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F4150" w14:textId="4BB5B6A5" w:rsidR="00C37CFE" w:rsidRPr="00E9133B" w:rsidRDefault="00C37CFE" w:rsidP="00C37CFE">
      <w:pPr>
        <w:spacing w:line="276" w:lineRule="auto"/>
        <w:rPr>
          <w:rFonts w:ascii="Georgia" w:hAnsi="Georgia" w:cs="Arial"/>
          <w:b/>
          <w:color w:val="00B0F0"/>
          <w:sz w:val="40"/>
          <w:szCs w:val="40"/>
          <w:lang w:val="fr-FR"/>
        </w:rPr>
      </w:pPr>
    </w:p>
    <w:p w14:paraId="494068F8" w14:textId="21A6B150" w:rsidR="008A0CED" w:rsidRPr="00E9133B" w:rsidRDefault="00C37CFE" w:rsidP="008A0CED">
      <w:pPr>
        <w:spacing w:before="0" w:after="0"/>
        <w:jc w:val="center"/>
        <w:rPr>
          <w:rFonts w:ascii="Georgia" w:hAnsi="Georgia" w:cstheme="minorHAnsi"/>
          <w:b/>
          <w:color w:val="00B0F0"/>
          <w:sz w:val="32"/>
          <w:szCs w:val="32"/>
          <w:lang w:val="fr-FR"/>
        </w:rPr>
      </w:pPr>
      <w:r w:rsidRPr="00E9133B">
        <w:rPr>
          <w:rFonts w:ascii="Georgia" w:hAnsi="Georgia" w:cstheme="minorHAnsi"/>
          <w:b/>
          <w:color w:val="00B0F0"/>
          <w:sz w:val="32"/>
          <w:szCs w:val="32"/>
          <w:lang w:val="fr-FR"/>
        </w:rPr>
        <w:t xml:space="preserve">Évaluation Multi-pays de la réponse humanitaire de l’UNICEF à la crise L2 dans le Centre du Sahel : </w:t>
      </w:r>
    </w:p>
    <w:p w14:paraId="19A2498E" w14:textId="2D5A6810" w:rsidR="00C37CFE" w:rsidRPr="00E9133B" w:rsidRDefault="00C37CFE" w:rsidP="00D659EB">
      <w:pPr>
        <w:spacing w:before="0" w:after="0"/>
        <w:jc w:val="center"/>
        <w:rPr>
          <w:rFonts w:ascii="Georgia" w:hAnsi="Georgia" w:cstheme="minorHAnsi"/>
          <w:b/>
          <w:color w:val="00B0F0"/>
          <w:sz w:val="32"/>
          <w:szCs w:val="32"/>
          <w:lang w:val="fr-FR"/>
        </w:rPr>
      </w:pPr>
      <w:r w:rsidRPr="00E9133B">
        <w:rPr>
          <w:rFonts w:ascii="Georgia" w:hAnsi="Georgia" w:cstheme="minorHAnsi"/>
          <w:b/>
          <w:color w:val="00B0F0"/>
          <w:sz w:val="32"/>
          <w:szCs w:val="32"/>
          <w:lang w:val="fr-FR"/>
        </w:rPr>
        <w:t>Mali, Burkina Faso et Niger</w:t>
      </w:r>
      <w:r w:rsidR="00426B14" w:rsidRPr="00E9133B">
        <w:rPr>
          <w:rFonts w:ascii="Georgia" w:hAnsi="Georgia" w:cstheme="minorHAnsi"/>
          <w:b/>
          <w:color w:val="00B0F0"/>
          <w:sz w:val="32"/>
          <w:szCs w:val="32"/>
          <w:lang w:val="fr-FR"/>
        </w:rPr>
        <w:t xml:space="preserve"> (2019-2021)</w:t>
      </w:r>
    </w:p>
    <w:p w14:paraId="52F58504" w14:textId="00570A81" w:rsidR="00066C9E" w:rsidRDefault="00BC6EB4" w:rsidP="00D659EB">
      <w:pPr>
        <w:spacing w:before="0" w:after="0"/>
        <w:jc w:val="center"/>
        <w:rPr>
          <w:rFonts w:ascii="Georgia" w:hAnsi="Georgia" w:cs="Arial"/>
          <w:noProof/>
          <w:color w:val="00B0F0"/>
          <w:sz w:val="32"/>
          <w:szCs w:val="32"/>
        </w:rPr>
      </w:pPr>
      <w:r>
        <w:rPr>
          <w:rFonts w:ascii="Georgia" w:hAnsi="Georgia" w:cstheme="minorHAnsi"/>
          <w:b/>
          <w:noProof/>
          <w:color w:val="00B0F0"/>
          <w:sz w:val="32"/>
          <w:szCs w:val="32"/>
          <w:lang w:val="fr-FR" w:eastAsia="fr-FR"/>
        </w:rPr>
        <mc:AlternateContent>
          <mc:Choice Requires="wpg">
            <w:drawing>
              <wp:anchor distT="0" distB="0" distL="114300" distR="114300" simplePos="0" relativeHeight="251658240" behindDoc="0" locked="0" layoutInCell="1" allowOverlap="1" wp14:anchorId="6C62DD38" wp14:editId="59DD9E3A">
                <wp:simplePos x="0" y="0"/>
                <wp:positionH relativeFrom="column">
                  <wp:posOffset>62230</wp:posOffset>
                </wp:positionH>
                <wp:positionV relativeFrom="paragraph">
                  <wp:posOffset>233045</wp:posOffset>
                </wp:positionV>
                <wp:extent cx="5501640" cy="3594100"/>
                <wp:effectExtent l="0" t="0" r="3810" b="6350"/>
                <wp:wrapSquare wrapText="bothSides"/>
                <wp:docPr id="614" name="Group 614"/>
                <wp:cNvGraphicFramePr/>
                <a:graphic xmlns:a="http://schemas.openxmlformats.org/drawingml/2006/main">
                  <a:graphicData uri="http://schemas.microsoft.com/office/word/2010/wordprocessingGroup">
                    <wpg:wgp>
                      <wpg:cNvGrpSpPr/>
                      <wpg:grpSpPr>
                        <a:xfrm>
                          <a:off x="0" y="0"/>
                          <a:ext cx="5501640" cy="3594100"/>
                          <a:chOff x="0" y="0"/>
                          <a:chExt cx="5501640" cy="3594100"/>
                        </a:xfrm>
                      </wpg:grpSpPr>
                      <pic:pic xmlns:pic="http://schemas.openxmlformats.org/drawingml/2006/picture">
                        <pic:nvPicPr>
                          <pic:cNvPr id="10416" name="Picture 10416"/>
                          <pic:cNvPicPr>
                            <a:picLocks noChangeAspect="1"/>
                          </pic:cNvPicPr>
                        </pic:nvPicPr>
                        <pic:blipFill rotWithShape="1">
                          <a:blip r:embed="rId14"/>
                          <a:srcRect l="10488" r="13488"/>
                          <a:stretch/>
                        </pic:blipFill>
                        <pic:spPr bwMode="auto">
                          <a:xfrm>
                            <a:off x="0" y="0"/>
                            <a:ext cx="5501640" cy="3594100"/>
                          </a:xfrm>
                          <a:prstGeom prst="rect">
                            <a:avLst/>
                          </a:prstGeom>
                          <a:ln>
                            <a:noFill/>
                          </a:ln>
                          <a:extLst>
                            <a:ext uri="{53640926-AAD7-44D8-BBD7-CCE9431645EC}">
                              <a14:shadowObscured xmlns:a14="http://schemas.microsoft.com/office/drawing/2010/main"/>
                            </a:ext>
                          </a:extLst>
                        </pic:spPr>
                      </pic:pic>
                      <wps:wsp>
                        <wps:cNvPr id="613" name="Rectangle 613"/>
                        <wps:cNvSpPr/>
                        <wps:spPr>
                          <a:xfrm>
                            <a:off x="76200" y="3251835"/>
                            <a:ext cx="1981200" cy="2438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FEF1A6" w14:textId="07D3BC13" w:rsidR="008D0BA8" w:rsidRPr="00D659EB" w:rsidRDefault="008D0BA8" w:rsidP="00D659EB">
                              <w:pPr>
                                <w:spacing w:before="0" w:after="0"/>
                                <w:rPr>
                                  <w:rFonts w:ascii="Georgia" w:hAnsi="Georgia"/>
                                  <w:b/>
                                  <w:bCs/>
                                  <w:color w:val="FFFFFF" w:themeColor="background1"/>
                                  <w:sz w:val="18"/>
                                  <w:szCs w:val="18"/>
                                </w:rPr>
                              </w:pPr>
                              <w:r w:rsidRPr="00D659EB">
                                <w:rPr>
                                  <w:rFonts w:ascii="Georgia" w:hAnsi="Georgia" w:cs="Tahoma"/>
                                  <w:b/>
                                  <w:bCs/>
                                  <w:color w:val="FFFFFF" w:themeColor="background1"/>
                                  <w:sz w:val="18"/>
                                  <w:szCs w:val="18"/>
                                </w:rPr>
                                <w:t xml:space="preserve">© UNICEF Mali/2019/Dicko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62DD38" id="Group 614" o:spid="_x0000_s1026" style="position:absolute;left:0;text-align:left;margin-left:4.9pt;margin-top:18.35pt;width:433.2pt;height:283pt;z-index:251658240;mso-width-relative:margin;mso-height-relative:margin" coordsize="55016,359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&#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416" o:spid="_x0000_s1027" type="#_x0000_t75" style="position:absolute;width:55016;height:35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">
                  <v:imagedata r:id="rId15" o:title="" cropleft="6873f" cropright="8839f"/>
                  <v:path arrowok="t"/>
                </v:shape>
                <v:rect id="Rectangle 613" o:spid="_x0000_s1028" style="position:absolute;left:762;top:32518;width:19812;height:2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" filled="f" stroked="f" strokeweight="1pt">
                  <v:textbox>
                    <w:txbxContent>
                      <w:p w14:paraId="23FEF1A6" w14:textId="07D3BC13" w:rsidR="008D0BA8" w:rsidRPr="00D659EB" w:rsidRDefault="008D0BA8" w:rsidP="00D659EB">
                        <w:pPr>
                          <w:spacing w:before="0" w:after="0"/>
                          <w:rPr>
                            <w:rFonts w:ascii="Georgia" w:hAnsi="Georgia"/>
                            <w:b/>
                            <w:bCs/>
                            <w:color w:val="FFFFFF" w:themeColor="background1"/>
                            <w:sz w:val="18"/>
                            <w:szCs w:val="18"/>
                          </w:rPr>
                        </w:pPr>
                        <w:r w:rsidRPr="00D659EB">
                          <w:rPr>
                            <w:rFonts w:ascii="Georgia" w:hAnsi="Georgia" w:cs="Tahoma"/>
                            <w:b/>
                            <w:bCs/>
                            <w:color w:val="FFFFFF" w:themeColor="background1"/>
                            <w:sz w:val="18"/>
                            <w:szCs w:val="18"/>
                          </w:rPr>
                          <w:t>© UNICEF Mali/2019/</w:t>
                        </w:r>
                        <w:proofErr w:type="spellStart"/>
                        <w:r w:rsidRPr="00D659EB">
                          <w:rPr>
                            <w:rFonts w:ascii="Georgia" w:hAnsi="Georgia" w:cs="Tahoma"/>
                            <w:b/>
                            <w:bCs/>
                            <w:color w:val="FFFFFF" w:themeColor="background1"/>
                            <w:sz w:val="18"/>
                            <w:szCs w:val="18"/>
                          </w:rPr>
                          <w:t>Dicko</w:t>
                        </w:r>
                        <w:proofErr w:type="spellEnd"/>
                        <w:r w:rsidRPr="00D659EB">
                          <w:rPr>
                            <w:rFonts w:ascii="Georgia" w:hAnsi="Georgia" w:cs="Tahoma"/>
                            <w:b/>
                            <w:bCs/>
                            <w:color w:val="FFFFFF" w:themeColor="background1"/>
                            <w:sz w:val="18"/>
                            <w:szCs w:val="18"/>
                          </w:rPr>
                          <w:t xml:space="preserve">   </w:t>
                        </w:r>
                      </w:p>
                    </w:txbxContent>
                  </v:textbox>
                </v:rect>
                <w10:wrap type="square"/>
              </v:group>
            </w:pict>
          </mc:Fallback>
        </mc:AlternateContent>
      </w:r>
    </w:p>
    <w:p w14:paraId="2B9387D5" w14:textId="7012F79B" w:rsidR="00F6309E" w:rsidRPr="00D659EB" w:rsidRDefault="002D6836" w:rsidP="00D659EB">
      <w:pPr>
        <w:jc w:val="center"/>
        <w:rPr>
          <w:rFonts w:ascii="Georgia" w:hAnsi="Georgia" w:cstheme="minorHAnsi"/>
          <w:b/>
          <w:bCs/>
          <w:color w:val="00B0F0"/>
          <w:sz w:val="32"/>
          <w:szCs w:val="32"/>
        </w:rPr>
      </w:pPr>
      <w:r w:rsidRPr="00D659EB">
        <w:rPr>
          <w:rFonts w:ascii="Georgia" w:hAnsi="Georgia" w:cstheme="minorHAnsi"/>
          <w:b/>
          <w:bCs/>
          <w:color w:val="00B0F0"/>
          <w:sz w:val="32"/>
          <w:szCs w:val="32"/>
        </w:rPr>
        <w:t>Rapport de Démarrage</w:t>
      </w:r>
      <w:r w:rsidR="00720E14" w:rsidRPr="00D659EB">
        <w:rPr>
          <w:rFonts w:ascii="Georgia" w:hAnsi="Georgia" w:cstheme="minorHAnsi"/>
          <w:b/>
          <w:bCs/>
          <w:color w:val="00B0F0"/>
          <w:sz w:val="32"/>
          <w:szCs w:val="32"/>
        </w:rPr>
        <w:t xml:space="preserve"> – </w:t>
      </w:r>
      <w:r w:rsidR="005E6868" w:rsidRPr="00D659EB">
        <w:rPr>
          <w:rFonts w:ascii="Georgia" w:hAnsi="Georgia" w:cstheme="minorHAnsi"/>
          <w:b/>
          <w:bCs/>
          <w:color w:val="00B0F0"/>
          <w:sz w:val="32"/>
          <w:szCs w:val="32"/>
        </w:rPr>
        <w:t>Mali</w:t>
      </w:r>
    </w:p>
    <w:p w14:paraId="22B1F836" w14:textId="77777777" w:rsidR="00D659EB" w:rsidRPr="00E9133B" w:rsidRDefault="00D659EB" w:rsidP="00D659EB">
      <w:pPr>
        <w:jc w:val="center"/>
        <w:rPr>
          <w:rFonts w:ascii="Georgia" w:hAnsi="Georgia" w:cs="Arial"/>
          <w:color w:val="00B0F0"/>
          <w:sz w:val="28"/>
          <w:szCs w:val="28"/>
        </w:rPr>
      </w:pPr>
    </w:p>
    <w:p w14:paraId="387F817B" w14:textId="4837FC82" w:rsidR="008A0CED" w:rsidRPr="00E9133B" w:rsidRDefault="00E44568" w:rsidP="008A0CED">
      <w:pPr>
        <w:spacing w:before="0" w:after="0"/>
        <w:jc w:val="center"/>
        <w:rPr>
          <w:rFonts w:ascii="Georgia" w:hAnsi="Georgia" w:cstheme="minorHAnsi"/>
          <w:b/>
          <w:bCs/>
          <w:color w:val="00B0F0"/>
          <w:sz w:val="28"/>
          <w:szCs w:val="28"/>
        </w:rPr>
      </w:pPr>
      <w:r>
        <w:rPr>
          <w:rFonts w:ascii="Georgia" w:hAnsi="Georgia" w:cstheme="minorHAnsi"/>
          <w:b/>
          <w:bCs/>
          <w:color w:val="00B0F0"/>
          <w:sz w:val="28"/>
          <w:szCs w:val="28"/>
        </w:rPr>
        <w:t>Mai</w:t>
      </w:r>
      <w:r w:rsidR="00720E14" w:rsidRPr="00E9133B">
        <w:rPr>
          <w:rFonts w:ascii="Georgia" w:hAnsi="Georgia" w:cstheme="minorHAnsi"/>
          <w:b/>
          <w:bCs/>
          <w:color w:val="00B0F0"/>
          <w:sz w:val="28"/>
          <w:szCs w:val="28"/>
        </w:rPr>
        <w:t xml:space="preserve"> 2023</w:t>
      </w:r>
    </w:p>
    <w:p w14:paraId="43AA79F0" w14:textId="33A41327" w:rsidR="00720E14" w:rsidRPr="00E9133B" w:rsidRDefault="0098158A" w:rsidP="00D659EB">
      <w:pPr>
        <w:widowControl w:val="0"/>
        <w:tabs>
          <w:tab w:val="left" w:pos="2410"/>
        </w:tabs>
        <w:autoSpaceDE w:val="0"/>
        <w:autoSpaceDN w:val="0"/>
        <w:spacing w:before="240"/>
        <w:ind w:left="-1417" w:firstLine="1417"/>
        <w:rPr>
          <w:rFonts w:ascii="Georgia" w:eastAsia="Calibri" w:hAnsi="Georgia" w:cstheme="minorHAnsi"/>
          <w:b/>
          <w:color w:val="00AFEF"/>
          <w:w w:val="105"/>
          <w:sz w:val="20"/>
          <w:szCs w:val="20"/>
          <w:lang w:val="fr-FR" w:bidi="en-US"/>
        </w:rPr>
      </w:pPr>
      <w:r w:rsidRPr="00E9133B">
        <w:rPr>
          <w:rFonts w:ascii="Georgia" w:eastAsia="Calibri" w:hAnsi="Georgia" w:cstheme="minorHAnsi"/>
          <w:b/>
          <w:color w:val="00AFEF"/>
          <w:w w:val="105"/>
          <w:sz w:val="20"/>
          <w:szCs w:val="20"/>
          <w:lang w:val="fr-FR" w:bidi="en-US"/>
        </w:rPr>
        <w:t>Évaluation c</w:t>
      </w:r>
      <w:r w:rsidR="00720E14" w:rsidRPr="00E9133B">
        <w:rPr>
          <w:rFonts w:ascii="Georgia" w:eastAsia="Calibri" w:hAnsi="Georgia" w:cstheme="minorHAnsi"/>
          <w:b/>
          <w:color w:val="00AFEF"/>
          <w:w w:val="105"/>
          <w:sz w:val="20"/>
          <w:szCs w:val="20"/>
          <w:lang w:val="fr-FR" w:bidi="en-US"/>
        </w:rPr>
        <w:t>omman</w:t>
      </w:r>
      <w:r w:rsidRPr="00E9133B">
        <w:rPr>
          <w:rFonts w:ascii="Georgia" w:eastAsia="Calibri" w:hAnsi="Georgia" w:cstheme="minorHAnsi"/>
          <w:b/>
          <w:color w:val="00AFEF"/>
          <w:w w:val="105"/>
          <w:sz w:val="20"/>
          <w:szCs w:val="20"/>
          <w:lang w:val="fr-FR" w:bidi="en-US"/>
        </w:rPr>
        <w:t>ditée</w:t>
      </w:r>
      <w:r w:rsidR="00720E14" w:rsidRPr="00E9133B">
        <w:rPr>
          <w:rFonts w:ascii="Georgia" w:eastAsia="Calibri" w:hAnsi="Georgia" w:cstheme="minorHAnsi"/>
          <w:b/>
          <w:color w:val="00AFEF"/>
          <w:w w:val="105"/>
          <w:sz w:val="20"/>
          <w:szCs w:val="20"/>
          <w:lang w:val="fr-FR" w:bidi="en-US"/>
        </w:rPr>
        <w:t xml:space="preserve"> par : </w:t>
      </w:r>
    </w:p>
    <w:p w14:paraId="7E14C69F" w14:textId="77777777" w:rsidR="00720E14" w:rsidRPr="00E9133B" w:rsidRDefault="00720E14" w:rsidP="00D659EB">
      <w:pPr>
        <w:widowControl w:val="0"/>
        <w:tabs>
          <w:tab w:val="left" w:pos="3969"/>
        </w:tabs>
        <w:autoSpaceDE w:val="0"/>
        <w:autoSpaceDN w:val="0"/>
        <w:spacing w:before="0"/>
        <w:rPr>
          <w:rFonts w:ascii="Georgia" w:eastAsia="Calibri" w:hAnsi="Georgia" w:cstheme="minorHAnsi"/>
          <w:b/>
          <w:sz w:val="20"/>
          <w:szCs w:val="20"/>
          <w:lang w:val="fr-FR" w:bidi="en-US"/>
        </w:rPr>
      </w:pPr>
      <w:r w:rsidRPr="00E9133B">
        <w:rPr>
          <w:rFonts w:ascii="Georgia" w:eastAsia="Calibri" w:hAnsi="Georgia" w:cstheme="minorHAnsi"/>
          <w:b/>
          <w:sz w:val="20"/>
          <w:szCs w:val="20"/>
          <w:lang w:val="fr-FR" w:bidi="en-US"/>
        </w:rPr>
        <w:t>Bureau Régional de l’UNICEF pour l’Afrique de l’Ouest et du Centre (WCARO)</w:t>
      </w:r>
    </w:p>
    <w:p w14:paraId="2D77D32D" w14:textId="106D7E6A" w:rsidR="00720E14" w:rsidRPr="00E9133B" w:rsidRDefault="0098158A" w:rsidP="00D659EB">
      <w:pPr>
        <w:widowControl w:val="0"/>
        <w:tabs>
          <w:tab w:val="left" w:pos="2410"/>
        </w:tabs>
        <w:autoSpaceDE w:val="0"/>
        <w:autoSpaceDN w:val="0"/>
        <w:spacing w:before="240"/>
        <w:ind w:left="-1417" w:firstLine="1417"/>
        <w:rPr>
          <w:rFonts w:ascii="Georgia" w:eastAsia="Calibri" w:hAnsi="Georgia" w:cstheme="minorHAnsi"/>
          <w:b/>
          <w:color w:val="00AFEF"/>
          <w:w w:val="105"/>
          <w:sz w:val="20"/>
          <w:szCs w:val="20"/>
          <w:lang w:val="fr-FR" w:bidi="en-US"/>
        </w:rPr>
      </w:pPr>
      <w:r w:rsidRPr="00E9133B">
        <w:rPr>
          <w:rFonts w:ascii="Georgia" w:eastAsia="Calibri" w:hAnsi="Georgia" w:cstheme="minorHAnsi"/>
          <w:b/>
          <w:color w:val="00AFEF"/>
          <w:w w:val="105"/>
          <w:sz w:val="20"/>
          <w:szCs w:val="20"/>
          <w:lang w:val="fr-FR" w:bidi="en-US"/>
        </w:rPr>
        <w:t>Évaluation</w:t>
      </w:r>
      <w:r w:rsidR="00720E14" w:rsidRPr="00E9133B">
        <w:rPr>
          <w:rFonts w:ascii="Georgia" w:eastAsia="Calibri" w:hAnsi="Georgia" w:cstheme="minorHAnsi"/>
          <w:b/>
          <w:color w:val="00AFEF"/>
          <w:w w:val="105"/>
          <w:sz w:val="20"/>
          <w:szCs w:val="20"/>
          <w:lang w:val="fr-FR" w:bidi="en-US"/>
        </w:rPr>
        <w:t xml:space="preserve"> </w:t>
      </w:r>
      <w:r w:rsidRPr="00E9133B">
        <w:rPr>
          <w:rFonts w:ascii="Georgia" w:eastAsia="Calibri" w:hAnsi="Georgia" w:cstheme="minorHAnsi"/>
          <w:b/>
          <w:color w:val="00AFEF"/>
          <w:w w:val="105"/>
          <w:sz w:val="20"/>
          <w:szCs w:val="20"/>
          <w:lang w:val="fr-FR" w:bidi="en-US"/>
        </w:rPr>
        <w:t>conduite</w:t>
      </w:r>
      <w:r w:rsidR="00720E14" w:rsidRPr="00E9133B">
        <w:rPr>
          <w:rFonts w:ascii="Georgia" w:eastAsia="Calibri" w:hAnsi="Georgia" w:cstheme="minorHAnsi"/>
          <w:b/>
          <w:color w:val="00AFEF"/>
          <w:w w:val="105"/>
          <w:sz w:val="20"/>
          <w:szCs w:val="20"/>
          <w:lang w:val="fr-FR" w:bidi="en-US"/>
        </w:rPr>
        <w:t xml:space="preserve"> par :  </w:t>
      </w:r>
    </w:p>
    <w:p w14:paraId="4219F92F" w14:textId="66497986" w:rsidR="00720E14" w:rsidRPr="00E9133B" w:rsidRDefault="00720E14" w:rsidP="00D659EB">
      <w:pPr>
        <w:widowControl w:val="0"/>
        <w:tabs>
          <w:tab w:val="left" w:pos="3969"/>
        </w:tabs>
        <w:autoSpaceDE w:val="0"/>
        <w:autoSpaceDN w:val="0"/>
        <w:spacing w:before="0"/>
        <w:rPr>
          <w:rFonts w:ascii="Georgia" w:eastAsia="Calibri" w:hAnsi="Georgia" w:cstheme="minorHAnsi"/>
          <w:b/>
          <w:sz w:val="20"/>
          <w:szCs w:val="20"/>
          <w:lang w:val="fr-FR" w:bidi="en-US"/>
        </w:rPr>
      </w:pPr>
      <w:r w:rsidRPr="00E9133B">
        <w:rPr>
          <w:rFonts w:ascii="Georgia" w:eastAsia="Calibri" w:hAnsi="Georgia" w:cstheme="minorHAnsi"/>
          <w:b/>
          <w:sz w:val="20"/>
          <w:szCs w:val="20"/>
          <w:lang w:val="fr-FR" w:bidi="en-US"/>
        </w:rPr>
        <w:t>Bu</w:t>
      </w:r>
      <w:r w:rsidR="002B58C9" w:rsidRPr="00E9133B">
        <w:rPr>
          <w:rFonts w:ascii="Georgia" w:eastAsia="Calibri" w:hAnsi="Georgia" w:cstheme="minorHAnsi"/>
          <w:b/>
          <w:sz w:val="20"/>
          <w:szCs w:val="20"/>
          <w:lang w:val="fr-FR" w:bidi="en-US"/>
        </w:rPr>
        <w:t>reau d’études AMD International</w:t>
      </w:r>
    </w:p>
    <w:p w14:paraId="7A72A6F9" w14:textId="77777777" w:rsidR="0098158A" w:rsidRPr="00E9133B" w:rsidRDefault="0098158A" w:rsidP="008A0CED">
      <w:pPr>
        <w:spacing w:before="240"/>
        <w:rPr>
          <w:rFonts w:ascii="Georgia" w:hAnsi="Georgia" w:cs="Arial"/>
          <w:b/>
          <w:bCs/>
          <w:color w:val="00B0F0"/>
          <w:sz w:val="20"/>
          <w:szCs w:val="20"/>
          <w:lang w:val="fr-FR"/>
        </w:rPr>
        <w:sectPr w:rsidR="0098158A" w:rsidRPr="00E9133B" w:rsidSect="00C37CFE">
          <w:headerReference w:type="first" r:id="rId16"/>
          <w:footerReference w:type="first" r:id="rId17"/>
          <w:pgSz w:w="11900" w:h="16840"/>
          <w:pgMar w:top="1710" w:right="1417" w:bottom="1417" w:left="1417" w:header="708" w:footer="708" w:gutter="0"/>
          <w:pgNumType w:start="1"/>
          <w:cols w:space="708"/>
          <w:titlePg/>
          <w:docGrid w:linePitch="360"/>
        </w:sectPr>
      </w:pPr>
    </w:p>
    <w:p w14:paraId="18F5CCD3" w14:textId="6C9CC2B5" w:rsidR="00720E14" w:rsidRPr="00E9133B" w:rsidRDefault="008A0CED" w:rsidP="008A0CED">
      <w:pPr>
        <w:widowControl w:val="0"/>
        <w:tabs>
          <w:tab w:val="left" w:pos="2410"/>
        </w:tabs>
        <w:autoSpaceDE w:val="0"/>
        <w:autoSpaceDN w:val="0"/>
        <w:spacing w:before="240" w:after="0"/>
        <w:ind w:left="-1417" w:firstLine="1417"/>
        <w:rPr>
          <w:rFonts w:ascii="Georgia" w:eastAsia="Calibri" w:hAnsi="Georgia" w:cstheme="minorHAnsi"/>
          <w:b/>
          <w:color w:val="00AFEF"/>
          <w:w w:val="105"/>
          <w:sz w:val="20"/>
          <w:szCs w:val="20"/>
          <w:lang w:val="fr-FR" w:bidi="en-US"/>
        </w:rPr>
      </w:pPr>
      <w:r w:rsidRPr="00E9133B">
        <w:rPr>
          <w:rFonts w:ascii="Georgia" w:eastAsia="Calibri" w:hAnsi="Georgia" w:cstheme="minorHAnsi"/>
          <w:b/>
          <w:color w:val="00AFEF"/>
          <w:w w:val="105"/>
          <w:sz w:val="20"/>
          <w:szCs w:val="20"/>
          <w:lang w:val="fr-FR" w:bidi="en-US"/>
        </w:rPr>
        <w:t>Évaluation réalisée par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512"/>
      </w:tblGrid>
      <w:tr w:rsidR="009B0361" w:rsidRPr="00E9133B" w14:paraId="57925F30" w14:textId="77777777" w:rsidTr="00D659EB">
        <w:trPr>
          <w:trHeight w:val="227"/>
        </w:trPr>
        <w:tc>
          <w:tcPr>
            <w:tcW w:w="3544" w:type="dxa"/>
          </w:tcPr>
          <w:p w14:paraId="2C72DCFD" w14:textId="6C54EFE7" w:rsidR="00CA3EF4" w:rsidRPr="00E9133B" w:rsidRDefault="00CD255D" w:rsidP="00D659EB">
            <w:pPr>
              <w:spacing w:after="0"/>
              <w:rPr>
                <w:rFonts w:ascii="Georgia" w:hAnsi="Georgia" w:cstheme="minorHAnsi"/>
                <w:b/>
                <w:bCs/>
                <w:color w:val="000000" w:themeColor="text1"/>
                <w:sz w:val="20"/>
                <w:szCs w:val="20"/>
                <w:lang w:val="fr-FR"/>
              </w:rPr>
            </w:pPr>
            <w:r w:rsidRPr="00E9133B">
              <w:rPr>
                <w:rFonts w:ascii="Georgia" w:hAnsi="Georgia" w:cstheme="minorHAnsi"/>
                <w:b/>
                <w:bCs/>
                <w:color w:val="000000" w:themeColor="text1"/>
                <w:sz w:val="20"/>
                <w:szCs w:val="20"/>
                <w:lang w:val="fr-FR"/>
              </w:rPr>
              <w:t xml:space="preserve">Luc Maurice </w:t>
            </w:r>
            <w:r w:rsidR="009B0361" w:rsidRPr="00E9133B">
              <w:rPr>
                <w:rFonts w:ascii="Georgia" w:hAnsi="Georgia" w:cstheme="minorHAnsi"/>
                <w:b/>
                <w:bCs/>
                <w:color w:val="000000" w:themeColor="text1"/>
                <w:sz w:val="20"/>
                <w:szCs w:val="20"/>
                <w:lang w:val="fr-FR"/>
              </w:rPr>
              <w:t xml:space="preserve">BILLONG BI NTEP </w:t>
            </w:r>
          </w:p>
        </w:tc>
        <w:tc>
          <w:tcPr>
            <w:tcW w:w="5512" w:type="dxa"/>
          </w:tcPr>
          <w:p w14:paraId="4D94912E" w14:textId="49E5D803" w:rsidR="00CA3EF4" w:rsidRPr="00E9133B" w:rsidRDefault="00CD255D" w:rsidP="00D659EB">
            <w:pPr>
              <w:spacing w:after="0"/>
              <w:rPr>
                <w:rFonts w:ascii="Georgia" w:hAnsi="Georgia" w:cstheme="minorHAnsi"/>
                <w:b/>
                <w:bCs/>
                <w:color w:val="000000" w:themeColor="text1"/>
                <w:sz w:val="20"/>
                <w:szCs w:val="20"/>
                <w:lang w:val="fr-FR"/>
              </w:rPr>
            </w:pPr>
            <w:r w:rsidRPr="00E9133B">
              <w:rPr>
                <w:rFonts w:ascii="Georgia" w:eastAsia="Calibri" w:hAnsi="Georgia" w:cstheme="minorHAnsi"/>
                <w:bCs/>
                <w:sz w:val="20"/>
                <w:szCs w:val="20"/>
              </w:rPr>
              <w:t xml:space="preserve">Expert International, chef </w:t>
            </w:r>
            <w:r w:rsidRPr="00D659EB">
              <w:rPr>
                <w:rFonts w:ascii="Georgia" w:eastAsia="Calibri" w:hAnsi="Georgia" w:cstheme="minorHAnsi"/>
                <w:bCs/>
                <w:sz w:val="20"/>
                <w:szCs w:val="20"/>
                <w:lang w:val="fr-FR"/>
              </w:rPr>
              <w:t>d’équipe</w:t>
            </w:r>
            <w:r w:rsidRPr="00E9133B">
              <w:rPr>
                <w:rFonts w:ascii="Georgia" w:eastAsia="Calibri" w:hAnsi="Georgia" w:cstheme="minorHAnsi"/>
                <w:bCs/>
                <w:sz w:val="20"/>
                <w:szCs w:val="20"/>
              </w:rPr>
              <w:t xml:space="preserve"> </w:t>
            </w:r>
          </w:p>
        </w:tc>
      </w:tr>
      <w:tr w:rsidR="009B0361" w:rsidRPr="00E9133B" w14:paraId="1116CBE7" w14:textId="77777777" w:rsidTr="00D659EB">
        <w:trPr>
          <w:trHeight w:val="227"/>
        </w:trPr>
        <w:tc>
          <w:tcPr>
            <w:tcW w:w="3544" w:type="dxa"/>
          </w:tcPr>
          <w:p w14:paraId="255A873C" w14:textId="2BBED67D" w:rsidR="00CA3EF4" w:rsidRPr="00E9133B" w:rsidRDefault="009B0361" w:rsidP="00D659EB">
            <w:pPr>
              <w:spacing w:after="0"/>
              <w:rPr>
                <w:rFonts w:ascii="Georgia" w:hAnsi="Georgia" w:cstheme="minorHAnsi"/>
                <w:b/>
                <w:bCs/>
                <w:color w:val="000000" w:themeColor="text1"/>
                <w:sz w:val="20"/>
                <w:szCs w:val="20"/>
                <w:lang w:val="fr-FR"/>
              </w:rPr>
            </w:pPr>
            <w:r w:rsidRPr="00E9133B">
              <w:rPr>
                <w:rFonts w:ascii="Georgia" w:hAnsi="Georgia" w:cstheme="minorHAnsi"/>
                <w:b/>
                <w:bCs/>
                <w:color w:val="000000" w:themeColor="text1"/>
                <w:sz w:val="20"/>
                <w:szCs w:val="20"/>
                <w:lang w:val="fr-FR"/>
              </w:rPr>
              <w:t>Martin BEVALOT</w:t>
            </w:r>
          </w:p>
        </w:tc>
        <w:tc>
          <w:tcPr>
            <w:tcW w:w="5512" w:type="dxa"/>
          </w:tcPr>
          <w:p w14:paraId="1D02D7A0" w14:textId="3CEAE6E8" w:rsidR="00CA3EF4" w:rsidRPr="00F15CDC" w:rsidRDefault="00CD255D" w:rsidP="00D659EB">
            <w:pPr>
              <w:spacing w:after="0"/>
              <w:rPr>
                <w:rFonts w:ascii="Georgia" w:hAnsi="Georgia" w:cstheme="minorHAnsi"/>
                <w:sz w:val="20"/>
                <w:szCs w:val="20"/>
                <w:lang w:val="fr-FR"/>
              </w:rPr>
            </w:pPr>
            <w:r w:rsidRPr="00F15CDC">
              <w:rPr>
                <w:rFonts w:ascii="Georgia" w:eastAsia="Calibri" w:hAnsi="Georgia" w:cstheme="minorHAnsi"/>
                <w:bCs/>
                <w:sz w:val="20"/>
                <w:szCs w:val="20"/>
                <w:lang w:val="fr-FR"/>
              </w:rPr>
              <w:t>Expert International</w:t>
            </w:r>
            <w:r w:rsidR="00F15CDC" w:rsidRPr="00F15CDC">
              <w:rPr>
                <w:rFonts w:ascii="Georgia" w:eastAsia="Calibri" w:hAnsi="Georgia" w:cstheme="minorHAnsi"/>
                <w:bCs/>
                <w:sz w:val="20"/>
                <w:szCs w:val="20"/>
                <w:lang w:val="fr-FR"/>
              </w:rPr>
              <w:t xml:space="preserve"> en assurance q</w:t>
            </w:r>
            <w:r w:rsidR="00F15CDC">
              <w:rPr>
                <w:rFonts w:ascii="Georgia" w:eastAsia="Calibri" w:hAnsi="Georgia" w:cstheme="minorHAnsi"/>
                <w:bCs/>
                <w:sz w:val="20"/>
                <w:szCs w:val="20"/>
                <w:lang w:val="fr-FR"/>
              </w:rPr>
              <w:t>ualité</w:t>
            </w:r>
          </w:p>
        </w:tc>
      </w:tr>
      <w:tr w:rsidR="00CD255D" w:rsidRPr="00E9133B" w14:paraId="18633F88" w14:textId="77777777" w:rsidTr="00D659EB">
        <w:trPr>
          <w:trHeight w:val="227"/>
        </w:trPr>
        <w:tc>
          <w:tcPr>
            <w:tcW w:w="3544" w:type="dxa"/>
          </w:tcPr>
          <w:p w14:paraId="329907EE" w14:textId="170543C6" w:rsidR="00CD255D" w:rsidRPr="00E9133B" w:rsidRDefault="00CD255D" w:rsidP="00D659EB">
            <w:pPr>
              <w:spacing w:after="0"/>
              <w:rPr>
                <w:rFonts w:ascii="Georgia" w:hAnsi="Georgia" w:cstheme="minorHAnsi"/>
                <w:b/>
                <w:bCs/>
                <w:color w:val="000000" w:themeColor="text1"/>
                <w:sz w:val="20"/>
                <w:szCs w:val="20"/>
                <w:lang w:val="fr-FR"/>
              </w:rPr>
            </w:pPr>
            <w:r w:rsidRPr="00E9133B">
              <w:rPr>
                <w:rFonts w:ascii="Georgia" w:hAnsi="Georgia" w:cstheme="minorHAnsi"/>
                <w:b/>
                <w:bCs/>
                <w:color w:val="000000" w:themeColor="text1"/>
                <w:sz w:val="20"/>
                <w:szCs w:val="20"/>
                <w:lang w:val="fr-FR"/>
              </w:rPr>
              <w:t>Tinsakré KONKOBO</w:t>
            </w:r>
          </w:p>
        </w:tc>
        <w:tc>
          <w:tcPr>
            <w:tcW w:w="5512" w:type="dxa"/>
            <w:vAlign w:val="center"/>
          </w:tcPr>
          <w:p w14:paraId="33D1F2FA" w14:textId="6F8A6AA8" w:rsidR="00CD255D" w:rsidRPr="00E9133B" w:rsidRDefault="00CD255D" w:rsidP="00D659EB">
            <w:pPr>
              <w:spacing w:after="0"/>
              <w:rPr>
                <w:rFonts w:ascii="Georgia" w:hAnsi="Georgia" w:cstheme="minorHAnsi"/>
                <w:b/>
                <w:bCs/>
                <w:color w:val="000000" w:themeColor="text1"/>
                <w:sz w:val="20"/>
                <w:szCs w:val="20"/>
                <w:lang w:val="fr-FR"/>
              </w:rPr>
            </w:pPr>
            <w:r w:rsidRPr="00E9133B">
              <w:rPr>
                <w:rFonts w:ascii="Georgia" w:eastAsia="Calibri" w:hAnsi="Georgia" w:cstheme="minorHAnsi"/>
                <w:bCs/>
                <w:sz w:val="20"/>
                <w:szCs w:val="20"/>
                <w:lang w:val="fr-FR"/>
              </w:rPr>
              <w:t>Expert International thématique des contextes humanitaires</w:t>
            </w:r>
          </w:p>
        </w:tc>
      </w:tr>
      <w:tr w:rsidR="00CD255D" w:rsidRPr="00E9133B" w14:paraId="783F61A0" w14:textId="77777777" w:rsidTr="00D659EB">
        <w:trPr>
          <w:trHeight w:val="227"/>
        </w:trPr>
        <w:tc>
          <w:tcPr>
            <w:tcW w:w="3544" w:type="dxa"/>
          </w:tcPr>
          <w:p w14:paraId="50655A5A" w14:textId="6E891D7E" w:rsidR="00CD255D" w:rsidRPr="00E9133B" w:rsidRDefault="00CD255D" w:rsidP="00D659EB">
            <w:pPr>
              <w:spacing w:after="0"/>
              <w:rPr>
                <w:rFonts w:ascii="Georgia" w:hAnsi="Georgia" w:cstheme="minorHAnsi"/>
                <w:b/>
                <w:bCs/>
                <w:color w:val="000000" w:themeColor="text1"/>
                <w:sz w:val="20"/>
                <w:szCs w:val="20"/>
                <w:lang w:val="fr-FR"/>
              </w:rPr>
            </w:pPr>
            <w:r w:rsidRPr="00E9133B">
              <w:rPr>
                <w:rFonts w:ascii="Georgia" w:hAnsi="Georgia" w:cstheme="minorHAnsi"/>
                <w:b/>
                <w:bCs/>
                <w:color w:val="000000" w:themeColor="text1"/>
                <w:sz w:val="20"/>
                <w:szCs w:val="20"/>
                <w:lang w:val="fr-FR"/>
              </w:rPr>
              <w:t>Wabè Benjamin DAKOUO</w:t>
            </w:r>
          </w:p>
        </w:tc>
        <w:tc>
          <w:tcPr>
            <w:tcW w:w="5512" w:type="dxa"/>
          </w:tcPr>
          <w:p w14:paraId="5B481AF7" w14:textId="06BEF602" w:rsidR="00CD255D" w:rsidRPr="00035299" w:rsidRDefault="00CD255D" w:rsidP="00D659EB">
            <w:pPr>
              <w:spacing w:after="0"/>
              <w:rPr>
                <w:rFonts w:ascii="Georgia" w:hAnsi="Georgia" w:cstheme="minorHAnsi"/>
                <w:b/>
                <w:bCs/>
                <w:color w:val="000000" w:themeColor="text1"/>
                <w:sz w:val="20"/>
                <w:szCs w:val="20"/>
                <w:lang w:val="fr-FR"/>
              </w:rPr>
            </w:pPr>
            <w:r w:rsidRPr="00035299">
              <w:rPr>
                <w:rFonts w:ascii="Georgia" w:eastAsia="Calibri" w:hAnsi="Georgia" w:cstheme="minorHAnsi"/>
                <w:bCs/>
                <w:sz w:val="20"/>
                <w:szCs w:val="20"/>
                <w:lang w:val="fr-FR"/>
              </w:rPr>
              <w:t xml:space="preserve">Expert </w:t>
            </w:r>
            <w:r w:rsidR="00B85F97" w:rsidRPr="00035299">
              <w:rPr>
                <w:rFonts w:ascii="Georgia" w:eastAsia="Calibri" w:hAnsi="Georgia" w:cstheme="minorHAnsi"/>
                <w:bCs/>
                <w:sz w:val="20"/>
                <w:szCs w:val="20"/>
                <w:lang w:val="fr-FR"/>
              </w:rPr>
              <w:t xml:space="preserve">International </w:t>
            </w:r>
            <w:r w:rsidRPr="00035299">
              <w:rPr>
                <w:rFonts w:ascii="Georgia" w:eastAsia="Calibri" w:hAnsi="Georgia" w:cstheme="minorHAnsi"/>
                <w:bCs/>
                <w:sz w:val="20"/>
                <w:szCs w:val="20"/>
                <w:lang w:val="fr-FR"/>
              </w:rPr>
              <w:t>thématique en urgence humanitaire</w:t>
            </w:r>
          </w:p>
        </w:tc>
      </w:tr>
      <w:tr w:rsidR="00CD255D" w:rsidRPr="00E9133B" w14:paraId="7240287A" w14:textId="77777777" w:rsidTr="00D659EB">
        <w:trPr>
          <w:trHeight w:val="227"/>
        </w:trPr>
        <w:tc>
          <w:tcPr>
            <w:tcW w:w="3544" w:type="dxa"/>
          </w:tcPr>
          <w:p w14:paraId="0B2A0505" w14:textId="7C569528" w:rsidR="00CD255D" w:rsidRPr="00E9133B" w:rsidRDefault="00FA23E7" w:rsidP="00D659EB">
            <w:pPr>
              <w:spacing w:after="0"/>
              <w:rPr>
                <w:rFonts w:ascii="Georgia" w:hAnsi="Georgia" w:cstheme="minorHAnsi"/>
                <w:b/>
                <w:bCs/>
                <w:color w:val="000000" w:themeColor="text1"/>
                <w:sz w:val="20"/>
                <w:szCs w:val="20"/>
                <w:lang w:val="fr-FR"/>
              </w:rPr>
            </w:pPr>
            <w:r w:rsidRPr="00E9133B">
              <w:rPr>
                <w:rFonts w:ascii="Georgia" w:hAnsi="Georgia" w:cstheme="minorHAnsi"/>
                <w:b/>
                <w:bCs/>
                <w:color w:val="000000" w:themeColor="text1"/>
                <w:sz w:val="20"/>
                <w:szCs w:val="20"/>
                <w:lang w:val="fr-FR"/>
              </w:rPr>
              <w:t>Aissé DIARRA</w:t>
            </w:r>
          </w:p>
        </w:tc>
        <w:tc>
          <w:tcPr>
            <w:tcW w:w="5512" w:type="dxa"/>
          </w:tcPr>
          <w:p w14:paraId="660F4111" w14:textId="2199CCB6" w:rsidR="00CD255D" w:rsidRPr="00035299" w:rsidRDefault="00CD255D" w:rsidP="00D659EB">
            <w:pPr>
              <w:spacing w:after="0"/>
              <w:rPr>
                <w:rFonts w:ascii="Georgia" w:hAnsi="Georgia" w:cstheme="minorHAnsi"/>
                <w:b/>
                <w:bCs/>
                <w:color w:val="000000" w:themeColor="text1"/>
                <w:sz w:val="20"/>
                <w:szCs w:val="20"/>
                <w:lang w:val="fr-FR"/>
              </w:rPr>
            </w:pPr>
            <w:r w:rsidRPr="00035299">
              <w:rPr>
                <w:rFonts w:ascii="Georgia" w:eastAsia="Calibri" w:hAnsi="Georgia" w:cstheme="minorHAnsi"/>
                <w:bCs/>
                <w:sz w:val="20"/>
                <w:szCs w:val="20"/>
                <w:lang w:val="fr-FR"/>
              </w:rPr>
              <w:t xml:space="preserve">Expert national en </w:t>
            </w:r>
            <w:r w:rsidR="00E6381D" w:rsidRPr="00035299">
              <w:rPr>
                <w:rFonts w:ascii="Georgia" w:eastAsia="Calibri" w:hAnsi="Georgia" w:cstheme="minorHAnsi"/>
                <w:bCs/>
                <w:sz w:val="20"/>
                <w:szCs w:val="20"/>
                <w:lang w:val="fr-FR"/>
              </w:rPr>
              <w:t>suivi-évaluation</w:t>
            </w:r>
          </w:p>
        </w:tc>
      </w:tr>
    </w:tbl>
    <w:p w14:paraId="3EB2B917" w14:textId="229690A2" w:rsidR="00B7050D" w:rsidRPr="00E9133B" w:rsidRDefault="009B0361" w:rsidP="00183777">
      <w:pPr>
        <w:spacing w:before="0"/>
        <w:jc w:val="left"/>
        <w:rPr>
          <w:rFonts w:ascii="Georgia" w:hAnsi="Georgia" w:cstheme="minorHAnsi"/>
          <w:b/>
          <w:bCs/>
          <w:color w:val="00B0F0"/>
          <w:sz w:val="32"/>
          <w:szCs w:val="36"/>
        </w:rPr>
      </w:pPr>
      <w:bookmarkStart w:id="0" w:name="_Toc42263138"/>
      <w:r w:rsidRPr="00E9133B">
        <w:rPr>
          <w:rFonts w:ascii="Georgia" w:hAnsi="Georgia" w:cstheme="minorHAnsi"/>
          <w:b/>
          <w:bCs/>
          <w:color w:val="00B0F0"/>
          <w:sz w:val="32"/>
          <w:szCs w:val="36"/>
        </w:rPr>
        <w:br w:type="page"/>
      </w:r>
      <w:r w:rsidR="004957FF" w:rsidRPr="00E9133B">
        <w:rPr>
          <w:rFonts w:ascii="Georgia" w:hAnsi="Georgia" w:cstheme="minorHAnsi"/>
          <w:b/>
          <w:bCs/>
          <w:color w:val="00B0F0"/>
          <w:sz w:val="24"/>
        </w:rPr>
        <w:lastRenderedPageBreak/>
        <w:t>TABLE DES MATIÈRES</w:t>
      </w:r>
      <w:bookmarkEnd w:id="0"/>
    </w:p>
    <w:sdt>
      <w:sdtPr>
        <w:rPr>
          <w:rFonts w:ascii="Georgia" w:hAnsi="Georgia" w:cstheme="minorHAnsi"/>
        </w:rPr>
        <w:id w:val="1504012563"/>
        <w:docPartObj>
          <w:docPartGallery w:val="Table of Contents"/>
          <w:docPartUnique/>
        </w:docPartObj>
      </w:sdtPr>
      <w:sdtEndPr>
        <w:rPr>
          <w:b/>
          <w:bCs/>
          <w:noProof/>
        </w:rPr>
      </w:sdtEndPr>
      <w:sdtContent>
        <w:p w14:paraId="0F88B257" w14:textId="16CDEE16" w:rsidR="006525D2" w:rsidRDefault="006A3B8B">
          <w:pPr>
            <w:pStyle w:val="TOC1"/>
            <w:tabs>
              <w:tab w:val="left" w:pos="440"/>
              <w:tab w:val="right" w:leader="dot" w:pos="9056"/>
            </w:tabs>
            <w:rPr>
              <w:rFonts w:asciiTheme="minorHAnsi" w:eastAsiaTheme="minorEastAsia" w:hAnsiTheme="minorHAnsi"/>
              <w:noProof/>
              <w:szCs w:val="22"/>
              <w:lang w:val="fr-FR" w:eastAsia="fr-FR"/>
            </w:rPr>
          </w:pPr>
          <w:r w:rsidRPr="00E9133B">
            <w:rPr>
              <w:rFonts w:ascii="Georgia" w:eastAsiaTheme="majorEastAsia" w:hAnsi="Georgia" w:cstheme="minorHAnsi"/>
              <w:color w:val="2F5496" w:themeColor="accent1" w:themeShade="BF"/>
              <w:sz w:val="32"/>
              <w:szCs w:val="32"/>
              <w:lang w:val="en-US"/>
            </w:rPr>
            <w:fldChar w:fldCharType="begin"/>
          </w:r>
          <w:r w:rsidRPr="00E9133B">
            <w:rPr>
              <w:rFonts w:ascii="Georgia" w:hAnsi="Georgia" w:cstheme="minorHAnsi"/>
            </w:rPr>
            <w:instrText xml:space="preserve"> TOC \o "1-3" \h \z \u </w:instrText>
          </w:r>
          <w:r w:rsidRPr="00E9133B">
            <w:rPr>
              <w:rFonts w:ascii="Georgia" w:eastAsiaTheme="majorEastAsia" w:hAnsi="Georgia" w:cstheme="minorHAnsi"/>
              <w:color w:val="2F5496" w:themeColor="accent1" w:themeShade="BF"/>
              <w:sz w:val="32"/>
              <w:szCs w:val="32"/>
              <w:lang w:val="en-US"/>
            </w:rPr>
            <w:fldChar w:fldCharType="separate"/>
          </w:r>
          <w:hyperlink w:anchor="_Toc131038710" w:history="1">
            <w:r w:rsidR="006525D2" w:rsidRPr="005503FC">
              <w:rPr>
                <w:rStyle w:val="Hyperlink"/>
                <w:rFonts w:ascii="Georgia" w:hAnsi="Georgia"/>
                <w:noProof/>
                <w14:scene3d>
                  <w14:camera w14:prst="orthographicFront"/>
                  <w14:lightRig w14:rig="threePt" w14:dir="t">
                    <w14:rot w14:lat="0" w14:lon="0" w14:rev="0"/>
                  </w14:lightRig>
                </w14:scene3d>
              </w:rPr>
              <w:t>1.</w:t>
            </w:r>
            <w:r w:rsidR="006525D2">
              <w:rPr>
                <w:rFonts w:asciiTheme="minorHAnsi" w:eastAsiaTheme="minorEastAsia" w:hAnsiTheme="minorHAnsi"/>
                <w:noProof/>
                <w:szCs w:val="22"/>
                <w:lang w:val="fr-FR" w:eastAsia="fr-FR"/>
              </w:rPr>
              <w:tab/>
            </w:r>
            <w:r w:rsidR="006525D2" w:rsidRPr="005503FC">
              <w:rPr>
                <w:rStyle w:val="Hyperlink"/>
                <w:rFonts w:ascii="Georgia" w:hAnsi="Georgia"/>
                <w:noProof/>
              </w:rPr>
              <w:t>CONTEXTE DE L’EVALUATION</w:t>
            </w:r>
            <w:r w:rsidR="006525D2">
              <w:rPr>
                <w:noProof/>
                <w:webHidden/>
              </w:rPr>
              <w:tab/>
            </w:r>
            <w:r w:rsidR="006525D2">
              <w:rPr>
                <w:noProof/>
                <w:webHidden/>
              </w:rPr>
              <w:fldChar w:fldCharType="begin"/>
            </w:r>
            <w:r w:rsidR="006525D2">
              <w:rPr>
                <w:noProof/>
                <w:webHidden/>
              </w:rPr>
              <w:instrText xml:space="preserve"> PAGEREF _Toc131038710 \h </w:instrText>
            </w:r>
            <w:r w:rsidR="006525D2">
              <w:rPr>
                <w:noProof/>
                <w:webHidden/>
              </w:rPr>
            </w:r>
            <w:r w:rsidR="006525D2">
              <w:rPr>
                <w:noProof/>
                <w:webHidden/>
              </w:rPr>
              <w:fldChar w:fldCharType="separate"/>
            </w:r>
            <w:r w:rsidR="007B47D7">
              <w:rPr>
                <w:noProof/>
                <w:webHidden/>
              </w:rPr>
              <w:t>1</w:t>
            </w:r>
            <w:r w:rsidR="006525D2">
              <w:rPr>
                <w:noProof/>
                <w:webHidden/>
              </w:rPr>
              <w:fldChar w:fldCharType="end"/>
            </w:r>
          </w:hyperlink>
        </w:p>
        <w:p w14:paraId="0A2E65E3" w14:textId="62931032" w:rsidR="006525D2" w:rsidRDefault="006525D2" w:rsidP="00CB27EF">
          <w:pPr>
            <w:pStyle w:val="TOC2"/>
            <w:rPr>
              <w:rFonts w:asciiTheme="minorHAnsi" w:eastAsiaTheme="minorEastAsia" w:hAnsiTheme="minorHAnsi"/>
              <w:noProof/>
              <w:szCs w:val="22"/>
              <w:lang w:val="fr-FR" w:eastAsia="fr-FR"/>
            </w:rPr>
          </w:pPr>
          <w:hyperlink w:anchor="_Toc131038711" w:history="1">
            <w:r w:rsidRPr="005503FC">
              <w:rPr>
                <w:rStyle w:val="Hyperlink"/>
                <w:rFonts w:ascii="Georgia" w:hAnsi="Georgia"/>
                <w:noProof/>
              </w:rPr>
              <w:t>1.1.</w:t>
            </w:r>
            <w:r>
              <w:rPr>
                <w:rFonts w:asciiTheme="minorHAnsi" w:eastAsiaTheme="minorEastAsia" w:hAnsiTheme="minorHAnsi"/>
                <w:noProof/>
                <w:szCs w:val="22"/>
                <w:lang w:val="fr-FR" w:eastAsia="fr-FR"/>
              </w:rPr>
              <w:tab/>
            </w:r>
            <w:r w:rsidRPr="005503FC">
              <w:rPr>
                <w:rStyle w:val="Hyperlink"/>
                <w:rFonts w:ascii="Georgia" w:hAnsi="Georgia"/>
                <w:noProof/>
              </w:rPr>
              <w:t>Contexte régional</w:t>
            </w:r>
            <w:r>
              <w:rPr>
                <w:noProof/>
                <w:webHidden/>
              </w:rPr>
              <w:tab/>
            </w:r>
            <w:r>
              <w:rPr>
                <w:noProof/>
                <w:webHidden/>
              </w:rPr>
              <w:fldChar w:fldCharType="begin"/>
            </w:r>
            <w:r>
              <w:rPr>
                <w:noProof/>
                <w:webHidden/>
              </w:rPr>
              <w:instrText xml:space="preserve"> PAGEREF _Toc131038711 \h </w:instrText>
            </w:r>
            <w:r>
              <w:rPr>
                <w:noProof/>
                <w:webHidden/>
              </w:rPr>
            </w:r>
            <w:r>
              <w:rPr>
                <w:noProof/>
                <w:webHidden/>
              </w:rPr>
              <w:fldChar w:fldCharType="separate"/>
            </w:r>
            <w:r w:rsidR="007B47D7">
              <w:rPr>
                <w:noProof/>
                <w:webHidden/>
              </w:rPr>
              <w:t>1</w:t>
            </w:r>
            <w:r>
              <w:rPr>
                <w:noProof/>
                <w:webHidden/>
              </w:rPr>
              <w:fldChar w:fldCharType="end"/>
            </w:r>
          </w:hyperlink>
        </w:p>
        <w:p w14:paraId="3107645F" w14:textId="62E490B3" w:rsidR="006525D2" w:rsidRDefault="006525D2" w:rsidP="00CB27EF">
          <w:pPr>
            <w:pStyle w:val="TOC2"/>
            <w:rPr>
              <w:rFonts w:asciiTheme="minorHAnsi" w:eastAsiaTheme="minorEastAsia" w:hAnsiTheme="minorHAnsi"/>
              <w:noProof/>
              <w:szCs w:val="22"/>
              <w:lang w:val="fr-FR" w:eastAsia="fr-FR"/>
            </w:rPr>
          </w:pPr>
          <w:hyperlink w:anchor="_Toc131038712" w:history="1">
            <w:r w:rsidRPr="005503FC">
              <w:rPr>
                <w:rStyle w:val="Hyperlink"/>
                <w:rFonts w:ascii="Georgia" w:hAnsi="Georgia"/>
                <w:noProof/>
              </w:rPr>
              <w:t>1.2.</w:t>
            </w:r>
            <w:r>
              <w:rPr>
                <w:rFonts w:asciiTheme="minorHAnsi" w:eastAsiaTheme="minorEastAsia" w:hAnsiTheme="minorHAnsi"/>
                <w:noProof/>
                <w:szCs w:val="22"/>
                <w:lang w:val="fr-FR" w:eastAsia="fr-FR"/>
              </w:rPr>
              <w:tab/>
            </w:r>
            <w:r w:rsidRPr="005503FC">
              <w:rPr>
                <w:rStyle w:val="Hyperlink"/>
                <w:rFonts w:ascii="Georgia" w:hAnsi="Georgia"/>
                <w:noProof/>
              </w:rPr>
              <w:t>Contexte spécifique du Mali</w:t>
            </w:r>
            <w:r>
              <w:rPr>
                <w:noProof/>
                <w:webHidden/>
              </w:rPr>
              <w:tab/>
            </w:r>
            <w:r>
              <w:rPr>
                <w:noProof/>
                <w:webHidden/>
              </w:rPr>
              <w:fldChar w:fldCharType="begin"/>
            </w:r>
            <w:r>
              <w:rPr>
                <w:noProof/>
                <w:webHidden/>
              </w:rPr>
              <w:instrText xml:space="preserve"> PAGEREF _Toc131038712 \h </w:instrText>
            </w:r>
            <w:r>
              <w:rPr>
                <w:noProof/>
                <w:webHidden/>
              </w:rPr>
            </w:r>
            <w:r>
              <w:rPr>
                <w:noProof/>
                <w:webHidden/>
              </w:rPr>
              <w:fldChar w:fldCharType="separate"/>
            </w:r>
            <w:r w:rsidR="007B47D7">
              <w:rPr>
                <w:noProof/>
                <w:webHidden/>
              </w:rPr>
              <w:t>4</w:t>
            </w:r>
            <w:r>
              <w:rPr>
                <w:noProof/>
                <w:webHidden/>
              </w:rPr>
              <w:fldChar w:fldCharType="end"/>
            </w:r>
          </w:hyperlink>
        </w:p>
        <w:p w14:paraId="03A25F1E" w14:textId="33C175D5" w:rsidR="006525D2" w:rsidRDefault="006525D2">
          <w:pPr>
            <w:pStyle w:val="TOC3"/>
            <w:rPr>
              <w:rFonts w:asciiTheme="minorHAnsi" w:eastAsiaTheme="minorEastAsia" w:hAnsiTheme="minorHAnsi"/>
              <w:noProof/>
              <w:szCs w:val="22"/>
              <w:lang w:val="fr-FR" w:eastAsia="fr-FR"/>
            </w:rPr>
          </w:pPr>
          <w:hyperlink w:anchor="_Toc131038713" w:history="1">
            <w:r w:rsidRPr="005503FC">
              <w:rPr>
                <w:rStyle w:val="Hyperlink"/>
                <w:rFonts w:ascii="Georgia" w:hAnsi="Georgia" w:cstheme="minorHAnsi"/>
                <w:noProof/>
              </w:rPr>
              <w:t>1.2.1.</w:t>
            </w:r>
            <w:r>
              <w:rPr>
                <w:rFonts w:asciiTheme="minorHAnsi" w:eastAsiaTheme="minorEastAsia" w:hAnsiTheme="minorHAnsi"/>
                <w:noProof/>
                <w:szCs w:val="22"/>
                <w:lang w:val="fr-FR" w:eastAsia="fr-FR"/>
              </w:rPr>
              <w:tab/>
            </w:r>
            <w:r w:rsidRPr="005503FC">
              <w:rPr>
                <w:rStyle w:val="Hyperlink"/>
                <w:rFonts w:ascii="Georgia" w:hAnsi="Georgia" w:cstheme="minorHAnsi"/>
                <w:noProof/>
              </w:rPr>
              <w:t>Situation géographique et démographique</w:t>
            </w:r>
            <w:r>
              <w:rPr>
                <w:noProof/>
                <w:webHidden/>
              </w:rPr>
              <w:tab/>
            </w:r>
            <w:r>
              <w:rPr>
                <w:noProof/>
                <w:webHidden/>
              </w:rPr>
              <w:fldChar w:fldCharType="begin"/>
            </w:r>
            <w:r>
              <w:rPr>
                <w:noProof/>
                <w:webHidden/>
              </w:rPr>
              <w:instrText xml:space="preserve"> PAGEREF _Toc131038713 \h </w:instrText>
            </w:r>
            <w:r>
              <w:rPr>
                <w:noProof/>
                <w:webHidden/>
              </w:rPr>
            </w:r>
            <w:r>
              <w:rPr>
                <w:noProof/>
                <w:webHidden/>
              </w:rPr>
              <w:fldChar w:fldCharType="separate"/>
            </w:r>
            <w:r w:rsidR="007B47D7">
              <w:rPr>
                <w:noProof/>
                <w:webHidden/>
              </w:rPr>
              <w:t>4</w:t>
            </w:r>
            <w:r>
              <w:rPr>
                <w:noProof/>
                <w:webHidden/>
              </w:rPr>
              <w:fldChar w:fldCharType="end"/>
            </w:r>
          </w:hyperlink>
        </w:p>
        <w:p w14:paraId="0727A3C5" w14:textId="6116216D" w:rsidR="006525D2" w:rsidRDefault="006525D2">
          <w:pPr>
            <w:pStyle w:val="TOC3"/>
            <w:rPr>
              <w:rFonts w:asciiTheme="minorHAnsi" w:eastAsiaTheme="minorEastAsia" w:hAnsiTheme="minorHAnsi"/>
              <w:noProof/>
              <w:szCs w:val="22"/>
              <w:lang w:val="fr-FR" w:eastAsia="fr-FR"/>
            </w:rPr>
          </w:pPr>
          <w:hyperlink w:anchor="_Toc131038714" w:history="1">
            <w:r w:rsidRPr="005503FC">
              <w:rPr>
                <w:rStyle w:val="Hyperlink"/>
                <w:rFonts w:ascii="Georgia" w:hAnsi="Georgia" w:cstheme="minorHAnsi"/>
                <w:noProof/>
              </w:rPr>
              <w:t>1.2.2.</w:t>
            </w:r>
            <w:r>
              <w:rPr>
                <w:rFonts w:asciiTheme="minorHAnsi" w:eastAsiaTheme="minorEastAsia" w:hAnsiTheme="minorHAnsi"/>
                <w:noProof/>
                <w:szCs w:val="22"/>
                <w:lang w:val="fr-FR" w:eastAsia="fr-FR"/>
              </w:rPr>
              <w:tab/>
            </w:r>
            <w:r w:rsidRPr="005503FC">
              <w:rPr>
                <w:rStyle w:val="Hyperlink"/>
                <w:rFonts w:ascii="Georgia" w:hAnsi="Georgia" w:cstheme="minorHAnsi"/>
                <w:noProof/>
              </w:rPr>
              <w:t>Situation économique</w:t>
            </w:r>
            <w:r>
              <w:rPr>
                <w:noProof/>
                <w:webHidden/>
              </w:rPr>
              <w:tab/>
            </w:r>
            <w:r>
              <w:rPr>
                <w:noProof/>
                <w:webHidden/>
              </w:rPr>
              <w:fldChar w:fldCharType="begin"/>
            </w:r>
            <w:r>
              <w:rPr>
                <w:noProof/>
                <w:webHidden/>
              </w:rPr>
              <w:instrText xml:space="preserve"> PAGEREF _Toc131038714 \h </w:instrText>
            </w:r>
            <w:r>
              <w:rPr>
                <w:noProof/>
                <w:webHidden/>
              </w:rPr>
            </w:r>
            <w:r>
              <w:rPr>
                <w:noProof/>
                <w:webHidden/>
              </w:rPr>
              <w:fldChar w:fldCharType="separate"/>
            </w:r>
            <w:r w:rsidR="007B47D7">
              <w:rPr>
                <w:noProof/>
                <w:webHidden/>
              </w:rPr>
              <w:t>4</w:t>
            </w:r>
            <w:r>
              <w:rPr>
                <w:noProof/>
                <w:webHidden/>
              </w:rPr>
              <w:fldChar w:fldCharType="end"/>
            </w:r>
          </w:hyperlink>
        </w:p>
        <w:p w14:paraId="16C273F1" w14:textId="7E429EBF" w:rsidR="006525D2" w:rsidRDefault="006525D2">
          <w:pPr>
            <w:pStyle w:val="TOC3"/>
            <w:rPr>
              <w:rFonts w:asciiTheme="minorHAnsi" w:eastAsiaTheme="minorEastAsia" w:hAnsiTheme="minorHAnsi"/>
              <w:noProof/>
              <w:szCs w:val="22"/>
              <w:lang w:val="fr-FR" w:eastAsia="fr-FR"/>
            </w:rPr>
          </w:pPr>
          <w:hyperlink w:anchor="_Toc131038715" w:history="1">
            <w:r w:rsidRPr="005503FC">
              <w:rPr>
                <w:rStyle w:val="Hyperlink"/>
                <w:rFonts w:ascii="Georgia" w:hAnsi="Georgia" w:cstheme="minorHAnsi"/>
                <w:noProof/>
              </w:rPr>
              <w:t>1.2.3.</w:t>
            </w:r>
            <w:r>
              <w:rPr>
                <w:rFonts w:asciiTheme="minorHAnsi" w:eastAsiaTheme="minorEastAsia" w:hAnsiTheme="minorHAnsi"/>
                <w:noProof/>
                <w:szCs w:val="22"/>
                <w:lang w:val="fr-FR" w:eastAsia="fr-FR"/>
              </w:rPr>
              <w:tab/>
            </w:r>
            <w:r w:rsidRPr="005503FC">
              <w:rPr>
                <w:rStyle w:val="Hyperlink"/>
                <w:rFonts w:ascii="Georgia" w:hAnsi="Georgia" w:cstheme="minorHAnsi"/>
                <w:noProof/>
              </w:rPr>
              <w:t>Situation sociale</w:t>
            </w:r>
            <w:r>
              <w:rPr>
                <w:noProof/>
                <w:webHidden/>
              </w:rPr>
              <w:tab/>
            </w:r>
            <w:r>
              <w:rPr>
                <w:noProof/>
                <w:webHidden/>
              </w:rPr>
              <w:fldChar w:fldCharType="begin"/>
            </w:r>
            <w:r>
              <w:rPr>
                <w:noProof/>
                <w:webHidden/>
              </w:rPr>
              <w:instrText xml:space="preserve"> PAGEREF _Toc131038715 \h </w:instrText>
            </w:r>
            <w:r>
              <w:rPr>
                <w:noProof/>
                <w:webHidden/>
              </w:rPr>
            </w:r>
            <w:r>
              <w:rPr>
                <w:noProof/>
                <w:webHidden/>
              </w:rPr>
              <w:fldChar w:fldCharType="separate"/>
            </w:r>
            <w:r w:rsidR="007B47D7">
              <w:rPr>
                <w:noProof/>
                <w:webHidden/>
              </w:rPr>
              <w:t>5</w:t>
            </w:r>
            <w:r>
              <w:rPr>
                <w:noProof/>
                <w:webHidden/>
              </w:rPr>
              <w:fldChar w:fldCharType="end"/>
            </w:r>
          </w:hyperlink>
        </w:p>
        <w:p w14:paraId="3CE6A0F2" w14:textId="58A5510D" w:rsidR="006525D2" w:rsidRDefault="006525D2">
          <w:pPr>
            <w:pStyle w:val="TOC3"/>
            <w:rPr>
              <w:rFonts w:asciiTheme="minorHAnsi" w:eastAsiaTheme="minorEastAsia" w:hAnsiTheme="minorHAnsi"/>
              <w:noProof/>
              <w:szCs w:val="22"/>
              <w:lang w:val="fr-FR" w:eastAsia="fr-FR"/>
            </w:rPr>
          </w:pPr>
          <w:hyperlink w:anchor="_Toc131038716" w:history="1">
            <w:r w:rsidRPr="005503FC">
              <w:rPr>
                <w:rStyle w:val="Hyperlink"/>
                <w:rFonts w:ascii="Georgia" w:hAnsi="Georgia" w:cstheme="minorHAnsi"/>
                <w:noProof/>
              </w:rPr>
              <w:t>1.2.3.1.</w:t>
            </w:r>
            <w:r>
              <w:rPr>
                <w:rFonts w:asciiTheme="minorHAnsi" w:eastAsiaTheme="minorEastAsia" w:hAnsiTheme="minorHAnsi"/>
                <w:noProof/>
                <w:szCs w:val="22"/>
                <w:lang w:val="fr-FR" w:eastAsia="fr-FR"/>
              </w:rPr>
              <w:tab/>
            </w:r>
            <w:r w:rsidRPr="005503FC">
              <w:rPr>
                <w:rStyle w:val="Hyperlink"/>
                <w:rFonts w:ascii="Georgia" w:hAnsi="Georgia" w:cstheme="minorHAnsi"/>
                <w:noProof/>
              </w:rPr>
              <w:t>Situation en matière de santé et nutrition</w:t>
            </w:r>
            <w:r>
              <w:rPr>
                <w:noProof/>
                <w:webHidden/>
              </w:rPr>
              <w:tab/>
            </w:r>
            <w:r>
              <w:rPr>
                <w:noProof/>
                <w:webHidden/>
              </w:rPr>
              <w:fldChar w:fldCharType="begin"/>
            </w:r>
            <w:r>
              <w:rPr>
                <w:noProof/>
                <w:webHidden/>
              </w:rPr>
              <w:instrText xml:space="preserve"> PAGEREF _Toc131038716 \h </w:instrText>
            </w:r>
            <w:r>
              <w:rPr>
                <w:noProof/>
                <w:webHidden/>
              </w:rPr>
            </w:r>
            <w:r>
              <w:rPr>
                <w:noProof/>
                <w:webHidden/>
              </w:rPr>
              <w:fldChar w:fldCharType="separate"/>
            </w:r>
            <w:r w:rsidR="007B47D7">
              <w:rPr>
                <w:noProof/>
                <w:webHidden/>
              </w:rPr>
              <w:t>5</w:t>
            </w:r>
            <w:r>
              <w:rPr>
                <w:noProof/>
                <w:webHidden/>
              </w:rPr>
              <w:fldChar w:fldCharType="end"/>
            </w:r>
          </w:hyperlink>
        </w:p>
        <w:p w14:paraId="76B926D2" w14:textId="395B245A" w:rsidR="006525D2" w:rsidRDefault="006525D2">
          <w:pPr>
            <w:pStyle w:val="TOC3"/>
            <w:rPr>
              <w:rFonts w:asciiTheme="minorHAnsi" w:eastAsiaTheme="minorEastAsia" w:hAnsiTheme="minorHAnsi"/>
              <w:noProof/>
              <w:szCs w:val="22"/>
              <w:lang w:val="fr-FR" w:eastAsia="fr-FR"/>
            </w:rPr>
          </w:pPr>
          <w:hyperlink w:anchor="_Toc131038717" w:history="1">
            <w:r w:rsidRPr="005503FC">
              <w:rPr>
                <w:rStyle w:val="Hyperlink"/>
                <w:rFonts w:ascii="Georgia" w:hAnsi="Georgia" w:cstheme="minorHAnsi"/>
                <w:noProof/>
              </w:rPr>
              <w:t>1.2.3.2.</w:t>
            </w:r>
            <w:r>
              <w:rPr>
                <w:rFonts w:asciiTheme="minorHAnsi" w:eastAsiaTheme="minorEastAsia" w:hAnsiTheme="minorHAnsi"/>
                <w:noProof/>
                <w:szCs w:val="22"/>
                <w:lang w:val="fr-FR" w:eastAsia="fr-FR"/>
              </w:rPr>
              <w:tab/>
            </w:r>
            <w:r w:rsidRPr="005503FC">
              <w:rPr>
                <w:rStyle w:val="Hyperlink"/>
                <w:rFonts w:ascii="Georgia" w:hAnsi="Georgia" w:cstheme="minorHAnsi"/>
                <w:noProof/>
              </w:rPr>
              <w:t>Situation de l’éducation</w:t>
            </w:r>
            <w:r>
              <w:rPr>
                <w:noProof/>
                <w:webHidden/>
              </w:rPr>
              <w:tab/>
            </w:r>
            <w:r>
              <w:rPr>
                <w:noProof/>
                <w:webHidden/>
              </w:rPr>
              <w:fldChar w:fldCharType="begin"/>
            </w:r>
            <w:r>
              <w:rPr>
                <w:noProof/>
                <w:webHidden/>
              </w:rPr>
              <w:instrText xml:space="preserve"> PAGEREF _Toc131038717 \h </w:instrText>
            </w:r>
            <w:r>
              <w:rPr>
                <w:noProof/>
                <w:webHidden/>
              </w:rPr>
            </w:r>
            <w:r>
              <w:rPr>
                <w:noProof/>
                <w:webHidden/>
              </w:rPr>
              <w:fldChar w:fldCharType="separate"/>
            </w:r>
            <w:r w:rsidR="007B47D7">
              <w:rPr>
                <w:noProof/>
                <w:webHidden/>
              </w:rPr>
              <w:t>6</w:t>
            </w:r>
            <w:r>
              <w:rPr>
                <w:noProof/>
                <w:webHidden/>
              </w:rPr>
              <w:fldChar w:fldCharType="end"/>
            </w:r>
          </w:hyperlink>
        </w:p>
        <w:p w14:paraId="38134E5C" w14:textId="0BB0AEE6" w:rsidR="006525D2" w:rsidRDefault="006525D2">
          <w:pPr>
            <w:pStyle w:val="TOC3"/>
            <w:rPr>
              <w:rFonts w:asciiTheme="minorHAnsi" w:eastAsiaTheme="minorEastAsia" w:hAnsiTheme="minorHAnsi"/>
              <w:noProof/>
              <w:szCs w:val="22"/>
              <w:lang w:val="fr-FR" w:eastAsia="fr-FR"/>
            </w:rPr>
          </w:pPr>
          <w:hyperlink w:anchor="_Toc131038718" w:history="1">
            <w:r w:rsidRPr="005503FC">
              <w:rPr>
                <w:rStyle w:val="Hyperlink"/>
                <w:rFonts w:ascii="Georgia" w:hAnsi="Georgia"/>
                <w:noProof/>
              </w:rPr>
              <w:t>1.2.3.3.</w:t>
            </w:r>
            <w:r>
              <w:rPr>
                <w:rFonts w:asciiTheme="minorHAnsi" w:eastAsiaTheme="minorEastAsia" w:hAnsiTheme="minorHAnsi"/>
                <w:noProof/>
                <w:szCs w:val="22"/>
                <w:lang w:val="fr-FR" w:eastAsia="fr-FR"/>
              </w:rPr>
              <w:tab/>
            </w:r>
            <w:r w:rsidRPr="005503FC">
              <w:rPr>
                <w:rStyle w:val="Hyperlink"/>
                <w:rFonts w:ascii="Georgia" w:hAnsi="Georgia" w:cstheme="minorHAnsi"/>
                <w:noProof/>
              </w:rPr>
              <w:t>Situation en matière d’eau, hygiène et assainissement</w:t>
            </w:r>
            <w:r>
              <w:rPr>
                <w:noProof/>
                <w:webHidden/>
              </w:rPr>
              <w:tab/>
            </w:r>
            <w:r>
              <w:rPr>
                <w:noProof/>
                <w:webHidden/>
              </w:rPr>
              <w:fldChar w:fldCharType="begin"/>
            </w:r>
            <w:r>
              <w:rPr>
                <w:noProof/>
                <w:webHidden/>
              </w:rPr>
              <w:instrText xml:space="preserve"> PAGEREF _Toc131038718 \h </w:instrText>
            </w:r>
            <w:r>
              <w:rPr>
                <w:noProof/>
                <w:webHidden/>
              </w:rPr>
            </w:r>
            <w:r>
              <w:rPr>
                <w:noProof/>
                <w:webHidden/>
              </w:rPr>
              <w:fldChar w:fldCharType="separate"/>
            </w:r>
            <w:r w:rsidR="007B47D7">
              <w:rPr>
                <w:noProof/>
                <w:webHidden/>
              </w:rPr>
              <w:t>7</w:t>
            </w:r>
            <w:r>
              <w:rPr>
                <w:noProof/>
                <w:webHidden/>
              </w:rPr>
              <w:fldChar w:fldCharType="end"/>
            </w:r>
          </w:hyperlink>
        </w:p>
        <w:p w14:paraId="57B1F3DD" w14:textId="6F089BD0" w:rsidR="006525D2" w:rsidRDefault="006525D2">
          <w:pPr>
            <w:pStyle w:val="TOC3"/>
            <w:rPr>
              <w:rFonts w:asciiTheme="minorHAnsi" w:eastAsiaTheme="minorEastAsia" w:hAnsiTheme="minorHAnsi"/>
              <w:noProof/>
              <w:szCs w:val="22"/>
              <w:lang w:val="fr-FR" w:eastAsia="fr-FR"/>
            </w:rPr>
          </w:pPr>
          <w:hyperlink w:anchor="_Toc131038719" w:history="1">
            <w:r w:rsidRPr="005503FC">
              <w:rPr>
                <w:rStyle w:val="Hyperlink"/>
                <w:rFonts w:ascii="Georgia" w:hAnsi="Georgia" w:cstheme="minorHAnsi"/>
                <w:noProof/>
              </w:rPr>
              <w:t>1.2.4.</w:t>
            </w:r>
            <w:r>
              <w:rPr>
                <w:rFonts w:asciiTheme="minorHAnsi" w:eastAsiaTheme="minorEastAsia" w:hAnsiTheme="minorHAnsi"/>
                <w:noProof/>
                <w:szCs w:val="22"/>
                <w:lang w:val="fr-FR" w:eastAsia="fr-FR"/>
              </w:rPr>
              <w:tab/>
            </w:r>
            <w:r w:rsidRPr="005503FC">
              <w:rPr>
                <w:rStyle w:val="Hyperlink"/>
                <w:rFonts w:ascii="Georgia" w:hAnsi="Georgia" w:cstheme="minorHAnsi"/>
                <w:noProof/>
              </w:rPr>
              <w:t>Bref aperçu sur les besoins humanitaires</w:t>
            </w:r>
            <w:r>
              <w:rPr>
                <w:noProof/>
                <w:webHidden/>
              </w:rPr>
              <w:tab/>
            </w:r>
            <w:r>
              <w:rPr>
                <w:noProof/>
                <w:webHidden/>
              </w:rPr>
              <w:fldChar w:fldCharType="begin"/>
            </w:r>
            <w:r>
              <w:rPr>
                <w:noProof/>
                <w:webHidden/>
              </w:rPr>
              <w:instrText xml:space="preserve"> PAGEREF _Toc131038719 \h </w:instrText>
            </w:r>
            <w:r>
              <w:rPr>
                <w:noProof/>
                <w:webHidden/>
              </w:rPr>
            </w:r>
            <w:r>
              <w:rPr>
                <w:noProof/>
                <w:webHidden/>
              </w:rPr>
              <w:fldChar w:fldCharType="separate"/>
            </w:r>
            <w:r w:rsidR="007B47D7">
              <w:rPr>
                <w:noProof/>
                <w:webHidden/>
              </w:rPr>
              <w:t>8</w:t>
            </w:r>
            <w:r>
              <w:rPr>
                <w:noProof/>
                <w:webHidden/>
              </w:rPr>
              <w:fldChar w:fldCharType="end"/>
            </w:r>
          </w:hyperlink>
        </w:p>
        <w:p w14:paraId="60E55A52" w14:textId="339ADC0A" w:rsidR="006525D2" w:rsidRDefault="006525D2">
          <w:pPr>
            <w:pStyle w:val="TOC3"/>
            <w:rPr>
              <w:rFonts w:asciiTheme="minorHAnsi" w:eastAsiaTheme="minorEastAsia" w:hAnsiTheme="minorHAnsi"/>
              <w:noProof/>
              <w:szCs w:val="22"/>
              <w:lang w:val="fr-FR" w:eastAsia="fr-FR"/>
            </w:rPr>
          </w:pPr>
          <w:hyperlink w:anchor="_Toc131038720" w:history="1">
            <w:r w:rsidRPr="005503FC">
              <w:rPr>
                <w:rStyle w:val="Hyperlink"/>
                <w:rFonts w:ascii="Georgia" w:hAnsi="Georgia" w:cstheme="minorHAnsi"/>
                <w:noProof/>
              </w:rPr>
              <w:t>1.2.5.</w:t>
            </w:r>
            <w:r>
              <w:rPr>
                <w:rFonts w:asciiTheme="minorHAnsi" w:eastAsiaTheme="minorEastAsia" w:hAnsiTheme="minorHAnsi"/>
                <w:noProof/>
                <w:szCs w:val="22"/>
                <w:lang w:val="fr-FR" w:eastAsia="fr-FR"/>
              </w:rPr>
              <w:tab/>
            </w:r>
            <w:r w:rsidRPr="005503FC">
              <w:rPr>
                <w:rStyle w:val="Hyperlink"/>
                <w:rFonts w:ascii="Georgia" w:hAnsi="Georgia" w:cstheme="minorHAnsi"/>
                <w:noProof/>
              </w:rPr>
              <w:t>Réponse de la communauté humanitaire au Mali</w:t>
            </w:r>
            <w:r>
              <w:rPr>
                <w:noProof/>
                <w:webHidden/>
              </w:rPr>
              <w:tab/>
            </w:r>
            <w:r>
              <w:rPr>
                <w:noProof/>
                <w:webHidden/>
              </w:rPr>
              <w:fldChar w:fldCharType="begin"/>
            </w:r>
            <w:r>
              <w:rPr>
                <w:noProof/>
                <w:webHidden/>
              </w:rPr>
              <w:instrText xml:space="preserve"> PAGEREF _Toc131038720 \h </w:instrText>
            </w:r>
            <w:r>
              <w:rPr>
                <w:noProof/>
                <w:webHidden/>
              </w:rPr>
            </w:r>
            <w:r>
              <w:rPr>
                <w:noProof/>
                <w:webHidden/>
              </w:rPr>
              <w:fldChar w:fldCharType="separate"/>
            </w:r>
            <w:r w:rsidR="007B47D7">
              <w:rPr>
                <w:noProof/>
                <w:webHidden/>
              </w:rPr>
              <w:t>9</w:t>
            </w:r>
            <w:r>
              <w:rPr>
                <w:noProof/>
                <w:webHidden/>
              </w:rPr>
              <w:fldChar w:fldCharType="end"/>
            </w:r>
          </w:hyperlink>
        </w:p>
        <w:p w14:paraId="59C6F15A" w14:textId="0D9C63FC" w:rsidR="006525D2" w:rsidRDefault="006525D2">
          <w:pPr>
            <w:pStyle w:val="TOC3"/>
            <w:rPr>
              <w:rFonts w:asciiTheme="minorHAnsi" w:eastAsiaTheme="minorEastAsia" w:hAnsiTheme="minorHAnsi"/>
              <w:noProof/>
              <w:szCs w:val="22"/>
              <w:lang w:val="fr-FR" w:eastAsia="fr-FR"/>
            </w:rPr>
          </w:pPr>
          <w:hyperlink w:anchor="_Toc131038721" w:history="1">
            <w:r w:rsidRPr="005503FC">
              <w:rPr>
                <w:rStyle w:val="Hyperlink"/>
                <w:rFonts w:ascii="Georgia" w:hAnsi="Georgia" w:cstheme="minorHAnsi"/>
                <w:noProof/>
              </w:rPr>
              <w:t>1.2.6.</w:t>
            </w:r>
            <w:r>
              <w:rPr>
                <w:rFonts w:asciiTheme="minorHAnsi" w:eastAsiaTheme="minorEastAsia" w:hAnsiTheme="minorHAnsi"/>
                <w:noProof/>
                <w:szCs w:val="22"/>
                <w:lang w:val="fr-FR" w:eastAsia="fr-FR"/>
              </w:rPr>
              <w:tab/>
            </w:r>
            <w:r w:rsidRPr="005503FC">
              <w:rPr>
                <w:rStyle w:val="Hyperlink"/>
                <w:rFonts w:ascii="Georgia" w:hAnsi="Georgia" w:cstheme="minorHAnsi"/>
                <w:noProof/>
              </w:rPr>
              <w:t>Réponse humanitaire de l’UNICEF Mali</w:t>
            </w:r>
            <w:r>
              <w:rPr>
                <w:noProof/>
                <w:webHidden/>
              </w:rPr>
              <w:tab/>
            </w:r>
            <w:r>
              <w:rPr>
                <w:noProof/>
                <w:webHidden/>
              </w:rPr>
              <w:fldChar w:fldCharType="begin"/>
            </w:r>
            <w:r>
              <w:rPr>
                <w:noProof/>
                <w:webHidden/>
              </w:rPr>
              <w:instrText xml:space="preserve"> PAGEREF _Toc131038721 \h </w:instrText>
            </w:r>
            <w:r>
              <w:rPr>
                <w:noProof/>
                <w:webHidden/>
              </w:rPr>
            </w:r>
            <w:r>
              <w:rPr>
                <w:noProof/>
                <w:webHidden/>
              </w:rPr>
              <w:fldChar w:fldCharType="separate"/>
            </w:r>
            <w:r w:rsidR="007B47D7">
              <w:rPr>
                <w:noProof/>
                <w:webHidden/>
              </w:rPr>
              <w:t>10</w:t>
            </w:r>
            <w:r>
              <w:rPr>
                <w:noProof/>
                <w:webHidden/>
              </w:rPr>
              <w:fldChar w:fldCharType="end"/>
            </w:r>
          </w:hyperlink>
        </w:p>
        <w:p w14:paraId="4025E34F" w14:textId="7E85AFF9" w:rsidR="006525D2" w:rsidRDefault="006525D2">
          <w:pPr>
            <w:pStyle w:val="TOC1"/>
            <w:tabs>
              <w:tab w:val="left" w:pos="440"/>
              <w:tab w:val="right" w:leader="dot" w:pos="9056"/>
            </w:tabs>
            <w:rPr>
              <w:rFonts w:asciiTheme="minorHAnsi" w:eastAsiaTheme="minorEastAsia" w:hAnsiTheme="minorHAnsi"/>
              <w:noProof/>
              <w:szCs w:val="22"/>
              <w:lang w:val="fr-FR" w:eastAsia="fr-FR"/>
            </w:rPr>
          </w:pPr>
          <w:hyperlink w:anchor="_Toc131038722" w:history="1">
            <w:r w:rsidRPr="005503FC">
              <w:rPr>
                <w:rStyle w:val="Hyperlink"/>
                <w:rFonts w:ascii="Georgia" w:hAnsi="Georgia"/>
                <w:noProof/>
                <w14:scene3d>
                  <w14:camera w14:prst="orthographicFront"/>
                  <w14:lightRig w14:rig="threePt" w14:dir="t">
                    <w14:rot w14:lat="0" w14:lon="0" w14:rev="0"/>
                  </w14:lightRig>
                </w14:scene3d>
              </w:rPr>
              <w:t>2.</w:t>
            </w:r>
            <w:r>
              <w:rPr>
                <w:rFonts w:asciiTheme="minorHAnsi" w:eastAsiaTheme="minorEastAsia" w:hAnsiTheme="minorHAnsi"/>
                <w:noProof/>
                <w:szCs w:val="22"/>
                <w:lang w:val="fr-FR" w:eastAsia="fr-FR"/>
              </w:rPr>
              <w:tab/>
            </w:r>
            <w:r w:rsidRPr="005503FC">
              <w:rPr>
                <w:rStyle w:val="Hyperlink"/>
                <w:rFonts w:ascii="Georgia" w:hAnsi="Georgia"/>
                <w:noProof/>
              </w:rPr>
              <w:t>OBJET DE L’EVALUATION</w:t>
            </w:r>
            <w:r>
              <w:rPr>
                <w:noProof/>
                <w:webHidden/>
              </w:rPr>
              <w:tab/>
            </w:r>
            <w:r>
              <w:rPr>
                <w:noProof/>
                <w:webHidden/>
              </w:rPr>
              <w:fldChar w:fldCharType="begin"/>
            </w:r>
            <w:r>
              <w:rPr>
                <w:noProof/>
                <w:webHidden/>
              </w:rPr>
              <w:instrText xml:space="preserve"> PAGEREF _Toc131038722 \h </w:instrText>
            </w:r>
            <w:r>
              <w:rPr>
                <w:noProof/>
                <w:webHidden/>
              </w:rPr>
            </w:r>
            <w:r>
              <w:rPr>
                <w:noProof/>
                <w:webHidden/>
              </w:rPr>
              <w:fldChar w:fldCharType="separate"/>
            </w:r>
            <w:r w:rsidR="007B47D7">
              <w:rPr>
                <w:noProof/>
                <w:webHidden/>
              </w:rPr>
              <w:t>13</w:t>
            </w:r>
            <w:r>
              <w:rPr>
                <w:noProof/>
                <w:webHidden/>
              </w:rPr>
              <w:fldChar w:fldCharType="end"/>
            </w:r>
          </w:hyperlink>
        </w:p>
        <w:p w14:paraId="088E30D5" w14:textId="0F76708F" w:rsidR="006525D2" w:rsidRDefault="006525D2" w:rsidP="00CB27EF">
          <w:pPr>
            <w:pStyle w:val="TOC2"/>
            <w:rPr>
              <w:rFonts w:asciiTheme="minorHAnsi" w:eastAsiaTheme="minorEastAsia" w:hAnsiTheme="minorHAnsi"/>
              <w:noProof/>
              <w:szCs w:val="22"/>
              <w:lang w:val="fr-FR" w:eastAsia="fr-FR"/>
            </w:rPr>
          </w:pPr>
          <w:hyperlink w:anchor="_Toc131038723" w:history="1">
            <w:r w:rsidRPr="005503FC">
              <w:rPr>
                <w:rStyle w:val="Hyperlink"/>
                <w:rFonts w:ascii="Georgia" w:hAnsi="Georgia"/>
                <w:noProof/>
              </w:rPr>
              <w:t>2.1.</w:t>
            </w:r>
            <w:r>
              <w:rPr>
                <w:rFonts w:asciiTheme="minorHAnsi" w:eastAsiaTheme="minorEastAsia" w:hAnsiTheme="minorHAnsi"/>
                <w:noProof/>
                <w:szCs w:val="22"/>
                <w:lang w:val="fr-FR" w:eastAsia="fr-FR"/>
              </w:rPr>
              <w:tab/>
            </w:r>
            <w:r w:rsidRPr="005503FC">
              <w:rPr>
                <w:rStyle w:val="Hyperlink"/>
                <w:rFonts w:ascii="Georgia" w:hAnsi="Georgia"/>
                <w:noProof/>
              </w:rPr>
              <w:t>Théorie du Changement (ToC) de la réponse</w:t>
            </w:r>
            <w:r>
              <w:rPr>
                <w:noProof/>
                <w:webHidden/>
              </w:rPr>
              <w:tab/>
            </w:r>
            <w:r>
              <w:rPr>
                <w:noProof/>
                <w:webHidden/>
              </w:rPr>
              <w:fldChar w:fldCharType="begin"/>
            </w:r>
            <w:r>
              <w:rPr>
                <w:noProof/>
                <w:webHidden/>
              </w:rPr>
              <w:instrText xml:space="preserve"> PAGEREF _Toc131038723 \h </w:instrText>
            </w:r>
            <w:r>
              <w:rPr>
                <w:noProof/>
                <w:webHidden/>
              </w:rPr>
            </w:r>
            <w:r>
              <w:rPr>
                <w:noProof/>
                <w:webHidden/>
              </w:rPr>
              <w:fldChar w:fldCharType="separate"/>
            </w:r>
            <w:r w:rsidR="007B47D7">
              <w:rPr>
                <w:noProof/>
                <w:webHidden/>
              </w:rPr>
              <w:t>1</w:t>
            </w:r>
            <w:r>
              <w:rPr>
                <w:noProof/>
                <w:webHidden/>
              </w:rPr>
              <w:fldChar w:fldCharType="end"/>
            </w:r>
          </w:hyperlink>
        </w:p>
        <w:p w14:paraId="51F41AC4" w14:textId="2E8C97F3" w:rsidR="006525D2" w:rsidRDefault="006525D2">
          <w:pPr>
            <w:pStyle w:val="TOC1"/>
            <w:tabs>
              <w:tab w:val="left" w:pos="440"/>
              <w:tab w:val="right" w:leader="dot" w:pos="9056"/>
            </w:tabs>
            <w:rPr>
              <w:rFonts w:asciiTheme="minorHAnsi" w:eastAsiaTheme="minorEastAsia" w:hAnsiTheme="minorHAnsi"/>
              <w:noProof/>
              <w:szCs w:val="22"/>
              <w:lang w:val="fr-FR" w:eastAsia="fr-FR"/>
            </w:rPr>
          </w:pPr>
          <w:hyperlink w:anchor="_Toc131038724" w:history="1">
            <w:r w:rsidRPr="005503FC">
              <w:rPr>
                <w:rStyle w:val="Hyperlink"/>
                <w:rFonts w:ascii="Georgia" w:hAnsi="Georgia"/>
                <w:noProof/>
                <w14:scene3d>
                  <w14:camera w14:prst="orthographicFront"/>
                  <w14:lightRig w14:rig="threePt" w14:dir="t">
                    <w14:rot w14:lat="0" w14:lon="0" w14:rev="0"/>
                  </w14:lightRig>
                </w14:scene3d>
              </w:rPr>
              <w:t>3.</w:t>
            </w:r>
            <w:r>
              <w:rPr>
                <w:rFonts w:asciiTheme="minorHAnsi" w:eastAsiaTheme="minorEastAsia" w:hAnsiTheme="minorHAnsi"/>
                <w:noProof/>
                <w:szCs w:val="22"/>
                <w:lang w:val="fr-FR" w:eastAsia="fr-FR"/>
              </w:rPr>
              <w:tab/>
            </w:r>
            <w:r w:rsidRPr="005503FC">
              <w:rPr>
                <w:rStyle w:val="Hyperlink"/>
                <w:rFonts w:ascii="Georgia" w:hAnsi="Georgia"/>
                <w:noProof/>
              </w:rPr>
              <w:t>BUT DE L’EVALUATION</w:t>
            </w:r>
            <w:r>
              <w:rPr>
                <w:noProof/>
                <w:webHidden/>
              </w:rPr>
              <w:tab/>
            </w:r>
            <w:r>
              <w:rPr>
                <w:noProof/>
                <w:webHidden/>
              </w:rPr>
              <w:fldChar w:fldCharType="begin"/>
            </w:r>
            <w:r>
              <w:rPr>
                <w:noProof/>
                <w:webHidden/>
              </w:rPr>
              <w:instrText xml:space="preserve"> PAGEREF _Toc131038724 \h </w:instrText>
            </w:r>
            <w:r>
              <w:rPr>
                <w:noProof/>
                <w:webHidden/>
              </w:rPr>
            </w:r>
            <w:r>
              <w:rPr>
                <w:noProof/>
                <w:webHidden/>
              </w:rPr>
              <w:fldChar w:fldCharType="separate"/>
            </w:r>
            <w:r w:rsidR="007B47D7">
              <w:rPr>
                <w:noProof/>
                <w:webHidden/>
              </w:rPr>
              <w:t>9</w:t>
            </w:r>
            <w:r>
              <w:rPr>
                <w:noProof/>
                <w:webHidden/>
              </w:rPr>
              <w:fldChar w:fldCharType="end"/>
            </w:r>
          </w:hyperlink>
        </w:p>
        <w:p w14:paraId="1CB3C4AC" w14:textId="49D61722" w:rsidR="006525D2" w:rsidRDefault="006525D2">
          <w:pPr>
            <w:pStyle w:val="TOC1"/>
            <w:tabs>
              <w:tab w:val="left" w:pos="440"/>
              <w:tab w:val="right" w:leader="dot" w:pos="9056"/>
            </w:tabs>
            <w:rPr>
              <w:rFonts w:asciiTheme="minorHAnsi" w:eastAsiaTheme="minorEastAsia" w:hAnsiTheme="minorHAnsi"/>
              <w:noProof/>
              <w:szCs w:val="22"/>
              <w:lang w:val="fr-FR" w:eastAsia="fr-FR"/>
            </w:rPr>
          </w:pPr>
          <w:hyperlink w:anchor="_Toc131038725" w:history="1">
            <w:r w:rsidRPr="005503FC">
              <w:rPr>
                <w:rStyle w:val="Hyperlink"/>
                <w:rFonts w:ascii="Georgia" w:hAnsi="Georgia"/>
                <w:noProof/>
                <w14:scene3d>
                  <w14:camera w14:prst="orthographicFront"/>
                  <w14:lightRig w14:rig="threePt" w14:dir="t">
                    <w14:rot w14:lat="0" w14:lon="0" w14:rev="0"/>
                  </w14:lightRig>
                </w14:scene3d>
              </w:rPr>
              <w:t>4.</w:t>
            </w:r>
            <w:r>
              <w:rPr>
                <w:rFonts w:asciiTheme="minorHAnsi" w:eastAsiaTheme="minorEastAsia" w:hAnsiTheme="minorHAnsi"/>
                <w:noProof/>
                <w:szCs w:val="22"/>
                <w:lang w:val="fr-FR" w:eastAsia="fr-FR"/>
              </w:rPr>
              <w:tab/>
            </w:r>
            <w:r w:rsidRPr="005503FC">
              <w:rPr>
                <w:rStyle w:val="Hyperlink"/>
                <w:rFonts w:ascii="Georgia" w:hAnsi="Georgia"/>
                <w:noProof/>
              </w:rPr>
              <w:t>OBJECTIFS DE L’EVALUATION</w:t>
            </w:r>
            <w:r>
              <w:rPr>
                <w:noProof/>
                <w:webHidden/>
              </w:rPr>
              <w:tab/>
            </w:r>
            <w:r>
              <w:rPr>
                <w:noProof/>
                <w:webHidden/>
              </w:rPr>
              <w:fldChar w:fldCharType="begin"/>
            </w:r>
            <w:r>
              <w:rPr>
                <w:noProof/>
                <w:webHidden/>
              </w:rPr>
              <w:instrText xml:space="preserve"> PAGEREF _Toc131038725 \h </w:instrText>
            </w:r>
            <w:r>
              <w:rPr>
                <w:noProof/>
                <w:webHidden/>
              </w:rPr>
            </w:r>
            <w:r>
              <w:rPr>
                <w:noProof/>
                <w:webHidden/>
              </w:rPr>
              <w:fldChar w:fldCharType="separate"/>
            </w:r>
            <w:r w:rsidR="007B47D7">
              <w:rPr>
                <w:noProof/>
                <w:webHidden/>
              </w:rPr>
              <w:t>11</w:t>
            </w:r>
            <w:r>
              <w:rPr>
                <w:noProof/>
                <w:webHidden/>
              </w:rPr>
              <w:fldChar w:fldCharType="end"/>
            </w:r>
          </w:hyperlink>
        </w:p>
        <w:p w14:paraId="378CAA70" w14:textId="4EA31F6D" w:rsidR="006525D2" w:rsidRDefault="006525D2">
          <w:pPr>
            <w:pStyle w:val="TOC1"/>
            <w:tabs>
              <w:tab w:val="left" w:pos="440"/>
              <w:tab w:val="right" w:leader="dot" w:pos="9056"/>
            </w:tabs>
            <w:rPr>
              <w:rFonts w:asciiTheme="minorHAnsi" w:eastAsiaTheme="minorEastAsia" w:hAnsiTheme="minorHAnsi"/>
              <w:noProof/>
              <w:szCs w:val="22"/>
              <w:lang w:val="fr-FR" w:eastAsia="fr-FR"/>
            </w:rPr>
          </w:pPr>
          <w:hyperlink w:anchor="_Toc131038726" w:history="1">
            <w:r w:rsidRPr="005503FC">
              <w:rPr>
                <w:rStyle w:val="Hyperlink"/>
                <w:rFonts w:ascii="Georgia" w:hAnsi="Georgia"/>
                <w:noProof/>
                <w14:scene3d>
                  <w14:camera w14:prst="orthographicFront"/>
                  <w14:lightRig w14:rig="threePt" w14:dir="t">
                    <w14:rot w14:lat="0" w14:lon="0" w14:rev="0"/>
                  </w14:lightRig>
                </w14:scene3d>
              </w:rPr>
              <w:t>5.</w:t>
            </w:r>
            <w:r>
              <w:rPr>
                <w:rFonts w:asciiTheme="minorHAnsi" w:eastAsiaTheme="minorEastAsia" w:hAnsiTheme="minorHAnsi"/>
                <w:noProof/>
                <w:szCs w:val="22"/>
                <w:lang w:val="fr-FR" w:eastAsia="fr-FR"/>
              </w:rPr>
              <w:tab/>
            </w:r>
            <w:r w:rsidRPr="005503FC">
              <w:rPr>
                <w:rStyle w:val="Hyperlink"/>
                <w:rFonts w:ascii="Georgia" w:hAnsi="Georgia"/>
                <w:noProof/>
              </w:rPr>
              <w:t>PORTEE DE L’EVALUATION</w:t>
            </w:r>
            <w:r>
              <w:rPr>
                <w:noProof/>
                <w:webHidden/>
              </w:rPr>
              <w:tab/>
            </w:r>
            <w:r>
              <w:rPr>
                <w:noProof/>
                <w:webHidden/>
              </w:rPr>
              <w:fldChar w:fldCharType="begin"/>
            </w:r>
            <w:r>
              <w:rPr>
                <w:noProof/>
                <w:webHidden/>
              </w:rPr>
              <w:instrText xml:space="preserve"> PAGEREF _Toc131038726 \h </w:instrText>
            </w:r>
            <w:r>
              <w:rPr>
                <w:noProof/>
                <w:webHidden/>
              </w:rPr>
            </w:r>
            <w:r>
              <w:rPr>
                <w:noProof/>
                <w:webHidden/>
              </w:rPr>
              <w:fldChar w:fldCharType="separate"/>
            </w:r>
            <w:r w:rsidR="007B47D7">
              <w:rPr>
                <w:noProof/>
                <w:webHidden/>
              </w:rPr>
              <w:t>12</w:t>
            </w:r>
            <w:r>
              <w:rPr>
                <w:noProof/>
                <w:webHidden/>
              </w:rPr>
              <w:fldChar w:fldCharType="end"/>
            </w:r>
          </w:hyperlink>
        </w:p>
        <w:p w14:paraId="2A736E1E" w14:textId="15F2EC82" w:rsidR="006525D2" w:rsidRDefault="006525D2" w:rsidP="00CB27EF">
          <w:pPr>
            <w:pStyle w:val="TOC2"/>
            <w:rPr>
              <w:rFonts w:asciiTheme="minorHAnsi" w:eastAsiaTheme="minorEastAsia" w:hAnsiTheme="minorHAnsi"/>
              <w:noProof/>
              <w:szCs w:val="22"/>
              <w:lang w:val="fr-FR" w:eastAsia="fr-FR"/>
            </w:rPr>
          </w:pPr>
          <w:hyperlink w:anchor="_Toc131038727" w:history="1">
            <w:r w:rsidRPr="005503FC">
              <w:rPr>
                <w:rStyle w:val="Hyperlink"/>
                <w:rFonts w:ascii="Georgia" w:hAnsi="Georgia"/>
                <w:noProof/>
              </w:rPr>
              <w:t>5.1.</w:t>
            </w:r>
            <w:r>
              <w:rPr>
                <w:rFonts w:asciiTheme="minorHAnsi" w:eastAsiaTheme="minorEastAsia" w:hAnsiTheme="minorHAnsi"/>
                <w:noProof/>
                <w:szCs w:val="22"/>
                <w:lang w:val="fr-FR" w:eastAsia="fr-FR"/>
              </w:rPr>
              <w:tab/>
            </w:r>
            <w:r w:rsidRPr="005503FC">
              <w:rPr>
                <w:rStyle w:val="Hyperlink"/>
                <w:rFonts w:ascii="Georgia" w:hAnsi="Georgia"/>
                <w:noProof/>
              </w:rPr>
              <w:t>Portée thématique</w:t>
            </w:r>
            <w:r>
              <w:rPr>
                <w:noProof/>
                <w:webHidden/>
              </w:rPr>
              <w:tab/>
            </w:r>
            <w:r>
              <w:rPr>
                <w:noProof/>
                <w:webHidden/>
              </w:rPr>
              <w:fldChar w:fldCharType="begin"/>
            </w:r>
            <w:r>
              <w:rPr>
                <w:noProof/>
                <w:webHidden/>
              </w:rPr>
              <w:instrText xml:space="preserve"> PAGEREF _Toc131038727 \h </w:instrText>
            </w:r>
            <w:r>
              <w:rPr>
                <w:noProof/>
                <w:webHidden/>
              </w:rPr>
            </w:r>
            <w:r>
              <w:rPr>
                <w:noProof/>
                <w:webHidden/>
              </w:rPr>
              <w:fldChar w:fldCharType="separate"/>
            </w:r>
            <w:r w:rsidR="007B47D7">
              <w:rPr>
                <w:noProof/>
                <w:webHidden/>
              </w:rPr>
              <w:t>12</w:t>
            </w:r>
            <w:r>
              <w:rPr>
                <w:noProof/>
                <w:webHidden/>
              </w:rPr>
              <w:fldChar w:fldCharType="end"/>
            </w:r>
          </w:hyperlink>
        </w:p>
        <w:p w14:paraId="2954502A" w14:textId="68FC3B03" w:rsidR="006525D2" w:rsidRDefault="006525D2" w:rsidP="00CB27EF">
          <w:pPr>
            <w:pStyle w:val="TOC2"/>
            <w:rPr>
              <w:rFonts w:asciiTheme="minorHAnsi" w:eastAsiaTheme="minorEastAsia" w:hAnsiTheme="minorHAnsi"/>
              <w:noProof/>
              <w:szCs w:val="22"/>
              <w:lang w:val="fr-FR" w:eastAsia="fr-FR"/>
            </w:rPr>
          </w:pPr>
          <w:hyperlink w:anchor="_Toc131038728" w:history="1">
            <w:r w:rsidRPr="005503FC">
              <w:rPr>
                <w:rStyle w:val="Hyperlink"/>
                <w:rFonts w:ascii="Georgia" w:hAnsi="Georgia"/>
                <w:noProof/>
              </w:rPr>
              <w:t>5.2.</w:t>
            </w:r>
            <w:r>
              <w:rPr>
                <w:rFonts w:asciiTheme="minorHAnsi" w:eastAsiaTheme="minorEastAsia" w:hAnsiTheme="minorHAnsi"/>
                <w:noProof/>
                <w:szCs w:val="22"/>
                <w:lang w:val="fr-FR" w:eastAsia="fr-FR"/>
              </w:rPr>
              <w:tab/>
            </w:r>
            <w:r w:rsidRPr="005503FC">
              <w:rPr>
                <w:rStyle w:val="Hyperlink"/>
                <w:rFonts w:ascii="Georgia" w:hAnsi="Georgia"/>
                <w:noProof/>
              </w:rPr>
              <w:t>Portée géographique</w:t>
            </w:r>
            <w:r>
              <w:rPr>
                <w:noProof/>
                <w:webHidden/>
              </w:rPr>
              <w:tab/>
            </w:r>
            <w:r>
              <w:rPr>
                <w:noProof/>
                <w:webHidden/>
              </w:rPr>
              <w:fldChar w:fldCharType="begin"/>
            </w:r>
            <w:r>
              <w:rPr>
                <w:noProof/>
                <w:webHidden/>
              </w:rPr>
              <w:instrText xml:space="preserve"> PAGEREF _Toc131038728 \h </w:instrText>
            </w:r>
            <w:r>
              <w:rPr>
                <w:noProof/>
                <w:webHidden/>
              </w:rPr>
            </w:r>
            <w:r>
              <w:rPr>
                <w:noProof/>
                <w:webHidden/>
              </w:rPr>
              <w:fldChar w:fldCharType="separate"/>
            </w:r>
            <w:r w:rsidR="007B47D7">
              <w:rPr>
                <w:noProof/>
                <w:webHidden/>
              </w:rPr>
              <w:t>12</w:t>
            </w:r>
            <w:r>
              <w:rPr>
                <w:noProof/>
                <w:webHidden/>
              </w:rPr>
              <w:fldChar w:fldCharType="end"/>
            </w:r>
          </w:hyperlink>
        </w:p>
        <w:p w14:paraId="229417E0" w14:textId="154AAF97" w:rsidR="006525D2" w:rsidRDefault="006525D2" w:rsidP="00CB27EF">
          <w:pPr>
            <w:pStyle w:val="TOC2"/>
            <w:rPr>
              <w:rFonts w:asciiTheme="minorHAnsi" w:eastAsiaTheme="minorEastAsia" w:hAnsiTheme="minorHAnsi"/>
              <w:noProof/>
              <w:szCs w:val="22"/>
              <w:lang w:val="fr-FR" w:eastAsia="fr-FR"/>
            </w:rPr>
          </w:pPr>
          <w:hyperlink w:anchor="_Toc131038729" w:history="1">
            <w:r w:rsidRPr="005503FC">
              <w:rPr>
                <w:rStyle w:val="Hyperlink"/>
                <w:rFonts w:ascii="Georgia" w:hAnsi="Georgia"/>
                <w:noProof/>
              </w:rPr>
              <w:t>5.3.</w:t>
            </w:r>
            <w:r>
              <w:rPr>
                <w:rFonts w:asciiTheme="minorHAnsi" w:eastAsiaTheme="minorEastAsia" w:hAnsiTheme="minorHAnsi"/>
                <w:noProof/>
                <w:szCs w:val="22"/>
                <w:lang w:val="fr-FR" w:eastAsia="fr-FR"/>
              </w:rPr>
              <w:tab/>
            </w:r>
            <w:r w:rsidRPr="005503FC">
              <w:rPr>
                <w:rStyle w:val="Hyperlink"/>
                <w:rFonts w:ascii="Georgia" w:hAnsi="Georgia"/>
                <w:noProof/>
              </w:rPr>
              <w:t>Portée chronologique</w:t>
            </w:r>
            <w:r>
              <w:rPr>
                <w:noProof/>
                <w:webHidden/>
              </w:rPr>
              <w:tab/>
            </w:r>
            <w:r>
              <w:rPr>
                <w:noProof/>
                <w:webHidden/>
              </w:rPr>
              <w:fldChar w:fldCharType="begin"/>
            </w:r>
            <w:r>
              <w:rPr>
                <w:noProof/>
                <w:webHidden/>
              </w:rPr>
              <w:instrText xml:space="preserve"> PAGEREF _Toc131038729 \h </w:instrText>
            </w:r>
            <w:r>
              <w:rPr>
                <w:noProof/>
                <w:webHidden/>
              </w:rPr>
            </w:r>
            <w:r>
              <w:rPr>
                <w:noProof/>
                <w:webHidden/>
              </w:rPr>
              <w:fldChar w:fldCharType="separate"/>
            </w:r>
            <w:r w:rsidR="007B47D7">
              <w:rPr>
                <w:noProof/>
                <w:webHidden/>
              </w:rPr>
              <w:t>12</w:t>
            </w:r>
            <w:r>
              <w:rPr>
                <w:noProof/>
                <w:webHidden/>
              </w:rPr>
              <w:fldChar w:fldCharType="end"/>
            </w:r>
          </w:hyperlink>
        </w:p>
        <w:p w14:paraId="2664C431" w14:textId="21DB9271" w:rsidR="006525D2" w:rsidRDefault="006525D2">
          <w:pPr>
            <w:pStyle w:val="TOC1"/>
            <w:tabs>
              <w:tab w:val="left" w:pos="440"/>
              <w:tab w:val="right" w:leader="dot" w:pos="9056"/>
            </w:tabs>
            <w:rPr>
              <w:rFonts w:asciiTheme="minorHAnsi" w:eastAsiaTheme="minorEastAsia" w:hAnsiTheme="minorHAnsi"/>
              <w:noProof/>
              <w:szCs w:val="22"/>
              <w:lang w:val="fr-FR" w:eastAsia="fr-FR"/>
            </w:rPr>
          </w:pPr>
          <w:hyperlink w:anchor="_Toc131038730" w:history="1">
            <w:r w:rsidRPr="005503FC">
              <w:rPr>
                <w:rStyle w:val="Hyperlink"/>
                <w:rFonts w:ascii="Georgia" w:hAnsi="Georgia"/>
                <w:noProof/>
                <w14:scene3d>
                  <w14:camera w14:prst="orthographicFront"/>
                  <w14:lightRig w14:rig="threePt" w14:dir="t">
                    <w14:rot w14:lat="0" w14:lon="0" w14:rev="0"/>
                  </w14:lightRig>
                </w14:scene3d>
              </w:rPr>
              <w:t>6.</w:t>
            </w:r>
            <w:r>
              <w:rPr>
                <w:rFonts w:asciiTheme="minorHAnsi" w:eastAsiaTheme="minorEastAsia" w:hAnsiTheme="minorHAnsi"/>
                <w:noProof/>
                <w:szCs w:val="22"/>
                <w:lang w:val="fr-FR" w:eastAsia="fr-FR"/>
              </w:rPr>
              <w:tab/>
            </w:r>
            <w:r w:rsidRPr="005503FC">
              <w:rPr>
                <w:rStyle w:val="Hyperlink"/>
                <w:rFonts w:ascii="Georgia" w:hAnsi="Georgia"/>
                <w:noProof/>
              </w:rPr>
              <w:t>CRITERES ET QUESTIONS DE L’EVALUATION</w:t>
            </w:r>
            <w:r>
              <w:rPr>
                <w:noProof/>
                <w:webHidden/>
              </w:rPr>
              <w:tab/>
            </w:r>
            <w:r>
              <w:rPr>
                <w:noProof/>
                <w:webHidden/>
              </w:rPr>
              <w:fldChar w:fldCharType="begin"/>
            </w:r>
            <w:r>
              <w:rPr>
                <w:noProof/>
                <w:webHidden/>
              </w:rPr>
              <w:instrText xml:space="preserve"> PAGEREF _Toc131038730 \h </w:instrText>
            </w:r>
            <w:r>
              <w:rPr>
                <w:noProof/>
                <w:webHidden/>
              </w:rPr>
            </w:r>
            <w:r>
              <w:rPr>
                <w:noProof/>
                <w:webHidden/>
              </w:rPr>
              <w:fldChar w:fldCharType="separate"/>
            </w:r>
            <w:r w:rsidR="007B47D7">
              <w:rPr>
                <w:noProof/>
                <w:webHidden/>
              </w:rPr>
              <w:t>13</w:t>
            </w:r>
            <w:r>
              <w:rPr>
                <w:noProof/>
                <w:webHidden/>
              </w:rPr>
              <w:fldChar w:fldCharType="end"/>
            </w:r>
          </w:hyperlink>
        </w:p>
        <w:p w14:paraId="02C76126" w14:textId="79994348" w:rsidR="006525D2" w:rsidRDefault="006525D2">
          <w:pPr>
            <w:pStyle w:val="TOC1"/>
            <w:tabs>
              <w:tab w:val="left" w:pos="440"/>
              <w:tab w:val="right" w:leader="dot" w:pos="9056"/>
            </w:tabs>
            <w:rPr>
              <w:rFonts w:asciiTheme="minorHAnsi" w:eastAsiaTheme="minorEastAsia" w:hAnsiTheme="minorHAnsi"/>
              <w:noProof/>
              <w:szCs w:val="22"/>
              <w:lang w:val="fr-FR" w:eastAsia="fr-FR"/>
            </w:rPr>
          </w:pPr>
          <w:hyperlink w:anchor="_Toc131038731" w:history="1">
            <w:r w:rsidRPr="005503FC">
              <w:rPr>
                <w:rStyle w:val="Hyperlink"/>
                <w:rFonts w:ascii="Georgia" w:hAnsi="Georgia"/>
                <w:noProof/>
                <w14:scene3d>
                  <w14:camera w14:prst="orthographicFront"/>
                  <w14:lightRig w14:rig="threePt" w14:dir="t">
                    <w14:rot w14:lat="0" w14:lon="0" w14:rev="0"/>
                  </w14:lightRig>
                </w14:scene3d>
              </w:rPr>
              <w:t>7.</w:t>
            </w:r>
            <w:r>
              <w:rPr>
                <w:rFonts w:asciiTheme="minorHAnsi" w:eastAsiaTheme="minorEastAsia" w:hAnsiTheme="minorHAnsi"/>
                <w:noProof/>
                <w:szCs w:val="22"/>
                <w:lang w:val="fr-FR" w:eastAsia="fr-FR"/>
              </w:rPr>
              <w:tab/>
            </w:r>
            <w:r w:rsidRPr="005503FC">
              <w:rPr>
                <w:rStyle w:val="Hyperlink"/>
                <w:rFonts w:ascii="Georgia" w:hAnsi="Georgia"/>
                <w:noProof/>
              </w:rPr>
              <w:t>METHODOLOGIE</w:t>
            </w:r>
            <w:r>
              <w:rPr>
                <w:noProof/>
                <w:webHidden/>
              </w:rPr>
              <w:tab/>
            </w:r>
            <w:r>
              <w:rPr>
                <w:noProof/>
                <w:webHidden/>
              </w:rPr>
              <w:fldChar w:fldCharType="begin"/>
            </w:r>
            <w:r>
              <w:rPr>
                <w:noProof/>
                <w:webHidden/>
              </w:rPr>
              <w:instrText xml:space="preserve"> PAGEREF _Toc131038731 \h </w:instrText>
            </w:r>
            <w:r>
              <w:rPr>
                <w:noProof/>
                <w:webHidden/>
              </w:rPr>
            </w:r>
            <w:r>
              <w:rPr>
                <w:noProof/>
                <w:webHidden/>
              </w:rPr>
              <w:fldChar w:fldCharType="separate"/>
            </w:r>
            <w:r w:rsidR="007B47D7">
              <w:rPr>
                <w:noProof/>
                <w:webHidden/>
              </w:rPr>
              <w:t>17</w:t>
            </w:r>
            <w:r>
              <w:rPr>
                <w:noProof/>
                <w:webHidden/>
              </w:rPr>
              <w:fldChar w:fldCharType="end"/>
            </w:r>
          </w:hyperlink>
        </w:p>
        <w:p w14:paraId="35E69E03" w14:textId="14853AD5" w:rsidR="006525D2" w:rsidRDefault="006525D2" w:rsidP="00CB27EF">
          <w:pPr>
            <w:pStyle w:val="TOC2"/>
            <w:rPr>
              <w:rFonts w:asciiTheme="minorHAnsi" w:eastAsiaTheme="minorEastAsia" w:hAnsiTheme="minorHAnsi"/>
              <w:noProof/>
              <w:szCs w:val="22"/>
              <w:lang w:val="fr-FR" w:eastAsia="fr-FR"/>
            </w:rPr>
          </w:pPr>
          <w:hyperlink w:anchor="_Toc131038732" w:history="1">
            <w:r w:rsidRPr="005503FC">
              <w:rPr>
                <w:rStyle w:val="Hyperlink"/>
                <w:rFonts w:ascii="Georgia" w:hAnsi="Georgia"/>
                <w:noProof/>
              </w:rPr>
              <w:t>7.1.</w:t>
            </w:r>
            <w:r>
              <w:rPr>
                <w:rFonts w:asciiTheme="minorHAnsi" w:eastAsiaTheme="minorEastAsia" w:hAnsiTheme="minorHAnsi"/>
                <w:noProof/>
                <w:szCs w:val="22"/>
                <w:lang w:val="fr-FR" w:eastAsia="fr-FR"/>
              </w:rPr>
              <w:tab/>
            </w:r>
            <w:r w:rsidRPr="005503FC">
              <w:rPr>
                <w:rStyle w:val="Hyperlink"/>
                <w:rFonts w:ascii="Georgia" w:hAnsi="Georgia"/>
                <w:noProof/>
              </w:rPr>
              <w:t>Approche d’évaluation</w:t>
            </w:r>
            <w:r>
              <w:rPr>
                <w:noProof/>
                <w:webHidden/>
              </w:rPr>
              <w:tab/>
            </w:r>
            <w:r>
              <w:rPr>
                <w:noProof/>
                <w:webHidden/>
              </w:rPr>
              <w:fldChar w:fldCharType="begin"/>
            </w:r>
            <w:r>
              <w:rPr>
                <w:noProof/>
                <w:webHidden/>
              </w:rPr>
              <w:instrText xml:space="preserve"> PAGEREF _Toc131038732 \h </w:instrText>
            </w:r>
            <w:r>
              <w:rPr>
                <w:noProof/>
                <w:webHidden/>
              </w:rPr>
            </w:r>
            <w:r>
              <w:rPr>
                <w:noProof/>
                <w:webHidden/>
              </w:rPr>
              <w:fldChar w:fldCharType="separate"/>
            </w:r>
            <w:r w:rsidR="007B47D7">
              <w:rPr>
                <w:noProof/>
                <w:webHidden/>
              </w:rPr>
              <w:t>17</w:t>
            </w:r>
            <w:r>
              <w:rPr>
                <w:noProof/>
                <w:webHidden/>
              </w:rPr>
              <w:fldChar w:fldCharType="end"/>
            </w:r>
          </w:hyperlink>
        </w:p>
        <w:p w14:paraId="6B489D33" w14:textId="580735F2" w:rsidR="006525D2" w:rsidRDefault="006525D2" w:rsidP="00CB27EF">
          <w:pPr>
            <w:pStyle w:val="TOC2"/>
            <w:rPr>
              <w:rFonts w:asciiTheme="minorHAnsi" w:eastAsiaTheme="minorEastAsia" w:hAnsiTheme="minorHAnsi"/>
              <w:noProof/>
              <w:szCs w:val="22"/>
              <w:lang w:val="fr-FR" w:eastAsia="fr-FR"/>
            </w:rPr>
          </w:pPr>
          <w:hyperlink w:anchor="_Toc131038733" w:history="1">
            <w:r w:rsidRPr="005503FC">
              <w:rPr>
                <w:rStyle w:val="Hyperlink"/>
                <w:rFonts w:ascii="Georgia" w:hAnsi="Georgia"/>
                <w:noProof/>
              </w:rPr>
              <w:t>7.2.</w:t>
            </w:r>
            <w:r>
              <w:rPr>
                <w:rFonts w:asciiTheme="minorHAnsi" w:eastAsiaTheme="minorEastAsia" w:hAnsiTheme="minorHAnsi"/>
                <w:noProof/>
                <w:szCs w:val="22"/>
                <w:lang w:val="fr-FR" w:eastAsia="fr-FR"/>
              </w:rPr>
              <w:tab/>
            </w:r>
            <w:r w:rsidRPr="005503FC">
              <w:rPr>
                <w:rStyle w:val="Hyperlink"/>
                <w:rFonts w:ascii="Georgia" w:hAnsi="Georgia"/>
                <w:noProof/>
              </w:rPr>
              <w:t>Méthodes et outils de collecte des données</w:t>
            </w:r>
            <w:r>
              <w:rPr>
                <w:noProof/>
                <w:webHidden/>
              </w:rPr>
              <w:tab/>
            </w:r>
            <w:r>
              <w:rPr>
                <w:noProof/>
                <w:webHidden/>
              </w:rPr>
              <w:fldChar w:fldCharType="begin"/>
            </w:r>
            <w:r>
              <w:rPr>
                <w:noProof/>
                <w:webHidden/>
              </w:rPr>
              <w:instrText xml:space="preserve"> PAGEREF _Toc131038733 \h </w:instrText>
            </w:r>
            <w:r>
              <w:rPr>
                <w:noProof/>
                <w:webHidden/>
              </w:rPr>
            </w:r>
            <w:r>
              <w:rPr>
                <w:noProof/>
                <w:webHidden/>
              </w:rPr>
              <w:fldChar w:fldCharType="separate"/>
            </w:r>
            <w:r w:rsidR="007B47D7">
              <w:rPr>
                <w:noProof/>
                <w:webHidden/>
              </w:rPr>
              <w:t>18</w:t>
            </w:r>
            <w:r>
              <w:rPr>
                <w:noProof/>
                <w:webHidden/>
              </w:rPr>
              <w:fldChar w:fldCharType="end"/>
            </w:r>
          </w:hyperlink>
        </w:p>
        <w:p w14:paraId="5BC3A2A4" w14:textId="4280339F" w:rsidR="006525D2" w:rsidRDefault="006525D2">
          <w:pPr>
            <w:pStyle w:val="TOC3"/>
            <w:rPr>
              <w:rFonts w:asciiTheme="minorHAnsi" w:eastAsiaTheme="minorEastAsia" w:hAnsiTheme="minorHAnsi"/>
              <w:noProof/>
              <w:szCs w:val="22"/>
              <w:lang w:val="fr-FR" w:eastAsia="fr-FR"/>
            </w:rPr>
          </w:pPr>
          <w:hyperlink w:anchor="_Toc131038734" w:history="1">
            <w:r w:rsidRPr="005503FC">
              <w:rPr>
                <w:rStyle w:val="Hyperlink"/>
                <w:rFonts w:ascii="Georgia" w:hAnsi="Georgia" w:cs="Arial"/>
                <w:noProof/>
              </w:rPr>
              <w:t>7.2.1.</w:t>
            </w:r>
            <w:r>
              <w:rPr>
                <w:rFonts w:asciiTheme="minorHAnsi" w:eastAsiaTheme="minorEastAsia" w:hAnsiTheme="minorHAnsi"/>
                <w:noProof/>
                <w:szCs w:val="22"/>
                <w:lang w:val="fr-FR" w:eastAsia="fr-FR"/>
              </w:rPr>
              <w:tab/>
            </w:r>
            <w:r w:rsidRPr="005503FC">
              <w:rPr>
                <w:rStyle w:val="Hyperlink"/>
                <w:rFonts w:ascii="Georgia" w:hAnsi="Georgia" w:cs="Arial"/>
                <w:noProof/>
              </w:rPr>
              <w:t>La revue documentaire</w:t>
            </w:r>
            <w:r>
              <w:rPr>
                <w:noProof/>
                <w:webHidden/>
              </w:rPr>
              <w:tab/>
            </w:r>
            <w:r>
              <w:rPr>
                <w:noProof/>
                <w:webHidden/>
              </w:rPr>
              <w:fldChar w:fldCharType="begin"/>
            </w:r>
            <w:r>
              <w:rPr>
                <w:noProof/>
                <w:webHidden/>
              </w:rPr>
              <w:instrText xml:space="preserve"> PAGEREF _Toc131038734 \h </w:instrText>
            </w:r>
            <w:r>
              <w:rPr>
                <w:noProof/>
                <w:webHidden/>
              </w:rPr>
            </w:r>
            <w:r>
              <w:rPr>
                <w:noProof/>
                <w:webHidden/>
              </w:rPr>
              <w:fldChar w:fldCharType="separate"/>
            </w:r>
            <w:r w:rsidR="007B47D7">
              <w:rPr>
                <w:noProof/>
                <w:webHidden/>
              </w:rPr>
              <w:t>18</w:t>
            </w:r>
            <w:r>
              <w:rPr>
                <w:noProof/>
                <w:webHidden/>
              </w:rPr>
              <w:fldChar w:fldCharType="end"/>
            </w:r>
          </w:hyperlink>
        </w:p>
        <w:p w14:paraId="7B4343D1" w14:textId="4FED06B7" w:rsidR="006525D2" w:rsidRDefault="006525D2">
          <w:pPr>
            <w:pStyle w:val="TOC3"/>
            <w:rPr>
              <w:rFonts w:asciiTheme="minorHAnsi" w:eastAsiaTheme="minorEastAsia" w:hAnsiTheme="minorHAnsi"/>
              <w:noProof/>
              <w:szCs w:val="22"/>
              <w:lang w:val="fr-FR" w:eastAsia="fr-FR"/>
            </w:rPr>
          </w:pPr>
          <w:hyperlink w:anchor="_Toc131038735" w:history="1">
            <w:r w:rsidRPr="005503FC">
              <w:rPr>
                <w:rStyle w:val="Hyperlink"/>
                <w:rFonts w:ascii="Georgia" w:hAnsi="Georgia" w:cs="Arial"/>
                <w:i/>
                <w:noProof/>
              </w:rPr>
              <w:t>7.2.2.</w:t>
            </w:r>
            <w:r>
              <w:rPr>
                <w:rFonts w:asciiTheme="minorHAnsi" w:eastAsiaTheme="minorEastAsia" w:hAnsiTheme="minorHAnsi"/>
                <w:noProof/>
                <w:szCs w:val="22"/>
                <w:lang w:val="fr-FR" w:eastAsia="fr-FR"/>
              </w:rPr>
              <w:tab/>
            </w:r>
            <w:r w:rsidRPr="005503FC">
              <w:rPr>
                <w:rStyle w:val="Hyperlink"/>
                <w:rFonts w:ascii="Georgia" w:hAnsi="Georgia" w:cs="Arial"/>
                <w:noProof/>
              </w:rPr>
              <w:t>Méthodes de collecte des données qualitatives</w:t>
            </w:r>
            <w:r>
              <w:rPr>
                <w:noProof/>
                <w:webHidden/>
              </w:rPr>
              <w:tab/>
            </w:r>
            <w:r>
              <w:rPr>
                <w:noProof/>
                <w:webHidden/>
              </w:rPr>
              <w:fldChar w:fldCharType="begin"/>
            </w:r>
            <w:r>
              <w:rPr>
                <w:noProof/>
                <w:webHidden/>
              </w:rPr>
              <w:instrText xml:space="preserve"> PAGEREF _Toc131038735 \h </w:instrText>
            </w:r>
            <w:r>
              <w:rPr>
                <w:noProof/>
                <w:webHidden/>
              </w:rPr>
            </w:r>
            <w:r>
              <w:rPr>
                <w:noProof/>
                <w:webHidden/>
              </w:rPr>
              <w:fldChar w:fldCharType="separate"/>
            </w:r>
            <w:r w:rsidR="007B47D7">
              <w:rPr>
                <w:noProof/>
                <w:webHidden/>
              </w:rPr>
              <w:t>19</w:t>
            </w:r>
            <w:r>
              <w:rPr>
                <w:noProof/>
                <w:webHidden/>
              </w:rPr>
              <w:fldChar w:fldCharType="end"/>
            </w:r>
          </w:hyperlink>
        </w:p>
        <w:p w14:paraId="5E8DABC0" w14:textId="2C8F14FD" w:rsidR="006525D2" w:rsidRDefault="006525D2" w:rsidP="00CB27EF">
          <w:pPr>
            <w:pStyle w:val="TOC2"/>
            <w:rPr>
              <w:rFonts w:asciiTheme="minorHAnsi" w:eastAsiaTheme="minorEastAsia" w:hAnsiTheme="minorHAnsi"/>
              <w:noProof/>
              <w:szCs w:val="22"/>
              <w:lang w:val="fr-FR" w:eastAsia="fr-FR"/>
            </w:rPr>
          </w:pPr>
          <w:hyperlink w:anchor="_Toc131038736" w:history="1">
            <w:r w:rsidRPr="005503FC">
              <w:rPr>
                <w:rStyle w:val="Hyperlink"/>
                <w:rFonts w:ascii="Georgia" w:hAnsi="Georgia"/>
                <w:noProof/>
              </w:rPr>
              <w:t>7.3.</w:t>
            </w:r>
            <w:r>
              <w:rPr>
                <w:rFonts w:asciiTheme="minorHAnsi" w:eastAsiaTheme="minorEastAsia" w:hAnsiTheme="minorHAnsi"/>
                <w:noProof/>
                <w:szCs w:val="22"/>
                <w:lang w:val="fr-FR" w:eastAsia="fr-FR"/>
              </w:rPr>
              <w:tab/>
            </w:r>
            <w:r w:rsidRPr="005503FC">
              <w:rPr>
                <w:rStyle w:val="Hyperlink"/>
                <w:rFonts w:ascii="Georgia" w:hAnsi="Georgia"/>
                <w:noProof/>
              </w:rPr>
              <w:t>Stratégie d’échantillonnage</w:t>
            </w:r>
            <w:r>
              <w:rPr>
                <w:noProof/>
                <w:webHidden/>
              </w:rPr>
              <w:tab/>
            </w:r>
            <w:r>
              <w:rPr>
                <w:noProof/>
                <w:webHidden/>
              </w:rPr>
              <w:fldChar w:fldCharType="begin"/>
            </w:r>
            <w:r>
              <w:rPr>
                <w:noProof/>
                <w:webHidden/>
              </w:rPr>
              <w:instrText xml:space="preserve"> PAGEREF _Toc131038736 \h </w:instrText>
            </w:r>
            <w:r>
              <w:rPr>
                <w:noProof/>
                <w:webHidden/>
              </w:rPr>
            </w:r>
            <w:r>
              <w:rPr>
                <w:noProof/>
                <w:webHidden/>
              </w:rPr>
              <w:fldChar w:fldCharType="separate"/>
            </w:r>
            <w:r w:rsidR="007B47D7">
              <w:rPr>
                <w:noProof/>
                <w:webHidden/>
              </w:rPr>
              <w:t>20</w:t>
            </w:r>
            <w:r>
              <w:rPr>
                <w:noProof/>
                <w:webHidden/>
              </w:rPr>
              <w:fldChar w:fldCharType="end"/>
            </w:r>
          </w:hyperlink>
        </w:p>
        <w:p w14:paraId="7C02C448" w14:textId="0B8DF1A1" w:rsidR="006525D2" w:rsidRDefault="006525D2" w:rsidP="00CB27EF">
          <w:pPr>
            <w:pStyle w:val="TOC2"/>
            <w:rPr>
              <w:rFonts w:asciiTheme="minorHAnsi" w:eastAsiaTheme="minorEastAsia" w:hAnsiTheme="minorHAnsi"/>
              <w:noProof/>
              <w:szCs w:val="22"/>
              <w:lang w:val="fr-FR" w:eastAsia="fr-FR"/>
            </w:rPr>
          </w:pPr>
          <w:hyperlink w:anchor="_Toc131038737" w:history="1">
            <w:r w:rsidRPr="005503FC">
              <w:rPr>
                <w:rStyle w:val="Hyperlink"/>
                <w:rFonts w:ascii="Georgia" w:hAnsi="Georgia"/>
                <w:noProof/>
              </w:rPr>
              <w:t>7.4.</w:t>
            </w:r>
            <w:r>
              <w:rPr>
                <w:rFonts w:asciiTheme="minorHAnsi" w:eastAsiaTheme="minorEastAsia" w:hAnsiTheme="minorHAnsi"/>
                <w:noProof/>
                <w:szCs w:val="22"/>
                <w:lang w:val="fr-FR" w:eastAsia="fr-FR"/>
              </w:rPr>
              <w:tab/>
            </w:r>
            <w:r w:rsidRPr="005503FC">
              <w:rPr>
                <w:rStyle w:val="Hyperlink"/>
                <w:rFonts w:ascii="Georgia" w:hAnsi="Georgia"/>
                <w:noProof/>
              </w:rPr>
              <w:t>Collecte, analyse et assurance qualité des données</w:t>
            </w:r>
            <w:r>
              <w:rPr>
                <w:noProof/>
                <w:webHidden/>
              </w:rPr>
              <w:tab/>
            </w:r>
            <w:r>
              <w:rPr>
                <w:noProof/>
                <w:webHidden/>
              </w:rPr>
              <w:fldChar w:fldCharType="begin"/>
            </w:r>
            <w:r>
              <w:rPr>
                <w:noProof/>
                <w:webHidden/>
              </w:rPr>
              <w:instrText xml:space="preserve"> PAGEREF _Toc131038737 \h </w:instrText>
            </w:r>
            <w:r>
              <w:rPr>
                <w:noProof/>
                <w:webHidden/>
              </w:rPr>
            </w:r>
            <w:r>
              <w:rPr>
                <w:noProof/>
                <w:webHidden/>
              </w:rPr>
              <w:fldChar w:fldCharType="separate"/>
            </w:r>
            <w:r w:rsidR="007B47D7">
              <w:rPr>
                <w:noProof/>
                <w:webHidden/>
              </w:rPr>
              <w:t>29</w:t>
            </w:r>
            <w:r>
              <w:rPr>
                <w:noProof/>
                <w:webHidden/>
              </w:rPr>
              <w:fldChar w:fldCharType="end"/>
            </w:r>
          </w:hyperlink>
        </w:p>
        <w:p w14:paraId="1130EEB4" w14:textId="1C660858" w:rsidR="006525D2" w:rsidRDefault="006525D2">
          <w:pPr>
            <w:pStyle w:val="TOC3"/>
            <w:rPr>
              <w:rFonts w:asciiTheme="minorHAnsi" w:eastAsiaTheme="minorEastAsia" w:hAnsiTheme="minorHAnsi"/>
              <w:noProof/>
              <w:szCs w:val="22"/>
              <w:lang w:val="fr-FR" w:eastAsia="fr-FR"/>
            </w:rPr>
          </w:pPr>
          <w:hyperlink w:anchor="_Toc131038738" w:history="1">
            <w:r w:rsidRPr="005503FC">
              <w:rPr>
                <w:rStyle w:val="Hyperlink"/>
                <w:rFonts w:ascii="Georgia" w:hAnsi="Georgia" w:cs="Arial"/>
                <w:noProof/>
              </w:rPr>
              <w:t>7.4.1.</w:t>
            </w:r>
            <w:r>
              <w:rPr>
                <w:rFonts w:asciiTheme="minorHAnsi" w:eastAsiaTheme="minorEastAsia" w:hAnsiTheme="minorHAnsi"/>
                <w:noProof/>
                <w:szCs w:val="22"/>
                <w:lang w:val="fr-FR" w:eastAsia="fr-FR"/>
              </w:rPr>
              <w:tab/>
            </w:r>
            <w:r w:rsidRPr="005503FC">
              <w:rPr>
                <w:rStyle w:val="Hyperlink"/>
                <w:rFonts w:ascii="Georgia" w:hAnsi="Georgia" w:cs="Arial"/>
                <w:noProof/>
              </w:rPr>
              <w:t>Dispositif et organisation de la collecte des données</w:t>
            </w:r>
            <w:r>
              <w:rPr>
                <w:noProof/>
                <w:webHidden/>
              </w:rPr>
              <w:tab/>
            </w:r>
            <w:r>
              <w:rPr>
                <w:noProof/>
                <w:webHidden/>
              </w:rPr>
              <w:fldChar w:fldCharType="begin"/>
            </w:r>
            <w:r>
              <w:rPr>
                <w:noProof/>
                <w:webHidden/>
              </w:rPr>
              <w:instrText xml:space="preserve"> PAGEREF _Toc131038738 \h </w:instrText>
            </w:r>
            <w:r>
              <w:rPr>
                <w:noProof/>
                <w:webHidden/>
              </w:rPr>
            </w:r>
            <w:r>
              <w:rPr>
                <w:noProof/>
                <w:webHidden/>
              </w:rPr>
              <w:fldChar w:fldCharType="separate"/>
            </w:r>
            <w:r w:rsidR="007B47D7">
              <w:rPr>
                <w:noProof/>
                <w:webHidden/>
              </w:rPr>
              <w:t>29</w:t>
            </w:r>
            <w:r>
              <w:rPr>
                <w:noProof/>
                <w:webHidden/>
              </w:rPr>
              <w:fldChar w:fldCharType="end"/>
            </w:r>
          </w:hyperlink>
        </w:p>
        <w:p w14:paraId="1D421C46" w14:textId="6407BCE7" w:rsidR="006525D2" w:rsidRDefault="006525D2">
          <w:pPr>
            <w:pStyle w:val="TOC3"/>
            <w:rPr>
              <w:rFonts w:asciiTheme="minorHAnsi" w:eastAsiaTheme="minorEastAsia" w:hAnsiTheme="minorHAnsi"/>
              <w:noProof/>
              <w:szCs w:val="22"/>
              <w:lang w:val="fr-FR" w:eastAsia="fr-FR"/>
            </w:rPr>
          </w:pPr>
          <w:hyperlink w:anchor="_Toc131038739" w:history="1">
            <w:r w:rsidRPr="005503FC">
              <w:rPr>
                <w:rStyle w:val="Hyperlink"/>
                <w:rFonts w:ascii="Georgia" w:hAnsi="Georgia" w:cs="Arial"/>
                <w:noProof/>
              </w:rPr>
              <w:t>7.4.2.</w:t>
            </w:r>
            <w:r>
              <w:rPr>
                <w:rFonts w:asciiTheme="minorHAnsi" w:eastAsiaTheme="minorEastAsia" w:hAnsiTheme="minorHAnsi"/>
                <w:noProof/>
                <w:szCs w:val="22"/>
                <w:lang w:val="fr-FR" w:eastAsia="fr-FR"/>
              </w:rPr>
              <w:tab/>
            </w:r>
            <w:r w:rsidRPr="005503FC">
              <w:rPr>
                <w:rStyle w:val="Hyperlink"/>
                <w:rFonts w:ascii="Georgia" w:hAnsi="Georgia" w:cs="Arial"/>
                <w:noProof/>
              </w:rPr>
              <w:t>Traitement et analyse des données</w:t>
            </w:r>
            <w:r>
              <w:rPr>
                <w:noProof/>
                <w:webHidden/>
              </w:rPr>
              <w:tab/>
            </w:r>
            <w:r>
              <w:rPr>
                <w:noProof/>
                <w:webHidden/>
              </w:rPr>
              <w:fldChar w:fldCharType="begin"/>
            </w:r>
            <w:r>
              <w:rPr>
                <w:noProof/>
                <w:webHidden/>
              </w:rPr>
              <w:instrText xml:space="preserve"> PAGEREF _Toc131038739 \h </w:instrText>
            </w:r>
            <w:r>
              <w:rPr>
                <w:noProof/>
                <w:webHidden/>
              </w:rPr>
            </w:r>
            <w:r>
              <w:rPr>
                <w:noProof/>
                <w:webHidden/>
              </w:rPr>
              <w:fldChar w:fldCharType="separate"/>
            </w:r>
            <w:r w:rsidR="007B47D7">
              <w:rPr>
                <w:noProof/>
                <w:webHidden/>
              </w:rPr>
              <w:t>29</w:t>
            </w:r>
            <w:r>
              <w:rPr>
                <w:noProof/>
                <w:webHidden/>
              </w:rPr>
              <w:fldChar w:fldCharType="end"/>
            </w:r>
          </w:hyperlink>
        </w:p>
        <w:p w14:paraId="0C437BB4" w14:textId="0D04833A" w:rsidR="006525D2" w:rsidRDefault="006525D2">
          <w:pPr>
            <w:pStyle w:val="TOC3"/>
            <w:rPr>
              <w:rFonts w:asciiTheme="minorHAnsi" w:eastAsiaTheme="minorEastAsia" w:hAnsiTheme="minorHAnsi"/>
              <w:noProof/>
              <w:szCs w:val="22"/>
              <w:lang w:val="fr-FR" w:eastAsia="fr-FR"/>
            </w:rPr>
          </w:pPr>
          <w:hyperlink w:anchor="_Toc131038740" w:history="1">
            <w:r w:rsidRPr="005503FC">
              <w:rPr>
                <w:rStyle w:val="Hyperlink"/>
                <w:rFonts w:ascii="Georgia" w:hAnsi="Georgia" w:cs="Arial"/>
                <w:noProof/>
              </w:rPr>
              <w:t>7.4.3.</w:t>
            </w:r>
            <w:r>
              <w:rPr>
                <w:rFonts w:asciiTheme="minorHAnsi" w:eastAsiaTheme="minorEastAsia" w:hAnsiTheme="minorHAnsi"/>
                <w:noProof/>
                <w:szCs w:val="22"/>
                <w:lang w:val="fr-FR" w:eastAsia="fr-FR"/>
              </w:rPr>
              <w:tab/>
            </w:r>
            <w:r w:rsidRPr="005503FC">
              <w:rPr>
                <w:rStyle w:val="Hyperlink"/>
                <w:rFonts w:ascii="Georgia" w:hAnsi="Georgia" w:cs="Arial"/>
                <w:noProof/>
              </w:rPr>
              <w:t>Stratégie d’assurance qualité</w:t>
            </w:r>
            <w:r>
              <w:rPr>
                <w:noProof/>
                <w:webHidden/>
              </w:rPr>
              <w:tab/>
            </w:r>
            <w:r>
              <w:rPr>
                <w:noProof/>
                <w:webHidden/>
              </w:rPr>
              <w:fldChar w:fldCharType="begin"/>
            </w:r>
            <w:r>
              <w:rPr>
                <w:noProof/>
                <w:webHidden/>
              </w:rPr>
              <w:instrText xml:space="preserve"> PAGEREF _Toc131038740 \h </w:instrText>
            </w:r>
            <w:r>
              <w:rPr>
                <w:noProof/>
                <w:webHidden/>
              </w:rPr>
            </w:r>
            <w:r>
              <w:rPr>
                <w:noProof/>
                <w:webHidden/>
              </w:rPr>
              <w:fldChar w:fldCharType="separate"/>
            </w:r>
            <w:r w:rsidR="007B47D7">
              <w:rPr>
                <w:noProof/>
                <w:webHidden/>
              </w:rPr>
              <w:t>30</w:t>
            </w:r>
            <w:r>
              <w:rPr>
                <w:noProof/>
                <w:webHidden/>
              </w:rPr>
              <w:fldChar w:fldCharType="end"/>
            </w:r>
          </w:hyperlink>
        </w:p>
        <w:p w14:paraId="13ED6CCE" w14:textId="69AA93E6" w:rsidR="006525D2" w:rsidRDefault="006525D2" w:rsidP="00CB27EF">
          <w:pPr>
            <w:pStyle w:val="TOC2"/>
            <w:rPr>
              <w:rFonts w:asciiTheme="minorHAnsi" w:eastAsiaTheme="minorEastAsia" w:hAnsiTheme="minorHAnsi"/>
              <w:noProof/>
              <w:szCs w:val="22"/>
              <w:lang w:val="fr-FR" w:eastAsia="fr-FR"/>
            </w:rPr>
          </w:pPr>
          <w:hyperlink w:anchor="_Toc131038741" w:history="1">
            <w:r w:rsidRPr="005503FC">
              <w:rPr>
                <w:rStyle w:val="Hyperlink"/>
                <w:rFonts w:ascii="Georgia" w:hAnsi="Georgia"/>
                <w:noProof/>
              </w:rPr>
              <w:t>7.5.</w:t>
            </w:r>
            <w:r>
              <w:rPr>
                <w:rFonts w:asciiTheme="minorHAnsi" w:eastAsiaTheme="minorEastAsia" w:hAnsiTheme="minorHAnsi"/>
                <w:noProof/>
                <w:szCs w:val="22"/>
                <w:lang w:val="fr-FR" w:eastAsia="fr-FR"/>
              </w:rPr>
              <w:tab/>
            </w:r>
            <w:r w:rsidRPr="005503FC">
              <w:rPr>
                <w:rStyle w:val="Hyperlink"/>
                <w:rFonts w:ascii="Georgia" w:hAnsi="Georgia"/>
                <w:noProof/>
              </w:rPr>
              <w:t>Considérations éthiques et principes de l’évaluation</w:t>
            </w:r>
            <w:r>
              <w:rPr>
                <w:noProof/>
                <w:webHidden/>
              </w:rPr>
              <w:tab/>
            </w:r>
            <w:r>
              <w:rPr>
                <w:noProof/>
                <w:webHidden/>
              </w:rPr>
              <w:fldChar w:fldCharType="begin"/>
            </w:r>
            <w:r>
              <w:rPr>
                <w:noProof/>
                <w:webHidden/>
              </w:rPr>
              <w:instrText xml:space="preserve"> PAGEREF _Toc131038741 \h </w:instrText>
            </w:r>
            <w:r>
              <w:rPr>
                <w:noProof/>
                <w:webHidden/>
              </w:rPr>
            </w:r>
            <w:r>
              <w:rPr>
                <w:noProof/>
                <w:webHidden/>
              </w:rPr>
              <w:fldChar w:fldCharType="separate"/>
            </w:r>
            <w:r w:rsidR="007B47D7">
              <w:rPr>
                <w:noProof/>
                <w:webHidden/>
              </w:rPr>
              <w:t>31</w:t>
            </w:r>
            <w:r>
              <w:rPr>
                <w:noProof/>
                <w:webHidden/>
              </w:rPr>
              <w:fldChar w:fldCharType="end"/>
            </w:r>
          </w:hyperlink>
        </w:p>
        <w:p w14:paraId="1673C818" w14:textId="17840CC4" w:rsidR="006525D2" w:rsidRDefault="006525D2">
          <w:pPr>
            <w:pStyle w:val="TOC3"/>
            <w:rPr>
              <w:rFonts w:asciiTheme="minorHAnsi" w:eastAsiaTheme="minorEastAsia" w:hAnsiTheme="minorHAnsi"/>
              <w:noProof/>
              <w:szCs w:val="22"/>
              <w:lang w:val="fr-FR" w:eastAsia="fr-FR"/>
            </w:rPr>
          </w:pPr>
          <w:hyperlink w:anchor="_Toc131038742" w:history="1">
            <w:r w:rsidRPr="005503FC">
              <w:rPr>
                <w:rStyle w:val="Hyperlink"/>
                <w:rFonts w:ascii="Georgia" w:hAnsi="Georgia" w:cs="Arial"/>
                <w:noProof/>
              </w:rPr>
              <w:t>7.5.1.</w:t>
            </w:r>
            <w:r>
              <w:rPr>
                <w:rFonts w:asciiTheme="minorHAnsi" w:eastAsiaTheme="minorEastAsia" w:hAnsiTheme="minorHAnsi"/>
                <w:noProof/>
                <w:szCs w:val="22"/>
                <w:lang w:val="fr-FR" w:eastAsia="fr-FR"/>
              </w:rPr>
              <w:tab/>
            </w:r>
            <w:r w:rsidRPr="005503FC">
              <w:rPr>
                <w:rStyle w:val="Hyperlink"/>
                <w:rFonts w:ascii="Georgia" w:hAnsi="Georgia" w:cs="Arial"/>
                <w:noProof/>
              </w:rPr>
              <w:t>Consentement éclairé</w:t>
            </w:r>
            <w:r>
              <w:rPr>
                <w:noProof/>
                <w:webHidden/>
              </w:rPr>
              <w:tab/>
            </w:r>
            <w:r>
              <w:rPr>
                <w:noProof/>
                <w:webHidden/>
              </w:rPr>
              <w:fldChar w:fldCharType="begin"/>
            </w:r>
            <w:r>
              <w:rPr>
                <w:noProof/>
                <w:webHidden/>
              </w:rPr>
              <w:instrText xml:space="preserve"> PAGEREF _Toc131038742 \h </w:instrText>
            </w:r>
            <w:r>
              <w:rPr>
                <w:noProof/>
                <w:webHidden/>
              </w:rPr>
            </w:r>
            <w:r>
              <w:rPr>
                <w:noProof/>
                <w:webHidden/>
              </w:rPr>
              <w:fldChar w:fldCharType="separate"/>
            </w:r>
            <w:r w:rsidR="007B47D7">
              <w:rPr>
                <w:noProof/>
                <w:webHidden/>
              </w:rPr>
              <w:t>31</w:t>
            </w:r>
            <w:r>
              <w:rPr>
                <w:noProof/>
                <w:webHidden/>
              </w:rPr>
              <w:fldChar w:fldCharType="end"/>
            </w:r>
          </w:hyperlink>
        </w:p>
        <w:p w14:paraId="72D00F77" w14:textId="1FB05A5E" w:rsidR="006525D2" w:rsidRDefault="006525D2">
          <w:pPr>
            <w:pStyle w:val="TOC3"/>
            <w:rPr>
              <w:rFonts w:asciiTheme="minorHAnsi" w:eastAsiaTheme="minorEastAsia" w:hAnsiTheme="minorHAnsi"/>
              <w:noProof/>
              <w:szCs w:val="22"/>
              <w:lang w:val="fr-FR" w:eastAsia="fr-FR"/>
            </w:rPr>
          </w:pPr>
          <w:hyperlink w:anchor="_Toc131038743" w:history="1">
            <w:r w:rsidRPr="005503FC">
              <w:rPr>
                <w:rStyle w:val="Hyperlink"/>
                <w:rFonts w:ascii="Georgia" w:hAnsi="Georgia" w:cs="Arial"/>
                <w:noProof/>
              </w:rPr>
              <w:t>7.5.2.</w:t>
            </w:r>
            <w:r>
              <w:rPr>
                <w:rFonts w:asciiTheme="minorHAnsi" w:eastAsiaTheme="minorEastAsia" w:hAnsiTheme="minorHAnsi"/>
                <w:noProof/>
                <w:szCs w:val="22"/>
                <w:lang w:val="fr-FR" w:eastAsia="fr-FR"/>
              </w:rPr>
              <w:tab/>
            </w:r>
            <w:r w:rsidRPr="005503FC">
              <w:rPr>
                <w:rStyle w:val="Hyperlink"/>
                <w:rFonts w:ascii="Georgia" w:hAnsi="Georgia" w:cs="Arial"/>
                <w:noProof/>
              </w:rPr>
              <w:t>Protocole de protection des données collectées</w:t>
            </w:r>
            <w:r>
              <w:rPr>
                <w:noProof/>
                <w:webHidden/>
              </w:rPr>
              <w:tab/>
            </w:r>
            <w:r>
              <w:rPr>
                <w:noProof/>
                <w:webHidden/>
              </w:rPr>
              <w:fldChar w:fldCharType="begin"/>
            </w:r>
            <w:r>
              <w:rPr>
                <w:noProof/>
                <w:webHidden/>
              </w:rPr>
              <w:instrText xml:space="preserve"> PAGEREF _Toc131038743 \h </w:instrText>
            </w:r>
            <w:r>
              <w:rPr>
                <w:noProof/>
                <w:webHidden/>
              </w:rPr>
            </w:r>
            <w:r>
              <w:rPr>
                <w:noProof/>
                <w:webHidden/>
              </w:rPr>
              <w:fldChar w:fldCharType="separate"/>
            </w:r>
            <w:r w:rsidR="007B47D7">
              <w:rPr>
                <w:noProof/>
                <w:webHidden/>
              </w:rPr>
              <w:t>32</w:t>
            </w:r>
            <w:r>
              <w:rPr>
                <w:noProof/>
                <w:webHidden/>
              </w:rPr>
              <w:fldChar w:fldCharType="end"/>
            </w:r>
          </w:hyperlink>
        </w:p>
        <w:p w14:paraId="32EE44C3" w14:textId="2AD495D0" w:rsidR="006525D2" w:rsidRDefault="006525D2">
          <w:pPr>
            <w:pStyle w:val="TOC3"/>
            <w:rPr>
              <w:rFonts w:asciiTheme="minorHAnsi" w:eastAsiaTheme="minorEastAsia" w:hAnsiTheme="minorHAnsi"/>
              <w:noProof/>
              <w:szCs w:val="22"/>
              <w:lang w:val="fr-FR" w:eastAsia="fr-FR"/>
            </w:rPr>
          </w:pPr>
          <w:hyperlink w:anchor="_Toc131038744" w:history="1">
            <w:r w:rsidRPr="005503FC">
              <w:rPr>
                <w:rStyle w:val="Hyperlink"/>
                <w:rFonts w:ascii="Georgia" w:hAnsi="Georgia" w:cs="Arial"/>
                <w:noProof/>
              </w:rPr>
              <w:t>7.5.3.</w:t>
            </w:r>
            <w:r>
              <w:rPr>
                <w:rFonts w:asciiTheme="minorHAnsi" w:eastAsiaTheme="minorEastAsia" w:hAnsiTheme="minorHAnsi"/>
                <w:noProof/>
                <w:szCs w:val="22"/>
                <w:lang w:val="fr-FR" w:eastAsia="fr-FR"/>
              </w:rPr>
              <w:tab/>
            </w:r>
            <w:r w:rsidRPr="005503FC">
              <w:rPr>
                <w:rStyle w:val="Hyperlink"/>
                <w:rFonts w:ascii="Georgia" w:hAnsi="Georgia" w:cs="Arial"/>
                <w:noProof/>
              </w:rPr>
              <w:t>Protocole de protection de l’anonymat de personnes enquêtées et la protection de l’identité</w:t>
            </w:r>
            <w:r>
              <w:rPr>
                <w:noProof/>
                <w:webHidden/>
              </w:rPr>
              <w:tab/>
            </w:r>
            <w:r>
              <w:rPr>
                <w:noProof/>
                <w:webHidden/>
              </w:rPr>
              <w:fldChar w:fldCharType="begin"/>
            </w:r>
            <w:r>
              <w:rPr>
                <w:noProof/>
                <w:webHidden/>
              </w:rPr>
              <w:instrText xml:space="preserve"> PAGEREF _Toc131038744 \h </w:instrText>
            </w:r>
            <w:r>
              <w:rPr>
                <w:noProof/>
                <w:webHidden/>
              </w:rPr>
            </w:r>
            <w:r>
              <w:rPr>
                <w:noProof/>
                <w:webHidden/>
              </w:rPr>
              <w:fldChar w:fldCharType="separate"/>
            </w:r>
            <w:r w:rsidR="007B47D7">
              <w:rPr>
                <w:noProof/>
                <w:webHidden/>
              </w:rPr>
              <w:t>32</w:t>
            </w:r>
            <w:r>
              <w:rPr>
                <w:noProof/>
                <w:webHidden/>
              </w:rPr>
              <w:fldChar w:fldCharType="end"/>
            </w:r>
          </w:hyperlink>
        </w:p>
        <w:p w14:paraId="79D0C27B" w14:textId="3C893FB8" w:rsidR="006525D2" w:rsidRDefault="006525D2">
          <w:pPr>
            <w:pStyle w:val="TOC3"/>
            <w:rPr>
              <w:rFonts w:asciiTheme="minorHAnsi" w:eastAsiaTheme="minorEastAsia" w:hAnsiTheme="minorHAnsi"/>
              <w:noProof/>
              <w:szCs w:val="22"/>
              <w:lang w:val="fr-FR" w:eastAsia="fr-FR"/>
            </w:rPr>
          </w:pPr>
          <w:hyperlink w:anchor="_Toc131038745" w:history="1">
            <w:r w:rsidRPr="005503FC">
              <w:rPr>
                <w:rStyle w:val="Hyperlink"/>
                <w:rFonts w:ascii="Georgia" w:hAnsi="Georgia" w:cs="Arial"/>
                <w:noProof/>
              </w:rPr>
              <w:t>7.5.4.</w:t>
            </w:r>
            <w:r>
              <w:rPr>
                <w:rFonts w:asciiTheme="minorHAnsi" w:eastAsiaTheme="minorEastAsia" w:hAnsiTheme="minorHAnsi"/>
                <w:noProof/>
                <w:szCs w:val="22"/>
                <w:lang w:val="fr-FR" w:eastAsia="fr-FR"/>
              </w:rPr>
              <w:tab/>
            </w:r>
            <w:r w:rsidRPr="005503FC">
              <w:rPr>
                <w:rStyle w:val="Hyperlink"/>
                <w:rFonts w:ascii="Georgia" w:hAnsi="Georgia" w:cs="Arial"/>
                <w:noProof/>
              </w:rPr>
              <w:t>Protocole sur la sécurité des personnes participant à l’enquête</w:t>
            </w:r>
            <w:r>
              <w:rPr>
                <w:noProof/>
                <w:webHidden/>
              </w:rPr>
              <w:tab/>
            </w:r>
            <w:r>
              <w:rPr>
                <w:noProof/>
                <w:webHidden/>
              </w:rPr>
              <w:fldChar w:fldCharType="begin"/>
            </w:r>
            <w:r>
              <w:rPr>
                <w:noProof/>
                <w:webHidden/>
              </w:rPr>
              <w:instrText xml:space="preserve"> PAGEREF _Toc131038745 \h </w:instrText>
            </w:r>
            <w:r>
              <w:rPr>
                <w:noProof/>
                <w:webHidden/>
              </w:rPr>
            </w:r>
            <w:r>
              <w:rPr>
                <w:noProof/>
                <w:webHidden/>
              </w:rPr>
              <w:fldChar w:fldCharType="separate"/>
            </w:r>
            <w:r w:rsidR="007B47D7">
              <w:rPr>
                <w:noProof/>
                <w:webHidden/>
              </w:rPr>
              <w:t>32</w:t>
            </w:r>
            <w:r>
              <w:rPr>
                <w:noProof/>
                <w:webHidden/>
              </w:rPr>
              <w:fldChar w:fldCharType="end"/>
            </w:r>
          </w:hyperlink>
        </w:p>
        <w:p w14:paraId="58C1DA20" w14:textId="5191A75F" w:rsidR="006525D2" w:rsidRDefault="006525D2" w:rsidP="00CB27EF">
          <w:pPr>
            <w:pStyle w:val="TOC2"/>
            <w:rPr>
              <w:rFonts w:asciiTheme="minorHAnsi" w:eastAsiaTheme="minorEastAsia" w:hAnsiTheme="minorHAnsi"/>
              <w:noProof/>
              <w:szCs w:val="22"/>
              <w:lang w:val="fr-FR" w:eastAsia="fr-FR"/>
            </w:rPr>
          </w:pPr>
          <w:hyperlink w:anchor="_Toc131038746" w:history="1">
            <w:r w:rsidRPr="005503FC">
              <w:rPr>
                <w:rStyle w:val="Hyperlink"/>
                <w:rFonts w:ascii="Georgia" w:hAnsi="Georgia"/>
                <w:noProof/>
              </w:rPr>
              <w:t>7.6.</w:t>
            </w:r>
            <w:r>
              <w:rPr>
                <w:rFonts w:asciiTheme="minorHAnsi" w:eastAsiaTheme="minorEastAsia" w:hAnsiTheme="minorHAnsi"/>
                <w:noProof/>
                <w:szCs w:val="22"/>
                <w:lang w:val="fr-FR" w:eastAsia="fr-FR"/>
              </w:rPr>
              <w:tab/>
            </w:r>
            <w:r w:rsidRPr="005503FC">
              <w:rPr>
                <w:rStyle w:val="Hyperlink"/>
                <w:rFonts w:ascii="Georgia" w:hAnsi="Georgia"/>
                <w:noProof/>
              </w:rPr>
              <w:t>Limites et contraintes de l’évaluation</w:t>
            </w:r>
            <w:r>
              <w:rPr>
                <w:noProof/>
                <w:webHidden/>
              </w:rPr>
              <w:tab/>
            </w:r>
            <w:r>
              <w:rPr>
                <w:noProof/>
                <w:webHidden/>
              </w:rPr>
              <w:fldChar w:fldCharType="begin"/>
            </w:r>
            <w:r>
              <w:rPr>
                <w:noProof/>
                <w:webHidden/>
              </w:rPr>
              <w:instrText xml:space="preserve"> PAGEREF _Toc131038746 \h </w:instrText>
            </w:r>
            <w:r>
              <w:rPr>
                <w:noProof/>
                <w:webHidden/>
              </w:rPr>
            </w:r>
            <w:r>
              <w:rPr>
                <w:noProof/>
                <w:webHidden/>
              </w:rPr>
              <w:fldChar w:fldCharType="separate"/>
            </w:r>
            <w:r w:rsidR="007B47D7">
              <w:rPr>
                <w:noProof/>
                <w:webHidden/>
              </w:rPr>
              <w:t>33</w:t>
            </w:r>
            <w:r>
              <w:rPr>
                <w:noProof/>
                <w:webHidden/>
              </w:rPr>
              <w:fldChar w:fldCharType="end"/>
            </w:r>
          </w:hyperlink>
        </w:p>
        <w:p w14:paraId="1FD9D7C4" w14:textId="26B6E18A" w:rsidR="006525D2" w:rsidRDefault="006525D2">
          <w:pPr>
            <w:pStyle w:val="TOC1"/>
            <w:tabs>
              <w:tab w:val="left" w:pos="440"/>
              <w:tab w:val="right" w:leader="dot" w:pos="9056"/>
            </w:tabs>
            <w:rPr>
              <w:rFonts w:asciiTheme="minorHAnsi" w:eastAsiaTheme="minorEastAsia" w:hAnsiTheme="minorHAnsi"/>
              <w:noProof/>
              <w:szCs w:val="22"/>
              <w:lang w:val="fr-FR" w:eastAsia="fr-FR"/>
            </w:rPr>
          </w:pPr>
          <w:hyperlink w:anchor="_Toc131038747" w:history="1">
            <w:r w:rsidRPr="005503FC">
              <w:rPr>
                <w:rStyle w:val="Hyperlink"/>
                <w:rFonts w:ascii="Georgia" w:hAnsi="Georgia"/>
                <w:noProof/>
                <w14:scene3d>
                  <w14:camera w14:prst="orthographicFront"/>
                  <w14:lightRig w14:rig="threePt" w14:dir="t">
                    <w14:rot w14:lat="0" w14:lon="0" w14:rev="0"/>
                  </w14:lightRig>
                </w14:scene3d>
              </w:rPr>
              <w:t>8.</w:t>
            </w:r>
            <w:r>
              <w:rPr>
                <w:rFonts w:asciiTheme="minorHAnsi" w:eastAsiaTheme="minorEastAsia" w:hAnsiTheme="minorHAnsi"/>
                <w:noProof/>
                <w:szCs w:val="22"/>
                <w:lang w:val="fr-FR" w:eastAsia="fr-FR"/>
              </w:rPr>
              <w:tab/>
            </w:r>
            <w:r w:rsidRPr="005503FC">
              <w:rPr>
                <w:rStyle w:val="Hyperlink"/>
                <w:rFonts w:ascii="Georgia" w:hAnsi="Georgia"/>
                <w:noProof/>
              </w:rPr>
              <w:t>GENRE ET DROITS HUMAINS</w:t>
            </w:r>
            <w:r>
              <w:rPr>
                <w:noProof/>
                <w:webHidden/>
              </w:rPr>
              <w:tab/>
            </w:r>
            <w:r>
              <w:rPr>
                <w:noProof/>
                <w:webHidden/>
              </w:rPr>
              <w:fldChar w:fldCharType="begin"/>
            </w:r>
            <w:r>
              <w:rPr>
                <w:noProof/>
                <w:webHidden/>
              </w:rPr>
              <w:instrText xml:space="preserve"> PAGEREF _Toc131038747 \h </w:instrText>
            </w:r>
            <w:r>
              <w:rPr>
                <w:noProof/>
                <w:webHidden/>
              </w:rPr>
            </w:r>
            <w:r>
              <w:rPr>
                <w:noProof/>
                <w:webHidden/>
              </w:rPr>
              <w:fldChar w:fldCharType="separate"/>
            </w:r>
            <w:r w:rsidR="007B47D7">
              <w:rPr>
                <w:noProof/>
                <w:webHidden/>
              </w:rPr>
              <w:t>36</w:t>
            </w:r>
            <w:r>
              <w:rPr>
                <w:noProof/>
                <w:webHidden/>
              </w:rPr>
              <w:fldChar w:fldCharType="end"/>
            </w:r>
          </w:hyperlink>
        </w:p>
        <w:p w14:paraId="03374164" w14:textId="381B21C5" w:rsidR="006525D2" w:rsidRDefault="006525D2" w:rsidP="00CB27EF">
          <w:pPr>
            <w:pStyle w:val="TOC2"/>
            <w:rPr>
              <w:rFonts w:asciiTheme="minorHAnsi" w:eastAsiaTheme="minorEastAsia" w:hAnsiTheme="minorHAnsi"/>
              <w:noProof/>
              <w:szCs w:val="22"/>
              <w:lang w:val="fr-FR" w:eastAsia="fr-FR"/>
            </w:rPr>
          </w:pPr>
          <w:hyperlink w:anchor="_Toc131038748" w:history="1">
            <w:r w:rsidRPr="005503FC">
              <w:rPr>
                <w:rStyle w:val="Hyperlink"/>
                <w:rFonts w:ascii="Georgia" w:hAnsi="Georgia"/>
                <w:noProof/>
              </w:rPr>
              <w:t>8.1.</w:t>
            </w:r>
            <w:r>
              <w:rPr>
                <w:rFonts w:asciiTheme="minorHAnsi" w:eastAsiaTheme="minorEastAsia" w:hAnsiTheme="minorHAnsi"/>
                <w:noProof/>
                <w:szCs w:val="22"/>
                <w:lang w:val="fr-FR" w:eastAsia="fr-FR"/>
              </w:rPr>
              <w:tab/>
            </w:r>
            <w:r w:rsidRPr="005503FC">
              <w:rPr>
                <w:rStyle w:val="Hyperlink"/>
                <w:rFonts w:ascii="Georgia" w:hAnsi="Georgia"/>
                <w:noProof/>
              </w:rPr>
              <w:t>Déroulement de l’évaluation</w:t>
            </w:r>
            <w:r>
              <w:rPr>
                <w:noProof/>
                <w:webHidden/>
              </w:rPr>
              <w:tab/>
            </w:r>
            <w:r>
              <w:rPr>
                <w:noProof/>
                <w:webHidden/>
              </w:rPr>
              <w:fldChar w:fldCharType="begin"/>
            </w:r>
            <w:r>
              <w:rPr>
                <w:noProof/>
                <w:webHidden/>
              </w:rPr>
              <w:instrText xml:space="preserve"> PAGEREF _Toc131038748 \h </w:instrText>
            </w:r>
            <w:r>
              <w:rPr>
                <w:noProof/>
                <w:webHidden/>
              </w:rPr>
            </w:r>
            <w:r>
              <w:rPr>
                <w:noProof/>
                <w:webHidden/>
              </w:rPr>
              <w:fldChar w:fldCharType="separate"/>
            </w:r>
            <w:r w:rsidR="007B47D7">
              <w:rPr>
                <w:noProof/>
                <w:webHidden/>
              </w:rPr>
              <w:t>35</w:t>
            </w:r>
            <w:r>
              <w:rPr>
                <w:noProof/>
                <w:webHidden/>
              </w:rPr>
              <w:fldChar w:fldCharType="end"/>
            </w:r>
          </w:hyperlink>
        </w:p>
        <w:p w14:paraId="79D43BDE" w14:textId="754AEA36" w:rsidR="006525D2" w:rsidRDefault="006525D2" w:rsidP="00CB27EF">
          <w:pPr>
            <w:pStyle w:val="TOC2"/>
            <w:rPr>
              <w:rFonts w:asciiTheme="minorHAnsi" w:eastAsiaTheme="minorEastAsia" w:hAnsiTheme="minorHAnsi"/>
              <w:noProof/>
              <w:szCs w:val="22"/>
              <w:lang w:val="fr-FR" w:eastAsia="fr-FR"/>
            </w:rPr>
          </w:pPr>
          <w:hyperlink w:anchor="_Toc131038749" w:history="1">
            <w:r w:rsidRPr="005503FC">
              <w:rPr>
                <w:rStyle w:val="Hyperlink"/>
                <w:rFonts w:ascii="Georgia" w:hAnsi="Georgia"/>
                <w:noProof/>
              </w:rPr>
              <w:t>8.2.</w:t>
            </w:r>
            <w:r>
              <w:rPr>
                <w:rFonts w:asciiTheme="minorHAnsi" w:eastAsiaTheme="minorEastAsia" w:hAnsiTheme="minorHAnsi"/>
                <w:noProof/>
                <w:szCs w:val="22"/>
                <w:lang w:val="fr-FR" w:eastAsia="fr-FR"/>
              </w:rPr>
              <w:tab/>
            </w:r>
            <w:r w:rsidRPr="005503FC">
              <w:rPr>
                <w:rStyle w:val="Hyperlink"/>
                <w:rFonts w:ascii="Georgia" w:hAnsi="Georgia"/>
                <w:noProof/>
              </w:rPr>
              <w:t>Plan de travail</w:t>
            </w:r>
            <w:r>
              <w:rPr>
                <w:noProof/>
                <w:webHidden/>
              </w:rPr>
              <w:tab/>
            </w:r>
            <w:r>
              <w:rPr>
                <w:noProof/>
                <w:webHidden/>
              </w:rPr>
              <w:fldChar w:fldCharType="begin"/>
            </w:r>
            <w:r>
              <w:rPr>
                <w:noProof/>
                <w:webHidden/>
              </w:rPr>
              <w:instrText xml:space="preserve"> PAGEREF _Toc131038749 \h </w:instrText>
            </w:r>
            <w:r>
              <w:rPr>
                <w:noProof/>
                <w:webHidden/>
              </w:rPr>
            </w:r>
            <w:r>
              <w:rPr>
                <w:noProof/>
                <w:webHidden/>
              </w:rPr>
              <w:fldChar w:fldCharType="separate"/>
            </w:r>
            <w:r w:rsidR="007B47D7">
              <w:rPr>
                <w:noProof/>
                <w:webHidden/>
              </w:rPr>
              <w:t>35</w:t>
            </w:r>
            <w:r>
              <w:rPr>
                <w:noProof/>
                <w:webHidden/>
              </w:rPr>
              <w:fldChar w:fldCharType="end"/>
            </w:r>
          </w:hyperlink>
        </w:p>
        <w:p w14:paraId="5E09A9BC" w14:textId="0F382606" w:rsidR="006525D2" w:rsidRDefault="006525D2" w:rsidP="00CB27EF">
          <w:pPr>
            <w:pStyle w:val="TOC2"/>
            <w:rPr>
              <w:rFonts w:asciiTheme="minorHAnsi" w:eastAsiaTheme="minorEastAsia" w:hAnsiTheme="minorHAnsi"/>
              <w:noProof/>
              <w:szCs w:val="22"/>
              <w:lang w:val="fr-FR" w:eastAsia="fr-FR"/>
            </w:rPr>
          </w:pPr>
          <w:hyperlink w:anchor="_Toc131038750" w:history="1">
            <w:r w:rsidRPr="005503FC">
              <w:rPr>
                <w:rStyle w:val="Hyperlink"/>
                <w:rFonts w:ascii="Georgia" w:hAnsi="Georgia"/>
                <w:noProof/>
              </w:rPr>
              <w:t>8.3.</w:t>
            </w:r>
            <w:r>
              <w:rPr>
                <w:rFonts w:asciiTheme="minorHAnsi" w:eastAsiaTheme="minorEastAsia" w:hAnsiTheme="minorHAnsi"/>
                <w:noProof/>
                <w:szCs w:val="22"/>
                <w:lang w:val="fr-FR" w:eastAsia="fr-FR"/>
              </w:rPr>
              <w:tab/>
            </w:r>
            <w:r w:rsidRPr="005503FC">
              <w:rPr>
                <w:rStyle w:val="Hyperlink"/>
                <w:rFonts w:ascii="Georgia" w:hAnsi="Georgia"/>
                <w:noProof/>
              </w:rPr>
              <w:t>Rôles et responsabilités de l’équipe d’évaluation</w:t>
            </w:r>
            <w:r>
              <w:rPr>
                <w:noProof/>
                <w:webHidden/>
              </w:rPr>
              <w:tab/>
            </w:r>
            <w:r>
              <w:rPr>
                <w:noProof/>
                <w:webHidden/>
              </w:rPr>
              <w:fldChar w:fldCharType="begin"/>
            </w:r>
            <w:r>
              <w:rPr>
                <w:noProof/>
                <w:webHidden/>
              </w:rPr>
              <w:instrText xml:space="preserve"> PAGEREF _Toc131038750 \h </w:instrText>
            </w:r>
            <w:r>
              <w:rPr>
                <w:noProof/>
                <w:webHidden/>
              </w:rPr>
            </w:r>
            <w:r>
              <w:rPr>
                <w:noProof/>
                <w:webHidden/>
              </w:rPr>
              <w:fldChar w:fldCharType="separate"/>
            </w:r>
            <w:r w:rsidR="007B47D7">
              <w:rPr>
                <w:noProof/>
                <w:webHidden/>
              </w:rPr>
              <w:t>38</w:t>
            </w:r>
            <w:r>
              <w:rPr>
                <w:noProof/>
                <w:webHidden/>
              </w:rPr>
              <w:fldChar w:fldCharType="end"/>
            </w:r>
          </w:hyperlink>
        </w:p>
        <w:p w14:paraId="33C18C68" w14:textId="34C54BA5" w:rsidR="006525D2" w:rsidRDefault="006525D2">
          <w:pPr>
            <w:pStyle w:val="TOC1"/>
            <w:tabs>
              <w:tab w:val="left" w:pos="440"/>
              <w:tab w:val="right" w:leader="dot" w:pos="9056"/>
            </w:tabs>
            <w:rPr>
              <w:rFonts w:asciiTheme="minorHAnsi" w:eastAsiaTheme="minorEastAsia" w:hAnsiTheme="minorHAnsi"/>
              <w:noProof/>
              <w:szCs w:val="22"/>
              <w:lang w:val="fr-FR" w:eastAsia="fr-FR"/>
            </w:rPr>
          </w:pPr>
          <w:hyperlink w:anchor="_Toc131038751" w:history="1">
            <w:r w:rsidRPr="005503FC">
              <w:rPr>
                <w:rStyle w:val="Hyperlink"/>
                <w:rFonts w:ascii="Georgia" w:hAnsi="Georgia"/>
                <w:noProof/>
                <w14:scene3d>
                  <w14:camera w14:prst="orthographicFront"/>
                  <w14:lightRig w14:rig="threePt" w14:dir="t">
                    <w14:rot w14:lat="0" w14:lon="0" w14:rev="0"/>
                  </w14:lightRig>
                </w14:scene3d>
              </w:rPr>
              <w:t>9.</w:t>
            </w:r>
            <w:r>
              <w:rPr>
                <w:rFonts w:asciiTheme="minorHAnsi" w:eastAsiaTheme="minorEastAsia" w:hAnsiTheme="minorHAnsi"/>
                <w:noProof/>
                <w:szCs w:val="22"/>
                <w:lang w:val="fr-FR" w:eastAsia="fr-FR"/>
              </w:rPr>
              <w:tab/>
            </w:r>
            <w:r w:rsidRPr="005503FC">
              <w:rPr>
                <w:rStyle w:val="Hyperlink"/>
                <w:rFonts w:ascii="Georgia" w:hAnsi="Georgia"/>
                <w:noProof/>
              </w:rPr>
              <w:t>ANNEXES</w:t>
            </w:r>
            <w:r>
              <w:rPr>
                <w:noProof/>
                <w:webHidden/>
              </w:rPr>
              <w:tab/>
            </w:r>
            <w:r>
              <w:rPr>
                <w:noProof/>
                <w:webHidden/>
              </w:rPr>
              <w:fldChar w:fldCharType="begin"/>
            </w:r>
            <w:r>
              <w:rPr>
                <w:noProof/>
                <w:webHidden/>
              </w:rPr>
              <w:instrText xml:space="preserve"> PAGEREF _Toc131038751 \h </w:instrText>
            </w:r>
            <w:r>
              <w:rPr>
                <w:noProof/>
                <w:webHidden/>
              </w:rPr>
            </w:r>
            <w:r>
              <w:rPr>
                <w:noProof/>
                <w:webHidden/>
              </w:rPr>
              <w:fldChar w:fldCharType="separate"/>
            </w:r>
            <w:r w:rsidR="007B47D7">
              <w:rPr>
                <w:noProof/>
                <w:webHidden/>
              </w:rPr>
              <w:t>39</w:t>
            </w:r>
            <w:r>
              <w:rPr>
                <w:noProof/>
                <w:webHidden/>
              </w:rPr>
              <w:fldChar w:fldCharType="end"/>
            </w:r>
          </w:hyperlink>
        </w:p>
        <w:p w14:paraId="233435F8" w14:textId="159FAEB7" w:rsidR="006525D2" w:rsidRDefault="006525D2" w:rsidP="00CB27EF">
          <w:pPr>
            <w:pStyle w:val="TOC2"/>
            <w:rPr>
              <w:rFonts w:asciiTheme="minorHAnsi" w:eastAsiaTheme="minorEastAsia" w:hAnsiTheme="minorHAnsi"/>
              <w:noProof/>
              <w:szCs w:val="22"/>
              <w:lang w:val="fr-FR" w:eastAsia="fr-FR"/>
            </w:rPr>
          </w:pPr>
          <w:hyperlink w:anchor="_Toc131038752" w:history="1">
            <w:r w:rsidRPr="005503FC">
              <w:rPr>
                <w:rStyle w:val="Hyperlink"/>
                <w:rFonts w:ascii="Georgia" w:hAnsi="Georgia"/>
                <w:noProof/>
              </w:rPr>
              <w:t>9.1.</w:t>
            </w:r>
            <w:r>
              <w:rPr>
                <w:rFonts w:asciiTheme="minorHAnsi" w:eastAsiaTheme="minorEastAsia" w:hAnsiTheme="minorHAnsi"/>
                <w:noProof/>
                <w:szCs w:val="22"/>
                <w:lang w:val="fr-FR" w:eastAsia="fr-FR"/>
              </w:rPr>
              <w:tab/>
            </w:r>
            <w:r w:rsidRPr="005503FC">
              <w:rPr>
                <w:rStyle w:val="Hyperlink"/>
                <w:rFonts w:ascii="Georgia" w:hAnsi="Georgia"/>
                <w:noProof/>
              </w:rPr>
              <w:t>Annexe 1 : Termes de référence</w:t>
            </w:r>
            <w:r>
              <w:rPr>
                <w:noProof/>
                <w:webHidden/>
              </w:rPr>
              <w:tab/>
            </w:r>
            <w:r>
              <w:rPr>
                <w:noProof/>
                <w:webHidden/>
              </w:rPr>
              <w:fldChar w:fldCharType="begin"/>
            </w:r>
            <w:r>
              <w:rPr>
                <w:noProof/>
                <w:webHidden/>
              </w:rPr>
              <w:instrText xml:space="preserve"> PAGEREF _Toc131038752 \h </w:instrText>
            </w:r>
            <w:r>
              <w:rPr>
                <w:noProof/>
                <w:webHidden/>
              </w:rPr>
            </w:r>
            <w:r>
              <w:rPr>
                <w:noProof/>
                <w:webHidden/>
              </w:rPr>
              <w:fldChar w:fldCharType="separate"/>
            </w:r>
            <w:r w:rsidR="007B47D7">
              <w:rPr>
                <w:noProof/>
                <w:webHidden/>
              </w:rPr>
              <w:t>39</w:t>
            </w:r>
            <w:r>
              <w:rPr>
                <w:noProof/>
                <w:webHidden/>
              </w:rPr>
              <w:fldChar w:fldCharType="end"/>
            </w:r>
          </w:hyperlink>
        </w:p>
        <w:p w14:paraId="250729D0" w14:textId="1CA4B025" w:rsidR="006525D2" w:rsidRDefault="006525D2" w:rsidP="00CB27EF">
          <w:pPr>
            <w:pStyle w:val="TOC2"/>
            <w:rPr>
              <w:rFonts w:asciiTheme="minorHAnsi" w:eastAsiaTheme="minorEastAsia" w:hAnsiTheme="minorHAnsi"/>
              <w:noProof/>
              <w:szCs w:val="22"/>
              <w:lang w:val="fr-FR" w:eastAsia="fr-FR"/>
            </w:rPr>
          </w:pPr>
          <w:hyperlink w:anchor="_Toc131038753" w:history="1">
            <w:r w:rsidRPr="005503FC">
              <w:rPr>
                <w:rStyle w:val="Hyperlink"/>
                <w:rFonts w:ascii="Georgia" w:hAnsi="Georgia"/>
                <w:noProof/>
              </w:rPr>
              <w:t>9.2.</w:t>
            </w:r>
            <w:r>
              <w:rPr>
                <w:rFonts w:asciiTheme="minorHAnsi" w:eastAsiaTheme="minorEastAsia" w:hAnsiTheme="minorHAnsi"/>
                <w:noProof/>
                <w:szCs w:val="22"/>
                <w:lang w:val="fr-FR" w:eastAsia="fr-FR"/>
              </w:rPr>
              <w:tab/>
            </w:r>
            <w:r w:rsidRPr="005503FC">
              <w:rPr>
                <w:rStyle w:val="Hyperlink"/>
                <w:rFonts w:ascii="Georgia" w:hAnsi="Georgia"/>
                <w:noProof/>
              </w:rPr>
              <w:t>Annexe 2 :  Matrice d'évaluation</w:t>
            </w:r>
            <w:r>
              <w:rPr>
                <w:noProof/>
                <w:webHidden/>
              </w:rPr>
              <w:tab/>
            </w:r>
            <w:r>
              <w:rPr>
                <w:noProof/>
                <w:webHidden/>
              </w:rPr>
              <w:fldChar w:fldCharType="begin"/>
            </w:r>
            <w:r>
              <w:rPr>
                <w:noProof/>
                <w:webHidden/>
              </w:rPr>
              <w:instrText xml:space="preserve"> PAGEREF _Toc131038753 \h </w:instrText>
            </w:r>
            <w:r>
              <w:rPr>
                <w:noProof/>
                <w:webHidden/>
              </w:rPr>
            </w:r>
            <w:r>
              <w:rPr>
                <w:noProof/>
                <w:webHidden/>
              </w:rPr>
              <w:fldChar w:fldCharType="separate"/>
            </w:r>
            <w:r w:rsidR="007B47D7">
              <w:rPr>
                <w:noProof/>
                <w:webHidden/>
              </w:rPr>
              <w:t>40</w:t>
            </w:r>
            <w:r>
              <w:rPr>
                <w:noProof/>
                <w:webHidden/>
              </w:rPr>
              <w:fldChar w:fldCharType="end"/>
            </w:r>
          </w:hyperlink>
        </w:p>
        <w:p w14:paraId="1EDBC550" w14:textId="0B53A740" w:rsidR="006525D2" w:rsidRDefault="006525D2" w:rsidP="00CB27EF">
          <w:pPr>
            <w:pStyle w:val="TOC2"/>
            <w:rPr>
              <w:rFonts w:asciiTheme="minorHAnsi" w:eastAsiaTheme="minorEastAsia" w:hAnsiTheme="minorHAnsi"/>
              <w:noProof/>
              <w:szCs w:val="22"/>
              <w:lang w:val="fr-FR" w:eastAsia="fr-FR"/>
            </w:rPr>
          </w:pPr>
          <w:hyperlink w:anchor="_Toc131038754" w:history="1">
            <w:r w:rsidRPr="005503FC">
              <w:rPr>
                <w:rStyle w:val="Hyperlink"/>
                <w:rFonts w:ascii="Georgia" w:hAnsi="Georgia"/>
                <w:noProof/>
              </w:rPr>
              <w:t>9.3.</w:t>
            </w:r>
            <w:r>
              <w:rPr>
                <w:rFonts w:asciiTheme="minorHAnsi" w:eastAsiaTheme="minorEastAsia" w:hAnsiTheme="minorHAnsi"/>
                <w:noProof/>
                <w:szCs w:val="22"/>
                <w:lang w:val="fr-FR" w:eastAsia="fr-FR"/>
              </w:rPr>
              <w:tab/>
            </w:r>
            <w:r w:rsidRPr="005503FC">
              <w:rPr>
                <w:rStyle w:val="Hyperlink"/>
                <w:rFonts w:ascii="Georgia" w:hAnsi="Georgia"/>
                <w:noProof/>
              </w:rPr>
              <w:t>Annexe 3 : Formulaire de consentement éclairé</w:t>
            </w:r>
            <w:r>
              <w:rPr>
                <w:noProof/>
                <w:webHidden/>
              </w:rPr>
              <w:tab/>
            </w:r>
            <w:r>
              <w:rPr>
                <w:noProof/>
                <w:webHidden/>
              </w:rPr>
              <w:fldChar w:fldCharType="begin"/>
            </w:r>
            <w:r>
              <w:rPr>
                <w:noProof/>
                <w:webHidden/>
              </w:rPr>
              <w:instrText xml:space="preserve"> PAGEREF _Toc131038754 \h </w:instrText>
            </w:r>
            <w:r>
              <w:rPr>
                <w:noProof/>
                <w:webHidden/>
              </w:rPr>
            </w:r>
            <w:r>
              <w:rPr>
                <w:noProof/>
                <w:webHidden/>
              </w:rPr>
              <w:fldChar w:fldCharType="separate"/>
            </w:r>
            <w:r w:rsidR="007B47D7">
              <w:rPr>
                <w:noProof/>
                <w:webHidden/>
              </w:rPr>
              <w:t>52</w:t>
            </w:r>
            <w:r>
              <w:rPr>
                <w:noProof/>
                <w:webHidden/>
              </w:rPr>
              <w:fldChar w:fldCharType="end"/>
            </w:r>
          </w:hyperlink>
        </w:p>
        <w:p w14:paraId="702D631A" w14:textId="0284233F" w:rsidR="006525D2" w:rsidRDefault="006525D2" w:rsidP="00CB27EF">
          <w:pPr>
            <w:pStyle w:val="TOC2"/>
            <w:rPr>
              <w:rFonts w:asciiTheme="minorHAnsi" w:eastAsiaTheme="minorEastAsia" w:hAnsiTheme="minorHAnsi"/>
              <w:noProof/>
              <w:szCs w:val="22"/>
              <w:lang w:val="fr-FR" w:eastAsia="fr-FR"/>
            </w:rPr>
          </w:pPr>
          <w:hyperlink w:anchor="_Toc131038755" w:history="1">
            <w:r w:rsidRPr="005503FC">
              <w:rPr>
                <w:rStyle w:val="Hyperlink"/>
                <w:rFonts w:ascii="Georgia" w:hAnsi="Georgia"/>
                <w:noProof/>
              </w:rPr>
              <w:t>9.4.</w:t>
            </w:r>
            <w:r>
              <w:rPr>
                <w:rFonts w:asciiTheme="minorHAnsi" w:eastAsiaTheme="minorEastAsia" w:hAnsiTheme="minorHAnsi"/>
                <w:noProof/>
                <w:szCs w:val="22"/>
                <w:lang w:val="fr-FR" w:eastAsia="fr-FR"/>
              </w:rPr>
              <w:tab/>
            </w:r>
            <w:r w:rsidRPr="005503FC">
              <w:rPr>
                <w:rStyle w:val="Hyperlink"/>
                <w:rFonts w:ascii="Georgia" w:hAnsi="Georgia"/>
                <w:noProof/>
              </w:rPr>
              <w:t>Bibliographie</w:t>
            </w:r>
            <w:r>
              <w:rPr>
                <w:noProof/>
                <w:webHidden/>
              </w:rPr>
              <w:tab/>
            </w:r>
            <w:r>
              <w:rPr>
                <w:noProof/>
                <w:webHidden/>
              </w:rPr>
              <w:fldChar w:fldCharType="begin"/>
            </w:r>
            <w:r>
              <w:rPr>
                <w:noProof/>
                <w:webHidden/>
              </w:rPr>
              <w:instrText xml:space="preserve"> PAGEREF _Toc131038755 \h </w:instrText>
            </w:r>
            <w:r>
              <w:rPr>
                <w:noProof/>
                <w:webHidden/>
              </w:rPr>
            </w:r>
            <w:r>
              <w:rPr>
                <w:noProof/>
                <w:webHidden/>
              </w:rPr>
              <w:fldChar w:fldCharType="separate"/>
            </w:r>
            <w:r w:rsidR="007B47D7">
              <w:rPr>
                <w:noProof/>
                <w:webHidden/>
              </w:rPr>
              <w:t>54</w:t>
            </w:r>
            <w:r>
              <w:rPr>
                <w:noProof/>
                <w:webHidden/>
              </w:rPr>
              <w:fldChar w:fldCharType="end"/>
            </w:r>
          </w:hyperlink>
        </w:p>
        <w:p w14:paraId="183FE2DF" w14:textId="5D5CAFC1" w:rsidR="006525D2" w:rsidRDefault="006525D2" w:rsidP="00CB27EF">
          <w:pPr>
            <w:pStyle w:val="TOC2"/>
            <w:rPr>
              <w:rFonts w:asciiTheme="minorHAnsi" w:eastAsiaTheme="minorEastAsia" w:hAnsiTheme="minorHAnsi"/>
              <w:noProof/>
              <w:szCs w:val="22"/>
              <w:lang w:val="fr-FR" w:eastAsia="fr-FR"/>
            </w:rPr>
          </w:pPr>
          <w:hyperlink w:anchor="_Toc131038756" w:history="1">
            <w:r w:rsidRPr="005503FC">
              <w:rPr>
                <w:rStyle w:val="Hyperlink"/>
                <w:rFonts w:ascii="Georgia" w:hAnsi="Georgia"/>
                <w:noProof/>
              </w:rPr>
              <w:t>9.5.</w:t>
            </w:r>
            <w:r>
              <w:rPr>
                <w:rFonts w:asciiTheme="minorHAnsi" w:eastAsiaTheme="minorEastAsia" w:hAnsiTheme="minorHAnsi"/>
                <w:noProof/>
                <w:szCs w:val="22"/>
                <w:lang w:val="fr-FR" w:eastAsia="fr-FR"/>
              </w:rPr>
              <w:tab/>
            </w:r>
            <w:r w:rsidRPr="005503FC">
              <w:rPr>
                <w:rStyle w:val="Hyperlink"/>
                <w:rFonts w:ascii="Georgia" w:hAnsi="Georgia"/>
                <w:noProof/>
              </w:rPr>
              <w:t>Outils de collecte</w:t>
            </w:r>
            <w:r>
              <w:rPr>
                <w:noProof/>
                <w:webHidden/>
              </w:rPr>
              <w:tab/>
            </w:r>
            <w:r>
              <w:rPr>
                <w:noProof/>
                <w:webHidden/>
              </w:rPr>
              <w:fldChar w:fldCharType="begin"/>
            </w:r>
            <w:r>
              <w:rPr>
                <w:noProof/>
                <w:webHidden/>
              </w:rPr>
              <w:instrText xml:space="preserve"> PAGEREF _Toc131038756 \h </w:instrText>
            </w:r>
            <w:r>
              <w:rPr>
                <w:noProof/>
                <w:webHidden/>
              </w:rPr>
            </w:r>
            <w:r>
              <w:rPr>
                <w:noProof/>
                <w:webHidden/>
              </w:rPr>
              <w:fldChar w:fldCharType="separate"/>
            </w:r>
            <w:r w:rsidR="007B47D7">
              <w:rPr>
                <w:noProof/>
                <w:webHidden/>
              </w:rPr>
              <w:t>55</w:t>
            </w:r>
            <w:r>
              <w:rPr>
                <w:noProof/>
                <w:webHidden/>
              </w:rPr>
              <w:fldChar w:fldCharType="end"/>
            </w:r>
          </w:hyperlink>
        </w:p>
        <w:p w14:paraId="65EF3364" w14:textId="7BEFD3A4" w:rsidR="006525D2" w:rsidRDefault="006525D2">
          <w:pPr>
            <w:pStyle w:val="TOC3"/>
            <w:rPr>
              <w:rFonts w:asciiTheme="minorHAnsi" w:eastAsiaTheme="minorEastAsia" w:hAnsiTheme="minorHAnsi"/>
              <w:noProof/>
              <w:szCs w:val="22"/>
              <w:lang w:val="fr-FR" w:eastAsia="fr-FR"/>
            </w:rPr>
          </w:pPr>
          <w:hyperlink w:anchor="_Toc131038757" w:history="1">
            <w:r w:rsidRPr="005503FC">
              <w:rPr>
                <w:rStyle w:val="Hyperlink"/>
                <w:rFonts w:ascii="Georgia" w:hAnsi="Georgia"/>
                <w:noProof/>
                <w:lang w:eastAsia="fr-CM"/>
              </w:rPr>
              <w:t>Outil 01 : GUIDE D’ENTRETIEN LES STAFFS DE L’UNICEF (BR, BP, BZ)</w:t>
            </w:r>
            <w:r>
              <w:rPr>
                <w:noProof/>
                <w:webHidden/>
              </w:rPr>
              <w:tab/>
            </w:r>
            <w:r>
              <w:rPr>
                <w:noProof/>
                <w:webHidden/>
              </w:rPr>
              <w:fldChar w:fldCharType="begin"/>
            </w:r>
            <w:r>
              <w:rPr>
                <w:noProof/>
                <w:webHidden/>
              </w:rPr>
              <w:instrText xml:space="preserve"> PAGEREF _Toc131038757 \h </w:instrText>
            </w:r>
            <w:r>
              <w:rPr>
                <w:noProof/>
                <w:webHidden/>
              </w:rPr>
            </w:r>
            <w:r>
              <w:rPr>
                <w:noProof/>
                <w:webHidden/>
              </w:rPr>
              <w:fldChar w:fldCharType="separate"/>
            </w:r>
            <w:r w:rsidR="007B47D7">
              <w:rPr>
                <w:noProof/>
                <w:webHidden/>
              </w:rPr>
              <w:t>55</w:t>
            </w:r>
            <w:r>
              <w:rPr>
                <w:noProof/>
                <w:webHidden/>
              </w:rPr>
              <w:fldChar w:fldCharType="end"/>
            </w:r>
          </w:hyperlink>
        </w:p>
        <w:p w14:paraId="24936DE1" w14:textId="55F644FE" w:rsidR="006525D2" w:rsidRDefault="006525D2">
          <w:pPr>
            <w:pStyle w:val="TOC3"/>
            <w:rPr>
              <w:rFonts w:asciiTheme="minorHAnsi" w:eastAsiaTheme="minorEastAsia" w:hAnsiTheme="minorHAnsi"/>
              <w:noProof/>
              <w:szCs w:val="22"/>
              <w:lang w:val="fr-FR" w:eastAsia="fr-FR"/>
            </w:rPr>
          </w:pPr>
          <w:hyperlink w:anchor="_Toc131038758" w:history="1">
            <w:r w:rsidRPr="005503FC">
              <w:rPr>
                <w:rStyle w:val="Hyperlink"/>
                <w:rFonts w:ascii="Georgia" w:hAnsi="Georgia"/>
                <w:noProof/>
                <w:lang w:eastAsia="fr-CM"/>
              </w:rPr>
              <w:t>Outil 02 : GUIDE D’ENTRETIEN POUR LES ACTEURS INSTITUTIONNELS</w:t>
            </w:r>
            <w:r>
              <w:rPr>
                <w:noProof/>
                <w:webHidden/>
              </w:rPr>
              <w:tab/>
            </w:r>
            <w:r>
              <w:rPr>
                <w:noProof/>
                <w:webHidden/>
              </w:rPr>
              <w:fldChar w:fldCharType="begin"/>
            </w:r>
            <w:r>
              <w:rPr>
                <w:noProof/>
                <w:webHidden/>
              </w:rPr>
              <w:instrText xml:space="preserve"> PAGEREF _Toc131038758 \h </w:instrText>
            </w:r>
            <w:r>
              <w:rPr>
                <w:noProof/>
                <w:webHidden/>
              </w:rPr>
            </w:r>
            <w:r>
              <w:rPr>
                <w:noProof/>
                <w:webHidden/>
              </w:rPr>
              <w:fldChar w:fldCharType="separate"/>
            </w:r>
            <w:r w:rsidR="007B47D7">
              <w:rPr>
                <w:noProof/>
                <w:webHidden/>
              </w:rPr>
              <w:t>62</w:t>
            </w:r>
            <w:r>
              <w:rPr>
                <w:noProof/>
                <w:webHidden/>
              </w:rPr>
              <w:fldChar w:fldCharType="end"/>
            </w:r>
          </w:hyperlink>
        </w:p>
        <w:p w14:paraId="46EB0F74" w14:textId="16ECA3ED" w:rsidR="006525D2" w:rsidRDefault="006525D2">
          <w:pPr>
            <w:pStyle w:val="TOC3"/>
            <w:rPr>
              <w:rFonts w:asciiTheme="minorHAnsi" w:eastAsiaTheme="minorEastAsia" w:hAnsiTheme="minorHAnsi"/>
              <w:noProof/>
              <w:szCs w:val="22"/>
              <w:lang w:val="fr-FR" w:eastAsia="fr-FR"/>
            </w:rPr>
          </w:pPr>
          <w:hyperlink w:anchor="_Toc131038759" w:history="1">
            <w:r w:rsidRPr="005503FC">
              <w:rPr>
                <w:rStyle w:val="Hyperlink"/>
                <w:rFonts w:ascii="Georgia" w:hAnsi="Georgia"/>
                <w:noProof/>
                <w:lang w:eastAsia="fr-CM"/>
              </w:rPr>
              <w:t>Outil 03 : GUIDE D’ENTRETIEN POUR LES ONG</w:t>
            </w:r>
            <w:r>
              <w:rPr>
                <w:noProof/>
                <w:webHidden/>
              </w:rPr>
              <w:tab/>
            </w:r>
            <w:r>
              <w:rPr>
                <w:noProof/>
                <w:webHidden/>
              </w:rPr>
              <w:fldChar w:fldCharType="begin"/>
            </w:r>
            <w:r>
              <w:rPr>
                <w:noProof/>
                <w:webHidden/>
              </w:rPr>
              <w:instrText xml:space="preserve"> PAGEREF _Toc131038759 \h </w:instrText>
            </w:r>
            <w:r>
              <w:rPr>
                <w:noProof/>
                <w:webHidden/>
              </w:rPr>
            </w:r>
            <w:r>
              <w:rPr>
                <w:noProof/>
                <w:webHidden/>
              </w:rPr>
              <w:fldChar w:fldCharType="separate"/>
            </w:r>
            <w:r w:rsidR="007B47D7">
              <w:rPr>
                <w:noProof/>
                <w:webHidden/>
              </w:rPr>
              <w:t>67</w:t>
            </w:r>
            <w:r>
              <w:rPr>
                <w:noProof/>
                <w:webHidden/>
              </w:rPr>
              <w:fldChar w:fldCharType="end"/>
            </w:r>
          </w:hyperlink>
        </w:p>
        <w:p w14:paraId="42BCB041" w14:textId="73B4BD6D" w:rsidR="006525D2" w:rsidRDefault="006525D2">
          <w:pPr>
            <w:pStyle w:val="TOC3"/>
            <w:rPr>
              <w:rFonts w:asciiTheme="minorHAnsi" w:eastAsiaTheme="minorEastAsia" w:hAnsiTheme="minorHAnsi"/>
              <w:noProof/>
              <w:szCs w:val="22"/>
              <w:lang w:val="fr-FR" w:eastAsia="fr-FR"/>
            </w:rPr>
          </w:pPr>
          <w:hyperlink w:anchor="_Toc131038760" w:history="1">
            <w:r w:rsidRPr="005503FC">
              <w:rPr>
                <w:rStyle w:val="Hyperlink"/>
                <w:rFonts w:ascii="Georgia" w:hAnsi="Georgia"/>
                <w:noProof/>
                <w:lang w:eastAsia="fr-CM"/>
              </w:rPr>
              <w:t>Outil 04 : GUIDE D’ENTRETIEN POUR LES SERVICES PUBLICS (EDUCATION, EAU, SANTE, ACTION SOCIALE)</w:t>
            </w:r>
            <w:r>
              <w:rPr>
                <w:noProof/>
                <w:webHidden/>
              </w:rPr>
              <w:tab/>
            </w:r>
            <w:r>
              <w:rPr>
                <w:noProof/>
                <w:webHidden/>
              </w:rPr>
              <w:fldChar w:fldCharType="begin"/>
            </w:r>
            <w:r>
              <w:rPr>
                <w:noProof/>
                <w:webHidden/>
              </w:rPr>
              <w:instrText xml:space="preserve"> PAGEREF _Toc131038760 \h </w:instrText>
            </w:r>
            <w:r>
              <w:rPr>
                <w:noProof/>
                <w:webHidden/>
              </w:rPr>
            </w:r>
            <w:r>
              <w:rPr>
                <w:noProof/>
                <w:webHidden/>
              </w:rPr>
              <w:fldChar w:fldCharType="separate"/>
            </w:r>
            <w:r w:rsidR="007B47D7">
              <w:rPr>
                <w:noProof/>
                <w:webHidden/>
              </w:rPr>
              <w:t>72</w:t>
            </w:r>
            <w:r>
              <w:rPr>
                <w:noProof/>
                <w:webHidden/>
              </w:rPr>
              <w:fldChar w:fldCharType="end"/>
            </w:r>
          </w:hyperlink>
        </w:p>
        <w:p w14:paraId="5BC282A8" w14:textId="1A61761E" w:rsidR="006525D2" w:rsidRDefault="006525D2">
          <w:pPr>
            <w:pStyle w:val="TOC3"/>
            <w:rPr>
              <w:rFonts w:asciiTheme="minorHAnsi" w:eastAsiaTheme="minorEastAsia" w:hAnsiTheme="minorHAnsi"/>
              <w:noProof/>
              <w:szCs w:val="22"/>
              <w:lang w:val="fr-FR" w:eastAsia="fr-FR"/>
            </w:rPr>
          </w:pPr>
          <w:hyperlink w:anchor="_Toc131038761" w:history="1">
            <w:r w:rsidRPr="005503FC">
              <w:rPr>
                <w:rStyle w:val="Hyperlink"/>
                <w:rFonts w:ascii="Georgia" w:hAnsi="Georgia"/>
                <w:noProof/>
                <w:lang w:eastAsia="fr-CM"/>
              </w:rPr>
              <w:t>Outil 05 : GUIDE D’ENTRETIEN POUR LES LEADERS COMMUNAUTAIRES</w:t>
            </w:r>
            <w:r>
              <w:rPr>
                <w:noProof/>
                <w:webHidden/>
              </w:rPr>
              <w:tab/>
            </w:r>
            <w:r>
              <w:rPr>
                <w:noProof/>
                <w:webHidden/>
              </w:rPr>
              <w:fldChar w:fldCharType="begin"/>
            </w:r>
            <w:r>
              <w:rPr>
                <w:noProof/>
                <w:webHidden/>
              </w:rPr>
              <w:instrText xml:space="preserve"> PAGEREF _Toc131038761 \h </w:instrText>
            </w:r>
            <w:r>
              <w:rPr>
                <w:noProof/>
                <w:webHidden/>
              </w:rPr>
            </w:r>
            <w:r>
              <w:rPr>
                <w:noProof/>
                <w:webHidden/>
              </w:rPr>
              <w:fldChar w:fldCharType="separate"/>
            </w:r>
            <w:r w:rsidR="007B47D7">
              <w:rPr>
                <w:noProof/>
                <w:webHidden/>
              </w:rPr>
              <w:t>76</w:t>
            </w:r>
            <w:r>
              <w:rPr>
                <w:noProof/>
                <w:webHidden/>
              </w:rPr>
              <w:fldChar w:fldCharType="end"/>
            </w:r>
          </w:hyperlink>
        </w:p>
        <w:p w14:paraId="501B4717" w14:textId="337DF822" w:rsidR="006525D2" w:rsidRDefault="006525D2">
          <w:pPr>
            <w:pStyle w:val="TOC3"/>
            <w:rPr>
              <w:rFonts w:asciiTheme="minorHAnsi" w:eastAsiaTheme="minorEastAsia" w:hAnsiTheme="minorHAnsi"/>
              <w:noProof/>
              <w:szCs w:val="22"/>
              <w:lang w:val="fr-FR" w:eastAsia="fr-FR"/>
            </w:rPr>
          </w:pPr>
          <w:hyperlink w:anchor="_Toc131038762" w:history="1">
            <w:r w:rsidRPr="005503FC">
              <w:rPr>
                <w:rStyle w:val="Hyperlink"/>
                <w:rFonts w:ascii="Georgia" w:hAnsi="Georgia"/>
                <w:noProof/>
                <w:lang w:eastAsia="fr-CM"/>
              </w:rPr>
              <w:t>Outil 06 : GUIDE DE FOCUS GROUPS</w:t>
            </w:r>
            <w:r>
              <w:rPr>
                <w:noProof/>
                <w:webHidden/>
              </w:rPr>
              <w:tab/>
            </w:r>
            <w:r>
              <w:rPr>
                <w:noProof/>
                <w:webHidden/>
              </w:rPr>
              <w:fldChar w:fldCharType="begin"/>
            </w:r>
            <w:r>
              <w:rPr>
                <w:noProof/>
                <w:webHidden/>
              </w:rPr>
              <w:instrText xml:space="preserve"> PAGEREF _Toc131038762 \h </w:instrText>
            </w:r>
            <w:r>
              <w:rPr>
                <w:noProof/>
                <w:webHidden/>
              </w:rPr>
            </w:r>
            <w:r>
              <w:rPr>
                <w:noProof/>
                <w:webHidden/>
              </w:rPr>
              <w:fldChar w:fldCharType="separate"/>
            </w:r>
            <w:r w:rsidR="007B47D7">
              <w:rPr>
                <w:noProof/>
                <w:webHidden/>
              </w:rPr>
              <w:t>79</w:t>
            </w:r>
            <w:r>
              <w:rPr>
                <w:noProof/>
                <w:webHidden/>
              </w:rPr>
              <w:fldChar w:fldCharType="end"/>
            </w:r>
          </w:hyperlink>
        </w:p>
        <w:p w14:paraId="418311F3" w14:textId="0EA7A0F2" w:rsidR="006525D2" w:rsidRDefault="006525D2">
          <w:pPr>
            <w:pStyle w:val="TOC3"/>
            <w:rPr>
              <w:rFonts w:asciiTheme="minorHAnsi" w:eastAsiaTheme="minorEastAsia" w:hAnsiTheme="minorHAnsi"/>
              <w:noProof/>
              <w:szCs w:val="22"/>
              <w:lang w:val="fr-FR" w:eastAsia="fr-FR"/>
            </w:rPr>
          </w:pPr>
          <w:hyperlink w:anchor="_Toc131038763" w:history="1">
            <w:r w:rsidRPr="005503FC">
              <w:rPr>
                <w:rStyle w:val="Hyperlink"/>
                <w:rFonts w:ascii="Georgia" w:hAnsi="Georgia"/>
                <w:noProof/>
                <w:lang w:eastAsia="fr-CM"/>
              </w:rPr>
              <w:t>Outil 07 : CARTOGRAPHIE CORPORELLE</w:t>
            </w:r>
            <w:r>
              <w:rPr>
                <w:noProof/>
                <w:webHidden/>
              </w:rPr>
              <w:tab/>
            </w:r>
            <w:r>
              <w:rPr>
                <w:noProof/>
                <w:webHidden/>
              </w:rPr>
              <w:fldChar w:fldCharType="begin"/>
            </w:r>
            <w:r>
              <w:rPr>
                <w:noProof/>
                <w:webHidden/>
              </w:rPr>
              <w:instrText xml:space="preserve"> PAGEREF _Toc131038763 \h </w:instrText>
            </w:r>
            <w:r>
              <w:rPr>
                <w:noProof/>
                <w:webHidden/>
              </w:rPr>
            </w:r>
            <w:r>
              <w:rPr>
                <w:noProof/>
                <w:webHidden/>
              </w:rPr>
              <w:fldChar w:fldCharType="separate"/>
            </w:r>
            <w:r w:rsidR="007B47D7">
              <w:rPr>
                <w:noProof/>
                <w:webHidden/>
              </w:rPr>
              <w:t>82</w:t>
            </w:r>
            <w:r>
              <w:rPr>
                <w:noProof/>
                <w:webHidden/>
              </w:rPr>
              <w:fldChar w:fldCharType="end"/>
            </w:r>
          </w:hyperlink>
        </w:p>
        <w:p w14:paraId="5C5473E3" w14:textId="6243CBE6" w:rsidR="006525D2" w:rsidRDefault="006525D2">
          <w:pPr>
            <w:pStyle w:val="TOC3"/>
            <w:rPr>
              <w:rFonts w:asciiTheme="minorHAnsi" w:eastAsiaTheme="minorEastAsia" w:hAnsiTheme="minorHAnsi"/>
              <w:noProof/>
              <w:szCs w:val="22"/>
              <w:lang w:val="fr-FR" w:eastAsia="fr-FR"/>
            </w:rPr>
          </w:pPr>
          <w:hyperlink w:anchor="_Toc131038764" w:history="1">
            <w:r w:rsidRPr="005503FC">
              <w:rPr>
                <w:rStyle w:val="Hyperlink"/>
                <w:rFonts w:ascii="Georgia" w:hAnsi="Georgia"/>
                <w:noProof/>
                <w:lang w:eastAsia="fr-CM"/>
              </w:rPr>
              <w:t>Outil 08 : GUIDE D’OBSERVATION</w:t>
            </w:r>
            <w:r>
              <w:rPr>
                <w:noProof/>
                <w:webHidden/>
              </w:rPr>
              <w:tab/>
            </w:r>
            <w:r>
              <w:rPr>
                <w:noProof/>
                <w:webHidden/>
              </w:rPr>
              <w:fldChar w:fldCharType="begin"/>
            </w:r>
            <w:r>
              <w:rPr>
                <w:noProof/>
                <w:webHidden/>
              </w:rPr>
              <w:instrText xml:space="preserve"> PAGEREF _Toc131038764 \h </w:instrText>
            </w:r>
            <w:r>
              <w:rPr>
                <w:noProof/>
                <w:webHidden/>
              </w:rPr>
            </w:r>
            <w:r>
              <w:rPr>
                <w:noProof/>
                <w:webHidden/>
              </w:rPr>
              <w:fldChar w:fldCharType="separate"/>
            </w:r>
            <w:r w:rsidR="007B47D7">
              <w:rPr>
                <w:noProof/>
                <w:webHidden/>
              </w:rPr>
              <w:t>85</w:t>
            </w:r>
            <w:r>
              <w:rPr>
                <w:noProof/>
                <w:webHidden/>
              </w:rPr>
              <w:fldChar w:fldCharType="end"/>
            </w:r>
          </w:hyperlink>
        </w:p>
        <w:p w14:paraId="61EBE662" w14:textId="2EEEB8C9" w:rsidR="006A3B8B" w:rsidRPr="00E9133B" w:rsidRDefault="006A3B8B" w:rsidP="00A436B6">
          <w:pPr>
            <w:spacing w:before="0" w:after="0" w:line="276" w:lineRule="auto"/>
            <w:rPr>
              <w:rFonts w:ascii="Georgia" w:hAnsi="Georgia" w:cstheme="minorHAnsi"/>
            </w:rPr>
          </w:pPr>
          <w:r w:rsidRPr="00E9133B">
            <w:rPr>
              <w:rFonts w:ascii="Georgia" w:hAnsi="Georgia" w:cstheme="minorHAnsi"/>
              <w:b/>
              <w:bCs/>
              <w:noProof/>
            </w:rPr>
            <w:fldChar w:fldCharType="end"/>
          </w:r>
        </w:p>
      </w:sdtContent>
    </w:sdt>
    <w:p w14:paraId="534825A8" w14:textId="76C57FCB" w:rsidR="00E9133B" w:rsidRDefault="00E9133B" w:rsidP="00B7050D">
      <w:pPr>
        <w:spacing w:before="0"/>
        <w:jc w:val="left"/>
        <w:rPr>
          <w:rFonts w:ascii="Georgia" w:hAnsi="Georgia" w:cstheme="minorHAnsi"/>
          <w:b/>
          <w:bCs/>
          <w:color w:val="00B0F0"/>
          <w:sz w:val="32"/>
          <w:szCs w:val="36"/>
        </w:rPr>
      </w:pPr>
      <w:r>
        <w:rPr>
          <w:rFonts w:ascii="Georgia" w:hAnsi="Georgia" w:cstheme="minorHAnsi"/>
          <w:b/>
          <w:bCs/>
          <w:color w:val="00B0F0"/>
          <w:sz w:val="32"/>
          <w:szCs w:val="36"/>
        </w:rPr>
        <w:br w:type="page"/>
      </w:r>
    </w:p>
    <w:p w14:paraId="063707D4" w14:textId="5EB08917" w:rsidR="004957FF" w:rsidRDefault="004957FF" w:rsidP="00B7050D">
      <w:pPr>
        <w:spacing w:before="0"/>
        <w:jc w:val="left"/>
        <w:rPr>
          <w:rFonts w:ascii="Georgia" w:hAnsi="Georgia" w:cstheme="minorHAnsi"/>
          <w:b/>
          <w:bCs/>
          <w:color w:val="00B0F0"/>
          <w:sz w:val="24"/>
        </w:rPr>
      </w:pPr>
      <w:r>
        <w:rPr>
          <w:rFonts w:ascii="Georgia" w:hAnsi="Georgia" w:cstheme="minorHAnsi"/>
          <w:b/>
          <w:bCs/>
          <w:color w:val="00B0F0"/>
          <w:sz w:val="24"/>
        </w:rPr>
        <w:t>LISTE DES TABLEAUX ET FIGURES</w:t>
      </w:r>
    </w:p>
    <w:p w14:paraId="3BCCFA25" w14:textId="172F21F9" w:rsidR="00E06651" w:rsidRPr="004957FF" w:rsidRDefault="00DF1F5A" w:rsidP="004957FF">
      <w:pPr>
        <w:jc w:val="left"/>
        <w:rPr>
          <w:rFonts w:ascii="Georgia" w:hAnsi="Georgia" w:cstheme="minorHAnsi"/>
          <w:b/>
          <w:bCs/>
          <w:sz w:val="24"/>
        </w:rPr>
      </w:pPr>
      <w:r w:rsidRPr="004957FF">
        <w:rPr>
          <w:rFonts w:ascii="Georgia" w:hAnsi="Georgia" w:cstheme="minorHAnsi"/>
          <w:b/>
          <w:bCs/>
          <w:sz w:val="24"/>
        </w:rPr>
        <w:t>List</w:t>
      </w:r>
      <w:r w:rsidR="005C605F" w:rsidRPr="004957FF">
        <w:rPr>
          <w:rFonts w:ascii="Georgia" w:hAnsi="Georgia" w:cstheme="minorHAnsi"/>
          <w:b/>
          <w:bCs/>
          <w:sz w:val="24"/>
        </w:rPr>
        <w:t>e</w:t>
      </w:r>
      <w:r w:rsidRPr="004957FF">
        <w:rPr>
          <w:rFonts w:ascii="Georgia" w:hAnsi="Georgia" w:cstheme="minorHAnsi"/>
          <w:b/>
          <w:bCs/>
          <w:sz w:val="24"/>
        </w:rPr>
        <w:t xml:space="preserve"> des tableaux</w:t>
      </w:r>
    </w:p>
    <w:p w14:paraId="6A955A67" w14:textId="28DA0DE4" w:rsidR="00743DC3" w:rsidRDefault="00F772D8">
      <w:pPr>
        <w:pStyle w:val="TableofFigures"/>
        <w:tabs>
          <w:tab w:val="right" w:leader="dot" w:pos="9056"/>
        </w:tabs>
        <w:rPr>
          <w:rFonts w:asciiTheme="minorHAnsi" w:eastAsiaTheme="minorEastAsia" w:hAnsiTheme="minorHAnsi"/>
          <w:noProof/>
          <w:kern w:val="2"/>
          <w:szCs w:val="22"/>
          <w:lang w:val="fr-FR" w:eastAsia="fr-FR"/>
          <w14:ligatures w14:val="standardContextual"/>
        </w:rPr>
      </w:pPr>
      <w:r w:rsidRPr="00E9133B">
        <w:rPr>
          <w:rFonts w:ascii="Georgia" w:hAnsi="Georgia" w:cstheme="minorHAnsi"/>
        </w:rPr>
        <w:fldChar w:fldCharType="begin"/>
      </w:r>
      <w:r w:rsidRPr="00E9133B">
        <w:rPr>
          <w:rFonts w:ascii="Georgia" w:hAnsi="Georgia" w:cstheme="minorHAnsi"/>
        </w:rPr>
        <w:instrText xml:space="preserve"> TOC \h \z \c "Tableau" </w:instrText>
      </w:r>
      <w:r w:rsidRPr="00E9133B">
        <w:rPr>
          <w:rFonts w:ascii="Georgia" w:hAnsi="Georgia" w:cstheme="minorHAnsi"/>
        </w:rPr>
        <w:fldChar w:fldCharType="separate"/>
      </w:r>
      <w:hyperlink w:anchor="_Toc135498658" w:history="1">
        <w:r w:rsidR="00743DC3" w:rsidRPr="00C8334E">
          <w:rPr>
            <w:rStyle w:val="Hyperlink"/>
            <w:rFonts w:ascii="Georgia" w:hAnsi="Georgia"/>
            <w:noProof/>
          </w:rPr>
          <w:t>Tableau 1 : Évolution en million du nombre de populations ciblées par les clusters de 2019 à 2021</w:t>
        </w:r>
        <w:r w:rsidR="00743DC3">
          <w:rPr>
            <w:noProof/>
            <w:webHidden/>
          </w:rPr>
          <w:tab/>
        </w:r>
        <w:r w:rsidR="00743DC3">
          <w:rPr>
            <w:noProof/>
            <w:webHidden/>
          </w:rPr>
          <w:fldChar w:fldCharType="begin"/>
        </w:r>
        <w:r w:rsidR="00743DC3">
          <w:rPr>
            <w:noProof/>
            <w:webHidden/>
          </w:rPr>
          <w:instrText xml:space="preserve"> PAGEREF _Toc135498658 \h </w:instrText>
        </w:r>
        <w:r w:rsidR="00743DC3">
          <w:rPr>
            <w:noProof/>
            <w:webHidden/>
          </w:rPr>
        </w:r>
        <w:r w:rsidR="00743DC3">
          <w:rPr>
            <w:noProof/>
            <w:webHidden/>
          </w:rPr>
          <w:fldChar w:fldCharType="separate"/>
        </w:r>
        <w:r w:rsidR="00743DC3">
          <w:rPr>
            <w:noProof/>
            <w:webHidden/>
          </w:rPr>
          <w:t>12</w:t>
        </w:r>
        <w:r w:rsidR="00743DC3">
          <w:rPr>
            <w:noProof/>
            <w:webHidden/>
          </w:rPr>
          <w:fldChar w:fldCharType="end"/>
        </w:r>
      </w:hyperlink>
    </w:p>
    <w:p w14:paraId="7EBA193A" w14:textId="638C6B93" w:rsidR="00743DC3" w:rsidRDefault="00743DC3">
      <w:pPr>
        <w:pStyle w:val="TableofFigures"/>
        <w:tabs>
          <w:tab w:val="right" w:leader="dot" w:pos="9056"/>
        </w:tabs>
        <w:rPr>
          <w:rFonts w:asciiTheme="minorHAnsi" w:eastAsiaTheme="minorEastAsia" w:hAnsiTheme="minorHAnsi"/>
          <w:noProof/>
          <w:kern w:val="2"/>
          <w:szCs w:val="22"/>
          <w:lang w:val="fr-FR" w:eastAsia="fr-FR"/>
          <w14:ligatures w14:val="standardContextual"/>
        </w:rPr>
      </w:pPr>
      <w:hyperlink w:anchor="_Toc135498659" w:history="1">
        <w:r w:rsidRPr="00C8334E">
          <w:rPr>
            <w:rStyle w:val="Hyperlink"/>
            <w:rFonts w:ascii="Georgia" w:hAnsi="Georgia"/>
            <w:noProof/>
          </w:rPr>
          <w:t>Tableau 2 : Présentation succincte des interventions de la crise L2</w:t>
        </w:r>
        <w:r>
          <w:rPr>
            <w:noProof/>
            <w:webHidden/>
          </w:rPr>
          <w:tab/>
        </w:r>
        <w:r>
          <w:rPr>
            <w:noProof/>
            <w:webHidden/>
          </w:rPr>
          <w:fldChar w:fldCharType="begin"/>
        </w:r>
        <w:r>
          <w:rPr>
            <w:noProof/>
            <w:webHidden/>
          </w:rPr>
          <w:instrText xml:space="preserve"> PAGEREF _Toc135498659 \h </w:instrText>
        </w:r>
        <w:r>
          <w:rPr>
            <w:noProof/>
            <w:webHidden/>
          </w:rPr>
        </w:r>
        <w:r>
          <w:rPr>
            <w:noProof/>
            <w:webHidden/>
          </w:rPr>
          <w:fldChar w:fldCharType="separate"/>
        </w:r>
        <w:r>
          <w:rPr>
            <w:noProof/>
            <w:webHidden/>
          </w:rPr>
          <w:t>14</w:t>
        </w:r>
        <w:r>
          <w:rPr>
            <w:noProof/>
            <w:webHidden/>
          </w:rPr>
          <w:fldChar w:fldCharType="end"/>
        </w:r>
      </w:hyperlink>
    </w:p>
    <w:p w14:paraId="4466B0EB" w14:textId="7991CCC8" w:rsidR="00743DC3" w:rsidRDefault="00743DC3">
      <w:pPr>
        <w:pStyle w:val="TableofFigures"/>
        <w:tabs>
          <w:tab w:val="right" w:leader="dot" w:pos="9056"/>
        </w:tabs>
        <w:rPr>
          <w:rFonts w:asciiTheme="minorHAnsi" w:eastAsiaTheme="minorEastAsia" w:hAnsiTheme="minorHAnsi"/>
          <w:noProof/>
          <w:kern w:val="2"/>
          <w:szCs w:val="22"/>
          <w:lang w:val="fr-FR" w:eastAsia="fr-FR"/>
          <w14:ligatures w14:val="standardContextual"/>
        </w:rPr>
      </w:pPr>
      <w:hyperlink w:anchor="_Toc135498660" w:history="1">
        <w:r w:rsidRPr="00C8334E">
          <w:rPr>
            <w:rStyle w:val="Hyperlink"/>
            <w:rFonts w:ascii="Georgia" w:hAnsi="Georgia"/>
            <w:noProof/>
          </w:rPr>
          <w:t>Tableau 3</w:t>
        </w:r>
        <w:r w:rsidRPr="00C8334E">
          <w:rPr>
            <w:rStyle w:val="Hyperlink"/>
            <w:rFonts w:ascii="Georgia" w:hAnsi="Georgia" w:cstheme="minorHAnsi"/>
            <w:noProof/>
            <w:lang w:val="fr-FR"/>
          </w:rPr>
          <w:t> : Besoins d’assistance humanitaires identifiés et présence des acteurs humanitaires entre 2019 et 2021</w:t>
        </w:r>
        <w:r>
          <w:rPr>
            <w:noProof/>
            <w:webHidden/>
          </w:rPr>
          <w:tab/>
        </w:r>
        <w:r>
          <w:rPr>
            <w:noProof/>
            <w:webHidden/>
          </w:rPr>
          <w:fldChar w:fldCharType="begin"/>
        </w:r>
        <w:r>
          <w:rPr>
            <w:noProof/>
            <w:webHidden/>
          </w:rPr>
          <w:instrText xml:space="preserve"> PAGEREF _Toc135498660 \h </w:instrText>
        </w:r>
        <w:r>
          <w:rPr>
            <w:noProof/>
            <w:webHidden/>
          </w:rPr>
        </w:r>
        <w:r>
          <w:rPr>
            <w:noProof/>
            <w:webHidden/>
          </w:rPr>
          <w:fldChar w:fldCharType="separate"/>
        </w:r>
        <w:r>
          <w:rPr>
            <w:noProof/>
            <w:webHidden/>
          </w:rPr>
          <w:t>1</w:t>
        </w:r>
        <w:r>
          <w:rPr>
            <w:noProof/>
            <w:webHidden/>
          </w:rPr>
          <w:fldChar w:fldCharType="end"/>
        </w:r>
      </w:hyperlink>
    </w:p>
    <w:p w14:paraId="329E021C" w14:textId="45E75264" w:rsidR="00743DC3" w:rsidRDefault="00743DC3">
      <w:pPr>
        <w:pStyle w:val="TableofFigures"/>
        <w:tabs>
          <w:tab w:val="right" w:leader="dot" w:pos="9056"/>
        </w:tabs>
        <w:rPr>
          <w:rFonts w:asciiTheme="minorHAnsi" w:eastAsiaTheme="minorEastAsia" w:hAnsiTheme="minorHAnsi"/>
          <w:noProof/>
          <w:kern w:val="2"/>
          <w:szCs w:val="22"/>
          <w:lang w:val="fr-FR" w:eastAsia="fr-FR"/>
          <w14:ligatures w14:val="standardContextual"/>
        </w:rPr>
      </w:pPr>
      <w:hyperlink w:anchor="_Toc135498661" w:history="1">
        <w:r w:rsidRPr="00C8334E">
          <w:rPr>
            <w:rStyle w:val="Hyperlink"/>
            <w:rFonts w:ascii="Georgia" w:hAnsi="Georgia"/>
            <w:noProof/>
          </w:rPr>
          <w:t xml:space="preserve">Tableau 4 </w:t>
        </w:r>
        <w:r w:rsidRPr="00C8334E">
          <w:rPr>
            <w:rStyle w:val="Hyperlink"/>
            <w:rFonts w:ascii="Georgia" w:hAnsi="Georgia" w:cstheme="minorHAnsi"/>
            <w:noProof/>
            <w:lang w:val="fr-FR"/>
          </w:rPr>
          <w:t>: Résultats atteints par l’UNICEF dans la L2</w:t>
        </w:r>
        <w:r>
          <w:rPr>
            <w:noProof/>
            <w:webHidden/>
          </w:rPr>
          <w:tab/>
        </w:r>
        <w:r>
          <w:rPr>
            <w:noProof/>
            <w:webHidden/>
          </w:rPr>
          <w:fldChar w:fldCharType="begin"/>
        </w:r>
        <w:r>
          <w:rPr>
            <w:noProof/>
            <w:webHidden/>
          </w:rPr>
          <w:instrText xml:space="preserve"> PAGEREF _Toc135498661 \h </w:instrText>
        </w:r>
        <w:r>
          <w:rPr>
            <w:noProof/>
            <w:webHidden/>
          </w:rPr>
        </w:r>
        <w:r>
          <w:rPr>
            <w:noProof/>
            <w:webHidden/>
          </w:rPr>
          <w:fldChar w:fldCharType="separate"/>
        </w:r>
        <w:r>
          <w:rPr>
            <w:noProof/>
            <w:webHidden/>
          </w:rPr>
          <w:t>1</w:t>
        </w:r>
        <w:r>
          <w:rPr>
            <w:noProof/>
            <w:webHidden/>
          </w:rPr>
          <w:fldChar w:fldCharType="end"/>
        </w:r>
      </w:hyperlink>
    </w:p>
    <w:p w14:paraId="72C3C4BC" w14:textId="62541DDD" w:rsidR="00743DC3" w:rsidRDefault="00743DC3">
      <w:pPr>
        <w:pStyle w:val="TableofFigures"/>
        <w:tabs>
          <w:tab w:val="right" w:leader="dot" w:pos="9056"/>
        </w:tabs>
        <w:rPr>
          <w:rFonts w:asciiTheme="minorHAnsi" w:eastAsiaTheme="minorEastAsia" w:hAnsiTheme="minorHAnsi"/>
          <w:noProof/>
          <w:kern w:val="2"/>
          <w:szCs w:val="22"/>
          <w:lang w:val="fr-FR" w:eastAsia="fr-FR"/>
          <w14:ligatures w14:val="standardContextual"/>
        </w:rPr>
      </w:pPr>
      <w:hyperlink w:anchor="_Toc135498662" w:history="1">
        <w:r w:rsidRPr="00C8334E">
          <w:rPr>
            <w:rStyle w:val="Hyperlink"/>
            <w:rFonts w:ascii="Georgia" w:hAnsi="Georgia"/>
            <w:noProof/>
          </w:rPr>
          <w:t>Tableau 5</w:t>
        </w:r>
        <w:r w:rsidRPr="00C8334E">
          <w:rPr>
            <w:rStyle w:val="Hyperlink"/>
            <w:rFonts w:ascii="Georgia" w:hAnsi="Georgia" w:cstheme="minorHAnsi"/>
            <w:noProof/>
            <w:lang w:val="fr-FR"/>
          </w:rPr>
          <w:t xml:space="preserve"> : Fonds mobilisés (en dollar US) par secteur pour la réponse humanitaire par l’UNICEF</w:t>
        </w:r>
        <w:r>
          <w:rPr>
            <w:noProof/>
            <w:webHidden/>
          </w:rPr>
          <w:tab/>
        </w:r>
        <w:r>
          <w:rPr>
            <w:noProof/>
            <w:webHidden/>
          </w:rPr>
          <w:fldChar w:fldCharType="begin"/>
        </w:r>
        <w:r>
          <w:rPr>
            <w:noProof/>
            <w:webHidden/>
          </w:rPr>
          <w:instrText xml:space="preserve"> PAGEREF _Toc135498662 \h </w:instrText>
        </w:r>
        <w:r>
          <w:rPr>
            <w:noProof/>
            <w:webHidden/>
          </w:rPr>
        </w:r>
        <w:r>
          <w:rPr>
            <w:noProof/>
            <w:webHidden/>
          </w:rPr>
          <w:fldChar w:fldCharType="separate"/>
        </w:r>
        <w:r>
          <w:rPr>
            <w:noProof/>
            <w:webHidden/>
          </w:rPr>
          <w:t>1</w:t>
        </w:r>
        <w:r>
          <w:rPr>
            <w:noProof/>
            <w:webHidden/>
          </w:rPr>
          <w:fldChar w:fldCharType="end"/>
        </w:r>
      </w:hyperlink>
    </w:p>
    <w:p w14:paraId="5B5F54F5" w14:textId="07969CF2" w:rsidR="00743DC3" w:rsidRDefault="00743DC3">
      <w:pPr>
        <w:pStyle w:val="TableofFigures"/>
        <w:tabs>
          <w:tab w:val="right" w:leader="dot" w:pos="9056"/>
        </w:tabs>
        <w:rPr>
          <w:rFonts w:asciiTheme="minorHAnsi" w:eastAsiaTheme="minorEastAsia" w:hAnsiTheme="minorHAnsi"/>
          <w:noProof/>
          <w:kern w:val="2"/>
          <w:szCs w:val="22"/>
          <w:lang w:val="fr-FR" w:eastAsia="fr-FR"/>
          <w14:ligatures w14:val="standardContextual"/>
        </w:rPr>
      </w:pPr>
      <w:hyperlink w:anchor="_Toc135498663" w:history="1">
        <w:r w:rsidRPr="00C8334E">
          <w:rPr>
            <w:rStyle w:val="Hyperlink"/>
            <w:rFonts w:ascii="Georgia" w:hAnsi="Georgia"/>
            <w:noProof/>
          </w:rPr>
          <w:t>Tableau 6 : Utilisateurs et Utilisations de l'évaluation</w:t>
        </w:r>
        <w:r>
          <w:rPr>
            <w:noProof/>
            <w:webHidden/>
          </w:rPr>
          <w:tab/>
        </w:r>
        <w:r>
          <w:rPr>
            <w:noProof/>
            <w:webHidden/>
          </w:rPr>
          <w:fldChar w:fldCharType="begin"/>
        </w:r>
        <w:r>
          <w:rPr>
            <w:noProof/>
            <w:webHidden/>
          </w:rPr>
          <w:instrText xml:space="preserve"> PAGEREF _Toc135498663 \h </w:instrText>
        </w:r>
        <w:r>
          <w:rPr>
            <w:noProof/>
            <w:webHidden/>
          </w:rPr>
        </w:r>
        <w:r>
          <w:rPr>
            <w:noProof/>
            <w:webHidden/>
          </w:rPr>
          <w:fldChar w:fldCharType="separate"/>
        </w:r>
        <w:r>
          <w:rPr>
            <w:noProof/>
            <w:webHidden/>
          </w:rPr>
          <w:t>9</w:t>
        </w:r>
        <w:r>
          <w:rPr>
            <w:noProof/>
            <w:webHidden/>
          </w:rPr>
          <w:fldChar w:fldCharType="end"/>
        </w:r>
      </w:hyperlink>
    </w:p>
    <w:p w14:paraId="734B3429" w14:textId="16690B06" w:rsidR="00743DC3" w:rsidRDefault="00743DC3">
      <w:pPr>
        <w:pStyle w:val="TableofFigures"/>
        <w:tabs>
          <w:tab w:val="right" w:leader="dot" w:pos="9056"/>
        </w:tabs>
        <w:rPr>
          <w:rFonts w:asciiTheme="minorHAnsi" w:eastAsiaTheme="minorEastAsia" w:hAnsiTheme="minorHAnsi"/>
          <w:noProof/>
          <w:kern w:val="2"/>
          <w:szCs w:val="22"/>
          <w:lang w:val="fr-FR" w:eastAsia="fr-FR"/>
          <w14:ligatures w14:val="standardContextual"/>
        </w:rPr>
      </w:pPr>
      <w:hyperlink w:anchor="_Toc135498664" w:history="1">
        <w:r w:rsidRPr="00C8334E">
          <w:rPr>
            <w:rStyle w:val="Hyperlink"/>
            <w:rFonts w:ascii="Georgia" w:hAnsi="Georgia"/>
            <w:noProof/>
          </w:rPr>
          <w:t>Tableau 7 : Ajustements apportés aux questions évaluatives</w:t>
        </w:r>
        <w:r>
          <w:rPr>
            <w:noProof/>
            <w:webHidden/>
          </w:rPr>
          <w:tab/>
        </w:r>
        <w:r>
          <w:rPr>
            <w:noProof/>
            <w:webHidden/>
          </w:rPr>
          <w:fldChar w:fldCharType="begin"/>
        </w:r>
        <w:r>
          <w:rPr>
            <w:noProof/>
            <w:webHidden/>
          </w:rPr>
          <w:instrText xml:space="preserve"> PAGEREF _Toc135498664 \h </w:instrText>
        </w:r>
        <w:r>
          <w:rPr>
            <w:noProof/>
            <w:webHidden/>
          </w:rPr>
        </w:r>
        <w:r>
          <w:rPr>
            <w:noProof/>
            <w:webHidden/>
          </w:rPr>
          <w:fldChar w:fldCharType="separate"/>
        </w:r>
        <w:r>
          <w:rPr>
            <w:noProof/>
            <w:webHidden/>
          </w:rPr>
          <w:t>14</w:t>
        </w:r>
        <w:r>
          <w:rPr>
            <w:noProof/>
            <w:webHidden/>
          </w:rPr>
          <w:fldChar w:fldCharType="end"/>
        </w:r>
      </w:hyperlink>
    </w:p>
    <w:p w14:paraId="271CFE16" w14:textId="271B8EF4" w:rsidR="00743DC3" w:rsidRDefault="00743DC3">
      <w:pPr>
        <w:pStyle w:val="TableofFigures"/>
        <w:tabs>
          <w:tab w:val="right" w:leader="dot" w:pos="9056"/>
        </w:tabs>
        <w:rPr>
          <w:rFonts w:asciiTheme="minorHAnsi" w:eastAsiaTheme="minorEastAsia" w:hAnsiTheme="minorHAnsi"/>
          <w:noProof/>
          <w:kern w:val="2"/>
          <w:szCs w:val="22"/>
          <w:lang w:val="fr-FR" w:eastAsia="fr-FR"/>
          <w14:ligatures w14:val="standardContextual"/>
        </w:rPr>
      </w:pPr>
      <w:hyperlink w:anchor="_Toc135498665" w:history="1">
        <w:r w:rsidRPr="00C8334E">
          <w:rPr>
            <w:rStyle w:val="Hyperlink"/>
            <w:rFonts w:ascii="Georgia" w:hAnsi="Georgia"/>
            <w:noProof/>
          </w:rPr>
          <w:t>Tableau 8 : Échantillonnage</w:t>
        </w:r>
        <w:r>
          <w:rPr>
            <w:noProof/>
            <w:webHidden/>
          </w:rPr>
          <w:tab/>
        </w:r>
        <w:r>
          <w:rPr>
            <w:noProof/>
            <w:webHidden/>
          </w:rPr>
          <w:fldChar w:fldCharType="begin"/>
        </w:r>
        <w:r>
          <w:rPr>
            <w:noProof/>
            <w:webHidden/>
          </w:rPr>
          <w:instrText xml:space="preserve"> PAGEREF _Toc135498665 \h </w:instrText>
        </w:r>
        <w:r>
          <w:rPr>
            <w:noProof/>
            <w:webHidden/>
          </w:rPr>
        </w:r>
        <w:r>
          <w:rPr>
            <w:noProof/>
            <w:webHidden/>
          </w:rPr>
          <w:fldChar w:fldCharType="separate"/>
        </w:r>
        <w:r>
          <w:rPr>
            <w:noProof/>
            <w:webHidden/>
          </w:rPr>
          <w:t>27</w:t>
        </w:r>
        <w:r>
          <w:rPr>
            <w:noProof/>
            <w:webHidden/>
          </w:rPr>
          <w:fldChar w:fldCharType="end"/>
        </w:r>
      </w:hyperlink>
    </w:p>
    <w:p w14:paraId="1E4C48C4" w14:textId="1863162B" w:rsidR="00743DC3" w:rsidRDefault="00743DC3">
      <w:pPr>
        <w:pStyle w:val="TableofFigures"/>
        <w:tabs>
          <w:tab w:val="right" w:leader="dot" w:pos="9056"/>
        </w:tabs>
        <w:rPr>
          <w:rFonts w:asciiTheme="minorHAnsi" w:eastAsiaTheme="minorEastAsia" w:hAnsiTheme="minorHAnsi"/>
          <w:noProof/>
          <w:kern w:val="2"/>
          <w:szCs w:val="22"/>
          <w:lang w:val="fr-FR" w:eastAsia="fr-FR"/>
          <w14:ligatures w14:val="standardContextual"/>
        </w:rPr>
      </w:pPr>
      <w:hyperlink w:anchor="_Toc135498666" w:history="1">
        <w:r w:rsidRPr="00C8334E">
          <w:rPr>
            <w:rStyle w:val="Hyperlink"/>
            <w:rFonts w:ascii="Georgia" w:hAnsi="Georgia"/>
            <w:noProof/>
          </w:rPr>
          <w:t>Tableau 9 : Limites de l'évaluation et stratégies d'atténuation proposées</w:t>
        </w:r>
        <w:r>
          <w:rPr>
            <w:noProof/>
            <w:webHidden/>
          </w:rPr>
          <w:tab/>
        </w:r>
        <w:r>
          <w:rPr>
            <w:noProof/>
            <w:webHidden/>
          </w:rPr>
          <w:fldChar w:fldCharType="begin"/>
        </w:r>
        <w:r>
          <w:rPr>
            <w:noProof/>
            <w:webHidden/>
          </w:rPr>
          <w:instrText xml:space="preserve"> PAGEREF _Toc135498666 \h </w:instrText>
        </w:r>
        <w:r>
          <w:rPr>
            <w:noProof/>
            <w:webHidden/>
          </w:rPr>
        </w:r>
        <w:r>
          <w:rPr>
            <w:noProof/>
            <w:webHidden/>
          </w:rPr>
          <w:fldChar w:fldCharType="separate"/>
        </w:r>
        <w:r>
          <w:rPr>
            <w:noProof/>
            <w:webHidden/>
          </w:rPr>
          <w:t>34</w:t>
        </w:r>
        <w:r>
          <w:rPr>
            <w:noProof/>
            <w:webHidden/>
          </w:rPr>
          <w:fldChar w:fldCharType="end"/>
        </w:r>
      </w:hyperlink>
    </w:p>
    <w:p w14:paraId="6F905893" w14:textId="25071C22" w:rsidR="00743DC3" w:rsidRDefault="00743DC3">
      <w:pPr>
        <w:pStyle w:val="TableofFigures"/>
        <w:tabs>
          <w:tab w:val="right" w:leader="dot" w:pos="9056"/>
        </w:tabs>
        <w:rPr>
          <w:rFonts w:asciiTheme="minorHAnsi" w:eastAsiaTheme="minorEastAsia" w:hAnsiTheme="minorHAnsi"/>
          <w:noProof/>
          <w:kern w:val="2"/>
          <w:szCs w:val="22"/>
          <w:lang w:val="fr-FR" w:eastAsia="fr-FR"/>
          <w14:ligatures w14:val="standardContextual"/>
        </w:rPr>
      </w:pPr>
      <w:hyperlink w:anchor="_Toc135498667" w:history="1">
        <w:r w:rsidRPr="00C8334E">
          <w:rPr>
            <w:rStyle w:val="Hyperlink"/>
            <w:rFonts w:ascii="Georgia" w:hAnsi="Georgia"/>
            <w:noProof/>
          </w:rPr>
          <w:t>Tableau 10 : chronogramme de réalisation de la mission</w:t>
        </w:r>
        <w:r>
          <w:rPr>
            <w:noProof/>
            <w:webHidden/>
          </w:rPr>
          <w:tab/>
        </w:r>
        <w:r>
          <w:rPr>
            <w:noProof/>
            <w:webHidden/>
          </w:rPr>
          <w:fldChar w:fldCharType="begin"/>
        </w:r>
        <w:r>
          <w:rPr>
            <w:noProof/>
            <w:webHidden/>
          </w:rPr>
          <w:instrText xml:space="preserve"> PAGEREF _Toc135498667 \h </w:instrText>
        </w:r>
        <w:r>
          <w:rPr>
            <w:noProof/>
            <w:webHidden/>
          </w:rPr>
        </w:r>
        <w:r>
          <w:rPr>
            <w:noProof/>
            <w:webHidden/>
          </w:rPr>
          <w:fldChar w:fldCharType="separate"/>
        </w:r>
        <w:r>
          <w:rPr>
            <w:noProof/>
            <w:webHidden/>
          </w:rPr>
          <w:t>35</w:t>
        </w:r>
        <w:r>
          <w:rPr>
            <w:noProof/>
            <w:webHidden/>
          </w:rPr>
          <w:fldChar w:fldCharType="end"/>
        </w:r>
      </w:hyperlink>
    </w:p>
    <w:p w14:paraId="0FA2E349" w14:textId="30EA2B9D" w:rsidR="00743DC3" w:rsidRDefault="00743DC3">
      <w:pPr>
        <w:pStyle w:val="TableofFigures"/>
        <w:tabs>
          <w:tab w:val="right" w:leader="dot" w:pos="9056"/>
        </w:tabs>
        <w:rPr>
          <w:rFonts w:asciiTheme="minorHAnsi" w:eastAsiaTheme="minorEastAsia" w:hAnsiTheme="minorHAnsi"/>
          <w:noProof/>
          <w:kern w:val="2"/>
          <w:szCs w:val="22"/>
          <w:lang w:val="fr-FR" w:eastAsia="fr-FR"/>
          <w14:ligatures w14:val="standardContextual"/>
        </w:rPr>
      </w:pPr>
      <w:hyperlink w:anchor="_Toc135498668" w:history="1">
        <w:r w:rsidRPr="00C8334E">
          <w:rPr>
            <w:rStyle w:val="Hyperlink"/>
            <w:rFonts w:ascii="Georgia" w:hAnsi="Georgia"/>
            <w:noProof/>
          </w:rPr>
          <w:t xml:space="preserve">Tableau 11 : </w:t>
        </w:r>
        <w:r w:rsidRPr="00C8334E">
          <w:rPr>
            <w:rStyle w:val="Hyperlink"/>
            <w:rFonts w:ascii="Georgia" w:hAnsi="Georgia" w:cstheme="minorHAnsi"/>
            <w:noProof/>
            <w:lang w:val="fr-FR"/>
          </w:rPr>
          <w:t>Rôles et responsabilités de l’équipe d’évaluation</w:t>
        </w:r>
        <w:r>
          <w:rPr>
            <w:noProof/>
            <w:webHidden/>
          </w:rPr>
          <w:tab/>
        </w:r>
        <w:r>
          <w:rPr>
            <w:noProof/>
            <w:webHidden/>
          </w:rPr>
          <w:fldChar w:fldCharType="begin"/>
        </w:r>
        <w:r>
          <w:rPr>
            <w:noProof/>
            <w:webHidden/>
          </w:rPr>
          <w:instrText xml:space="preserve"> PAGEREF _Toc135498668 \h </w:instrText>
        </w:r>
        <w:r>
          <w:rPr>
            <w:noProof/>
            <w:webHidden/>
          </w:rPr>
        </w:r>
        <w:r>
          <w:rPr>
            <w:noProof/>
            <w:webHidden/>
          </w:rPr>
          <w:fldChar w:fldCharType="separate"/>
        </w:r>
        <w:r>
          <w:rPr>
            <w:noProof/>
            <w:webHidden/>
          </w:rPr>
          <w:t>38</w:t>
        </w:r>
        <w:r>
          <w:rPr>
            <w:noProof/>
            <w:webHidden/>
          </w:rPr>
          <w:fldChar w:fldCharType="end"/>
        </w:r>
      </w:hyperlink>
    </w:p>
    <w:p w14:paraId="6DEC2356" w14:textId="76F61FF0" w:rsidR="00E06651" w:rsidRPr="00E9133B" w:rsidRDefault="00F772D8" w:rsidP="00A436B6">
      <w:pPr>
        <w:spacing w:before="0" w:after="0" w:line="276" w:lineRule="auto"/>
        <w:rPr>
          <w:rFonts w:ascii="Georgia" w:hAnsi="Georgia"/>
        </w:rPr>
      </w:pPr>
      <w:r w:rsidRPr="00E9133B">
        <w:rPr>
          <w:rFonts w:ascii="Georgia" w:hAnsi="Georgia" w:cstheme="minorHAnsi"/>
        </w:rPr>
        <w:fldChar w:fldCharType="end"/>
      </w:r>
    </w:p>
    <w:p w14:paraId="1EBBADBD" w14:textId="77777777" w:rsidR="00B7050D" w:rsidRPr="004957FF" w:rsidRDefault="00DF1F5A" w:rsidP="00FD3CB3">
      <w:pPr>
        <w:rPr>
          <w:rFonts w:ascii="Georgia" w:hAnsi="Georgia" w:cstheme="minorHAnsi"/>
          <w:b/>
          <w:bCs/>
          <w:sz w:val="24"/>
        </w:rPr>
      </w:pPr>
      <w:r w:rsidRPr="004957FF">
        <w:rPr>
          <w:rFonts w:ascii="Georgia" w:hAnsi="Georgia" w:cstheme="minorHAnsi"/>
          <w:b/>
          <w:bCs/>
          <w:sz w:val="24"/>
        </w:rPr>
        <w:t>Liste des figures</w:t>
      </w:r>
    </w:p>
    <w:p w14:paraId="68AC4920" w14:textId="58657572" w:rsidR="00E842D8" w:rsidRDefault="00E9133B">
      <w:pPr>
        <w:pStyle w:val="TableofFigures"/>
        <w:tabs>
          <w:tab w:val="right" w:leader="dot" w:pos="9056"/>
        </w:tabs>
        <w:rPr>
          <w:rFonts w:asciiTheme="minorHAnsi" w:eastAsiaTheme="minorEastAsia" w:hAnsiTheme="minorHAnsi"/>
          <w:noProof/>
          <w:szCs w:val="22"/>
          <w:lang w:val="fr-FR" w:eastAsia="fr-FR"/>
        </w:rPr>
      </w:pPr>
      <w:r>
        <w:rPr>
          <w:rFonts w:ascii="Georgia" w:hAnsi="Georgia"/>
        </w:rPr>
        <w:fldChar w:fldCharType="begin"/>
      </w:r>
      <w:r>
        <w:rPr>
          <w:rFonts w:ascii="Georgia" w:hAnsi="Georgia"/>
        </w:rPr>
        <w:instrText xml:space="preserve"> TOC \h \z \c "Figure" </w:instrText>
      </w:r>
      <w:r>
        <w:rPr>
          <w:rFonts w:ascii="Georgia" w:hAnsi="Georgia"/>
        </w:rPr>
        <w:fldChar w:fldCharType="separate"/>
      </w:r>
      <w:hyperlink w:anchor="_Toc128644035" w:history="1">
        <w:r w:rsidR="00E842D8" w:rsidRPr="001A1139">
          <w:rPr>
            <w:rStyle w:val="Hyperlink"/>
            <w:rFonts w:ascii="Georgia" w:hAnsi="Georgia"/>
            <w:noProof/>
          </w:rPr>
          <w:t>Figure 1 : Zones de couverture de la réponse à la crise L2</w:t>
        </w:r>
        <w:r w:rsidR="00E842D8">
          <w:rPr>
            <w:noProof/>
            <w:webHidden/>
          </w:rPr>
          <w:tab/>
        </w:r>
        <w:r w:rsidR="00E842D8">
          <w:rPr>
            <w:noProof/>
            <w:webHidden/>
          </w:rPr>
          <w:fldChar w:fldCharType="begin"/>
        </w:r>
        <w:r w:rsidR="00E842D8">
          <w:rPr>
            <w:noProof/>
            <w:webHidden/>
          </w:rPr>
          <w:instrText xml:space="preserve"> PAGEREF _Toc128644035 \h </w:instrText>
        </w:r>
        <w:r w:rsidR="00E842D8">
          <w:rPr>
            <w:noProof/>
            <w:webHidden/>
          </w:rPr>
        </w:r>
        <w:r w:rsidR="00E842D8">
          <w:rPr>
            <w:noProof/>
            <w:webHidden/>
          </w:rPr>
          <w:fldChar w:fldCharType="separate"/>
        </w:r>
        <w:r w:rsidR="007B47D7">
          <w:rPr>
            <w:noProof/>
            <w:webHidden/>
          </w:rPr>
          <w:t>15</w:t>
        </w:r>
        <w:r w:rsidR="00E842D8">
          <w:rPr>
            <w:noProof/>
            <w:webHidden/>
          </w:rPr>
          <w:fldChar w:fldCharType="end"/>
        </w:r>
      </w:hyperlink>
    </w:p>
    <w:p w14:paraId="347E3EFF" w14:textId="04E6CC56" w:rsidR="00E842D8" w:rsidRDefault="00E842D8">
      <w:pPr>
        <w:pStyle w:val="TableofFigures"/>
        <w:tabs>
          <w:tab w:val="right" w:leader="dot" w:pos="9056"/>
        </w:tabs>
        <w:rPr>
          <w:rFonts w:asciiTheme="minorHAnsi" w:eastAsiaTheme="minorEastAsia" w:hAnsiTheme="minorHAnsi"/>
          <w:noProof/>
          <w:szCs w:val="22"/>
          <w:lang w:val="fr-FR" w:eastAsia="fr-FR"/>
        </w:rPr>
      </w:pPr>
      <w:hyperlink w:anchor="_Toc128644036" w:history="1">
        <w:r w:rsidRPr="001A1139">
          <w:rPr>
            <w:rStyle w:val="Hyperlink"/>
            <w:rFonts w:ascii="Georgia" w:hAnsi="Georgia"/>
            <w:noProof/>
          </w:rPr>
          <w:t>Figure 2 : Théorie de changement de la réponse humanitaire</w:t>
        </w:r>
        <w:r>
          <w:rPr>
            <w:noProof/>
            <w:webHidden/>
          </w:rPr>
          <w:tab/>
        </w:r>
        <w:r>
          <w:rPr>
            <w:noProof/>
            <w:webHidden/>
          </w:rPr>
          <w:fldChar w:fldCharType="begin"/>
        </w:r>
        <w:r>
          <w:rPr>
            <w:noProof/>
            <w:webHidden/>
          </w:rPr>
          <w:instrText xml:space="preserve"> PAGEREF _Toc128644036 \h </w:instrText>
        </w:r>
        <w:r>
          <w:rPr>
            <w:noProof/>
            <w:webHidden/>
          </w:rPr>
        </w:r>
        <w:r>
          <w:rPr>
            <w:noProof/>
            <w:webHidden/>
          </w:rPr>
          <w:fldChar w:fldCharType="separate"/>
        </w:r>
        <w:r w:rsidR="007B47D7">
          <w:rPr>
            <w:noProof/>
            <w:webHidden/>
          </w:rPr>
          <w:t>1</w:t>
        </w:r>
        <w:r>
          <w:rPr>
            <w:noProof/>
            <w:webHidden/>
          </w:rPr>
          <w:fldChar w:fldCharType="end"/>
        </w:r>
      </w:hyperlink>
    </w:p>
    <w:p w14:paraId="1B895468" w14:textId="6A439C78" w:rsidR="00932587" w:rsidRPr="00E9133B" w:rsidRDefault="00E9133B" w:rsidP="00FD3CB3">
      <w:pPr>
        <w:rPr>
          <w:rFonts w:ascii="Georgia" w:hAnsi="Georgia"/>
          <w:caps/>
          <w:sz w:val="36"/>
          <w:szCs w:val="36"/>
        </w:rPr>
      </w:pPr>
      <w:r>
        <w:rPr>
          <w:rFonts w:ascii="Georgia" w:hAnsi="Georgia"/>
        </w:rPr>
        <w:fldChar w:fldCharType="end"/>
      </w:r>
      <w:r w:rsidR="00932587" w:rsidRPr="00E9133B">
        <w:rPr>
          <w:rFonts w:ascii="Georgia" w:hAnsi="Georgia"/>
        </w:rPr>
        <w:br w:type="page"/>
      </w:r>
    </w:p>
    <w:p w14:paraId="248D2A7B" w14:textId="6579E2E7" w:rsidR="00F0132D" w:rsidRPr="00D1554E" w:rsidRDefault="00DF1F5A" w:rsidP="00FD3CB3">
      <w:pPr>
        <w:rPr>
          <w:rFonts w:ascii="Georgia" w:hAnsi="Georgia" w:cstheme="minorHAnsi"/>
          <w:b/>
          <w:bCs/>
          <w:color w:val="00B0F0"/>
          <w:sz w:val="24"/>
        </w:rPr>
      </w:pPr>
      <w:r w:rsidRPr="00D1554E">
        <w:rPr>
          <w:rFonts w:ascii="Georgia" w:hAnsi="Georgia" w:cstheme="minorHAnsi"/>
          <w:b/>
          <w:bCs/>
          <w:color w:val="00B0F0"/>
          <w:sz w:val="24"/>
        </w:rPr>
        <w:t xml:space="preserve">Liste des </w:t>
      </w:r>
      <w:r w:rsidR="00D70A04">
        <w:rPr>
          <w:rFonts w:ascii="Georgia" w:hAnsi="Georgia" w:cstheme="minorHAnsi"/>
          <w:b/>
          <w:bCs/>
          <w:color w:val="00B0F0"/>
          <w:sz w:val="24"/>
        </w:rPr>
        <w:t>sigles</w:t>
      </w:r>
      <w:r w:rsidR="00536AC8">
        <w:rPr>
          <w:rFonts w:ascii="Georgia" w:hAnsi="Georgia" w:cstheme="minorHAnsi"/>
          <w:b/>
          <w:bCs/>
          <w:color w:val="00B0F0"/>
          <w:sz w:val="24"/>
        </w:rPr>
        <w:t xml:space="preserve">, </w:t>
      </w:r>
      <w:r w:rsidR="00D610C3" w:rsidRPr="00D1554E">
        <w:rPr>
          <w:rFonts w:ascii="Georgia" w:hAnsi="Georgia" w:cstheme="minorHAnsi"/>
          <w:b/>
          <w:bCs/>
          <w:color w:val="00B0F0"/>
          <w:sz w:val="24"/>
        </w:rPr>
        <w:t>acronymes</w:t>
      </w:r>
      <w:r w:rsidR="00536AC8">
        <w:rPr>
          <w:rFonts w:ascii="Georgia" w:hAnsi="Georgia" w:cstheme="minorHAnsi"/>
          <w:b/>
          <w:bCs/>
          <w:color w:val="00B0F0"/>
          <w:sz w:val="24"/>
        </w:rPr>
        <w:t xml:space="preserve"> et abréviations</w:t>
      </w:r>
    </w:p>
    <w:tbl>
      <w:tblPr>
        <w:tblW w:w="5000" w:type="pct"/>
        <w:tblLayout w:type="fixed"/>
        <w:tblCellMar>
          <w:left w:w="70" w:type="dxa"/>
          <w:right w:w="70" w:type="dxa"/>
        </w:tblCellMar>
        <w:tblLook w:val="04A0" w:firstRow="1" w:lastRow="0" w:firstColumn="1" w:lastColumn="0" w:noHBand="0" w:noVBand="1"/>
      </w:tblPr>
      <w:tblGrid>
        <w:gridCol w:w="1557"/>
        <w:gridCol w:w="283"/>
        <w:gridCol w:w="7226"/>
      </w:tblGrid>
      <w:tr w:rsidR="000F749E" w:rsidRPr="00305816" w14:paraId="25109852" w14:textId="77777777" w:rsidTr="000F749E">
        <w:trPr>
          <w:trHeight w:val="283"/>
        </w:trPr>
        <w:tc>
          <w:tcPr>
            <w:tcW w:w="859" w:type="pct"/>
            <w:noWrap/>
            <w:vAlign w:val="center"/>
          </w:tcPr>
          <w:p w14:paraId="7765EC20" w14:textId="08A6190D" w:rsidR="000F749E" w:rsidRPr="00305816" w:rsidRDefault="000F749E" w:rsidP="00305816">
            <w:pPr>
              <w:spacing w:before="0" w:after="0" w:line="276" w:lineRule="auto"/>
              <w:jc w:val="center"/>
              <w:rPr>
                <w:rFonts w:ascii="Georgia" w:hAnsi="Georgia" w:cstheme="minorHAnsi"/>
                <w:b/>
                <w:bCs/>
                <w:sz w:val="20"/>
                <w:szCs w:val="20"/>
                <w:lang w:val="fr-FR"/>
              </w:rPr>
            </w:pPr>
            <w:bookmarkStart w:id="1" w:name="_Hlk128640152"/>
            <w:r w:rsidRPr="00305816">
              <w:rPr>
                <w:rFonts w:ascii="Georgia" w:hAnsi="Georgia" w:cstheme="minorHAnsi"/>
                <w:b/>
                <w:bCs/>
                <w:sz w:val="20"/>
                <w:szCs w:val="20"/>
                <w:lang w:val="fr-FR"/>
              </w:rPr>
              <w:t>ALNAP</w:t>
            </w:r>
          </w:p>
        </w:tc>
        <w:tc>
          <w:tcPr>
            <w:tcW w:w="156" w:type="pct"/>
          </w:tcPr>
          <w:p w14:paraId="51B1CFEF" w14:textId="3F880D22" w:rsidR="000F749E" w:rsidRPr="00305816"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1C207AB8" w14:textId="4E19DFF6" w:rsidR="000F749E" w:rsidRPr="00305816" w:rsidRDefault="000F749E" w:rsidP="00063ADE">
            <w:pPr>
              <w:spacing w:before="0" w:after="0" w:line="276" w:lineRule="auto"/>
              <w:rPr>
                <w:rFonts w:ascii="Georgia" w:hAnsi="Georgia" w:cstheme="minorHAnsi"/>
                <w:sz w:val="20"/>
                <w:szCs w:val="20"/>
                <w:lang w:val="fr-FR"/>
              </w:rPr>
            </w:pPr>
            <w:r w:rsidRPr="00305816">
              <w:rPr>
                <w:rFonts w:ascii="Georgia" w:hAnsi="Georgia" w:cstheme="minorHAnsi"/>
                <w:sz w:val="20"/>
                <w:szCs w:val="20"/>
                <w:lang w:val="fr-FR"/>
              </w:rPr>
              <w:t xml:space="preserve">Redevabilité et la Performance dans l’action humanitaire </w:t>
            </w:r>
          </w:p>
        </w:tc>
      </w:tr>
      <w:tr w:rsidR="000F749E" w:rsidRPr="00305816" w14:paraId="6B708BDF" w14:textId="77777777" w:rsidTr="000F749E">
        <w:trPr>
          <w:trHeight w:val="283"/>
        </w:trPr>
        <w:tc>
          <w:tcPr>
            <w:tcW w:w="859" w:type="pct"/>
            <w:noWrap/>
            <w:vAlign w:val="center"/>
          </w:tcPr>
          <w:p w14:paraId="474F8028" w14:textId="25E7F8CB" w:rsidR="000F749E" w:rsidRPr="00682DD8" w:rsidRDefault="000F749E" w:rsidP="00305816">
            <w:pPr>
              <w:spacing w:before="0" w:after="0" w:line="276" w:lineRule="auto"/>
              <w:jc w:val="center"/>
              <w:rPr>
                <w:rFonts w:ascii="Georgia" w:hAnsi="Georgia" w:cstheme="minorHAnsi"/>
                <w:b/>
                <w:bCs/>
                <w:sz w:val="20"/>
                <w:szCs w:val="20"/>
                <w:lang w:val="fr-FR"/>
              </w:rPr>
            </w:pPr>
            <w:r w:rsidRPr="00682DD8">
              <w:rPr>
                <w:rFonts w:ascii="Georgia" w:hAnsi="Georgia" w:cstheme="minorHAnsi"/>
                <w:b/>
                <w:bCs/>
                <w:lang w:val="fr-FR"/>
              </w:rPr>
              <w:t>AoR</w:t>
            </w:r>
          </w:p>
        </w:tc>
        <w:tc>
          <w:tcPr>
            <w:tcW w:w="156" w:type="pct"/>
          </w:tcPr>
          <w:p w14:paraId="1327D5C8" w14:textId="6B4D60C5" w:rsidR="000F749E" w:rsidRPr="000F749E" w:rsidRDefault="000F749E" w:rsidP="000F749E">
            <w:pPr>
              <w:spacing w:before="0" w:after="0" w:line="276" w:lineRule="auto"/>
              <w:rPr>
                <w:rFonts w:ascii="Georgia" w:hAnsi="Georgia" w:cstheme="minorHAnsi"/>
                <w:lang w:val="fr-FR"/>
              </w:rPr>
            </w:pPr>
            <w:r>
              <w:rPr>
                <w:rFonts w:ascii="Georgia" w:hAnsi="Georgia" w:cstheme="minorHAnsi"/>
                <w:lang w:val="fr-FR"/>
              </w:rPr>
              <w:t>:</w:t>
            </w:r>
          </w:p>
        </w:tc>
        <w:tc>
          <w:tcPr>
            <w:tcW w:w="3985" w:type="pct"/>
            <w:noWrap/>
            <w:vAlign w:val="center"/>
          </w:tcPr>
          <w:p w14:paraId="4FF45513" w14:textId="2D82EF6C" w:rsidR="000F749E" w:rsidRPr="00305816" w:rsidRDefault="000F749E" w:rsidP="000F749E">
            <w:pPr>
              <w:spacing w:before="0" w:after="0" w:line="276" w:lineRule="auto"/>
              <w:rPr>
                <w:rFonts w:ascii="Georgia" w:hAnsi="Georgia" w:cstheme="minorHAnsi"/>
                <w:sz w:val="20"/>
                <w:szCs w:val="20"/>
                <w:lang w:val="fr-FR"/>
              </w:rPr>
            </w:pPr>
            <w:r w:rsidRPr="000F749E">
              <w:rPr>
                <w:rFonts w:ascii="Georgia" w:hAnsi="Georgia" w:cstheme="minorHAnsi"/>
                <w:lang w:val="fr-FR"/>
              </w:rPr>
              <w:t>Area of responsibility</w:t>
            </w:r>
          </w:p>
        </w:tc>
      </w:tr>
      <w:tr w:rsidR="00682DD8" w:rsidRPr="00305816" w14:paraId="069466E2" w14:textId="77777777" w:rsidTr="000F749E">
        <w:trPr>
          <w:trHeight w:val="283"/>
        </w:trPr>
        <w:tc>
          <w:tcPr>
            <w:tcW w:w="859" w:type="pct"/>
            <w:noWrap/>
            <w:vAlign w:val="center"/>
          </w:tcPr>
          <w:p w14:paraId="102FDCB1" w14:textId="4E0EE51F" w:rsidR="00682DD8" w:rsidRPr="00682DD8" w:rsidRDefault="00682DD8" w:rsidP="00305816">
            <w:pPr>
              <w:spacing w:before="0" w:after="0" w:line="276" w:lineRule="auto"/>
              <w:jc w:val="center"/>
              <w:rPr>
                <w:rFonts w:ascii="Georgia" w:hAnsi="Georgia" w:cstheme="minorHAnsi"/>
                <w:b/>
                <w:bCs/>
                <w:lang w:val="fr-FR"/>
              </w:rPr>
            </w:pPr>
            <w:r w:rsidRPr="00682DD8">
              <w:rPr>
                <w:rFonts w:ascii="Georgia" w:hAnsi="Georgia" w:cstheme="minorHAnsi"/>
                <w:b/>
                <w:bCs/>
                <w:lang w:val="fr-FR"/>
              </w:rPr>
              <w:t>BRDH</w:t>
            </w:r>
          </w:p>
        </w:tc>
        <w:tc>
          <w:tcPr>
            <w:tcW w:w="156" w:type="pct"/>
          </w:tcPr>
          <w:p w14:paraId="173237C3" w14:textId="269EC00E" w:rsidR="00682DD8" w:rsidRDefault="00682DD8" w:rsidP="000F749E">
            <w:pPr>
              <w:spacing w:before="0" w:after="0" w:line="276" w:lineRule="auto"/>
              <w:rPr>
                <w:rFonts w:ascii="Georgia" w:hAnsi="Georgia" w:cstheme="minorHAnsi"/>
                <w:lang w:val="fr-FR"/>
              </w:rPr>
            </w:pPr>
            <w:r>
              <w:rPr>
                <w:rFonts w:ascii="Georgia" w:hAnsi="Georgia" w:cstheme="minorHAnsi"/>
                <w:lang w:val="fr-FR"/>
              </w:rPr>
              <w:t>:</w:t>
            </w:r>
          </w:p>
        </w:tc>
        <w:tc>
          <w:tcPr>
            <w:tcW w:w="3985" w:type="pct"/>
            <w:noWrap/>
            <w:vAlign w:val="center"/>
          </w:tcPr>
          <w:p w14:paraId="7C91F5EC" w14:textId="305CB0F6" w:rsidR="00682DD8" w:rsidRPr="000F749E" w:rsidRDefault="00682DD8" w:rsidP="000F749E">
            <w:pPr>
              <w:spacing w:before="0" w:after="0" w:line="276" w:lineRule="auto"/>
              <w:rPr>
                <w:rFonts w:ascii="Georgia" w:hAnsi="Georgia" w:cstheme="minorHAnsi"/>
                <w:lang w:val="fr-FR"/>
              </w:rPr>
            </w:pPr>
            <w:r w:rsidRPr="00682DD8">
              <w:rPr>
                <w:rFonts w:ascii="Georgia" w:hAnsi="Georgia" w:cstheme="minorHAnsi"/>
                <w:lang w:val="fr-FR"/>
              </w:rPr>
              <w:t>Bureau du Rapport sur le développement humain</w:t>
            </w:r>
          </w:p>
        </w:tc>
      </w:tr>
      <w:tr w:rsidR="000F749E" w:rsidRPr="00305816" w14:paraId="219F14F3" w14:textId="77777777" w:rsidTr="000F749E">
        <w:trPr>
          <w:trHeight w:val="283"/>
        </w:trPr>
        <w:tc>
          <w:tcPr>
            <w:tcW w:w="859" w:type="pct"/>
            <w:noWrap/>
            <w:vAlign w:val="center"/>
          </w:tcPr>
          <w:p w14:paraId="6D29BF7A" w14:textId="183C633D" w:rsidR="000F749E" w:rsidRPr="00305816" w:rsidRDefault="000F749E" w:rsidP="00305816">
            <w:pPr>
              <w:spacing w:before="0" w:after="0" w:line="276" w:lineRule="auto"/>
              <w:jc w:val="center"/>
              <w:rPr>
                <w:rFonts w:ascii="Georgia" w:hAnsi="Georgia" w:cstheme="minorHAnsi"/>
                <w:b/>
                <w:bCs/>
                <w:sz w:val="20"/>
                <w:szCs w:val="20"/>
                <w:lang w:val="fr-FR"/>
              </w:rPr>
            </w:pPr>
            <w:r w:rsidRPr="00305816">
              <w:rPr>
                <w:rFonts w:ascii="Georgia" w:hAnsi="Georgia" w:cstheme="minorHAnsi"/>
                <w:b/>
                <w:bCs/>
                <w:sz w:val="20"/>
                <w:szCs w:val="20"/>
                <w:lang w:val="fr-FR"/>
              </w:rPr>
              <w:t>CAD</w:t>
            </w:r>
          </w:p>
        </w:tc>
        <w:tc>
          <w:tcPr>
            <w:tcW w:w="156" w:type="pct"/>
          </w:tcPr>
          <w:p w14:paraId="2FAC9FFA" w14:textId="1286621A" w:rsidR="000F749E" w:rsidRPr="00305816"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75A3A287" w14:textId="7A41216F" w:rsidR="000F749E" w:rsidRPr="00305816" w:rsidRDefault="000F749E" w:rsidP="00063ADE">
            <w:pPr>
              <w:spacing w:before="0" w:after="0" w:line="276" w:lineRule="auto"/>
              <w:rPr>
                <w:rFonts w:ascii="Georgia" w:hAnsi="Georgia" w:cstheme="minorHAnsi"/>
                <w:sz w:val="20"/>
                <w:szCs w:val="20"/>
                <w:lang w:val="fr-FR"/>
              </w:rPr>
            </w:pPr>
            <w:r w:rsidRPr="00305816">
              <w:rPr>
                <w:rFonts w:ascii="Georgia" w:hAnsi="Georgia" w:cstheme="minorHAnsi"/>
                <w:sz w:val="20"/>
                <w:szCs w:val="20"/>
                <w:lang w:val="fr-FR"/>
              </w:rPr>
              <w:t>Comité d’Aide au Développement</w:t>
            </w:r>
          </w:p>
        </w:tc>
      </w:tr>
      <w:tr w:rsidR="000F749E" w:rsidRPr="00305816" w14:paraId="3CFD772F" w14:textId="77777777" w:rsidTr="000F749E">
        <w:trPr>
          <w:trHeight w:val="283"/>
        </w:trPr>
        <w:tc>
          <w:tcPr>
            <w:tcW w:w="859" w:type="pct"/>
            <w:noWrap/>
            <w:vAlign w:val="center"/>
          </w:tcPr>
          <w:p w14:paraId="42B2844E" w14:textId="52E4E157" w:rsidR="000F749E" w:rsidRPr="00F66E1D" w:rsidRDefault="000F749E" w:rsidP="00305816">
            <w:pPr>
              <w:spacing w:before="0" w:after="0" w:line="276" w:lineRule="auto"/>
              <w:jc w:val="center"/>
              <w:rPr>
                <w:rFonts w:ascii="Georgia" w:hAnsi="Georgia" w:cstheme="minorHAnsi"/>
                <w:b/>
                <w:bCs/>
                <w:sz w:val="20"/>
                <w:szCs w:val="20"/>
                <w:lang w:val="fr-FR"/>
              </w:rPr>
            </w:pPr>
            <w:r w:rsidRPr="00F66E1D">
              <w:rPr>
                <w:rFonts w:ascii="Georgia" w:hAnsi="Georgia" w:cstheme="minorHAnsi"/>
                <w:b/>
                <w:bCs/>
                <w:sz w:val="20"/>
                <w:szCs w:val="20"/>
                <w:lang w:val="fr-FR"/>
              </w:rPr>
              <w:t>CEDEAO</w:t>
            </w:r>
          </w:p>
        </w:tc>
        <w:tc>
          <w:tcPr>
            <w:tcW w:w="156" w:type="pct"/>
          </w:tcPr>
          <w:p w14:paraId="7486D415" w14:textId="486E2EBA" w:rsidR="000F749E" w:rsidRPr="00F66E1D"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558A7D80" w14:textId="0C820F04" w:rsidR="000F749E" w:rsidRPr="00305816" w:rsidRDefault="000F749E" w:rsidP="00063ADE">
            <w:pPr>
              <w:spacing w:before="0" w:after="0" w:line="276" w:lineRule="auto"/>
              <w:rPr>
                <w:rFonts w:ascii="Georgia" w:hAnsi="Georgia" w:cstheme="minorHAnsi"/>
                <w:sz w:val="20"/>
                <w:szCs w:val="20"/>
                <w:lang w:val="fr-FR"/>
              </w:rPr>
            </w:pPr>
            <w:r w:rsidRPr="00F66E1D">
              <w:rPr>
                <w:rFonts w:ascii="Georgia" w:hAnsi="Georgia" w:cstheme="minorHAnsi"/>
                <w:sz w:val="20"/>
                <w:szCs w:val="20"/>
                <w:lang w:val="fr-FR"/>
              </w:rPr>
              <w:t>Communauté économique des Etats de l’Afrique de l’Ouest</w:t>
            </w:r>
          </w:p>
        </w:tc>
      </w:tr>
      <w:tr w:rsidR="000F749E" w:rsidRPr="00305816" w14:paraId="1A6D6591" w14:textId="77777777" w:rsidTr="000F749E">
        <w:trPr>
          <w:trHeight w:val="283"/>
        </w:trPr>
        <w:tc>
          <w:tcPr>
            <w:tcW w:w="859" w:type="pct"/>
            <w:noWrap/>
            <w:vAlign w:val="center"/>
          </w:tcPr>
          <w:p w14:paraId="6089E8E1" w14:textId="750422CE" w:rsidR="000F749E" w:rsidRPr="00F66E1D" w:rsidRDefault="000F749E" w:rsidP="00305816">
            <w:pPr>
              <w:spacing w:before="0" w:after="0" w:line="276" w:lineRule="auto"/>
              <w:jc w:val="center"/>
              <w:rPr>
                <w:rFonts w:ascii="Georgia" w:hAnsi="Georgia" w:cstheme="minorHAnsi"/>
                <w:b/>
                <w:bCs/>
                <w:sz w:val="20"/>
                <w:szCs w:val="20"/>
                <w:lang w:val="fr-FR"/>
              </w:rPr>
            </w:pPr>
            <w:r>
              <w:rPr>
                <w:rFonts w:ascii="Georgia" w:hAnsi="Georgia" w:cstheme="minorHAnsi"/>
                <w:b/>
                <w:bCs/>
                <w:sz w:val="20"/>
                <w:szCs w:val="20"/>
                <w:lang w:val="fr-FR"/>
              </w:rPr>
              <w:t>CH</w:t>
            </w:r>
          </w:p>
        </w:tc>
        <w:tc>
          <w:tcPr>
            <w:tcW w:w="156" w:type="pct"/>
          </w:tcPr>
          <w:p w14:paraId="07E33968" w14:textId="460360A6" w:rsidR="000F749E" w:rsidRPr="005870A8"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25B7E232" w14:textId="73831C57" w:rsidR="000F749E" w:rsidRPr="00F66E1D" w:rsidRDefault="000F749E" w:rsidP="00063ADE">
            <w:pPr>
              <w:spacing w:before="0" w:after="0" w:line="276" w:lineRule="auto"/>
              <w:rPr>
                <w:rFonts w:ascii="Georgia" w:hAnsi="Georgia" w:cstheme="minorHAnsi"/>
                <w:sz w:val="20"/>
                <w:szCs w:val="20"/>
                <w:lang w:val="fr-FR"/>
              </w:rPr>
            </w:pPr>
            <w:r w:rsidRPr="005870A8">
              <w:rPr>
                <w:rFonts w:ascii="Georgia" w:hAnsi="Georgia" w:cstheme="minorHAnsi"/>
                <w:sz w:val="20"/>
                <w:szCs w:val="20"/>
                <w:lang w:val="fr-FR"/>
              </w:rPr>
              <w:t>Cadre Harmonisé d'identification des zones à risque et des populations en insécurité alimentaire et nutritionnelle au Sahel et en Afrique de l’Ouest</w:t>
            </w:r>
          </w:p>
        </w:tc>
      </w:tr>
      <w:tr w:rsidR="000F749E" w:rsidRPr="00305816" w14:paraId="2D4EC81C" w14:textId="77777777" w:rsidTr="000F749E">
        <w:trPr>
          <w:trHeight w:val="283"/>
        </w:trPr>
        <w:tc>
          <w:tcPr>
            <w:tcW w:w="859" w:type="pct"/>
            <w:noWrap/>
            <w:vAlign w:val="center"/>
          </w:tcPr>
          <w:p w14:paraId="3B15F8A5" w14:textId="3483AA04" w:rsidR="000F749E" w:rsidRDefault="000F749E" w:rsidP="00305816">
            <w:pPr>
              <w:spacing w:before="0" w:after="0" w:line="276" w:lineRule="auto"/>
              <w:jc w:val="center"/>
              <w:rPr>
                <w:rFonts w:ascii="Georgia" w:hAnsi="Georgia" w:cstheme="minorHAnsi"/>
                <w:b/>
                <w:bCs/>
                <w:sz w:val="20"/>
                <w:szCs w:val="20"/>
                <w:lang w:val="fr-FR"/>
              </w:rPr>
            </w:pPr>
            <w:r>
              <w:rPr>
                <w:rFonts w:ascii="Georgia" w:hAnsi="Georgia" w:cstheme="minorHAnsi"/>
                <w:b/>
                <w:bCs/>
                <w:sz w:val="20"/>
                <w:szCs w:val="20"/>
                <w:lang w:val="fr-FR"/>
              </w:rPr>
              <w:t>CILSS</w:t>
            </w:r>
          </w:p>
        </w:tc>
        <w:tc>
          <w:tcPr>
            <w:tcW w:w="156" w:type="pct"/>
          </w:tcPr>
          <w:p w14:paraId="239B5A07" w14:textId="0A9F9A4C" w:rsidR="000F749E" w:rsidRPr="00CD0841"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54F099F2" w14:textId="331E11BD" w:rsidR="000F749E" w:rsidRPr="005870A8" w:rsidRDefault="000F749E" w:rsidP="00063ADE">
            <w:pPr>
              <w:spacing w:before="0" w:after="0" w:line="276" w:lineRule="auto"/>
              <w:rPr>
                <w:rFonts w:ascii="Georgia" w:hAnsi="Georgia" w:cstheme="minorHAnsi"/>
                <w:sz w:val="20"/>
                <w:szCs w:val="20"/>
                <w:lang w:val="fr-FR"/>
              </w:rPr>
            </w:pPr>
            <w:r w:rsidRPr="00CD0841">
              <w:rPr>
                <w:rFonts w:ascii="Georgia" w:hAnsi="Georgia" w:cstheme="minorHAnsi"/>
                <w:sz w:val="20"/>
                <w:szCs w:val="20"/>
                <w:lang w:val="fr-FR"/>
              </w:rPr>
              <w:t>Comité inter-État de lutte contre la sécheresse au Sahel</w:t>
            </w:r>
          </w:p>
        </w:tc>
      </w:tr>
      <w:tr w:rsidR="000F749E" w:rsidRPr="00305816" w14:paraId="1EE40710" w14:textId="77777777" w:rsidTr="000F749E">
        <w:trPr>
          <w:trHeight w:val="283"/>
        </w:trPr>
        <w:tc>
          <w:tcPr>
            <w:tcW w:w="859" w:type="pct"/>
            <w:noWrap/>
            <w:vAlign w:val="center"/>
          </w:tcPr>
          <w:p w14:paraId="6EF36426" w14:textId="4A66247E" w:rsidR="000F749E" w:rsidRPr="00305816" w:rsidRDefault="000F749E" w:rsidP="00305816">
            <w:pPr>
              <w:spacing w:before="0" w:after="0" w:line="276" w:lineRule="auto"/>
              <w:jc w:val="center"/>
              <w:rPr>
                <w:rFonts w:ascii="Georgia" w:eastAsia="Times New Roman" w:hAnsi="Georgia" w:cs="Calibri"/>
                <w:b/>
                <w:bCs/>
                <w:color w:val="000000"/>
                <w:sz w:val="20"/>
                <w:szCs w:val="20"/>
                <w:lang w:val="fr-FR" w:eastAsia="fr-CM"/>
              </w:rPr>
            </w:pPr>
            <w:r w:rsidRPr="00305816">
              <w:rPr>
                <w:rFonts w:ascii="Georgia" w:eastAsia="Times New Roman" w:hAnsi="Georgia" w:cs="Calibri"/>
                <w:b/>
                <w:bCs/>
                <w:color w:val="000000"/>
                <w:sz w:val="20"/>
                <w:szCs w:val="20"/>
                <w:lang w:val="fr-FR" w:eastAsia="fr-CM"/>
              </w:rPr>
              <w:t>DAL</w:t>
            </w:r>
          </w:p>
        </w:tc>
        <w:tc>
          <w:tcPr>
            <w:tcW w:w="156" w:type="pct"/>
          </w:tcPr>
          <w:p w14:paraId="464E379C" w14:textId="27EF0EDB" w:rsidR="000F749E" w:rsidRPr="00305816"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0A55F6A6" w14:textId="19D97445" w:rsidR="000F749E" w:rsidRPr="00305816" w:rsidRDefault="000F749E" w:rsidP="00063ADE">
            <w:pPr>
              <w:spacing w:before="0" w:after="0" w:line="276" w:lineRule="auto"/>
              <w:rPr>
                <w:rFonts w:ascii="Georgia" w:hAnsi="Georgia" w:cstheme="minorHAnsi"/>
                <w:sz w:val="20"/>
                <w:szCs w:val="20"/>
                <w:lang w:val="fr-FR"/>
              </w:rPr>
            </w:pPr>
            <w:r w:rsidRPr="00305816">
              <w:rPr>
                <w:rFonts w:ascii="Georgia" w:hAnsi="Georgia" w:cstheme="minorHAnsi"/>
                <w:sz w:val="20"/>
                <w:szCs w:val="20"/>
                <w:lang w:val="fr-FR"/>
              </w:rPr>
              <w:t>Défécation A Libre</w:t>
            </w:r>
          </w:p>
        </w:tc>
      </w:tr>
      <w:tr w:rsidR="000F749E" w:rsidRPr="00305816" w14:paraId="56062E17" w14:textId="77777777" w:rsidTr="000F749E">
        <w:trPr>
          <w:trHeight w:val="283"/>
        </w:trPr>
        <w:tc>
          <w:tcPr>
            <w:tcW w:w="859" w:type="pct"/>
            <w:noWrap/>
            <w:vAlign w:val="center"/>
          </w:tcPr>
          <w:p w14:paraId="2CEFB29A" w14:textId="7FCBCB52" w:rsidR="000F749E" w:rsidRPr="00305816" w:rsidRDefault="000F749E" w:rsidP="00305816">
            <w:pPr>
              <w:spacing w:before="0" w:after="0" w:line="276" w:lineRule="auto"/>
              <w:jc w:val="center"/>
              <w:rPr>
                <w:rFonts w:ascii="Georgia" w:eastAsia="Times New Roman" w:hAnsi="Georgia" w:cs="Calibri"/>
                <w:b/>
                <w:bCs/>
                <w:color w:val="000000"/>
                <w:sz w:val="20"/>
                <w:szCs w:val="20"/>
                <w:lang w:val="fr-FR" w:eastAsia="fr-CM"/>
              </w:rPr>
            </w:pPr>
            <w:r w:rsidRPr="00305816">
              <w:rPr>
                <w:rFonts w:ascii="Georgia" w:eastAsia="Times New Roman" w:hAnsi="Georgia" w:cs="Calibri"/>
                <w:b/>
                <w:bCs/>
                <w:color w:val="000000"/>
                <w:sz w:val="20"/>
                <w:szCs w:val="20"/>
                <w:lang w:val="fr-FR" w:eastAsia="fr-CM"/>
              </w:rPr>
              <w:t>DLM</w:t>
            </w:r>
          </w:p>
        </w:tc>
        <w:tc>
          <w:tcPr>
            <w:tcW w:w="156" w:type="pct"/>
          </w:tcPr>
          <w:p w14:paraId="5190C3C8" w14:textId="5D6C5542" w:rsidR="000F749E" w:rsidRPr="00305816"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02A383DC" w14:textId="41B82C85" w:rsidR="000F749E" w:rsidRPr="00305816" w:rsidRDefault="000F749E" w:rsidP="00063ADE">
            <w:pPr>
              <w:spacing w:before="0" w:after="0" w:line="276" w:lineRule="auto"/>
              <w:rPr>
                <w:rFonts w:ascii="Georgia" w:hAnsi="Georgia" w:cstheme="minorHAnsi"/>
                <w:sz w:val="20"/>
                <w:szCs w:val="20"/>
                <w:lang w:val="fr-FR"/>
              </w:rPr>
            </w:pPr>
            <w:r w:rsidRPr="00305816">
              <w:rPr>
                <w:rFonts w:ascii="Georgia" w:hAnsi="Georgia" w:cstheme="minorHAnsi"/>
                <w:sz w:val="20"/>
                <w:szCs w:val="20"/>
                <w:lang w:val="fr-FR"/>
              </w:rPr>
              <w:t>Dispositif de Lavage des Mains</w:t>
            </w:r>
          </w:p>
        </w:tc>
      </w:tr>
      <w:tr w:rsidR="000F749E" w:rsidRPr="00305816" w14:paraId="38A6DD9C" w14:textId="77777777" w:rsidTr="000F749E">
        <w:trPr>
          <w:trHeight w:val="283"/>
        </w:trPr>
        <w:tc>
          <w:tcPr>
            <w:tcW w:w="859" w:type="pct"/>
            <w:noWrap/>
            <w:vAlign w:val="center"/>
          </w:tcPr>
          <w:p w14:paraId="37C2EBD9" w14:textId="5E9D2160" w:rsidR="000F749E" w:rsidRPr="00305816" w:rsidRDefault="000F749E" w:rsidP="00305816">
            <w:pPr>
              <w:spacing w:before="0" w:after="0" w:line="276" w:lineRule="auto"/>
              <w:jc w:val="center"/>
              <w:rPr>
                <w:rFonts w:ascii="Georgia" w:eastAsia="Times New Roman" w:hAnsi="Georgia" w:cs="Calibri"/>
                <w:b/>
                <w:bCs/>
                <w:color w:val="000000"/>
                <w:sz w:val="20"/>
                <w:szCs w:val="20"/>
                <w:lang w:val="fr-FR" w:eastAsia="fr-CM"/>
              </w:rPr>
            </w:pPr>
            <w:r>
              <w:rPr>
                <w:rFonts w:ascii="Georgia" w:eastAsia="Times New Roman" w:hAnsi="Georgia" w:cs="Calibri"/>
                <w:b/>
                <w:bCs/>
                <w:color w:val="000000"/>
                <w:sz w:val="20"/>
                <w:szCs w:val="20"/>
                <w:lang w:val="fr-FR" w:eastAsia="fr-CM"/>
              </w:rPr>
              <w:t>DTM</w:t>
            </w:r>
          </w:p>
        </w:tc>
        <w:tc>
          <w:tcPr>
            <w:tcW w:w="156" w:type="pct"/>
          </w:tcPr>
          <w:p w14:paraId="3BC806D4" w14:textId="200FADA7" w:rsidR="000F749E" w:rsidRPr="00335713"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4BDEAD30" w14:textId="39B3A4DA" w:rsidR="000F749E" w:rsidRPr="00305816" w:rsidRDefault="000F749E" w:rsidP="00063ADE">
            <w:pPr>
              <w:spacing w:before="0" w:after="0" w:line="276" w:lineRule="auto"/>
              <w:rPr>
                <w:rFonts w:ascii="Georgia" w:hAnsi="Georgia" w:cstheme="minorHAnsi"/>
                <w:sz w:val="20"/>
                <w:szCs w:val="20"/>
                <w:lang w:val="fr-FR"/>
              </w:rPr>
            </w:pPr>
            <w:r w:rsidRPr="00335713">
              <w:rPr>
                <w:rFonts w:ascii="Georgia" w:hAnsi="Georgia" w:cstheme="minorHAnsi"/>
                <w:sz w:val="20"/>
                <w:szCs w:val="20"/>
                <w:lang w:val="fr-FR"/>
              </w:rPr>
              <w:t>Displacement Tracking Matrix</w:t>
            </w:r>
          </w:p>
        </w:tc>
      </w:tr>
      <w:tr w:rsidR="000F749E" w:rsidRPr="00305816" w14:paraId="1829DDBC" w14:textId="77777777" w:rsidTr="000F749E">
        <w:trPr>
          <w:trHeight w:val="283"/>
        </w:trPr>
        <w:tc>
          <w:tcPr>
            <w:tcW w:w="859" w:type="pct"/>
            <w:noWrap/>
            <w:vAlign w:val="center"/>
          </w:tcPr>
          <w:p w14:paraId="020C3A96" w14:textId="5255355D" w:rsidR="000F749E" w:rsidRPr="00305816" w:rsidRDefault="000F749E" w:rsidP="00305816">
            <w:pPr>
              <w:spacing w:before="0" w:after="0" w:line="276" w:lineRule="auto"/>
              <w:jc w:val="center"/>
              <w:rPr>
                <w:rFonts w:ascii="Georgia" w:eastAsia="Times New Roman" w:hAnsi="Georgia" w:cs="Calibri"/>
                <w:b/>
                <w:bCs/>
                <w:color w:val="000000"/>
                <w:sz w:val="20"/>
                <w:szCs w:val="20"/>
                <w:lang w:val="fr-FR" w:eastAsia="fr-CM"/>
              </w:rPr>
            </w:pPr>
            <w:r w:rsidRPr="00305816">
              <w:rPr>
                <w:rFonts w:ascii="Georgia" w:eastAsia="Times New Roman" w:hAnsi="Georgia" w:cs="Calibri"/>
                <w:b/>
                <w:bCs/>
                <w:color w:val="000000"/>
                <w:sz w:val="20"/>
                <w:szCs w:val="20"/>
                <w:lang w:val="fr-FR" w:eastAsia="fr-CM"/>
              </w:rPr>
              <w:t>EE</w:t>
            </w:r>
          </w:p>
        </w:tc>
        <w:tc>
          <w:tcPr>
            <w:tcW w:w="156" w:type="pct"/>
          </w:tcPr>
          <w:p w14:paraId="2E4C5683" w14:textId="1485AFFE" w:rsidR="000F749E" w:rsidRPr="00305816"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2A304092" w14:textId="03BABF5F" w:rsidR="000F749E" w:rsidRPr="00305816" w:rsidRDefault="000F749E" w:rsidP="00063ADE">
            <w:pPr>
              <w:spacing w:before="0" w:after="0" w:line="276" w:lineRule="auto"/>
              <w:rPr>
                <w:rFonts w:ascii="Georgia" w:hAnsi="Georgia" w:cstheme="minorHAnsi"/>
                <w:sz w:val="20"/>
                <w:szCs w:val="20"/>
                <w:lang w:val="fr-FR"/>
              </w:rPr>
            </w:pPr>
            <w:r w:rsidRPr="00305816">
              <w:rPr>
                <w:rFonts w:ascii="Georgia" w:hAnsi="Georgia" w:cstheme="minorHAnsi"/>
                <w:sz w:val="20"/>
                <w:szCs w:val="20"/>
                <w:lang w:val="fr-FR"/>
              </w:rPr>
              <w:t>Equipe d’Evaluation</w:t>
            </w:r>
          </w:p>
        </w:tc>
      </w:tr>
      <w:tr w:rsidR="000F749E" w:rsidRPr="00305816" w14:paraId="4BB73E07" w14:textId="77777777" w:rsidTr="000F749E">
        <w:trPr>
          <w:trHeight w:val="283"/>
        </w:trPr>
        <w:tc>
          <w:tcPr>
            <w:tcW w:w="859" w:type="pct"/>
            <w:noWrap/>
            <w:vAlign w:val="center"/>
          </w:tcPr>
          <w:p w14:paraId="73964FA8" w14:textId="0C7834E0" w:rsidR="000F749E" w:rsidRPr="00305816" w:rsidRDefault="000F749E" w:rsidP="00305816">
            <w:pPr>
              <w:spacing w:before="0" w:after="0" w:line="276" w:lineRule="auto"/>
              <w:jc w:val="center"/>
              <w:rPr>
                <w:rFonts w:ascii="Georgia" w:eastAsia="Times New Roman" w:hAnsi="Georgia" w:cs="Calibri"/>
                <w:b/>
                <w:bCs/>
                <w:color w:val="000000"/>
                <w:sz w:val="20"/>
                <w:szCs w:val="20"/>
                <w:lang w:val="fr-FR" w:eastAsia="fr-CM"/>
              </w:rPr>
            </w:pPr>
            <w:r w:rsidRPr="00305816">
              <w:rPr>
                <w:rFonts w:ascii="Georgia" w:eastAsia="Times New Roman" w:hAnsi="Georgia" w:cs="Calibri"/>
                <w:b/>
                <w:bCs/>
                <w:color w:val="000000"/>
                <w:sz w:val="20"/>
                <w:szCs w:val="20"/>
                <w:lang w:val="fr-FR" w:eastAsia="fr-CM"/>
              </w:rPr>
              <w:t>EHA ou WASH</w:t>
            </w:r>
          </w:p>
        </w:tc>
        <w:tc>
          <w:tcPr>
            <w:tcW w:w="156" w:type="pct"/>
          </w:tcPr>
          <w:p w14:paraId="23B6EF62" w14:textId="67BD7252" w:rsidR="000F749E" w:rsidRPr="00305816"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687AD7D7" w14:textId="419F9F81" w:rsidR="000F749E" w:rsidRPr="00305816" w:rsidRDefault="000F749E" w:rsidP="00063ADE">
            <w:pPr>
              <w:spacing w:before="0" w:after="0" w:line="276" w:lineRule="auto"/>
              <w:rPr>
                <w:rFonts w:ascii="Georgia" w:hAnsi="Georgia" w:cstheme="minorHAnsi"/>
                <w:sz w:val="20"/>
                <w:szCs w:val="20"/>
                <w:lang w:val="fr-FR"/>
              </w:rPr>
            </w:pPr>
            <w:r w:rsidRPr="00305816">
              <w:rPr>
                <w:rFonts w:ascii="Georgia" w:hAnsi="Georgia" w:cstheme="minorHAnsi"/>
                <w:sz w:val="20"/>
                <w:szCs w:val="20"/>
                <w:lang w:val="fr-FR"/>
              </w:rPr>
              <w:t>Eau, Hygiène et Assainissement</w:t>
            </w:r>
          </w:p>
        </w:tc>
      </w:tr>
      <w:tr w:rsidR="000F749E" w:rsidRPr="00305816" w14:paraId="08290E65" w14:textId="77777777" w:rsidTr="000F749E">
        <w:trPr>
          <w:trHeight w:val="283"/>
        </w:trPr>
        <w:tc>
          <w:tcPr>
            <w:tcW w:w="859" w:type="pct"/>
            <w:noWrap/>
            <w:vAlign w:val="center"/>
          </w:tcPr>
          <w:p w14:paraId="5F5A3A82" w14:textId="0397C088" w:rsidR="000F749E" w:rsidRPr="00305816" w:rsidRDefault="000F749E" w:rsidP="00305816">
            <w:pPr>
              <w:spacing w:before="0" w:after="0" w:line="276" w:lineRule="auto"/>
              <w:jc w:val="center"/>
              <w:rPr>
                <w:rFonts w:ascii="Georgia" w:eastAsia="Times New Roman" w:hAnsi="Georgia" w:cs="Calibri"/>
                <w:b/>
                <w:bCs/>
                <w:color w:val="000000"/>
                <w:sz w:val="20"/>
                <w:szCs w:val="20"/>
                <w:lang w:val="fr-FR" w:eastAsia="fr-CM"/>
              </w:rPr>
            </w:pPr>
            <w:r w:rsidRPr="00305816">
              <w:rPr>
                <w:rFonts w:ascii="Georgia" w:eastAsia="Times New Roman" w:hAnsi="Georgia" w:cs="Calibri"/>
                <w:b/>
                <w:bCs/>
                <w:color w:val="000000"/>
                <w:sz w:val="20"/>
                <w:szCs w:val="20"/>
                <w:lang w:val="fr-FR" w:eastAsia="fr-CM"/>
              </w:rPr>
              <w:t>GAN</w:t>
            </w:r>
            <w:r w:rsidR="00B16EBB">
              <w:rPr>
                <w:rFonts w:ascii="Georgia" w:eastAsia="Times New Roman" w:hAnsi="Georgia" w:cs="Calibri"/>
                <w:b/>
                <w:bCs/>
                <w:color w:val="000000"/>
                <w:sz w:val="20"/>
                <w:szCs w:val="20"/>
                <w:lang w:val="fr-FR" w:eastAsia="fr-CM"/>
              </w:rPr>
              <w:t>I</w:t>
            </w:r>
          </w:p>
        </w:tc>
        <w:tc>
          <w:tcPr>
            <w:tcW w:w="156" w:type="pct"/>
          </w:tcPr>
          <w:p w14:paraId="6FAF6497" w14:textId="69D7A5D4" w:rsidR="000F749E" w:rsidRPr="00305816"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238388EF" w14:textId="6FC1CF56" w:rsidR="000F749E" w:rsidRPr="00305816" w:rsidRDefault="000F749E" w:rsidP="00063ADE">
            <w:pPr>
              <w:spacing w:before="0" w:after="0" w:line="276" w:lineRule="auto"/>
              <w:rPr>
                <w:rFonts w:ascii="Georgia" w:hAnsi="Georgia" w:cstheme="minorHAnsi"/>
                <w:sz w:val="20"/>
                <w:szCs w:val="20"/>
                <w:lang w:val="fr-FR"/>
              </w:rPr>
            </w:pPr>
            <w:r w:rsidRPr="00305816">
              <w:rPr>
                <w:rFonts w:ascii="Georgia" w:hAnsi="Georgia" w:cstheme="minorHAnsi"/>
                <w:sz w:val="20"/>
                <w:szCs w:val="20"/>
                <w:lang w:val="fr-FR"/>
              </w:rPr>
              <w:t xml:space="preserve">Groupes Armés non </w:t>
            </w:r>
            <w:r w:rsidR="00B16EBB">
              <w:rPr>
                <w:rFonts w:ascii="Georgia" w:hAnsi="Georgia" w:cstheme="minorHAnsi"/>
                <w:sz w:val="20"/>
                <w:szCs w:val="20"/>
                <w:lang w:val="fr-FR"/>
              </w:rPr>
              <w:t>Identifiés</w:t>
            </w:r>
            <w:r w:rsidR="00B16EBB" w:rsidRPr="00305816">
              <w:rPr>
                <w:rFonts w:ascii="Georgia" w:hAnsi="Georgia" w:cstheme="minorHAnsi"/>
                <w:sz w:val="20"/>
                <w:szCs w:val="20"/>
                <w:lang w:val="fr-FR"/>
              </w:rPr>
              <w:t xml:space="preserve"> </w:t>
            </w:r>
          </w:p>
        </w:tc>
      </w:tr>
      <w:tr w:rsidR="000F749E" w:rsidRPr="00305816" w14:paraId="559F9109" w14:textId="77777777" w:rsidTr="000F749E">
        <w:trPr>
          <w:trHeight w:val="283"/>
        </w:trPr>
        <w:tc>
          <w:tcPr>
            <w:tcW w:w="859" w:type="pct"/>
            <w:noWrap/>
            <w:vAlign w:val="center"/>
          </w:tcPr>
          <w:p w14:paraId="4874781A" w14:textId="58E69371" w:rsidR="000F749E" w:rsidRPr="00305816" w:rsidRDefault="000F749E" w:rsidP="004B6417">
            <w:pPr>
              <w:spacing w:before="0" w:after="0" w:line="276" w:lineRule="auto"/>
              <w:jc w:val="center"/>
              <w:rPr>
                <w:rFonts w:ascii="Georgia" w:eastAsia="Times New Roman" w:hAnsi="Georgia" w:cs="Calibri"/>
                <w:b/>
                <w:bCs/>
                <w:color w:val="000000"/>
                <w:sz w:val="20"/>
                <w:szCs w:val="20"/>
                <w:lang w:val="fr-FR" w:eastAsia="fr-CM"/>
              </w:rPr>
            </w:pPr>
            <w:r w:rsidRPr="00305816">
              <w:rPr>
                <w:rFonts w:ascii="Georgia" w:eastAsia="Times New Roman" w:hAnsi="Georgia" w:cs="Calibri"/>
                <w:b/>
                <w:bCs/>
                <w:color w:val="000000"/>
                <w:sz w:val="20"/>
                <w:szCs w:val="20"/>
                <w:lang w:val="fr-FR" w:eastAsia="fr-CM"/>
              </w:rPr>
              <w:t xml:space="preserve">GNUE </w:t>
            </w:r>
          </w:p>
        </w:tc>
        <w:tc>
          <w:tcPr>
            <w:tcW w:w="156" w:type="pct"/>
          </w:tcPr>
          <w:p w14:paraId="06F4FA4A" w14:textId="1101A164" w:rsidR="000F749E" w:rsidRPr="00305816"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37305E54" w14:textId="36B2DDD5" w:rsidR="000F749E" w:rsidRPr="00305816" w:rsidRDefault="000F749E" w:rsidP="00063ADE">
            <w:pPr>
              <w:spacing w:before="0" w:after="0" w:line="276" w:lineRule="auto"/>
              <w:rPr>
                <w:rFonts w:ascii="Georgia" w:hAnsi="Georgia" w:cstheme="minorHAnsi"/>
                <w:sz w:val="20"/>
                <w:szCs w:val="20"/>
                <w:lang w:val="fr-FR"/>
              </w:rPr>
            </w:pPr>
            <w:r w:rsidRPr="00305816">
              <w:rPr>
                <w:rFonts w:ascii="Georgia" w:hAnsi="Georgia" w:cstheme="minorHAnsi"/>
                <w:sz w:val="20"/>
                <w:szCs w:val="20"/>
                <w:lang w:val="fr-FR"/>
              </w:rPr>
              <w:t>Groupe des Nations unies pour l’Evaluation</w:t>
            </w:r>
          </w:p>
        </w:tc>
      </w:tr>
      <w:tr w:rsidR="000F749E" w:rsidRPr="00305816" w14:paraId="2BA23598" w14:textId="77777777" w:rsidTr="000F749E">
        <w:trPr>
          <w:trHeight w:val="283"/>
        </w:trPr>
        <w:tc>
          <w:tcPr>
            <w:tcW w:w="859" w:type="pct"/>
            <w:noWrap/>
            <w:vAlign w:val="center"/>
          </w:tcPr>
          <w:p w14:paraId="0CD2232E" w14:textId="0E19CA9B" w:rsidR="000F749E" w:rsidRPr="00305816" w:rsidRDefault="000F749E" w:rsidP="00305816">
            <w:pPr>
              <w:spacing w:before="0" w:after="0" w:line="276" w:lineRule="auto"/>
              <w:jc w:val="center"/>
              <w:rPr>
                <w:rFonts w:ascii="Georgia" w:eastAsia="Times New Roman" w:hAnsi="Georgia" w:cs="Calibri"/>
                <w:b/>
                <w:bCs/>
                <w:color w:val="000000"/>
                <w:sz w:val="20"/>
                <w:szCs w:val="20"/>
                <w:lang w:val="fr-FR" w:eastAsia="fr-CM"/>
              </w:rPr>
            </w:pPr>
            <w:r w:rsidRPr="00305816">
              <w:rPr>
                <w:rFonts w:ascii="Georgia" w:eastAsia="Times New Roman" w:hAnsi="Georgia" w:cs="Calibri"/>
                <w:b/>
                <w:bCs/>
                <w:color w:val="000000"/>
                <w:sz w:val="20"/>
                <w:szCs w:val="20"/>
                <w:lang w:val="fr-FR" w:eastAsia="fr-CM"/>
              </w:rPr>
              <w:t>HAC</w:t>
            </w:r>
          </w:p>
        </w:tc>
        <w:tc>
          <w:tcPr>
            <w:tcW w:w="156" w:type="pct"/>
          </w:tcPr>
          <w:p w14:paraId="565A07ED" w14:textId="069937F9" w:rsidR="000F749E" w:rsidRPr="00305816"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749C4F7C" w14:textId="7F32AE6A" w:rsidR="000F749E" w:rsidRPr="00305816" w:rsidRDefault="000F749E" w:rsidP="00063ADE">
            <w:pPr>
              <w:spacing w:before="0" w:after="0" w:line="276" w:lineRule="auto"/>
              <w:rPr>
                <w:rFonts w:ascii="Georgia" w:hAnsi="Georgia" w:cstheme="minorHAnsi"/>
                <w:sz w:val="20"/>
                <w:szCs w:val="20"/>
                <w:lang w:val="fr-FR"/>
              </w:rPr>
            </w:pPr>
            <w:r w:rsidRPr="00305816">
              <w:rPr>
                <w:rFonts w:ascii="Georgia" w:hAnsi="Georgia" w:cstheme="minorHAnsi"/>
                <w:sz w:val="20"/>
                <w:szCs w:val="20"/>
                <w:lang w:val="fr-FR"/>
              </w:rPr>
              <w:t>Action humanitaire pour les enfants</w:t>
            </w:r>
          </w:p>
        </w:tc>
      </w:tr>
      <w:tr w:rsidR="000F749E" w:rsidRPr="00305816" w14:paraId="3B527194" w14:textId="77777777" w:rsidTr="000F749E">
        <w:trPr>
          <w:trHeight w:val="283"/>
        </w:trPr>
        <w:tc>
          <w:tcPr>
            <w:tcW w:w="859" w:type="pct"/>
            <w:noWrap/>
            <w:vAlign w:val="center"/>
          </w:tcPr>
          <w:p w14:paraId="4CBB3E07" w14:textId="62CC09A4" w:rsidR="000F749E" w:rsidRPr="00305816" w:rsidRDefault="000F749E" w:rsidP="00305816">
            <w:pPr>
              <w:spacing w:before="0" w:after="0" w:line="276" w:lineRule="auto"/>
              <w:jc w:val="center"/>
              <w:rPr>
                <w:rFonts w:ascii="Georgia" w:eastAsia="Times New Roman" w:hAnsi="Georgia" w:cs="Calibri"/>
                <w:b/>
                <w:bCs/>
                <w:color w:val="000000"/>
                <w:sz w:val="20"/>
                <w:szCs w:val="20"/>
                <w:lang w:val="fr-FR" w:eastAsia="fr-CM"/>
              </w:rPr>
            </w:pPr>
            <w:r w:rsidRPr="00305816">
              <w:rPr>
                <w:rFonts w:ascii="Georgia" w:eastAsia="Times New Roman" w:hAnsi="Georgia" w:cs="Calibri"/>
                <w:b/>
                <w:bCs/>
                <w:color w:val="000000"/>
                <w:sz w:val="20"/>
                <w:szCs w:val="20"/>
                <w:lang w:val="fr-FR" w:eastAsia="fr-CM"/>
              </w:rPr>
              <w:t>HPR</w:t>
            </w:r>
          </w:p>
        </w:tc>
        <w:tc>
          <w:tcPr>
            <w:tcW w:w="156" w:type="pct"/>
          </w:tcPr>
          <w:p w14:paraId="27008A23" w14:textId="3F04F93D" w:rsidR="000F749E" w:rsidRPr="00305816"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4647609E" w14:textId="56EEECD5" w:rsidR="000F749E" w:rsidRPr="00305816" w:rsidRDefault="000F749E" w:rsidP="00063ADE">
            <w:pPr>
              <w:spacing w:before="0" w:after="0" w:line="276" w:lineRule="auto"/>
              <w:rPr>
                <w:rFonts w:ascii="Georgia" w:hAnsi="Georgia" w:cstheme="minorHAnsi"/>
                <w:sz w:val="20"/>
                <w:szCs w:val="20"/>
                <w:lang w:val="fr-FR"/>
              </w:rPr>
            </w:pPr>
            <w:r w:rsidRPr="00305816">
              <w:rPr>
                <w:rFonts w:ascii="Georgia" w:hAnsi="Georgia" w:cstheme="minorHAnsi"/>
                <w:sz w:val="20"/>
                <w:szCs w:val="20"/>
                <w:lang w:val="fr-FR"/>
              </w:rPr>
              <w:t>Plan de Réponse Humanitaire</w:t>
            </w:r>
          </w:p>
        </w:tc>
      </w:tr>
      <w:tr w:rsidR="000F749E" w:rsidRPr="00305816" w14:paraId="6FE7C8F0" w14:textId="77777777" w:rsidTr="000F749E">
        <w:trPr>
          <w:trHeight w:val="283"/>
        </w:trPr>
        <w:tc>
          <w:tcPr>
            <w:tcW w:w="859" w:type="pct"/>
            <w:noWrap/>
            <w:vAlign w:val="center"/>
          </w:tcPr>
          <w:p w14:paraId="462317C7" w14:textId="7782A176" w:rsidR="000F749E" w:rsidRPr="00305816" w:rsidRDefault="000F749E" w:rsidP="00305816">
            <w:pPr>
              <w:spacing w:before="0" w:after="0" w:line="276" w:lineRule="auto"/>
              <w:jc w:val="center"/>
              <w:rPr>
                <w:rFonts w:ascii="Georgia" w:eastAsia="Times New Roman" w:hAnsi="Georgia" w:cs="Calibri"/>
                <w:b/>
                <w:bCs/>
                <w:color w:val="000000"/>
                <w:sz w:val="20"/>
                <w:szCs w:val="20"/>
                <w:lang w:val="fr-CM" w:eastAsia="fr-CM"/>
              </w:rPr>
            </w:pPr>
            <w:r w:rsidRPr="00305816">
              <w:rPr>
                <w:rFonts w:ascii="Georgia" w:eastAsia="Times New Roman" w:hAnsi="Georgia" w:cs="Calibri"/>
                <w:b/>
                <w:bCs/>
                <w:color w:val="000000"/>
                <w:sz w:val="20"/>
                <w:szCs w:val="20"/>
                <w:lang w:val="fr-CM" w:eastAsia="fr-CM"/>
              </w:rPr>
              <w:t>IDH</w:t>
            </w:r>
          </w:p>
        </w:tc>
        <w:tc>
          <w:tcPr>
            <w:tcW w:w="156" w:type="pct"/>
          </w:tcPr>
          <w:p w14:paraId="182392D6" w14:textId="3CDA7253" w:rsidR="000F749E" w:rsidRPr="00305816" w:rsidRDefault="000F749E" w:rsidP="00063ADE">
            <w:pPr>
              <w:spacing w:before="0" w:after="0" w:line="276" w:lineRule="auto"/>
              <w:rPr>
                <w:rFonts w:ascii="Georgia" w:eastAsia="Times New Roman" w:hAnsi="Georgia" w:cs="Calibri"/>
                <w:color w:val="000000"/>
                <w:sz w:val="20"/>
                <w:szCs w:val="20"/>
                <w:lang w:val="fr-CM" w:eastAsia="fr-CM"/>
              </w:rPr>
            </w:pPr>
            <w:r>
              <w:rPr>
                <w:rFonts w:ascii="Georgia" w:eastAsia="Times New Roman" w:hAnsi="Georgia" w:cs="Calibri"/>
                <w:color w:val="000000"/>
                <w:sz w:val="20"/>
                <w:szCs w:val="20"/>
                <w:lang w:val="fr-CM" w:eastAsia="fr-CM"/>
              </w:rPr>
              <w:t>:</w:t>
            </w:r>
          </w:p>
        </w:tc>
        <w:tc>
          <w:tcPr>
            <w:tcW w:w="3985" w:type="pct"/>
            <w:noWrap/>
            <w:vAlign w:val="center"/>
          </w:tcPr>
          <w:p w14:paraId="4B53FB98" w14:textId="5AC023A0" w:rsidR="000F749E" w:rsidRPr="00305816" w:rsidRDefault="000F749E" w:rsidP="00063ADE">
            <w:pPr>
              <w:spacing w:before="0" w:after="0" w:line="276" w:lineRule="auto"/>
              <w:rPr>
                <w:rFonts w:ascii="Georgia" w:eastAsia="Times New Roman" w:hAnsi="Georgia" w:cs="Calibri"/>
                <w:color w:val="000000"/>
                <w:sz w:val="20"/>
                <w:szCs w:val="20"/>
                <w:lang w:val="fr-CM" w:eastAsia="fr-CM"/>
              </w:rPr>
            </w:pPr>
            <w:r w:rsidRPr="00305816">
              <w:rPr>
                <w:rFonts w:ascii="Georgia" w:eastAsia="Times New Roman" w:hAnsi="Georgia" w:cs="Calibri"/>
                <w:color w:val="000000"/>
                <w:sz w:val="20"/>
                <w:szCs w:val="20"/>
                <w:lang w:val="fr-CM" w:eastAsia="fr-CM"/>
              </w:rPr>
              <w:t>Indice de Développement Humain</w:t>
            </w:r>
          </w:p>
        </w:tc>
      </w:tr>
      <w:tr w:rsidR="000F749E" w:rsidRPr="00305816" w14:paraId="174E2081" w14:textId="77777777" w:rsidTr="000F749E">
        <w:trPr>
          <w:trHeight w:val="283"/>
        </w:trPr>
        <w:tc>
          <w:tcPr>
            <w:tcW w:w="859" w:type="pct"/>
            <w:noWrap/>
            <w:vAlign w:val="center"/>
          </w:tcPr>
          <w:p w14:paraId="2A148D69" w14:textId="35D5CBFC" w:rsidR="000F749E" w:rsidRPr="00305816" w:rsidRDefault="000F749E" w:rsidP="00305816">
            <w:pPr>
              <w:spacing w:before="0" w:after="0" w:line="276" w:lineRule="auto"/>
              <w:jc w:val="center"/>
              <w:rPr>
                <w:rFonts w:ascii="Georgia" w:eastAsia="Times New Roman" w:hAnsi="Georgia" w:cs="Calibri"/>
                <w:b/>
                <w:bCs/>
                <w:color w:val="000000"/>
                <w:sz w:val="20"/>
                <w:szCs w:val="20"/>
                <w:lang w:val="fr-FR" w:eastAsia="fr-CM"/>
              </w:rPr>
            </w:pPr>
            <w:r w:rsidRPr="00305816">
              <w:rPr>
                <w:rFonts w:ascii="Georgia" w:eastAsia="Times New Roman" w:hAnsi="Georgia" w:cs="Calibri"/>
                <w:b/>
                <w:bCs/>
                <w:color w:val="000000"/>
                <w:sz w:val="20"/>
                <w:szCs w:val="20"/>
                <w:lang w:val="fr-FR" w:eastAsia="fr-CM"/>
              </w:rPr>
              <w:t>JMP</w:t>
            </w:r>
          </w:p>
        </w:tc>
        <w:tc>
          <w:tcPr>
            <w:tcW w:w="156" w:type="pct"/>
          </w:tcPr>
          <w:p w14:paraId="437F7254" w14:textId="2360B9D6" w:rsidR="000F749E" w:rsidRPr="00305816" w:rsidRDefault="000F749E" w:rsidP="00063ADE">
            <w:pPr>
              <w:spacing w:before="0" w:after="0" w:line="276" w:lineRule="auto"/>
              <w:rPr>
                <w:rFonts w:ascii="Georgia" w:eastAsia="Times New Roman" w:hAnsi="Georgia" w:cs="Calibri"/>
                <w:color w:val="000000"/>
                <w:sz w:val="20"/>
                <w:szCs w:val="20"/>
                <w:lang w:val="fr-FR" w:eastAsia="fr-CM"/>
              </w:rPr>
            </w:pPr>
            <w:r>
              <w:rPr>
                <w:rFonts w:ascii="Georgia" w:eastAsia="Times New Roman" w:hAnsi="Georgia" w:cs="Calibri"/>
                <w:color w:val="000000"/>
                <w:sz w:val="20"/>
                <w:szCs w:val="20"/>
                <w:lang w:val="fr-FR" w:eastAsia="fr-CM"/>
              </w:rPr>
              <w:t>:</w:t>
            </w:r>
          </w:p>
        </w:tc>
        <w:tc>
          <w:tcPr>
            <w:tcW w:w="3985" w:type="pct"/>
            <w:noWrap/>
            <w:vAlign w:val="center"/>
          </w:tcPr>
          <w:p w14:paraId="7181B01C" w14:textId="27C4C9D3" w:rsidR="000F749E" w:rsidRPr="00305816" w:rsidRDefault="000F749E" w:rsidP="00063ADE">
            <w:pPr>
              <w:spacing w:before="0" w:after="0" w:line="276" w:lineRule="auto"/>
              <w:rPr>
                <w:rFonts w:ascii="Georgia" w:eastAsia="Times New Roman" w:hAnsi="Georgia" w:cs="Calibri"/>
                <w:color w:val="000000"/>
                <w:sz w:val="20"/>
                <w:szCs w:val="20"/>
                <w:lang w:val="fr-FR" w:eastAsia="fr-CM"/>
              </w:rPr>
            </w:pPr>
            <w:r w:rsidRPr="00305816">
              <w:rPr>
                <w:rFonts w:ascii="Georgia" w:eastAsia="Times New Roman" w:hAnsi="Georgia" w:cs="Calibri"/>
                <w:color w:val="000000"/>
                <w:sz w:val="20"/>
                <w:szCs w:val="20"/>
                <w:lang w:val="fr-FR" w:eastAsia="fr-CM"/>
              </w:rPr>
              <w:t>Programme commun OMS/UNICEF de suivi de l'approvisionnement en eau, de l'assainissement et d'hygiène</w:t>
            </w:r>
          </w:p>
        </w:tc>
      </w:tr>
      <w:tr w:rsidR="000F749E" w:rsidRPr="00305816" w14:paraId="75F1FD9A" w14:textId="77777777" w:rsidTr="000F749E">
        <w:trPr>
          <w:trHeight w:val="283"/>
        </w:trPr>
        <w:tc>
          <w:tcPr>
            <w:tcW w:w="859" w:type="pct"/>
            <w:noWrap/>
            <w:vAlign w:val="center"/>
          </w:tcPr>
          <w:p w14:paraId="0B9AFA04" w14:textId="745F97EC" w:rsidR="000F749E" w:rsidRPr="00305816" w:rsidRDefault="000F749E" w:rsidP="00305816">
            <w:pPr>
              <w:spacing w:before="0" w:after="0" w:line="276" w:lineRule="auto"/>
              <w:jc w:val="center"/>
              <w:rPr>
                <w:rFonts w:ascii="Georgia" w:eastAsia="Times New Roman" w:hAnsi="Georgia" w:cs="Calibri"/>
                <w:b/>
                <w:bCs/>
                <w:color w:val="000000"/>
                <w:sz w:val="20"/>
                <w:szCs w:val="20"/>
                <w:lang w:val="fr-FR" w:eastAsia="fr-CM"/>
              </w:rPr>
            </w:pPr>
            <w:r w:rsidRPr="00305816">
              <w:rPr>
                <w:rFonts w:ascii="Georgia" w:eastAsia="Times New Roman" w:hAnsi="Georgia" w:cs="Calibri"/>
                <w:b/>
                <w:bCs/>
                <w:color w:val="000000"/>
                <w:sz w:val="20"/>
                <w:szCs w:val="20"/>
                <w:lang w:val="fr-FR" w:eastAsia="fr-CM"/>
              </w:rPr>
              <w:t>MAG</w:t>
            </w:r>
          </w:p>
        </w:tc>
        <w:tc>
          <w:tcPr>
            <w:tcW w:w="156" w:type="pct"/>
          </w:tcPr>
          <w:p w14:paraId="5C9A7918" w14:textId="50C61EDB" w:rsidR="000F749E" w:rsidRPr="00305816" w:rsidRDefault="000F749E" w:rsidP="00063ADE">
            <w:pPr>
              <w:spacing w:before="0" w:after="0" w:line="276" w:lineRule="auto"/>
              <w:rPr>
                <w:rFonts w:ascii="Georgia" w:eastAsia="Times New Roman" w:hAnsi="Georgia" w:cs="Calibri"/>
                <w:color w:val="000000"/>
                <w:sz w:val="20"/>
                <w:szCs w:val="20"/>
                <w:lang w:val="fr-FR" w:eastAsia="fr-CM"/>
              </w:rPr>
            </w:pPr>
            <w:r>
              <w:rPr>
                <w:rFonts w:ascii="Georgia" w:eastAsia="Times New Roman" w:hAnsi="Georgia" w:cs="Calibri"/>
                <w:color w:val="000000"/>
                <w:sz w:val="20"/>
                <w:szCs w:val="20"/>
                <w:lang w:val="fr-FR" w:eastAsia="fr-CM"/>
              </w:rPr>
              <w:t>:</w:t>
            </w:r>
          </w:p>
        </w:tc>
        <w:tc>
          <w:tcPr>
            <w:tcW w:w="3985" w:type="pct"/>
            <w:noWrap/>
            <w:vAlign w:val="center"/>
          </w:tcPr>
          <w:p w14:paraId="5376218D" w14:textId="0B51CFB8" w:rsidR="000F749E" w:rsidRPr="00305816" w:rsidRDefault="000F749E" w:rsidP="00063ADE">
            <w:pPr>
              <w:spacing w:before="0" w:after="0" w:line="276" w:lineRule="auto"/>
              <w:rPr>
                <w:rFonts w:ascii="Georgia" w:eastAsia="Times New Roman" w:hAnsi="Georgia" w:cs="Calibri"/>
                <w:color w:val="000000"/>
                <w:sz w:val="20"/>
                <w:szCs w:val="20"/>
                <w:lang w:val="fr-FR" w:eastAsia="fr-CM"/>
              </w:rPr>
            </w:pPr>
            <w:r w:rsidRPr="00305816">
              <w:rPr>
                <w:rFonts w:ascii="Georgia" w:eastAsia="Times New Roman" w:hAnsi="Georgia" w:cs="Calibri"/>
                <w:color w:val="000000"/>
                <w:sz w:val="20"/>
                <w:szCs w:val="20"/>
                <w:lang w:val="fr-FR" w:eastAsia="fr-CM"/>
              </w:rPr>
              <w:t>Malnutrition Aigüe Globale</w:t>
            </w:r>
          </w:p>
        </w:tc>
      </w:tr>
      <w:tr w:rsidR="000F749E" w:rsidRPr="00305816" w14:paraId="6E544465" w14:textId="77777777" w:rsidTr="000F749E">
        <w:trPr>
          <w:trHeight w:val="283"/>
        </w:trPr>
        <w:tc>
          <w:tcPr>
            <w:tcW w:w="859" w:type="pct"/>
            <w:noWrap/>
            <w:vAlign w:val="center"/>
          </w:tcPr>
          <w:p w14:paraId="2B1B2505" w14:textId="502947E2" w:rsidR="000F749E" w:rsidRPr="00305816" w:rsidRDefault="000F749E" w:rsidP="00305816">
            <w:pPr>
              <w:spacing w:before="0" w:after="0" w:line="276" w:lineRule="auto"/>
              <w:jc w:val="center"/>
              <w:rPr>
                <w:rFonts w:ascii="Georgia" w:eastAsia="Times New Roman" w:hAnsi="Georgia" w:cs="Calibri"/>
                <w:b/>
                <w:bCs/>
                <w:color w:val="000000"/>
                <w:sz w:val="20"/>
                <w:szCs w:val="20"/>
                <w:lang w:val="fr-FR" w:eastAsia="fr-CM"/>
              </w:rPr>
            </w:pPr>
            <w:r w:rsidRPr="00305816">
              <w:rPr>
                <w:rFonts w:ascii="Georgia" w:eastAsia="Times New Roman" w:hAnsi="Georgia" w:cs="Calibri"/>
                <w:b/>
                <w:bCs/>
                <w:color w:val="000000"/>
                <w:sz w:val="20"/>
                <w:szCs w:val="20"/>
                <w:lang w:val="fr-FR" w:eastAsia="fr-CM"/>
              </w:rPr>
              <w:t>MAS</w:t>
            </w:r>
          </w:p>
        </w:tc>
        <w:tc>
          <w:tcPr>
            <w:tcW w:w="156" w:type="pct"/>
          </w:tcPr>
          <w:p w14:paraId="6A0A1A95" w14:textId="5B9AA8C6" w:rsidR="000F749E" w:rsidRPr="00305816" w:rsidRDefault="000F749E" w:rsidP="00063ADE">
            <w:pPr>
              <w:spacing w:before="0" w:after="0" w:line="276" w:lineRule="auto"/>
              <w:rPr>
                <w:rFonts w:ascii="Georgia" w:eastAsia="Times New Roman" w:hAnsi="Georgia" w:cs="Calibri"/>
                <w:color w:val="000000"/>
                <w:sz w:val="20"/>
                <w:szCs w:val="20"/>
                <w:lang w:val="fr-FR" w:eastAsia="fr-CM"/>
              </w:rPr>
            </w:pPr>
            <w:r>
              <w:rPr>
                <w:rFonts w:ascii="Georgia" w:eastAsia="Times New Roman" w:hAnsi="Georgia" w:cs="Calibri"/>
                <w:color w:val="000000"/>
                <w:sz w:val="20"/>
                <w:szCs w:val="20"/>
                <w:lang w:val="fr-FR" w:eastAsia="fr-CM"/>
              </w:rPr>
              <w:t>:</w:t>
            </w:r>
          </w:p>
        </w:tc>
        <w:tc>
          <w:tcPr>
            <w:tcW w:w="3985" w:type="pct"/>
            <w:noWrap/>
            <w:vAlign w:val="center"/>
          </w:tcPr>
          <w:p w14:paraId="4B67F5FA" w14:textId="2D2470DA" w:rsidR="000F749E" w:rsidRPr="00305816" w:rsidRDefault="000F749E" w:rsidP="00063ADE">
            <w:pPr>
              <w:spacing w:before="0" w:after="0" w:line="276" w:lineRule="auto"/>
              <w:rPr>
                <w:rFonts w:ascii="Georgia" w:eastAsia="Times New Roman" w:hAnsi="Georgia" w:cs="Calibri"/>
                <w:color w:val="000000"/>
                <w:sz w:val="20"/>
                <w:szCs w:val="20"/>
                <w:lang w:val="fr-FR" w:eastAsia="fr-CM"/>
              </w:rPr>
            </w:pPr>
            <w:r w:rsidRPr="00305816">
              <w:rPr>
                <w:rFonts w:ascii="Georgia" w:eastAsia="Times New Roman" w:hAnsi="Georgia" w:cs="Calibri"/>
                <w:color w:val="000000"/>
                <w:sz w:val="20"/>
                <w:szCs w:val="20"/>
                <w:lang w:val="fr-FR" w:eastAsia="fr-CM"/>
              </w:rPr>
              <w:t>Malnutrition Aigüe Sévère</w:t>
            </w:r>
          </w:p>
        </w:tc>
      </w:tr>
      <w:tr w:rsidR="000F749E" w:rsidRPr="00305816" w14:paraId="34C7E630" w14:textId="77777777" w:rsidTr="000F749E">
        <w:trPr>
          <w:trHeight w:val="283"/>
        </w:trPr>
        <w:tc>
          <w:tcPr>
            <w:tcW w:w="859" w:type="pct"/>
            <w:noWrap/>
            <w:vAlign w:val="center"/>
          </w:tcPr>
          <w:p w14:paraId="2B41B1EE" w14:textId="38EE4810" w:rsidR="000F749E" w:rsidRPr="00305816" w:rsidRDefault="000F749E" w:rsidP="00305816">
            <w:pPr>
              <w:spacing w:before="0" w:after="0" w:line="276" w:lineRule="auto"/>
              <w:jc w:val="center"/>
              <w:rPr>
                <w:rFonts w:ascii="Georgia" w:hAnsi="Georgia" w:cstheme="minorHAnsi"/>
                <w:b/>
                <w:bCs/>
                <w:sz w:val="20"/>
                <w:szCs w:val="20"/>
                <w:lang w:val="fr-FR"/>
              </w:rPr>
            </w:pPr>
            <w:r w:rsidRPr="00305816">
              <w:rPr>
                <w:rFonts w:ascii="Georgia" w:hAnsi="Georgia" w:cstheme="minorHAnsi"/>
                <w:b/>
                <w:bCs/>
                <w:sz w:val="20"/>
                <w:szCs w:val="20"/>
                <w:lang w:val="fr-FR"/>
              </w:rPr>
              <w:t>MICS</w:t>
            </w:r>
          </w:p>
        </w:tc>
        <w:tc>
          <w:tcPr>
            <w:tcW w:w="156" w:type="pct"/>
          </w:tcPr>
          <w:p w14:paraId="509ED289" w14:textId="57499F60" w:rsidR="000F749E" w:rsidRPr="00305816"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1253D2BA" w14:textId="20AAB998" w:rsidR="000F749E" w:rsidRPr="00305816" w:rsidRDefault="000F749E" w:rsidP="00063ADE">
            <w:pPr>
              <w:spacing w:before="0" w:after="0" w:line="276" w:lineRule="auto"/>
              <w:rPr>
                <w:rFonts w:ascii="Georgia" w:hAnsi="Georgia" w:cstheme="minorHAnsi"/>
                <w:sz w:val="20"/>
                <w:szCs w:val="20"/>
                <w:lang w:val="fr-FR"/>
              </w:rPr>
            </w:pPr>
            <w:r w:rsidRPr="00305816">
              <w:rPr>
                <w:rFonts w:ascii="Georgia" w:hAnsi="Georgia" w:cstheme="minorHAnsi"/>
                <w:sz w:val="20"/>
                <w:szCs w:val="20"/>
                <w:lang w:val="fr-FR"/>
              </w:rPr>
              <w:t xml:space="preserve">Enquête par Grappes à Indicateurs Multiples </w:t>
            </w:r>
          </w:p>
        </w:tc>
      </w:tr>
      <w:tr w:rsidR="000F749E" w:rsidRPr="00305816" w14:paraId="4F6724BF" w14:textId="77777777" w:rsidTr="000F749E">
        <w:trPr>
          <w:trHeight w:val="283"/>
        </w:trPr>
        <w:tc>
          <w:tcPr>
            <w:tcW w:w="859" w:type="pct"/>
            <w:noWrap/>
            <w:vAlign w:val="center"/>
          </w:tcPr>
          <w:p w14:paraId="4F1B7BEC" w14:textId="77A06589" w:rsidR="000F749E" w:rsidRPr="00305816" w:rsidRDefault="000F749E" w:rsidP="00305816">
            <w:pPr>
              <w:spacing w:before="0" w:after="0" w:line="276" w:lineRule="auto"/>
              <w:jc w:val="center"/>
              <w:rPr>
                <w:rFonts w:ascii="Georgia" w:hAnsi="Georgia" w:cstheme="minorHAnsi"/>
                <w:b/>
                <w:bCs/>
                <w:sz w:val="20"/>
                <w:szCs w:val="20"/>
                <w:lang w:val="fr-FR"/>
              </w:rPr>
            </w:pPr>
            <w:r w:rsidRPr="008D3999">
              <w:rPr>
                <w:rFonts w:ascii="Georgia" w:hAnsi="Georgia" w:cstheme="minorHAnsi"/>
                <w:b/>
                <w:bCs/>
                <w:sz w:val="20"/>
                <w:szCs w:val="20"/>
                <w:lang w:val="fr-FR"/>
              </w:rPr>
              <w:t>MINUSMA</w:t>
            </w:r>
          </w:p>
        </w:tc>
        <w:tc>
          <w:tcPr>
            <w:tcW w:w="156" w:type="pct"/>
          </w:tcPr>
          <w:p w14:paraId="27D740CB" w14:textId="3E7411D9" w:rsidR="000F749E" w:rsidRPr="008D3999"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6C6DE7EB" w14:textId="77FFB532" w:rsidR="000F749E" w:rsidRPr="00305816" w:rsidRDefault="000F749E" w:rsidP="00063ADE">
            <w:pPr>
              <w:spacing w:before="0" w:after="0" w:line="276" w:lineRule="auto"/>
              <w:rPr>
                <w:rFonts w:ascii="Georgia" w:hAnsi="Georgia" w:cstheme="minorHAnsi"/>
                <w:sz w:val="20"/>
                <w:szCs w:val="20"/>
                <w:lang w:val="fr-FR"/>
              </w:rPr>
            </w:pPr>
            <w:r w:rsidRPr="008D3999">
              <w:rPr>
                <w:rFonts w:ascii="Georgia" w:hAnsi="Georgia" w:cstheme="minorHAnsi"/>
                <w:sz w:val="20"/>
                <w:szCs w:val="20"/>
                <w:lang w:val="fr-FR"/>
              </w:rPr>
              <w:t>Mission multidimensionnelle intégrée des Nations Unies pour la stabilisation au Mali</w:t>
            </w:r>
          </w:p>
        </w:tc>
      </w:tr>
      <w:tr w:rsidR="000F749E" w:rsidRPr="00305816" w14:paraId="7BCCA122" w14:textId="77777777" w:rsidTr="000F749E">
        <w:trPr>
          <w:trHeight w:val="283"/>
        </w:trPr>
        <w:tc>
          <w:tcPr>
            <w:tcW w:w="859" w:type="pct"/>
            <w:noWrap/>
            <w:vAlign w:val="center"/>
          </w:tcPr>
          <w:p w14:paraId="73F605FF" w14:textId="30D029CB" w:rsidR="000F749E" w:rsidRPr="00305816" w:rsidRDefault="000F749E" w:rsidP="00305816">
            <w:pPr>
              <w:spacing w:before="0" w:after="0" w:line="276" w:lineRule="auto"/>
              <w:jc w:val="center"/>
              <w:rPr>
                <w:rFonts w:ascii="Georgia" w:hAnsi="Georgia" w:cstheme="minorHAnsi"/>
                <w:b/>
                <w:bCs/>
                <w:sz w:val="20"/>
                <w:szCs w:val="20"/>
                <w:lang w:val="fr-FR"/>
              </w:rPr>
            </w:pPr>
            <w:r w:rsidRPr="00305816">
              <w:rPr>
                <w:rFonts w:ascii="Georgia" w:hAnsi="Georgia" w:cstheme="minorHAnsi"/>
                <w:b/>
                <w:bCs/>
                <w:sz w:val="20"/>
                <w:szCs w:val="20"/>
                <w:lang w:val="fr-FR"/>
              </w:rPr>
              <w:t>OCDE</w:t>
            </w:r>
          </w:p>
        </w:tc>
        <w:tc>
          <w:tcPr>
            <w:tcW w:w="156" w:type="pct"/>
          </w:tcPr>
          <w:p w14:paraId="53FF4F57" w14:textId="05DD81DC" w:rsidR="000F749E" w:rsidRPr="00305816"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4050EE24" w14:textId="07DD6884" w:rsidR="000F749E" w:rsidRPr="00305816" w:rsidRDefault="000F749E" w:rsidP="00063ADE">
            <w:pPr>
              <w:spacing w:before="0" w:after="0" w:line="276" w:lineRule="auto"/>
              <w:rPr>
                <w:rFonts w:ascii="Georgia" w:hAnsi="Georgia" w:cstheme="minorHAnsi"/>
                <w:sz w:val="20"/>
                <w:szCs w:val="20"/>
                <w:lang w:val="fr-FR"/>
              </w:rPr>
            </w:pPr>
            <w:r w:rsidRPr="00305816">
              <w:rPr>
                <w:rFonts w:ascii="Georgia" w:hAnsi="Georgia" w:cstheme="minorHAnsi"/>
                <w:sz w:val="20"/>
                <w:szCs w:val="20"/>
                <w:lang w:val="fr-FR"/>
              </w:rPr>
              <w:t>Organisation de Coopération et de Développement Economique</w:t>
            </w:r>
          </w:p>
        </w:tc>
      </w:tr>
      <w:tr w:rsidR="000F749E" w:rsidRPr="00305816" w14:paraId="278AE685" w14:textId="77777777" w:rsidTr="000F749E">
        <w:trPr>
          <w:trHeight w:val="283"/>
        </w:trPr>
        <w:tc>
          <w:tcPr>
            <w:tcW w:w="859" w:type="pct"/>
            <w:noWrap/>
            <w:vAlign w:val="center"/>
          </w:tcPr>
          <w:p w14:paraId="7A245107" w14:textId="6BA4554F" w:rsidR="000F749E" w:rsidRPr="00305816" w:rsidRDefault="000F749E" w:rsidP="00305816">
            <w:pPr>
              <w:spacing w:before="0" w:after="0" w:line="276" w:lineRule="auto"/>
              <w:jc w:val="center"/>
              <w:rPr>
                <w:rFonts w:ascii="Georgia" w:hAnsi="Georgia" w:cstheme="minorHAnsi"/>
                <w:b/>
                <w:bCs/>
                <w:sz w:val="20"/>
                <w:szCs w:val="20"/>
                <w:lang w:val="fr-FR"/>
              </w:rPr>
            </w:pPr>
            <w:r w:rsidRPr="00305816">
              <w:rPr>
                <w:rFonts w:ascii="Georgia" w:hAnsi="Georgia" w:cstheme="minorHAnsi"/>
                <w:b/>
                <w:bCs/>
                <w:sz w:val="20"/>
                <w:szCs w:val="20"/>
                <w:lang w:val="fr-FR"/>
              </w:rPr>
              <w:t>OCHA</w:t>
            </w:r>
          </w:p>
        </w:tc>
        <w:tc>
          <w:tcPr>
            <w:tcW w:w="156" w:type="pct"/>
          </w:tcPr>
          <w:p w14:paraId="30D678DC" w14:textId="1DCB881A" w:rsidR="000F749E" w:rsidRPr="00305816"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5E4566F0" w14:textId="0493B013" w:rsidR="000F749E" w:rsidRPr="00305816" w:rsidRDefault="000F749E" w:rsidP="00063ADE">
            <w:pPr>
              <w:spacing w:before="0" w:after="0" w:line="276" w:lineRule="auto"/>
              <w:rPr>
                <w:rFonts w:ascii="Georgia" w:hAnsi="Georgia" w:cstheme="minorHAnsi"/>
                <w:sz w:val="20"/>
                <w:szCs w:val="20"/>
                <w:lang w:val="fr-FR"/>
              </w:rPr>
            </w:pPr>
            <w:r w:rsidRPr="00305816">
              <w:rPr>
                <w:rFonts w:ascii="Georgia" w:hAnsi="Georgia" w:cstheme="minorHAnsi"/>
                <w:sz w:val="20"/>
                <w:szCs w:val="20"/>
                <w:lang w:val="fr-FR"/>
              </w:rPr>
              <w:t>Bureau de la coordination des affaires humanitaires</w:t>
            </w:r>
          </w:p>
        </w:tc>
      </w:tr>
      <w:tr w:rsidR="000F749E" w:rsidRPr="00305816" w14:paraId="3F1EA1B6" w14:textId="77777777" w:rsidTr="000F749E">
        <w:trPr>
          <w:trHeight w:val="283"/>
        </w:trPr>
        <w:tc>
          <w:tcPr>
            <w:tcW w:w="859" w:type="pct"/>
            <w:noWrap/>
            <w:vAlign w:val="center"/>
          </w:tcPr>
          <w:p w14:paraId="2B7527FE" w14:textId="1092E40F" w:rsidR="000F749E" w:rsidRPr="00305816" w:rsidRDefault="000F749E" w:rsidP="00305816">
            <w:pPr>
              <w:spacing w:before="0" w:after="0" w:line="276" w:lineRule="auto"/>
              <w:jc w:val="center"/>
              <w:rPr>
                <w:rFonts w:ascii="Georgia" w:hAnsi="Georgia" w:cstheme="minorHAnsi"/>
                <w:b/>
                <w:bCs/>
                <w:sz w:val="20"/>
                <w:szCs w:val="20"/>
                <w:lang w:val="fr-FR"/>
              </w:rPr>
            </w:pPr>
            <w:r w:rsidRPr="00305816">
              <w:rPr>
                <w:rFonts w:ascii="Georgia" w:hAnsi="Georgia" w:cstheme="minorHAnsi"/>
                <w:b/>
                <w:bCs/>
                <w:sz w:val="20"/>
                <w:szCs w:val="20"/>
                <w:lang w:val="fr-FR"/>
              </w:rPr>
              <w:t>ODD</w:t>
            </w:r>
          </w:p>
        </w:tc>
        <w:tc>
          <w:tcPr>
            <w:tcW w:w="156" w:type="pct"/>
          </w:tcPr>
          <w:p w14:paraId="7A81612B" w14:textId="2431033F" w:rsidR="000F749E" w:rsidRPr="00305816"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488C0813" w14:textId="2EE74CFD" w:rsidR="000F749E" w:rsidRPr="00305816" w:rsidRDefault="000F749E" w:rsidP="00063ADE">
            <w:pPr>
              <w:spacing w:before="0" w:after="0" w:line="276" w:lineRule="auto"/>
              <w:rPr>
                <w:rFonts w:ascii="Georgia" w:hAnsi="Georgia" w:cstheme="minorHAnsi"/>
                <w:sz w:val="20"/>
                <w:szCs w:val="20"/>
                <w:lang w:val="fr-FR"/>
              </w:rPr>
            </w:pPr>
            <w:r w:rsidRPr="00305816">
              <w:rPr>
                <w:rFonts w:ascii="Georgia" w:hAnsi="Georgia" w:cstheme="minorHAnsi"/>
                <w:sz w:val="20"/>
                <w:szCs w:val="20"/>
                <w:lang w:val="fr-FR"/>
              </w:rPr>
              <w:t>Objectifs du Développement Durable</w:t>
            </w:r>
          </w:p>
        </w:tc>
      </w:tr>
      <w:tr w:rsidR="000F749E" w:rsidRPr="00305816" w14:paraId="4BDED7EA" w14:textId="77777777" w:rsidTr="000F749E">
        <w:trPr>
          <w:trHeight w:val="283"/>
        </w:trPr>
        <w:tc>
          <w:tcPr>
            <w:tcW w:w="859" w:type="pct"/>
            <w:noWrap/>
            <w:vAlign w:val="center"/>
          </w:tcPr>
          <w:p w14:paraId="28EC732B" w14:textId="774B58C4" w:rsidR="000F749E" w:rsidRPr="00305816" w:rsidRDefault="000F749E" w:rsidP="00305816">
            <w:pPr>
              <w:spacing w:before="0" w:after="0" w:line="276" w:lineRule="auto"/>
              <w:jc w:val="center"/>
              <w:rPr>
                <w:rFonts w:ascii="Georgia" w:hAnsi="Georgia" w:cstheme="minorHAnsi"/>
                <w:b/>
                <w:bCs/>
                <w:sz w:val="20"/>
                <w:szCs w:val="20"/>
                <w:lang w:val="fr-FR"/>
              </w:rPr>
            </w:pPr>
            <w:r w:rsidRPr="00305816">
              <w:rPr>
                <w:rFonts w:ascii="Georgia" w:hAnsi="Georgia" w:cstheme="minorHAnsi"/>
                <w:b/>
                <w:bCs/>
                <w:sz w:val="20"/>
                <w:szCs w:val="20"/>
                <w:lang w:val="fr-FR"/>
              </w:rPr>
              <w:t>ONG</w:t>
            </w:r>
          </w:p>
        </w:tc>
        <w:tc>
          <w:tcPr>
            <w:tcW w:w="156" w:type="pct"/>
          </w:tcPr>
          <w:p w14:paraId="6893569F" w14:textId="07564B67" w:rsidR="000F749E" w:rsidRPr="00305816"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120B0581" w14:textId="5079B7F7" w:rsidR="000F749E" w:rsidRPr="00305816" w:rsidRDefault="000F749E" w:rsidP="00063ADE">
            <w:pPr>
              <w:spacing w:before="0" w:after="0" w:line="276" w:lineRule="auto"/>
              <w:rPr>
                <w:rFonts w:ascii="Georgia" w:hAnsi="Georgia" w:cstheme="minorHAnsi"/>
                <w:sz w:val="20"/>
                <w:szCs w:val="20"/>
                <w:lang w:val="fr-FR"/>
              </w:rPr>
            </w:pPr>
            <w:r w:rsidRPr="00305816">
              <w:rPr>
                <w:rFonts w:ascii="Georgia" w:hAnsi="Georgia" w:cstheme="minorHAnsi"/>
                <w:sz w:val="20"/>
                <w:szCs w:val="20"/>
                <w:lang w:val="fr-FR"/>
              </w:rPr>
              <w:t>Organisation Non Gouvernementale</w:t>
            </w:r>
          </w:p>
        </w:tc>
      </w:tr>
      <w:tr w:rsidR="000F749E" w:rsidRPr="00305816" w14:paraId="711287A1" w14:textId="77777777" w:rsidTr="000F749E">
        <w:trPr>
          <w:trHeight w:val="283"/>
        </w:trPr>
        <w:tc>
          <w:tcPr>
            <w:tcW w:w="859" w:type="pct"/>
            <w:noWrap/>
            <w:vAlign w:val="center"/>
          </w:tcPr>
          <w:p w14:paraId="49D4C87E" w14:textId="49EF81DA" w:rsidR="000F749E" w:rsidRPr="00305816" w:rsidRDefault="000F749E" w:rsidP="00305816">
            <w:pPr>
              <w:spacing w:before="0" w:after="0" w:line="276" w:lineRule="auto"/>
              <w:jc w:val="center"/>
              <w:rPr>
                <w:rFonts w:ascii="Georgia" w:hAnsi="Georgia" w:cstheme="minorHAnsi"/>
                <w:b/>
                <w:bCs/>
                <w:sz w:val="20"/>
                <w:szCs w:val="20"/>
                <w:lang w:val="fr-FR"/>
              </w:rPr>
            </w:pPr>
            <w:r>
              <w:rPr>
                <w:rFonts w:ascii="Georgia" w:hAnsi="Georgia" w:cstheme="minorHAnsi"/>
                <w:b/>
                <w:bCs/>
                <w:sz w:val="20"/>
                <w:szCs w:val="20"/>
                <w:lang w:val="fr-FR"/>
              </w:rPr>
              <w:t>OSC</w:t>
            </w:r>
          </w:p>
        </w:tc>
        <w:tc>
          <w:tcPr>
            <w:tcW w:w="156" w:type="pct"/>
          </w:tcPr>
          <w:p w14:paraId="75B02059" w14:textId="149754C9" w:rsidR="000F749E"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031C55C1" w14:textId="776EEE12" w:rsidR="000F749E" w:rsidRPr="00305816"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Organisation de la Société Civile</w:t>
            </w:r>
          </w:p>
        </w:tc>
      </w:tr>
      <w:tr w:rsidR="000F749E" w:rsidRPr="00305816" w14:paraId="61784299" w14:textId="77777777" w:rsidTr="000F749E">
        <w:trPr>
          <w:trHeight w:val="283"/>
        </w:trPr>
        <w:tc>
          <w:tcPr>
            <w:tcW w:w="859" w:type="pct"/>
            <w:noWrap/>
            <w:vAlign w:val="center"/>
          </w:tcPr>
          <w:p w14:paraId="64A1A6D7" w14:textId="3E6C7902" w:rsidR="000F749E" w:rsidRPr="00305816" w:rsidRDefault="000F749E" w:rsidP="00305816">
            <w:pPr>
              <w:spacing w:before="0" w:after="0" w:line="276" w:lineRule="auto"/>
              <w:jc w:val="center"/>
              <w:rPr>
                <w:rFonts w:ascii="Georgia" w:hAnsi="Georgia" w:cstheme="minorHAnsi"/>
                <w:b/>
                <w:bCs/>
                <w:sz w:val="20"/>
                <w:szCs w:val="20"/>
                <w:lang w:val="fr-FR"/>
              </w:rPr>
            </w:pPr>
            <w:r w:rsidRPr="00305816">
              <w:rPr>
                <w:rFonts w:ascii="Georgia" w:hAnsi="Georgia" w:cstheme="minorHAnsi"/>
                <w:b/>
                <w:bCs/>
                <w:sz w:val="20"/>
                <w:szCs w:val="20"/>
                <w:lang w:val="fr-FR"/>
              </w:rPr>
              <w:t>PDI</w:t>
            </w:r>
          </w:p>
        </w:tc>
        <w:tc>
          <w:tcPr>
            <w:tcW w:w="156" w:type="pct"/>
          </w:tcPr>
          <w:p w14:paraId="282F5C3F" w14:textId="0C9C5680" w:rsidR="000F749E" w:rsidRPr="00305816"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288A6CAF" w14:textId="00D5E142" w:rsidR="000F749E" w:rsidRPr="00305816" w:rsidRDefault="000F749E" w:rsidP="00063ADE">
            <w:pPr>
              <w:spacing w:before="0" w:after="0" w:line="276" w:lineRule="auto"/>
              <w:rPr>
                <w:rFonts w:ascii="Georgia" w:hAnsi="Georgia" w:cstheme="minorHAnsi"/>
                <w:sz w:val="20"/>
                <w:szCs w:val="20"/>
                <w:lang w:val="fr-FR"/>
              </w:rPr>
            </w:pPr>
            <w:r w:rsidRPr="00305816">
              <w:rPr>
                <w:rFonts w:ascii="Georgia" w:hAnsi="Georgia" w:cstheme="minorHAnsi"/>
                <w:sz w:val="20"/>
                <w:szCs w:val="20"/>
                <w:lang w:val="fr-FR"/>
              </w:rPr>
              <w:t>Personnes Déplacées Internes</w:t>
            </w:r>
          </w:p>
        </w:tc>
      </w:tr>
      <w:tr w:rsidR="000F749E" w:rsidRPr="00305816" w14:paraId="335DFC23" w14:textId="77777777" w:rsidTr="000F749E">
        <w:trPr>
          <w:trHeight w:val="283"/>
        </w:trPr>
        <w:tc>
          <w:tcPr>
            <w:tcW w:w="859" w:type="pct"/>
            <w:noWrap/>
            <w:vAlign w:val="center"/>
          </w:tcPr>
          <w:p w14:paraId="4AFFC577" w14:textId="2D84217C" w:rsidR="000F749E" w:rsidRPr="00305816" w:rsidRDefault="000F749E" w:rsidP="00305816">
            <w:pPr>
              <w:spacing w:before="0" w:after="0" w:line="276" w:lineRule="auto"/>
              <w:jc w:val="center"/>
              <w:rPr>
                <w:rFonts w:ascii="Georgia" w:hAnsi="Georgia" w:cstheme="minorHAnsi"/>
                <w:b/>
                <w:bCs/>
                <w:sz w:val="20"/>
                <w:szCs w:val="20"/>
                <w:lang w:val="fr-FR"/>
              </w:rPr>
            </w:pPr>
            <w:r w:rsidRPr="00CB05CD">
              <w:rPr>
                <w:rFonts w:ascii="Georgia" w:hAnsi="Georgia" w:cstheme="minorHAnsi"/>
                <w:b/>
                <w:bCs/>
                <w:sz w:val="20"/>
                <w:szCs w:val="20"/>
                <w:lang w:val="fr-FR"/>
              </w:rPr>
              <w:t>PRODEC</w:t>
            </w:r>
          </w:p>
        </w:tc>
        <w:tc>
          <w:tcPr>
            <w:tcW w:w="156" w:type="pct"/>
          </w:tcPr>
          <w:p w14:paraId="677E9015" w14:textId="64AF17CF" w:rsidR="000F749E" w:rsidRPr="00CB05CD"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51473235" w14:textId="3BF2AA5D" w:rsidR="000F749E" w:rsidRPr="00305816" w:rsidRDefault="000F749E" w:rsidP="00063ADE">
            <w:pPr>
              <w:spacing w:before="0" w:after="0" w:line="276" w:lineRule="auto"/>
              <w:rPr>
                <w:rFonts w:ascii="Georgia" w:hAnsi="Georgia" w:cstheme="minorHAnsi"/>
                <w:sz w:val="20"/>
                <w:szCs w:val="20"/>
                <w:lang w:val="fr-FR"/>
              </w:rPr>
            </w:pPr>
            <w:r w:rsidRPr="00CB05CD">
              <w:rPr>
                <w:rFonts w:ascii="Georgia" w:hAnsi="Georgia" w:cstheme="minorHAnsi"/>
                <w:sz w:val="20"/>
                <w:szCs w:val="20"/>
                <w:lang w:val="fr-FR"/>
              </w:rPr>
              <w:t>Programme décennal de développement de l’éducation</w:t>
            </w:r>
          </w:p>
        </w:tc>
      </w:tr>
      <w:tr w:rsidR="000F749E" w:rsidRPr="00305816" w14:paraId="560825A5" w14:textId="77777777" w:rsidTr="000F749E">
        <w:trPr>
          <w:trHeight w:val="283"/>
        </w:trPr>
        <w:tc>
          <w:tcPr>
            <w:tcW w:w="859" w:type="pct"/>
            <w:noWrap/>
            <w:vAlign w:val="center"/>
          </w:tcPr>
          <w:p w14:paraId="73D69740" w14:textId="0C5AA9B4" w:rsidR="000F749E" w:rsidRPr="00305816" w:rsidRDefault="000F749E" w:rsidP="00305816">
            <w:pPr>
              <w:spacing w:before="0" w:after="0" w:line="276" w:lineRule="auto"/>
              <w:jc w:val="center"/>
              <w:rPr>
                <w:rFonts w:ascii="Georgia" w:eastAsia="Times New Roman" w:hAnsi="Georgia" w:cs="Calibri"/>
                <w:b/>
                <w:bCs/>
                <w:color w:val="000000"/>
                <w:sz w:val="20"/>
                <w:szCs w:val="20"/>
                <w:lang w:val="fr-CM" w:eastAsia="fr-CM"/>
              </w:rPr>
            </w:pPr>
            <w:r w:rsidRPr="00305816">
              <w:rPr>
                <w:rFonts w:ascii="Georgia" w:eastAsia="Times New Roman" w:hAnsi="Georgia" w:cs="Calibri"/>
                <w:b/>
                <w:bCs/>
                <w:color w:val="000000"/>
                <w:sz w:val="20"/>
                <w:szCs w:val="20"/>
                <w:lang w:val="fr-CM" w:eastAsia="fr-CM"/>
              </w:rPr>
              <w:t>PTF</w:t>
            </w:r>
          </w:p>
        </w:tc>
        <w:tc>
          <w:tcPr>
            <w:tcW w:w="156" w:type="pct"/>
          </w:tcPr>
          <w:p w14:paraId="730459ED" w14:textId="2C313997" w:rsidR="000F749E" w:rsidRPr="00305816" w:rsidRDefault="000F749E" w:rsidP="00063ADE">
            <w:pPr>
              <w:spacing w:before="0" w:after="0" w:line="276" w:lineRule="auto"/>
              <w:rPr>
                <w:rFonts w:ascii="Georgia" w:eastAsia="Times New Roman" w:hAnsi="Georgia" w:cs="Calibri"/>
                <w:color w:val="000000"/>
                <w:sz w:val="20"/>
                <w:szCs w:val="20"/>
                <w:lang w:val="fr-CM" w:eastAsia="fr-CM"/>
              </w:rPr>
            </w:pPr>
            <w:r>
              <w:rPr>
                <w:rFonts w:ascii="Georgia" w:eastAsia="Times New Roman" w:hAnsi="Georgia" w:cs="Calibri"/>
                <w:color w:val="000000"/>
                <w:sz w:val="20"/>
                <w:szCs w:val="20"/>
                <w:lang w:val="fr-CM" w:eastAsia="fr-CM"/>
              </w:rPr>
              <w:t>:</w:t>
            </w:r>
          </w:p>
        </w:tc>
        <w:tc>
          <w:tcPr>
            <w:tcW w:w="3985" w:type="pct"/>
            <w:noWrap/>
            <w:vAlign w:val="center"/>
          </w:tcPr>
          <w:p w14:paraId="0A756DF6" w14:textId="7D6A5323" w:rsidR="000F749E" w:rsidRPr="00305816" w:rsidRDefault="000F749E" w:rsidP="00063ADE">
            <w:pPr>
              <w:spacing w:before="0" w:after="0" w:line="276" w:lineRule="auto"/>
              <w:rPr>
                <w:rFonts w:ascii="Georgia" w:eastAsia="Times New Roman" w:hAnsi="Georgia" w:cs="Calibri"/>
                <w:color w:val="000000"/>
                <w:sz w:val="20"/>
                <w:szCs w:val="20"/>
                <w:lang w:val="fr-CM" w:eastAsia="fr-CM"/>
              </w:rPr>
            </w:pPr>
            <w:r w:rsidRPr="00305816">
              <w:rPr>
                <w:rFonts w:ascii="Georgia" w:eastAsia="Times New Roman" w:hAnsi="Georgia" w:cs="Calibri"/>
                <w:color w:val="000000"/>
                <w:sz w:val="20"/>
                <w:szCs w:val="20"/>
                <w:lang w:val="fr-CM" w:eastAsia="fr-CM"/>
              </w:rPr>
              <w:t>Partenaires Techniques et Financiers</w:t>
            </w:r>
          </w:p>
        </w:tc>
      </w:tr>
      <w:tr w:rsidR="000F749E" w:rsidRPr="00305816" w14:paraId="0314A837" w14:textId="77777777" w:rsidTr="000F749E">
        <w:trPr>
          <w:trHeight w:val="283"/>
        </w:trPr>
        <w:tc>
          <w:tcPr>
            <w:tcW w:w="859" w:type="pct"/>
            <w:noWrap/>
            <w:vAlign w:val="center"/>
          </w:tcPr>
          <w:p w14:paraId="07ACEC13" w14:textId="13019530" w:rsidR="000F749E" w:rsidRPr="00305816" w:rsidRDefault="000F749E" w:rsidP="00305816">
            <w:pPr>
              <w:spacing w:before="0" w:after="0" w:line="276" w:lineRule="auto"/>
              <w:jc w:val="center"/>
              <w:rPr>
                <w:rFonts w:ascii="Georgia" w:eastAsia="Times New Roman" w:hAnsi="Georgia" w:cs="Calibri"/>
                <w:b/>
                <w:bCs/>
                <w:color w:val="000000"/>
                <w:sz w:val="20"/>
                <w:szCs w:val="20"/>
                <w:lang w:val="fr-CM" w:eastAsia="fr-CM"/>
              </w:rPr>
            </w:pPr>
            <w:r w:rsidRPr="00305816">
              <w:rPr>
                <w:rFonts w:ascii="Georgia" w:eastAsia="Times New Roman" w:hAnsi="Georgia" w:cs="Calibri"/>
                <w:b/>
                <w:bCs/>
                <w:color w:val="000000"/>
                <w:sz w:val="20"/>
                <w:szCs w:val="20"/>
                <w:lang w:val="fr-CM" w:eastAsia="fr-CM"/>
              </w:rPr>
              <w:t>QE</w:t>
            </w:r>
          </w:p>
        </w:tc>
        <w:tc>
          <w:tcPr>
            <w:tcW w:w="156" w:type="pct"/>
          </w:tcPr>
          <w:p w14:paraId="18DCC2D4" w14:textId="777B2414" w:rsidR="000F749E" w:rsidRPr="00305816" w:rsidRDefault="000F749E" w:rsidP="00063ADE">
            <w:pPr>
              <w:spacing w:before="0" w:after="0" w:line="276" w:lineRule="auto"/>
              <w:rPr>
                <w:rFonts w:ascii="Georgia" w:eastAsia="Times New Roman" w:hAnsi="Georgia" w:cs="Calibri"/>
                <w:color w:val="000000"/>
                <w:sz w:val="20"/>
                <w:szCs w:val="20"/>
                <w:lang w:val="fr-CM" w:eastAsia="fr-CM"/>
              </w:rPr>
            </w:pPr>
            <w:r>
              <w:rPr>
                <w:rFonts w:ascii="Georgia" w:eastAsia="Times New Roman" w:hAnsi="Georgia" w:cs="Calibri"/>
                <w:color w:val="000000"/>
                <w:sz w:val="20"/>
                <w:szCs w:val="20"/>
                <w:lang w:val="fr-CM" w:eastAsia="fr-CM"/>
              </w:rPr>
              <w:t>:</w:t>
            </w:r>
          </w:p>
        </w:tc>
        <w:tc>
          <w:tcPr>
            <w:tcW w:w="3985" w:type="pct"/>
            <w:noWrap/>
            <w:vAlign w:val="center"/>
          </w:tcPr>
          <w:p w14:paraId="0FE9454F" w14:textId="08FACED0" w:rsidR="000F749E" w:rsidRPr="00305816" w:rsidRDefault="000F749E" w:rsidP="00063ADE">
            <w:pPr>
              <w:spacing w:before="0" w:after="0" w:line="276" w:lineRule="auto"/>
              <w:rPr>
                <w:rFonts w:ascii="Georgia" w:eastAsia="Times New Roman" w:hAnsi="Georgia" w:cs="Calibri"/>
                <w:color w:val="000000"/>
                <w:sz w:val="20"/>
                <w:szCs w:val="20"/>
                <w:lang w:val="fr-CM" w:eastAsia="fr-CM"/>
              </w:rPr>
            </w:pPr>
            <w:r w:rsidRPr="00305816">
              <w:rPr>
                <w:rFonts w:ascii="Georgia" w:eastAsia="Times New Roman" w:hAnsi="Georgia" w:cs="Calibri"/>
                <w:color w:val="000000"/>
                <w:sz w:val="20"/>
                <w:szCs w:val="20"/>
                <w:lang w:val="fr-CM" w:eastAsia="fr-CM"/>
              </w:rPr>
              <w:t>Questions évaluatives</w:t>
            </w:r>
          </w:p>
        </w:tc>
      </w:tr>
      <w:tr w:rsidR="000F749E" w:rsidRPr="00305816" w14:paraId="495D4177" w14:textId="77777777" w:rsidTr="000F749E">
        <w:trPr>
          <w:trHeight w:val="283"/>
        </w:trPr>
        <w:tc>
          <w:tcPr>
            <w:tcW w:w="859" w:type="pct"/>
            <w:noWrap/>
            <w:vAlign w:val="center"/>
          </w:tcPr>
          <w:p w14:paraId="11991C63" w14:textId="2B11FEBA" w:rsidR="000F749E" w:rsidRPr="00305816" w:rsidRDefault="000F749E" w:rsidP="00305816">
            <w:pPr>
              <w:spacing w:before="0" w:after="0" w:line="276" w:lineRule="auto"/>
              <w:jc w:val="center"/>
              <w:rPr>
                <w:rFonts w:ascii="Georgia" w:hAnsi="Georgia" w:cstheme="minorHAnsi"/>
                <w:b/>
                <w:bCs/>
                <w:sz w:val="20"/>
                <w:szCs w:val="20"/>
                <w:lang w:val="fr-FR"/>
              </w:rPr>
            </w:pPr>
            <w:r w:rsidRPr="00305816">
              <w:rPr>
                <w:rFonts w:ascii="Georgia" w:hAnsi="Georgia" w:cstheme="minorHAnsi"/>
                <w:b/>
                <w:bCs/>
                <w:sz w:val="20"/>
                <w:szCs w:val="20"/>
                <w:lang w:val="fr-FR"/>
              </w:rPr>
              <w:t>RGPH</w:t>
            </w:r>
          </w:p>
        </w:tc>
        <w:tc>
          <w:tcPr>
            <w:tcW w:w="156" w:type="pct"/>
          </w:tcPr>
          <w:p w14:paraId="53D92F9B" w14:textId="4A240562" w:rsidR="000F749E" w:rsidRPr="00305816"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39E2B597" w14:textId="682AFA82" w:rsidR="000F749E" w:rsidRPr="00305816" w:rsidRDefault="000F749E" w:rsidP="00063ADE">
            <w:pPr>
              <w:spacing w:before="0" w:after="0" w:line="276" w:lineRule="auto"/>
              <w:rPr>
                <w:rFonts w:ascii="Georgia" w:hAnsi="Georgia" w:cstheme="minorHAnsi"/>
                <w:sz w:val="20"/>
                <w:szCs w:val="20"/>
                <w:lang w:val="fr-FR"/>
              </w:rPr>
            </w:pPr>
            <w:r w:rsidRPr="00305816">
              <w:rPr>
                <w:rFonts w:ascii="Georgia" w:hAnsi="Georgia" w:cstheme="minorHAnsi"/>
                <w:sz w:val="20"/>
                <w:szCs w:val="20"/>
                <w:lang w:val="fr-FR"/>
              </w:rPr>
              <w:t>Recensement général de la Population et de l’Habitat</w:t>
            </w:r>
          </w:p>
        </w:tc>
      </w:tr>
      <w:tr w:rsidR="000F749E" w:rsidRPr="00305816" w14:paraId="20AEC200" w14:textId="77777777" w:rsidTr="000F749E">
        <w:trPr>
          <w:trHeight w:val="283"/>
        </w:trPr>
        <w:tc>
          <w:tcPr>
            <w:tcW w:w="859" w:type="pct"/>
            <w:noWrap/>
            <w:vAlign w:val="center"/>
          </w:tcPr>
          <w:p w14:paraId="1223D26D" w14:textId="0D37CC7A" w:rsidR="000F749E" w:rsidRPr="00305816" w:rsidRDefault="000F749E" w:rsidP="00305816">
            <w:pPr>
              <w:spacing w:before="0" w:after="0" w:line="276" w:lineRule="auto"/>
              <w:jc w:val="center"/>
              <w:rPr>
                <w:rFonts w:ascii="Georgia" w:hAnsi="Georgia" w:cstheme="minorHAnsi"/>
                <w:b/>
                <w:bCs/>
                <w:sz w:val="20"/>
                <w:szCs w:val="20"/>
                <w:lang w:val="fr-FR"/>
              </w:rPr>
            </w:pPr>
            <w:r w:rsidRPr="00C06C62">
              <w:rPr>
                <w:rFonts w:ascii="Georgia" w:hAnsi="Georgia" w:cstheme="minorHAnsi"/>
                <w:b/>
                <w:bCs/>
                <w:sz w:val="20"/>
                <w:szCs w:val="20"/>
                <w:lang w:val="fr-FR"/>
              </w:rPr>
              <w:t>SNU</w:t>
            </w:r>
          </w:p>
        </w:tc>
        <w:tc>
          <w:tcPr>
            <w:tcW w:w="156" w:type="pct"/>
          </w:tcPr>
          <w:p w14:paraId="1335EDC3" w14:textId="62EF4CA7" w:rsidR="000F749E"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034C4990" w14:textId="4E043A1B" w:rsidR="000F749E" w:rsidRPr="00305816" w:rsidRDefault="000F749E" w:rsidP="00063ADE">
            <w:pPr>
              <w:spacing w:before="0" w:after="0" w:line="276" w:lineRule="auto"/>
              <w:rPr>
                <w:rFonts w:ascii="Georgia" w:hAnsi="Georgia" w:cstheme="minorHAnsi"/>
                <w:sz w:val="20"/>
                <w:szCs w:val="20"/>
                <w:lang w:val="fr-FR"/>
              </w:rPr>
            </w:pPr>
            <w:r>
              <w:rPr>
                <w:rFonts w:ascii="Georgia" w:hAnsi="Georgia" w:cstheme="minorHAnsi"/>
                <w:sz w:val="20"/>
                <w:szCs w:val="20"/>
                <w:lang w:val="fr-FR"/>
              </w:rPr>
              <w:t>Système des Nations Unies</w:t>
            </w:r>
          </w:p>
        </w:tc>
      </w:tr>
      <w:tr w:rsidR="000F749E" w:rsidRPr="00305816" w14:paraId="5B3DBEC6" w14:textId="77777777" w:rsidTr="000F749E">
        <w:trPr>
          <w:trHeight w:val="283"/>
        </w:trPr>
        <w:tc>
          <w:tcPr>
            <w:tcW w:w="859" w:type="pct"/>
            <w:noWrap/>
            <w:vAlign w:val="center"/>
          </w:tcPr>
          <w:p w14:paraId="4DB050A3" w14:textId="454075DB" w:rsidR="000F749E" w:rsidRPr="00305816" w:rsidRDefault="000F749E" w:rsidP="00305816">
            <w:pPr>
              <w:spacing w:before="0" w:after="0" w:line="276" w:lineRule="auto"/>
              <w:jc w:val="center"/>
              <w:rPr>
                <w:rFonts w:ascii="Georgia" w:hAnsi="Georgia" w:cstheme="minorHAnsi"/>
                <w:b/>
                <w:bCs/>
                <w:sz w:val="20"/>
                <w:szCs w:val="20"/>
                <w:lang w:val="fr-FR"/>
              </w:rPr>
            </w:pPr>
            <w:r w:rsidRPr="00305816">
              <w:rPr>
                <w:rFonts w:ascii="Georgia" w:hAnsi="Georgia" w:cstheme="minorHAnsi"/>
                <w:b/>
                <w:bCs/>
                <w:sz w:val="20"/>
                <w:szCs w:val="20"/>
                <w:lang w:val="fr-FR"/>
              </w:rPr>
              <w:t>SQE</w:t>
            </w:r>
          </w:p>
        </w:tc>
        <w:tc>
          <w:tcPr>
            <w:tcW w:w="156" w:type="pct"/>
          </w:tcPr>
          <w:p w14:paraId="6994F2A4" w14:textId="115C8A86" w:rsidR="000F749E" w:rsidRPr="00305816" w:rsidRDefault="000F749E" w:rsidP="00063ADE">
            <w:pPr>
              <w:spacing w:before="0" w:after="0" w:line="276" w:lineRule="auto"/>
              <w:rPr>
                <w:rFonts w:ascii="Georgia" w:eastAsia="Times New Roman" w:hAnsi="Georgia" w:cs="Calibri"/>
                <w:color w:val="000000"/>
                <w:sz w:val="20"/>
                <w:szCs w:val="20"/>
                <w:lang w:val="fr-CM" w:eastAsia="fr-CM"/>
              </w:rPr>
            </w:pPr>
            <w:r>
              <w:rPr>
                <w:rFonts w:ascii="Georgia" w:eastAsia="Times New Roman" w:hAnsi="Georgia" w:cs="Calibri"/>
                <w:color w:val="000000"/>
                <w:sz w:val="20"/>
                <w:szCs w:val="20"/>
                <w:lang w:val="fr-CM" w:eastAsia="fr-CM"/>
              </w:rPr>
              <w:t>:</w:t>
            </w:r>
          </w:p>
        </w:tc>
        <w:tc>
          <w:tcPr>
            <w:tcW w:w="3985" w:type="pct"/>
            <w:noWrap/>
            <w:vAlign w:val="center"/>
          </w:tcPr>
          <w:p w14:paraId="00125B1B" w14:textId="16EEFE0D" w:rsidR="000F749E" w:rsidRPr="00305816" w:rsidRDefault="000F749E" w:rsidP="00063ADE">
            <w:pPr>
              <w:spacing w:before="0" w:after="0" w:line="276" w:lineRule="auto"/>
              <w:rPr>
                <w:rFonts w:ascii="Georgia" w:hAnsi="Georgia" w:cstheme="minorHAnsi"/>
                <w:sz w:val="20"/>
                <w:szCs w:val="20"/>
                <w:lang w:val="fr-FR"/>
              </w:rPr>
            </w:pPr>
            <w:r w:rsidRPr="00305816">
              <w:rPr>
                <w:rFonts w:ascii="Georgia" w:eastAsia="Times New Roman" w:hAnsi="Georgia" w:cs="Calibri"/>
                <w:color w:val="000000"/>
                <w:sz w:val="20"/>
                <w:szCs w:val="20"/>
                <w:lang w:val="fr-CM" w:eastAsia="fr-CM"/>
              </w:rPr>
              <w:t>Sous-Questions évaluatives</w:t>
            </w:r>
          </w:p>
        </w:tc>
      </w:tr>
      <w:tr w:rsidR="000F749E" w:rsidRPr="00305816" w14:paraId="13F99B96" w14:textId="77777777" w:rsidTr="000F749E">
        <w:trPr>
          <w:trHeight w:val="283"/>
        </w:trPr>
        <w:tc>
          <w:tcPr>
            <w:tcW w:w="859" w:type="pct"/>
            <w:noWrap/>
            <w:vAlign w:val="center"/>
          </w:tcPr>
          <w:p w14:paraId="6657E8AD" w14:textId="70F6DCCD" w:rsidR="000F749E" w:rsidRPr="00305816" w:rsidRDefault="000F749E" w:rsidP="009B6CCE">
            <w:pPr>
              <w:spacing w:before="0" w:after="0" w:line="276" w:lineRule="auto"/>
              <w:jc w:val="center"/>
              <w:rPr>
                <w:rFonts w:ascii="Georgia" w:hAnsi="Georgia" w:cstheme="minorHAnsi"/>
                <w:b/>
                <w:bCs/>
                <w:sz w:val="20"/>
                <w:szCs w:val="20"/>
                <w:lang w:val="fr-FR"/>
              </w:rPr>
            </w:pPr>
            <w:r w:rsidRPr="008A5B2E">
              <w:rPr>
                <w:rFonts w:ascii="Georgia" w:hAnsi="Georgia" w:cstheme="minorHAnsi"/>
                <w:b/>
                <w:bCs/>
                <w:sz w:val="20"/>
                <w:szCs w:val="20"/>
                <w:lang w:val="fr-FR"/>
              </w:rPr>
              <w:t>TBS</w:t>
            </w:r>
          </w:p>
        </w:tc>
        <w:tc>
          <w:tcPr>
            <w:tcW w:w="156" w:type="pct"/>
          </w:tcPr>
          <w:p w14:paraId="72D83A83" w14:textId="263AE0B7" w:rsidR="000F749E" w:rsidRPr="008A5B2E" w:rsidRDefault="000F749E" w:rsidP="009B6CCE">
            <w:pPr>
              <w:spacing w:before="0" w:after="0" w:line="276" w:lineRule="auto"/>
              <w:rPr>
                <w:rFonts w:ascii="Georgia" w:eastAsia="Times New Roman" w:hAnsi="Georgia" w:cs="Calibri"/>
                <w:color w:val="000000"/>
                <w:sz w:val="20"/>
                <w:szCs w:val="20"/>
                <w:lang w:val="fr-CM" w:eastAsia="fr-CM"/>
              </w:rPr>
            </w:pPr>
            <w:r>
              <w:rPr>
                <w:rFonts w:ascii="Georgia" w:eastAsia="Times New Roman" w:hAnsi="Georgia" w:cs="Calibri"/>
                <w:color w:val="000000"/>
                <w:sz w:val="20"/>
                <w:szCs w:val="20"/>
                <w:lang w:val="fr-CM" w:eastAsia="fr-CM"/>
              </w:rPr>
              <w:t>:</w:t>
            </w:r>
          </w:p>
        </w:tc>
        <w:tc>
          <w:tcPr>
            <w:tcW w:w="3985" w:type="pct"/>
            <w:noWrap/>
            <w:vAlign w:val="center"/>
          </w:tcPr>
          <w:p w14:paraId="558615A7" w14:textId="122D6715" w:rsidR="000F749E" w:rsidRPr="00305816" w:rsidRDefault="000F749E" w:rsidP="009B6CCE">
            <w:pPr>
              <w:spacing w:before="0" w:after="0" w:line="276" w:lineRule="auto"/>
              <w:rPr>
                <w:rFonts w:ascii="Georgia" w:eastAsia="Times New Roman" w:hAnsi="Georgia" w:cs="Calibri"/>
                <w:color w:val="000000"/>
                <w:sz w:val="20"/>
                <w:szCs w:val="20"/>
                <w:lang w:val="fr-CM" w:eastAsia="fr-CM"/>
              </w:rPr>
            </w:pPr>
            <w:r w:rsidRPr="008A5B2E">
              <w:rPr>
                <w:rFonts w:ascii="Georgia" w:eastAsia="Times New Roman" w:hAnsi="Georgia" w:cs="Calibri"/>
                <w:color w:val="000000"/>
                <w:sz w:val="20"/>
                <w:szCs w:val="20"/>
                <w:lang w:val="fr-CM" w:eastAsia="fr-CM"/>
              </w:rPr>
              <w:t>Taux Brut de Scolarisation</w:t>
            </w:r>
          </w:p>
        </w:tc>
      </w:tr>
      <w:tr w:rsidR="000F749E" w:rsidRPr="00305816" w14:paraId="255B8442" w14:textId="77777777" w:rsidTr="000F749E">
        <w:trPr>
          <w:trHeight w:val="283"/>
        </w:trPr>
        <w:tc>
          <w:tcPr>
            <w:tcW w:w="859" w:type="pct"/>
            <w:noWrap/>
            <w:vAlign w:val="center"/>
          </w:tcPr>
          <w:p w14:paraId="76F89778" w14:textId="5EFE5309" w:rsidR="000F749E" w:rsidRPr="008A5B2E" w:rsidRDefault="000F749E" w:rsidP="009B6CCE">
            <w:pPr>
              <w:spacing w:before="0" w:after="0" w:line="276" w:lineRule="auto"/>
              <w:jc w:val="center"/>
              <w:rPr>
                <w:rFonts w:ascii="Georgia" w:hAnsi="Georgia" w:cstheme="minorHAnsi"/>
                <w:b/>
                <w:bCs/>
                <w:sz w:val="20"/>
                <w:szCs w:val="20"/>
                <w:lang w:val="fr-FR"/>
              </w:rPr>
            </w:pPr>
            <w:r w:rsidRPr="00305816">
              <w:rPr>
                <w:rFonts w:ascii="Georgia" w:eastAsia="Times New Roman" w:hAnsi="Georgia" w:cs="Calibri"/>
                <w:b/>
                <w:bCs/>
                <w:color w:val="000000"/>
                <w:sz w:val="20"/>
                <w:szCs w:val="20"/>
                <w:lang w:val="fr-CM" w:eastAsia="fr-CM"/>
              </w:rPr>
              <w:t>TDR</w:t>
            </w:r>
          </w:p>
        </w:tc>
        <w:tc>
          <w:tcPr>
            <w:tcW w:w="156" w:type="pct"/>
          </w:tcPr>
          <w:p w14:paraId="5FDA0337" w14:textId="3BCBA280" w:rsidR="000F749E" w:rsidRPr="00305816" w:rsidRDefault="000F749E" w:rsidP="009B6CCE">
            <w:pPr>
              <w:spacing w:before="0" w:after="0" w:line="276" w:lineRule="auto"/>
              <w:rPr>
                <w:rFonts w:ascii="Georgia" w:eastAsia="Times New Roman" w:hAnsi="Georgia" w:cs="Calibri"/>
                <w:color w:val="000000"/>
                <w:sz w:val="20"/>
                <w:szCs w:val="20"/>
                <w:lang w:val="fr-CM" w:eastAsia="fr-CM"/>
              </w:rPr>
            </w:pPr>
            <w:r>
              <w:rPr>
                <w:rFonts w:ascii="Georgia" w:eastAsia="Times New Roman" w:hAnsi="Georgia" w:cs="Calibri"/>
                <w:color w:val="000000"/>
                <w:sz w:val="20"/>
                <w:szCs w:val="20"/>
                <w:lang w:val="fr-CM" w:eastAsia="fr-CM"/>
              </w:rPr>
              <w:t>:</w:t>
            </w:r>
          </w:p>
        </w:tc>
        <w:tc>
          <w:tcPr>
            <w:tcW w:w="3985" w:type="pct"/>
            <w:noWrap/>
            <w:vAlign w:val="center"/>
          </w:tcPr>
          <w:p w14:paraId="39D7C2DE" w14:textId="6C49A208" w:rsidR="000F749E" w:rsidRPr="008A5B2E" w:rsidRDefault="000F749E" w:rsidP="009B6CCE">
            <w:pPr>
              <w:spacing w:before="0" w:after="0" w:line="276" w:lineRule="auto"/>
              <w:rPr>
                <w:rFonts w:ascii="Georgia" w:eastAsia="Times New Roman" w:hAnsi="Georgia" w:cs="Calibri"/>
                <w:color w:val="000000"/>
                <w:sz w:val="20"/>
                <w:szCs w:val="20"/>
                <w:lang w:val="fr-CM" w:eastAsia="fr-CM"/>
              </w:rPr>
            </w:pPr>
            <w:r w:rsidRPr="00305816">
              <w:rPr>
                <w:rFonts w:ascii="Georgia" w:eastAsia="Times New Roman" w:hAnsi="Georgia" w:cs="Calibri"/>
                <w:color w:val="000000"/>
                <w:sz w:val="20"/>
                <w:szCs w:val="20"/>
                <w:lang w:val="fr-CM" w:eastAsia="fr-CM"/>
              </w:rPr>
              <w:t>Termes De Références</w:t>
            </w:r>
          </w:p>
        </w:tc>
      </w:tr>
      <w:tr w:rsidR="000F749E" w:rsidRPr="00305816" w14:paraId="243D5E2F" w14:textId="77777777" w:rsidTr="000F749E">
        <w:trPr>
          <w:trHeight w:val="283"/>
        </w:trPr>
        <w:tc>
          <w:tcPr>
            <w:tcW w:w="859" w:type="pct"/>
            <w:noWrap/>
            <w:vAlign w:val="center"/>
          </w:tcPr>
          <w:p w14:paraId="5C05926F" w14:textId="39B0C46F" w:rsidR="000F749E" w:rsidRPr="00305816" w:rsidRDefault="000F749E" w:rsidP="009B6CCE">
            <w:pPr>
              <w:spacing w:before="0" w:after="0" w:line="276" w:lineRule="auto"/>
              <w:jc w:val="center"/>
              <w:rPr>
                <w:rFonts w:ascii="Georgia" w:eastAsia="Times New Roman" w:hAnsi="Georgia" w:cs="Calibri"/>
                <w:b/>
                <w:bCs/>
                <w:color w:val="000000"/>
                <w:sz w:val="20"/>
                <w:szCs w:val="20"/>
                <w:lang w:val="fr-CM" w:eastAsia="fr-CM"/>
              </w:rPr>
            </w:pPr>
            <w:r w:rsidRPr="00305816">
              <w:rPr>
                <w:rFonts w:ascii="Georgia" w:eastAsia="Times New Roman" w:hAnsi="Georgia" w:cs="Calibri"/>
                <w:b/>
                <w:bCs/>
                <w:color w:val="000000"/>
                <w:sz w:val="20"/>
                <w:szCs w:val="20"/>
                <w:lang w:val="fr-CM" w:eastAsia="fr-CM"/>
              </w:rPr>
              <w:t>ToC</w:t>
            </w:r>
          </w:p>
        </w:tc>
        <w:tc>
          <w:tcPr>
            <w:tcW w:w="156" w:type="pct"/>
          </w:tcPr>
          <w:p w14:paraId="0B4ECA2A" w14:textId="0E25D00F" w:rsidR="000F749E" w:rsidRPr="00305816" w:rsidRDefault="000F749E" w:rsidP="009B6CCE">
            <w:pPr>
              <w:spacing w:before="0" w:after="0" w:line="276" w:lineRule="auto"/>
              <w:rPr>
                <w:rFonts w:ascii="Georgia" w:hAnsi="Georgia" w:cstheme="minorHAnsi"/>
                <w:sz w:val="20"/>
                <w:szCs w:val="20"/>
              </w:rPr>
            </w:pPr>
            <w:r>
              <w:rPr>
                <w:rFonts w:ascii="Georgia" w:hAnsi="Georgia" w:cstheme="minorHAnsi"/>
                <w:sz w:val="20"/>
                <w:szCs w:val="20"/>
              </w:rPr>
              <w:t>:</w:t>
            </w:r>
          </w:p>
        </w:tc>
        <w:tc>
          <w:tcPr>
            <w:tcW w:w="3985" w:type="pct"/>
            <w:noWrap/>
            <w:vAlign w:val="center"/>
          </w:tcPr>
          <w:p w14:paraId="5CCFA016" w14:textId="49BA4DFD" w:rsidR="000F749E" w:rsidRPr="00305816" w:rsidRDefault="000F749E" w:rsidP="009B6CCE">
            <w:pPr>
              <w:spacing w:before="0" w:after="0" w:line="276" w:lineRule="auto"/>
              <w:rPr>
                <w:rFonts w:ascii="Georgia" w:eastAsia="Times New Roman" w:hAnsi="Georgia" w:cs="Calibri"/>
                <w:color w:val="000000"/>
                <w:sz w:val="20"/>
                <w:szCs w:val="20"/>
                <w:lang w:val="fr-CM" w:eastAsia="fr-CM"/>
              </w:rPr>
            </w:pPr>
            <w:r w:rsidRPr="00305816">
              <w:rPr>
                <w:rFonts w:ascii="Georgia" w:hAnsi="Georgia" w:cstheme="minorHAnsi"/>
                <w:sz w:val="20"/>
                <w:szCs w:val="20"/>
              </w:rPr>
              <w:t xml:space="preserve">Théorie du Changement </w:t>
            </w:r>
          </w:p>
        </w:tc>
      </w:tr>
      <w:tr w:rsidR="000F749E" w:rsidRPr="00305816" w14:paraId="6736237A" w14:textId="77777777" w:rsidTr="000F749E">
        <w:trPr>
          <w:trHeight w:val="283"/>
        </w:trPr>
        <w:tc>
          <w:tcPr>
            <w:tcW w:w="859" w:type="pct"/>
            <w:noWrap/>
            <w:vAlign w:val="center"/>
          </w:tcPr>
          <w:p w14:paraId="1B5FB4CE" w14:textId="69041D3C" w:rsidR="000F749E" w:rsidRPr="00305816" w:rsidRDefault="000F749E" w:rsidP="009B6CCE">
            <w:pPr>
              <w:spacing w:before="0" w:after="0" w:line="276" w:lineRule="auto"/>
              <w:jc w:val="center"/>
              <w:rPr>
                <w:rFonts w:ascii="Georgia" w:hAnsi="Georgia" w:cstheme="minorHAnsi"/>
                <w:b/>
                <w:bCs/>
                <w:sz w:val="20"/>
                <w:szCs w:val="20"/>
                <w:lang w:val="fr-FR"/>
              </w:rPr>
            </w:pPr>
            <w:r w:rsidRPr="00F66E1D">
              <w:rPr>
                <w:rFonts w:ascii="Georgia" w:hAnsi="Georgia" w:cstheme="minorHAnsi"/>
                <w:b/>
                <w:bCs/>
                <w:sz w:val="20"/>
                <w:szCs w:val="20"/>
                <w:lang w:val="fr-FR"/>
              </w:rPr>
              <w:t>UEMOA</w:t>
            </w:r>
          </w:p>
        </w:tc>
        <w:tc>
          <w:tcPr>
            <w:tcW w:w="156" w:type="pct"/>
          </w:tcPr>
          <w:p w14:paraId="067C8A0E" w14:textId="5BAB94D5" w:rsidR="000F749E" w:rsidRPr="00F66E1D" w:rsidRDefault="000F749E" w:rsidP="009B6CCE">
            <w:pPr>
              <w:spacing w:before="0" w:after="0" w:line="276" w:lineRule="auto"/>
              <w:rPr>
                <w:rFonts w:ascii="Georgia" w:eastAsia="Times New Roman" w:hAnsi="Georgia" w:cs="Calibri"/>
                <w:color w:val="000000"/>
                <w:sz w:val="20"/>
                <w:szCs w:val="20"/>
                <w:lang w:val="fr-CM" w:eastAsia="fr-CM"/>
              </w:rPr>
            </w:pPr>
            <w:r>
              <w:rPr>
                <w:rFonts w:ascii="Georgia" w:eastAsia="Times New Roman" w:hAnsi="Georgia" w:cs="Calibri"/>
                <w:color w:val="000000"/>
                <w:sz w:val="20"/>
                <w:szCs w:val="20"/>
                <w:lang w:val="fr-CM" w:eastAsia="fr-CM"/>
              </w:rPr>
              <w:t>:</w:t>
            </w:r>
          </w:p>
        </w:tc>
        <w:tc>
          <w:tcPr>
            <w:tcW w:w="3985" w:type="pct"/>
            <w:noWrap/>
            <w:vAlign w:val="center"/>
          </w:tcPr>
          <w:p w14:paraId="41A80E37" w14:textId="68AE6C45" w:rsidR="000F749E" w:rsidRPr="00305816" w:rsidRDefault="000F749E" w:rsidP="009B6CCE">
            <w:pPr>
              <w:spacing w:before="0" w:after="0" w:line="276" w:lineRule="auto"/>
              <w:rPr>
                <w:rFonts w:ascii="Georgia" w:eastAsia="Times New Roman" w:hAnsi="Georgia" w:cs="Calibri"/>
                <w:color w:val="000000"/>
                <w:sz w:val="20"/>
                <w:szCs w:val="20"/>
                <w:lang w:val="fr-CM" w:eastAsia="fr-CM"/>
              </w:rPr>
            </w:pPr>
            <w:r w:rsidRPr="00F66E1D">
              <w:rPr>
                <w:rFonts w:ascii="Georgia" w:eastAsia="Times New Roman" w:hAnsi="Georgia" w:cs="Calibri"/>
                <w:color w:val="000000"/>
                <w:sz w:val="20"/>
                <w:szCs w:val="20"/>
                <w:lang w:val="fr-CM" w:eastAsia="fr-CM"/>
              </w:rPr>
              <w:t>Union économique et monétaire ouest africaine</w:t>
            </w:r>
          </w:p>
        </w:tc>
      </w:tr>
      <w:tr w:rsidR="000F749E" w:rsidRPr="00305816" w14:paraId="65BEEE1A" w14:textId="77777777" w:rsidTr="000F749E">
        <w:trPr>
          <w:trHeight w:val="283"/>
        </w:trPr>
        <w:tc>
          <w:tcPr>
            <w:tcW w:w="859" w:type="pct"/>
            <w:noWrap/>
            <w:vAlign w:val="center"/>
          </w:tcPr>
          <w:p w14:paraId="1605544B" w14:textId="5654F5A1" w:rsidR="000F749E" w:rsidRPr="00305816" w:rsidRDefault="000F749E" w:rsidP="009B6CCE">
            <w:pPr>
              <w:spacing w:before="0" w:after="0" w:line="276" w:lineRule="auto"/>
              <w:jc w:val="center"/>
              <w:rPr>
                <w:rFonts w:ascii="Georgia" w:eastAsia="Times New Roman" w:hAnsi="Georgia" w:cs="Calibri"/>
                <w:b/>
                <w:bCs/>
                <w:color w:val="000000"/>
                <w:sz w:val="20"/>
                <w:szCs w:val="20"/>
                <w:lang w:val="fr-FR" w:eastAsia="fr-CM"/>
              </w:rPr>
            </w:pPr>
            <w:r w:rsidRPr="00305816">
              <w:rPr>
                <w:rFonts w:ascii="Georgia" w:eastAsia="Times New Roman" w:hAnsi="Georgia" w:cs="Calibri"/>
                <w:b/>
                <w:bCs/>
                <w:color w:val="000000"/>
                <w:sz w:val="20"/>
                <w:szCs w:val="20"/>
                <w:lang w:val="fr-FR" w:eastAsia="fr-CM"/>
              </w:rPr>
              <w:t>UNESCO</w:t>
            </w:r>
          </w:p>
        </w:tc>
        <w:tc>
          <w:tcPr>
            <w:tcW w:w="156" w:type="pct"/>
          </w:tcPr>
          <w:p w14:paraId="24043E80" w14:textId="70D8AD0D" w:rsidR="000F749E" w:rsidRPr="00305816" w:rsidRDefault="000F749E" w:rsidP="009B6CC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657F752B" w14:textId="72C8FFA4" w:rsidR="000F749E" w:rsidRPr="00305816" w:rsidRDefault="000F749E" w:rsidP="009B6CCE">
            <w:pPr>
              <w:spacing w:before="0" w:after="0" w:line="276" w:lineRule="auto"/>
              <w:rPr>
                <w:rFonts w:ascii="Georgia" w:hAnsi="Georgia" w:cstheme="minorHAnsi"/>
                <w:sz w:val="20"/>
                <w:szCs w:val="20"/>
                <w:lang w:val="fr-FR"/>
              </w:rPr>
            </w:pPr>
            <w:r w:rsidRPr="00305816">
              <w:rPr>
                <w:rFonts w:ascii="Georgia" w:hAnsi="Georgia" w:cstheme="minorHAnsi"/>
                <w:sz w:val="20"/>
                <w:szCs w:val="20"/>
                <w:lang w:val="fr-FR"/>
              </w:rPr>
              <w:t>Organisation des Nations unies pour l'éducation, la science et la culture</w:t>
            </w:r>
          </w:p>
        </w:tc>
      </w:tr>
      <w:tr w:rsidR="000F749E" w:rsidRPr="00305816" w14:paraId="7C7E132D" w14:textId="77777777" w:rsidTr="000F749E">
        <w:trPr>
          <w:trHeight w:val="283"/>
        </w:trPr>
        <w:tc>
          <w:tcPr>
            <w:tcW w:w="859" w:type="pct"/>
            <w:noWrap/>
            <w:vAlign w:val="center"/>
          </w:tcPr>
          <w:p w14:paraId="3CCDAAFF" w14:textId="4BFF2034" w:rsidR="000F749E" w:rsidRPr="00305816" w:rsidRDefault="000F749E" w:rsidP="009B6CCE">
            <w:pPr>
              <w:spacing w:before="0" w:after="0" w:line="276" w:lineRule="auto"/>
              <w:jc w:val="center"/>
              <w:rPr>
                <w:rFonts w:ascii="Georgia" w:eastAsia="Times New Roman" w:hAnsi="Georgia" w:cs="Calibri"/>
                <w:b/>
                <w:bCs/>
                <w:color w:val="000000"/>
                <w:sz w:val="20"/>
                <w:szCs w:val="20"/>
                <w:lang w:val="fr-FR" w:eastAsia="fr-CM"/>
              </w:rPr>
            </w:pPr>
            <w:r w:rsidRPr="006E6633">
              <w:rPr>
                <w:rFonts w:ascii="Georgia" w:eastAsia="Times New Roman" w:hAnsi="Georgia" w:cs="Calibri"/>
                <w:b/>
                <w:bCs/>
                <w:color w:val="000000"/>
                <w:sz w:val="20"/>
                <w:szCs w:val="20"/>
                <w:lang w:val="fr-FR" w:eastAsia="fr-CM"/>
              </w:rPr>
              <w:t>WCARO</w:t>
            </w:r>
          </w:p>
        </w:tc>
        <w:tc>
          <w:tcPr>
            <w:tcW w:w="156" w:type="pct"/>
          </w:tcPr>
          <w:p w14:paraId="5F279262" w14:textId="4373C64E" w:rsidR="000F749E" w:rsidRDefault="000F749E" w:rsidP="009B6CCE">
            <w:pPr>
              <w:spacing w:before="0" w:after="0" w:line="276" w:lineRule="auto"/>
              <w:rPr>
                <w:rFonts w:ascii="Georgia" w:hAnsi="Georgia" w:cstheme="minorHAnsi"/>
                <w:sz w:val="20"/>
                <w:szCs w:val="20"/>
                <w:lang w:val="fr-FR"/>
              </w:rPr>
            </w:pPr>
            <w:r>
              <w:rPr>
                <w:rFonts w:ascii="Georgia" w:hAnsi="Georgia" w:cstheme="minorHAnsi"/>
                <w:sz w:val="20"/>
                <w:szCs w:val="20"/>
                <w:lang w:val="fr-FR"/>
              </w:rPr>
              <w:t>:</w:t>
            </w:r>
          </w:p>
        </w:tc>
        <w:tc>
          <w:tcPr>
            <w:tcW w:w="3985" w:type="pct"/>
            <w:noWrap/>
            <w:vAlign w:val="center"/>
          </w:tcPr>
          <w:p w14:paraId="3925DC38" w14:textId="51DE7B28" w:rsidR="000F749E" w:rsidRPr="00305816" w:rsidRDefault="000F749E" w:rsidP="009B6CCE">
            <w:pPr>
              <w:spacing w:before="0" w:after="0" w:line="276" w:lineRule="auto"/>
              <w:rPr>
                <w:rFonts w:ascii="Georgia" w:hAnsi="Georgia" w:cstheme="minorHAnsi"/>
                <w:sz w:val="20"/>
                <w:szCs w:val="20"/>
                <w:lang w:val="fr-FR"/>
              </w:rPr>
            </w:pPr>
            <w:r>
              <w:rPr>
                <w:rFonts w:ascii="Georgia" w:hAnsi="Georgia" w:cstheme="minorHAnsi"/>
                <w:sz w:val="20"/>
                <w:szCs w:val="20"/>
                <w:lang w:val="fr-FR"/>
              </w:rPr>
              <w:t>Bureau Régional Afrique de l’Ouest et du centre</w:t>
            </w:r>
          </w:p>
        </w:tc>
      </w:tr>
      <w:bookmarkEnd w:id="1"/>
    </w:tbl>
    <w:p w14:paraId="35564439" w14:textId="77777777" w:rsidR="00BF0E49" w:rsidRPr="00E9133B" w:rsidRDefault="00BF0E49" w:rsidP="002B58C9">
      <w:pPr>
        <w:rPr>
          <w:rFonts w:ascii="Georgia" w:hAnsi="Georgia"/>
        </w:rPr>
      </w:pPr>
    </w:p>
    <w:p w14:paraId="38CBAB50" w14:textId="77777777" w:rsidR="00BF0E49" w:rsidRPr="00E9133B" w:rsidRDefault="00BF0E49">
      <w:pPr>
        <w:pStyle w:val="Heading2"/>
        <w:rPr>
          <w:rFonts w:ascii="Georgia" w:hAnsi="Georgia"/>
          <w:caps/>
        </w:rPr>
        <w:sectPr w:rsidR="00BF0E49" w:rsidRPr="00E9133B" w:rsidSect="0098158A">
          <w:type w:val="continuous"/>
          <w:pgSz w:w="11900" w:h="16840"/>
          <w:pgMar w:top="1710" w:right="1417" w:bottom="1417" w:left="1417" w:header="708" w:footer="708" w:gutter="0"/>
          <w:pgNumType w:start="1"/>
          <w:cols w:space="708"/>
          <w:titlePg/>
          <w:docGrid w:linePitch="360"/>
        </w:sectPr>
      </w:pPr>
    </w:p>
    <w:p w14:paraId="7BB6A1A4" w14:textId="55787C87" w:rsidR="00BA64E0" w:rsidRPr="00E9133B" w:rsidRDefault="00C03C5E">
      <w:pPr>
        <w:pStyle w:val="Heading1"/>
        <w:rPr>
          <w:rFonts w:ascii="Georgia" w:hAnsi="Georgia"/>
          <w:sz w:val="24"/>
          <w:szCs w:val="24"/>
        </w:rPr>
      </w:pPr>
      <w:bookmarkStart w:id="2" w:name="_Toc131038710"/>
      <w:r w:rsidRPr="00E9133B">
        <w:rPr>
          <w:rFonts w:ascii="Georgia" w:hAnsi="Georgia"/>
          <w:caps w:val="0"/>
          <w:sz w:val="24"/>
          <w:szCs w:val="24"/>
        </w:rPr>
        <w:t>CONTEXTE DE L’EVALUATION</w:t>
      </w:r>
      <w:bookmarkEnd w:id="2"/>
    </w:p>
    <w:p w14:paraId="1B31609B" w14:textId="5ECBEE63" w:rsidR="008B66B6" w:rsidRPr="00E9133B" w:rsidRDefault="008B66B6">
      <w:pPr>
        <w:pStyle w:val="Heading2"/>
        <w:rPr>
          <w:rFonts w:ascii="Georgia" w:hAnsi="Georgia"/>
          <w:sz w:val="22"/>
          <w:szCs w:val="22"/>
        </w:rPr>
      </w:pPr>
      <w:bookmarkStart w:id="3" w:name="_Toc131038711"/>
      <w:r w:rsidRPr="00E9133B">
        <w:rPr>
          <w:rFonts w:ascii="Georgia" w:hAnsi="Georgia"/>
          <w:sz w:val="22"/>
          <w:szCs w:val="22"/>
        </w:rPr>
        <w:t>Contexte régional</w:t>
      </w:r>
      <w:bookmarkEnd w:id="3"/>
    </w:p>
    <w:p w14:paraId="6601CADC" w14:textId="77777777" w:rsidR="00202AA9" w:rsidRPr="00B402A5" w:rsidRDefault="00202AA9" w:rsidP="00202AA9">
      <w:pPr>
        <w:numPr>
          <w:ilvl w:val="0"/>
          <w:numId w:val="74"/>
        </w:numPr>
        <w:spacing w:line="276" w:lineRule="auto"/>
        <w:rPr>
          <w:rFonts w:ascii="Georgia" w:hAnsi="Georgia"/>
          <w:lang w:val="fr-FR"/>
        </w:rPr>
      </w:pPr>
      <w:r w:rsidRPr="00B402A5">
        <w:rPr>
          <w:rFonts w:ascii="Georgia" w:hAnsi="Georgia" w:cstheme="minorHAnsi"/>
          <w:lang w:val="fr-FR"/>
        </w:rPr>
        <w:t xml:space="preserve">Le </w:t>
      </w:r>
      <w:r w:rsidRPr="00B402A5">
        <w:rPr>
          <w:rFonts w:ascii="Georgia" w:hAnsi="Georgia"/>
          <w:lang w:val="fr-FR"/>
        </w:rPr>
        <w:t>Sahel, bande située dans la partie méridionale du Sahara, est une vaste région africaine semi-aride qui couvre une superficie d’environ 7 millions de Km2. Il regroupe notamment dix pays que sont le Burkina Faso, l’Érythrée, la Gambie, la Guinée-Bissau, le Mali, la Mauritanie, le Niger, le Sénégal, le Soudan et le Tchad. La stratégie Intégrée des NU pour le Sahel (UNISS), concerne 10 pays (</w:t>
      </w:r>
      <w:r w:rsidRPr="00B402A5">
        <w:rPr>
          <w:rFonts w:ascii="Georgia" w:hAnsi="Georgia"/>
          <w:color w:val="000000" w:themeColor="text1"/>
          <w:lang w:val="fr-FR"/>
        </w:rPr>
        <w:t>Burkina Faso, le Cameroun, la Gambie, la Guinée le Mali, la Mauritanie, le Niger, le Nigeria, le Sénégal, et le Tchad). Parmi ceux-ci, 3 pays forment le Sahel central (Burkina Faso, Mali et Niger) et constituent l'épicentre de la crise au Sahel, objet de l’activation de la L2 par l’UNICEF et concerné par cette mission d’évaluation.</w:t>
      </w:r>
    </w:p>
    <w:p w14:paraId="6DD04EE2" w14:textId="4077150C" w:rsidR="00202AA9" w:rsidRPr="00B402A5" w:rsidRDefault="00202AA9" w:rsidP="00202AA9">
      <w:pPr>
        <w:numPr>
          <w:ilvl w:val="0"/>
          <w:numId w:val="74"/>
        </w:numPr>
        <w:spacing w:line="276" w:lineRule="auto"/>
        <w:rPr>
          <w:rFonts w:ascii="Georgia" w:hAnsi="Georgia"/>
          <w:lang w:val="fr-FR"/>
        </w:rPr>
      </w:pPr>
      <w:r w:rsidRPr="00B402A5">
        <w:rPr>
          <w:rFonts w:ascii="Georgia" w:hAnsi="Georgia"/>
          <w:lang w:val="fr-FR"/>
        </w:rPr>
        <w:t xml:space="preserve">Le </w:t>
      </w:r>
      <w:r w:rsidR="008D0BA8">
        <w:rPr>
          <w:rFonts w:ascii="Georgia" w:hAnsi="Georgia"/>
          <w:lang w:val="fr-FR"/>
        </w:rPr>
        <w:t>S</w:t>
      </w:r>
      <w:r w:rsidRPr="00B402A5">
        <w:rPr>
          <w:rFonts w:ascii="Georgia" w:hAnsi="Georgia"/>
          <w:lang w:val="fr-FR"/>
        </w:rPr>
        <w:t xml:space="preserve">ahel </w:t>
      </w:r>
      <w:r w:rsidR="008D0BA8">
        <w:rPr>
          <w:rFonts w:ascii="Georgia" w:hAnsi="Georgia"/>
          <w:lang w:val="fr-FR"/>
        </w:rPr>
        <w:t>C</w:t>
      </w:r>
      <w:r w:rsidRPr="00B402A5">
        <w:rPr>
          <w:rFonts w:ascii="Georgia" w:hAnsi="Georgia"/>
          <w:lang w:val="fr-FR"/>
        </w:rPr>
        <w:t>entral est caractérisé essentiellement par sa forte croissance démographique, son instabilité politique et connaît des conflits armés réguliers et est également exposé aux effets du changement climatique. Sur le plan démographique, le cumul de la population de ces 3 pays est estimé à 68 924 269 habitants dont 21 726 000 habitants pour le Mali, 21 505 155 habitants pour le Burkina Faso et 25 693 114 habitants pour le Niger</w:t>
      </w:r>
      <w:r w:rsidRPr="00B402A5">
        <w:rPr>
          <w:rStyle w:val="FootnoteReference"/>
          <w:rFonts w:ascii="Georgia" w:hAnsi="Georgia"/>
          <w:lang w:val="fr-FR"/>
        </w:rPr>
        <w:footnoteReference w:id="2"/>
      </w:r>
      <w:r w:rsidRPr="00B402A5">
        <w:rPr>
          <w:rFonts w:ascii="Georgia" w:hAnsi="Georgia"/>
          <w:lang w:val="fr-FR"/>
        </w:rPr>
        <w:t>. Doté d’importantes ressources naturelles potentiellement exploitables (source d'énergie solaire renouvelable intarissable, eau souterraine, minerais…) et la jeunesse de la population, le Sahel apparait comme une terre d'opportunités mais aussi avec de nombreux défis (climatiques, politiques et sécuritaires) qui affectent la prospérité et la paix dans la région.</w:t>
      </w:r>
    </w:p>
    <w:p w14:paraId="6B6F22B2" w14:textId="63CAF256" w:rsidR="00202AA9" w:rsidRPr="00B402A5" w:rsidRDefault="00202AA9" w:rsidP="00202AA9">
      <w:pPr>
        <w:numPr>
          <w:ilvl w:val="0"/>
          <w:numId w:val="74"/>
        </w:numPr>
        <w:spacing w:line="276" w:lineRule="auto"/>
        <w:rPr>
          <w:rFonts w:ascii="Georgia" w:hAnsi="Georgia"/>
          <w:lang w:val="fr-FR"/>
        </w:rPr>
      </w:pPr>
      <w:r w:rsidRPr="00B402A5">
        <w:rPr>
          <w:rFonts w:ascii="Georgia" w:hAnsi="Georgia"/>
          <w:lang w:val="fr-FR"/>
        </w:rPr>
        <w:t xml:space="preserve">Depuis des décennies, le Sahel central fait face à de nombreux défis. En effet les populations y sont touchées par des crises prolongées et multidimensionnelles, notamment l’explosion de l’insécurité et des violences (conflits armés) et les changements climatiques (inondations, sécheresses extrêmes), la pauvreté et les épidémies. Les effets de ces crises combinés à la forte pression démographique, à la capacité limitée des Gouvernements à fournir les services sociaux de base ont de graves répercussions sur la vie des communautés notamment les plus vulnérables (femmes, enfants, personnes âgées et personnes en situation de handicap). Le Sahel central fait ainsi face à une crise humanitaire multidimensionnelle sans précédent qui continue d’empirer sous du fait de la recrudescence des conflits armés et des aléas climatiques. La détérioration du contexte sécuritaire a entrainé des déplacements massifs des populations fuyant les violences des Groupes Armés </w:t>
      </w:r>
      <w:r w:rsidR="008D0BA8">
        <w:rPr>
          <w:rFonts w:ascii="Georgia" w:hAnsi="Georgia"/>
          <w:lang w:val="fr-FR"/>
        </w:rPr>
        <w:t>Terroristes</w:t>
      </w:r>
      <w:r w:rsidRPr="00B402A5">
        <w:rPr>
          <w:rFonts w:ascii="Georgia" w:hAnsi="Georgia"/>
          <w:lang w:val="fr-FR"/>
        </w:rPr>
        <w:t xml:space="preserve"> (GA</w:t>
      </w:r>
      <w:r w:rsidR="008D0BA8">
        <w:rPr>
          <w:rFonts w:ascii="Georgia" w:hAnsi="Georgia"/>
          <w:lang w:val="fr-FR"/>
        </w:rPr>
        <w:t>T</w:t>
      </w:r>
      <w:r w:rsidRPr="00B402A5">
        <w:rPr>
          <w:rFonts w:ascii="Georgia" w:hAnsi="Georgia"/>
          <w:lang w:val="fr-FR"/>
        </w:rPr>
        <w:t>). Le nombre de personnes déplacées dans le Sahel central a connu une augmentation importante, passant de 70 000 en 2018 à 2 622 439 en 2022</w:t>
      </w:r>
      <w:r w:rsidRPr="00B402A5">
        <w:rPr>
          <w:rStyle w:val="FootnoteReference"/>
          <w:rFonts w:ascii="Georgia" w:hAnsi="Georgia"/>
          <w:lang w:val="fr-FR"/>
        </w:rPr>
        <w:footnoteReference w:id="3"/>
      </w:r>
      <w:r w:rsidRPr="00B402A5">
        <w:rPr>
          <w:rFonts w:ascii="Georgia" w:hAnsi="Georgia"/>
          <w:lang w:val="fr-FR"/>
        </w:rPr>
        <w:t xml:space="preserve"> pour l’ensemble des 3 pays dont plus de la moitié sont des enfants et des femmes. </w:t>
      </w:r>
    </w:p>
    <w:p w14:paraId="3323B795" w14:textId="796F87F3" w:rsidR="00B45105" w:rsidRPr="00B402A5" w:rsidRDefault="00931699" w:rsidP="00202AA9">
      <w:pPr>
        <w:numPr>
          <w:ilvl w:val="0"/>
          <w:numId w:val="74"/>
        </w:numPr>
        <w:spacing w:line="276" w:lineRule="auto"/>
        <w:rPr>
          <w:rFonts w:ascii="Georgia" w:hAnsi="Georgia" w:cstheme="minorHAnsi"/>
          <w:lang w:val="fr-FR"/>
        </w:rPr>
      </w:pPr>
      <w:r w:rsidRPr="00931699">
        <w:rPr>
          <w:rFonts w:ascii="Georgia" w:hAnsi="Georgia" w:cstheme="minorHAnsi"/>
          <w:lang w:val="fr-FR"/>
        </w:rPr>
        <w:t xml:space="preserve">L’année 2022 a été une véritable rude épreuve pour le Burkina. Au contexte sécuritaire très difficile s’est ajoutée dès le 24 janvier 2022, une aventure politique à travers le coup d’Etat du </w:t>
      </w:r>
      <w:r>
        <w:rPr>
          <w:rFonts w:ascii="Georgia" w:hAnsi="Georgia" w:cstheme="minorHAnsi"/>
          <w:lang w:val="fr-FR"/>
        </w:rPr>
        <w:t>Mouvement du peuple pour la Sauvegarde et la Restauration (</w:t>
      </w:r>
      <w:r w:rsidRPr="00931699">
        <w:rPr>
          <w:rFonts w:ascii="Georgia" w:hAnsi="Georgia" w:cstheme="minorHAnsi"/>
          <w:lang w:val="fr-FR"/>
        </w:rPr>
        <w:t>MPSR</w:t>
      </w:r>
      <w:r>
        <w:rPr>
          <w:rFonts w:ascii="Georgia" w:hAnsi="Georgia" w:cstheme="minorHAnsi"/>
          <w:lang w:val="fr-FR"/>
        </w:rPr>
        <w:t>)</w:t>
      </w:r>
      <w:r w:rsidRPr="00931699">
        <w:rPr>
          <w:rFonts w:ascii="Georgia" w:hAnsi="Georgia" w:cstheme="minorHAnsi"/>
          <w:lang w:val="fr-FR"/>
        </w:rPr>
        <w:t>, que les auteurs ont rectifié en septembre avant de faire face, eux-mêmes aussi, à un nuage de velléités de coups d’Etat qui alourdit davantage l’atmosphère nationale. La seule année a vu défiler trois présidents à la tête de l’exécutif et trois autres à la tête du législatif</w:t>
      </w:r>
      <w:r w:rsidR="00202AA9" w:rsidRPr="00B402A5">
        <w:rPr>
          <w:rFonts w:ascii="Georgia" w:hAnsi="Georgia" w:cstheme="minorHAnsi"/>
          <w:lang w:val="fr-FR"/>
        </w:rPr>
        <w:t>.</w:t>
      </w:r>
    </w:p>
    <w:p w14:paraId="0D757159" w14:textId="15F14C9E" w:rsidR="00202AA9" w:rsidRPr="00B402A5" w:rsidRDefault="00931699" w:rsidP="00E53FD0">
      <w:pPr>
        <w:numPr>
          <w:ilvl w:val="0"/>
          <w:numId w:val="74"/>
        </w:numPr>
        <w:spacing w:line="276" w:lineRule="auto"/>
        <w:rPr>
          <w:rFonts w:ascii="Georgia" w:hAnsi="Georgia" w:cstheme="minorHAnsi"/>
          <w:lang w:val="fr-FR"/>
        </w:rPr>
      </w:pPr>
      <w:r w:rsidRPr="00B45105">
        <w:rPr>
          <w:rFonts w:ascii="Georgia" w:hAnsi="Georgia" w:cstheme="minorHAnsi"/>
          <w:lang w:val="fr-FR"/>
        </w:rPr>
        <w:t>Le Mali traverse une période d’instabilité et de conflit depuis le coup d’État militaire de 2012 et l’occupation du nord par des groupes armés. A la suite du coup d’État militaire survenu le 18 aout 2020, un gouvernement de transition ainsi qu’un conseil de transition ont été mis en place attendant l’organisation d’élections démocratiques. Dans ces zones, de nombreux groupes armés profitent de l’hostilité intercommunautaire et de l’absence des autorités étatiques pour étendre leur influence et mener des attaques contre les civils et forces de sécurité occasionnant ainsi d’énormes pertes humaines, matérielles et des déplacements massifs de populations</w:t>
      </w:r>
      <w:r w:rsidR="00202AA9" w:rsidRPr="00B402A5">
        <w:rPr>
          <w:rFonts w:ascii="Georgia" w:hAnsi="Georgia" w:cstheme="minorHAnsi"/>
          <w:lang w:val="fr-FR"/>
        </w:rPr>
        <w:t>.</w:t>
      </w:r>
    </w:p>
    <w:p w14:paraId="6D8A1A8D" w14:textId="1BE51527" w:rsidR="00202AA9" w:rsidRPr="00B402A5" w:rsidRDefault="00931699" w:rsidP="00202AA9">
      <w:pPr>
        <w:numPr>
          <w:ilvl w:val="0"/>
          <w:numId w:val="74"/>
        </w:numPr>
        <w:spacing w:line="276" w:lineRule="auto"/>
        <w:rPr>
          <w:rFonts w:ascii="Georgia" w:hAnsi="Georgia" w:cstheme="minorHAnsi"/>
          <w:lang w:val="fr-FR"/>
        </w:rPr>
      </w:pPr>
      <w:r w:rsidRPr="00931699">
        <w:rPr>
          <w:rFonts w:ascii="Georgia" w:hAnsi="Georgia" w:cstheme="minorHAnsi"/>
          <w:lang w:val="fr-FR"/>
        </w:rPr>
        <w:t>L’augmentation des attaques armées contre les communautés, les écoles, les centre de santé et les autres institutions et infrastructures publiques a atteint des niveaux sans précédent. La violence perturbe les moyens de subsistance et l’accès aux services sociaux notamment l’éducation et les soins de santé dans les pays du Sahel central. Dans la région du Sahel central, les enfants et les jeunes font face à des obstacles considérables pour avoir accès à l’éducation  La recrudescence des attaques contre les écoles et l’occupation des écoles par des groupes armés ou les populations déplacées exacerbent la situation structurelle précaire des systèmes éducatifs, tels le manque de bâtiments scolaires, le manque d’enseignants et certains facteurs socio-culturels (notamment les mariages et grossesses précoces et le travail des enfants). Ceci a anéanti les efforts consentis sur de longues années pour la scolarisation des enfants et met particulièrement à risque le retour à l’école des plus vulnérables. Au 31 décembre 2022, 6253 écoles ont été fermées pour cause d’insécurité au Burkina Faso. Selon le dernier rapport statistique mensuel des données de l’éducation en situation d’urgence (ESU), plus d’un million d’élèves sont affectés par les fermetures d’écoles (Mariette HOUESSIONON,2023). Selon la réunion mensuelle cluster du 18 mai 2022 1829 écoles restent fermées au Mali. Au Niger, 77919 enfants ont été affectés par la fermeture des établissements scolaires en aout 2022 (cluster Education Niger août 2022)</w:t>
      </w:r>
      <w:r w:rsidR="00202AA9" w:rsidRPr="00B402A5">
        <w:rPr>
          <w:rFonts w:ascii="Georgia" w:hAnsi="Georgia" w:cstheme="minorHAnsi"/>
          <w:lang w:val="fr-FR"/>
        </w:rPr>
        <w:t>.</w:t>
      </w:r>
    </w:p>
    <w:p w14:paraId="66298E67" w14:textId="5D317F3E" w:rsidR="00202AA9" w:rsidRPr="00B402A5" w:rsidRDefault="00202AA9" w:rsidP="00202AA9">
      <w:pPr>
        <w:numPr>
          <w:ilvl w:val="0"/>
          <w:numId w:val="74"/>
        </w:numPr>
        <w:spacing w:line="276" w:lineRule="auto"/>
        <w:rPr>
          <w:rFonts w:ascii="Georgia" w:hAnsi="Georgia" w:cstheme="minorHAnsi"/>
          <w:lang w:val="fr-FR"/>
        </w:rPr>
      </w:pPr>
      <w:r w:rsidRPr="00B402A5">
        <w:rPr>
          <w:rFonts w:ascii="Georgia" w:hAnsi="Georgia" w:cstheme="minorHAnsi"/>
          <w:lang w:val="fr-FR"/>
        </w:rPr>
        <w:t xml:space="preserve">Début 2020, au Sahel Central, 4,3 millions de personnes avaient besoin d’une aide d’urgence en santé et plus de 3,9 millions de personnes d’une aide d’urgence en nutrition (HNO 2020, Burkina Faso, Mali, Niger). La malnutrition aigüe y est la cause de mortalité de plus de la moitié des enfants de moins de 5 ans. Le Burkina Faso, le Mali et le Niger continuent à présenter des taux alarmants de malnutrition aigüe et certaines zones enregistrent même des taux de malnutrition aiguë globale au-dessus du seuil d’urgence humanitaire (&gt;15%). </w:t>
      </w:r>
      <w:r w:rsidR="00FE7E59" w:rsidRPr="00FE7E59">
        <w:rPr>
          <w:rFonts w:ascii="Georgia" w:hAnsi="Georgia" w:cstheme="minorHAnsi"/>
          <w:lang w:val="fr-FR"/>
        </w:rPr>
        <w:t>Dans tout le Sahel central, 137 centres de santé sont fermés en raison de l’insécurité, et la plupart de ceux qui sont encore ouverts ne sont pas pleinement opérationnels. Cette situation affecte particulièrement les femmes et les filles en âge de procréer, qui constituent plus de la moitié de la population touchée (OCHA,2021)</w:t>
      </w:r>
      <w:r w:rsidR="00FE7E59">
        <w:rPr>
          <w:rFonts w:ascii="Georgia" w:hAnsi="Georgia" w:cstheme="minorHAnsi"/>
          <w:lang w:val="fr-FR"/>
        </w:rPr>
        <w:t>.</w:t>
      </w:r>
    </w:p>
    <w:p w14:paraId="6348F6EF" w14:textId="77777777" w:rsidR="00202AA9" w:rsidRPr="00B402A5" w:rsidRDefault="00202AA9" w:rsidP="00202AA9">
      <w:pPr>
        <w:numPr>
          <w:ilvl w:val="0"/>
          <w:numId w:val="74"/>
        </w:numPr>
        <w:spacing w:line="276" w:lineRule="auto"/>
        <w:rPr>
          <w:rFonts w:ascii="Georgia" w:hAnsi="Georgia" w:cstheme="minorHAnsi"/>
          <w:lang w:val="fr-FR"/>
        </w:rPr>
      </w:pPr>
      <w:r w:rsidRPr="00B402A5">
        <w:rPr>
          <w:rFonts w:ascii="Georgia" w:hAnsi="Georgia" w:cstheme="minorHAnsi"/>
          <w:lang w:val="fr-FR"/>
        </w:rPr>
        <w:t xml:space="preserve">Dans le Sahel central, le conflit et son impact sur les communautés sont devenus une des causes principales des besoins alimentaires et nutritionnels qui se détériorant régulièrement depuis 2017. En 2021, 5,2 millions de personnes se retrouveront en situation de crise alimentaire. Selon les Analyses Intégrées du Contexte (AIC) menées par le PAM dans les trois pays, environ 58% des individus des trois pays habitent dans des zones géographiques frappées par un niveau élevé d’insécurité alimentaire récurrente depuis 2013 ; plus de 40% habitent dans des zones où cette récurrence est moyenne. </w:t>
      </w:r>
    </w:p>
    <w:p w14:paraId="01360FC9" w14:textId="69B0563F" w:rsidR="00202AA9" w:rsidRPr="00B402A5" w:rsidRDefault="00202AA9" w:rsidP="00202AA9">
      <w:pPr>
        <w:numPr>
          <w:ilvl w:val="0"/>
          <w:numId w:val="74"/>
        </w:numPr>
        <w:spacing w:line="276" w:lineRule="auto"/>
        <w:rPr>
          <w:rFonts w:ascii="Georgia" w:hAnsi="Georgia" w:cstheme="minorHAnsi"/>
          <w:color w:val="000000"/>
          <w:lang w:val="fr-FR"/>
        </w:rPr>
      </w:pPr>
      <w:r w:rsidRPr="00B402A5">
        <w:rPr>
          <w:rFonts w:ascii="Georgia" w:hAnsi="Georgia" w:cstheme="minorHAnsi"/>
          <w:color w:val="000000"/>
          <w:lang w:val="fr-FR"/>
        </w:rPr>
        <w:t>Plus de 5 millions (D’après les HNO 2020, 1,4 million au Mali, 1,9 million au Burkina Faso et 1,7 million au Niger) de personnes avaient besoin d’aide d’urgence en Eau Hygiène et Assainissement (EHA) au Sahel Central en raison d’un manque structurel d’accès aux services et ce nombre n’a cessé d’augmenter avec l’expansion des conflits et des déplacements forcés, et l’arrivée de la COVID-19. Au Mali, les régions du Nord et du Centre qui ont reçu 96% des déplacés ont toutes des taux d’accès à l’eau potable inférieur à 60%. Au Niger, l’accès à l’eau en zone rurale est de 46% et la défécation à l’air libre reste la règle avec moins d’un ménage sur dix (4,3%) qui a accès à des latrines (HNO Niger 2020). Au Burkina Faso, les besoins en EHA ont augmenté de plus de 300% de 2019 à 2020</w:t>
      </w:r>
      <w:r w:rsidR="004640EE">
        <w:rPr>
          <w:rFonts w:ascii="Georgia" w:hAnsi="Georgia" w:cstheme="minorHAnsi"/>
          <w:color w:val="000000"/>
          <w:lang w:val="fr-FR"/>
        </w:rPr>
        <w:t xml:space="preserve"> (</w:t>
      </w:r>
      <w:r w:rsidR="004640EE" w:rsidRPr="004640EE">
        <w:rPr>
          <w:rFonts w:ascii="Georgia" w:hAnsi="Georgia" w:cstheme="minorHAnsi"/>
          <w:color w:val="000000"/>
          <w:lang w:val="fr-FR"/>
        </w:rPr>
        <w:t>WASH Cluster Burkina Faso, Plaidoyer pour le WASH-Urgence au Burkina Faso)</w:t>
      </w:r>
      <w:r w:rsidRPr="00B402A5">
        <w:rPr>
          <w:rFonts w:ascii="Georgia" w:hAnsi="Georgia" w:cstheme="minorHAnsi"/>
          <w:color w:val="000000"/>
          <w:lang w:val="fr-FR"/>
        </w:rPr>
        <w:t xml:space="preserve"> notamment en raison de l’afflux de déplacés, sans augmentation correspondante du nombre de points d’eaux ou latrines.</w:t>
      </w:r>
      <w:r w:rsidRPr="00B402A5">
        <w:rPr>
          <w:rFonts w:ascii="Georgia" w:hAnsi="Georgia" w:cstheme="minorHAnsi"/>
          <w:lang w:val="fr-FR"/>
        </w:rPr>
        <w:t xml:space="preserve"> </w:t>
      </w:r>
      <w:r w:rsidR="004640EE" w:rsidRPr="004640EE">
        <w:rPr>
          <w:rFonts w:ascii="Georgia" w:hAnsi="Georgia" w:cstheme="minorHAnsi"/>
          <w:color w:val="000000"/>
          <w:lang w:val="fr-FR"/>
        </w:rPr>
        <w:t>En effet, les attaques perpétrées contre les points d’eau et l’afflux massif des PDI créent une pression accrue sur les points d’eau existants. Ce manque d’accès à l’eau pousse certaines populations à utiliser des eaux de surface telles que les rivières où les puits non protégés les mettant à risque de contracter des maladies hydriques (Dans 26% des localités de l’étude REACH ce type de sources constitue les principales sources d’eau pour les populations)</w:t>
      </w:r>
      <w:r w:rsidRPr="00B402A5">
        <w:rPr>
          <w:rFonts w:ascii="Georgia" w:hAnsi="Georgia" w:cstheme="minorHAnsi"/>
          <w:color w:val="000000"/>
          <w:lang w:val="fr-FR"/>
        </w:rPr>
        <w:t>.</w:t>
      </w:r>
    </w:p>
    <w:p w14:paraId="12084726" w14:textId="0E112067" w:rsidR="00202AA9" w:rsidRPr="00B402A5" w:rsidRDefault="00202AA9" w:rsidP="00202AA9">
      <w:pPr>
        <w:numPr>
          <w:ilvl w:val="0"/>
          <w:numId w:val="74"/>
        </w:numPr>
        <w:spacing w:line="276" w:lineRule="auto"/>
        <w:rPr>
          <w:rFonts w:ascii="Georgia" w:hAnsi="Georgia" w:cstheme="minorHAnsi"/>
          <w:lang w:val="fr-FR"/>
        </w:rPr>
      </w:pPr>
      <w:r w:rsidRPr="00B402A5">
        <w:rPr>
          <w:rFonts w:ascii="Georgia" w:hAnsi="Georgia" w:cstheme="minorHAnsi"/>
          <w:lang w:val="fr-FR"/>
        </w:rPr>
        <w:t xml:space="preserve">Malgré les efforts nationaux, régionaux et internationaux déployés, le nombre de personnes dans le besoin d’une assistance humanitaire s’est fortement accru. </w:t>
      </w:r>
      <w:r w:rsidR="00E62EE4" w:rsidRPr="00E62EE4">
        <w:rPr>
          <w:rFonts w:ascii="Georgia" w:hAnsi="Georgia" w:cstheme="minorHAnsi"/>
          <w:lang w:val="fr-FR"/>
        </w:rPr>
        <w:t>L’insécurité perturbe sérieusement les services sociaux de base, privant des centaines de milliers de personnes d’un accès adéquat à l’éducation et aux soins de santé.</w:t>
      </w:r>
      <w:r w:rsidR="00E62EE4">
        <w:rPr>
          <w:rFonts w:ascii="Georgia" w:hAnsi="Georgia" w:cstheme="minorHAnsi"/>
          <w:lang w:val="fr-FR"/>
        </w:rPr>
        <w:t xml:space="preserve"> </w:t>
      </w:r>
      <w:r w:rsidRPr="00B402A5">
        <w:rPr>
          <w:rFonts w:ascii="Georgia" w:hAnsi="Georgia" w:cstheme="minorHAnsi"/>
          <w:lang w:val="fr-FR"/>
        </w:rPr>
        <w:t>En effet, le nombre d’écoles fermées ainsi que les centres de santé non fonctionnels ou ne fournissant qu’avec un service minimum ont augmenté passant respectivement de 1</w:t>
      </w:r>
      <w:r w:rsidR="00E62EE4">
        <w:rPr>
          <w:rFonts w:ascii="Georgia" w:hAnsi="Georgia" w:cstheme="minorHAnsi"/>
          <w:lang w:val="fr-FR"/>
        </w:rPr>
        <w:t xml:space="preserve"> </w:t>
      </w:r>
      <w:r w:rsidRPr="00B402A5">
        <w:rPr>
          <w:rFonts w:ascii="Georgia" w:hAnsi="Georgia" w:cstheme="minorHAnsi"/>
          <w:lang w:val="fr-FR"/>
        </w:rPr>
        <w:t>800 écoles fermées et 80 centres de santé non fonctionnels ou fonctionnant à minima en 2019 à 6</w:t>
      </w:r>
      <w:r w:rsidR="00E62EE4">
        <w:rPr>
          <w:rFonts w:ascii="Georgia" w:hAnsi="Georgia" w:cstheme="minorHAnsi"/>
          <w:lang w:val="fr-FR"/>
        </w:rPr>
        <w:t xml:space="preserve"> </w:t>
      </w:r>
      <w:r w:rsidRPr="00B402A5">
        <w:rPr>
          <w:rFonts w:ascii="Georgia" w:hAnsi="Georgia" w:cstheme="minorHAnsi"/>
          <w:lang w:val="fr-FR"/>
        </w:rPr>
        <w:t>539 écoles fermées et 222 centres de santé non fonctionnels ou fonctionnant à minima en 2022. Le nombre de personne ayant besoin d’une assistance humanitaire est quant à lui passé de 5,1 millions en 2019 dans toute la région</w:t>
      </w:r>
      <w:r w:rsidRPr="00B402A5">
        <w:rPr>
          <w:rStyle w:val="FootnoteReference"/>
          <w:rFonts w:ascii="Georgia" w:hAnsi="Georgia" w:cstheme="minorHAnsi"/>
          <w:lang w:val="fr-FR"/>
        </w:rPr>
        <w:footnoteReference w:id="4"/>
      </w:r>
      <w:r w:rsidRPr="00B402A5">
        <w:rPr>
          <w:rFonts w:ascii="Georgia" w:hAnsi="Georgia" w:cstheme="minorHAnsi"/>
          <w:lang w:val="fr-FR"/>
        </w:rPr>
        <w:t xml:space="preserve"> à 14,4 millions en 2022.</w:t>
      </w:r>
    </w:p>
    <w:p w14:paraId="629E27F6" w14:textId="19BE30B8" w:rsidR="00202AA9" w:rsidRPr="00B402A5" w:rsidRDefault="00E62EE4" w:rsidP="00202AA9">
      <w:pPr>
        <w:numPr>
          <w:ilvl w:val="0"/>
          <w:numId w:val="74"/>
        </w:numPr>
        <w:spacing w:line="276" w:lineRule="auto"/>
        <w:rPr>
          <w:rFonts w:ascii="Georgia" w:hAnsi="Georgia" w:cstheme="minorHAnsi"/>
          <w:lang w:val="fr-FR"/>
        </w:rPr>
      </w:pPr>
      <w:r>
        <w:rPr>
          <w:rFonts w:ascii="Georgia" w:hAnsi="Georgia" w:cstheme="minorHAnsi"/>
          <w:lang w:val="fr-FR"/>
        </w:rPr>
        <w:t>Dans</w:t>
      </w:r>
      <w:r w:rsidR="00202AA9" w:rsidRPr="00B402A5">
        <w:rPr>
          <w:rFonts w:ascii="Georgia" w:hAnsi="Georgia" w:cstheme="minorHAnsi"/>
          <w:lang w:val="fr-FR"/>
        </w:rPr>
        <w:t xml:space="preserve"> cette crise humanitaire sans précédent dans le Sahel Central, la situation des enfants est devenue très préoccupante. La malnutrition </w:t>
      </w:r>
      <w:r>
        <w:rPr>
          <w:rFonts w:ascii="Georgia" w:hAnsi="Georgia" w:cstheme="minorHAnsi"/>
          <w:lang w:val="fr-FR"/>
        </w:rPr>
        <w:t>n’a cessé de</w:t>
      </w:r>
      <w:r w:rsidR="00202AA9" w:rsidRPr="00B402A5">
        <w:rPr>
          <w:rFonts w:ascii="Georgia" w:hAnsi="Georgia" w:cstheme="minorHAnsi"/>
          <w:lang w:val="fr-FR"/>
        </w:rPr>
        <w:t xml:space="preserve"> s’aggrav</w:t>
      </w:r>
      <w:r>
        <w:rPr>
          <w:rFonts w:ascii="Georgia" w:hAnsi="Georgia" w:cstheme="minorHAnsi"/>
          <w:lang w:val="fr-FR"/>
        </w:rPr>
        <w:t>er</w:t>
      </w:r>
      <w:r w:rsidR="00202AA9" w:rsidRPr="00B402A5">
        <w:rPr>
          <w:rFonts w:ascii="Georgia" w:hAnsi="Georgia" w:cstheme="minorHAnsi"/>
          <w:lang w:val="fr-FR"/>
        </w:rPr>
        <w:t xml:space="preserve"> dans les pays du Sahel central. Le nombre de personne en situation de déplacement forcé est passé de 1,8 million de PDI en Aout 2020 (dont 60% d’enfants</w:t>
      </w:r>
      <w:r w:rsidR="00202AA9" w:rsidRPr="00B402A5">
        <w:rPr>
          <w:rStyle w:val="FootnoteReference"/>
          <w:rFonts w:ascii="Georgia" w:hAnsi="Georgia" w:cstheme="minorHAnsi"/>
          <w:lang w:val="fr-FR"/>
        </w:rPr>
        <w:footnoteReference w:id="5"/>
      </w:r>
      <w:r w:rsidR="00202AA9" w:rsidRPr="00B402A5">
        <w:rPr>
          <w:rFonts w:ascii="Georgia" w:hAnsi="Georgia" w:cstheme="minorHAnsi"/>
          <w:lang w:val="fr-FR"/>
        </w:rPr>
        <w:t>) à 2,3 millions de PDI en 2022 et 144000 réfugiés.</w:t>
      </w:r>
      <w:r w:rsidR="000B0359">
        <w:rPr>
          <w:rFonts w:ascii="Georgia" w:hAnsi="Georgia" w:cstheme="minorHAnsi"/>
          <w:lang w:val="fr-FR"/>
        </w:rPr>
        <w:t xml:space="preserve"> </w:t>
      </w:r>
      <w:r w:rsidR="000B0359" w:rsidRPr="000B0359">
        <w:rPr>
          <w:rFonts w:ascii="Georgia" w:hAnsi="Georgia" w:cstheme="minorHAnsi"/>
          <w:lang w:val="fr-FR"/>
        </w:rPr>
        <w:t>Les trois pays continuent d’afficher des taux alarmants de malnutrition aigüe et certaines zones enregistrent même des taux de malnutrition aiguë globale au-dessus du seuil d’urgence humanitaire, c’est-à-dire supérieurs à 15%</w:t>
      </w:r>
      <w:r w:rsidR="000B0359">
        <w:rPr>
          <w:rFonts w:ascii="Georgia" w:hAnsi="Georgia" w:cstheme="minorHAnsi"/>
          <w:lang w:val="fr-FR"/>
        </w:rPr>
        <w:t xml:space="preserve"> (OCHA, 2020)</w:t>
      </w:r>
      <w:r w:rsidR="000B0359" w:rsidRPr="000B0359">
        <w:rPr>
          <w:rFonts w:ascii="Georgia" w:hAnsi="Georgia" w:cstheme="minorHAnsi"/>
          <w:lang w:val="fr-FR"/>
        </w:rPr>
        <w:t>.</w:t>
      </w:r>
    </w:p>
    <w:p w14:paraId="687005AF" w14:textId="4653AFB8" w:rsidR="00202AA9" w:rsidRPr="00B402A5" w:rsidRDefault="00202AA9" w:rsidP="00202AA9">
      <w:pPr>
        <w:numPr>
          <w:ilvl w:val="0"/>
          <w:numId w:val="74"/>
        </w:numPr>
        <w:spacing w:line="276" w:lineRule="auto"/>
        <w:rPr>
          <w:rFonts w:ascii="Georgia" w:hAnsi="Georgia" w:cstheme="minorHAnsi"/>
          <w:lang w:val="fr-FR"/>
        </w:rPr>
      </w:pPr>
      <w:r w:rsidRPr="00B402A5">
        <w:rPr>
          <w:rFonts w:ascii="Georgia" w:hAnsi="Georgia" w:cstheme="minorHAnsi"/>
          <w:lang w:val="fr-FR"/>
        </w:rPr>
        <w:t>Dans le secteur de l’Eau, de l’Hygiène et de l’Assainissement (EHA), le Sahel Central reste confronté à un manque d’infrastructures. Sans augmentation de leur nombre, les infrastructures existantes sont soumises à une grande pression due à l’afflux massif des Personnes Déplacées Internes (PDI). Selon l’aperçu des besoins humanitaires (HNO 2020) en début de l’année 2020, plus de 5 millions de personnes avaient besoin d’une aide d’urgence en WASH. Pour 2022, selon l’HNO</w:t>
      </w:r>
      <w:r w:rsidR="000B0359">
        <w:rPr>
          <w:rFonts w:ascii="Georgia" w:hAnsi="Georgia" w:cstheme="minorHAnsi"/>
          <w:lang w:val="fr-FR"/>
        </w:rPr>
        <w:t>,</w:t>
      </w:r>
      <w:r w:rsidRPr="00B402A5">
        <w:rPr>
          <w:rFonts w:ascii="Georgia" w:hAnsi="Georgia" w:cstheme="minorHAnsi"/>
          <w:lang w:val="fr-FR"/>
        </w:rPr>
        <w:t xml:space="preserve"> le besoin en WASH au Niger est de 1,2 millions ; il est de 3,7 millions au Mali et de 2,5 au Burkina Faso. </w:t>
      </w:r>
      <w:r w:rsidR="000B0359" w:rsidRPr="000B0359">
        <w:rPr>
          <w:rFonts w:ascii="Georgia" w:hAnsi="Georgia" w:cstheme="minorHAnsi"/>
          <w:lang w:val="fr-FR"/>
        </w:rPr>
        <w:t>Selon l’aperçu des besoins humanitaires (HNO 2021),13,2 millions de personnes dans le besoin ont été recensées dans les trois pays avec un besoin de financement qui s’élève à 1694,2 millions de dollars</w:t>
      </w:r>
      <w:r w:rsidR="000B0359">
        <w:rPr>
          <w:rFonts w:ascii="Georgia" w:hAnsi="Georgia" w:cstheme="minorHAnsi"/>
          <w:lang w:val="fr-FR"/>
        </w:rPr>
        <w:t>.</w:t>
      </w:r>
    </w:p>
    <w:p w14:paraId="1FD828AF" w14:textId="77777777" w:rsidR="00084F75" w:rsidRDefault="00202AA9" w:rsidP="00202AA9">
      <w:pPr>
        <w:numPr>
          <w:ilvl w:val="0"/>
          <w:numId w:val="74"/>
        </w:numPr>
        <w:spacing w:line="276" w:lineRule="auto"/>
        <w:rPr>
          <w:rFonts w:ascii="Georgia" w:hAnsi="Georgia" w:cstheme="minorHAnsi"/>
          <w:lang w:val="fr-FR"/>
        </w:rPr>
      </w:pPr>
      <w:r w:rsidRPr="00B402A5">
        <w:rPr>
          <w:rFonts w:ascii="Georgia" w:hAnsi="Georgia" w:cstheme="minorHAnsi"/>
          <w:lang w:val="fr-FR"/>
        </w:rPr>
        <w:t>Dans le domaine de l’éducation, selon le classement général des 50 pays africains par taux d’alphabétisation en 2020, le Mali occupe la 44</w:t>
      </w:r>
      <w:r w:rsidRPr="00B402A5">
        <w:rPr>
          <w:rFonts w:ascii="Georgia" w:hAnsi="Georgia" w:cstheme="minorHAnsi"/>
          <w:vertAlign w:val="superscript"/>
          <w:lang w:val="fr-FR"/>
        </w:rPr>
        <w:t>ème</w:t>
      </w:r>
      <w:r w:rsidRPr="00B402A5">
        <w:rPr>
          <w:rFonts w:ascii="Georgia" w:hAnsi="Georgia" w:cstheme="minorHAnsi"/>
          <w:lang w:val="fr-FR"/>
        </w:rPr>
        <w:t xml:space="preserve"> place suivi du Burkina Faso 47</w:t>
      </w:r>
      <w:r w:rsidRPr="00B402A5">
        <w:rPr>
          <w:rFonts w:ascii="Georgia" w:hAnsi="Georgia" w:cstheme="minorHAnsi"/>
          <w:vertAlign w:val="superscript"/>
          <w:lang w:val="fr-FR"/>
        </w:rPr>
        <w:t>ème</w:t>
      </w:r>
      <w:r w:rsidRPr="00B402A5">
        <w:rPr>
          <w:rFonts w:ascii="Georgia" w:hAnsi="Georgia" w:cstheme="minorHAnsi"/>
          <w:lang w:val="fr-FR"/>
        </w:rPr>
        <w:t xml:space="preserve"> et du Niger 50</w:t>
      </w:r>
      <w:r w:rsidRPr="00B402A5">
        <w:rPr>
          <w:rFonts w:ascii="Georgia" w:hAnsi="Georgia" w:cstheme="minorHAnsi"/>
          <w:vertAlign w:val="superscript"/>
          <w:lang w:val="fr-FR"/>
        </w:rPr>
        <w:t>ème</w:t>
      </w:r>
      <w:r w:rsidRPr="00B402A5">
        <w:rPr>
          <w:rFonts w:ascii="Georgia" w:hAnsi="Georgia" w:cstheme="minorHAnsi"/>
          <w:lang w:val="fr-FR"/>
        </w:rPr>
        <w:t>. Ce faible taux risque de connaitre des baisses en raison de la recrudescence des attaques terroristes visant des établissements scolaires et des enseignants avec pour conséquence la fermeture de plusieurs écoles. Ainsi</w:t>
      </w:r>
      <w:r w:rsidR="000B0359">
        <w:rPr>
          <w:rFonts w:ascii="Georgia" w:hAnsi="Georgia" w:cstheme="minorHAnsi"/>
          <w:lang w:val="fr-FR"/>
        </w:rPr>
        <w:t>,</w:t>
      </w:r>
      <w:r w:rsidRPr="00B402A5">
        <w:rPr>
          <w:rFonts w:ascii="Georgia" w:hAnsi="Georgia" w:cstheme="minorHAnsi"/>
          <w:lang w:val="fr-FR"/>
        </w:rPr>
        <w:t xml:space="preserve"> les enfants et les jeunes font face à des obstacles considérables pour avoir accès à l’éducation. L’extension et l’intensification des conflits ont un effet de plus en plus dévastateur sur l’accès et la continuité de l’apprentissage, affectant l’avenir de générations entières. A l’échelle des 3 pays, on estime que plus de 8 millions soit 55% d’enfants de 6 à 14 ans ne soient pas scolarisés</w:t>
      </w:r>
      <w:r w:rsidRPr="00B402A5">
        <w:rPr>
          <w:rStyle w:val="FootnoteReference"/>
          <w:rFonts w:ascii="Georgia" w:hAnsi="Georgia" w:cstheme="minorHAnsi"/>
          <w:lang w:val="fr-FR"/>
        </w:rPr>
        <w:footnoteReference w:id="6"/>
      </w:r>
      <w:r w:rsidRPr="00B402A5">
        <w:rPr>
          <w:rFonts w:ascii="Georgia" w:hAnsi="Georgia" w:cstheme="minorHAnsi"/>
          <w:lang w:val="fr-FR"/>
        </w:rPr>
        <w:t xml:space="preserve">. A ce faible taux de scolarisation s’ajoute la fermeture massive des écoles. </w:t>
      </w:r>
      <w:r w:rsidR="00084F75" w:rsidRPr="00084F75">
        <w:rPr>
          <w:rFonts w:ascii="Georgia" w:hAnsi="Georgia" w:cstheme="minorHAnsi"/>
          <w:lang w:val="fr-FR"/>
        </w:rPr>
        <w:t>Entre 2019 et 2022 22% des écoles ont été fermé dans ces 3 pays selon HNO 2021</w:t>
      </w:r>
      <w:r w:rsidR="00084F75">
        <w:rPr>
          <w:rFonts w:ascii="Georgia" w:hAnsi="Georgia" w:cstheme="minorHAnsi"/>
          <w:lang w:val="fr-FR"/>
        </w:rPr>
        <w:t>.</w:t>
      </w:r>
    </w:p>
    <w:p w14:paraId="2C96EFBB" w14:textId="15FB9E57" w:rsidR="00202AA9" w:rsidRPr="00B402A5" w:rsidRDefault="00084F75" w:rsidP="00202AA9">
      <w:pPr>
        <w:numPr>
          <w:ilvl w:val="0"/>
          <w:numId w:val="74"/>
        </w:numPr>
        <w:spacing w:line="276" w:lineRule="auto"/>
        <w:rPr>
          <w:rFonts w:ascii="Georgia" w:hAnsi="Georgia" w:cstheme="minorHAnsi"/>
          <w:lang w:val="fr-FR"/>
        </w:rPr>
      </w:pPr>
      <w:r>
        <w:rPr>
          <w:rFonts w:ascii="Georgia" w:hAnsi="Georgia" w:cstheme="minorHAnsi"/>
          <w:lang w:val="fr-FR"/>
        </w:rPr>
        <w:t xml:space="preserve"> </w:t>
      </w:r>
      <w:r w:rsidRPr="00084F75">
        <w:rPr>
          <w:rFonts w:ascii="Georgia" w:hAnsi="Georgia" w:cstheme="minorHAnsi"/>
          <w:lang w:val="fr-FR"/>
        </w:rPr>
        <w:t>La situation alimentaire quant à elle dans le Sahel central n’est pas non plus reluisante. Les trois pays du Sahel Central ont enregistré une augmentation moyenne de l’insécurité alimentaire aiguë sévère de 142% entre 2019 et 2020. Selon les estimations du Cadre Harmonisé, 5,5 millions de personnes étaient en situation de crise alimentaire sur la période de juin à août 2020 (OCHA, 2020). Selon le Cadre Harmonisé Sahel et Afrique de l’Ouest, en 2019 14 164 152 personnes étaient victimes d’insécurité alimentaire. OCHA estime à 14 millions le nombre de personnes en phase de crise et d’urgence alimentaire en 2021.</w:t>
      </w:r>
    </w:p>
    <w:p w14:paraId="53CF6635" w14:textId="77777777" w:rsidR="00240DCE" w:rsidRPr="00EB162B" w:rsidRDefault="00240DCE" w:rsidP="00240DCE">
      <w:pPr>
        <w:spacing w:line="276" w:lineRule="auto"/>
        <w:ind w:left="360"/>
        <w:rPr>
          <w:rFonts w:cstheme="minorHAnsi"/>
          <w:lang w:val="fr-FR"/>
        </w:rPr>
      </w:pPr>
    </w:p>
    <w:p w14:paraId="5498FD25" w14:textId="185FFB61" w:rsidR="00A67629" w:rsidRPr="00E9133B" w:rsidRDefault="008B66B6">
      <w:pPr>
        <w:pStyle w:val="Heading2"/>
        <w:rPr>
          <w:rFonts w:ascii="Georgia" w:hAnsi="Georgia"/>
          <w:sz w:val="22"/>
          <w:szCs w:val="22"/>
        </w:rPr>
      </w:pPr>
      <w:bookmarkStart w:id="4" w:name="_Toc131038712"/>
      <w:commentRangeStart w:id="5"/>
      <w:commentRangeStart w:id="6"/>
      <w:r w:rsidRPr="00E9133B">
        <w:rPr>
          <w:rFonts w:ascii="Georgia" w:hAnsi="Georgia"/>
          <w:sz w:val="22"/>
          <w:szCs w:val="22"/>
        </w:rPr>
        <w:t>Contexte spécifique</w:t>
      </w:r>
      <w:r w:rsidR="000A1B8D" w:rsidRPr="00E9133B">
        <w:rPr>
          <w:rFonts w:ascii="Georgia" w:hAnsi="Georgia"/>
          <w:sz w:val="22"/>
          <w:szCs w:val="22"/>
        </w:rPr>
        <w:t xml:space="preserve"> du </w:t>
      </w:r>
      <w:r w:rsidR="00C25285" w:rsidRPr="00E9133B">
        <w:rPr>
          <w:rFonts w:ascii="Georgia" w:hAnsi="Georgia"/>
          <w:sz w:val="22"/>
          <w:szCs w:val="22"/>
        </w:rPr>
        <w:t>Mali</w:t>
      </w:r>
      <w:bookmarkEnd w:id="4"/>
      <w:commentRangeEnd w:id="5"/>
      <w:r w:rsidR="00ED39FD" w:rsidRPr="00E9133B">
        <w:rPr>
          <w:rStyle w:val="CommentReference"/>
          <w:rFonts w:ascii="Georgia" w:hAnsi="Georgia"/>
          <w:sz w:val="22"/>
          <w:szCs w:val="22"/>
        </w:rPr>
        <w:commentReference w:id="5"/>
      </w:r>
      <w:commentRangeEnd w:id="6"/>
      <w:r w:rsidR="006C3402" w:rsidRPr="00E9133B">
        <w:rPr>
          <w:rStyle w:val="CommentReference"/>
          <w:rFonts w:ascii="Georgia" w:hAnsi="Georgia"/>
          <w:sz w:val="22"/>
          <w:szCs w:val="22"/>
        </w:rPr>
        <w:commentReference w:id="6"/>
      </w:r>
    </w:p>
    <w:p w14:paraId="204B34E7" w14:textId="0081EF4F" w:rsidR="000A1B8D" w:rsidRPr="00E9133B" w:rsidRDefault="006A4BCF">
      <w:pPr>
        <w:pStyle w:val="Heading3"/>
        <w:numPr>
          <w:ilvl w:val="2"/>
          <w:numId w:val="2"/>
        </w:numPr>
        <w:rPr>
          <w:rFonts w:ascii="Georgia" w:hAnsi="Georgia" w:cstheme="minorHAnsi"/>
          <w:sz w:val="22"/>
          <w:szCs w:val="22"/>
          <w:lang w:val="fr-LU"/>
        </w:rPr>
      </w:pPr>
      <w:bookmarkStart w:id="8" w:name="_Toc131038713"/>
      <w:r>
        <w:rPr>
          <w:rFonts w:ascii="Georgia" w:hAnsi="Georgia" w:cstheme="minorHAnsi"/>
          <w:sz w:val="22"/>
          <w:szCs w:val="22"/>
        </w:rPr>
        <w:t>Situation géographique et démographique</w:t>
      </w:r>
      <w:bookmarkEnd w:id="8"/>
    </w:p>
    <w:p w14:paraId="0DC2DA59" w14:textId="72C503F6" w:rsidR="005D7AAA" w:rsidRPr="00A94964" w:rsidRDefault="00297C5B" w:rsidP="00715D5B">
      <w:pPr>
        <w:numPr>
          <w:ilvl w:val="0"/>
          <w:numId w:val="6"/>
        </w:numPr>
        <w:spacing w:line="276" w:lineRule="auto"/>
        <w:rPr>
          <w:rFonts w:ascii="Georgia" w:hAnsi="Georgia" w:cstheme="minorHAnsi"/>
          <w:lang w:val="fr-FR"/>
        </w:rPr>
      </w:pPr>
      <w:r w:rsidRPr="00A94964">
        <w:rPr>
          <w:rFonts w:ascii="Georgia" w:hAnsi="Georgia" w:cstheme="minorHAnsi"/>
          <w:lang w:val="fr-FR"/>
        </w:rPr>
        <w:t xml:space="preserve">Le Mali est un vaste pays </w:t>
      </w:r>
      <w:r w:rsidR="008832C7" w:rsidRPr="00A94964">
        <w:rPr>
          <w:rFonts w:ascii="Georgia" w:hAnsi="Georgia" w:cstheme="minorHAnsi"/>
          <w:lang w:val="fr-FR"/>
        </w:rPr>
        <w:t xml:space="preserve">d’une superficie de </w:t>
      </w:r>
      <w:r w:rsidR="00B01DE3" w:rsidRPr="00A94964">
        <w:rPr>
          <w:rFonts w:ascii="Georgia" w:hAnsi="Georgia" w:cstheme="minorHAnsi"/>
          <w:lang w:val="fr-FR"/>
        </w:rPr>
        <w:t xml:space="preserve">1 241 238 </w:t>
      </w:r>
      <w:r w:rsidR="008832C7" w:rsidRPr="00A94964">
        <w:rPr>
          <w:rFonts w:ascii="Georgia" w:hAnsi="Georgia" w:cstheme="minorHAnsi"/>
          <w:lang w:val="fr-FR"/>
        </w:rPr>
        <w:t>Km</w:t>
      </w:r>
      <w:r w:rsidR="008832C7" w:rsidRPr="00BF096D">
        <w:rPr>
          <w:rFonts w:ascii="Georgia" w:hAnsi="Georgia" w:cstheme="minorHAnsi"/>
          <w:lang w:val="fr-FR"/>
        </w:rPr>
        <w:t>2</w:t>
      </w:r>
      <w:r w:rsidR="00EA4A45" w:rsidRPr="00A94964">
        <w:rPr>
          <w:rFonts w:ascii="Georgia" w:hAnsi="Georgia" w:cstheme="minorHAnsi"/>
          <w:lang w:val="fr-FR"/>
        </w:rPr>
        <w:t xml:space="preserve"> </w:t>
      </w:r>
      <w:r w:rsidR="008832C7" w:rsidRPr="00A94964">
        <w:rPr>
          <w:rFonts w:ascii="Georgia" w:hAnsi="Georgia" w:cstheme="minorHAnsi"/>
          <w:lang w:val="fr-FR"/>
        </w:rPr>
        <w:t xml:space="preserve">situé au nord-ouest de l’Afrique </w:t>
      </w:r>
      <w:r w:rsidRPr="00A94964">
        <w:rPr>
          <w:rFonts w:ascii="Georgia" w:hAnsi="Georgia" w:cstheme="minorHAnsi"/>
          <w:lang w:val="fr-FR"/>
        </w:rPr>
        <w:t xml:space="preserve">et </w:t>
      </w:r>
      <w:r w:rsidR="00D03585" w:rsidRPr="00A94964">
        <w:rPr>
          <w:rFonts w:ascii="Georgia" w:hAnsi="Georgia" w:cstheme="minorHAnsi"/>
          <w:lang w:val="fr-FR"/>
        </w:rPr>
        <w:t xml:space="preserve">partage des frontières avec la Mauritanie et l’Algérie au nord, le Niger à l’est, le Burkina Faso et la Côte d’Ivoire au sud, la Guinée au sud-ouest et le Sénégal à </w:t>
      </w:r>
      <w:r w:rsidR="006A4BCF" w:rsidRPr="00A94964">
        <w:rPr>
          <w:rFonts w:ascii="Georgia" w:hAnsi="Georgia" w:cstheme="minorHAnsi"/>
          <w:lang w:val="fr-FR"/>
        </w:rPr>
        <w:t>l’ouest.</w:t>
      </w:r>
      <w:r w:rsidR="00D03585" w:rsidRPr="00A94964">
        <w:rPr>
          <w:rFonts w:ascii="Georgia" w:hAnsi="Georgia" w:cstheme="minorHAnsi"/>
          <w:lang w:val="fr-FR"/>
        </w:rPr>
        <w:t xml:space="preserve"> </w:t>
      </w:r>
      <w:r w:rsidR="006A4BCF" w:rsidRPr="00A94964">
        <w:rPr>
          <w:rFonts w:ascii="Georgia" w:hAnsi="Georgia" w:cstheme="minorHAnsi"/>
          <w:lang w:val="fr-FR"/>
        </w:rPr>
        <w:t xml:space="preserve">Il </w:t>
      </w:r>
      <w:r w:rsidR="0051718B">
        <w:rPr>
          <w:rFonts w:ascii="Georgia" w:hAnsi="Georgia" w:cstheme="minorHAnsi"/>
          <w:lang w:val="fr-FR"/>
        </w:rPr>
        <w:t>est découpé en 1</w:t>
      </w:r>
      <w:r w:rsidR="00A94964" w:rsidRPr="00A94964">
        <w:rPr>
          <w:rFonts w:ascii="Georgia" w:hAnsi="Georgia" w:cstheme="minorHAnsi"/>
          <w:lang w:val="fr-FR"/>
        </w:rPr>
        <w:t xml:space="preserve"> district (Bamako), </w:t>
      </w:r>
      <w:r w:rsidR="00A94964">
        <w:rPr>
          <w:rFonts w:ascii="Georgia" w:hAnsi="Georgia" w:cstheme="minorHAnsi"/>
          <w:lang w:val="fr-FR"/>
        </w:rPr>
        <w:t>10</w:t>
      </w:r>
      <w:r w:rsidR="005D7AAA" w:rsidRPr="00A94964">
        <w:rPr>
          <w:rFonts w:ascii="Georgia" w:hAnsi="Georgia" w:cstheme="minorHAnsi"/>
          <w:lang w:val="fr-FR"/>
        </w:rPr>
        <w:t xml:space="preserve"> </w:t>
      </w:r>
      <w:r w:rsidR="00D03585" w:rsidRPr="00A94964">
        <w:rPr>
          <w:rFonts w:ascii="Georgia" w:hAnsi="Georgia" w:cstheme="minorHAnsi"/>
          <w:lang w:val="fr-FR"/>
        </w:rPr>
        <w:t>régions</w:t>
      </w:r>
      <w:r w:rsidR="00A94964">
        <w:rPr>
          <w:rFonts w:ascii="Georgia" w:hAnsi="Georgia" w:cstheme="minorHAnsi"/>
          <w:lang w:val="fr-FR"/>
        </w:rPr>
        <w:t xml:space="preserve"> </w:t>
      </w:r>
      <w:r w:rsidR="00E92598" w:rsidRPr="00A94964">
        <w:rPr>
          <w:rFonts w:ascii="Georgia" w:hAnsi="Georgia" w:cstheme="minorHAnsi"/>
          <w:lang w:val="fr-FR"/>
        </w:rPr>
        <w:t xml:space="preserve">(Gao, Kayes, Kidal, Koulikoro, Ménaka, Mopti, Ségou, Sikasso, Taoudénit et Tombouctou), </w:t>
      </w:r>
      <w:r w:rsidR="00D03585" w:rsidRPr="00A94964">
        <w:rPr>
          <w:rFonts w:ascii="Georgia" w:hAnsi="Georgia" w:cstheme="minorHAnsi"/>
          <w:lang w:val="fr-FR"/>
        </w:rPr>
        <w:t xml:space="preserve">703 communes et 11 341 villages et fractions. </w:t>
      </w:r>
    </w:p>
    <w:p w14:paraId="783224F6" w14:textId="189AEA5D" w:rsidR="00F37124" w:rsidRDefault="00702737" w:rsidP="00715D5B">
      <w:pPr>
        <w:numPr>
          <w:ilvl w:val="0"/>
          <w:numId w:val="6"/>
        </w:numPr>
        <w:spacing w:line="276" w:lineRule="auto"/>
        <w:rPr>
          <w:rFonts w:ascii="Georgia" w:hAnsi="Georgia" w:cstheme="minorHAnsi"/>
          <w:lang w:val="fr-FR"/>
        </w:rPr>
      </w:pPr>
      <w:r w:rsidRPr="006E279F">
        <w:rPr>
          <w:rFonts w:ascii="Georgia" w:hAnsi="Georgia" w:cstheme="minorHAnsi"/>
          <w:lang w:val="fr-FR"/>
        </w:rPr>
        <w:t xml:space="preserve">Sur le plan démographique, </w:t>
      </w:r>
      <w:r w:rsidR="00BF096D" w:rsidRPr="006E279F">
        <w:rPr>
          <w:rFonts w:ascii="Georgia" w:hAnsi="Georgia" w:cstheme="minorHAnsi"/>
          <w:lang w:val="fr-FR"/>
        </w:rPr>
        <w:t xml:space="preserve">les </w:t>
      </w:r>
      <w:r w:rsidR="00EF5ECD" w:rsidRPr="006E279F">
        <w:rPr>
          <w:rFonts w:ascii="Georgia" w:hAnsi="Georgia" w:cstheme="minorHAnsi"/>
          <w:lang w:val="fr-FR"/>
        </w:rPr>
        <w:t>résultats</w:t>
      </w:r>
      <w:r w:rsidR="00BF096D" w:rsidRPr="006E279F">
        <w:rPr>
          <w:rFonts w:ascii="Georgia" w:hAnsi="Georgia" w:cstheme="minorHAnsi"/>
          <w:lang w:val="fr-FR"/>
        </w:rPr>
        <w:t xml:space="preserve"> du quatrième Recensement Général de la Population et de l’Habitat (RGPH)</w:t>
      </w:r>
      <w:r w:rsidR="00EF5ECD" w:rsidRPr="006E279F">
        <w:rPr>
          <w:rFonts w:ascii="Georgia" w:hAnsi="Georgia" w:cstheme="minorHAnsi"/>
          <w:lang w:val="fr-FR"/>
        </w:rPr>
        <w:t xml:space="preserve"> de 2009</w:t>
      </w:r>
      <w:r w:rsidR="00BF096D" w:rsidRPr="006E279F">
        <w:rPr>
          <w:rFonts w:ascii="Georgia" w:hAnsi="Georgia" w:cstheme="minorHAnsi"/>
          <w:lang w:val="fr-FR"/>
        </w:rPr>
        <w:t xml:space="preserve"> </w:t>
      </w:r>
      <w:r w:rsidR="00EF5ECD" w:rsidRPr="006E279F">
        <w:rPr>
          <w:rFonts w:ascii="Georgia" w:hAnsi="Georgia" w:cstheme="minorHAnsi"/>
          <w:lang w:val="fr-FR"/>
        </w:rPr>
        <w:t>indiquent</w:t>
      </w:r>
      <w:r w:rsidR="00E147D0" w:rsidRPr="006E279F">
        <w:rPr>
          <w:rFonts w:ascii="Georgia" w:hAnsi="Georgia" w:cstheme="minorHAnsi"/>
          <w:lang w:val="fr-FR"/>
        </w:rPr>
        <w:t xml:space="preserve"> que la population </w:t>
      </w:r>
      <w:r w:rsidR="00EF5ECD" w:rsidRPr="006E279F">
        <w:rPr>
          <w:rFonts w:ascii="Georgia" w:hAnsi="Georgia" w:cstheme="minorHAnsi"/>
          <w:lang w:val="fr-FR"/>
        </w:rPr>
        <w:t>m</w:t>
      </w:r>
      <w:r w:rsidR="00E147D0" w:rsidRPr="006E279F">
        <w:rPr>
          <w:rFonts w:ascii="Georgia" w:hAnsi="Georgia" w:cstheme="minorHAnsi"/>
          <w:lang w:val="fr-FR"/>
        </w:rPr>
        <w:t>ali</w:t>
      </w:r>
      <w:r w:rsidR="00EF5ECD" w:rsidRPr="006E279F">
        <w:rPr>
          <w:rFonts w:ascii="Georgia" w:hAnsi="Georgia" w:cstheme="minorHAnsi"/>
          <w:lang w:val="fr-FR"/>
        </w:rPr>
        <w:t>enne</w:t>
      </w:r>
      <w:r w:rsidR="00E147D0" w:rsidRPr="006E279F">
        <w:rPr>
          <w:rFonts w:ascii="Georgia" w:hAnsi="Georgia" w:cstheme="minorHAnsi"/>
          <w:lang w:val="fr-FR"/>
        </w:rPr>
        <w:t xml:space="preserve"> s’élevait à 14 522 662 habitants</w:t>
      </w:r>
      <w:r w:rsidR="00EA6AEB" w:rsidRPr="006E279F">
        <w:rPr>
          <w:rFonts w:ascii="Georgia" w:hAnsi="Georgia" w:cstheme="minorHAnsi"/>
          <w:lang w:val="fr-FR"/>
        </w:rPr>
        <w:t>, avec un taux d’accroissement annuel moyen de 3,6%</w:t>
      </w:r>
      <w:r w:rsidR="00EF5ECD" w:rsidRPr="006E279F">
        <w:rPr>
          <w:rFonts w:ascii="Georgia" w:hAnsi="Georgia" w:cstheme="minorHAnsi"/>
          <w:lang w:val="fr-FR"/>
        </w:rPr>
        <w:t xml:space="preserve"> et une proportion de 48% et 50,4% respectivement pour les </w:t>
      </w:r>
      <w:r w:rsidR="00EA6AEB" w:rsidRPr="006E279F">
        <w:rPr>
          <w:rFonts w:ascii="Georgia" w:hAnsi="Georgia" w:cstheme="minorHAnsi"/>
          <w:lang w:val="fr-FR"/>
        </w:rPr>
        <w:t>jeunes de moins de 5 ans et</w:t>
      </w:r>
      <w:r w:rsidR="00EF5ECD" w:rsidRPr="006E279F">
        <w:rPr>
          <w:rFonts w:ascii="Georgia" w:hAnsi="Georgia" w:cstheme="minorHAnsi"/>
          <w:lang w:val="fr-FR"/>
        </w:rPr>
        <w:t xml:space="preserve"> </w:t>
      </w:r>
      <w:r w:rsidR="00EA6AEB" w:rsidRPr="006E279F">
        <w:rPr>
          <w:rFonts w:ascii="Georgia" w:hAnsi="Georgia" w:cstheme="minorHAnsi"/>
          <w:lang w:val="fr-FR"/>
        </w:rPr>
        <w:t>les femmes (INSTAT</w:t>
      </w:r>
      <w:r w:rsidR="00EA6AEB">
        <w:rPr>
          <w:rStyle w:val="FootnoteReference"/>
          <w:rFonts w:ascii="Georgia" w:hAnsi="Georgia" w:cstheme="minorHAnsi"/>
          <w:lang w:val="fr-FR"/>
        </w:rPr>
        <w:footnoteReference w:id="7"/>
      </w:r>
      <w:r w:rsidR="00EA6AEB" w:rsidRPr="006E279F">
        <w:rPr>
          <w:rFonts w:ascii="Georgia" w:hAnsi="Georgia" w:cstheme="minorHAnsi"/>
          <w:lang w:val="fr-FR"/>
        </w:rPr>
        <w:t xml:space="preserve">, 2011). Cette population est passée à </w:t>
      </w:r>
      <w:r w:rsidR="00EC496C" w:rsidRPr="006E279F">
        <w:rPr>
          <w:rFonts w:ascii="Georgia" w:hAnsi="Georgia" w:cstheme="minorHAnsi"/>
          <w:lang w:val="fr-FR"/>
        </w:rPr>
        <w:t>19 972 410 habitants en 2019</w:t>
      </w:r>
      <w:r w:rsidR="009C043D" w:rsidRPr="006E279F">
        <w:rPr>
          <w:rFonts w:ascii="Georgia" w:hAnsi="Georgia" w:cstheme="minorHAnsi"/>
          <w:lang w:val="fr-FR"/>
        </w:rPr>
        <w:t xml:space="preserve"> et comporte 46,0% de jeunes appartenant à la tranche d’âge de 0-14 ans et 49,8% de femmes </w:t>
      </w:r>
      <w:r w:rsidR="00E14EA4" w:rsidRPr="006E279F">
        <w:rPr>
          <w:rFonts w:ascii="Georgia" w:hAnsi="Georgia" w:cstheme="minorHAnsi"/>
          <w:lang w:val="fr-FR"/>
        </w:rPr>
        <w:t>(données de l’INSTAT du Mali).</w:t>
      </w:r>
      <w:r w:rsidR="00E804C5" w:rsidRPr="006E279F">
        <w:rPr>
          <w:rFonts w:ascii="Georgia" w:hAnsi="Georgia" w:cstheme="minorHAnsi"/>
          <w:lang w:val="fr-FR"/>
        </w:rPr>
        <w:t xml:space="preserve"> </w:t>
      </w:r>
      <w:r w:rsidR="00CA3D1C" w:rsidRPr="006E279F">
        <w:rPr>
          <w:rFonts w:ascii="Georgia" w:hAnsi="Georgia" w:cstheme="minorHAnsi"/>
          <w:lang w:val="fr-FR"/>
        </w:rPr>
        <w:t>En 202</w:t>
      </w:r>
      <w:r w:rsidR="000E6251">
        <w:rPr>
          <w:rFonts w:ascii="Georgia" w:hAnsi="Georgia" w:cstheme="minorHAnsi"/>
          <w:lang w:val="fr-FR"/>
        </w:rPr>
        <w:t>1</w:t>
      </w:r>
      <w:r w:rsidR="00CA3D1C" w:rsidRPr="006E279F">
        <w:rPr>
          <w:rFonts w:ascii="Georgia" w:hAnsi="Georgia" w:cstheme="minorHAnsi"/>
          <w:lang w:val="fr-FR"/>
        </w:rPr>
        <w:t xml:space="preserve"> les estimations de l’INSTAT </w:t>
      </w:r>
      <w:r w:rsidR="000C77EC" w:rsidRPr="006E279F">
        <w:rPr>
          <w:rFonts w:ascii="Georgia" w:hAnsi="Georgia" w:cstheme="minorHAnsi"/>
          <w:lang w:val="fr-FR"/>
        </w:rPr>
        <w:t>font état d</w:t>
      </w:r>
      <w:r w:rsidR="006E279F" w:rsidRPr="006E279F">
        <w:rPr>
          <w:rFonts w:ascii="Georgia" w:hAnsi="Georgia" w:cstheme="minorHAnsi"/>
          <w:lang w:val="fr-FR"/>
        </w:rPr>
        <w:t xml:space="preserve">’une évolution importante de la population dont la taille équivaut à </w:t>
      </w:r>
      <w:r w:rsidR="000E6251">
        <w:rPr>
          <w:rFonts w:ascii="Georgia" w:hAnsi="Georgia" w:cstheme="minorHAnsi"/>
          <w:lang w:val="fr-FR"/>
        </w:rPr>
        <w:t>21 11</w:t>
      </w:r>
      <w:r w:rsidR="00E27AC8">
        <w:rPr>
          <w:rFonts w:ascii="Georgia" w:hAnsi="Georgia" w:cstheme="minorHAnsi"/>
          <w:lang w:val="fr-FR"/>
        </w:rPr>
        <w:t>2</w:t>
      </w:r>
      <w:r w:rsidR="000E6251">
        <w:rPr>
          <w:rFonts w:ascii="Georgia" w:hAnsi="Georgia" w:cstheme="minorHAnsi"/>
          <w:lang w:val="fr-FR"/>
        </w:rPr>
        <w:t xml:space="preserve"> </w:t>
      </w:r>
      <w:r w:rsidR="00E27AC8">
        <w:rPr>
          <w:rFonts w:ascii="Georgia" w:hAnsi="Georgia" w:cstheme="minorHAnsi"/>
          <w:lang w:val="fr-FR"/>
        </w:rPr>
        <w:t>000</w:t>
      </w:r>
      <w:r w:rsidR="00CA3D1C" w:rsidRPr="006E279F">
        <w:rPr>
          <w:rFonts w:ascii="Georgia" w:hAnsi="Georgia" w:cstheme="minorHAnsi"/>
          <w:lang w:val="fr-FR"/>
        </w:rPr>
        <w:t xml:space="preserve"> habitants</w:t>
      </w:r>
      <w:r w:rsidR="00E27AC8">
        <w:rPr>
          <w:rFonts w:ascii="Georgia" w:hAnsi="Georgia" w:cstheme="minorHAnsi"/>
          <w:lang w:val="fr-FR"/>
        </w:rPr>
        <w:t xml:space="preserve"> dont </w:t>
      </w:r>
      <w:r w:rsidR="000304B7">
        <w:rPr>
          <w:rFonts w:ascii="Georgia" w:hAnsi="Georgia" w:cstheme="minorHAnsi"/>
          <w:lang w:val="fr-FR"/>
        </w:rPr>
        <w:t>50</w:t>
      </w:r>
      <w:r w:rsidR="00E27AC8">
        <w:rPr>
          <w:rFonts w:ascii="Georgia" w:hAnsi="Georgia" w:cstheme="minorHAnsi"/>
          <w:lang w:val="fr-FR"/>
        </w:rPr>
        <w:t>% de femmes</w:t>
      </w:r>
      <w:r w:rsidR="00CA3D1C" w:rsidRPr="006E279F">
        <w:rPr>
          <w:rFonts w:ascii="Georgia" w:hAnsi="Georgia" w:cstheme="minorHAnsi"/>
          <w:lang w:val="fr-FR"/>
        </w:rPr>
        <w:t>.</w:t>
      </w:r>
    </w:p>
    <w:p w14:paraId="54076DB6" w14:textId="34EB0029" w:rsidR="004C6253" w:rsidRDefault="004C6253" w:rsidP="00715D5B">
      <w:pPr>
        <w:numPr>
          <w:ilvl w:val="0"/>
          <w:numId w:val="6"/>
        </w:numPr>
        <w:spacing w:line="276" w:lineRule="auto"/>
        <w:rPr>
          <w:rFonts w:ascii="Georgia" w:hAnsi="Georgia" w:cstheme="minorHAnsi"/>
          <w:lang w:val="fr-FR"/>
        </w:rPr>
      </w:pPr>
      <w:r w:rsidRPr="004C6253">
        <w:rPr>
          <w:rFonts w:ascii="Georgia" w:hAnsi="Georgia" w:cstheme="minorHAnsi"/>
          <w:lang w:val="fr-FR"/>
        </w:rPr>
        <w:t xml:space="preserve">La région la plus peuplée du Mali </w:t>
      </w:r>
      <w:commentRangeStart w:id="9"/>
      <w:commentRangeStart w:id="10"/>
      <w:r w:rsidRPr="004C6253">
        <w:rPr>
          <w:rFonts w:ascii="Georgia" w:hAnsi="Georgia" w:cstheme="minorHAnsi"/>
          <w:lang w:val="fr-FR"/>
        </w:rPr>
        <w:t>en 202</w:t>
      </w:r>
      <w:r w:rsidR="00E27AC8">
        <w:rPr>
          <w:rFonts w:ascii="Georgia" w:hAnsi="Georgia" w:cstheme="minorHAnsi"/>
          <w:lang w:val="fr-FR"/>
        </w:rPr>
        <w:t>1</w:t>
      </w:r>
      <w:r w:rsidRPr="004C6253">
        <w:rPr>
          <w:rFonts w:ascii="Georgia" w:hAnsi="Georgia" w:cstheme="minorHAnsi"/>
          <w:lang w:val="fr-FR"/>
        </w:rPr>
        <w:t xml:space="preserve"> </w:t>
      </w:r>
      <w:commentRangeEnd w:id="9"/>
      <w:r w:rsidR="00447752" w:rsidRPr="004C6253">
        <w:rPr>
          <w:rStyle w:val="CommentReference"/>
          <w:rFonts w:ascii="Georgia" w:hAnsi="Georgia" w:cstheme="minorHAnsi"/>
          <w:sz w:val="22"/>
          <w:szCs w:val="24"/>
          <w:lang w:val="fr-FR"/>
        </w:rPr>
        <w:commentReference w:id="9"/>
      </w:r>
      <w:commentRangeEnd w:id="10"/>
      <w:r w:rsidR="006C3402" w:rsidRPr="004C6253">
        <w:rPr>
          <w:rStyle w:val="CommentReference"/>
          <w:rFonts w:ascii="Georgia" w:hAnsi="Georgia" w:cstheme="minorHAnsi"/>
          <w:sz w:val="22"/>
          <w:szCs w:val="24"/>
          <w:lang w:val="fr-FR"/>
        </w:rPr>
        <w:commentReference w:id="10"/>
      </w:r>
      <w:r w:rsidRPr="004C6253">
        <w:rPr>
          <w:rFonts w:ascii="Georgia" w:hAnsi="Georgia" w:cstheme="minorHAnsi"/>
          <w:lang w:val="fr-FR"/>
        </w:rPr>
        <w:t xml:space="preserve">est Sikasso avec </w:t>
      </w:r>
      <w:r w:rsidR="000304B7" w:rsidRPr="000304B7">
        <w:rPr>
          <w:rFonts w:ascii="Georgia" w:hAnsi="Georgia" w:cstheme="minorHAnsi"/>
          <w:lang w:val="fr-FR"/>
        </w:rPr>
        <w:t>3 840</w:t>
      </w:r>
      <w:r w:rsidR="006C3402">
        <w:rPr>
          <w:rFonts w:ascii="Georgia" w:hAnsi="Georgia" w:cstheme="minorHAnsi"/>
          <w:lang w:val="fr-FR"/>
        </w:rPr>
        <w:t> </w:t>
      </w:r>
      <w:r w:rsidR="000304B7" w:rsidRPr="000304B7">
        <w:rPr>
          <w:rFonts w:ascii="Georgia" w:hAnsi="Georgia" w:cstheme="minorHAnsi"/>
          <w:lang w:val="fr-FR"/>
        </w:rPr>
        <w:t>876</w:t>
      </w:r>
      <w:r w:rsidR="006C3402">
        <w:rPr>
          <w:rFonts w:ascii="Georgia" w:hAnsi="Georgia" w:cstheme="minorHAnsi"/>
          <w:lang w:val="fr-FR"/>
        </w:rPr>
        <w:t xml:space="preserve"> </w:t>
      </w:r>
      <w:r w:rsidR="003A3B0F">
        <w:rPr>
          <w:rFonts w:ascii="Georgia" w:hAnsi="Georgia" w:cstheme="minorHAnsi"/>
          <w:lang w:val="fr-FR"/>
        </w:rPr>
        <w:t xml:space="preserve">habitants </w:t>
      </w:r>
      <w:r w:rsidRPr="004C6253">
        <w:rPr>
          <w:rFonts w:ascii="Georgia" w:hAnsi="Georgia" w:cstheme="minorHAnsi"/>
          <w:lang w:val="fr-FR"/>
        </w:rPr>
        <w:t>(</w:t>
      </w:r>
      <w:r w:rsidR="000304B7">
        <w:rPr>
          <w:rFonts w:ascii="Georgia" w:hAnsi="Georgia" w:cstheme="minorHAnsi"/>
          <w:lang w:val="fr-FR"/>
        </w:rPr>
        <w:t>18</w:t>
      </w:r>
      <w:r w:rsidRPr="004C6253">
        <w:rPr>
          <w:rFonts w:ascii="Georgia" w:hAnsi="Georgia" w:cstheme="minorHAnsi"/>
          <w:lang w:val="fr-FR"/>
        </w:rPr>
        <w:t xml:space="preserve">% de la population totale) et celle comportant le moins d’habitants </w:t>
      </w:r>
      <w:r w:rsidR="003A3B0F">
        <w:rPr>
          <w:rFonts w:ascii="Georgia" w:hAnsi="Georgia" w:cstheme="minorHAnsi"/>
          <w:lang w:val="fr-FR"/>
        </w:rPr>
        <w:t xml:space="preserve">est Kidal </w:t>
      </w:r>
      <w:r w:rsidRPr="004C6253">
        <w:rPr>
          <w:rFonts w:ascii="Georgia" w:hAnsi="Georgia" w:cstheme="minorHAnsi"/>
          <w:lang w:val="fr-FR"/>
        </w:rPr>
        <w:t>d</w:t>
      </w:r>
      <w:r w:rsidR="003A3B0F">
        <w:rPr>
          <w:rFonts w:ascii="Georgia" w:hAnsi="Georgia" w:cstheme="minorHAnsi"/>
          <w:lang w:val="fr-FR"/>
        </w:rPr>
        <w:t>ont</w:t>
      </w:r>
      <w:r w:rsidRPr="004C6253">
        <w:rPr>
          <w:rFonts w:ascii="Georgia" w:hAnsi="Georgia" w:cstheme="minorHAnsi"/>
          <w:lang w:val="fr-FR"/>
        </w:rPr>
        <w:t xml:space="preserve"> la taille de la population correspond à </w:t>
      </w:r>
      <w:r w:rsidR="000304B7" w:rsidRPr="000304B7">
        <w:rPr>
          <w:rFonts w:ascii="Georgia" w:hAnsi="Georgia" w:cstheme="minorHAnsi"/>
          <w:lang w:val="fr-FR"/>
        </w:rPr>
        <w:t>98 433</w:t>
      </w:r>
      <w:r w:rsidRPr="004C6253">
        <w:rPr>
          <w:rFonts w:ascii="Georgia" w:hAnsi="Georgia" w:cstheme="minorHAnsi"/>
          <w:lang w:val="fr-FR"/>
        </w:rPr>
        <w:t xml:space="preserve"> habitants, soit 0,5% de la population totale (</w:t>
      </w:r>
      <w:r w:rsidRPr="006E279F">
        <w:rPr>
          <w:rFonts w:ascii="Georgia" w:hAnsi="Georgia" w:cstheme="minorHAnsi"/>
          <w:lang w:val="fr-FR"/>
        </w:rPr>
        <w:t>données de l’INSTAT du Mali</w:t>
      </w:r>
      <w:r>
        <w:rPr>
          <w:rFonts w:ascii="Georgia" w:hAnsi="Georgia" w:cstheme="minorHAnsi"/>
          <w:lang w:val="fr-FR"/>
        </w:rPr>
        <w:t>).</w:t>
      </w:r>
    </w:p>
    <w:p w14:paraId="38F894CF" w14:textId="6D5C417A" w:rsidR="00CD3F0A" w:rsidRDefault="009A2A14" w:rsidP="00715D5B">
      <w:pPr>
        <w:numPr>
          <w:ilvl w:val="0"/>
          <w:numId w:val="6"/>
        </w:numPr>
        <w:spacing w:line="276" w:lineRule="auto"/>
        <w:rPr>
          <w:rFonts w:ascii="Georgia" w:hAnsi="Georgia" w:cstheme="minorHAnsi"/>
          <w:lang w:val="fr-FR"/>
        </w:rPr>
      </w:pPr>
      <w:r w:rsidRPr="004C6253">
        <w:rPr>
          <w:rFonts w:ascii="Georgia" w:hAnsi="Georgia" w:cstheme="minorHAnsi"/>
          <w:lang w:val="fr-FR"/>
        </w:rPr>
        <w:t>L</w:t>
      </w:r>
      <w:r w:rsidR="00CD3F0A">
        <w:rPr>
          <w:rFonts w:ascii="Georgia" w:hAnsi="Georgia" w:cstheme="minorHAnsi"/>
          <w:lang w:val="fr-FR"/>
        </w:rPr>
        <w:t>e Mali a une</w:t>
      </w:r>
      <w:r w:rsidRPr="004C6253">
        <w:rPr>
          <w:rFonts w:ascii="Georgia" w:hAnsi="Georgia" w:cstheme="minorHAnsi"/>
          <w:lang w:val="fr-FR"/>
        </w:rPr>
        <w:t xml:space="preserve"> </w:t>
      </w:r>
      <w:r w:rsidR="001F6184" w:rsidRPr="004C6253">
        <w:rPr>
          <w:rFonts w:ascii="Georgia" w:hAnsi="Georgia" w:cstheme="minorHAnsi"/>
          <w:lang w:val="fr-FR"/>
        </w:rPr>
        <w:t xml:space="preserve">population composée d’une </w:t>
      </w:r>
      <w:r w:rsidR="007A65E8" w:rsidRPr="004C6253">
        <w:rPr>
          <w:rFonts w:ascii="Georgia" w:hAnsi="Georgia" w:cstheme="minorHAnsi"/>
          <w:lang w:val="fr-FR"/>
        </w:rPr>
        <w:t>vingtaine de groupes ethniques, avec une forte présence des groupes nomades dans le nord qui partagent une longue tradition de vie commune.</w:t>
      </w:r>
      <w:r w:rsidR="00CD3F0A">
        <w:rPr>
          <w:rFonts w:ascii="Georgia" w:hAnsi="Georgia" w:cstheme="minorHAnsi"/>
          <w:lang w:val="fr-FR"/>
        </w:rPr>
        <w:t xml:space="preserve"> </w:t>
      </w:r>
      <w:r w:rsidR="0040233D">
        <w:rPr>
          <w:rFonts w:ascii="Georgia" w:hAnsi="Georgia" w:cstheme="minorHAnsi"/>
          <w:lang w:val="fr-FR"/>
        </w:rPr>
        <w:t>Par ailleurs, les résultats du RGPH-2019 révèlent que s</w:t>
      </w:r>
      <w:r w:rsidR="00CD3F0A">
        <w:rPr>
          <w:rFonts w:ascii="Georgia" w:hAnsi="Georgia" w:cstheme="minorHAnsi"/>
          <w:lang w:val="fr-FR"/>
        </w:rPr>
        <w:t xml:space="preserve">i 94,8% de la population malienne pratique la religion musulmane et </w:t>
      </w:r>
      <w:r w:rsidR="00CD3F0A" w:rsidRPr="00CD3F0A">
        <w:rPr>
          <w:rFonts w:ascii="Georgia" w:hAnsi="Georgia" w:cstheme="minorHAnsi"/>
          <w:lang w:val="fr-FR"/>
        </w:rPr>
        <w:t>2,4%</w:t>
      </w:r>
      <w:r w:rsidR="00CD3F0A">
        <w:rPr>
          <w:rFonts w:ascii="Georgia" w:hAnsi="Georgia" w:cstheme="minorHAnsi"/>
          <w:lang w:val="fr-FR"/>
        </w:rPr>
        <w:t xml:space="preserve"> appartiennent à la confession chrétienne, </w:t>
      </w:r>
      <w:r w:rsidR="00CD3F0A" w:rsidRPr="00CD3F0A">
        <w:rPr>
          <w:rFonts w:ascii="Georgia" w:hAnsi="Georgia" w:cstheme="minorHAnsi"/>
          <w:lang w:val="fr-FR"/>
        </w:rPr>
        <w:t>les animistes sont très faiblement représentés</w:t>
      </w:r>
      <w:r w:rsidR="00CD3F0A">
        <w:rPr>
          <w:rFonts w:ascii="Georgia" w:hAnsi="Georgia" w:cstheme="minorHAnsi"/>
          <w:lang w:val="fr-FR"/>
        </w:rPr>
        <w:t xml:space="preserve"> dans le pays (</w:t>
      </w:r>
      <w:r w:rsidR="00CD3F0A" w:rsidRPr="006E279F">
        <w:rPr>
          <w:rFonts w:ascii="Georgia" w:hAnsi="Georgia" w:cstheme="minorHAnsi"/>
          <w:lang w:val="fr-FR"/>
        </w:rPr>
        <w:t>INSTAT, 2011</w:t>
      </w:r>
      <w:r w:rsidR="00CD3F0A">
        <w:rPr>
          <w:rFonts w:ascii="Georgia" w:hAnsi="Georgia" w:cstheme="minorHAnsi"/>
          <w:lang w:val="fr-FR"/>
        </w:rPr>
        <w:t>).</w:t>
      </w:r>
    </w:p>
    <w:p w14:paraId="2D95EC09" w14:textId="2B123B23" w:rsidR="00627018" w:rsidRPr="00E9133B" w:rsidRDefault="00627018" w:rsidP="00627018">
      <w:pPr>
        <w:pStyle w:val="Heading3"/>
        <w:numPr>
          <w:ilvl w:val="2"/>
          <w:numId w:val="2"/>
        </w:numPr>
        <w:rPr>
          <w:rFonts w:ascii="Georgia" w:hAnsi="Georgia" w:cstheme="minorHAnsi"/>
          <w:sz w:val="22"/>
          <w:szCs w:val="22"/>
        </w:rPr>
      </w:pPr>
      <w:bookmarkStart w:id="11" w:name="_Toc131038714"/>
      <w:r>
        <w:rPr>
          <w:rFonts w:ascii="Georgia" w:hAnsi="Georgia" w:cstheme="minorHAnsi"/>
          <w:sz w:val="22"/>
          <w:szCs w:val="22"/>
        </w:rPr>
        <w:t>Situation économique</w:t>
      </w:r>
      <w:bookmarkEnd w:id="11"/>
    </w:p>
    <w:p w14:paraId="64436FAF" w14:textId="40EEC8B5" w:rsidR="007538FA" w:rsidRPr="007538FA" w:rsidRDefault="0091031A" w:rsidP="00AE563F">
      <w:pPr>
        <w:numPr>
          <w:ilvl w:val="0"/>
          <w:numId w:val="6"/>
        </w:numPr>
        <w:autoSpaceDE w:val="0"/>
        <w:autoSpaceDN w:val="0"/>
        <w:adjustRightInd w:val="0"/>
        <w:spacing w:line="276" w:lineRule="auto"/>
        <w:rPr>
          <w:rFonts w:ascii="Georgia" w:hAnsi="Georgia"/>
          <w:lang w:val="fr-FR"/>
        </w:rPr>
      </w:pPr>
      <w:r w:rsidRPr="00ED052B">
        <w:rPr>
          <w:rFonts w:ascii="Georgia" w:eastAsia="Times New Roman" w:hAnsi="Georgia" w:cstheme="minorHAnsi"/>
          <w:lang w:val="fr-FR" w:eastAsia="fr-FR"/>
        </w:rPr>
        <w:t>Le taux de croissance économique du Mali est passé de 4,8% en 2019 à -1,2% en 2020 avec</w:t>
      </w:r>
      <w:r w:rsidR="005337E0" w:rsidRPr="00ED052B">
        <w:rPr>
          <w:rFonts w:ascii="Georgia" w:eastAsia="Times New Roman" w:hAnsi="Georgia" w:cstheme="minorHAnsi"/>
          <w:lang w:val="fr-FR" w:eastAsia="fr-FR"/>
        </w:rPr>
        <w:t xml:space="preserve"> </w:t>
      </w:r>
      <w:r w:rsidRPr="00ED052B">
        <w:rPr>
          <w:rFonts w:ascii="Georgia" w:eastAsia="Times New Roman" w:hAnsi="Georgia" w:cstheme="minorHAnsi"/>
          <w:lang w:val="fr-FR" w:eastAsia="fr-FR"/>
        </w:rPr>
        <w:t>l’avènement de la pandémie de la Covid-19</w:t>
      </w:r>
      <w:r w:rsidR="00FA3653" w:rsidRPr="00ED052B">
        <w:rPr>
          <w:rFonts w:ascii="Georgia" w:eastAsia="Times New Roman" w:hAnsi="Georgia" w:cstheme="minorHAnsi"/>
          <w:lang w:val="fr-FR" w:eastAsia="fr-FR"/>
        </w:rPr>
        <w:t xml:space="preserve">, avant d’amorcer une </w:t>
      </w:r>
      <w:r w:rsidR="009C49C1" w:rsidRPr="00ED052B">
        <w:rPr>
          <w:rFonts w:ascii="Georgia" w:eastAsia="Times New Roman" w:hAnsi="Georgia" w:cstheme="minorHAnsi"/>
          <w:lang w:val="fr-FR" w:eastAsia="fr-FR"/>
        </w:rPr>
        <w:t>reprise</w:t>
      </w:r>
      <w:r w:rsidR="00FA3653" w:rsidRPr="00ED052B">
        <w:rPr>
          <w:rFonts w:ascii="Georgia" w:eastAsia="Times New Roman" w:hAnsi="Georgia" w:cstheme="minorHAnsi"/>
          <w:lang w:val="fr-FR" w:eastAsia="fr-FR"/>
        </w:rPr>
        <w:t xml:space="preserve"> en 2021 avec un taux estimé à 3,1%</w:t>
      </w:r>
      <w:r w:rsidR="0034510C" w:rsidRPr="00ED052B">
        <w:rPr>
          <w:rFonts w:ascii="Georgia" w:eastAsia="Times New Roman" w:hAnsi="Georgia" w:cstheme="minorHAnsi"/>
          <w:lang w:val="fr-FR" w:eastAsia="fr-FR"/>
        </w:rPr>
        <w:t xml:space="preserve"> (Base de données </w:t>
      </w:r>
      <w:commentRangeStart w:id="12"/>
      <w:commentRangeStart w:id="13"/>
      <w:r w:rsidR="0034510C" w:rsidRPr="00ED052B">
        <w:rPr>
          <w:rFonts w:ascii="Georgia" w:eastAsia="Times New Roman" w:hAnsi="Georgia" w:cstheme="minorHAnsi"/>
          <w:lang w:val="fr-FR" w:eastAsia="fr-FR"/>
        </w:rPr>
        <w:t>W</w:t>
      </w:r>
      <w:r w:rsidR="00063E91">
        <w:rPr>
          <w:rFonts w:ascii="Georgia" w:eastAsia="Times New Roman" w:hAnsi="Georgia" w:cstheme="minorHAnsi"/>
          <w:lang w:val="fr-FR" w:eastAsia="fr-FR"/>
        </w:rPr>
        <w:t xml:space="preserve">orld </w:t>
      </w:r>
      <w:r w:rsidR="0034510C" w:rsidRPr="00ED052B">
        <w:rPr>
          <w:rFonts w:ascii="Georgia" w:eastAsia="Times New Roman" w:hAnsi="Georgia" w:cstheme="minorHAnsi"/>
          <w:lang w:val="fr-FR" w:eastAsia="fr-FR"/>
        </w:rPr>
        <w:t>D</w:t>
      </w:r>
      <w:r w:rsidR="00063E91">
        <w:rPr>
          <w:rFonts w:ascii="Georgia" w:eastAsia="Times New Roman" w:hAnsi="Georgia" w:cstheme="minorHAnsi"/>
          <w:lang w:val="fr-FR" w:eastAsia="fr-FR"/>
        </w:rPr>
        <w:t xml:space="preserve">evelopment </w:t>
      </w:r>
      <w:r w:rsidR="0034510C" w:rsidRPr="00ED052B">
        <w:rPr>
          <w:rFonts w:ascii="Georgia" w:eastAsia="Times New Roman" w:hAnsi="Georgia" w:cstheme="minorHAnsi"/>
          <w:lang w:val="fr-FR" w:eastAsia="fr-FR"/>
        </w:rPr>
        <w:t>I</w:t>
      </w:r>
      <w:r w:rsidR="00063E91">
        <w:rPr>
          <w:rFonts w:ascii="Georgia" w:eastAsia="Times New Roman" w:hAnsi="Georgia" w:cstheme="minorHAnsi"/>
          <w:lang w:val="fr-FR" w:eastAsia="fr-FR"/>
        </w:rPr>
        <w:t>ndicators</w:t>
      </w:r>
      <w:r w:rsidR="001F5F6C">
        <w:rPr>
          <w:rFonts w:ascii="Georgia" w:eastAsia="Times New Roman" w:hAnsi="Georgia" w:cstheme="minorHAnsi"/>
          <w:lang w:val="fr-FR" w:eastAsia="fr-FR"/>
        </w:rPr>
        <w:t>-WDI</w:t>
      </w:r>
      <w:r w:rsidR="0034510C" w:rsidRPr="00ED052B">
        <w:rPr>
          <w:rFonts w:ascii="Georgia" w:eastAsia="Times New Roman" w:hAnsi="Georgia" w:cstheme="minorHAnsi"/>
          <w:lang w:val="fr-FR" w:eastAsia="fr-FR"/>
        </w:rPr>
        <w:t xml:space="preserve"> </w:t>
      </w:r>
      <w:commentRangeEnd w:id="12"/>
      <w:r w:rsidR="00BD465A" w:rsidRPr="00ED052B">
        <w:rPr>
          <w:rStyle w:val="CommentReference"/>
          <w:rFonts w:ascii="Georgia" w:eastAsia="Times New Roman" w:hAnsi="Georgia" w:cstheme="minorHAnsi"/>
          <w:sz w:val="22"/>
          <w:szCs w:val="24"/>
          <w:lang w:val="fr-FR" w:eastAsia="fr-FR"/>
        </w:rPr>
        <w:commentReference w:id="12"/>
      </w:r>
      <w:commentRangeEnd w:id="13"/>
      <w:r w:rsidR="006C3402" w:rsidRPr="00ED052B">
        <w:rPr>
          <w:rStyle w:val="CommentReference"/>
          <w:rFonts w:ascii="Georgia" w:eastAsia="Times New Roman" w:hAnsi="Georgia" w:cstheme="minorHAnsi"/>
          <w:sz w:val="22"/>
          <w:szCs w:val="24"/>
          <w:lang w:val="fr-FR" w:eastAsia="fr-FR"/>
        </w:rPr>
        <w:commentReference w:id="13"/>
      </w:r>
      <w:r w:rsidR="0034510C" w:rsidRPr="00ED052B">
        <w:rPr>
          <w:rFonts w:ascii="Georgia" w:eastAsia="Times New Roman" w:hAnsi="Georgia" w:cstheme="minorHAnsi"/>
          <w:lang w:val="fr-FR" w:eastAsia="fr-FR"/>
        </w:rPr>
        <w:t>de la Banque mondiale)</w:t>
      </w:r>
      <w:r w:rsidR="00FA3653" w:rsidRPr="00ED052B">
        <w:rPr>
          <w:rFonts w:ascii="Georgia" w:eastAsia="Times New Roman" w:hAnsi="Georgia" w:cstheme="minorHAnsi"/>
          <w:lang w:val="fr-FR" w:eastAsia="fr-FR"/>
        </w:rPr>
        <w:t xml:space="preserve">. Cette croissance, à peine supérieure au taux de croissance démographique (2,9%), </w:t>
      </w:r>
      <w:commentRangeStart w:id="14"/>
      <w:commentRangeStart w:id="15"/>
      <w:r w:rsidR="00AF72D2">
        <w:rPr>
          <w:rFonts w:ascii="Georgia" w:eastAsia="Times New Roman" w:hAnsi="Georgia" w:cstheme="minorHAnsi"/>
          <w:lang w:val="fr-FR" w:eastAsia="fr-FR"/>
        </w:rPr>
        <w:t>r</w:t>
      </w:r>
      <w:r w:rsidR="00FA3653" w:rsidRPr="00ED052B">
        <w:rPr>
          <w:rFonts w:ascii="Georgia" w:eastAsia="Times New Roman" w:hAnsi="Georgia" w:cstheme="minorHAnsi"/>
          <w:lang w:val="fr-FR" w:eastAsia="fr-FR"/>
        </w:rPr>
        <w:t>est</w:t>
      </w:r>
      <w:r w:rsidR="00AF72D2">
        <w:rPr>
          <w:rFonts w:ascii="Georgia" w:eastAsia="Times New Roman" w:hAnsi="Georgia" w:cstheme="minorHAnsi"/>
          <w:lang w:val="fr-FR" w:eastAsia="fr-FR"/>
        </w:rPr>
        <w:t>e</w:t>
      </w:r>
      <w:r w:rsidR="00FA3653" w:rsidRPr="00ED052B">
        <w:rPr>
          <w:rFonts w:ascii="Georgia" w:eastAsia="Times New Roman" w:hAnsi="Georgia" w:cstheme="minorHAnsi"/>
          <w:lang w:val="fr-FR" w:eastAsia="fr-FR"/>
        </w:rPr>
        <w:t xml:space="preserve"> insuffisante pour faire face à la pauvreté des populations</w:t>
      </w:r>
      <w:commentRangeEnd w:id="14"/>
      <w:r w:rsidR="000911A9">
        <w:rPr>
          <w:rStyle w:val="CommentReference"/>
          <w:rFonts w:ascii="Georgia" w:eastAsia="Times New Roman" w:hAnsi="Georgia" w:cstheme="minorHAnsi"/>
          <w:sz w:val="22"/>
          <w:szCs w:val="24"/>
          <w:lang w:val="fr-FR" w:eastAsia="fr-FR"/>
        </w:rPr>
        <w:commentReference w:id="14"/>
      </w:r>
      <w:commentRangeEnd w:id="15"/>
      <w:r w:rsidR="006C3402">
        <w:rPr>
          <w:rStyle w:val="CommentReference"/>
          <w:rFonts w:ascii="Georgia" w:eastAsia="Times New Roman" w:hAnsi="Georgia" w:cstheme="minorHAnsi"/>
          <w:sz w:val="22"/>
          <w:szCs w:val="24"/>
          <w:lang w:val="fr-FR" w:eastAsia="fr-FR"/>
        </w:rPr>
        <w:commentReference w:id="15"/>
      </w:r>
      <w:r w:rsidR="00E972CE">
        <w:rPr>
          <w:rFonts w:ascii="Georgia" w:eastAsia="Times New Roman" w:hAnsi="Georgia" w:cstheme="minorHAnsi"/>
          <w:lang w:val="fr-FR" w:eastAsia="fr-FR"/>
        </w:rPr>
        <w:t xml:space="preserve"> </w:t>
      </w:r>
      <w:r w:rsidR="00F92654">
        <w:rPr>
          <w:rFonts w:ascii="Georgia" w:eastAsia="Times New Roman" w:hAnsi="Georgia" w:cstheme="minorHAnsi"/>
          <w:lang w:val="fr-FR" w:eastAsia="fr-FR"/>
        </w:rPr>
        <w:t xml:space="preserve">dont l’incidence est de </w:t>
      </w:r>
      <w:r w:rsidR="005D3B80" w:rsidRPr="005D3B80">
        <w:rPr>
          <w:rFonts w:ascii="Georgia" w:eastAsia="Times New Roman" w:hAnsi="Georgia" w:cstheme="minorHAnsi"/>
          <w:lang w:val="fr-FR" w:eastAsia="fr-FR"/>
        </w:rPr>
        <w:t>42,5%</w:t>
      </w:r>
      <w:r w:rsidR="005D3B80">
        <w:rPr>
          <w:rFonts w:ascii="Georgia" w:eastAsia="Times New Roman" w:hAnsi="Georgia" w:cstheme="minorHAnsi"/>
          <w:lang w:val="fr-FR" w:eastAsia="fr-FR"/>
        </w:rPr>
        <w:t xml:space="preserve"> </w:t>
      </w:r>
      <w:r w:rsidR="00F92654">
        <w:rPr>
          <w:rFonts w:ascii="Georgia" w:eastAsia="Times New Roman" w:hAnsi="Georgia" w:cstheme="minorHAnsi"/>
          <w:lang w:val="fr-FR" w:eastAsia="fr-FR"/>
        </w:rPr>
        <w:t>en 2019</w:t>
      </w:r>
      <w:r w:rsidR="005D3B80">
        <w:rPr>
          <w:rFonts w:ascii="Georgia" w:eastAsia="Times New Roman" w:hAnsi="Georgia" w:cstheme="minorHAnsi"/>
          <w:lang w:val="fr-FR" w:eastAsia="fr-FR"/>
        </w:rPr>
        <w:t xml:space="preserve">, </w:t>
      </w:r>
      <w:r w:rsidR="005D3B80" w:rsidRPr="005D3B80">
        <w:rPr>
          <w:rFonts w:ascii="Georgia" w:eastAsia="Times New Roman" w:hAnsi="Georgia" w:cstheme="minorHAnsi"/>
          <w:lang w:val="fr-FR" w:eastAsia="fr-FR"/>
        </w:rPr>
        <w:t>44,9%</w:t>
      </w:r>
      <w:r w:rsidR="00F92654">
        <w:rPr>
          <w:rFonts w:ascii="Georgia" w:eastAsia="Times New Roman" w:hAnsi="Georgia" w:cstheme="minorHAnsi"/>
          <w:lang w:val="fr-FR" w:eastAsia="fr-FR"/>
        </w:rPr>
        <w:t xml:space="preserve"> </w:t>
      </w:r>
      <w:r w:rsidR="005D3B80">
        <w:rPr>
          <w:rFonts w:ascii="Georgia" w:eastAsia="Times New Roman" w:hAnsi="Georgia" w:cstheme="minorHAnsi"/>
          <w:lang w:val="fr-FR" w:eastAsia="fr-FR"/>
        </w:rPr>
        <w:t xml:space="preserve">en 2020 </w:t>
      </w:r>
      <w:r w:rsidR="00F92654">
        <w:rPr>
          <w:rFonts w:ascii="Georgia" w:eastAsia="Times New Roman" w:hAnsi="Georgia" w:cstheme="minorHAnsi"/>
          <w:lang w:val="fr-FR" w:eastAsia="fr-FR"/>
        </w:rPr>
        <w:t xml:space="preserve">et </w:t>
      </w:r>
      <w:bookmarkStart w:id="16" w:name="_Hlk135209633"/>
      <w:r w:rsidR="005D3B80" w:rsidRPr="005D3B80">
        <w:rPr>
          <w:rFonts w:ascii="Georgia" w:eastAsia="Times New Roman" w:hAnsi="Georgia" w:cstheme="minorHAnsi"/>
          <w:lang w:val="fr-FR" w:eastAsia="fr-FR"/>
        </w:rPr>
        <w:t xml:space="preserve">44,4% </w:t>
      </w:r>
      <w:r w:rsidR="00F92654">
        <w:rPr>
          <w:rFonts w:ascii="Georgia" w:eastAsia="Times New Roman" w:hAnsi="Georgia" w:cstheme="minorHAnsi"/>
          <w:lang w:val="fr-FR" w:eastAsia="fr-FR"/>
        </w:rPr>
        <w:t>en 202</w:t>
      </w:r>
      <w:r w:rsidR="005D3B80">
        <w:rPr>
          <w:rFonts w:ascii="Georgia" w:eastAsia="Times New Roman" w:hAnsi="Georgia" w:cstheme="minorHAnsi"/>
          <w:lang w:val="fr-FR" w:eastAsia="fr-FR"/>
        </w:rPr>
        <w:t>1</w:t>
      </w:r>
      <w:r w:rsidR="00710141">
        <w:rPr>
          <w:rFonts w:ascii="Georgia" w:eastAsia="Times New Roman" w:hAnsi="Georgia" w:cstheme="minorHAnsi"/>
          <w:lang w:val="fr-FR" w:eastAsia="fr-FR"/>
        </w:rPr>
        <w:t xml:space="preserve"> </w:t>
      </w:r>
      <w:bookmarkEnd w:id="16"/>
      <w:r w:rsidR="00710141">
        <w:rPr>
          <w:rFonts w:ascii="Georgia" w:eastAsia="Times New Roman" w:hAnsi="Georgia" w:cstheme="minorHAnsi"/>
          <w:lang w:val="fr-FR" w:eastAsia="fr-FR"/>
        </w:rPr>
        <w:t>(</w:t>
      </w:r>
      <w:r w:rsidR="005D3B80">
        <w:rPr>
          <w:rFonts w:ascii="Georgia" w:eastAsia="Times New Roman" w:hAnsi="Georgia" w:cstheme="minorHAnsi"/>
          <w:lang w:val="fr-FR" w:eastAsia="fr-FR"/>
        </w:rPr>
        <w:t>D</w:t>
      </w:r>
      <w:r w:rsidR="00710141">
        <w:rPr>
          <w:rFonts w:ascii="Georgia" w:eastAsia="Times New Roman" w:hAnsi="Georgia" w:cstheme="minorHAnsi"/>
          <w:lang w:val="fr-FR" w:eastAsia="fr-FR"/>
        </w:rPr>
        <w:t xml:space="preserve">onnées </w:t>
      </w:r>
      <w:r w:rsidR="005D3B80">
        <w:rPr>
          <w:rFonts w:ascii="Georgia" w:eastAsia="Times New Roman" w:hAnsi="Georgia" w:cstheme="minorHAnsi"/>
          <w:lang w:val="fr-FR" w:eastAsia="fr-FR"/>
        </w:rPr>
        <w:t xml:space="preserve">de la </w:t>
      </w:r>
      <w:r w:rsidR="00DD0E3A">
        <w:rPr>
          <w:rFonts w:ascii="Georgia" w:eastAsia="Times New Roman" w:hAnsi="Georgia" w:cstheme="minorHAnsi"/>
          <w:lang w:val="fr-FR" w:eastAsia="fr-FR"/>
        </w:rPr>
        <w:t>Banque mondiale</w:t>
      </w:r>
      <w:r w:rsidR="00710141">
        <w:rPr>
          <w:rFonts w:ascii="Georgia" w:eastAsia="Times New Roman" w:hAnsi="Georgia" w:cstheme="minorHAnsi"/>
          <w:lang w:val="fr-FR" w:eastAsia="fr-FR"/>
        </w:rPr>
        <w:t>)</w:t>
      </w:r>
      <w:r w:rsidR="00FA3653" w:rsidRPr="00ED052B">
        <w:rPr>
          <w:rFonts w:ascii="Georgia" w:eastAsia="Times New Roman" w:hAnsi="Georgia" w:cstheme="minorHAnsi"/>
          <w:lang w:val="fr-FR" w:eastAsia="fr-FR"/>
        </w:rPr>
        <w:t xml:space="preserve">. </w:t>
      </w:r>
      <w:r w:rsidR="00ED052B" w:rsidRPr="00ED052B">
        <w:rPr>
          <w:rFonts w:ascii="Georgia" w:eastAsia="Times New Roman" w:hAnsi="Georgia" w:cstheme="minorHAnsi"/>
          <w:lang w:val="fr-FR" w:eastAsia="fr-FR"/>
        </w:rPr>
        <w:t>Ce déséquilibre entre le taux de croissance économique et celui de la population pose d’énormes défis en matière de mobilisation des ressources en vue de satisfaire les besoins essentiels des populations.</w:t>
      </w:r>
    </w:p>
    <w:p w14:paraId="39FD6515" w14:textId="677C1CC4" w:rsidR="009A6F89" w:rsidRPr="00B6320B" w:rsidRDefault="009A6F89" w:rsidP="00BC6EB4">
      <w:pPr>
        <w:numPr>
          <w:ilvl w:val="0"/>
          <w:numId w:val="6"/>
        </w:numPr>
        <w:autoSpaceDE w:val="0"/>
        <w:autoSpaceDN w:val="0"/>
        <w:adjustRightInd w:val="0"/>
        <w:spacing w:line="276" w:lineRule="auto"/>
        <w:rPr>
          <w:rFonts w:ascii="Georgia" w:hAnsi="Georgia"/>
          <w:lang w:val="fr-FR"/>
        </w:rPr>
      </w:pPr>
      <w:r w:rsidRPr="00B6320B">
        <w:rPr>
          <w:rFonts w:ascii="Georgia" w:eastAsia="Times New Roman" w:hAnsi="Georgia" w:cstheme="minorHAnsi"/>
          <w:lang w:val="fr-FR" w:eastAsia="fr-FR"/>
        </w:rPr>
        <w:t xml:space="preserve">L’économie malienne est </w:t>
      </w:r>
      <w:r w:rsidR="00BD4AC2" w:rsidRPr="00B6320B">
        <w:rPr>
          <w:rFonts w:ascii="Georgia" w:eastAsia="Times New Roman" w:hAnsi="Georgia" w:cstheme="minorHAnsi"/>
          <w:lang w:val="fr-FR" w:eastAsia="fr-FR"/>
        </w:rPr>
        <w:t xml:space="preserve">également </w:t>
      </w:r>
      <w:r w:rsidRPr="00B6320B">
        <w:rPr>
          <w:rFonts w:ascii="Georgia" w:eastAsia="Times New Roman" w:hAnsi="Georgia" w:cstheme="minorHAnsi"/>
          <w:lang w:val="fr-FR" w:eastAsia="fr-FR"/>
        </w:rPr>
        <w:t xml:space="preserve">caractérisée </w:t>
      </w:r>
      <w:r w:rsidR="00BD4AC2" w:rsidRPr="00B6320B">
        <w:rPr>
          <w:rFonts w:ascii="Georgia" w:eastAsia="Times New Roman" w:hAnsi="Georgia" w:cstheme="minorHAnsi"/>
          <w:lang w:val="fr-FR" w:eastAsia="fr-FR"/>
        </w:rPr>
        <w:t>par</w:t>
      </w:r>
      <w:r w:rsidRPr="00B6320B">
        <w:rPr>
          <w:rFonts w:ascii="Georgia" w:eastAsia="Times New Roman" w:hAnsi="Georgia" w:cstheme="minorHAnsi"/>
          <w:lang w:val="fr-FR" w:eastAsia="fr-FR"/>
        </w:rPr>
        <w:t xml:space="preserve"> sa faible diversificatio</w:t>
      </w:r>
      <w:r w:rsidR="00BD4AC2" w:rsidRPr="00B6320B">
        <w:rPr>
          <w:rFonts w:ascii="Georgia" w:eastAsia="Times New Roman" w:hAnsi="Georgia" w:cstheme="minorHAnsi"/>
          <w:lang w:val="fr-FR" w:eastAsia="fr-FR"/>
        </w:rPr>
        <w:t>n et</w:t>
      </w:r>
      <w:r w:rsidR="00B6320B">
        <w:rPr>
          <w:rFonts w:ascii="Georgia" w:eastAsia="Times New Roman" w:hAnsi="Georgia" w:cstheme="minorHAnsi"/>
          <w:lang w:val="fr-FR" w:eastAsia="fr-FR"/>
        </w:rPr>
        <w:t xml:space="preserve"> </w:t>
      </w:r>
      <w:r w:rsidR="00BD4AC2" w:rsidRPr="00B6320B">
        <w:rPr>
          <w:rFonts w:ascii="Georgia" w:eastAsia="Times New Roman" w:hAnsi="Georgia" w:cstheme="minorHAnsi"/>
          <w:lang w:val="fr-FR" w:eastAsia="fr-FR"/>
        </w:rPr>
        <w:t>sa</w:t>
      </w:r>
      <w:r w:rsidRPr="00B6320B">
        <w:rPr>
          <w:rFonts w:ascii="Georgia" w:hAnsi="Georgia" w:cstheme="minorHAnsi"/>
          <w:lang w:val="fr-FR"/>
        </w:rPr>
        <w:t xml:space="preserve"> dépendan</w:t>
      </w:r>
      <w:r w:rsidR="00BD4AC2" w:rsidRPr="00B6320B">
        <w:rPr>
          <w:rFonts w:ascii="Georgia" w:hAnsi="Georgia" w:cstheme="minorHAnsi"/>
          <w:lang w:val="fr-FR"/>
        </w:rPr>
        <w:t>ce vis-à-vis</w:t>
      </w:r>
      <w:r w:rsidRPr="00B6320B">
        <w:rPr>
          <w:rFonts w:ascii="Georgia" w:hAnsi="Georgia" w:cstheme="minorHAnsi"/>
          <w:lang w:val="fr-FR"/>
        </w:rPr>
        <w:t xml:space="preserve"> des performances du secteur agricole dont la production </w:t>
      </w:r>
      <w:r w:rsidR="00663C1B" w:rsidRPr="00B6320B">
        <w:rPr>
          <w:rFonts w:ascii="Georgia" w:hAnsi="Georgia" w:cstheme="minorHAnsi"/>
          <w:lang w:val="fr-FR"/>
        </w:rPr>
        <w:t xml:space="preserve">est affectée par </w:t>
      </w:r>
      <w:r w:rsidRPr="00B6320B">
        <w:rPr>
          <w:rFonts w:ascii="Georgia" w:hAnsi="Georgia" w:cstheme="minorHAnsi"/>
          <w:lang w:val="fr-FR"/>
        </w:rPr>
        <w:t>de fortes fluctuations pluviométri</w:t>
      </w:r>
      <w:r w:rsidR="00663C1B" w:rsidRPr="00B6320B">
        <w:rPr>
          <w:rFonts w:ascii="Georgia" w:hAnsi="Georgia" w:cstheme="minorHAnsi"/>
          <w:lang w:val="fr-FR"/>
        </w:rPr>
        <w:t>ques</w:t>
      </w:r>
      <w:r w:rsidRPr="00B6320B">
        <w:rPr>
          <w:rFonts w:ascii="Georgia" w:hAnsi="Georgia" w:cstheme="minorHAnsi"/>
          <w:lang w:val="fr-FR"/>
        </w:rPr>
        <w:t>, des catastrophes naturelles et des mouvements de prix sur le marché international.</w:t>
      </w:r>
      <w:r w:rsidR="00B6320B" w:rsidRPr="00B6320B">
        <w:rPr>
          <w:rFonts w:ascii="Georgia" w:hAnsi="Georgia" w:cstheme="minorHAnsi"/>
          <w:lang w:val="fr-FR"/>
        </w:rPr>
        <w:t xml:space="preserve"> </w:t>
      </w:r>
      <w:r w:rsidR="00DD0E3A">
        <w:rPr>
          <w:rFonts w:ascii="Georgia" w:hAnsi="Georgia" w:cstheme="minorHAnsi"/>
          <w:lang w:val="fr-FR"/>
        </w:rPr>
        <w:t>L</w:t>
      </w:r>
      <w:r w:rsidR="00B6320B" w:rsidRPr="00B6320B">
        <w:rPr>
          <w:rFonts w:ascii="Georgia" w:hAnsi="Georgia" w:cstheme="minorHAnsi"/>
          <w:lang w:val="fr-FR"/>
        </w:rPr>
        <w:t xml:space="preserve">a part de l’agriculture dans le Produit Intérieur Brut (PIB) </w:t>
      </w:r>
      <w:r w:rsidR="00253676">
        <w:rPr>
          <w:rFonts w:ascii="Georgia" w:hAnsi="Georgia" w:cstheme="minorHAnsi"/>
          <w:lang w:val="fr-FR"/>
        </w:rPr>
        <w:t>représente plus d’un tiers (37,3% en 2019 et</w:t>
      </w:r>
      <w:r w:rsidR="00B6320B" w:rsidRPr="00B6320B">
        <w:rPr>
          <w:rFonts w:ascii="Georgia" w:hAnsi="Georgia" w:cstheme="minorHAnsi"/>
          <w:lang w:val="fr-FR"/>
        </w:rPr>
        <w:t xml:space="preserve"> 35,7% en 2021</w:t>
      </w:r>
      <w:r w:rsidR="00253676">
        <w:rPr>
          <w:rFonts w:ascii="Georgia" w:hAnsi="Georgia" w:cstheme="minorHAnsi"/>
          <w:lang w:val="fr-FR"/>
        </w:rPr>
        <w:t xml:space="preserve"> selon les données de la Banque mondiale)</w:t>
      </w:r>
      <w:r w:rsidRPr="00B6320B">
        <w:rPr>
          <w:rFonts w:ascii="Georgia" w:hAnsi="Georgia" w:cstheme="minorHAnsi"/>
          <w:lang w:val="fr-FR"/>
        </w:rPr>
        <w:t>.</w:t>
      </w:r>
    </w:p>
    <w:p w14:paraId="0322A69D" w14:textId="72ABE9C2" w:rsidR="00627018" w:rsidRPr="00627018" w:rsidRDefault="00627018" w:rsidP="00627018">
      <w:pPr>
        <w:pStyle w:val="Heading3"/>
        <w:numPr>
          <w:ilvl w:val="2"/>
          <w:numId w:val="2"/>
        </w:numPr>
        <w:rPr>
          <w:rFonts w:ascii="Georgia" w:hAnsi="Georgia" w:cstheme="minorHAnsi"/>
          <w:sz w:val="22"/>
          <w:szCs w:val="22"/>
        </w:rPr>
      </w:pPr>
      <w:bookmarkStart w:id="17" w:name="_Toc131038715"/>
      <w:r w:rsidRPr="00430F78">
        <w:rPr>
          <w:rFonts w:ascii="Georgia" w:hAnsi="Georgia" w:cstheme="minorHAnsi"/>
          <w:sz w:val="22"/>
          <w:szCs w:val="22"/>
        </w:rPr>
        <w:t xml:space="preserve">Situation </w:t>
      </w:r>
      <w:r>
        <w:rPr>
          <w:rFonts w:ascii="Georgia" w:hAnsi="Georgia" w:cstheme="minorHAnsi"/>
          <w:sz w:val="22"/>
          <w:szCs w:val="22"/>
        </w:rPr>
        <w:t>sociale</w:t>
      </w:r>
      <w:bookmarkEnd w:id="17"/>
    </w:p>
    <w:p w14:paraId="0F8F1A6F" w14:textId="740A7571" w:rsidR="00DD0E3A" w:rsidRDefault="009A6F89" w:rsidP="00715D5B">
      <w:pPr>
        <w:numPr>
          <w:ilvl w:val="0"/>
          <w:numId w:val="6"/>
        </w:numPr>
        <w:autoSpaceDE w:val="0"/>
        <w:autoSpaceDN w:val="0"/>
        <w:adjustRightInd w:val="0"/>
        <w:spacing w:line="276" w:lineRule="auto"/>
        <w:rPr>
          <w:rFonts w:ascii="Georgia" w:hAnsi="Georgia"/>
          <w:lang w:val="fr-FR"/>
        </w:rPr>
      </w:pPr>
      <w:r w:rsidRPr="0072625C">
        <w:rPr>
          <w:rFonts w:ascii="Georgia" w:hAnsi="Georgia"/>
          <w:lang w:val="fr-FR"/>
        </w:rPr>
        <w:t xml:space="preserve">Sur le plan social, </w:t>
      </w:r>
      <w:r w:rsidR="00003889" w:rsidRPr="0072625C">
        <w:rPr>
          <w:rFonts w:ascii="Georgia" w:hAnsi="Georgia"/>
          <w:lang w:val="fr-FR"/>
        </w:rPr>
        <w:t xml:space="preserve">le Mali </w:t>
      </w:r>
      <w:r w:rsidR="007859CC" w:rsidRPr="0072625C">
        <w:rPr>
          <w:rFonts w:ascii="Georgia" w:hAnsi="Georgia"/>
          <w:lang w:val="fr-FR"/>
        </w:rPr>
        <w:t>a</w:t>
      </w:r>
      <w:r w:rsidR="00003889" w:rsidRPr="0072625C">
        <w:rPr>
          <w:rFonts w:ascii="Georgia" w:hAnsi="Georgia"/>
          <w:lang w:val="fr-FR"/>
        </w:rPr>
        <w:t xml:space="preserve"> </w:t>
      </w:r>
      <w:r w:rsidR="00B11235" w:rsidRPr="0072625C">
        <w:rPr>
          <w:rFonts w:ascii="Georgia" w:hAnsi="Georgia"/>
          <w:lang w:val="fr-FR"/>
        </w:rPr>
        <w:t>un Indice de Développement Humain (IDH) de 0,428 en 2021</w:t>
      </w:r>
      <w:r w:rsidR="00003889" w:rsidRPr="0072625C">
        <w:rPr>
          <w:rFonts w:ascii="Georgia" w:hAnsi="Georgia"/>
          <w:lang w:val="fr-FR"/>
        </w:rPr>
        <w:t xml:space="preserve"> et </w:t>
      </w:r>
      <w:r w:rsidR="00B11235" w:rsidRPr="0072625C">
        <w:rPr>
          <w:rFonts w:ascii="Georgia" w:hAnsi="Georgia"/>
          <w:lang w:val="fr-FR"/>
        </w:rPr>
        <w:t>est classé dans la catégorie des pays à développement humain faible</w:t>
      </w:r>
      <w:r w:rsidR="009D6C2F" w:rsidRPr="0072625C">
        <w:rPr>
          <w:rFonts w:ascii="Georgia" w:hAnsi="Georgia"/>
          <w:lang w:val="fr-FR"/>
        </w:rPr>
        <w:t xml:space="preserve"> ; </w:t>
      </w:r>
      <w:r w:rsidR="00B11235" w:rsidRPr="0072625C">
        <w:rPr>
          <w:rFonts w:ascii="Georgia" w:hAnsi="Georgia"/>
          <w:lang w:val="fr-FR"/>
        </w:rPr>
        <w:t>186</w:t>
      </w:r>
      <w:r w:rsidR="00B11235" w:rsidRPr="0072625C">
        <w:rPr>
          <w:rFonts w:ascii="Georgia" w:hAnsi="Georgia"/>
          <w:vertAlign w:val="superscript"/>
          <w:lang w:val="fr-FR"/>
        </w:rPr>
        <w:t>è</w:t>
      </w:r>
      <w:r w:rsidR="00B11235" w:rsidRPr="0072625C">
        <w:rPr>
          <w:rFonts w:ascii="Georgia" w:hAnsi="Georgia"/>
          <w:lang w:val="fr-FR"/>
        </w:rPr>
        <w:t xml:space="preserve"> rang sur 189 pays</w:t>
      </w:r>
      <w:r w:rsidR="009D6C2F" w:rsidRPr="0072625C">
        <w:rPr>
          <w:rFonts w:ascii="Georgia" w:hAnsi="Georgia"/>
          <w:lang w:val="fr-FR"/>
        </w:rPr>
        <w:t xml:space="preserve"> (Bureau du Rapport sur le développement humain-BRDH, 2022).</w:t>
      </w:r>
      <w:r w:rsidR="00544106" w:rsidRPr="0072625C">
        <w:rPr>
          <w:rFonts w:ascii="Georgia" w:hAnsi="Georgia"/>
          <w:lang w:val="fr-FR"/>
        </w:rPr>
        <w:t xml:space="preserve"> </w:t>
      </w:r>
      <w:r w:rsidR="00CF7FD2" w:rsidRPr="0072625C">
        <w:rPr>
          <w:rFonts w:ascii="Georgia" w:hAnsi="Georgia"/>
          <w:lang w:val="fr-FR"/>
        </w:rPr>
        <w:t>Cette faible performance sur le plan</w:t>
      </w:r>
      <w:r w:rsidR="004D58E3">
        <w:rPr>
          <w:rFonts w:ascii="Georgia" w:hAnsi="Georgia"/>
          <w:lang w:val="fr-FR"/>
        </w:rPr>
        <w:t xml:space="preserve"> </w:t>
      </w:r>
      <w:r w:rsidR="004D58E3" w:rsidRPr="0072625C">
        <w:rPr>
          <w:rFonts w:ascii="Georgia" w:hAnsi="Georgia"/>
          <w:lang w:val="fr-FR"/>
        </w:rPr>
        <w:t>social</w:t>
      </w:r>
      <w:r w:rsidR="00CF7FD2" w:rsidRPr="0072625C">
        <w:rPr>
          <w:rFonts w:ascii="Georgia" w:hAnsi="Georgia"/>
          <w:lang w:val="fr-FR"/>
        </w:rPr>
        <w:t xml:space="preserve"> est également confirmée par les statistiques de la Banque mondiale (base de données WDI) qui révèlent que l’incidence de pauvreté du pays</w:t>
      </w:r>
      <w:r w:rsidR="00466A05" w:rsidRPr="0072625C">
        <w:rPr>
          <w:rFonts w:ascii="Georgia" w:hAnsi="Georgia"/>
          <w:lang w:val="fr-FR"/>
        </w:rPr>
        <w:t xml:space="preserve"> </w:t>
      </w:r>
      <w:r w:rsidR="00CF7FD2" w:rsidRPr="0072625C">
        <w:rPr>
          <w:rFonts w:ascii="Georgia" w:hAnsi="Georgia"/>
          <w:lang w:val="fr-FR"/>
        </w:rPr>
        <w:t xml:space="preserve">s’élève à </w:t>
      </w:r>
      <w:r w:rsidR="00DD0E3A" w:rsidRPr="00DD0E3A">
        <w:rPr>
          <w:rFonts w:ascii="Georgia" w:hAnsi="Georgia"/>
          <w:lang w:val="fr-FR"/>
        </w:rPr>
        <w:t>44,4% en 2021</w:t>
      </w:r>
      <w:r w:rsidR="00CF7FD2" w:rsidRPr="0072625C">
        <w:rPr>
          <w:rFonts w:ascii="Georgia" w:hAnsi="Georgia"/>
          <w:lang w:val="fr-FR"/>
        </w:rPr>
        <w:t>.</w:t>
      </w:r>
    </w:p>
    <w:p w14:paraId="3671D1B5" w14:textId="0CE315D3" w:rsidR="00B37862" w:rsidRPr="00B37862" w:rsidRDefault="00DD0E3A" w:rsidP="00B37862">
      <w:pPr>
        <w:numPr>
          <w:ilvl w:val="0"/>
          <w:numId w:val="6"/>
        </w:numPr>
        <w:autoSpaceDE w:val="0"/>
        <w:autoSpaceDN w:val="0"/>
        <w:adjustRightInd w:val="0"/>
        <w:spacing w:line="276" w:lineRule="auto"/>
        <w:rPr>
          <w:rFonts w:ascii="Georgia" w:hAnsi="Georgia"/>
          <w:lang w:val="fr-FR"/>
        </w:rPr>
      </w:pPr>
      <w:r w:rsidRPr="00B37862">
        <w:rPr>
          <w:rFonts w:ascii="Georgia" w:hAnsi="Georgia"/>
          <w:lang w:val="fr-FR"/>
        </w:rPr>
        <w:t xml:space="preserve">Depuis </w:t>
      </w:r>
      <w:r w:rsidR="00B879B3" w:rsidRPr="00B37862">
        <w:rPr>
          <w:rFonts w:ascii="Georgia" w:hAnsi="Georgia"/>
          <w:lang w:val="fr-FR"/>
        </w:rPr>
        <w:t>2012</w:t>
      </w:r>
      <w:r w:rsidRPr="00B37862">
        <w:rPr>
          <w:rFonts w:ascii="Georgia" w:hAnsi="Georgia"/>
          <w:lang w:val="fr-FR"/>
        </w:rPr>
        <w:t>, le Mali est en proie à des violences récurrentes se manifestant par des attaques des groupes armés terroristes</w:t>
      </w:r>
      <w:r w:rsidR="00B879B3" w:rsidRPr="00B37862">
        <w:rPr>
          <w:rFonts w:ascii="Georgia" w:hAnsi="Georgia"/>
          <w:lang w:val="fr-FR"/>
        </w:rPr>
        <w:t xml:space="preserve"> </w:t>
      </w:r>
      <w:r w:rsidRPr="00B37862">
        <w:rPr>
          <w:rFonts w:ascii="Georgia" w:hAnsi="Georgia"/>
          <w:lang w:val="fr-FR"/>
        </w:rPr>
        <w:t>et des atteintes aux droits humains</w:t>
      </w:r>
      <w:r w:rsidR="00B879B3" w:rsidRPr="00B37862">
        <w:rPr>
          <w:rFonts w:ascii="Georgia" w:hAnsi="Georgia"/>
          <w:lang w:val="fr-FR"/>
        </w:rPr>
        <w:t xml:space="preserve">, surtout dans la </w:t>
      </w:r>
      <w:r w:rsidR="00B879B3" w:rsidRPr="00806DED">
        <w:rPr>
          <w:rFonts w:ascii="Georgia" w:hAnsi="Georgia"/>
          <w:lang w:val="fr-FR"/>
        </w:rPr>
        <w:t>partie nord</w:t>
      </w:r>
      <w:r w:rsidRPr="00806DED">
        <w:rPr>
          <w:rFonts w:ascii="Georgia" w:hAnsi="Georgia"/>
          <w:lang w:val="fr-FR"/>
        </w:rPr>
        <w:t xml:space="preserve"> (Danish Refugee Council, 2020).</w:t>
      </w:r>
      <w:r w:rsidR="00A7720F" w:rsidRPr="00806DED">
        <w:rPr>
          <w:rFonts w:ascii="Georgia" w:hAnsi="Georgia"/>
          <w:lang w:val="fr-FR"/>
        </w:rPr>
        <w:t xml:space="preserve"> En 2021, </w:t>
      </w:r>
      <w:r w:rsidR="00B37862" w:rsidRPr="00806DED">
        <w:rPr>
          <w:rFonts w:ascii="Georgia" w:hAnsi="Georgia"/>
          <w:lang w:val="fr-FR"/>
        </w:rPr>
        <w:t xml:space="preserve">les </w:t>
      </w:r>
      <w:r w:rsidR="00A7720F" w:rsidRPr="00806DED">
        <w:rPr>
          <w:rFonts w:ascii="Georgia" w:hAnsi="Georgia"/>
          <w:lang w:val="fr-FR"/>
        </w:rPr>
        <w:t>attaques terroristes</w:t>
      </w:r>
      <w:r w:rsidR="00B37862" w:rsidRPr="00806DED">
        <w:rPr>
          <w:rFonts w:ascii="Georgia" w:hAnsi="Georgia"/>
          <w:lang w:val="fr-FR"/>
        </w:rPr>
        <w:t xml:space="preserve"> ont provoqué </w:t>
      </w:r>
      <w:r w:rsidR="004C5503" w:rsidRPr="00806DED">
        <w:rPr>
          <w:rFonts w:ascii="Georgia" w:hAnsi="Georgia"/>
          <w:lang w:val="fr-FR"/>
        </w:rPr>
        <w:t xml:space="preserve">401 000 </w:t>
      </w:r>
      <w:r w:rsidR="00A7720F" w:rsidRPr="00806DED">
        <w:rPr>
          <w:rFonts w:ascii="Georgia" w:hAnsi="Georgia"/>
          <w:lang w:val="fr-FR"/>
        </w:rPr>
        <w:t>déplacés internes (</w:t>
      </w:r>
      <w:r w:rsidR="004C5503" w:rsidRPr="00806DED">
        <w:rPr>
          <w:rFonts w:ascii="Georgia" w:hAnsi="Georgia"/>
          <w:lang w:val="fr-FR"/>
        </w:rPr>
        <w:t>OCHA, 2022</w:t>
      </w:r>
      <w:r w:rsidR="00A7720F" w:rsidRPr="00806DED">
        <w:rPr>
          <w:rFonts w:ascii="Georgia" w:hAnsi="Georgia"/>
          <w:lang w:val="fr-FR"/>
        </w:rPr>
        <w:t>).</w:t>
      </w:r>
      <w:r w:rsidR="00B37862" w:rsidRPr="00806DED">
        <w:rPr>
          <w:rFonts w:ascii="Georgia" w:hAnsi="Georgia"/>
          <w:lang w:val="fr-FR"/>
        </w:rPr>
        <w:t xml:space="preserve"> Les régions de Mopti, Gao, Tombouctou, Ségou</w:t>
      </w:r>
      <w:r w:rsidR="00B37862" w:rsidRPr="00B37862">
        <w:rPr>
          <w:rFonts w:ascii="Georgia" w:hAnsi="Georgia"/>
          <w:lang w:val="fr-FR"/>
        </w:rPr>
        <w:t xml:space="preserve"> et Ménaka abritent le plus grand nombre de PDIs</w:t>
      </w:r>
      <w:r w:rsidR="00B37862">
        <w:rPr>
          <w:rFonts w:ascii="Georgia" w:hAnsi="Georgia"/>
          <w:lang w:val="fr-FR"/>
        </w:rPr>
        <w:t>, en raison des</w:t>
      </w:r>
      <w:r w:rsidR="00224257">
        <w:rPr>
          <w:rFonts w:ascii="Georgia" w:hAnsi="Georgia"/>
          <w:lang w:val="fr-FR"/>
        </w:rPr>
        <w:t xml:space="preserve"> nombreux</w:t>
      </w:r>
      <w:r w:rsidR="00B37862">
        <w:rPr>
          <w:rFonts w:ascii="Georgia" w:hAnsi="Georgia"/>
          <w:lang w:val="fr-FR"/>
        </w:rPr>
        <w:t xml:space="preserve"> </w:t>
      </w:r>
      <w:r w:rsidR="00B37862" w:rsidRPr="00B37862">
        <w:rPr>
          <w:rFonts w:ascii="Georgia" w:hAnsi="Georgia"/>
          <w:lang w:val="fr-FR"/>
        </w:rPr>
        <w:t xml:space="preserve">incidents qui ont affecté les </w:t>
      </w:r>
      <w:r w:rsidR="00F90D96">
        <w:rPr>
          <w:rFonts w:ascii="Georgia" w:hAnsi="Georgia"/>
          <w:lang w:val="fr-FR"/>
        </w:rPr>
        <w:t xml:space="preserve">populations de ces </w:t>
      </w:r>
      <w:r w:rsidR="00B37862" w:rsidRPr="00B37862">
        <w:rPr>
          <w:rFonts w:ascii="Georgia" w:hAnsi="Georgia"/>
          <w:lang w:val="fr-FR"/>
        </w:rPr>
        <w:t>régions</w:t>
      </w:r>
      <w:r w:rsidR="00F90D96">
        <w:rPr>
          <w:rFonts w:ascii="Georgia" w:hAnsi="Georgia"/>
          <w:lang w:val="fr-FR"/>
        </w:rPr>
        <w:t xml:space="preserve"> </w:t>
      </w:r>
      <w:r w:rsidR="00B37862" w:rsidRPr="00B37862">
        <w:rPr>
          <w:rFonts w:ascii="Georgia" w:hAnsi="Georgia"/>
          <w:lang w:val="fr-FR"/>
        </w:rPr>
        <w:t>entre 2018 et mai 2021</w:t>
      </w:r>
      <w:r w:rsidR="00B37862">
        <w:rPr>
          <w:rFonts w:ascii="Georgia" w:hAnsi="Georgia"/>
          <w:lang w:val="fr-FR"/>
        </w:rPr>
        <w:t xml:space="preserve"> (Cluster Protection, 2021)</w:t>
      </w:r>
      <w:r w:rsidR="00B37862">
        <w:rPr>
          <w:rStyle w:val="FootnoteReference"/>
          <w:rFonts w:ascii="Georgia" w:hAnsi="Georgia"/>
          <w:lang w:val="fr-FR"/>
        </w:rPr>
        <w:footnoteReference w:id="8"/>
      </w:r>
      <w:r w:rsidR="00B37862">
        <w:rPr>
          <w:rFonts w:ascii="Georgia" w:hAnsi="Georgia"/>
          <w:lang w:val="fr-FR"/>
        </w:rPr>
        <w:t>.</w:t>
      </w:r>
    </w:p>
    <w:p w14:paraId="47E467B4" w14:textId="08DF8D30" w:rsidR="00A7720F" w:rsidRDefault="00B879B3" w:rsidP="00715D5B">
      <w:pPr>
        <w:numPr>
          <w:ilvl w:val="0"/>
          <w:numId w:val="6"/>
        </w:numPr>
        <w:autoSpaceDE w:val="0"/>
        <w:autoSpaceDN w:val="0"/>
        <w:adjustRightInd w:val="0"/>
        <w:spacing w:line="276" w:lineRule="auto"/>
        <w:rPr>
          <w:rFonts w:ascii="Georgia" w:hAnsi="Georgia"/>
          <w:lang w:val="fr-FR"/>
        </w:rPr>
      </w:pPr>
      <w:r w:rsidRPr="00B879B3">
        <w:rPr>
          <w:rFonts w:ascii="Georgia" w:hAnsi="Georgia"/>
          <w:lang w:val="fr-FR"/>
        </w:rPr>
        <w:t xml:space="preserve">L’éclatement de la crise du </w:t>
      </w:r>
      <w:r w:rsidR="00F90D96">
        <w:rPr>
          <w:rFonts w:ascii="Georgia" w:hAnsi="Georgia"/>
          <w:lang w:val="fr-FR"/>
        </w:rPr>
        <w:t>n</w:t>
      </w:r>
      <w:r w:rsidRPr="00B879B3">
        <w:rPr>
          <w:rFonts w:ascii="Georgia" w:hAnsi="Georgia"/>
          <w:lang w:val="fr-FR"/>
        </w:rPr>
        <w:t xml:space="preserve">ord en 2012 a engendré une résurgence des conflits communautaires latents entre les populations qui, pourtant, ont longtemps vécu en symbiose. Depuis </w:t>
      </w:r>
      <w:r w:rsidR="00315F30">
        <w:rPr>
          <w:rFonts w:ascii="Georgia" w:hAnsi="Georgia"/>
          <w:lang w:val="fr-FR"/>
        </w:rPr>
        <w:t>plusieurs années</w:t>
      </w:r>
      <w:r w:rsidRPr="00B879B3">
        <w:rPr>
          <w:rFonts w:ascii="Georgia" w:hAnsi="Georgia"/>
          <w:lang w:val="fr-FR"/>
        </w:rPr>
        <w:t xml:space="preserve">, le centre du pays </w:t>
      </w:r>
      <w:r w:rsidR="00315F30">
        <w:rPr>
          <w:rFonts w:ascii="Georgia" w:hAnsi="Georgia"/>
          <w:lang w:val="fr-FR"/>
        </w:rPr>
        <w:t>fait face à</w:t>
      </w:r>
      <w:r w:rsidRPr="00B879B3">
        <w:rPr>
          <w:rFonts w:ascii="Georgia" w:hAnsi="Georgia"/>
          <w:lang w:val="fr-FR"/>
        </w:rPr>
        <w:t xml:space="preserve"> des </w:t>
      </w:r>
      <w:r w:rsidR="00A30732">
        <w:rPr>
          <w:rFonts w:ascii="Georgia" w:hAnsi="Georgia"/>
          <w:lang w:val="fr-FR"/>
        </w:rPr>
        <w:t>conflits intercommunautaires prenant la forme d’</w:t>
      </w:r>
      <w:r w:rsidRPr="00B879B3">
        <w:rPr>
          <w:rFonts w:ascii="Georgia" w:hAnsi="Georgia"/>
          <w:lang w:val="fr-FR"/>
        </w:rPr>
        <w:t>attaques de villages ou campements, de blocus sur certains villages et d</w:t>
      </w:r>
      <w:r w:rsidR="00A30732">
        <w:rPr>
          <w:rFonts w:ascii="Georgia" w:hAnsi="Georgia"/>
          <w:lang w:val="fr-FR"/>
        </w:rPr>
        <w:t>’</w:t>
      </w:r>
      <w:r w:rsidRPr="00B879B3">
        <w:rPr>
          <w:rFonts w:ascii="Georgia" w:hAnsi="Georgia"/>
          <w:lang w:val="fr-FR"/>
        </w:rPr>
        <w:t>atteintes aux droits humains</w:t>
      </w:r>
      <w:r w:rsidR="00A30732">
        <w:rPr>
          <w:rFonts w:ascii="Georgia" w:hAnsi="Georgia"/>
          <w:lang w:val="fr-FR"/>
        </w:rPr>
        <w:t xml:space="preserve">, et </w:t>
      </w:r>
      <w:r w:rsidR="00C67A0A">
        <w:rPr>
          <w:rFonts w:ascii="Georgia" w:hAnsi="Georgia"/>
          <w:lang w:val="fr-FR"/>
        </w:rPr>
        <w:t xml:space="preserve">alimentés par </w:t>
      </w:r>
      <w:r w:rsidR="00C67A0A" w:rsidRPr="00C67A0A">
        <w:rPr>
          <w:rFonts w:ascii="Georgia" w:hAnsi="Georgia"/>
          <w:lang w:val="fr-FR"/>
        </w:rPr>
        <w:t>l’exploitation des ressources comme les terres cultivables, les points d’eau, les espaces de pâturage</w:t>
      </w:r>
      <w:r w:rsidR="00C67A0A">
        <w:rPr>
          <w:rFonts w:ascii="Georgia" w:hAnsi="Georgia"/>
          <w:lang w:val="fr-FR"/>
        </w:rPr>
        <w:t xml:space="preserve"> et </w:t>
      </w:r>
      <w:r w:rsidR="00C67A0A" w:rsidRPr="00C67A0A">
        <w:rPr>
          <w:rFonts w:ascii="Georgia" w:hAnsi="Georgia"/>
          <w:lang w:val="fr-FR"/>
        </w:rPr>
        <w:t>les ressources minières</w:t>
      </w:r>
      <w:r w:rsidR="00C67A0A">
        <w:rPr>
          <w:rFonts w:ascii="Georgia" w:hAnsi="Georgia"/>
          <w:lang w:val="fr-FR"/>
        </w:rPr>
        <w:t xml:space="preserve"> (</w:t>
      </w:r>
      <w:r w:rsidR="001259CC" w:rsidRPr="001259CC">
        <w:rPr>
          <w:rFonts w:ascii="Georgia" w:hAnsi="Georgia"/>
          <w:lang w:val="fr-FR"/>
        </w:rPr>
        <w:t>Lyammouri</w:t>
      </w:r>
      <w:r w:rsidR="001259CC">
        <w:rPr>
          <w:rFonts w:ascii="Georgia" w:hAnsi="Georgia"/>
          <w:lang w:val="fr-FR"/>
        </w:rPr>
        <w:t>, 2022</w:t>
      </w:r>
      <w:r w:rsidR="00C67A0A">
        <w:rPr>
          <w:rFonts w:ascii="Georgia" w:hAnsi="Georgia"/>
          <w:lang w:val="fr-FR"/>
        </w:rPr>
        <w:t>)</w:t>
      </w:r>
      <w:r w:rsidR="001259CC">
        <w:rPr>
          <w:rStyle w:val="FootnoteReference"/>
          <w:rFonts w:ascii="Georgia" w:hAnsi="Georgia"/>
          <w:lang w:val="fr-FR"/>
        </w:rPr>
        <w:footnoteReference w:id="9"/>
      </w:r>
      <w:r w:rsidR="00C67A0A">
        <w:rPr>
          <w:rFonts w:ascii="Georgia" w:hAnsi="Georgia"/>
          <w:lang w:val="fr-FR"/>
        </w:rPr>
        <w:t>.</w:t>
      </w:r>
    </w:p>
    <w:p w14:paraId="70E3D59C" w14:textId="6939B970" w:rsidR="00DD0E3A" w:rsidRPr="009505D0" w:rsidRDefault="004A492B" w:rsidP="00BC6EB4">
      <w:pPr>
        <w:numPr>
          <w:ilvl w:val="0"/>
          <w:numId w:val="6"/>
        </w:numPr>
        <w:autoSpaceDE w:val="0"/>
        <w:autoSpaceDN w:val="0"/>
        <w:adjustRightInd w:val="0"/>
        <w:spacing w:line="276" w:lineRule="auto"/>
        <w:rPr>
          <w:rFonts w:ascii="Georgia" w:hAnsi="Georgia"/>
          <w:lang w:val="fr-FR"/>
        </w:rPr>
      </w:pPr>
      <w:r w:rsidRPr="00AF4204">
        <w:rPr>
          <w:rFonts w:ascii="Georgia" w:hAnsi="Georgia"/>
          <w:lang w:val="fr-FR"/>
        </w:rPr>
        <w:t>L</w:t>
      </w:r>
      <w:r w:rsidR="00DD0E3A" w:rsidRPr="00AF4204">
        <w:rPr>
          <w:rFonts w:ascii="Georgia" w:hAnsi="Georgia"/>
          <w:lang w:val="fr-FR"/>
        </w:rPr>
        <w:t xml:space="preserve">a </w:t>
      </w:r>
      <w:r w:rsidRPr="00AF4204">
        <w:rPr>
          <w:rFonts w:ascii="Georgia" w:hAnsi="Georgia"/>
          <w:lang w:val="fr-FR"/>
        </w:rPr>
        <w:t>situation sociale du Mali est par ailleurs affectée par les</w:t>
      </w:r>
      <w:r w:rsidR="00DD0E3A" w:rsidRPr="00AF4204">
        <w:rPr>
          <w:rFonts w:ascii="Georgia" w:hAnsi="Georgia"/>
          <w:lang w:val="fr-FR"/>
        </w:rPr>
        <w:t xml:space="preserve"> épisodes de coups d’Etat de 2020 qui ont suscité des réactions de la Communauté économique des Etats de l’Afrique de l’Ouest (CEDEAO), de l’Union économique et monétaire ouest africaine (UEMOA) et de l’Union africaine. Ces réactions ont pris la forme de sanctions qui se sont manifestées par la fermeture des frontières terrestres et aériennes entre les pays de la CEDEAO et le Mali, la suspension des transactions commerciales entre le Mali et les pays de la région, le gel des avoirs du Mali dans les banques centrales et commerciales de la CEDEAO et la suspension du Mali de toute aide des institutions financières de la CEDEAO.</w:t>
      </w:r>
      <w:r w:rsidR="00CF0129" w:rsidRPr="00AF4204">
        <w:rPr>
          <w:rFonts w:ascii="Georgia" w:hAnsi="Georgia"/>
          <w:lang w:val="fr-FR"/>
        </w:rPr>
        <w:t xml:space="preserve"> </w:t>
      </w:r>
      <w:r w:rsidR="00CF0129" w:rsidRPr="009505D0">
        <w:rPr>
          <w:rFonts w:ascii="Georgia" w:hAnsi="Georgia"/>
          <w:lang w:val="fr-FR"/>
        </w:rPr>
        <w:t xml:space="preserve">Cette situation a contribué à augmenter le taux d’inflation qui est passé de </w:t>
      </w:r>
      <w:r w:rsidR="00780FBC">
        <w:rPr>
          <w:rFonts w:ascii="Georgia" w:hAnsi="Georgia"/>
          <w:lang w:val="fr-FR"/>
        </w:rPr>
        <w:t>0</w:t>
      </w:r>
      <w:r w:rsidR="009505D0" w:rsidRPr="009505D0">
        <w:rPr>
          <w:rFonts w:ascii="Georgia" w:hAnsi="Georgia"/>
          <w:lang w:val="fr-FR"/>
        </w:rPr>
        <w:t>,</w:t>
      </w:r>
      <w:r w:rsidR="00780FBC">
        <w:rPr>
          <w:rFonts w:ascii="Georgia" w:hAnsi="Georgia"/>
          <w:lang w:val="fr-FR"/>
        </w:rPr>
        <w:t>4</w:t>
      </w:r>
      <w:r w:rsidR="009505D0" w:rsidRPr="009505D0">
        <w:rPr>
          <w:rFonts w:ascii="Georgia" w:hAnsi="Georgia"/>
          <w:lang w:val="fr-FR"/>
        </w:rPr>
        <w:t>%</w:t>
      </w:r>
      <w:r w:rsidR="00CF0129" w:rsidRPr="009505D0">
        <w:rPr>
          <w:rFonts w:ascii="Georgia" w:hAnsi="Georgia"/>
          <w:lang w:val="fr-FR"/>
        </w:rPr>
        <w:t xml:space="preserve"> en 20</w:t>
      </w:r>
      <w:r w:rsidR="00780FBC">
        <w:rPr>
          <w:rFonts w:ascii="Georgia" w:hAnsi="Georgia"/>
          <w:lang w:val="fr-FR"/>
        </w:rPr>
        <w:t>20</w:t>
      </w:r>
      <w:r w:rsidR="00CF0129" w:rsidRPr="009505D0">
        <w:rPr>
          <w:rFonts w:ascii="Georgia" w:hAnsi="Georgia"/>
          <w:lang w:val="fr-FR"/>
        </w:rPr>
        <w:t xml:space="preserve"> à</w:t>
      </w:r>
      <w:r w:rsidR="00541B78" w:rsidRPr="009505D0">
        <w:rPr>
          <w:rFonts w:ascii="Georgia" w:hAnsi="Georgia"/>
          <w:lang w:val="fr-FR"/>
        </w:rPr>
        <w:t xml:space="preserve"> 3,9</w:t>
      </w:r>
      <w:r w:rsidR="009505D0" w:rsidRPr="009505D0">
        <w:rPr>
          <w:rFonts w:ascii="Georgia" w:hAnsi="Georgia"/>
          <w:lang w:val="fr-FR"/>
        </w:rPr>
        <w:t>%</w:t>
      </w:r>
      <w:r w:rsidR="00CF0129" w:rsidRPr="009505D0">
        <w:rPr>
          <w:rFonts w:ascii="Georgia" w:hAnsi="Georgia"/>
          <w:lang w:val="fr-FR"/>
        </w:rPr>
        <w:t xml:space="preserve"> en 2021</w:t>
      </w:r>
      <w:r w:rsidR="009F0153">
        <w:rPr>
          <w:rFonts w:ascii="Georgia" w:hAnsi="Georgia"/>
          <w:lang w:val="fr-FR"/>
        </w:rPr>
        <w:t xml:space="preserve"> (données de la banque mondiale</w:t>
      </w:r>
      <w:r w:rsidR="007B686C">
        <w:rPr>
          <w:rFonts w:ascii="Georgia" w:hAnsi="Georgia"/>
          <w:lang w:val="fr-FR"/>
        </w:rPr>
        <w:t>)</w:t>
      </w:r>
      <w:r w:rsidR="00584DE4">
        <w:rPr>
          <w:rFonts w:ascii="Georgia" w:hAnsi="Georgia"/>
          <w:lang w:val="fr-FR"/>
        </w:rPr>
        <w:t>, et l’incidence de la pauvreté.</w:t>
      </w:r>
    </w:p>
    <w:p w14:paraId="7D79ECEC" w14:textId="5C1A1D53" w:rsidR="00966F06" w:rsidRPr="0072625C" w:rsidRDefault="005D4490" w:rsidP="00715D5B">
      <w:pPr>
        <w:numPr>
          <w:ilvl w:val="0"/>
          <w:numId w:val="6"/>
        </w:numPr>
        <w:autoSpaceDE w:val="0"/>
        <w:autoSpaceDN w:val="0"/>
        <w:adjustRightInd w:val="0"/>
        <w:spacing w:line="276" w:lineRule="auto"/>
        <w:rPr>
          <w:rFonts w:ascii="Georgia" w:hAnsi="Georgia"/>
          <w:lang w:val="fr-FR"/>
        </w:rPr>
      </w:pPr>
      <w:r w:rsidRPr="0072625C">
        <w:rPr>
          <w:rFonts w:ascii="Georgia" w:hAnsi="Georgia"/>
          <w:lang w:val="fr-FR"/>
        </w:rPr>
        <w:t xml:space="preserve">L’insécurité </w:t>
      </w:r>
      <w:r w:rsidR="006144AE">
        <w:rPr>
          <w:rFonts w:ascii="Georgia" w:hAnsi="Georgia"/>
          <w:lang w:val="fr-FR"/>
        </w:rPr>
        <w:t>due</w:t>
      </w:r>
      <w:r w:rsidRPr="0072625C">
        <w:rPr>
          <w:rFonts w:ascii="Georgia" w:hAnsi="Georgia"/>
          <w:lang w:val="fr-FR"/>
        </w:rPr>
        <w:t xml:space="preserve"> aux conflits armés et </w:t>
      </w:r>
      <w:r w:rsidR="006007A0" w:rsidRPr="0072625C">
        <w:rPr>
          <w:rFonts w:ascii="Georgia" w:hAnsi="Georgia"/>
          <w:lang w:val="fr-FR"/>
        </w:rPr>
        <w:t>aux conflits intercommunautaires</w:t>
      </w:r>
      <w:r w:rsidRPr="0072625C">
        <w:rPr>
          <w:rFonts w:ascii="Georgia" w:hAnsi="Georgia"/>
          <w:lang w:val="fr-FR"/>
        </w:rPr>
        <w:t xml:space="preserve">, les catastrophes naturelles et la pandémie de la Covid-19 ont considérablement aggravé les vulnérabilités existantes. Cette situation s’est traduite par un affaiblissement de </w:t>
      </w:r>
      <w:r w:rsidR="006B0AD7" w:rsidRPr="0072625C">
        <w:rPr>
          <w:rFonts w:ascii="Georgia" w:hAnsi="Georgia"/>
          <w:lang w:val="fr-FR"/>
        </w:rPr>
        <w:t>la capacité de l’Etat</w:t>
      </w:r>
      <w:r w:rsidRPr="0072625C">
        <w:rPr>
          <w:rFonts w:ascii="Georgia" w:hAnsi="Georgia"/>
          <w:lang w:val="fr-FR"/>
        </w:rPr>
        <w:t xml:space="preserve"> malien</w:t>
      </w:r>
      <w:r w:rsidR="006B0AD7" w:rsidRPr="0072625C">
        <w:rPr>
          <w:rFonts w:ascii="Georgia" w:hAnsi="Georgia"/>
          <w:lang w:val="fr-FR"/>
        </w:rPr>
        <w:t xml:space="preserve"> à fournir aux populations</w:t>
      </w:r>
      <w:r w:rsidRPr="0072625C">
        <w:rPr>
          <w:rFonts w:ascii="Georgia" w:hAnsi="Georgia"/>
          <w:lang w:val="fr-FR"/>
        </w:rPr>
        <w:t>,</w:t>
      </w:r>
      <w:r w:rsidR="006B0AD7" w:rsidRPr="0072625C">
        <w:rPr>
          <w:rFonts w:ascii="Georgia" w:hAnsi="Georgia"/>
          <w:lang w:val="fr-FR"/>
        </w:rPr>
        <w:t xml:space="preserve"> </w:t>
      </w:r>
      <w:r w:rsidR="004E1365" w:rsidRPr="0072625C">
        <w:rPr>
          <w:rFonts w:ascii="Georgia" w:hAnsi="Georgia"/>
          <w:lang w:val="fr-FR"/>
        </w:rPr>
        <w:t xml:space="preserve">des </w:t>
      </w:r>
      <w:r w:rsidR="007423AB" w:rsidRPr="0072625C">
        <w:rPr>
          <w:rFonts w:ascii="Georgia" w:hAnsi="Georgia"/>
          <w:lang w:val="fr-FR"/>
        </w:rPr>
        <w:t>services sociaux de base comme l’éducation, la santé</w:t>
      </w:r>
      <w:r w:rsidRPr="0072625C">
        <w:rPr>
          <w:rFonts w:ascii="Georgia" w:hAnsi="Georgia"/>
          <w:lang w:val="fr-FR"/>
        </w:rPr>
        <w:t xml:space="preserve"> </w:t>
      </w:r>
      <w:r w:rsidR="004E1365" w:rsidRPr="0072625C">
        <w:rPr>
          <w:rFonts w:ascii="Georgia" w:hAnsi="Georgia"/>
          <w:lang w:val="fr-FR"/>
        </w:rPr>
        <w:t xml:space="preserve">et </w:t>
      </w:r>
      <w:r w:rsidR="007423AB" w:rsidRPr="0072625C">
        <w:rPr>
          <w:rFonts w:ascii="Georgia" w:hAnsi="Georgia"/>
          <w:lang w:val="fr-FR"/>
        </w:rPr>
        <w:t>l'</w:t>
      </w:r>
      <w:r w:rsidR="004E1365" w:rsidRPr="0072625C">
        <w:rPr>
          <w:rFonts w:ascii="Georgia" w:hAnsi="Georgia"/>
          <w:lang w:val="fr-FR"/>
        </w:rPr>
        <w:t>eau, hygiène et assainissement</w:t>
      </w:r>
      <w:r w:rsidR="00DD6E87" w:rsidRPr="0072625C">
        <w:rPr>
          <w:rFonts w:ascii="Georgia" w:hAnsi="Georgia"/>
          <w:lang w:val="fr-FR"/>
        </w:rPr>
        <w:t xml:space="preserve"> d’une part, et à faire face à l’insécurité alimentaire et à la malnutrition d’autre part.</w:t>
      </w:r>
    </w:p>
    <w:p w14:paraId="1B6D8BF2" w14:textId="01CE6FFE" w:rsidR="00615A0B" w:rsidRPr="00627018" w:rsidRDefault="00615A0B" w:rsidP="00AE563F">
      <w:pPr>
        <w:pStyle w:val="Heading3"/>
        <w:numPr>
          <w:ilvl w:val="3"/>
          <w:numId w:val="29"/>
        </w:numPr>
        <w:autoSpaceDE w:val="0"/>
        <w:autoSpaceDN w:val="0"/>
        <w:adjustRightInd w:val="0"/>
        <w:rPr>
          <w:rFonts w:ascii="Georgia" w:hAnsi="Georgia" w:cstheme="minorHAnsi"/>
          <w:sz w:val="22"/>
          <w:szCs w:val="22"/>
        </w:rPr>
      </w:pPr>
      <w:bookmarkStart w:id="18" w:name="_Toc131038716"/>
      <w:commentRangeStart w:id="19"/>
      <w:commentRangeStart w:id="20"/>
      <w:r w:rsidRPr="00627018">
        <w:rPr>
          <w:rFonts w:ascii="Georgia" w:hAnsi="Georgia" w:cstheme="minorHAnsi"/>
          <w:sz w:val="22"/>
          <w:szCs w:val="22"/>
        </w:rPr>
        <w:t>Situation san</w:t>
      </w:r>
      <w:r w:rsidR="0013066A">
        <w:rPr>
          <w:rFonts w:ascii="Georgia" w:hAnsi="Georgia" w:cstheme="minorHAnsi"/>
          <w:sz w:val="22"/>
          <w:szCs w:val="22"/>
        </w:rPr>
        <w:t>itaire</w:t>
      </w:r>
      <w:r w:rsidRPr="00627018">
        <w:rPr>
          <w:rFonts w:ascii="Georgia" w:hAnsi="Georgia" w:cstheme="minorHAnsi"/>
          <w:sz w:val="22"/>
          <w:szCs w:val="22"/>
        </w:rPr>
        <w:t xml:space="preserve"> et nutrition</w:t>
      </w:r>
      <w:bookmarkEnd w:id="18"/>
      <w:commentRangeEnd w:id="19"/>
      <w:r w:rsidR="009D6BCD">
        <w:rPr>
          <w:rStyle w:val="CommentReference"/>
          <w:rFonts w:ascii="Georgia" w:hAnsi="Georgia" w:cstheme="minorHAnsi"/>
          <w:sz w:val="22"/>
          <w:szCs w:val="22"/>
        </w:rPr>
        <w:commentReference w:id="19"/>
      </w:r>
      <w:commentRangeEnd w:id="20"/>
      <w:r w:rsidR="006C3402">
        <w:rPr>
          <w:rStyle w:val="CommentReference"/>
          <w:rFonts w:ascii="Georgia" w:hAnsi="Georgia" w:cstheme="minorHAnsi"/>
          <w:sz w:val="22"/>
          <w:szCs w:val="22"/>
        </w:rPr>
        <w:commentReference w:id="20"/>
      </w:r>
      <w:r w:rsidR="0013066A">
        <w:rPr>
          <w:rFonts w:ascii="Georgia" w:hAnsi="Georgia" w:cstheme="minorHAnsi"/>
          <w:sz w:val="22"/>
          <w:szCs w:val="22"/>
        </w:rPr>
        <w:t>nelle</w:t>
      </w:r>
    </w:p>
    <w:p w14:paraId="35E67800" w14:textId="28611199" w:rsidR="004704ED" w:rsidRPr="00246520" w:rsidRDefault="0013066A" w:rsidP="00BC6EB4">
      <w:pPr>
        <w:numPr>
          <w:ilvl w:val="0"/>
          <w:numId w:val="6"/>
        </w:numPr>
        <w:spacing w:line="276" w:lineRule="auto"/>
        <w:rPr>
          <w:rFonts w:ascii="Georgia" w:hAnsi="Georgia" w:cstheme="minorHAnsi"/>
          <w:szCs w:val="22"/>
          <w:lang w:val="fr-FR"/>
        </w:rPr>
      </w:pPr>
      <w:r>
        <w:rPr>
          <w:rFonts w:ascii="Georgia" w:hAnsi="Georgia" w:cstheme="minorHAnsi"/>
          <w:szCs w:val="22"/>
          <w:lang w:val="fr-FR"/>
        </w:rPr>
        <w:t xml:space="preserve">En dépit de la baisse relative du taux de mortalité infantile, la situation sanitaire des enfants </w:t>
      </w:r>
      <w:r w:rsidR="006C3402">
        <w:rPr>
          <w:rFonts w:ascii="Georgia" w:hAnsi="Georgia" w:cstheme="minorHAnsi"/>
          <w:szCs w:val="22"/>
          <w:lang w:val="fr-FR"/>
        </w:rPr>
        <w:t xml:space="preserve">est </w:t>
      </w:r>
      <w:r>
        <w:rPr>
          <w:rFonts w:ascii="Georgia" w:hAnsi="Georgia" w:cstheme="minorHAnsi"/>
          <w:szCs w:val="22"/>
          <w:lang w:val="fr-FR"/>
        </w:rPr>
        <w:t>rest</w:t>
      </w:r>
      <w:r w:rsidR="006C3402">
        <w:rPr>
          <w:rFonts w:ascii="Georgia" w:hAnsi="Georgia" w:cstheme="minorHAnsi"/>
          <w:szCs w:val="22"/>
          <w:lang w:val="fr-FR"/>
        </w:rPr>
        <w:t>é</w:t>
      </w:r>
      <w:r>
        <w:rPr>
          <w:rFonts w:ascii="Georgia" w:hAnsi="Georgia" w:cstheme="minorHAnsi"/>
          <w:szCs w:val="22"/>
          <w:lang w:val="fr-FR"/>
        </w:rPr>
        <w:t>e préoccupante</w:t>
      </w:r>
      <w:r w:rsidR="006C3402">
        <w:rPr>
          <w:rFonts w:ascii="Georgia" w:hAnsi="Georgia" w:cstheme="minorHAnsi"/>
          <w:szCs w:val="22"/>
          <w:lang w:val="fr-FR"/>
        </w:rPr>
        <w:t xml:space="preserve"> sur la période 2019 - 2021</w:t>
      </w:r>
      <w:r>
        <w:rPr>
          <w:rFonts w:ascii="Georgia" w:hAnsi="Georgia" w:cstheme="minorHAnsi"/>
          <w:szCs w:val="22"/>
          <w:lang w:val="fr-FR"/>
        </w:rPr>
        <w:t xml:space="preserve">. </w:t>
      </w:r>
      <w:r w:rsidR="006F5EAD" w:rsidRPr="00246520">
        <w:rPr>
          <w:rFonts w:ascii="Georgia" w:hAnsi="Georgia" w:cstheme="minorHAnsi"/>
          <w:szCs w:val="22"/>
          <w:lang w:val="fr-FR"/>
        </w:rPr>
        <w:t xml:space="preserve">Les résultats de l’Enquête Démographique et de Santé (EDS) 2018 montrent que </w:t>
      </w:r>
      <w:r w:rsidR="001564C5" w:rsidRPr="00246520">
        <w:rPr>
          <w:rFonts w:ascii="Georgia" w:hAnsi="Georgia" w:cstheme="minorHAnsi"/>
          <w:szCs w:val="22"/>
          <w:lang w:val="fr-FR"/>
        </w:rPr>
        <w:t xml:space="preserve">pour </w:t>
      </w:r>
      <w:r w:rsidR="006F5EAD" w:rsidRPr="00246520">
        <w:rPr>
          <w:rFonts w:ascii="Georgia" w:hAnsi="Georgia" w:cstheme="minorHAnsi"/>
          <w:szCs w:val="22"/>
          <w:lang w:val="fr-FR"/>
        </w:rPr>
        <w:t>la période des 5 années ayant précédé l’enquête, sur 1 000 naissances vivantes, 101 sont décédées avant d’atteindre leur cinquième anniversaire.</w:t>
      </w:r>
      <w:r w:rsidR="001564C5" w:rsidRPr="00246520">
        <w:rPr>
          <w:rFonts w:ascii="Georgia" w:hAnsi="Georgia" w:cstheme="minorHAnsi"/>
          <w:szCs w:val="22"/>
          <w:lang w:val="fr-FR"/>
        </w:rPr>
        <w:t xml:space="preserve"> En considérant les données de la Banque </w:t>
      </w:r>
      <w:r w:rsidR="00B27519">
        <w:rPr>
          <w:rFonts w:ascii="Georgia" w:hAnsi="Georgia" w:cstheme="minorHAnsi"/>
          <w:szCs w:val="22"/>
          <w:lang w:val="fr-FR"/>
        </w:rPr>
        <w:t>M</w:t>
      </w:r>
      <w:r w:rsidR="001564C5" w:rsidRPr="00246520">
        <w:rPr>
          <w:rFonts w:ascii="Georgia" w:hAnsi="Georgia" w:cstheme="minorHAnsi"/>
          <w:szCs w:val="22"/>
          <w:lang w:val="fr-FR"/>
        </w:rPr>
        <w:t xml:space="preserve">ondiale, ce taux de mortalité des enfants de moins de 5 ans a connu une légère baisse en 2021 pour se situer à </w:t>
      </w:r>
      <w:r w:rsidR="00F6150E" w:rsidRPr="00246520">
        <w:rPr>
          <w:rFonts w:ascii="Georgia" w:hAnsi="Georgia" w:cstheme="minorHAnsi"/>
          <w:szCs w:val="22"/>
          <w:lang w:val="fr-FR"/>
        </w:rPr>
        <w:t>97 pour 1 000 naissances vivantes,</w:t>
      </w:r>
      <w:r w:rsidR="00847B40" w:rsidRPr="00246520">
        <w:rPr>
          <w:rFonts w:ascii="Georgia" w:hAnsi="Georgia" w:cstheme="minorHAnsi"/>
          <w:szCs w:val="22"/>
          <w:lang w:val="fr-FR"/>
        </w:rPr>
        <w:t xml:space="preserve"> </w:t>
      </w:r>
      <w:r w:rsidR="0058433D" w:rsidRPr="00246520">
        <w:rPr>
          <w:rFonts w:ascii="Georgia" w:hAnsi="Georgia" w:cstheme="minorHAnsi"/>
          <w:szCs w:val="22"/>
          <w:lang w:val="fr-FR"/>
        </w:rPr>
        <w:t>soit 102 pour 1000 naissances vivantes chez les garçons et 92 pour 1000 naissances vivantes chez les filles.</w:t>
      </w:r>
      <w:r w:rsidR="00246520">
        <w:rPr>
          <w:rFonts w:ascii="Georgia" w:hAnsi="Georgia" w:cstheme="minorHAnsi"/>
          <w:szCs w:val="22"/>
          <w:lang w:val="fr-FR"/>
        </w:rPr>
        <w:t xml:space="preserve"> </w:t>
      </w:r>
      <w:commentRangeStart w:id="21"/>
      <w:commentRangeStart w:id="22"/>
      <w:r w:rsidR="00810D1B">
        <w:rPr>
          <w:rFonts w:ascii="Georgia" w:hAnsi="Georgia" w:cstheme="minorHAnsi"/>
          <w:szCs w:val="22"/>
          <w:lang w:val="fr-FR"/>
        </w:rPr>
        <w:t xml:space="preserve">Parmi les maladies affectant les enfants, le paludisme et la pneumonie </w:t>
      </w:r>
      <w:r w:rsidR="00615A0B" w:rsidRPr="00246520">
        <w:rPr>
          <w:rFonts w:ascii="Georgia" w:hAnsi="Georgia" w:cstheme="minorHAnsi"/>
          <w:szCs w:val="22"/>
          <w:lang w:val="fr-FR"/>
        </w:rPr>
        <w:t>cause</w:t>
      </w:r>
      <w:r w:rsidR="00810D1B">
        <w:rPr>
          <w:rFonts w:ascii="Georgia" w:hAnsi="Georgia" w:cstheme="minorHAnsi"/>
          <w:szCs w:val="22"/>
          <w:lang w:val="fr-FR"/>
        </w:rPr>
        <w:t>nt</w:t>
      </w:r>
      <w:r w:rsidR="00615A0B" w:rsidRPr="00246520">
        <w:rPr>
          <w:rFonts w:ascii="Georgia" w:hAnsi="Georgia" w:cstheme="minorHAnsi"/>
          <w:szCs w:val="22"/>
          <w:lang w:val="fr-FR"/>
        </w:rPr>
        <w:t xml:space="preserve"> </w:t>
      </w:r>
      <w:r w:rsidR="00810D1B">
        <w:rPr>
          <w:rFonts w:ascii="Georgia" w:hAnsi="Georgia" w:cstheme="minorHAnsi"/>
          <w:szCs w:val="22"/>
          <w:lang w:val="fr-FR"/>
        </w:rPr>
        <w:t xml:space="preserve">plus </w:t>
      </w:r>
      <w:r w:rsidR="00615A0B" w:rsidRPr="00246520">
        <w:rPr>
          <w:rFonts w:ascii="Georgia" w:hAnsi="Georgia" w:cstheme="minorHAnsi"/>
          <w:szCs w:val="22"/>
          <w:lang w:val="fr-FR"/>
        </w:rPr>
        <w:t>de décès.</w:t>
      </w:r>
      <w:r w:rsidR="004704ED" w:rsidRPr="00246520">
        <w:rPr>
          <w:rFonts w:ascii="Georgia" w:hAnsi="Georgia" w:cstheme="minorHAnsi"/>
          <w:szCs w:val="22"/>
          <w:lang w:val="fr-FR"/>
        </w:rPr>
        <w:t xml:space="preserve"> </w:t>
      </w:r>
      <w:commentRangeEnd w:id="21"/>
      <w:r w:rsidR="00CF1C9C">
        <w:rPr>
          <w:rStyle w:val="CommentReference"/>
          <w:rFonts w:ascii="Georgia" w:hAnsi="Georgia" w:cstheme="minorHAnsi"/>
          <w:sz w:val="22"/>
          <w:szCs w:val="22"/>
          <w:lang w:val="fr-FR"/>
        </w:rPr>
        <w:commentReference w:id="21"/>
      </w:r>
      <w:commentRangeEnd w:id="22"/>
      <w:r w:rsidR="00B27519">
        <w:rPr>
          <w:rStyle w:val="CommentReference"/>
          <w:rFonts w:ascii="Georgia" w:hAnsi="Georgia" w:cstheme="minorHAnsi"/>
          <w:sz w:val="22"/>
          <w:szCs w:val="22"/>
          <w:lang w:val="fr-FR"/>
        </w:rPr>
        <w:commentReference w:id="22"/>
      </w:r>
      <w:r w:rsidR="0072390B">
        <w:rPr>
          <w:rFonts w:ascii="Georgia" w:hAnsi="Georgia" w:cstheme="minorHAnsi"/>
          <w:szCs w:val="22"/>
          <w:lang w:val="fr-FR"/>
        </w:rPr>
        <w:t>En 2021, les décès liés au paludisme grave se chiffr</w:t>
      </w:r>
      <w:r w:rsidR="00B27519">
        <w:rPr>
          <w:rFonts w:ascii="Georgia" w:hAnsi="Georgia" w:cstheme="minorHAnsi"/>
          <w:szCs w:val="22"/>
          <w:lang w:val="fr-FR"/>
        </w:rPr>
        <w:t>ai</w:t>
      </w:r>
      <w:r w:rsidR="0072390B">
        <w:rPr>
          <w:rFonts w:ascii="Georgia" w:hAnsi="Georgia" w:cstheme="minorHAnsi"/>
          <w:szCs w:val="22"/>
          <w:lang w:val="fr-FR"/>
        </w:rPr>
        <w:t xml:space="preserve">ent à </w:t>
      </w:r>
      <w:r w:rsidR="00BA4946">
        <w:rPr>
          <w:rFonts w:ascii="Georgia" w:hAnsi="Georgia" w:cstheme="minorHAnsi"/>
          <w:szCs w:val="22"/>
          <w:lang w:val="fr-FR"/>
        </w:rPr>
        <w:t>299 (</w:t>
      </w:r>
      <w:r w:rsidR="00B27519">
        <w:rPr>
          <w:rFonts w:ascii="Georgia" w:hAnsi="Georgia" w:cstheme="minorHAnsi"/>
          <w:szCs w:val="22"/>
          <w:lang w:val="fr-FR"/>
        </w:rPr>
        <w:t>dont</w:t>
      </w:r>
      <w:r w:rsidR="00BA4946">
        <w:rPr>
          <w:rFonts w:ascii="Georgia" w:hAnsi="Georgia" w:cstheme="minorHAnsi"/>
          <w:szCs w:val="22"/>
          <w:lang w:val="fr-FR"/>
        </w:rPr>
        <w:t xml:space="preserve"> </w:t>
      </w:r>
      <w:r w:rsidR="00B27519">
        <w:rPr>
          <w:rFonts w:ascii="Georgia" w:hAnsi="Georgia" w:cstheme="minorHAnsi"/>
          <w:szCs w:val="22"/>
          <w:lang w:val="fr-FR"/>
        </w:rPr>
        <w:t>53% de</w:t>
      </w:r>
      <w:r w:rsidR="00BA4946">
        <w:rPr>
          <w:rFonts w:ascii="Georgia" w:hAnsi="Georgia" w:cstheme="minorHAnsi"/>
          <w:szCs w:val="22"/>
          <w:lang w:val="fr-FR"/>
        </w:rPr>
        <w:t xml:space="preserve"> filles) </w:t>
      </w:r>
      <w:r w:rsidR="00D66635">
        <w:rPr>
          <w:rFonts w:ascii="Georgia" w:hAnsi="Georgia" w:cstheme="minorHAnsi"/>
          <w:szCs w:val="22"/>
          <w:lang w:val="fr-FR"/>
        </w:rPr>
        <w:t xml:space="preserve">pour les enfants de 0-11 mois </w:t>
      </w:r>
      <w:r w:rsidR="00BA4946">
        <w:rPr>
          <w:rFonts w:ascii="Georgia" w:hAnsi="Georgia" w:cstheme="minorHAnsi"/>
          <w:szCs w:val="22"/>
          <w:lang w:val="fr-FR"/>
        </w:rPr>
        <w:t xml:space="preserve">et à </w:t>
      </w:r>
      <w:r w:rsidR="00BA4946" w:rsidRPr="00BA4946">
        <w:rPr>
          <w:rFonts w:ascii="Georgia" w:hAnsi="Georgia" w:cstheme="minorHAnsi"/>
          <w:szCs w:val="22"/>
          <w:lang w:val="fr-FR"/>
        </w:rPr>
        <w:t>1</w:t>
      </w:r>
      <w:r w:rsidR="00BA4946">
        <w:rPr>
          <w:rFonts w:ascii="Georgia" w:hAnsi="Georgia" w:cstheme="minorHAnsi"/>
          <w:szCs w:val="22"/>
          <w:lang w:val="fr-FR"/>
        </w:rPr>
        <w:t> </w:t>
      </w:r>
      <w:r w:rsidR="00BA4946" w:rsidRPr="00BA4946">
        <w:rPr>
          <w:rFonts w:ascii="Georgia" w:hAnsi="Georgia" w:cstheme="minorHAnsi"/>
          <w:szCs w:val="22"/>
          <w:lang w:val="fr-FR"/>
        </w:rPr>
        <w:t>068</w:t>
      </w:r>
      <w:r w:rsidR="00BA4946">
        <w:rPr>
          <w:rFonts w:ascii="Georgia" w:hAnsi="Georgia" w:cstheme="minorHAnsi"/>
          <w:szCs w:val="22"/>
          <w:lang w:val="fr-FR"/>
        </w:rPr>
        <w:t xml:space="preserve"> </w:t>
      </w:r>
      <w:r w:rsidR="00B27519">
        <w:rPr>
          <w:rFonts w:ascii="Georgia" w:hAnsi="Georgia" w:cstheme="minorHAnsi"/>
          <w:szCs w:val="22"/>
          <w:lang w:val="fr-FR"/>
        </w:rPr>
        <w:t>(</w:t>
      </w:r>
      <w:r w:rsidR="00DE0AE6">
        <w:rPr>
          <w:rFonts w:ascii="Georgia" w:hAnsi="Georgia" w:cstheme="minorHAnsi"/>
          <w:szCs w:val="22"/>
          <w:lang w:val="fr-FR"/>
        </w:rPr>
        <w:t xml:space="preserve">dont </w:t>
      </w:r>
      <w:r w:rsidR="00BA4946" w:rsidRPr="00BA4946">
        <w:rPr>
          <w:rFonts w:ascii="Georgia" w:hAnsi="Georgia" w:cstheme="minorHAnsi"/>
          <w:szCs w:val="22"/>
          <w:lang w:val="fr-FR"/>
        </w:rPr>
        <w:t>48</w:t>
      </w:r>
      <w:r w:rsidR="00B27519">
        <w:rPr>
          <w:rFonts w:ascii="Georgia" w:hAnsi="Georgia" w:cstheme="minorHAnsi"/>
          <w:szCs w:val="22"/>
          <w:lang w:val="fr-FR"/>
        </w:rPr>
        <w:t>%</w:t>
      </w:r>
      <w:r w:rsidR="00BA4946">
        <w:rPr>
          <w:rFonts w:ascii="Georgia" w:hAnsi="Georgia" w:cstheme="minorHAnsi"/>
          <w:szCs w:val="22"/>
          <w:lang w:val="fr-FR"/>
        </w:rPr>
        <w:t xml:space="preserve"> </w:t>
      </w:r>
      <w:r w:rsidR="00B27519">
        <w:rPr>
          <w:rFonts w:ascii="Georgia" w:hAnsi="Georgia" w:cstheme="minorHAnsi"/>
          <w:szCs w:val="22"/>
          <w:lang w:val="fr-FR"/>
        </w:rPr>
        <w:t xml:space="preserve">de </w:t>
      </w:r>
      <w:r w:rsidR="00BA4946">
        <w:rPr>
          <w:rFonts w:ascii="Georgia" w:hAnsi="Georgia" w:cstheme="minorHAnsi"/>
          <w:szCs w:val="22"/>
          <w:lang w:val="fr-FR"/>
        </w:rPr>
        <w:t>filles</w:t>
      </w:r>
      <w:r w:rsidR="00B27519">
        <w:rPr>
          <w:rFonts w:ascii="Georgia" w:hAnsi="Georgia" w:cstheme="minorHAnsi"/>
          <w:szCs w:val="22"/>
          <w:lang w:val="fr-FR"/>
        </w:rPr>
        <w:t>)</w:t>
      </w:r>
      <w:r w:rsidR="00D66635">
        <w:rPr>
          <w:rFonts w:ascii="Georgia" w:hAnsi="Georgia" w:cstheme="minorHAnsi"/>
          <w:szCs w:val="22"/>
          <w:lang w:val="fr-FR"/>
        </w:rPr>
        <w:t xml:space="preserve"> pour les enfants de 1-4 ans</w:t>
      </w:r>
      <w:r w:rsidR="00DE0AE6">
        <w:rPr>
          <w:rFonts w:ascii="Georgia" w:hAnsi="Georgia" w:cstheme="minorHAnsi"/>
          <w:szCs w:val="22"/>
          <w:lang w:val="fr-FR"/>
        </w:rPr>
        <w:t xml:space="preserve"> (</w:t>
      </w:r>
      <w:r w:rsidR="00DE0AE6" w:rsidRPr="00DE0AE6">
        <w:rPr>
          <w:rFonts w:ascii="Georgia" w:hAnsi="Georgia" w:cstheme="minorHAnsi"/>
          <w:szCs w:val="22"/>
          <w:lang w:val="fr-FR"/>
        </w:rPr>
        <w:t>Annuaire 2021 du Système National d’Information Sanitaire et Social</w:t>
      </w:r>
      <w:r w:rsidR="000B7860">
        <w:rPr>
          <w:rFonts w:ascii="Georgia" w:hAnsi="Georgia" w:cstheme="minorHAnsi"/>
          <w:szCs w:val="22"/>
          <w:lang w:val="fr-FR"/>
        </w:rPr>
        <w:t>-</w:t>
      </w:r>
      <w:r w:rsidR="00DE0AE6" w:rsidRPr="00DE0AE6">
        <w:rPr>
          <w:rFonts w:ascii="Georgia" w:hAnsi="Georgia" w:cstheme="minorHAnsi"/>
          <w:szCs w:val="22"/>
          <w:lang w:val="fr-FR"/>
        </w:rPr>
        <w:t>SNISS</w:t>
      </w:r>
      <w:r w:rsidR="00DE0AE6">
        <w:rPr>
          <w:rFonts w:ascii="Georgia" w:hAnsi="Georgia" w:cstheme="minorHAnsi"/>
          <w:szCs w:val="22"/>
          <w:lang w:val="fr-FR"/>
        </w:rPr>
        <w:t>)</w:t>
      </w:r>
      <w:r w:rsidR="00D54DCE">
        <w:rPr>
          <w:rFonts w:ascii="Georgia" w:hAnsi="Georgia" w:cstheme="minorHAnsi"/>
          <w:szCs w:val="22"/>
          <w:lang w:val="fr-FR"/>
        </w:rPr>
        <w:t>.</w:t>
      </w:r>
      <w:r w:rsidR="0049258E">
        <w:rPr>
          <w:rFonts w:ascii="Georgia" w:hAnsi="Georgia" w:cstheme="minorHAnsi"/>
          <w:szCs w:val="22"/>
          <w:lang w:val="fr-FR"/>
        </w:rPr>
        <w:t xml:space="preserve"> </w:t>
      </w:r>
      <w:r w:rsidR="00A80D67">
        <w:rPr>
          <w:rFonts w:ascii="Georgia" w:hAnsi="Georgia" w:cstheme="minorHAnsi"/>
          <w:szCs w:val="22"/>
          <w:lang w:val="fr-FR"/>
        </w:rPr>
        <w:t xml:space="preserve">Dans la même année, les décès liés à la </w:t>
      </w:r>
      <w:r w:rsidR="00A80D67" w:rsidRPr="00A80D67">
        <w:rPr>
          <w:rFonts w:ascii="Georgia" w:hAnsi="Georgia" w:cstheme="minorHAnsi"/>
          <w:szCs w:val="22"/>
          <w:lang w:val="fr-FR"/>
        </w:rPr>
        <w:t>pneumonie</w:t>
      </w:r>
      <w:r w:rsidR="00A80D67">
        <w:rPr>
          <w:rFonts w:ascii="Georgia" w:hAnsi="Georgia" w:cstheme="minorHAnsi"/>
          <w:szCs w:val="22"/>
          <w:lang w:val="fr-FR"/>
        </w:rPr>
        <w:t xml:space="preserve"> et </w:t>
      </w:r>
      <w:r w:rsidR="00A63245">
        <w:rPr>
          <w:rFonts w:ascii="Georgia" w:hAnsi="Georgia" w:cstheme="minorHAnsi"/>
          <w:szCs w:val="22"/>
          <w:lang w:val="fr-FR"/>
        </w:rPr>
        <w:t xml:space="preserve">la </w:t>
      </w:r>
      <w:r w:rsidR="00A80D67" w:rsidRPr="00A80D67">
        <w:rPr>
          <w:rFonts w:ascii="Georgia" w:hAnsi="Georgia" w:cstheme="minorHAnsi"/>
          <w:szCs w:val="22"/>
          <w:lang w:val="fr-FR"/>
        </w:rPr>
        <w:t>bronchopneumonie</w:t>
      </w:r>
      <w:r w:rsidR="00A80D67">
        <w:rPr>
          <w:rFonts w:ascii="Georgia" w:hAnsi="Georgia" w:cstheme="minorHAnsi"/>
          <w:szCs w:val="22"/>
          <w:lang w:val="fr-FR"/>
        </w:rPr>
        <w:t xml:space="preserve"> </w:t>
      </w:r>
      <w:r w:rsidR="00766251">
        <w:rPr>
          <w:rFonts w:ascii="Georgia" w:hAnsi="Georgia" w:cstheme="minorHAnsi"/>
          <w:szCs w:val="22"/>
          <w:lang w:val="fr-FR"/>
        </w:rPr>
        <w:t>étaient</w:t>
      </w:r>
      <w:r w:rsidR="00A80D67">
        <w:rPr>
          <w:rFonts w:ascii="Georgia" w:hAnsi="Georgia" w:cstheme="minorHAnsi"/>
          <w:szCs w:val="22"/>
          <w:lang w:val="fr-FR"/>
        </w:rPr>
        <w:t xml:space="preserve"> de 66 </w:t>
      </w:r>
      <w:r w:rsidR="00D66635">
        <w:rPr>
          <w:rFonts w:ascii="Georgia" w:hAnsi="Georgia" w:cstheme="minorHAnsi"/>
          <w:szCs w:val="22"/>
          <w:lang w:val="fr-FR"/>
        </w:rPr>
        <w:t>(</w:t>
      </w:r>
      <w:r w:rsidR="00B27519">
        <w:rPr>
          <w:rFonts w:ascii="Georgia" w:hAnsi="Georgia" w:cstheme="minorHAnsi"/>
          <w:szCs w:val="22"/>
          <w:lang w:val="fr-FR"/>
        </w:rPr>
        <w:t>dont</w:t>
      </w:r>
      <w:r w:rsidR="00A80D67">
        <w:rPr>
          <w:rFonts w:ascii="Georgia" w:hAnsi="Georgia" w:cstheme="minorHAnsi"/>
          <w:szCs w:val="22"/>
          <w:lang w:val="fr-FR"/>
        </w:rPr>
        <w:t xml:space="preserve"> </w:t>
      </w:r>
      <w:r w:rsidR="00B27519">
        <w:rPr>
          <w:rFonts w:ascii="Georgia" w:hAnsi="Georgia" w:cstheme="minorHAnsi"/>
          <w:szCs w:val="22"/>
          <w:lang w:val="fr-FR"/>
        </w:rPr>
        <w:t>51%</w:t>
      </w:r>
      <w:r w:rsidR="009A20B9">
        <w:rPr>
          <w:rFonts w:ascii="Georgia" w:hAnsi="Georgia" w:cstheme="minorHAnsi"/>
          <w:szCs w:val="22"/>
          <w:lang w:val="fr-FR"/>
        </w:rPr>
        <w:t xml:space="preserve"> </w:t>
      </w:r>
      <w:r w:rsidR="00C933EC">
        <w:rPr>
          <w:rFonts w:ascii="Georgia" w:hAnsi="Georgia" w:cstheme="minorHAnsi"/>
          <w:szCs w:val="22"/>
          <w:lang w:val="fr-FR"/>
        </w:rPr>
        <w:t>filles</w:t>
      </w:r>
      <w:r w:rsidR="00D66635">
        <w:rPr>
          <w:rFonts w:ascii="Georgia" w:hAnsi="Georgia" w:cstheme="minorHAnsi"/>
          <w:szCs w:val="22"/>
          <w:lang w:val="fr-FR"/>
        </w:rPr>
        <w:t xml:space="preserve">) pour les enfants de 0-11 mois et de 59 </w:t>
      </w:r>
      <w:r w:rsidR="00B27519">
        <w:rPr>
          <w:rFonts w:ascii="Georgia" w:hAnsi="Georgia" w:cstheme="minorHAnsi"/>
          <w:szCs w:val="22"/>
          <w:lang w:val="fr-FR"/>
        </w:rPr>
        <w:t>(</w:t>
      </w:r>
      <w:r w:rsidR="00D66635">
        <w:rPr>
          <w:rFonts w:ascii="Georgia" w:hAnsi="Georgia" w:cstheme="minorHAnsi"/>
          <w:szCs w:val="22"/>
          <w:lang w:val="fr-FR"/>
        </w:rPr>
        <w:t xml:space="preserve">dont </w:t>
      </w:r>
      <w:r w:rsidR="00B27519">
        <w:rPr>
          <w:rFonts w:ascii="Georgia" w:hAnsi="Georgia" w:cstheme="minorHAnsi"/>
          <w:szCs w:val="22"/>
          <w:lang w:val="fr-FR"/>
        </w:rPr>
        <w:t>47%</w:t>
      </w:r>
      <w:r w:rsidR="00D66635">
        <w:rPr>
          <w:rFonts w:ascii="Georgia" w:hAnsi="Georgia" w:cstheme="minorHAnsi"/>
          <w:szCs w:val="22"/>
          <w:lang w:val="fr-FR"/>
        </w:rPr>
        <w:t xml:space="preserve"> filles</w:t>
      </w:r>
      <w:r w:rsidR="00B27519">
        <w:rPr>
          <w:rFonts w:ascii="Georgia" w:hAnsi="Georgia" w:cstheme="minorHAnsi"/>
          <w:szCs w:val="22"/>
          <w:lang w:val="fr-FR"/>
        </w:rPr>
        <w:t>)</w:t>
      </w:r>
      <w:r w:rsidR="00D66635">
        <w:rPr>
          <w:rFonts w:ascii="Georgia" w:hAnsi="Georgia" w:cstheme="minorHAnsi"/>
          <w:szCs w:val="22"/>
          <w:lang w:val="fr-FR"/>
        </w:rPr>
        <w:t xml:space="preserve"> pour les enfants de 1-4 ans</w:t>
      </w:r>
      <w:r w:rsidR="00C933EC">
        <w:rPr>
          <w:rFonts w:ascii="Georgia" w:hAnsi="Georgia" w:cstheme="minorHAnsi"/>
          <w:szCs w:val="22"/>
          <w:lang w:val="fr-FR"/>
        </w:rPr>
        <w:t xml:space="preserve"> (</w:t>
      </w:r>
      <w:r w:rsidR="00C933EC" w:rsidRPr="00DE0AE6">
        <w:rPr>
          <w:rFonts w:ascii="Georgia" w:hAnsi="Georgia" w:cstheme="minorHAnsi"/>
          <w:szCs w:val="22"/>
          <w:lang w:val="fr-FR"/>
        </w:rPr>
        <w:t>Annuaire 2021 du SNISS</w:t>
      </w:r>
      <w:r w:rsidR="00C933EC">
        <w:rPr>
          <w:rFonts w:ascii="Georgia" w:hAnsi="Georgia" w:cstheme="minorHAnsi"/>
          <w:szCs w:val="22"/>
          <w:lang w:val="fr-FR"/>
        </w:rPr>
        <w:t>).</w:t>
      </w:r>
      <w:r w:rsidR="00766251">
        <w:rPr>
          <w:rFonts w:ascii="Georgia" w:hAnsi="Georgia" w:cstheme="minorHAnsi"/>
          <w:szCs w:val="22"/>
          <w:lang w:val="fr-FR"/>
        </w:rPr>
        <w:t xml:space="preserve"> </w:t>
      </w:r>
      <w:r w:rsidR="00766251" w:rsidRPr="006E468D">
        <w:rPr>
          <w:rFonts w:ascii="Georgia" w:hAnsi="Georgia" w:cstheme="minorHAnsi"/>
          <w:lang w:val="fr-FR"/>
        </w:rPr>
        <w:t>D’autres maladies telles que l’épidémie de la rougeole (828 cas signalés en 2021) et de la poliomyélite (56 cas en 2020) ont refait surface dans le pays</w:t>
      </w:r>
      <w:r w:rsidR="00766251">
        <w:rPr>
          <w:rFonts w:ascii="Georgia" w:hAnsi="Georgia" w:cstheme="minorHAnsi"/>
          <w:lang w:val="fr-FR"/>
        </w:rPr>
        <w:t xml:space="preserve"> </w:t>
      </w:r>
      <w:r w:rsidR="00766251" w:rsidRPr="006E468D">
        <w:rPr>
          <w:rFonts w:ascii="Georgia" w:hAnsi="Georgia" w:cstheme="minorHAnsi"/>
          <w:szCs w:val="22"/>
          <w:lang w:val="fr-FR"/>
        </w:rPr>
        <w:t>(</w:t>
      </w:r>
      <w:r w:rsidR="00766251" w:rsidRPr="006E468D">
        <w:rPr>
          <w:rFonts w:ascii="Georgia" w:hAnsi="Georgia" w:cstheme="minorHAnsi"/>
          <w:lang w:val="fr-FR"/>
        </w:rPr>
        <w:t>Bulletin N°4 du C</w:t>
      </w:r>
      <w:r w:rsidR="00766251">
        <w:rPr>
          <w:rFonts w:ascii="Georgia" w:hAnsi="Georgia" w:cstheme="minorHAnsi"/>
          <w:lang w:val="fr-FR"/>
        </w:rPr>
        <w:t>luster</w:t>
      </w:r>
      <w:r w:rsidR="00766251" w:rsidRPr="006E468D">
        <w:rPr>
          <w:rFonts w:ascii="Georgia" w:hAnsi="Georgia" w:cstheme="minorHAnsi"/>
          <w:lang w:val="fr-FR"/>
        </w:rPr>
        <w:t xml:space="preserve"> S</w:t>
      </w:r>
      <w:r w:rsidR="00766251">
        <w:rPr>
          <w:rFonts w:ascii="Georgia" w:hAnsi="Georgia" w:cstheme="minorHAnsi"/>
          <w:lang w:val="fr-FR"/>
        </w:rPr>
        <w:t>anté</w:t>
      </w:r>
      <w:r w:rsidR="00766251" w:rsidRPr="006E468D">
        <w:rPr>
          <w:rFonts w:ascii="Georgia" w:hAnsi="Georgia" w:cstheme="minorHAnsi"/>
          <w:lang w:val="fr-FR"/>
        </w:rPr>
        <w:t>,</w:t>
      </w:r>
      <w:r w:rsidR="00766251">
        <w:rPr>
          <w:rFonts w:ascii="Georgia" w:hAnsi="Georgia" w:cstheme="minorHAnsi"/>
          <w:lang w:val="fr-FR"/>
        </w:rPr>
        <w:t xml:space="preserve"> </w:t>
      </w:r>
      <w:r w:rsidR="00766251" w:rsidRPr="006E468D">
        <w:rPr>
          <w:rFonts w:ascii="Georgia" w:hAnsi="Georgia" w:cstheme="minorHAnsi"/>
          <w:lang w:val="fr-FR"/>
        </w:rPr>
        <w:t>Novembre - Décembre 2021</w:t>
      </w:r>
      <w:r w:rsidR="00766251">
        <w:rPr>
          <w:rFonts w:ascii="Georgia" w:hAnsi="Georgia" w:cstheme="minorHAnsi"/>
          <w:lang w:val="fr-FR"/>
        </w:rPr>
        <w:t>).</w:t>
      </w:r>
    </w:p>
    <w:p w14:paraId="16796873" w14:textId="7D35FF4B" w:rsidR="006921ED" w:rsidRPr="006E468D" w:rsidRDefault="004B1E6C" w:rsidP="00BC6EB4">
      <w:pPr>
        <w:numPr>
          <w:ilvl w:val="0"/>
          <w:numId w:val="6"/>
        </w:numPr>
        <w:spacing w:line="276" w:lineRule="auto"/>
        <w:rPr>
          <w:rFonts w:ascii="Georgia" w:hAnsi="Georgia" w:cstheme="minorHAnsi"/>
          <w:szCs w:val="22"/>
          <w:lang w:val="fr-FR"/>
        </w:rPr>
      </w:pPr>
      <w:r w:rsidRPr="006E468D">
        <w:rPr>
          <w:rFonts w:ascii="Georgia" w:hAnsi="Georgia" w:cstheme="minorHAnsi"/>
          <w:szCs w:val="22"/>
          <w:lang w:val="fr-FR"/>
        </w:rPr>
        <w:t xml:space="preserve">En 2020, le système sanitaire malien a été profondément secoué par la pandémie de la Covid-19, entrainant de nombreuses victimes au sein de la population. </w:t>
      </w:r>
      <w:r w:rsidR="006144AE" w:rsidRPr="006E468D">
        <w:rPr>
          <w:rFonts w:ascii="Georgia" w:hAnsi="Georgia" w:cstheme="minorHAnsi"/>
          <w:szCs w:val="22"/>
          <w:lang w:val="fr-FR"/>
        </w:rPr>
        <w:t>D</w:t>
      </w:r>
      <w:r w:rsidRPr="006E468D">
        <w:rPr>
          <w:rFonts w:ascii="Georgia" w:hAnsi="Georgia" w:cstheme="minorHAnsi"/>
          <w:szCs w:val="22"/>
          <w:lang w:val="fr-FR"/>
        </w:rPr>
        <w:t xml:space="preserve">u 25 mars 2020 au </w:t>
      </w:r>
      <w:r w:rsidR="006E468D" w:rsidRPr="006E468D">
        <w:rPr>
          <w:rFonts w:ascii="Georgia" w:hAnsi="Georgia" w:cstheme="minorHAnsi"/>
          <w:szCs w:val="22"/>
          <w:lang w:val="fr-FR"/>
        </w:rPr>
        <w:t>01</w:t>
      </w:r>
      <w:r w:rsidRPr="006E468D">
        <w:rPr>
          <w:rFonts w:ascii="Georgia" w:hAnsi="Georgia" w:cstheme="minorHAnsi"/>
          <w:szCs w:val="22"/>
          <w:lang w:val="fr-FR"/>
        </w:rPr>
        <w:t xml:space="preserve"> novembre 202</w:t>
      </w:r>
      <w:r w:rsidR="006E468D" w:rsidRPr="006E468D">
        <w:rPr>
          <w:rFonts w:ascii="Georgia" w:hAnsi="Georgia" w:cstheme="minorHAnsi"/>
          <w:szCs w:val="22"/>
          <w:lang w:val="fr-FR"/>
        </w:rPr>
        <w:t>1</w:t>
      </w:r>
      <w:r w:rsidRPr="006E468D">
        <w:rPr>
          <w:rFonts w:ascii="Georgia" w:hAnsi="Georgia" w:cstheme="minorHAnsi"/>
          <w:szCs w:val="22"/>
          <w:lang w:val="fr-FR"/>
        </w:rPr>
        <w:t xml:space="preserve">, </w:t>
      </w:r>
      <w:r w:rsidR="002D584E" w:rsidRPr="006E468D">
        <w:rPr>
          <w:rFonts w:ascii="Georgia" w:hAnsi="Georgia" w:cstheme="minorHAnsi"/>
          <w:szCs w:val="22"/>
          <w:lang w:val="fr-FR"/>
        </w:rPr>
        <w:t>le nombre de cas confirmés</w:t>
      </w:r>
      <w:r w:rsidR="004B461D">
        <w:rPr>
          <w:rFonts w:ascii="Georgia" w:hAnsi="Georgia" w:cstheme="minorHAnsi"/>
          <w:szCs w:val="22"/>
          <w:lang w:val="fr-FR"/>
        </w:rPr>
        <w:t xml:space="preserve"> et</w:t>
      </w:r>
      <w:r w:rsidR="002D584E" w:rsidRPr="006E468D">
        <w:rPr>
          <w:rFonts w:ascii="Georgia" w:hAnsi="Georgia" w:cstheme="minorHAnsi"/>
          <w:szCs w:val="22"/>
          <w:lang w:val="fr-FR"/>
        </w:rPr>
        <w:t xml:space="preserve"> de décès est respectivement </w:t>
      </w:r>
      <w:r w:rsidR="00AF72D2" w:rsidRPr="006E468D">
        <w:rPr>
          <w:rFonts w:ascii="Georgia" w:hAnsi="Georgia" w:cstheme="minorHAnsi"/>
          <w:szCs w:val="22"/>
          <w:lang w:val="fr-FR"/>
        </w:rPr>
        <w:t xml:space="preserve">de </w:t>
      </w:r>
      <w:r w:rsidR="006E468D" w:rsidRPr="006E468D">
        <w:rPr>
          <w:rFonts w:ascii="Georgia" w:hAnsi="Georgia" w:cstheme="minorHAnsi"/>
          <w:szCs w:val="22"/>
          <w:lang w:val="fr-FR"/>
        </w:rPr>
        <w:t>29 677</w:t>
      </w:r>
      <w:r w:rsidR="004B461D">
        <w:rPr>
          <w:rFonts w:ascii="Georgia" w:hAnsi="Georgia" w:cstheme="minorHAnsi"/>
          <w:szCs w:val="22"/>
          <w:lang w:val="fr-FR"/>
        </w:rPr>
        <w:t xml:space="preserve"> et</w:t>
      </w:r>
      <w:r w:rsidR="002D584E" w:rsidRPr="006E468D">
        <w:rPr>
          <w:rFonts w:ascii="Georgia" w:hAnsi="Georgia" w:cstheme="minorHAnsi"/>
          <w:szCs w:val="22"/>
          <w:lang w:val="fr-FR"/>
        </w:rPr>
        <w:t xml:space="preserve"> </w:t>
      </w:r>
      <w:r w:rsidR="006E468D" w:rsidRPr="006E468D">
        <w:rPr>
          <w:rFonts w:ascii="Georgia" w:hAnsi="Georgia" w:cstheme="minorHAnsi"/>
          <w:szCs w:val="22"/>
          <w:lang w:val="fr-FR"/>
        </w:rPr>
        <w:t>705</w:t>
      </w:r>
      <w:r w:rsidR="00FE5899" w:rsidRPr="006E468D">
        <w:rPr>
          <w:rFonts w:ascii="Georgia" w:hAnsi="Georgia" w:cstheme="minorHAnsi"/>
          <w:szCs w:val="22"/>
          <w:lang w:val="fr-FR"/>
        </w:rPr>
        <w:t>(</w:t>
      </w:r>
      <w:r w:rsidR="006E468D" w:rsidRPr="006E468D">
        <w:rPr>
          <w:rFonts w:ascii="Georgia" w:hAnsi="Georgia" w:cstheme="minorHAnsi"/>
          <w:lang w:val="fr-FR"/>
        </w:rPr>
        <w:t>Bulletin N°4 du C</w:t>
      </w:r>
      <w:r w:rsidR="006E468D">
        <w:rPr>
          <w:rFonts w:ascii="Georgia" w:hAnsi="Georgia" w:cstheme="minorHAnsi"/>
          <w:lang w:val="fr-FR"/>
        </w:rPr>
        <w:t>luster</w:t>
      </w:r>
      <w:r w:rsidR="006E468D" w:rsidRPr="006E468D">
        <w:rPr>
          <w:rFonts w:ascii="Georgia" w:hAnsi="Georgia" w:cstheme="minorHAnsi"/>
          <w:lang w:val="fr-FR"/>
        </w:rPr>
        <w:t xml:space="preserve"> S</w:t>
      </w:r>
      <w:r w:rsidR="006E468D">
        <w:rPr>
          <w:rFonts w:ascii="Georgia" w:hAnsi="Georgia" w:cstheme="minorHAnsi"/>
          <w:lang w:val="fr-FR"/>
        </w:rPr>
        <w:t>anté</w:t>
      </w:r>
      <w:r w:rsidR="006E468D" w:rsidRPr="006E468D">
        <w:rPr>
          <w:rFonts w:ascii="Georgia" w:hAnsi="Georgia" w:cstheme="minorHAnsi"/>
          <w:lang w:val="fr-FR"/>
        </w:rPr>
        <w:t>,</w:t>
      </w:r>
      <w:r w:rsidR="006E468D">
        <w:rPr>
          <w:rFonts w:ascii="Georgia" w:hAnsi="Georgia" w:cstheme="minorHAnsi"/>
          <w:lang w:val="fr-FR"/>
        </w:rPr>
        <w:t xml:space="preserve"> </w:t>
      </w:r>
      <w:r w:rsidR="006E468D" w:rsidRPr="006E468D">
        <w:rPr>
          <w:rFonts w:ascii="Georgia" w:hAnsi="Georgia" w:cstheme="minorHAnsi"/>
          <w:lang w:val="fr-FR"/>
        </w:rPr>
        <w:t>Novembre - Décembre 2021</w:t>
      </w:r>
      <w:r w:rsidR="00FE5899" w:rsidRPr="006E468D">
        <w:rPr>
          <w:rFonts w:ascii="Georgia" w:hAnsi="Georgia" w:cstheme="minorHAnsi"/>
          <w:lang w:val="fr-FR"/>
        </w:rPr>
        <w:t>).</w:t>
      </w:r>
      <w:r w:rsidR="006921ED" w:rsidRPr="006E468D">
        <w:rPr>
          <w:rFonts w:ascii="Georgia" w:hAnsi="Georgia" w:cstheme="minorHAnsi"/>
          <w:lang w:val="fr-FR"/>
        </w:rPr>
        <w:t>.</w:t>
      </w:r>
    </w:p>
    <w:p w14:paraId="7CE58990" w14:textId="667A448B" w:rsidR="00607811" w:rsidRPr="00CD0841" w:rsidRDefault="00C64144" w:rsidP="00AE563F">
      <w:pPr>
        <w:numPr>
          <w:ilvl w:val="0"/>
          <w:numId w:val="6"/>
        </w:numPr>
        <w:spacing w:line="276" w:lineRule="auto"/>
        <w:rPr>
          <w:rFonts w:ascii="Georgia" w:hAnsi="Georgia" w:cstheme="minorHAnsi"/>
          <w:szCs w:val="22"/>
          <w:lang w:val="fr-FR"/>
        </w:rPr>
      </w:pPr>
      <w:r>
        <w:rPr>
          <w:rFonts w:ascii="Georgia" w:hAnsi="Georgia" w:cstheme="minorHAnsi"/>
          <w:szCs w:val="22"/>
          <w:lang w:val="fr-FR"/>
        </w:rPr>
        <w:t>L</w:t>
      </w:r>
      <w:r w:rsidR="001033E3" w:rsidRPr="002F1022">
        <w:rPr>
          <w:rFonts w:ascii="Georgia" w:hAnsi="Georgia" w:cstheme="minorHAnsi"/>
          <w:szCs w:val="22"/>
          <w:lang w:val="fr-FR"/>
        </w:rPr>
        <w:t>e Cadre Harmonisé d'identification des zones à risque et des populations en insécurité alimentaire et nutritionnelle (CH)</w:t>
      </w:r>
      <w:r w:rsidR="00CD0841" w:rsidRPr="002F1022">
        <w:rPr>
          <w:rFonts w:ascii="Georgia" w:hAnsi="Georgia" w:cstheme="minorHAnsi"/>
          <w:szCs w:val="22"/>
          <w:lang w:val="fr-FR"/>
        </w:rPr>
        <w:t xml:space="preserve"> du Comité inter-État de lutte contre la sécheresse au Sahel (CILSS),</w:t>
      </w:r>
      <w:r w:rsidR="001033E3" w:rsidRPr="002F1022">
        <w:rPr>
          <w:rFonts w:ascii="Georgia" w:hAnsi="Georgia" w:cstheme="minorHAnsi"/>
          <w:szCs w:val="22"/>
          <w:lang w:val="fr-FR"/>
        </w:rPr>
        <w:t xml:space="preserve"> </w:t>
      </w:r>
      <w:r w:rsidR="00475519" w:rsidRPr="002F1022">
        <w:rPr>
          <w:rFonts w:ascii="Georgia" w:hAnsi="Georgia" w:cstheme="minorHAnsi"/>
          <w:szCs w:val="22"/>
          <w:lang w:val="fr-FR"/>
        </w:rPr>
        <w:t>la situation alimentaire</w:t>
      </w:r>
      <w:r w:rsidR="009736C9">
        <w:rPr>
          <w:rFonts w:ascii="Georgia" w:hAnsi="Georgia" w:cstheme="minorHAnsi"/>
          <w:szCs w:val="22"/>
          <w:lang w:val="fr-FR"/>
        </w:rPr>
        <w:t xml:space="preserve"> et nutri</w:t>
      </w:r>
      <w:r w:rsidR="00240DCE">
        <w:rPr>
          <w:rFonts w:ascii="Georgia" w:hAnsi="Georgia" w:cstheme="minorHAnsi"/>
          <w:szCs w:val="22"/>
          <w:lang w:val="fr-FR"/>
        </w:rPr>
        <w:t>ti</w:t>
      </w:r>
      <w:r w:rsidR="009736C9">
        <w:rPr>
          <w:rFonts w:ascii="Georgia" w:hAnsi="Georgia" w:cstheme="minorHAnsi"/>
          <w:szCs w:val="22"/>
          <w:lang w:val="fr-FR"/>
        </w:rPr>
        <w:t>onnelle</w:t>
      </w:r>
      <w:r w:rsidR="00475519" w:rsidRPr="002F1022">
        <w:rPr>
          <w:rFonts w:ascii="Georgia" w:hAnsi="Georgia" w:cstheme="minorHAnsi"/>
          <w:szCs w:val="22"/>
          <w:lang w:val="fr-FR"/>
        </w:rPr>
        <w:t xml:space="preserve"> est alarmante.</w:t>
      </w:r>
      <w:r w:rsidR="00475519" w:rsidRPr="00CD0841">
        <w:rPr>
          <w:rFonts w:ascii="Georgia" w:hAnsi="Georgia" w:cstheme="minorHAnsi"/>
          <w:szCs w:val="22"/>
          <w:lang w:val="fr-FR"/>
        </w:rPr>
        <w:t xml:space="preserve"> En effet, </w:t>
      </w:r>
      <w:r w:rsidR="00D927D6" w:rsidRPr="00CD0841">
        <w:rPr>
          <w:rFonts w:ascii="Georgia" w:hAnsi="Georgia" w:cstheme="minorHAnsi"/>
          <w:szCs w:val="22"/>
          <w:lang w:val="fr-FR"/>
        </w:rPr>
        <w:t>entre mars et mai 2020,</w:t>
      </w:r>
      <w:r w:rsidR="003770A3" w:rsidRPr="00CD0841">
        <w:rPr>
          <w:rFonts w:ascii="Georgia" w:hAnsi="Georgia" w:cstheme="minorHAnsi"/>
          <w:szCs w:val="22"/>
          <w:lang w:val="fr-FR"/>
        </w:rPr>
        <w:t xml:space="preserve"> </w:t>
      </w:r>
      <w:r w:rsidR="001033E3" w:rsidRPr="00CD0841">
        <w:rPr>
          <w:rFonts w:ascii="Georgia" w:hAnsi="Georgia" w:cstheme="minorHAnsi"/>
          <w:szCs w:val="22"/>
          <w:lang w:val="fr-FR"/>
        </w:rPr>
        <w:t xml:space="preserve">3 cercles </w:t>
      </w:r>
      <w:r w:rsidR="003770A3" w:rsidRPr="00CD0841">
        <w:rPr>
          <w:rFonts w:ascii="Georgia" w:hAnsi="Georgia" w:cstheme="minorHAnsi"/>
          <w:szCs w:val="22"/>
          <w:lang w:val="fr-FR"/>
        </w:rPr>
        <w:t xml:space="preserve">étaient </w:t>
      </w:r>
      <w:r w:rsidR="001033E3" w:rsidRPr="00CD0841">
        <w:rPr>
          <w:rFonts w:ascii="Georgia" w:hAnsi="Georgia" w:cstheme="minorHAnsi"/>
          <w:szCs w:val="22"/>
          <w:lang w:val="fr-FR"/>
        </w:rPr>
        <w:t>en crise (Bandiagara, Bourem, Ménaka), 11 cercles en phase sous pression (Diéma, Nioro, Koro, Tenenkou, Douentza, gourma Rharous, Gao, Ansongo, Tessalit, Abeïbara et tin-Essako) et 35 cercles et le district de Bamako en phase minimale</w:t>
      </w:r>
      <w:r w:rsidR="00426CF2">
        <w:rPr>
          <w:rStyle w:val="FootnoteReference"/>
          <w:rFonts w:ascii="Georgia" w:hAnsi="Georgia" w:cstheme="minorHAnsi"/>
          <w:szCs w:val="22"/>
          <w:lang w:val="fr-FR"/>
        </w:rPr>
        <w:footnoteReference w:id="10"/>
      </w:r>
      <w:r w:rsidR="001033E3" w:rsidRPr="00CD0841">
        <w:rPr>
          <w:rFonts w:ascii="Georgia" w:hAnsi="Georgia" w:cstheme="minorHAnsi"/>
          <w:szCs w:val="22"/>
          <w:lang w:val="fr-FR"/>
        </w:rPr>
        <w:t xml:space="preserve">. Le nombre de personnes en phase </w:t>
      </w:r>
      <w:r w:rsidR="005D5768" w:rsidRPr="00CD0841">
        <w:rPr>
          <w:rFonts w:ascii="Georgia" w:hAnsi="Georgia" w:cstheme="minorHAnsi"/>
          <w:szCs w:val="22"/>
          <w:lang w:val="fr-FR"/>
        </w:rPr>
        <w:t>d’</w:t>
      </w:r>
      <w:r w:rsidR="001033E3" w:rsidRPr="00CD0841">
        <w:rPr>
          <w:rFonts w:ascii="Georgia" w:hAnsi="Georgia" w:cstheme="minorHAnsi"/>
          <w:szCs w:val="22"/>
          <w:lang w:val="fr-FR"/>
        </w:rPr>
        <w:t>urgence est estimé à 68 461 soit 0,33% de la population, en phase crise 688 756 soit 3,35% de la population</w:t>
      </w:r>
      <w:r w:rsidR="00510510">
        <w:rPr>
          <w:rStyle w:val="FootnoteReference"/>
          <w:rFonts w:ascii="Georgia" w:hAnsi="Georgia" w:cstheme="minorHAnsi"/>
          <w:szCs w:val="22"/>
          <w:lang w:val="fr-FR"/>
        </w:rPr>
        <w:footnoteReference w:id="11"/>
      </w:r>
      <w:r w:rsidR="003770A3" w:rsidRPr="00CD0841">
        <w:rPr>
          <w:rFonts w:ascii="Georgia" w:hAnsi="Georgia" w:cstheme="minorHAnsi"/>
          <w:szCs w:val="22"/>
          <w:lang w:val="fr-FR"/>
        </w:rPr>
        <w:t xml:space="preserve">. </w:t>
      </w:r>
      <w:r w:rsidR="00D13138" w:rsidRPr="00CD0841">
        <w:rPr>
          <w:rFonts w:ascii="Georgia" w:hAnsi="Georgia" w:cstheme="minorHAnsi"/>
          <w:szCs w:val="22"/>
          <w:lang w:val="fr-FR"/>
        </w:rPr>
        <w:t xml:space="preserve">Ainsi le nombre de personnes en besoins d’assistance </w:t>
      </w:r>
      <w:r w:rsidR="00902608" w:rsidRPr="00CD0841">
        <w:rPr>
          <w:rFonts w:ascii="Georgia" w:hAnsi="Georgia" w:cstheme="minorHAnsi"/>
          <w:szCs w:val="22"/>
          <w:lang w:val="fr-FR"/>
        </w:rPr>
        <w:t xml:space="preserve">alimentaire </w:t>
      </w:r>
      <w:r w:rsidR="00D13138" w:rsidRPr="00CD0841">
        <w:rPr>
          <w:rFonts w:ascii="Georgia" w:hAnsi="Georgia" w:cstheme="minorHAnsi"/>
          <w:szCs w:val="22"/>
          <w:lang w:val="fr-FR"/>
        </w:rPr>
        <w:t xml:space="preserve">(phase 3 </w:t>
      </w:r>
      <w:r w:rsidR="00902608" w:rsidRPr="00CD0841">
        <w:rPr>
          <w:rFonts w:ascii="Georgia" w:hAnsi="Georgia" w:cstheme="minorHAnsi"/>
          <w:szCs w:val="22"/>
          <w:lang w:val="fr-FR"/>
        </w:rPr>
        <w:t>à</w:t>
      </w:r>
      <w:r w:rsidR="00D13138" w:rsidRPr="00CD0841">
        <w:rPr>
          <w:rFonts w:ascii="Georgia" w:hAnsi="Georgia" w:cstheme="minorHAnsi"/>
          <w:szCs w:val="22"/>
          <w:lang w:val="fr-FR"/>
        </w:rPr>
        <w:t xml:space="preserve"> pire) </w:t>
      </w:r>
      <w:r w:rsidR="00902608" w:rsidRPr="00CD0841">
        <w:rPr>
          <w:rFonts w:ascii="Georgia" w:hAnsi="Georgia" w:cstheme="minorHAnsi"/>
          <w:szCs w:val="22"/>
          <w:lang w:val="fr-FR"/>
        </w:rPr>
        <w:t xml:space="preserve">s’élève à </w:t>
      </w:r>
      <w:r w:rsidR="00D13138" w:rsidRPr="00CD0841">
        <w:rPr>
          <w:rFonts w:ascii="Georgia" w:hAnsi="Georgia" w:cstheme="minorHAnsi"/>
          <w:szCs w:val="22"/>
          <w:lang w:val="fr-FR"/>
        </w:rPr>
        <w:t xml:space="preserve">757 217 soit 3,69% de la population </w:t>
      </w:r>
      <w:r w:rsidR="00902608" w:rsidRPr="00CD0841">
        <w:rPr>
          <w:rFonts w:ascii="Georgia" w:hAnsi="Georgia" w:cstheme="minorHAnsi"/>
          <w:szCs w:val="22"/>
          <w:lang w:val="fr-FR"/>
        </w:rPr>
        <w:t>totale</w:t>
      </w:r>
      <w:r w:rsidR="00D13138" w:rsidRPr="00CD0841">
        <w:rPr>
          <w:rFonts w:ascii="Georgia" w:hAnsi="Georgia" w:cstheme="minorHAnsi"/>
          <w:szCs w:val="22"/>
          <w:lang w:val="fr-FR"/>
        </w:rPr>
        <w:t xml:space="preserve">. </w:t>
      </w:r>
      <w:r w:rsidR="00902608" w:rsidRPr="00CD0841">
        <w:rPr>
          <w:rFonts w:ascii="Georgia" w:hAnsi="Georgia" w:cstheme="minorHAnsi"/>
          <w:szCs w:val="22"/>
          <w:lang w:val="fr-FR"/>
        </w:rPr>
        <w:t xml:space="preserve">Ce nombre </w:t>
      </w:r>
      <w:r w:rsidR="00D13138" w:rsidRPr="00CD0841">
        <w:rPr>
          <w:rFonts w:ascii="Georgia" w:hAnsi="Georgia" w:cstheme="minorHAnsi"/>
          <w:szCs w:val="22"/>
          <w:lang w:val="fr-FR"/>
        </w:rPr>
        <w:t>est estimé à 2 810 085 personnes soit 13,68%</w:t>
      </w:r>
      <w:r w:rsidR="00902608" w:rsidRPr="00CD0841">
        <w:rPr>
          <w:rFonts w:ascii="Georgia" w:hAnsi="Georgia" w:cstheme="minorHAnsi"/>
          <w:szCs w:val="22"/>
          <w:lang w:val="fr-FR"/>
        </w:rPr>
        <w:t xml:space="preserve"> pour la phase 2</w:t>
      </w:r>
      <w:r w:rsidR="00510510">
        <w:rPr>
          <w:rStyle w:val="FootnoteReference"/>
          <w:rFonts w:ascii="Georgia" w:hAnsi="Georgia" w:cstheme="minorHAnsi"/>
          <w:szCs w:val="22"/>
          <w:lang w:val="fr-FR"/>
        </w:rPr>
        <w:footnoteReference w:id="12"/>
      </w:r>
      <w:r w:rsidR="00D13138" w:rsidRPr="00CD0841">
        <w:rPr>
          <w:rFonts w:ascii="Georgia" w:hAnsi="Georgia" w:cstheme="minorHAnsi"/>
          <w:szCs w:val="22"/>
          <w:lang w:val="fr-FR"/>
        </w:rPr>
        <w:t>.</w:t>
      </w:r>
      <w:r w:rsidR="001D6861">
        <w:rPr>
          <w:rFonts w:ascii="Georgia" w:hAnsi="Georgia" w:cstheme="minorHAnsi"/>
          <w:szCs w:val="22"/>
          <w:lang w:val="fr-FR"/>
        </w:rPr>
        <w:t xml:space="preserve"> Entre juin et août 2022, sur 56 zones analysées par le CILSS, 12 sont en phase 3 (</w:t>
      </w:r>
      <w:r w:rsidR="00240DCE">
        <w:rPr>
          <w:rFonts w:ascii="Georgia" w:hAnsi="Georgia" w:cstheme="minorHAnsi"/>
          <w:szCs w:val="22"/>
          <w:lang w:val="fr-FR"/>
        </w:rPr>
        <w:t xml:space="preserve">affectant </w:t>
      </w:r>
      <w:r w:rsidR="00240DCE" w:rsidRPr="00DA4B94">
        <w:rPr>
          <w:rFonts w:ascii="Georgia" w:hAnsi="Georgia" w:cstheme="minorHAnsi"/>
          <w:szCs w:val="22"/>
          <w:lang w:val="fr-FR"/>
        </w:rPr>
        <w:t>1 684</w:t>
      </w:r>
      <w:r w:rsidR="00240DCE">
        <w:rPr>
          <w:rFonts w:ascii="Georgia" w:hAnsi="Georgia" w:cstheme="minorHAnsi"/>
          <w:szCs w:val="22"/>
          <w:lang w:val="fr-FR"/>
        </w:rPr>
        <w:t> </w:t>
      </w:r>
      <w:r w:rsidR="00240DCE" w:rsidRPr="00DA4B94">
        <w:rPr>
          <w:rFonts w:ascii="Georgia" w:hAnsi="Georgia" w:cstheme="minorHAnsi"/>
          <w:szCs w:val="22"/>
          <w:lang w:val="fr-FR"/>
        </w:rPr>
        <w:t>507</w:t>
      </w:r>
      <w:r w:rsidR="00240DCE">
        <w:rPr>
          <w:rFonts w:ascii="Georgia" w:hAnsi="Georgia" w:cstheme="minorHAnsi"/>
          <w:szCs w:val="22"/>
          <w:lang w:val="fr-FR"/>
        </w:rPr>
        <w:t xml:space="preserve"> personnes</w:t>
      </w:r>
      <w:r w:rsidR="001D6861">
        <w:rPr>
          <w:rFonts w:ascii="Georgia" w:hAnsi="Georgia" w:cstheme="minorHAnsi"/>
          <w:szCs w:val="22"/>
          <w:lang w:val="fr-FR"/>
        </w:rPr>
        <w:t>), 17 en phase 2 (</w:t>
      </w:r>
      <w:r w:rsidR="00240DCE">
        <w:rPr>
          <w:rFonts w:ascii="Georgia" w:hAnsi="Georgia" w:cstheme="minorHAnsi"/>
          <w:szCs w:val="22"/>
          <w:lang w:val="fr-FR"/>
        </w:rPr>
        <w:t xml:space="preserve">affectant </w:t>
      </w:r>
      <w:r w:rsidR="00240DCE" w:rsidRPr="00DA4B94">
        <w:rPr>
          <w:rFonts w:ascii="Georgia" w:hAnsi="Georgia" w:cstheme="minorHAnsi"/>
          <w:szCs w:val="22"/>
          <w:lang w:val="fr-FR"/>
        </w:rPr>
        <w:t>4 411</w:t>
      </w:r>
      <w:r w:rsidR="00240DCE">
        <w:rPr>
          <w:rFonts w:ascii="Georgia" w:hAnsi="Georgia" w:cstheme="minorHAnsi"/>
          <w:szCs w:val="22"/>
          <w:lang w:val="fr-FR"/>
        </w:rPr>
        <w:t> </w:t>
      </w:r>
      <w:r w:rsidR="00240DCE" w:rsidRPr="00DA4B94">
        <w:rPr>
          <w:rFonts w:ascii="Georgia" w:hAnsi="Georgia" w:cstheme="minorHAnsi"/>
          <w:szCs w:val="22"/>
          <w:lang w:val="fr-FR"/>
        </w:rPr>
        <w:t>105</w:t>
      </w:r>
      <w:r w:rsidR="00240DCE">
        <w:rPr>
          <w:rFonts w:ascii="Georgia" w:hAnsi="Georgia" w:cstheme="minorHAnsi"/>
          <w:szCs w:val="22"/>
          <w:lang w:val="fr-FR"/>
        </w:rPr>
        <w:t xml:space="preserve"> personnes</w:t>
      </w:r>
      <w:r w:rsidR="001D6861">
        <w:rPr>
          <w:rFonts w:ascii="Georgia" w:hAnsi="Georgia" w:cstheme="minorHAnsi"/>
          <w:szCs w:val="22"/>
          <w:lang w:val="fr-FR"/>
        </w:rPr>
        <w:t>)</w:t>
      </w:r>
      <w:r w:rsidR="00DA4B94">
        <w:rPr>
          <w:rFonts w:ascii="Georgia" w:hAnsi="Georgia" w:cstheme="minorHAnsi"/>
          <w:szCs w:val="22"/>
          <w:lang w:val="fr-FR"/>
        </w:rPr>
        <w:t xml:space="preserve"> </w:t>
      </w:r>
      <w:r w:rsidR="001D6861">
        <w:rPr>
          <w:rFonts w:ascii="Georgia" w:hAnsi="Georgia" w:cstheme="minorHAnsi"/>
          <w:szCs w:val="22"/>
          <w:lang w:val="fr-FR"/>
        </w:rPr>
        <w:t>et 27 en phase 1 (</w:t>
      </w:r>
      <w:r w:rsidR="00240DCE">
        <w:rPr>
          <w:rFonts w:ascii="Georgia" w:hAnsi="Georgia" w:cstheme="minorHAnsi"/>
          <w:szCs w:val="22"/>
          <w:lang w:val="fr-FR"/>
        </w:rPr>
        <w:t xml:space="preserve">affectant </w:t>
      </w:r>
      <w:r w:rsidR="00240DCE" w:rsidRPr="00DA4B94">
        <w:rPr>
          <w:rFonts w:ascii="Georgia" w:hAnsi="Georgia" w:cstheme="minorHAnsi"/>
          <w:szCs w:val="22"/>
          <w:lang w:val="fr-FR"/>
        </w:rPr>
        <w:t>15 444</w:t>
      </w:r>
      <w:r w:rsidR="00240DCE">
        <w:rPr>
          <w:rFonts w:ascii="Georgia" w:hAnsi="Georgia" w:cstheme="minorHAnsi"/>
          <w:szCs w:val="22"/>
          <w:lang w:val="fr-FR"/>
        </w:rPr>
        <w:t> </w:t>
      </w:r>
      <w:r w:rsidR="00240DCE" w:rsidRPr="00DA4B94">
        <w:rPr>
          <w:rFonts w:ascii="Georgia" w:hAnsi="Georgia" w:cstheme="minorHAnsi"/>
          <w:szCs w:val="22"/>
          <w:lang w:val="fr-FR"/>
        </w:rPr>
        <w:t>742</w:t>
      </w:r>
      <w:r w:rsidR="00240DCE">
        <w:rPr>
          <w:rFonts w:ascii="Georgia" w:hAnsi="Georgia" w:cstheme="minorHAnsi"/>
          <w:szCs w:val="22"/>
          <w:lang w:val="fr-FR"/>
        </w:rPr>
        <w:t xml:space="preserve"> personnes)</w:t>
      </w:r>
      <w:r w:rsidR="00510510">
        <w:rPr>
          <w:rStyle w:val="FootnoteReference"/>
          <w:rFonts w:ascii="Georgia" w:hAnsi="Georgia" w:cstheme="minorHAnsi"/>
          <w:szCs w:val="22"/>
          <w:lang w:val="fr-FR"/>
        </w:rPr>
        <w:footnoteReference w:id="13"/>
      </w:r>
      <w:r w:rsidR="00DA4B94">
        <w:rPr>
          <w:rFonts w:ascii="Georgia" w:hAnsi="Georgia" w:cstheme="minorHAnsi"/>
          <w:szCs w:val="22"/>
          <w:lang w:val="fr-FR"/>
        </w:rPr>
        <w:t>.</w:t>
      </w:r>
    </w:p>
    <w:p w14:paraId="0434F176" w14:textId="32ADCA62" w:rsidR="00677A0F" w:rsidRPr="002C392B" w:rsidRDefault="009736C9" w:rsidP="00BC6EB4">
      <w:pPr>
        <w:numPr>
          <w:ilvl w:val="0"/>
          <w:numId w:val="6"/>
        </w:numPr>
        <w:spacing w:line="276" w:lineRule="auto"/>
        <w:rPr>
          <w:rFonts w:ascii="Georgia" w:hAnsi="Georgia" w:cstheme="minorHAnsi"/>
          <w:szCs w:val="22"/>
          <w:lang w:val="fr-FR"/>
        </w:rPr>
      </w:pPr>
      <w:commentRangeStart w:id="23"/>
      <w:commentRangeStart w:id="24"/>
      <w:r w:rsidRPr="002C392B">
        <w:rPr>
          <w:rFonts w:ascii="Georgia" w:hAnsi="Georgia" w:cstheme="minorHAnsi"/>
          <w:szCs w:val="22"/>
          <w:lang w:val="fr-FR"/>
        </w:rPr>
        <w:t xml:space="preserve">Les résultats de </w:t>
      </w:r>
      <w:r w:rsidR="00615A0B" w:rsidRPr="002C392B">
        <w:rPr>
          <w:rFonts w:ascii="Georgia" w:hAnsi="Georgia" w:cstheme="minorHAnsi"/>
          <w:szCs w:val="22"/>
          <w:lang w:val="fr-FR"/>
        </w:rPr>
        <w:t xml:space="preserve">l’Enquête Nutritionnelle et de Mortalité Rétrospective </w:t>
      </w:r>
      <w:r w:rsidRPr="002C392B">
        <w:rPr>
          <w:rFonts w:ascii="Georgia" w:hAnsi="Georgia" w:cstheme="minorHAnsi"/>
          <w:szCs w:val="22"/>
          <w:lang w:val="fr-FR"/>
        </w:rPr>
        <w:t>(</w:t>
      </w:r>
      <w:r w:rsidR="00615A0B" w:rsidRPr="002C392B">
        <w:rPr>
          <w:rFonts w:ascii="Georgia" w:hAnsi="Georgia" w:cstheme="minorHAnsi"/>
          <w:szCs w:val="22"/>
          <w:lang w:val="fr-FR"/>
        </w:rPr>
        <w:t>SMART</w:t>
      </w:r>
      <w:r w:rsidRPr="002C392B">
        <w:rPr>
          <w:rFonts w:ascii="Georgia" w:hAnsi="Georgia" w:cstheme="minorHAnsi"/>
          <w:szCs w:val="22"/>
          <w:lang w:val="fr-FR"/>
        </w:rPr>
        <w:t xml:space="preserve">) </w:t>
      </w:r>
      <w:r w:rsidR="00852C5E">
        <w:rPr>
          <w:rFonts w:ascii="Georgia" w:hAnsi="Georgia" w:cstheme="minorHAnsi"/>
          <w:szCs w:val="22"/>
          <w:lang w:val="fr-FR"/>
        </w:rPr>
        <w:t xml:space="preserve">de 2019 </w:t>
      </w:r>
      <w:r w:rsidRPr="002C392B">
        <w:rPr>
          <w:rFonts w:ascii="Georgia" w:hAnsi="Georgia" w:cstheme="minorHAnsi"/>
          <w:szCs w:val="22"/>
          <w:lang w:val="fr-FR"/>
        </w:rPr>
        <w:t xml:space="preserve">confirment la situation nutritionnelle moins reluisante du pays. Il ressort de </w:t>
      </w:r>
      <w:r w:rsidR="00852C5E">
        <w:rPr>
          <w:rFonts w:ascii="Georgia" w:hAnsi="Georgia" w:cstheme="minorHAnsi"/>
          <w:szCs w:val="22"/>
          <w:lang w:val="fr-FR"/>
        </w:rPr>
        <w:t xml:space="preserve">cette enquête </w:t>
      </w:r>
      <w:r w:rsidRPr="002C392B">
        <w:rPr>
          <w:rFonts w:ascii="Georgia" w:hAnsi="Georgia" w:cstheme="minorHAnsi"/>
          <w:szCs w:val="22"/>
          <w:lang w:val="fr-FR"/>
        </w:rPr>
        <w:t xml:space="preserve">que la </w:t>
      </w:r>
      <w:r w:rsidR="00352A35" w:rsidRPr="002C392B">
        <w:rPr>
          <w:rFonts w:ascii="Georgia" w:hAnsi="Georgia" w:cstheme="minorHAnsi"/>
          <w:szCs w:val="22"/>
          <w:lang w:val="fr-FR"/>
        </w:rPr>
        <w:t>prévalence</w:t>
      </w:r>
      <w:r w:rsidRPr="002C392B">
        <w:rPr>
          <w:rFonts w:ascii="Georgia" w:hAnsi="Georgia" w:cstheme="minorHAnsi"/>
          <w:szCs w:val="22"/>
          <w:lang w:val="fr-FR"/>
        </w:rPr>
        <w:t xml:space="preserve"> de</w:t>
      </w:r>
      <w:r w:rsidR="00352A35" w:rsidRPr="002C392B">
        <w:rPr>
          <w:rFonts w:ascii="Georgia" w:hAnsi="Georgia" w:cstheme="minorHAnsi"/>
          <w:szCs w:val="22"/>
          <w:lang w:val="fr-FR"/>
        </w:rPr>
        <w:t xml:space="preserve"> la </w:t>
      </w:r>
      <w:r w:rsidR="00852C5E">
        <w:rPr>
          <w:rFonts w:ascii="Georgia" w:hAnsi="Georgia" w:cstheme="minorHAnsi"/>
          <w:szCs w:val="22"/>
          <w:lang w:val="fr-FR"/>
        </w:rPr>
        <w:t>M</w:t>
      </w:r>
      <w:r w:rsidR="00615A0B" w:rsidRPr="002C392B">
        <w:rPr>
          <w:rFonts w:ascii="Georgia" w:hAnsi="Georgia" w:cstheme="minorHAnsi"/>
          <w:szCs w:val="22"/>
          <w:lang w:val="fr-FR"/>
        </w:rPr>
        <w:t xml:space="preserve">alnutrition </w:t>
      </w:r>
      <w:r w:rsidR="00852C5E">
        <w:rPr>
          <w:rFonts w:ascii="Georgia" w:hAnsi="Georgia" w:cstheme="minorHAnsi"/>
          <w:szCs w:val="22"/>
          <w:lang w:val="fr-FR"/>
        </w:rPr>
        <w:t>A</w:t>
      </w:r>
      <w:r w:rsidR="00615A0B" w:rsidRPr="002C392B">
        <w:rPr>
          <w:rFonts w:ascii="Georgia" w:hAnsi="Georgia" w:cstheme="minorHAnsi"/>
          <w:szCs w:val="22"/>
          <w:lang w:val="fr-FR"/>
        </w:rPr>
        <w:t xml:space="preserve">igüe </w:t>
      </w:r>
      <w:r w:rsidR="00852C5E">
        <w:rPr>
          <w:rFonts w:ascii="Georgia" w:hAnsi="Georgia" w:cstheme="minorHAnsi"/>
          <w:szCs w:val="22"/>
          <w:lang w:val="fr-FR"/>
        </w:rPr>
        <w:t>G</w:t>
      </w:r>
      <w:r w:rsidR="00615A0B" w:rsidRPr="002C392B">
        <w:rPr>
          <w:rFonts w:ascii="Georgia" w:hAnsi="Georgia" w:cstheme="minorHAnsi"/>
          <w:szCs w:val="22"/>
          <w:lang w:val="fr-FR"/>
        </w:rPr>
        <w:t>lobale (MAG)</w:t>
      </w:r>
      <w:r w:rsidRPr="002C392B">
        <w:rPr>
          <w:rFonts w:ascii="Georgia" w:hAnsi="Georgia" w:cstheme="minorHAnsi"/>
          <w:szCs w:val="22"/>
          <w:lang w:val="fr-FR"/>
        </w:rPr>
        <w:t xml:space="preserve"> est de </w:t>
      </w:r>
      <w:r w:rsidR="00482F7F" w:rsidRPr="002C392B">
        <w:rPr>
          <w:rFonts w:ascii="Georgia" w:hAnsi="Georgia" w:cstheme="minorHAnsi"/>
          <w:szCs w:val="22"/>
          <w:lang w:val="fr-FR"/>
        </w:rPr>
        <w:t>9,4</w:t>
      </w:r>
      <w:r w:rsidRPr="002C392B">
        <w:rPr>
          <w:rFonts w:ascii="Georgia" w:hAnsi="Georgia" w:cstheme="minorHAnsi"/>
          <w:szCs w:val="22"/>
          <w:lang w:val="fr-FR"/>
        </w:rPr>
        <w:t>%</w:t>
      </w:r>
      <w:r w:rsidR="00615A0B" w:rsidRPr="002C392B">
        <w:rPr>
          <w:rFonts w:ascii="Georgia" w:hAnsi="Georgia" w:cstheme="minorHAnsi"/>
          <w:szCs w:val="22"/>
          <w:lang w:val="fr-FR"/>
        </w:rPr>
        <w:t xml:space="preserve"> </w:t>
      </w:r>
      <w:r w:rsidR="00482F7F" w:rsidRPr="002C392B">
        <w:rPr>
          <w:rFonts w:ascii="Georgia" w:hAnsi="Georgia" w:cstheme="minorHAnsi"/>
          <w:szCs w:val="22"/>
          <w:lang w:val="fr-FR"/>
        </w:rPr>
        <w:t>(soit 10,7% chez les garçons</w:t>
      </w:r>
      <w:r w:rsidR="004E4A17" w:rsidRPr="002C392B">
        <w:rPr>
          <w:rFonts w:ascii="Georgia" w:hAnsi="Georgia" w:cstheme="minorHAnsi"/>
          <w:szCs w:val="22"/>
          <w:lang w:val="fr-FR"/>
        </w:rPr>
        <w:t xml:space="preserve"> et </w:t>
      </w:r>
      <w:r w:rsidR="00522EE1" w:rsidRPr="002C392B">
        <w:rPr>
          <w:rFonts w:ascii="Georgia" w:hAnsi="Georgia" w:cstheme="minorHAnsi"/>
          <w:szCs w:val="22"/>
          <w:lang w:val="fr-FR"/>
        </w:rPr>
        <w:t>8,0% chez les filles</w:t>
      </w:r>
      <w:r w:rsidR="002C392B" w:rsidRPr="002C392B">
        <w:rPr>
          <w:rFonts w:ascii="Georgia" w:hAnsi="Georgia" w:cstheme="minorHAnsi"/>
          <w:szCs w:val="22"/>
          <w:lang w:val="fr-FR"/>
        </w:rPr>
        <w:t>)</w:t>
      </w:r>
      <w:r w:rsidR="00482F7F" w:rsidRPr="002C392B">
        <w:rPr>
          <w:rFonts w:ascii="Georgia" w:hAnsi="Georgia" w:cstheme="minorHAnsi"/>
          <w:szCs w:val="22"/>
          <w:lang w:val="fr-FR"/>
        </w:rPr>
        <w:t xml:space="preserve"> </w:t>
      </w:r>
      <w:r w:rsidR="00615A0B" w:rsidRPr="002C392B">
        <w:rPr>
          <w:rFonts w:ascii="Georgia" w:hAnsi="Georgia" w:cstheme="minorHAnsi"/>
          <w:szCs w:val="22"/>
          <w:lang w:val="fr-FR"/>
        </w:rPr>
        <w:t>et</w:t>
      </w:r>
      <w:r w:rsidR="00352A35" w:rsidRPr="002C392B">
        <w:rPr>
          <w:rFonts w:ascii="Georgia" w:hAnsi="Georgia" w:cstheme="minorHAnsi"/>
          <w:szCs w:val="22"/>
          <w:lang w:val="fr-FR"/>
        </w:rPr>
        <w:t xml:space="preserve"> </w:t>
      </w:r>
      <w:r w:rsidRPr="002C392B">
        <w:rPr>
          <w:rFonts w:ascii="Georgia" w:hAnsi="Georgia" w:cstheme="minorHAnsi"/>
          <w:szCs w:val="22"/>
          <w:lang w:val="fr-FR"/>
        </w:rPr>
        <w:t xml:space="preserve">celle </w:t>
      </w:r>
      <w:r w:rsidR="00352A35" w:rsidRPr="002C392B">
        <w:rPr>
          <w:rFonts w:ascii="Georgia" w:hAnsi="Georgia" w:cstheme="minorHAnsi"/>
          <w:szCs w:val="22"/>
          <w:lang w:val="fr-FR"/>
        </w:rPr>
        <w:t>de</w:t>
      </w:r>
      <w:r w:rsidR="00615A0B" w:rsidRPr="002C392B">
        <w:rPr>
          <w:rFonts w:ascii="Georgia" w:hAnsi="Georgia" w:cstheme="minorHAnsi"/>
          <w:szCs w:val="22"/>
          <w:lang w:val="fr-FR"/>
        </w:rPr>
        <w:t xml:space="preserve"> </w:t>
      </w:r>
      <w:r w:rsidR="00352A35" w:rsidRPr="002C392B">
        <w:rPr>
          <w:rFonts w:ascii="Georgia" w:hAnsi="Georgia" w:cstheme="minorHAnsi"/>
          <w:szCs w:val="22"/>
          <w:lang w:val="fr-FR"/>
        </w:rPr>
        <w:t>la</w:t>
      </w:r>
      <w:r w:rsidR="00615A0B" w:rsidRPr="002C392B">
        <w:rPr>
          <w:rFonts w:ascii="Georgia" w:hAnsi="Georgia" w:cstheme="minorHAnsi"/>
          <w:szCs w:val="22"/>
          <w:lang w:val="fr-FR"/>
        </w:rPr>
        <w:t xml:space="preserve"> </w:t>
      </w:r>
      <w:r w:rsidR="00852C5E">
        <w:rPr>
          <w:rFonts w:ascii="Georgia" w:hAnsi="Georgia" w:cstheme="minorHAnsi"/>
          <w:szCs w:val="22"/>
          <w:lang w:val="fr-FR"/>
        </w:rPr>
        <w:t>M</w:t>
      </w:r>
      <w:r w:rsidR="00615A0B" w:rsidRPr="002C392B">
        <w:rPr>
          <w:rFonts w:ascii="Georgia" w:hAnsi="Georgia" w:cstheme="minorHAnsi"/>
          <w:szCs w:val="22"/>
          <w:lang w:val="fr-FR"/>
        </w:rPr>
        <w:t xml:space="preserve">alnutrition </w:t>
      </w:r>
      <w:r w:rsidR="00852C5E">
        <w:rPr>
          <w:rFonts w:ascii="Georgia" w:hAnsi="Georgia" w:cstheme="minorHAnsi"/>
          <w:szCs w:val="22"/>
          <w:lang w:val="fr-FR"/>
        </w:rPr>
        <w:t>A</w:t>
      </w:r>
      <w:r w:rsidR="00615A0B" w:rsidRPr="002C392B">
        <w:rPr>
          <w:rFonts w:ascii="Georgia" w:hAnsi="Georgia" w:cstheme="minorHAnsi"/>
          <w:szCs w:val="22"/>
          <w:lang w:val="fr-FR"/>
        </w:rPr>
        <w:t xml:space="preserve">igüe </w:t>
      </w:r>
      <w:r w:rsidR="00852C5E">
        <w:rPr>
          <w:rFonts w:ascii="Georgia" w:hAnsi="Georgia" w:cstheme="minorHAnsi"/>
          <w:szCs w:val="22"/>
          <w:lang w:val="fr-FR"/>
        </w:rPr>
        <w:t>S</w:t>
      </w:r>
      <w:r w:rsidR="00615A0B" w:rsidRPr="002C392B">
        <w:rPr>
          <w:rFonts w:ascii="Georgia" w:hAnsi="Georgia" w:cstheme="minorHAnsi"/>
          <w:szCs w:val="22"/>
          <w:lang w:val="fr-FR"/>
        </w:rPr>
        <w:t>évère (MAS)</w:t>
      </w:r>
      <w:r w:rsidRPr="002C392B">
        <w:rPr>
          <w:rFonts w:ascii="Georgia" w:hAnsi="Georgia" w:cstheme="minorHAnsi"/>
          <w:szCs w:val="22"/>
          <w:lang w:val="fr-FR"/>
        </w:rPr>
        <w:t xml:space="preserve"> de 2</w:t>
      </w:r>
      <w:r w:rsidR="002C392B" w:rsidRPr="002C392B">
        <w:rPr>
          <w:rFonts w:ascii="Georgia" w:hAnsi="Georgia" w:cstheme="minorHAnsi"/>
          <w:szCs w:val="22"/>
          <w:lang w:val="fr-FR"/>
        </w:rPr>
        <w:t>,0</w:t>
      </w:r>
      <w:r w:rsidRPr="002C392B">
        <w:rPr>
          <w:rFonts w:ascii="Georgia" w:hAnsi="Georgia" w:cstheme="minorHAnsi"/>
          <w:szCs w:val="22"/>
          <w:lang w:val="fr-FR"/>
        </w:rPr>
        <w:t>%</w:t>
      </w:r>
      <w:r w:rsidR="002C392B" w:rsidRPr="002C392B">
        <w:rPr>
          <w:rFonts w:ascii="Georgia" w:hAnsi="Georgia" w:cstheme="minorHAnsi"/>
          <w:szCs w:val="22"/>
          <w:lang w:val="fr-FR"/>
        </w:rPr>
        <w:t xml:space="preserve"> (2,5% chez les garçons et 1,6% chez les filles)</w:t>
      </w:r>
      <w:r w:rsidR="00615A0B" w:rsidRPr="002C392B">
        <w:rPr>
          <w:rFonts w:ascii="Georgia" w:hAnsi="Georgia" w:cstheme="minorHAnsi"/>
          <w:szCs w:val="22"/>
          <w:lang w:val="fr-FR"/>
        </w:rPr>
        <w:t xml:space="preserve">. Le plus fort taux de MAG est enregistré à </w:t>
      </w:r>
      <w:r w:rsidR="009C09BC">
        <w:rPr>
          <w:rFonts w:ascii="Georgia" w:hAnsi="Georgia" w:cstheme="minorHAnsi"/>
          <w:szCs w:val="22"/>
          <w:lang w:val="fr-FR"/>
        </w:rPr>
        <w:t>Ménaka</w:t>
      </w:r>
      <w:r w:rsidR="00615A0B" w:rsidRPr="002C392B">
        <w:rPr>
          <w:rFonts w:ascii="Georgia" w:hAnsi="Georgia" w:cstheme="minorHAnsi"/>
          <w:szCs w:val="22"/>
          <w:lang w:val="fr-FR"/>
        </w:rPr>
        <w:t xml:space="preserve"> avec </w:t>
      </w:r>
      <w:r w:rsidR="009C09BC">
        <w:rPr>
          <w:rFonts w:ascii="Georgia" w:hAnsi="Georgia" w:cstheme="minorHAnsi"/>
          <w:szCs w:val="22"/>
          <w:lang w:val="fr-FR"/>
        </w:rPr>
        <w:t>15,3</w:t>
      </w:r>
      <w:r w:rsidR="00615A0B" w:rsidRPr="002C392B">
        <w:rPr>
          <w:rFonts w:ascii="Georgia" w:hAnsi="Georgia" w:cstheme="minorHAnsi"/>
          <w:szCs w:val="22"/>
          <w:lang w:val="fr-FR"/>
        </w:rPr>
        <w:t xml:space="preserve">% suivi de </w:t>
      </w:r>
      <w:r w:rsidR="009C09BC">
        <w:rPr>
          <w:rFonts w:ascii="Georgia" w:hAnsi="Georgia" w:cstheme="minorHAnsi"/>
          <w:szCs w:val="22"/>
          <w:lang w:val="fr-FR"/>
        </w:rPr>
        <w:t>Tombouctou</w:t>
      </w:r>
      <w:r w:rsidR="009C09BC" w:rsidRPr="002C392B">
        <w:rPr>
          <w:rFonts w:ascii="Georgia" w:hAnsi="Georgia" w:cstheme="minorHAnsi"/>
          <w:szCs w:val="22"/>
          <w:lang w:val="fr-FR"/>
        </w:rPr>
        <w:t xml:space="preserve"> </w:t>
      </w:r>
      <w:r w:rsidR="00615A0B" w:rsidRPr="002C392B">
        <w:rPr>
          <w:rFonts w:ascii="Georgia" w:hAnsi="Georgia" w:cstheme="minorHAnsi"/>
          <w:szCs w:val="22"/>
          <w:lang w:val="fr-FR"/>
        </w:rPr>
        <w:t>13,</w:t>
      </w:r>
      <w:r w:rsidR="009C09BC">
        <w:rPr>
          <w:rFonts w:ascii="Georgia" w:hAnsi="Georgia" w:cstheme="minorHAnsi"/>
          <w:szCs w:val="22"/>
          <w:lang w:val="fr-FR"/>
        </w:rPr>
        <w:t>1</w:t>
      </w:r>
      <w:r w:rsidR="00615A0B" w:rsidRPr="002C392B">
        <w:rPr>
          <w:rFonts w:ascii="Georgia" w:hAnsi="Georgia" w:cstheme="minorHAnsi"/>
          <w:szCs w:val="22"/>
          <w:lang w:val="fr-FR"/>
        </w:rPr>
        <w:t xml:space="preserve">% et de </w:t>
      </w:r>
      <w:r w:rsidR="00150538">
        <w:rPr>
          <w:rFonts w:ascii="Georgia" w:hAnsi="Georgia" w:cstheme="minorHAnsi"/>
          <w:szCs w:val="22"/>
          <w:lang w:val="fr-FR"/>
        </w:rPr>
        <w:t>Gao</w:t>
      </w:r>
      <w:r w:rsidR="00150538" w:rsidRPr="002C392B">
        <w:rPr>
          <w:rFonts w:ascii="Georgia" w:hAnsi="Georgia" w:cstheme="minorHAnsi"/>
          <w:szCs w:val="22"/>
          <w:lang w:val="fr-FR"/>
        </w:rPr>
        <w:t xml:space="preserve"> </w:t>
      </w:r>
      <w:r w:rsidR="00150538">
        <w:rPr>
          <w:rFonts w:ascii="Georgia" w:hAnsi="Georgia" w:cstheme="minorHAnsi"/>
          <w:szCs w:val="22"/>
          <w:lang w:val="fr-FR"/>
        </w:rPr>
        <w:t>11,6</w:t>
      </w:r>
      <w:r w:rsidR="00615A0B" w:rsidRPr="002C392B">
        <w:rPr>
          <w:rFonts w:ascii="Georgia" w:hAnsi="Georgia" w:cstheme="minorHAnsi"/>
          <w:szCs w:val="22"/>
          <w:lang w:val="fr-FR"/>
        </w:rPr>
        <w:t xml:space="preserve">%. Les fortes prévalences sont enregistrées chez les enfants de 6-23 mois </w:t>
      </w:r>
      <w:r w:rsidR="0016610B">
        <w:rPr>
          <w:rFonts w:ascii="Georgia" w:hAnsi="Georgia" w:cstheme="minorHAnsi"/>
          <w:szCs w:val="22"/>
          <w:lang w:val="fr-FR"/>
        </w:rPr>
        <w:t>(15,1%)</w:t>
      </w:r>
      <w:r w:rsidR="00615A0B" w:rsidRPr="002C392B">
        <w:rPr>
          <w:rFonts w:ascii="Georgia" w:hAnsi="Georgia" w:cstheme="minorHAnsi"/>
          <w:szCs w:val="22"/>
          <w:lang w:val="fr-FR"/>
        </w:rPr>
        <w:t>.</w:t>
      </w:r>
      <w:r w:rsidR="00677A0F" w:rsidRPr="002C392B">
        <w:rPr>
          <w:rFonts w:ascii="Georgia" w:hAnsi="Georgia" w:cstheme="minorHAnsi"/>
          <w:szCs w:val="22"/>
          <w:lang w:val="fr-FR"/>
        </w:rPr>
        <w:t xml:space="preserve"> </w:t>
      </w:r>
      <w:r w:rsidR="004047EA" w:rsidRPr="002C392B">
        <w:rPr>
          <w:rFonts w:ascii="Georgia" w:hAnsi="Georgia" w:cstheme="minorHAnsi"/>
          <w:szCs w:val="22"/>
          <w:lang w:val="fr-FR"/>
        </w:rPr>
        <w:t xml:space="preserve">L’enquête SMART de 2021 révèle </w:t>
      </w:r>
      <w:r w:rsidR="00BC73C2">
        <w:rPr>
          <w:rFonts w:ascii="Georgia" w:hAnsi="Georgia" w:cstheme="minorHAnsi"/>
          <w:szCs w:val="22"/>
          <w:lang w:val="fr-FR"/>
        </w:rPr>
        <w:t>que la situation nutritionnelle est restée sensiblement la même par rapport à celle de 2019, avec une</w:t>
      </w:r>
      <w:r w:rsidR="004047EA" w:rsidRPr="002C392B">
        <w:rPr>
          <w:rFonts w:ascii="Georgia" w:hAnsi="Georgia" w:cstheme="minorHAnsi"/>
          <w:szCs w:val="22"/>
          <w:lang w:val="fr-FR"/>
        </w:rPr>
        <w:t xml:space="preserve"> </w:t>
      </w:r>
      <w:r w:rsidR="001A654A" w:rsidRPr="002C392B">
        <w:rPr>
          <w:rFonts w:ascii="Georgia" w:hAnsi="Georgia" w:cstheme="minorHAnsi"/>
          <w:szCs w:val="22"/>
          <w:lang w:val="fr-FR"/>
        </w:rPr>
        <w:t xml:space="preserve">prévalence de la </w:t>
      </w:r>
      <w:r w:rsidR="00677A0F" w:rsidRPr="002C392B">
        <w:rPr>
          <w:rFonts w:ascii="Georgia" w:hAnsi="Georgia" w:cstheme="minorHAnsi"/>
          <w:szCs w:val="22"/>
          <w:lang w:val="fr-FR"/>
        </w:rPr>
        <w:t>MAG</w:t>
      </w:r>
      <w:r w:rsidR="004047EA" w:rsidRPr="002C392B">
        <w:rPr>
          <w:rFonts w:ascii="Georgia" w:hAnsi="Georgia" w:cstheme="minorHAnsi"/>
          <w:szCs w:val="22"/>
          <w:lang w:val="fr-FR"/>
        </w:rPr>
        <w:t xml:space="preserve"> </w:t>
      </w:r>
      <w:r w:rsidR="00BC73C2">
        <w:rPr>
          <w:rFonts w:ascii="Georgia" w:hAnsi="Georgia" w:cstheme="minorHAnsi"/>
          <w:szCs w:val="22"/>
          <w:lang w:val="fr-FR"/>
        </w:rPr>
        <w:t>estimée</w:t>
      </w:r>
      <w:r w:rsidR="00BC73C2" w:rsidRPr="002C392B">
        <w:rPr>
          <w:rFonts w:ascii="Georgia" w:hAnsi="Georgia" w:cstheme="minorHAnsi"/>
          <w:szCs w:val="22"/>
          <w:lang w:val="fr-FR"/>
        </w:rPr>
        <w:t xml:space="preserve"> </w:t>
      </w:r>
      <w:r w:rsidR="004047EA" w:rsidRPr="002C392B">
        <w:rPr>
          <w:rFonts w:ascii="Georgia" w:hAnsi="Georgia" w:cstheme="minorHAnsi"/>
          <w:szCs w:val="22"/>
          <w:lang w:val="fr-FR"/>
        </w:rPr>
        <w:t>à 10</w:t>
      </w:r>
      <w:r w:rsidR="00CC5B5F">
        <w:rPr>
          <w:rFonts w:ascii="Georgia" w:hAnsi="Georgia" w:cstheme="minorHAnsi"/>
          <w:szCs w:val="22"/>
          <w:lang w:val="fr-FR"/>
        </w:rPr>
        <w:t>,0</w:t>
      </w:r>
      <w:r w:rsidR="004047EA" w:rsidRPr="002C392B">
        <w:rPr>
          <w:rFonts w:ascii="Georgia" w:hAnsi="Georgia" w:cstheme="minorHAnsi"/>
          <w:szCs w:val="22"/>
          <w:lang w:val="fr-FR"/>
        </w:rPr>
        <w:t xml:space="preserve">% </w:t>
      </w:r>
      <w:r w:rsidR="00CF3BD8" w:rsidRPr="002C392B">
        <w:rPr>
          <w:rFonts w:ascii="Georgia" w:hAnsi="Georgia" w:cstheme="minorHAnsi"/>
          <w:szCs w:val="22"/>
          <w:lang w:val="fr-FR"/>
        </w:rPr>
        <w:t>et c</w:t>
      </w:r>
      <w:r w:rsidR="001A654A" w:rsidRPr="002C392B">
        <w:rPr>
          <w:rFonts w:ascii="Georgia" w:hAnsi="Georgia" w:cstheme="minorHAnsi"/>
          <w:szCs w:val="22"/>
          <w:lang w:val="fr-FR"/>
        </w:rPr>
        <w:t xml:space="preserve">elle de la MAS </w:t>
      </w:r>
      <w:r w:rsidR="00BC73C2">
        <w:rPr>
          <w:rFonts w:ascii="Georgia" w:hAnsi="Georgia" w:cstheme="minorHAnsi"/>
          <w:szCs w:val="22"/>
          <w:lang w:val="fr-FR"/>
        </w:rPr>
        <w:t>à</w:t>
      </w:r>
      <w:r w:rsidR="001A654A" w:rsidRPr="002C392B">
        <w:rPr>
          <w:rFonts w:ascii="Georgia" w:hAnsi="Georgia" w:cstheme="minorHAnsi"/>
          <w:szCs w:val="22"/>
          <w:lang w:val="fr-FR"/>
        </w:rPr>
        <w:t xml:space="preserve"> 1,8 %.</w:t>
      </w:r>
      <w:commentRangeEnd w:id="23"/>
      <w:r w:rsidR="0074066F" w:rsidRPr="002C392B">
        <w:rPr>
          <w:rStyle w:val="CommentReference"/>
          <w:rFonts w:ascii="Georgia" w:hAnsi="Georgia" w:cstheme="minorHAnsi"/>
          <w:sz w:val="22"/>
          <w:szCs w:val="22"/>
          <w:lang w:val="fr-FR"/>
        </w:rPr>
        <w:commentReference w:id="23"/>
      </w:r>
      <w:commentRangeEnd w:id="24"/>
      <w:r w:rsidR="00B27519" w:rsidRPr="002C392B">
        <w:rPr>
          <w:rStyle w:val="CommentReference"/>
          <w:rFonts w:ascii="Georgia" w:hAnsi="Georgia" w:cstheme="minorHAnsi"/>
          <w:sz w:val="22"/>
          <w:szCs w:val="22"/>
          <w:lang w:val="fr-FR"/>
        </w:rPr>
        <w:commentReference w:id="24"/>
      </w:r>
    </w:p>
    <w:p w14:paraId="620E82AC" w14:textId="48ECAB50" w:rsidR="000A1B8D" w:rsidRPr="00627018" w:rsidRDefault="008B74D6" w:rsidP="00AE563F">
      <w:pPr>
        <w:pStyle w:val="Heading3"/>
        <w:numPr>
          <w:ilvl w:val="3"/>
          <w:numId w:val="29"/>
        </w:numPr>
        <w:autoSpaceDE w:val="0"/>
        <w:autoSpaceDN w:val="0"/>
        <w:adjustRightInd w:val="0"/>
        <w:rPr>
          <w:rFonts w:ascii="Georgia" w:hAnsi="Georgia" w:cstheme="minorHAnsi"/>
          <w:sz w:val="22"/>
          <w:szCs w:val="22"/>
        </w:rPr>
      </w:pPr>
      <w:bookmarkStart w:id="25" w:name="_Toc131038717"/>
      <w:r w:rsidRPr="00627018">
        <w:rPr>
          <w:rFonts w:ascii="Georgia" w:hAnsi="Georgia" w:cstheme="minorHAnsi"/>
          <w:sz w:val="22"/>
          <w:szCs w:val="22"/>
        </w:rPr>
        <w:t>Situation d</w:t>
      </w:r>
      <w:r w:rsidR="00CF54F8" w:rsidRPr="00627018">
        <w:rPr>
          <w:rFonts w:ascii="Georgia" w:hAnsi="Georgia" w:cstheme="minorHAnsi"/>
          <w:sz w:val="22"/>
          <w:szCs w:val="22"/>
        </w:rPr>
        <w:t>e l’</w:t>
      </w:r>
      <w:r w:rsidRPr="00627018">
        <w:rPr>
          <w:rFonts w:ascii="Georgia" w:hAnsi="Georgia" w:cstheme="minorHAnsi"/>
          <w:sz w:val="22"/>
          <w:szCs w:val="22"/>
        </w:rPr>
        <w:t>éducation</w:t>
      </w:r>
      <w:bookmarkEnd w:id="25"/>
    </w:p>
    <w:p w14:paraId="27C06A6C" w14:textId="4E10F4A6" w:rsidR="00CB05CD" w:rsidRDefault="00CB05CD" w:rsidP="00AE563F">
      <w:pPr>
        <w:numPr>
          <w:ilvl w:val="0"/>
          <w:numId w:val="6"/>
        </w:numPr>
        <w:spacing w:line="276" w:lineRule="auto"/>
        <w:rPr>
          <w:rFonts w:ascii="Georgia" w:hAnsi="Georgia" w:cstheme="minorHAnsi"/>
          <w:lang w:val="fr-FR"/>
        </w:rPr>
      </w:pPr>
      <w:r w:rsidRPr="00CB05CD">
        <w:rPr>
          <w:rFonts w:ascii="Georgia" w:hAnsi="Georgia" w:cstheme="minorHAnsi"/>
          <w:lang w:val="fr-FR"/>
        </w:rPr>
        <w:t xml:space="preserve">Depuis 1998, le Mali s’est doté d’un Programme décennal de développement de l’éducation (PRODEC) pour l’horizon 2008. A la suite du diagnostic sectoriel mené en 2009, ce programme a été réajusté jusqu’en 2010 </w:t>
      </w:r>
      <w:r w:rsidR="00EC6E1C">
        <w:rPr>
          <w:rFonts w:ascii="Georgia" w:hAnsi="Georgia" w:cstheme="minorHAnsi"/>
          <w:lang w:val="fr-FR"/>
        </w:rPr>
        <w:t xml:space="preserve">afin de </w:t>
      </w:r>
      <w:r w:rsidRPr="00CB05CD">
        <w:rPr>
          <w:rFonts w:ascii="Georgia" w:hAnsi="Georgia" w:cstheme="minorHAnsi"/>
          <w:lang w:val="fr-FR"/>
        </w:rPr>
        <w:t>prendre en compte les nouveaux enjeux du secteur. Le PRODEC vise à donner à tous les Maliens, une éducation de base de qualité afin de permettre au pays de disposer des compétences indispensables à son émergence. Au regard des enjeux du moment et sur la base des leçons apprises de la mise en œuvre du PRODEC 1998-2008, le Mali avec l’appui de ses PTF, a élaboré un nouveau programme de l’éducation pour la période 2019-2028 intitulé Programme décennal de développement de l’éducation et de la formation professionnelle- deuxième génération (PRODEC 2).</w:t>
      </w:r>
    </w:p>
    <w:p w14:paraId="6453DD19" w14:textId="461C4011" w:rsidR="000903EC" w:rsidRPr="00A34E71" w:rsidRDefault="00CB05CD" w:rsidP="00715D5B">
      <w:pPr>
        <w:numPr>
          <w:ilvl w:val="0"/>
          <w:numId w:val="6"/>
        </w:numPr>
        <w:spacing w:line="276" w:lineRule="auto"/>
        <w:rPr>
          <w:rFonts w:ascii="Georgia" w:hAnsi="Georgia" w:cstheme="minorHAnsi"/>
          <w:lang w:val="fr-FR"/>
        </w:rPr>
      </w:pPr>
      <w:r w:rsidRPr="00A34E71">
        <w:rPr>
          <w:rFonts w:ascii="Georgia" w:hAnsi="Georgia" w:cstheme="minorHAnsi"/>
          <w:lang w:val="fr-FR"/>
        </w:rPr>
        <w:t xml:space="preserve">Ces efforts ont permis à l’Etat malien de mettre en place un </w:t>
      </w:r>
      <w:r w:rsidR="005B4B9A" w:rsidRPr="00A34E71">
        <w:rPr>
          <w:rFonts w:ascii="Georgia" w:hAnsi="Georgia" w:cstheme="minorHAnsi"/>
          <w:lang w:val="fr-FR"/>
        </w:rPr>
        <w:t>système éducatif</w:t>
      </w:r>
      <w:r w:rsidRPr="00A34E71">
        <w:rPr>
          <w:rFonts w:ascii="Georgia" w:hAnsi="Georgia" w:cstheme="minorHAnsi"/>
          <w:lang w:val="fr-FR"/>
        </w:rPr>
        <w:t xml:space="preserve"> </w:t>
      </w:r>
      <w:r w:rsidR="005B4B9A" w:rsidRPr="00A34E71">
        <w:rPr>
          <w:rFonts w:ascii="Georgia" w:hAnsi="Georgia" w:cstheme="minorHAnsi"/>
          <w:lang w:val="fr-FR"/>
        </w:rPr>
        <w:t>performant, mais des défis restent encore à relever</w:t>
      </w:r>
      <w:r w:rsidR="007E7E5B" w:rsidRPr="00A34E71">
        <w:rPr>
          <w:rFonts w:ascii="Georgia" w:hAnsi="Georgia" w:cstheme="minorHAnsi"/>
          <w:lang w:val="fr-FR"/>
        </w:rPr>
        <w:t>,</w:t>
      </w:r>
      <w:r w:rsidRPr="00A34E71">
        <w:rPr>
          <w:rFonts w:ascii="Georgia" w:hAnsi="Georgia" w:cstheme="minorHAnsi"/>
          <w:lang w:val="fr-FR"/>
        </w:rPr>
        <w:t xml:space="preserve"> car tous les enfants vivant au Mali ne bénéficient pas encore de leur droit à l’éducation. </w:t>
      </w:r>
      <w:r w:rsidR="00A34E71" w:rsidRPr="00A34E71">
        <w:rPr>
          <w:rFonts w:ascii="Georgia" w:hAnsi="Georgia" w:cstheme="minorHAnsi"/>
          <w:lang w:val="fr-FR"/>
        </w:rPr>
        <w:t>L</w:t>
      </w:r>
      <w:r w:rsidR="005B4B9A" w:rsidRPr="00A34E71">
        <w:rPr>
          <w:rFonts w:ascii="Georgia" w:hAnsi="Georgia" w:cstheme="minorHAnsi"/>
          <w:lang w:val="fr-FR"/>
        </w:rPr>
        <w:t xml:space="preserve">e </w:t>
      </w:r>
      <w:r w:rsidR="008A5B2E" w:rsidRPr="00A34E71">
        <w:rPr>
          <w:rFonts w:ascii="Georgia" w:hAnsi="Georgia" w:cstheme="minorHAnsi"/>
          <w:lang w:val="fr-FR"/>
        </w:rPr>
        <w:t>T</w:t>
      </w:r>
      <w:r w:rsidR="005B4B9A" w:rsidRPr="00A34E71">
        <w:rPr>
          <w:rFonts w:ascii="Georgia" w:hAnsi="Georgia" w:cstheme="minorHAnsi"/>
          <w:lang w:val="fr-FR"/>
        </w:rPr>
        <w:t xml:space="preserve">aux </w:t>
      </w:r>
      <w:r w:rsidR="008A5B2E" w:rsidRPr="00A34E71">
        <w:rPr>
          <w:rFonts w:ascii="Georgia" w:hAnsi="Georgia" w:cstheme="minorHAnsi"/>
          <w:lang w:val="fr-FR"/>
        </w:rPr>
        <w:t>B</w:t>
      </w:r>
      <w:r w:rsidR="005B4B9A" w:rsidRPr="00A34E71">
        <w:rPr>
          <w:rFonts w:ascii="Georgia" w:hAnsi="Georgia" w:cstheme="minorHAnsi"/>
          <w:lang w:val="fr-FR"/>
        </w:rPr>
        <w:t xml:space="preserve">rut de </w:t>
      </w:r>
      <w:r w:rsidR="008A5B2E" w:rsidRPr="00A34E71">
        <w:rPr>
          <w:rFonts w:ascii="Georgia" w:hAnsi="Georgia" w:cstheme="minorHAnsi"/>
          <w:lang w:val="fr-FR"/>
        </w:rPr>
        <w:t>S</w:t>
      </w:r>
      <w:r w:rsidR="005B4B9A" w:rsidRPr="00A34E71">
        <w:rPr>
          <w:rFonts w:ascii="Georgia" w:hAnsi="Georgia" w:cstheme="minorHAnsi"/>
          <w:lang w:val="fr-FR"/>
        </w:rPr>
        <w:t>colarisation</w:t>
      </w:r>
      <w:r w:rsidR="008A5B2E" w:rsidRPr="00A34E71">
        <w:rPr>
          <w:rFonts w:ascii="Georgia" w:hAnsi="Georgia" w:cstheme="minorHAnsi"/>
          <w:lang w:val="fr-FR"/>
        </w:rPr>
        <w:t xml:space="preserve"> (TBS)</w:t>
      </w:r>
      <w:r w:rsidR="005B4B9A" w:rsidRPr="00A34E71">
        <w:rPr>
          <w:rFonts w:ascii="Georgia" w:hAnsi="Georgia" w:cstheme="minorHAnsi"/>
          <w:lang w:val="fr-FR"/>
        </w:rPr>
        <w:t xml:space="preserve"> à l’Enseignement fondamental Premier cycle est passée de 7</w:t>
      </w:r>
      <w:r w:rsidR="00A34E71" w:rsidRPr="00A34E71">
        <w:rPr>
          <w:rFonts w:ascii="Georgia" w:hAnsi="Georgia" w:cstheme="minorHAnsi"/>
          <w:lang w:val="fr-FR"/>
        </w:rPr>
        <w:t>6</w:t>
      </w:r>
      <w:r w:rsidR="005B4B9A" w:rsidRPr="00A34E71">
        <w:rPr>
          <w:rFonts w:ascii="Georgia" w:hAnsi="Georgia" w:cstheme="minorHAnsi"/>
          <w:lang w:val="fr-FR"/>
        </w:rPr>
        <w:t>,</w:t>
      </w:r>
      <w:r w:rsidR="00A34E71" w:rsidRPr="00A34E71">
        <w:rPr>
          <w:rFonts w:ascii="Georgia" w:hAnsi="Georgia" w:cstheme="minorHAnsi"/>
          <w:lang w:val="fr-FR"/>
        </w:rPr>
        <w:t>4</w:t>
      </w:r>
      <w:r w:rsidR="005B4B9A" w:rsidRPr="00A34E71">
        <w:rPr>
          <w:rFonts w:ascii="Georgia" w:hAnsi="Georgia" w:cstheme="minorHAnsi"/>
          <w:lang w:val="fr-FR"/>
        </w:rPr>
        <w:t>% en 2018 à 7</w:t>
      </w:r>
      <w:r w:rsidR="00A34E71" w:rsidRPr="00A34E71">
        <w:rPr>
          <w:rFonts w:ascii="Georgia" w:hAnsi="Georgia" w:cstheme="minorHAnsi"/>
          <w:lang w:val="fr-FR"/>
        </w:rPr>
        <w:t>9</w:t>
      </w:r>
      <w:r w:rsidR="005B4B9A" w:rsidRPr="00A34E71">
        <w:rPr>
          <w:rFonts w:ascii="Georgia" w:hAnsi="Georgia" w:cstheme="minorHAnsi"/>
          <w:lang w:val="fr-FR"/>
        </w:rPr>
        <w:t>,</w:t>
      </w:r>
      <w:r w:rsidR="00A34E71" w:rsidRPr="00A34E71">
        <w:rPr>
          <w:rFonts w:ascii="Georgia" w:hAnsi="Georgia" w:cstheme="minorHAnsi"/>
          <w:lang w:val="fr-FR"/>
        </w:rPr>
        <w:t>0</w:t>
      </w:r>
      <w:r w:rsidR="005B4B9A" w:rsidRPr="00A34E71">
        <w:rPr>
          <w:rFonts w:ascii="Georgia" w:hAnsi="Georgia" w:cstheme="minorHAnsi"/>
          <w:lang w:val="fr-FR"/>
        </w:rPr>
        <w:t xml:space="preserve">% en 2020, soit respectivement </w:t>
      </w:r>
      <w:r w:rsidR="007E7E5B" w:rsidRPr="00A34E71">
        <w:rPr>
          <w:rFonts w:ascii="Georgia" w:hAnsi="Georgia" w:cstheme="minorHAnsi"/>
          <w:lang w:val="fr-FR"/>
        </w:rPr>
        <w:t>des</w:t>
      </w:r>
      <w:r w:rsidR="005B4B9A" w:rsidRPr="00A34E71">
        <w:rPr>
          <w:rFonts w:ascii="Georgia" w:hAnsi="Georgia" w:cstheme="minorHAnsi"/>
          <w:lang w:val="fr-FR"/>
        </w:rPr>
        <w:t xml:space="preserve"> taux de non-scolarisation de 2</w:t>
      </w:r>
      <w:r w:rsidR="00A34E71" w:rsidRPr="00A34E71">
        <w:rPr>
          <w:rFonts w:ascii="Georgia" w:hAnsi="Georgia" w:cstheme="minorHAnsi"/>
          <w:lang w:val="fr-FR"/>
        </w:rPr>
        <w:t>3</w:t>
      </w:r>
      <w:r w:rsidR="005B4B9A" w:rsidRPr="00A34E71">
        <w:rPr>
          <w:rFonts w:ascii="Georgia" w:hAnsi="Georgia" w:cstheme="minorHAnsi"/>
          <w:lang w:val="fr-FR"/>
        </w:rPr>
        <w:t>,</w:t>
      </w:r>
      <w:r w:rsidR="00A34E71" w:rsidRPr="00A34E71">
        <w:rPr>
          <w:rFonts w:ascii="Georgia" w:hAnsi="Georgia" w:cstheme="minorHAnsi"/>
          <w:lang w:val="fr-FR"/>
        </w:rPr>
        <w:t>6</w:t>
      </w:r>
      <w:r w:rsidR="005B4B9A" w:rsidRPr="00A34E71">
        <w:rPr>
          <w:rFonts w:ascii="Georgia" w:hAnsi="Georgia" w:cstheme="minorHAnsi"/>
          <w:lang w:val="fr-FR"/>
        </w:rPr>
        <w:t>% et 21,</w:t>
      </w:r>
      <w:r w:rsidR="00A34E71" w:rsidRPr="00A34E71">
        <w:rPr>
          <w:rFonts w:ascii="Georgia" w:hAnsi="Georgia" w:cstheme="minorHAnsi"/>
          <w:lang w:val="fr-FR"/>
        </w:rPr>
        <w:t>0</w:t>
      </w:r>
      <w:r w:rsidR="005B4B9A" w:rsidRPr="00A34E71">
        <w:rPr>
          <w:rFonts w:ascii="Georgia" w:hAnsi="Georgia" w:cstheme="minorHAnsi"/>
          <w:lang w:val="fr-FR"/>
        </w:rPr>
        <w:t>%</w:t>
      </w:r>
      <w:r w:rsidR="00A34E71" w:rsidRPr="00A34E71">
        <w:rPr>
          <w:rFonts w:ascii="Georgia" w:hAnsi="Georgia" w:cstheme="minorHAnsi"/>
          <w:lang w:val="fr-FR"/>
        </w:rPr>
        <w:t xml:space="preserve"> (Cellule de Planification et de Statistique/Secteur Education-CPS/SE, annuaires statistiques 2018 et 2020).</w:t>
      </w:r>
      <w:r w:rsidR="00A34E71">
        <w:rPr>
          <w:rFonts w:ascii="Georgia" w:hAnsi="Georgia" w:cstheme="minorHAnsi"/>
          <w:lang w:val="fr-FR"/>
        </w:rPr>
        <w:t xml:space="preserve"> </w:t>
      </w:r>
      <w:r w:rsidR="00437B4F">
        <w:rPr>
          <w:rFonts w:ascii="Georgia" w:hAnsi="Georgia" w:cstheme="minorHAnsi"/>
          <w:lang w:val="fr-FR"/>
        </w:rPr>
        <w:t>L</w:t>
      </w:r>
      <w:r w:rsidR="006E53D7" w:rsidRPr="00A34E71">
        <w:rPr>
          <w:rFonts w:ascii="Georgia" w:hAnsi="Georgia" w:cstheme="minorHAnsi"/>
          <w:lang w:val="fr-FR"/>
        </w:rPr>
        <w:t xml:space="preserve">e taux de non-scolarisation correspond à </w:t>
      </w:r>
      <w:r w:rsidR="000100D3" w:rsidRPr="000100D3">
        <w:rPr>
          <w:rFonts w:ascii="Georgia" w:hAnsi="Georgia" w:cstheme="minorHAnsi"/>
          <w:lang w:val="fr-FR"/>
        </w:rPr>
        <w:t>17,4</w:t>
      </w:r>
      <w:r w:rsidR="006E53D7" w:rsidRPr="00A34E71">
        <w:rPr>
          <w:rFonts w:ascii="Georgia" w:hAnsi="Georgia" w:cstheme="minorHAnsi"/>
          <w:lang w:val="fr-FR"/>
        </w:rPr>
        <w:t xml:space="preserve">% pour les garçons contre </w:t>
      </w:r>
      <w:r w:rsidR="000100D3" w:rsidRPr="000100D3">
        <w:rPr>
          <w:rFonts w:ascii="Georgia" w:hAnsi="Georgia" w:cstheme="minorHAnsi"/>
          <w:lang w:val="fr-FR"/>
        </w:rPr>
        <w:t>29,6</w:t>
      </w:r>
      <w:r w:rsidR="006E53D7" w:rsidRPr="00A34E71">
        <w:rPr>
          <w:rFonts w:ascii="Georgia" w:hAnsi="Georgia" w:cstheme="minorHAnsi"/>
          <w:lang w:val="fr-FR"/>
        </w:rPr>
        <w:t xml:space="preserve">% pour les filles en 2018, et à </w:t>
      </w:r>
      <w:r w:rsidR="000100D3" w:rsidRPr="000100D3">
        <w:rPr>
          <w:rFonts w:ascii="Georgia" w:hAnsi="Georgia" w:cstheme="minorHAnsi"/>
          <w:lang w:val="fr-FR"/>
        </w:rPr>
        <w:t>17</w:t>
      </w:r>
      <w:r w:rsidR="000100D3">
        <w:rPr>
          <w:rFonts w:ascii="Georgia" w:hAnsi="Georgia" w:cstheme="minorHAnsi"/>
          <w:lang w:val="fr-FR"/>
        </w:rPr>
        <w:t>,0</w:t>
      </w:r>
      <w:r w:rsidR="006E53D7" w:rsidRPr="00A34E71">
        <w:rPr>
          <w:rFonts w:ascii="Georgia" w:hAnsi="Georgia" w:cstheme="minorHAnsi"/>
          <w:lang w:val="fr-FR"/>
        </w:rPr>
        <w:t>% pour les garçons contre</w:t>
      </w:r>
      <w:r w:rsidR="00206926" w:rsidRPr="00A34E71">
        <w:rPr>
          <w:rFonts w:ascii="Georgia" w:hAnsi="Georgia" w:cstheme="minorHAnsi"/>
          <w:lang w:val="fr-FR"/>
        </w:rPr>
        <w:t xml:space="preserve"> </w:t>
      </w:r>
      <w:r w:rsidR="000100D3" w:rsidRPr="000100D3">
        <w:rPr>
          <w:rFonts w:ascii="Georgia" w:hAnsi="Georgia" w:cstheme="minorHAnsi"/>
          <w:lang w:val="fr-FR"/>
        </w:rPr>
        <w:t>25</w:t>
      </w:r>
      <w:r w:rsidR="000100D3">
        <w:rPr>
          <w:rFonts w:ascii="Georgia" w:hAnsi="Georgia" w:cstheme="minorHAnsi"/>
          <w:lang w:val="fr-FR"/>
        </w:rPr>
        <w:t>,0</w:t>
      </w:r>
      <w:r w:rsidR="00206926" w:rsidRPr="00A34E71">
        <w:rPr>
          <w:rFonts w:ascii="Georgia" w:hAnsi="Georgia" w:cstheme="minorHAnsi"/>
          <w:lang w:val="fr-FR"/>
        </w:rPr>
        <w:t>% pour les filles</w:t>
      </w:r>
      <w:r w:rsidR="006E53D7" w:rsidRPr="00A34E71">
        <w:rPr>
          <w:rFonts w:ascii="Georgia" w:hAnsi="Georgia" w:cstheme="minorHAnsi"/>
          <w:lang w:val="fr-FR"/>
        </w:rPr>
        <w:t xml:space="preserve"> </w:t>
      </w:r>
      <w:r w:rsidR="00206926" w:rsidRPr="00A34E71">
        <w:rPr>
          <w:rFonts w:ascii="Georgia" w:hAnsi="Georgia" w:cstheme="minorHAnsi"/>
          <w:lang w:val="fr-FR"/>
        </w:rPr>
        <w:t>en 2020</w:t>
      </w:r>
      <w:r w:rsidR="00E55BC3">
        <w:rPr>
          <w:rFonts w:ascii="Georgia" w:hAnsi="Georgia" w:cstheme="minorHAnsi"/>
          <w:lang w:val="fr-FR"/>
        </w:rPr>
        <w:t xml:space="preserve"> (</w:t>
      </w:r>
      <w:r w:rsidR="00E55BC3" w:rsidRPr="00A34E71">
        <w:rPr>
          <w:rFonts w:ascii="Georgia" w:hAnsi="Georgia" w:cstheme="minorHAnsi"/>
          <w:lang w:val="fr-FR"/>
        </w:rPr>
        <w:t>CPS/SE, annuaires statistiques 2018 et 2020)</w:t>
      </w:r>
      <w:r w:rsidR="00206926" w:rsidRPr="00A34E71">
        <w:rPr>
          <w:rFonts w:ascii="Georgia" w:hAnsi="Georgia" w:cstheme="minorHAnsi"/>
          <w:lang w:val="fr-FR"/>
        </w:rPr>
        <w:t>.</w:t>
      </w:r>
      <w:r w:rsidR="00604810" w:rsidRPr="00A34E71">
        <w:rPr>
          <w:rFonts w:ascii="Georgia" w:hAnsi="Georgia" w:cstheme="minorHAnsi"/>
          <w:lang w:val="fr-FR"/>
        </w:rPr>
        <w:t xml:space="preserve"> Au niveau de l’Enseignement fondamental Second cycle, le </w:t>
      </w:r>
      <w:r w:rsidR="008A5B2E" w:rsidRPr="00A34E71">
        <w:rPr>
          <w:rFonts w:ascii="Georgia" w:hAnsi="Georgia" w:cstheme="minorHAnsi"/>
          <w:lang w:val="fr-FR"/>
        </w:rPr>
        <w:t>TBS</w:t>
      </w:r>
      <w:r w:rsidR="00604810" w:rsidRPr="00A34E71">
        <w:rPr>
          <w:rFonts w:ascii="Georgia" w:hAnsi="Georgia" w:cstheme="minorHAnsi"/>
          <w:lang w:val="fr-FR"/>
        </w:rPr>
        <w:t xml:space="preserve"> est de </w:t>
      </w:r>
      <w:r w:rsidR="00A77EBA" w:rsidRPr="00A77EBA">
        <w:rPr>
          <w:rFonts w:ascii="Georgia" w:hAnsi="Georgia" w:cstheme="minorHAnsi"/>
          <w:lang w:val="fr-FR"/>
        </w:rPr>
        <w:t>48,6</w:t>
      </w:r>
      <w:r w:rsidR="00604810" w:rsidRPr="00A34E71">
        <w:rPr>
          <w:rFonts w:ascii="Georgia" w:hAnsi="Georgia" w:cstheme="minorHAnsi"/>
          <w:lang w:val="fr-FR"/>
        </w:rPr>
        <w:t>%</w:t>
      </w:r>
      <w:r w:rsidR="0070410C" w:rsidRPr="00A34E71">
        <w:rPr>
          <w:rFonts w:ascii="Georgia" w:hAnsi="Georgia" w:cstheme="minorHAnsi"/>
          <w:lang w:val="fr-FR"/>
        </w:rPr>
        <w:t xml:space="preserve"> (</w:t>
      </w:r>
      <w:r w:rsidR="00A77EBA" w:rsidRPr="00A77EBA">
        <w:rPr>
          <w:rFonts w:ascii="Georgia" w:hAnsi="Georgia" w:cstheme="minorHAnsi"/>
          <w:lang w:val="fr-FR"/>
        </w:rPr>
        <w:t>44,8%</w:t>
      </w:r>
      <w:r w:rsidR="00A77EBA">
        <w:rPr>
          <w:rFonts w:ascii="Georgia" w:hAnsi="Georgia" w:cstheme="minorHAnsi"/>
          <w:lang w:val="fr-FR"/>
        </w:rPr>
        <w:t xml:space="preserve"> </w:t>
      </w:r>
      <w:r w:rsidR="0070410C" w:rsidRPr="00A34E71">
        <w:rPr>
          <w:rFonts w:ascii="Georgia" w:hAnsi="Georgia" w:cstheme="minorHAnsi"/>
          <w:lang w:val="fr-FR"/>
        </w:rPr>
        <w:t xml:space="preserve">pour les filles contre </w:t>
      </w:r>
      <w:r w:rsidR="008B127A" w:rsidRPr="008B127A">
        <w:rPr>
          <w:rFonts w:ascii="Georgia" w:hAnsi="Georgia" w:cstheme="minorHAnsi"/>
          <w:lang w:val="fr-FR"/>
        </w:rPr>
        <w:t>52,5</w:t>
      </w:r>
      <w:r w:rsidR="0070410C" w:rsidRPr="00A34E71">
        <w:rPr>
          <w:rFonts w:ascii="Georgia" w:hAnsi="Georgia" w:cstheme="minorHAnsi"/>
          <w:lang w:val="fr-FR"/>
        </w:rPr>
        <w:t>% pour les garçons)</w:t>
      </w:r>
      <w:r w:rsidR="00604810" w:rsidRPr="00A34E71">
        <w:rPr>
          <w:rFonts w:ascii="Georgia" w:hAnsi="Georgia" w:cstheme="minorHAnsi"/>
          <w:lang w:val="fr-FR"/>
        </w:rPr>
        <w:t xml:space="preserve"> en 201</w:t>
      </w:r>
      <w:r w:rsidR="00A77EBA">
        <w:rPr>
          <w:rFonts w:ascii="Georgia" w:hAnsi="Georgia" w:cstheme="minorHAnsi"/>
          <w:lang w:val="fr-FR"/>
        </w:rPr>
        <w:t>7</w:t>
      </w:r>
      <w:r w:rsidR="00604810" w:rsidRPr="00A34E71">
        <w:rPr>
          <w:rFonts w:ascii="Georgia" w:hAnsi="Georgia" w:cstheme="minorHAnsi"/>
          <w:lang w:val="fr-FR"/>
        </w:rPr>
        <w:t xml:space="preserve"> et </w:t>
      </w:r>
      <w:r w:rsidR="008B127A" w:rsidRPr="008B127A">
        <w:rPr>
          <w:rFonts w:ascii="Georgia" w:hAnsi="Georgia" w:cstheme="minorHAnsi"/>
          <w:lang w:val="fr-FR"/>
        </w:rPr>
        <w:t>50,4</w:t>
      </w:r>
      <w:r w:rsidR="00EE0F50" w:rsidRPr="00A34E71">
        <w:rPr>
          <w:rFonts w:ascii="Georgia" w:hAnsi="Georgia" w:cstheme="minorHAnsi"/>
          <w:lang w:val="fr-FR"/>
        </w:rPr>
        <w:t xml:space="preserve">% </w:t>
      </w:r>
      <w:r w:rsidR="0070410C" w:rsidRPr="00A34E71">
        <w:rPr>
          <w:rFonts w:ascii="Georgia" w:hAnsi="Georgia" w:cstheme="minorHAnsi"/>
          <w:lang w:val="fr-FR"/>
        </w:rPr>
        <w:t>(</w:t>
      </w:r>
      <w:r w:rsidR="008B127A" w:rsidRPr="008B127A">
        <w:rPr>
          <w:rFonts w:ascii="Georgia" w:hAnsi="Georgia" w:cstheme="minorHAnsi"/>
          <w:lang w:val="fr-FR"/>
        </w:rPr>
        <w:t>48,4</w:t>
      </w:r>
      <w:r w:rsidR="0070410C" w:rsidRPr="00A34E71">
        <w:rPr>
          <w:rFonts w:ascii="Georgia" w:hAnsi="Georgia" w:cstheme="minorHAnsi"/>
          <w:lang w:val="fr-FR"/>
        </w:rPr>
        <w:t xml:space="preserve">% pour les filles contre </w:t>
      </w:r>
      <w:r w:rsidR="008B127A" w:rsidRPr="008B127A">
        <w:rPr>
          <w:rFonts w:ascii="Georgia" w:hAnsi="Georgia" w:cstheme="minorHAnsi"/>
          <w:lang w:val="fr-FR"/>
        </w:rPr>
        <w:t>52,3</w:t>
      </w:r>
      <w:r w:rsidR="0070410C" w:rsidRPr="00A34E71">
        <w:rPr>
          <w:rFonts w:ascii="Georgia" w:hAnsi="Georgia" w:cstheme="minorHAnsi"/>
          <w:lang w:val="fr-FR"/>
        </w:rPr>
        <w:t>% pour les garçons)</w:t>
      </w:r>
      <w:r w:rsidR="00EE0F50">
        <w:rPr>
          <w:rFonts w:ascii="Georgia" w:hAnsi="Georgia" w:cstheme="minorHAnsi"/>
          <w:lang w:val="fr-FR"/>
        </w:rPr>
        <w:t xml:space="preserve"> </w:t>
      </w:r>
      <w:r w:rsidR="00EE0F50" w:rsidRPr="00A34E71">
        <w:rPr>
          <w:rFonts w:ascii="Georgia" w:hAnsi="Georgia" w:cstheme="minorHAnsi"/>
          <w:lang w:val="fr-FR"/>
        </w:rPr>
        <w:t>en 20</w:t>
      </w:r>
      <w:r w:rsidR="00EE0F50">
        <w:rPr>
          <w:rFonts w:ascii="Georgia" w:hAnsi="Georgia" w:cstheme="minorHAnsi"/>
          <w:lang w:val="fr-FR"/>
        </w:rPr>
        <w:t>20</w:t>
      </w:r>
      <w:r w:rsidR="00A31E86">
        <w:rPr>
          <w:rFonts w:ascii="Georgia" w:hAnsi="Georgia" w:cstheme="minorHAnsi"/>
          <w:lang w:val="fr-FR"/>
        </w:rPr>
        <w:t xml:space="preserve"> (</w:t>
      </w:r>
      <w:r w:rsidR="00A31E86" w:rsidRPr="00A34E71">
        <w:rPr>
          <w:rFonts w:ascii="Georgia" w:hAnsi="Georgia" w:cstheme="minorHAnsi"/>
          <w:lang w:val="fr-FR"/>
        </w:rPr>
        <w:t>CPS/SE, annuaires statistiques 201</w:t>
      </w:r>
      <w:r w:rsidR="00A31E86">
        <w:rPr>
          <w:rFonts w:ascii="Georgia" w:hAnsi="Georgia" w:cstheme="minorHAnsi"/>
          <w:lang w:val="fr-FR"/>
        </w:rPr>
        <w:t>7</w:t>
      </w:r>
      <w:r w:rsidR="00A31E86" w:rsidRPr="00A34E71">
        <w:rPr>
          <w:rFonts w:ascii="Georgia" w:hAnsi="Georgia" w:cstheme="minorHAnsi"/>
          <w:lang w:val="fr-FR"/>
        </w:rPr>
        <w:t xml:space="preserve"> et 2020)</w:t>
      </w:r>
      <w:r w:rsidR="00604810" w:rsidRPr="00A34E71">
        <w:rPr>
          <w:rFonts w:ascii="Georgia" w:hAnsi="Georgia" w:cstheme="minorHAnsi"/>
          <w:lang w:val="fr-FR"/>
        </w:rPr>
        <w:t>.</w:t>
      </w:r>
    </w:p>
    <w:p w14:paraId="2E339A16" w14:textId="31776C45" w:rsidR="00F95FA5" w:rsidRPr="00E87F8D" w:rsidRDefault="00F95FA5" w:rsidP="00715D5B">
      <w:pPr>
        <w:numPr>
          <w:ilvl w:val="0"/>
          <w:numId w:val="6"/>
        </w:numPr>
        <w:spacing w:line="276" w:lineRule="auto"/>
        <w:rPr>
          <w:rFonts w:ascii="Georgia" w:hAnsi="Georgia" w:cstheme="minorHAnsi"/>
          <w:lang w:val="fr-FR"/>
        </w:rPr>
      </w:pPr>
      <w:r w:rsidRPr="00E87F8D">
        <w:rPr>
          <w:rFonts w:ascii="Georgia" w:hAnsi="Georgia" w:cstheme="minorHAnsi"/>
          <w:lang w:val="fr-FR"/>
        </w:rPr>
        <w:t>En ce qui concerne le</w:t>
      </w:r>
      <w:r w:rsidR="000F0FEA" w:rsidRPr="00E87F8D">
        <w:rPr>
          <w:rFonts w:ascii="Georgia" w:hAnsi="Georgia" w:cstheme="minorHAnsi"/>
          <w:lang w:val="fr-FR"/>
        </w:rPr>
        <w:t xml:space="preserve"> taux d’achèvement de </w:t>
      </w:r>
      <w:r w:rsidRPr="00E87F8D">
        <w:rPr>
          <w:rFonts w:ascii="Georgia" w:hAnsi="Georgia" w:cstheme="minorHAnsi"/>
          <w:lang w:val="fr-FR"/>
        </w:rPr>
        <w:t>l’Enseignement fondamental Premier cycle, il e</w:t>
      </w:r>
      <w:r w:rsidR="000F0FEA" w:rsidRPr="00E87F8D">
        <w:rPr>
          <w:rFonts w:ascii="Georgia" w:hAnsi="Georgia" w:cstheme="minorHAnsi"/>
          <w:lang w:val="fr-FR"/>
        </w:rPr>
        <w:t xml:space="preserve">st évalué à </w:t>
      </w:r>
      <w:r w:rsidR="002E3FAC" w:rsidRPr="00E87F8D">
        <w:rPr>
          <w:rFonts w:ascii="Georgia" w:hAnsi="Georgia" w:cstheme="minorHAnsi"/>
          <w:lang w:val="fr-FR"/>
        </w:rPr>
        <w:t>47,3</w:t>
      </w:r>
      <w:r w:rsidRPr="00E87F8D">
        <w:rPr>
          <w:rFonts w:ascii="Georgia" w:hAnsi="Georgia" w:cstheme="minorHAnsi"/>
          <w:lang w:val="fr-FR"/>
        </w:rPr>
        <w:t xml:space="preserve">% en 2018 contre </w:t>
      </w:r>
      <w:r w:rsidR="002E3FAC" w:rsidRPr="00E87F8D">
        <w:rPr>
          <w:rFonts w:ascii="Georgia" w:hAnsi="Georgia" w:cstheme="minorHAnsi"/>
          <w:lang w:val="fr-FR"/>
        </w:rPr>
        <w:t>43,0</w:t>
      </w:r>
      <w:r w:rsidRPr="00E87F8D">
        <w:rPr>
          <w:rFonts w:ascii="Georgia" w:hAnsi="Georgia" w:cstheme="minorHAnsi"/>
          <w:lang w:val="fr-FR"/>
        </w:rPr>
        <w:t>%</w:t>
      </w:r>
      <w:r w:rsidR="000F0FEA" w:rsidRPr="00E87F8D">
        <w:rPr>
          <w:rFonts w:ascii="Georgia" w:hAnsi="Georgia" w:cstheme="minorHAnsi"/>
          <w:lang w:val="fr-FR"/>
        </w:rPr>
        <w:t xml:space="preserve"> </w:t>
      </w:r>
      <w:r w:rsidRPr="00E87F8D">
        <w:rPr>
          <w:rFonts w:ascii="Georgia" w:hAnsi="Georgia" w:cstheme="minorHAnsi"/>
          <w:lang w:val="fr-FR"/>
        </w:rPr>
        <w:t>en 2020</w:t>
      </w:r>
      <w:r w:rsidR="00D74BAE" w:rsidRPr="00E87F8D">
        <w:rPr>
          <w:rFonts w:ascii="Georgia" w:hAnsi="Georgia" w:cstheme="minorHAnsi"/>
          <w:lang w:val="fr-FR"/>
        </w:rPr>
        <w:t xml:space="preserve"> (CPS/SE, annuaires statistiques 201</w:t>
      </w:r>
      <w:r w:rsidR="00696A09">
        <w:rPr>
          <w:rFonts w:ascii="Georgia" w:hAnsi="Georgia" w:cstheme="minorHAnsi"/>
          <w:lang w:val="fr-FR"/>
        </w:rPr>
        <w:t>8</w:t>
      </w:r>
      <w:r w:rsidR="00D74BAE" w:rsidRPr="00E87F8D">
        <w:rPr>
          <w:rFonts w:ascii="Georgia" w:hAnsi="Georgia" w:cstheme="minorHAnsi"/>
          <w:lang w:val="fr-FR"/>
        </w:rPr>
        <w:t xml:space="preserve"> et 2020)</w:t>
      </w:r>
      <w:r w:rsidRPr="00E87F8D">
        <w:rPr>
          <w:rFonts w:ascii="Georgia" w:hAnsi="Georgia" w:cstheme="minorHAnsi"/>
          <w:lang w:val="fr-FR"/>
        </w:rPr>
        <w:t xml:space="preserve">. </w:t>
      </w:r>
      <w:r w:rsidR="00D74BAE" w:rsidRPr="00E87F8D">
        <w:rPr>
          <w:rFonts w:ascii="Georgia" w:hAnsi="Georgia" w:cstheme="minorHAnsi"/>
          <w:lang w:val="fr-FR"/>
        </w:rPr>
        <w:t>Le taux d’achèvement</w:t>
      </w:r>
      <w:r w:rsidRPr="00E87F8D">
        <w:rPr>
          <w:rFonts w:ascii="Georgia" w:hAnsi="Georgia" w:cstheme="minorHAnsi"/>
          <w:lang w:val="fr-FR"/>
        </w:rPr>
        <w:t xml:space="preserve"> des </w:t>
      </w:r>
      <w:r w:rsidR="00D74BAE" w:rsidRPr="00E87F8D">
        <w:rPr>
          <w:rFonts w:ascii="Georgia" w:hAnsi="Georgia" w:cstheme="minorHAnsi"/>
          <w:lang w:val="fr-FR"/>
        </w:rPr>
        <w:t>filles</w:t>
      </w:r>
      <w:r w:rsidRPr="00E87F8D">
        <w:rPr>
          <w:rFonts w:ascii="Georgia" w:hAnsi="Georgia" w:cstheme="minorHAnsi"/>
          <w:lang w:val="fr-FR"/>
        </w:rPr>
        <w:t xml:space="preserve"> est estimé à </w:t>
      </w:r>
      <w:r w:rsidR="002E3FAC" w:rsidRPr="00E87F8D">
        <w:rPr>
          <w:rFonts w:ascii="Georgia" w:hAnsi="Georgia" w:cstheme="minorHAnsi"/>
          <w:lang w:val="fr-FR"/>
        </w:rPr>
        <w:t>43,9</w:t>
      </w:r>
      <w:r w:rsidR="00041542" w:rsidRPr="00E87F8D">
        <w:rPr>
          <w:rFonts w:ascii="Georgia" w:hAnsi="Georgia" w:cstheme="minorHAnsi"/>
          <w:lang w:val="fr-FR"/>
        </w:rPr>
        <w:t xml:space="preserve">% en 2018 et </w:t>
      </w:r>
      <w:r w:rsidR="002E3FAC" w:rsidRPr="00E87F8D">
        <w:rPr>
          <w:rFonts w:ascii="Georgia" w:hAnsi="Georgia" w:cstheme="minorHAnsi"/>
          <w:lang w:val="fr-FR"/>
        </w:rPr>
        <w:t>45,0</w:t>
      </w:r>
      <w:r w:rsidR="00041542" w:rsidRPr="00E87F8D">
        <w:rPr>
          <w:rFonts w:ascii="Georgia" w:hAnsi="Georgia" w:cstheme="minorHAnsi"/>
          <w:lang w:val="fr-FR"/>
        </w:rPr>
        <w:t>% en 2020</w:t>
      </w:r>
      <w:r w:rsidR="00D74BAE" w:rsidRPr="00E87F8D">
        <w:rPr>
          <w:rFonts w:ascii="Georgia" w:hAnsi="Georgia" w:cstheme="minorHAnsi"/>
          <w:lang w:val="fr-FR"/>
        </w:rPr>
        <w:t xml:space="preserve">, tandis que celui des </w:t>
      </w:r>
      <w:r w:rsidR="00E70634" w:rsidRPr="00E87F8D">
        <w:rPr>
          <w:rFonts w:ascii="Georgia" w:hAnsi="Georgia" w:cstheme="minorHAnsi"/>
          <w:lang w:val="fr-FR"/>
        </w:rPr>
        <w:t>garçons</w:t>
      </w:r>
      <w:r w:rsidR="00D74BAE" w:rsidRPr="00E87F8D">
        <w:rPr>
          <w:rFonts w:ascii="Georgia" w:hAnsi="Georgia" w:cstheme="minorHAnsi"/>
          <w:lang w:val="fr-FR"/>
        </w:rPr>
        <w:t xml:space="preserve"> est de </w:t>
      </w:r>
      <w:r w:rsidR="00E87F8D" w:rsidRPr="00E87F8D">
        <w:rPr>
          <w:rFonts w:ascii="Georgia" w:hAnsi="Georgia" w:cstheme="minorHAnsi"/>
          <w:lang w:val="fr-FR"/>
        </w:rPr>
        <w:t>50,8% en 2018 et 41,0% en 2020.</w:t>
      </w:r>
      <w:r w:rsidR="00E87F8D">
        <w:rPr>
          <w:rFonts w:ascii="Georgia" w:hAnsi="Georgia" w:cstheme="minorHAnsi"/>
          <w:lang w:val="fr-FR"/>
        </w:rPr>
        <w:t xml:space="preserve"> </w:t>
      </w:r>
      <w:r w:rsidR="002E3FAC" w:rsidRPr="00E87F8D">
        <w:rPr>
          <w:rFonts w:ascii="Georgia" w:hAnsi="Georgia" w:cstheme="minorHAnsi"/>
          <w:lang w:val="fr-FR"/>
        </w:rPr>
        <w:t>Dans l’Enseignement fondamental Second cycle</w:t>
      </w:r>
      <w:r w:rsidR="00D74BAE" w:rsidRPr="00E87F8D">
        <w:rPr>
          <w:rFonts w:ascii="Georgia" w:hAnsi="Georgia" w:cstheme="minorHAnsi"/>
          <w:lang w:val="fr-FR"/>
        </w:rPr>
        <w:t xml:space="preserve"> (post-primaire)</w:t>
      </w:r>
      <w:r w:rsidR="002E3FAC" w:rsidRPr="00E87F8D">
        <w:rPr>
          <w:rFonts w:ascii="Georgia" w:hAnsi="Georgia" w:cstheme="minorHAnsi"/>
          <w:lang w:val="fr-FR"/>
        </w:rPr>
        <w:t xml:space="preserve">, </w:t>
      </w:r>
      <w:r w:rsidR="00E87F8D">
        <w:rPr>
          <w:rFonts w:ascii="Georgia" w:hAnsi="Georgia" w:cstheme="minorHAnsi"/>
          <w:lang w:val="fr-FR"/>
        </w:rPr>
        <w:t xml:space="preserve">le taux d’achèvement est légèrement en deçà de celui de </w:t>
      </w:r>
      <w:r w:rsidR="00E87F8D" w:rsidRPr="00E87F8D">
        <w:rPr>
          <w:rFonts w:ascii="Georgia" w:hAnsi="Georgia" w:cstheme="minorHAnsi"/>
          <w:lang w:val="fr-FR"/>
        </w:rPr>
        <w:t>l’Enseignement fondamental Premier cycle</w:t>
      </w:r>
      <w:r w:rsidR="000845FA">
        <w:rPr>
          <w:rFonts w:ascii="Georgia" w:hAnsi="Georgia" w:cstheme="minorHAnsi"/>
          <w:lang w:val="fr-FR"/>
        </w:rPr>
        <w:t xml:space="preserve">, </w:t>
      </w:r>
      <w:r w:rsidR="00E87F8D">
        <w:rPr>
          <w:rFonts w:ascii="Georgia" w:hAnsi="Georgia" w:cstheme="minorHAnsi"/>
          <w:lang w:val="fr-FR"/>
        </w:rPr>
        <w:t xml:space="preserve">et se fixe </w:t>
      </w:r>
      <w:r w:rsidR="00D74BAE" w:rsidRPr="00E87F8D">
        <w:rPr>
          <w:rFonts w:ascii="Georgia" w:hAnsi="Georgia" w:cstheme="minorHAnsi"/>
          <w:lang w:val="fr-FR"/>
        </w:rPr>
        <w:t>en 2020</w:t>
      </w:r>
      <w:r w:rsidR="002E3FAC" w:rsidRPr="00E87F8D">
        <w:rPr>
          <w:rFonts w:ascii="Georgia" w:hAnsi="Georgia" w:cstheme="minorHAnsi"/>
          <w:lang w:val="fr-FR"/>
        </w:rPr>
        <w:t xml:space="preserve"> à </w:t>
      </w:r>
      <w:r w:rsidR="00D74BAE" w:rsidRPr="00E87F8D">
        <w:rPr>
          <w:rFonts w:ascii="Georgia" w:hAnsi="Georgia" w:cstheme="minorHAnsi"/>
          <w:lang w:val="fr-FR"/>
        </w:rPr>
        <w:t xml:space="preserve">41,7% soit 40,5% pour les filles et </w:t>
      </w:r>
      <w:r w:rsidR="00696A09" w:rsidRPr="00696A09">
        <w:rPr>
          <w:rFonts w:ascii="Georgia" w:hAnsi="Georgia" w:cstheme="minorHAnsi"/>
          <w:lang w:val="fr-FR"/>
        </w:rPr>
        <w:t>42,8%</w:t>
      </w:r>
      <w:r w:rsidR="00696A09">
        <w:rPr>
          <w:rFonts w:ascii="Georgia" w:hAnsi="Georgia" w:cstheme="minorHAnsi"/>
          <w:lang w:val="fr-FR"/>
        </w:rPr>
        <w:t xml:space="preserve"> pour les garçons </w:t>
      </w:r>
      <w:r w:rsidR="00696A09" w:rsidRPr="00E87F8D">
        <w:rPr>
          <w:rFonts w:ascii="Georgia" w:hAnsi="Georgia" w:cstheme="minorHAnsi"/>
          <w:lang w:val="fr-FR"/>
        </w:rPr>
        <w:t>(CPS/SE, annuaire statistique 2020).</w:t>
      </w:r>
    </w:p>
    <w:p w14:paraId="6B23EC9C" w14:textId="102BB8B4" w:rsidR="00CB4342" w:rsidRDefault="00350456" w:rsidP="00AE563F">
      <w:pPr>
        <w:numPr>
          <w:ilvl w:val="0"/>
          <w:numId w:val="6"/>
        </w:numPr>
        <w:spacing w:line="276" w:lineRule="auto"/>
        <w:rPr>
          <w:rFonts w:ascii="Georgia" w:hAnsi="Georgia" w:cstheme="minorHAnsi"/>
          <w:lang w:val="fr-FR"/>
        </w:rPr>
      </w:pPr>
      <w:r w:rsidRPr="00E03B6C">
        <w:rPr>
          <w:rFonts w:ascii="Georgia" w:hAnsi="Georgia" w:cstheme="minorHAnsi"/>
          <w:lang w:val="fr-FR"/>
        </w:rPr>
        <w:t>Le</w:t>
      </w:r>
      <w:r w:rsidR="00730F7E" w:rsidRPr="00E03B6C">
        <w:rPr>
          <w:rFonts w:ascii="Georgia" w:hAnsi="Georgia" w:cstheme="minorHAnsi"/>
          <w:lang w:val="fr-FR"/>
        </w:rPr>
        <w:t xml:space="preserve"> </w:t>
      </w:r>
      <w:r w:rsidRPr="00E03B6C">
        <w:rPr>
          <w:rFonts w:ascii="Georgia" w:hAnsi="Georgia" w:cstheme="minorHAnsi"/>
          <w:lang w:val="fr-FR"/>
        </w:rPr>
        <w:t xml:space="preserve">système éducatif malien </w:t>
      </w:r>
      <w:r w:rsidR="00730F7E" w:rsidRPr="00E03B6C">
        <w:rPr>
          <w:rFonts w:ascii="Georgia" w:hAnsi="Georgia" w:cstheme="minorHAnsi"/>
          <w:lang w:val="fr-FR"/>
        </w:rPr>
        <w:t>est</w:t>
      </w:r>
      <w:r w:rsidRPr="00E03B6C">
        <w:rPr>
          <w:rFonts w:ascii="Georgia" w:hAnsi="Georgia" w:cstheme="minorHAnsi"/>
          <w:lang w:val="fr-FR"/>
        </w:rPr>
        <w:t xml:space="preserve"> durement éprouvé ces dernières années par les crises</w:t>
      </w:r>
      <w:r w:rsidR="00C41BE7">
        <w:rPr>
          <w:rFonts w:ascii="Georgia" w:hAnsi="Georgia" w:cstheme="minorHAnsi"/>
          <w:lang w:val="fr-FR"/>
        </w:rPr>
        <w:t xml:space="preserve"> </w:t>
      </w:r>
      <w:r w:rsidRPr="00E03B6C">
        <w:rPr>
          <w:rFonts w:ascii="Georgia" w:hAnsi="Georgia" w:cstheme="minorHAnsi"/>
          <w:lang w:val="fr-FR"/>
        </w:rPr>
        <w:t>que connaît le pays.</w:t>
      </w:r>
      <w:r w:rsidR="00A615F8" w:rsidRPr="00E03B6C">
        <w:rPr>
          <w:rFonts w:ascii="Georgia" w:hAnsi="Georgia" w:cstheme="minorHAnsi"/>
          <w:lang w:val="fr-FR"/>
        </w:rPr>
        <w:t xml:space="preserve"> </w:t>
      </w:r>
      <w:r w:rsidR="00E03B6C" w:rsidRPr="00E03B6C">
        <w:rPr>
          <w:rFonts w:ascii="Georgia" w:hAnsi="Georgia" w:cstheme="minorHAnsi"/>
          <w:lang w:val="fr-FR"/>
        </w:rPr>
        <w:t>Les attaques contre</w:t>
      </w:r>
      <w:r w:rsidR="00EC6E1C">
        <w:rPr>
          <w:rFonts w:ascii="Georgia" w:hAnsi="Georgia" w:cstheme="minorHAnsi"/>
          <w:lang w:val="fr-FR"/>
        </w:rPr>
        <w:t xml:space="preserve"> le système éducatif</w:t>
      </w:r>
      <w:r w:rsidR="00E03B6C" w:rsidRPr="00E03B6C">
        <w:rPr>
          <w:rFonts w:ascii="Georgia" w:hAnsi="Georgia" w:cstheme="minorHAnsi"/>
          <w:lang w:val="fr-FR"/>
        </w:rPr>
        <w:t>, en particulier dans les régions du nord et du centre avec une extension constatée vers les régions du sud : Ségou, Koulikoro et Sikasso, ont abouti à la fermeture de nombreuses écoles.</w:t>
      </w:r>
      <w:r w:rsidR="00E03B6C">
        <w:rPr>
          <w:rFonts w:ascii="Georgia" w:hAnsi="Georgia" w:cstheme="minorHAnsi"/>
          <w:lang w:val="fr-FR"/>
        </w:rPr>
        <w:t xml:space="preserve"> </w:t>
      </w:r>
      <w:r w:rsidR="004A16EF" w:rsidRPr="00E03B6C">
        <w:rPr>
          <w:rFonts w:ascii="Georgia" w:hAnsi="Georgia" w:cstheme="minorHAnsi"/>
          <w:lang w:val="fr-FR"/>
        </w:rPr>
        <w:t xml:space="preserve">En effet, </w:t>
      </w:r>
      <w:r w:rsidR="00E03B6C">
        <w:rPr>
          <w:rFonts w:ascii="Georgia" w:hAnsi="Georgia" w:cstheme="minorHAnsi"/>
          <w:lang w:val="fr-FR"/>
        </w:rPr>
        <w:t>à</w:t>
      </w:r>
      <w:r w:rsidR="006369E2" w:rsidRPr="00E03B6C">
        <w:rPr>
          <w:rFonts w:ascii="Georgia" w:hAnsi="Georgia" w:cstheme="minorHAnsi"/>
          <w:lang w:val="fr-FR"/>
        </w:rPr>
        <w:t xml:space="preserve"> la fin de l’année 2018, le nombre d'écoles fermées</w:t>
      </w:r>
      <w:r w:rsidR="00E03B6C">
        <w:rPr>
          <w:rFonts w:ascii="Georgia" w:hAnsi="Georgia" w:cstheme="minorHAnsi"/>
          <w:lang w:val="fr-FR"/>
        </w:rPr>
        <w:t xml:space="preserve"> en raison de l’insécurité</w:t>
      </w:r>
      <w:r w:rsidR="006369E2" w:rsidRPr="00E03B6C">
        <w:rPr>
          <w:rFonts w:ascii="Georgia" w:hAnsi="Georgia" w:cstheme="minorHAnsi"/>
          <w:lang w:val="fr-FR"/>
        </w:rPr>
        <w:t xml:space="preserve"> est estimé à 807, laissant 242 100 enfants sans accès effectif à l'éducation (HRP, janvier à décembre 2019). En novembre 2020, ce nombre a connu une hausse pour se situer à 1 175, soit une augmentation de </w:t>
      </w:r>
      <w:r w:rsidR="00917DEB" w:rsidRPr="00E03B6C">
        <w:rPr>
          <w:rFonts w:ascii="Georgia" w:hAnsi="Georgia" w:cstheme="minorHAnsi"/>
          <w:lang w:val="fr-FR"/>
        </w:rPr>
        <w:t xml:space="preserve">368 écoles par rapport à la situation de fin 2018. En 2021, le nombre d’écoles fermées s’élève à 1451 dont 988 pour la région de Mopti, 95 pour Ségou, 154 pour Tombouctou, 127 concernant Gao et 87 pour Kidal (source : Rapport de juillet 2021 du cluster Education du Mali). </w:t>
      </w:r>
      <w:r w:rsidR="004A16EF" w:rsidRPr="00E03B6C">
        <w:rPr>
          <w:rFonts w:ascii="Georgia" w:hAnsi="Georgia" w:cstheme="minorHAnsi"/>
          <w:lang w:val="fr-FR"/>
        </w:rPr>
        <w:t xml:space="preserve">En 2022, ce nombre est passé à </w:t>
      </w:r>
      <w:r w:rsidR="00C70EF7" w:rsidRPr="00E03B6C">
        <w:rPr>
          <w:rFonts w:ascii="Georgia" w:hAnsi="Georgia" w:cstheme="minorHAnsi"/>
          <w:lang w:val="fr-FR"/>
        </w:rPr>
        <w:t>1 766 sur 8 666, soit 20% d’écoles</w:t>
      </w:r>
      <w:r w:rsidR="002149AA" w:rsidRPr="00E03B6C">
        <w:rPr>
          <w:rFonts w:ascii="Georgia" w:hAnsi="Georgia" w:cstheme="minorHAnsi"/>
          <w:lang w:val="fr-FR"/>
        </w:rPr>
        <w:t xml:space="preserve"> </w:t>
      </w:r>
      <w:r w:rsidR="00C70EF7" w:rsidRPr="00E03B6C">
        <w:rPr>
          <w:rFonts w:ascii="Georgia" w:hAnsi="Georgia" w:cstheme="minorHAnsi"/>
          <w:lang w:val="fr-FR"/>
        </w:rPr>
        <w:t>affectant 587 400 enfants</w:t>
      </w:r>
      <w:r w:rsidR="002149AA" w:rsidRPr="00E03B6C">
        <w:rPr>
          <w:rFonts w:ascii="Georgia" w:hAnsi="Georgia" w:cstheme="minorHAnsi"/>
          <w:lang w:val="fr-FR"/>
        </w:rPr>
        <w:t xml:space="preserve"> </w:t>
      </w:r>
      <w:r w:rsidR="00C70EF7" w:rsidRPr="00E03B6C">
        <w:rPr>
          <w:rFonts w:ascii="Georgia" w:hAnsi="Georgia" w:cstheme="minorHAnsi"/>
          <w:lang w:val="fr-FR"/>
        </w:rPr>
        <w:t>et 11 748 enseignants</w:t>
      </w:r>
      <w:r w:rsidR="002149AA" w:rsidRPr="00E03B6C">
        <w:rPr>
          <w:rFonts w:ascii="Georgia" w:hAnsi="Georgia" w:cstheme="minorHAnsi"/>
          <w:lang w:val="fr-FR"/>
        </w:rPr>
        <w:t xml:space="preserve"> (source : Rapport de juin 2022 du cluster Education du Mali).</w:t>
      </w:r>
    </w:p>
    <w:p w14:paraId="61FD5470" w14:textId="14307869" w:rsidR="00E03B6C" w:rsidRPr="005B5246" w:rsidRDefault="00B71136" w:rsidP="00AE563F">
      <w:pPr>
        <w:numPr>
          <w:ilvl w:val="0"/>
          <w:numId w:val="6"/>
        </w:numPr>
        <w:spacing w:line="276" w:lineRule="auto"/>
        <w:rPr>
          <w:rFonts w:ascii="Georgia" w:hAnsi="Georgia" w:cstheme="minorHAnsi"/>
          <w:lang w:val="fr-FR"/>
        </w:rPr>
      </w:pPr>
      <w:r w:rsidRPr="005B5246">
        <w:rPr>
          <w:rFonts w:ascii="Georgia" w:hAnsi="Georgia" w:cstheme="minorHAnsi"/>
          <w:lang w:val="fr-FR"/>
        </w:rPr>
        <w:t>Outre l’impact d</w:t>
      </w:r>
      <w:r w:rsidR="00CB4342" w:rsidRPr="005B5246">
        <w:rPr>
          <w:rFonts w:ascii="Georgia" w:hAnsi="Georgia" w:cstheme="minorHAnsi"/>
          <w:lang w:val="fr-FR"/>
        </w:rPr>
        <w:t>es violences des groupés armés</w:t>
      </w:r>
      <w:r w:rsidRPr="005B5246">
        <w:rPr>
          <w:rFonts w:ascii="Georgia" w:hAnsi="Georgia" w:cstheme="minorHAnsi"/>
          <w:lang w:val="fr-FR"/>
        </w:rPr>
        <w:t xml:space="preserve"> ou de l’insécurité</w:t>
      </w:r>
      <w:r w:rsidR="00CB4342" w:rsidRPr="005B5246">
        <w:rPr>
          <w:rFonts w:ascii="Georgia" w:hAnsi="Georgia" w:cstheme="minorHAnsi"/>
          <w:lang w:val="fr-FR"/>
        </w:rPr>
        <w:t>, le système éducati</w:t>
      </w:r>
      <w:r w:rsidR="00EC6E1C">
        <w:rPr>
          <w:rFonts w:ascii="Georgia" w:hAnsi="Georgia" w:cstheme="minorHAnsi"/>
          <w:lang w:val="fr-FR"/>
        </w:rPr>
        <w:t>f</w:t>
      </w:r>
      <w:r w:rsidR="00CB4342" w:rsidRPr="005B5246">
        <w:rPr>
          <w:rFonts w:ascii="Georgia" w:hAnsi="Georgia" w:cstheme="minorHAnsi"/>
          <w:lang w:val="fr-FR"/>
        </w:rPr>
        <w:t xml:space="preserve"> a été profondément affecté par la pandémie de la Covid-19. En 2021, plus de 3 000 000 d'enfants ont été retardés dans leur scolarité en raison de la pandémie</w:t>
      </w:r>
      <w:r w:rsidR="001835BE" w:rsidRPr="005B5246">
        <w:rPr>
          <w:rFonts w:ascii="Georgia" w:hAnsi="Georgia" w:cstheme="minorHAnsi"/>
          <w:lang w:val="fr-FR"/>
        </w:rPr>
        <w:t>, augmentant ainsi le risque d'abandon scolaire</w:t>
      </w:r>
      <w:r w:rsidR="00CB4342" w:rsidRPr="005B5246">
        <w:rPr>
          <w:rFonts w:ascii="Georgia" w:hAnsi="Georgia" w:cstheme="minorHAnsi"/>
          <w:lang w:val="fr-FR"/>
        </w:rPr>
        <w:t xml:space="preserve"> </w:t>
      </w:r>
      <w:r w:rsidR="002D62A1" w:rsidRPr="005B5246">
        <w:rPr>
          <w:rFonts w:ascii="Georgia" w:hAnsi="Georgia" w:cstheme="minorHAnsi"/>
          <w:lang w:val="fr-FR"/>
        </w:rPr>
        <w:t>(Rapport de situation humanitaire n°12, janvier- décembre 2021).</w:t>
      </w:r>
    </w:p>
    <w:p w14:paraId="0657A537" w14:textId="64B71A78" w:rsidR="00071AED" w:rsidRPr="00320523" w:rsidRDefault="000805ED" w:rsidP="00AE563F">
      <w:pPr>
        <w:pStyle w:val="Heading3"/>
        <w:numPr>
          <w:ilvl w:val="3"/>
          <w:numId w:val="29"/>
        </w:numPr>
        <w:autoSpaceDE w:val="0"/>
        <w:autoSpaceDN w:val="0"/>
        <w:adjustRightInd w:val="0"/>
        <w:rPr>
          <w:rFonts w:ascii="Georgia" w:hAnsi="Georgia"/>
          <w:b w:val="0"/>
          <w:bCs/>
          <w:i/>
          <w:iCs/>
          <w:sz w:val="22"/>
        </w:rPr>
      </w:pPr>
      <w:bookmarkStart w:id="26" w:name="_Toc131038718"/>
      <w:r w:rsidRPr="00627018">
        <w:rPr>
          <w:rFonts w:ascii="Georgia" w:hAnsi="Georgia" w:cstheme="minorHAnsi"/>
          <w:sz w:val="22"/>
          <w:szCs w:val="22"/>
        </w:rPr>
        <w:t>Situation</w:t>
      </w:r>
      <w:r w:rsidR="00CF54F8" w:rsidRPr="00627018">
        <w:rPr>
          <w:rFonts w:ascii="Georgia" w:hAnsi="Georgia" w:cstheme="minorHAnsi"/>
          <w:sz w:val="22"/>
          <w:szCs w:val="22"/>
        </w:rPr>
        <w:t xml:space="preserve"> en matière d</w:t>
      </w:r>
      <w:r w:rsidRPr="00627018">
        <w:rPr>
          <w:rFonts w:ascii="Georgia" w:hAnsi="Georgia" w:cstheme="minorHAnsi"/>
          <w:sz w:val="22"/>
          <w:szCs w:val="22"/>
        </w:rPr>
        <w:t>’eau, hygiène et assainissement</w:t>
      </w:r>
      <w:bookmarkEnd w:id="26"/>
    </w:p>
    <w:p w14:paraId="659C806B" w14:textId="77B4226E" w:rsidR="00240DCE" w:rsidRDefault="00A74BD2" w:rsidP="00AE563F">
      <w:pPr>
        <w:numPr>
          <w:ilvl w:val="0"/>
          <w:numId w:val="6"/>
        </w:numPr>
        <w:spacing w:line="276" w:lineRule="auto"/>
        <w:rPr>
          <w:rFonts w:ascii="Georgia" w:hAnsi="Georgia" w:cstheme="minorHAnsi"/>
          <w:szCs w:val="22"/>
          <w:lang w:val="fr-FR"/>
        </w:rPr>
      </w:pPr>
      <w:r w:rsidRPr="00240DCE">
        <w:rPr>
          <w:rFonts w:ascii="Georgia" w:hAnsi="Georgia" w:cstheme="minorHAnsi"/>
          <w:szCs w:val="22"/>
          <w:lang w:val="fr-FR"/>
        </w:rPr>
        <w:t xml:space="preserve">La </w:t>
      </w:r>
      <w:r w:rsidRPr="00240DCE">
        <w:rPr>
          <w:rFonts w:ascii="Georgia" w:hAnsi="Georgia" w:cstheme="minorHAnsi"/>
          <w:bCs/>
          <w:szCs w:val="22"/>
          <w:lang w:val="fr-FR"/>
        </w:rPr>
        <w:t xml:space="preserve">proportion de la population </w:t>
      </w:r>
      <w:r w:rsidR="007D7E94" w:rsidRPr="00240DCE">
        <w:rPr>
          <w:rFonts w:ascii="Georgia" w:hAnsi="Georgia" w:cstheme="minorHAnsi"/>
          <w:bCs/>
          <w:szCs w:val="22"/>
          <w:lang w:val="fr-FR"/>
        </w:rPr>
        <w:t>malienne</w:t>
      </w:r>
      <w:r w:rsidR="007D7E94" w:rsidRPr="00977A84">
        <w:rPr>
          <w:rFonts w:ascii="Georgia" w:hAnsi="Georgia" w:cstheme="minorHAnsi"/>
          <w:szCs w:val="22"/>
          <w:lang w:val="fr-FR"/>
        </w:rPr>
        <w:t xml:space="preserve"> </w:t>
      </w:r>
      <w:r w:rsidRPr="00977A84">
        <w:rPr>
          <w:rFonts w:ascii="Georgia" w:hAnsi="Georgia" w:cstheme="minorHAnsi"/>
          <w:szCs w:val="22"/>
          <w:lang w:val="fr-FR"/>
        </w:rPr>
        <w:t xml:space="preserve">ayant </w:t>
      </w:r>
      <w:r w:rsidR="00C9512D" w:rsidRPr="00977A84">
        <w:rPr>
          <w:rFonts w:ascii="Georgia" w:hAnsi="Georgia" w:cstheme="minorHAnsi"/>
          <w:szCs w:val="22"/>
          <w:lang w:val="fr-FR"/>
        </w:rPr>
        <w:t xml:space="preserve">accès à </w:t>
      </w:r>
      <w:r w:rsidRPr="00977A84">
        <w:rPr>
          <w:rFonts w:ascii="Georgia" w:hAnsi="Georgia" w:cstheme="minorHAnsi"/>
          <w:szCs w:val="22"/>
          <w:lang w:val="fr-FR"/>
        </w:rPr>
        <w:t>l’eau potable provenant d’une source améliorée, c’est-à-dire un point d’eau amélioré</w:t>
      </w:r>
      <w:r w:rsidR="009D43B0">
        <w:rPr>
          <w:rStyle w:val="FootnoteReference"/>
          <w:rFonts w:ascii="Georgia" w:hAnsi="Georgia" w:cstheme="minorHAnsi"/>
          <w:szCs w:val="22"/>
          <w:lang w:val="fr-FR"/>
        </w:rPr>
        <w:footnoteReference w:id="14"/>
      </w:r>
      <w:r w:rsidRPr="00977A84">
        <w:rPr>
          <w:rFonts w:ascii="Georgia" w:hAnsi="Georgia" w:cstheme="minorHAnsi"/>
          <w:szCs w:val="22"/>
          <w:lang w:val="fr-FR"/>
        </w:rPr>
        <w:t xml:space="preserve"> à 30 minutes aller-retour maximum</w:t>
      </w:r>
      <w:r w:rsidR="00C9512D" w:rsidRPr="00977A84">
        <w:rPr>
          <w:rFonts w:ascii="Georgia" w:hAnsi="Georgia" w:cstheme="minorHAnsi"/>
          <w:szCs w:val="22"/>
          <w:lang w:val="fr-FR"/>
        </w:rPr>
        <w:t xml:space="preserve"> est de 83% (JMP, 202</w:t>
      </w:r>
      <w:r w:rsidR="00977A84" w:rsidRPr="00977A84">
        <w:rPr>
          <w:rFonts w:ascii="Georgia" w:hAnsi="Georgia" w:cstheme="minorHAnsi"/>
          <w:szCs w:val="22"/>
          <w:lang w:val="fr-FR"/>
        </w:rPr>
        <w:t>0</w:t>
      </w:r>
      <w:r w:rsidR="00C9512D" w:rsidRPr="00977A84">
        <w:rPr>
          <w:rFonts w:ascii="Georgia" w:hAnsi="Georgia" w:cstheme="minorHAnsi"/>
          <w:szCs w:val="22"/>
          <w:lang w:val="fr-FR"/>
        </w:rPr>
        <w:t>).</w:t>
      </w:r>
      <w:r w:rsidR="00071AED" w:rsidRPr="00977A84">
        <w:rPr>
          <w:rFonts w:ascii="Georgia" w:hAnsi="Georgia" w:cstheme="minorHAnsi"/>
          <w:szCs w:val="22"/>
          <w:lang w:val="fr-FR"/>
        </w:rPr>
        <w:t xml:space="preserve"> Ce taux est de 72% </w:t>
      </w:r>
      <w:r w:rsidR="00030CF4" w:rsidRPr="00977A84">
        <w:rPr>
          <w:rFonts w:ascii="Georgia" w:hAnsi="Georgia" w:cstheme="minorHAnsi"/>
          <w:szCs w:val="22"/>
          <w:lang w:val="fr-FR"/>
        </w:rPr>
        <w:t xml:space="preserve">en </w:t>
      </w:r>
      <w:r w:rsidR="00071AED" w:rsidRPr="00977A84">
        <w:rPr>
          <w:rFonts w:ascii="Georgia" w:hAnsi="Georgia" w:cstheme="minorHAnsi"/>
          <w:szCs w:val="22"/>
          <w:lang w:val="fr-FR"/>
        </w:rPr>
        <w:t xml:space="preserve">milieu rural et 96% en </w:t>
      </w:r>
      <w:r w:rsidR="00D964B6" w:rsidRPr="00977A84">
        <w:rPr>
          <w:rFonts w:ascii="Georgia" w:hAnsi="Georgia" w:cstheme="minorHAnsi"/>
          <w:szCs w:val="22"/>
          <w:lang w:val="fr-FR"/>
        </w:rPr>
        <w:t>zone</w:t>
      </w:r>
      <w:r w:rsidR="00071AED" w:rsidRPr="00977A84">
        <w:rPr>
          <w:rFonts w:ascii="Georgia" w:hAnsi="Georgia" w:cstheme="minorHAnsi"/>
          <w:szCs w:val="22"/>
          <w:lang w:val="fr-FR"/>
        </w:rPr>
        <w:t xml:space="preserve"> urbain</w:t>
      </w:r>
      <w:r w:rsidR="00D964B6" w:rsidRPr="00977A84">
        <w:rPr>
          <w:rFonts w:ascii="Georgia" w:hAnsi="Georgia" w:cstheme="minorHAnsi"/>
          <w:szCs w:val="22"/>
          <w:lang w:val="fr-FR"/>
        </w:rPr>
        <w:t>e</w:t>
      </w:r>
      <w:r w:rsidR="00071AED" w:rsidRPr="00977A84">
        <w:rPr>
          <w:rFonts w:ascii="Georgia" w:hAnsi="Georgia" w:cstheme="minorHAnsi"/>
          <w:szCs w:val="22"/>
          <w:lang w:val="fr-FR"/>
        </w:rPr>
        <w:t xml:space="preserve">. </w:t>
      </w:r>
      <w:r w:rsidR="008B3D63" w:rsidRPr="00977A84">
        <w:rPr>
          <w:rFonts w:ascii="Georgia" w:hAnsi="Georgia" w:cstheme="minorHAnsi"/>
          <w:szCs w:val="22"/>
          <w:lang w:val="fr-FR"/>
        </w:rPr>
        <w:t xml:space="preserve">Près de </w:t>
      </w:r>
      <w:r w:rsidR="00071AED" w:rsidRPr="00977A84">
        <w:rPr>
          <w:rFonts w:ascii="Georgia" w:hAnsi="Georgia" w:cstheme="minorHAnsi"/>
          <w:szCs w:val="22"/>
          <w:lang w:val="fr-FR"/>
        </w:rPr>
        <w:t xml:space="preserve">4% de la population malienne faisaient un trajet aller-retour de plus de 30 minutes afin d’aller chercher l’eau d’un point d’eau amélioré, ce qui est un service limité. </w:t>
      </w:r>
      <w:r w:rsidR="008B3D63" w:rsidRPr="00977A84">
        <w:rPr>
          <w:rFonts w:ascii="Georgia" w:hAnsi="Georgia" w:cstheme="minorHAnsi"/>
          <w:szCs w:val="22"/>
          <w:lang w:val="fr-FR"/>
        </w:rPr>
        <w:t xml:space="preserve">Par ailleurs, </w:t>
      </w:r>
      <w:r w:rsidR="00071AED" w:rsidRPr="00977A84">
        <w:rPr>
          <w:rFonts w:ascii="Georgia" w:hAnsi="Georgia" w:cstheme="minorHAnsi"/>
          <w:szCs w:val="22"/>
          <w:lang w:val="fr-FR"/>
        </w:rPr>
        <w:t>12%</w:t>
      </w:r>
      <w:r w:rsidR="008B3D63" w:rsidRPr="00977A84">
        <w:rPr>
          <w:rFonts w:ascii="Georgia" w:hAnsi="Georgia" w:cstheme="minorHAnsi"/>
          <w:szCs w:val="22"/>
          <w:lang w:val="fr-FR"/>
        </w:rPr>
        <w:t xml:space="preserve"> de la population</w:t>
      </w:r>
      <w:r w:rsidR="00071AED" w:rsidRPr="00977A84">
        <w:rPr>
          <w:rFonts w:ascii="Georgia" w:hAnsi="Georgia" w:cstheme="minorHAnsi"/>
          <w:szCs w:val="22"/>
          <w:lang w:val="fr-FR"/>
        </w:rPr>
        <w:t xml:space="preserve"> utilis</w:t>
      </w:r>
      <w:r w:rsidR="008B3D63" w:rsidRPr="00977A84">
        <w:rPr>
          <w:rFonts w:ascii="Georgia" w:hAnsi="Georgia" w:cstheme="minorHAnsi"/>
          <w:szCs w:val="22"/>
          <w:lang w:val="fr-FR"/>
        </w:rPr>
        <w:t>e</w:t>
      </w:r>
      <w:r w:rsidR="00071AED" w:rsidRPr="00977A84">
        <w:rPr>
          <w:rFonts w:ascii="Georgia" w:hAnsi="Georgia" w:cstheme="minorHAnsi"/>
          <w:szCs w:val="22"/>
          <w:lang w:val="fr-FR"/>
        </w:rPr>
        <w:t xml:space="preserve"> de l’eau provenant d’une source non protégée. </w:t>
      </w:r>
    </w:p>
    <w:p w14:paraId="7F8C720A" w14:textId="06817A01" w:rsidR="00240DCE" w:rsidRPr="001C3E95" w:rsidRDefault="00256CC7" w:rsidP="00715D5B">
      <w:pPr>
        <w:numPr>
          <w:ilvl w:val="0"/>
          <w:numId w:val="6"/>
        </w:numPr>
        <w:spacing w:line="276" w:lineRule="auto"/>
        <w:rPr>
          <w:rFonts w:ascii="Georgia" w:hAnsi="Georgia" w:cstheme="minorHAnsi"/>
          <w:szCs w:val="22"/>
          <w:lang w:val="fr-FR"/>
        </w:rPr>
      </w:pPr>
      <w:r w:rsidRPr="001C3E95">
        <w:rPr>
          <w:rFonts w:ascii="Georgia" w:hAnsi="Georgia" w:cstheme="minorHAnsi"/>
          <w:bCs/>
          <w:szCs w:val="22"/>
          <w:lang w:val="fr-FR"/>
        </w:rPr>
        <w:t xml:space="preserve">En ce qui concerne </w:t>
      </w:r>
      <w:r w:rsidR="001C3E95" w:rsidRPr="001C3E95">
        <w:rPr>
          <w:rFonts w:ascii="Georgia" w:hAnsi="Georgia" w:cstheme="minorHAnsi"/>
          <w:bCs/>
          <w:szCs w:val="22"/>
          <w:lang w:val="fr-FR"/>
        </w:rPr>
        <w:t>l</w:t>
      </w:r>
      <w:r w:rsidR="00240DCE" w:rsidRPr="001C3E95">
        <w:rPr>
          <w:rFonts w:ascii="Georgia" w:hAnsi="Georgia" w:cstheme="minorHAnsi"/>
          <w:bCs/>
          <w:szCs w:val="22"/>
          <w:lang w:val="fr-FR"/>
        </w:rPr>
        <w:t xml:space="preserve">’accès à l’eau </w:t>
      </w:r>
      <w:r w:rsidRPr="001C3E95">
        <w:rPr>
          <w:rFonts w:ascii="Georgia" w:hAnsi="Georgia" w:cstheme="minorHAnsi"/>
          <w:bCs/>
          <w:szCs w:val="22"/>
          <w:lang w:val="fr-FR"/>
        </w:rPr>
        <w:t>dans les écoles</w:t>
      </w:r>
      <w:r w:rsidRPr="001C3E95">
        <w:rPr>
          <w:rFonts w:ascii="Georgia" w:hAnsi="Georgia" w:cstheme="minorHAnsi"/>
          <w:szCs w:val="22"/>
          <w:lang w:val="fr-FR"/>
        </w:rPr>
        <w:t xml:space="preserve">, </w:t>
      </w:r>
      <w:r w:rsidRPr="001C3E95">
        <w:rPr>
          <w:rFonts w:ascii="Georgia" w:hAnsi="Georgia" w:cstheme="minorHAnsi"/>
          <w:lang w:val="fr-FR"/>
        </w:rPr>
        <w:t xml:space="preserve">70% des écoles maliennes disposent </w:t>
      </w:r>
      <w:r w:rsidR="001C3E95" w:rsidRPr="001C3E95">
        <w:rPr>
          <w:rFonts w:ascii="Georgia" w:hAnsi="Georgia" w:cstheme="minorHAnsi"/>
          <w:lang w:val="fr-FR"/>
        </w:rPr>
        <w:t>d’une source d</w:t>
      </w:r>
      <w:r w:rsidRPr="001C3E95">
        <w:rPr>
          <w:rFonts w:ascii="Georgia" w:hAnsi="Georgia" w:cstheme="minorHAnsi"/>
          <w:lang w:val="fr-FR"/>
        </w:rPr>
        <w:t xml:space="preserve">’eau potable </w:t>
      </w:r>
      <w:r w:rsidR="007D7E94" w:rsidRPr="001C3E95">
        <w:rPr>
          <w:rFonts w:ascii="Georgia" w:hAnsi="Georgia" w:cstheme="minorHAnsi"/>
          <w:lang w:val="fr-FR"/>
        </w:rPr>
        <w:t>(JMP, 202</w:t>
      </w:r>
      <w:r w:rsidR="00977A84" w:rsidRPr="001C3E95">
        <w:rPr>
          <w:rFonts w:ascii="Georgia" w:hAnsi="Georgia" w:cstheme="minorHAnsi"/>
          <w:lang w:val="fr-FR"/>
        </w:rPr>
        <w:t>0</w:t>
      </w:r>
      <w:r w:rsidR="007D7E94" w:rsidRPr="001C3E95">
        <w:rPr>
          <w:rFonts w:ascii="Georgia" w:hAnsi="Georgia" w:cstheme="minorHAnsi"/>
          <w:lang w:val="fr-FR"/>
        </w:rPr>
        <w:t>)</w:t>
      </w:r>
      <w:r w:rsidRPr="001C3E95">
        <w:rPr>
          <w:rFonts w:ascii="Georgia" w:hAnsi="Georgia" w:cstheme="minorHAnsi"/>
          <w:lang w:val="fr-FR"/>
        </w:rPr>
        <w:t xml:space="preserve">. Ce taux est de 87% en milieu urbain et 60% en milieu rural. Il existe une source </w:t>
      </w:r>
      <w:r w:rsidR="001C3E95" w:rsidRPr="001C3E95">
        <w:rPr>
          <w:rFonts w:ascii="Georgia" w:hAnsi="Georgia" w:cstheme="minorHAnsi"/>
          <w:lang w:val="fr-FR"/>
        </w:rPr>
        <w:t xml:space="preserve">d’eau </w:t>
      </w:r>
      <w:r w:rsidRPr="001C3E95">
        <w:rPr>
          <w:rFonts w:ascii="Georgia" w:hAnsi="Georgia" w:cstheme="minorHAnsi"/>
          <w:lang w:val="fr-FR"/>
        </w:rPr>
        <w:t>améliorée dans 24% des écoles</w:t>
      </w:r>
      <w:r w:rsidR="00484BA1">
        <w:rPr>
          <w:rFonts w:ascii="Georgia" w:hAnsi="Georgia" w:cstheme="minorHAnsi"/>
          <w:lang w:val="fr-FR"/>
        </w:rPr>
        <w:t xml:space="preserve">, tandis que </w:t>
      </w:r>
      <w:r w:rsidRPr="001C3E95">
        <w:rPr>
          <w:rFonts w:ascii="Georgia" w:hAnsi="Georgia" w:cstheme="minorHAnsi"/>
          <w:lang w:val="fr-FR"/>
        </w:rPr>
        <w:t>6% des écoles n’ont aucune source d’eau ou non pas de source améliorée.</w:t>
      </w:r>
      <w:r w:rsidR="007D7E94" w:rsidRPr="001C3E95">
        <w:rPr>
          <w:rFonts w:ascii="Georgia" w:hAnsi="Georgia" w:cstheme="minorHAnsi"/>
          <w:lang w:val="fr-FR"/>
        </w:rPr>
        <w:t xml:space="preserve"> </w:t>
      </w:r>
    </w:p>
    <w:p w14:paraId="1BE8172B" w14:textId="26122D00" w:rsidR="00071AED" w:rsidRPr="00977A84" w:rsidRDefault="004E3B34" w:rsidP="00AE563F">
      <w:pPr>
        <w:numPr>
          <w:ilvl w:val="0"/>
          <w:numId w:val="6"/>
        </w:numPr>
        <w:spacing w:line="276" w:lineRule="auto"/>
        <w:rPr>
          <w:rFonts w:ascii="Georgia" w:hAnsi="Georgia" w:cstheme="minorHAnsi"/>
          <w:szCs w:val="22"/>
          <w:lang w:val="fr-FR"/>
        </w:rPr>
      </w:pPr>
      <w:r w:rsidRPr="00240DCE">
        <w:rPr>
          <w:rFonts w:ascii="Georgia" w:hAnsi="Georgia" w:cstheme="minorHAnsi"/>
          <w:bCs/>
          <w:lang w:val="fr-FR"/>
        </w:rPr>
        <w:t>Pour</w:t>
      </w:r>
      <w:r w:rsidR="007D7E94" w:rsidRPr="00240DCE">
        <w:rPr>
          <w:rFonts w:ascii="Georgia" w:hAnsi="Georgia" w:cstheme="minorHAnsi"/>
          <w:bCs/>
          <w:lang w:val="fr-FR"/>
        </w:rPr>
        <w:t xml:space="preserve"> les centres de santé</w:t>
      </w:r>
      <w:r w:rsidR="007D7E94" w:rsidRPr="00240DCE">
        <w:rPr>
          <w:rFonts w:ascii="Georgia" w:hAnsi="Georgia" w:cstheme="minorHAnsi"/>
          <w:lang w:val="fr-FR"/>
        </w:rPr>
        <w:t>,</w:t>
      </w:r>
      <w:r w:rsidR="007D7E94" w:rsidRPr="00977A84">
        <w:rPr>
          <w:rFonts w:ascii="Georgia" w:hAnsi="Georgia" w:cstheme="minorHAnsi"/>
          <w:lang w:val="fr-FR"/>
        </w:rPr>
        <w:t xml:space="preserve"> </w:t>
      </w:r>
      <w:r w:rsidR="00240DCE">
        <w:rPr>
          <w:rFonts w:ascii="Georgia" w:hAnsi="Georgia" w:cstheme="minorHAnsi"/>
          <w:lang w:val="fr-FR"/>
        </w:rPr>
        <w:t>82</w:t>
      </w:r>
      <w:r w:rsidRPr="00977A84">
        <w:rPr>
          <w:rFonts w:ascii="Georgia" w:hAnsi="Georgia" w:cstheme="minorHAnsi"/>
          <w:lang w:val="fr-FR"/>
        </w:rPr>
        <w:t>% des centres ruraux au Mali possèdent un point d’eau amélioré et fonctionnel. Les données sont insuffisantes pour évaluer le taux national ou urbain. Pour 24% des centres de santé au Mali, l’eau provient de puits ou de sources creusées non protégées ou de sources d’eau de surface ; ou une source améliorée située à plus de 500 mètres de l’installation ; ou le centre de santé n’a pas de source d’eau.</w:t>
      </w:r>
    </w:p>
    <w:p w14:paraId="5AB8161F" w14:textId="116435CD" w:rsidR="00240DCE" w:rsidRDefault="00D964B6" w:rsidP="00AE563F">
      <w:pPr>
        <w:numPr>
          <w:ilvl w:val="0"/>
          <w:numId w:val="6"/>
        </w:numPr>
        <w:spacing w:line="276" w:lineRule="auto"/>
        <w:rPr>
          <w:rFonts w:ascii="Georgia" w:hAnsi="Georgia" w:cstheme="minorHAnsi"/>
          <w:szCs w:val="22"/>
          <w:lang w:val="fr-FR"/>
        </w:rPr>
      </w:pPr>
      <w:r w:rsidRPr="00254C6D">
        <w:rPr>
          <w:rFonts w:ascii="Georgia" w:hAnsi="Georgia" w:cstheme="minorHAnsi"/>
          <w:szCs w:val="22"/>
          <w:lang w:val="fr-FR"/>
        </w:rPr>
        <w:t>En matière d’assaini</w:t>
      </w:r>
      <w:r w:rsidR="00071AED" w:rsidRPr="00254C6D">
        <w:rPr>
          <w:rFonts w:ascii="Georgia" w:hAnsi="Georgia" w:cstheme="minorHAnsi"/>
          <w:szCs w:val="22"/>
          <w:lang w:val="fr-FR"/>
        </w:rPr>
        <w:t>ssement</w:t>
      </w:r>
      <w:r w:rsidRPr="00254C6D">
        <w:rPr>
          <w:rFonts w:ascii="Georgia" w:hAnsi="Georgia" w:cstheme="minorHAnsi"/>
          <w:szCs w:val="22"/>
          <w:lang w:val="fr-FR"/>
        </w:rPr>
        <w:t xml:space="preserve">, </w:t>
      </w:r>
      <w:r w:rsidR="00071AED" w:rsidRPr="00254C6D">
        <w:rPr>
          <w:rFonts w:ascii="Georgia" w:hAnsi="Georgia" w:cstheme="minorHAnsi"/>
          <w:szCs w:val="22"/>
          <w:lang w:val="fr-FR"/>
        </w:rPr>
        <w:t xml:space="preserve">20% de la population malienne </w:t>
      </w:r>
      <w:r w:rsidR="00EC6E1C" w:rsidRPr="00254C6D">
        <w:rPr>
          <w:rFonts w:ascii="Georgia" w:hAnsi="Georgia" w:cstheme="minorHAnsi"/>
          <w:szCs w:val="22"/>
          <w:lang w:val="fr-FR"/>
        </w:rPr>
        <w:t xml:space="preserve">a </w:t>
      </w:r>
      <w:r w:rsidRPr="00254C6D">
        <w:rPr>
          <w:rFonts w:ascii="Georgia" w:hAnsi="Georgia" w:cstheme="minorHAnsi"/>
          <w:szCs w:val="22"/>
          <w:lang w:val="fr-FR"/>
        </w:rPr>
        <w:t xml:space="preserve">accès à un </w:t>
      </w:r>
      <w:r w:rsidR="00071AED" w:rsidRPr="00254C6D">
        <w:rPr>
          <w:rFonts w:ascii="Georgia" w:hAnsi="Georgia" w:cstheme="minorHAnsi"/>
          <w:szCs w:val="22"/>
          <w:lang w:val="fr-FR"/>
        </w:rPr>
        <w:t>service</w:t>
      </w:r>
      <w:r w:rsidR="00071AED" w:rsidRPr="00977A84">
        <w:rPr>
          <w:rFonts w:ascii="Georgia" w:hAnsi="Georgia" w:cstheme="minorHAnsi"/>
          <w:szCs w:val="22"/>
          <w:lang w:val="fr-FR"/>
        </w:rPr>
        <w:t xml:space="preserve"> d’assainissement géré en toute sécurité</w:t>
      </w:r>
      <w:r w:rsidRPr="00977A84">
        <w:rPr>
          <w:rFonts w:ascii="Georgia" w:hAnsi="Georgia" w:cstheme="minorHAnsi"/>
          <w:szCs w:val="22"/>
          <w:lang w:val="fr-FR"/>
        </w:rPr>
        <w:t xml:space="preserve">, soit </w:t>
      </w:r>
      <w:r w:rsidR="00071AED" w:rsidRPr="00977A84">
        <w:rPr>
          <w:rFonts w:ascii="Georgia" w:hAnsi="Georgia" w:cstheme="minorHAnsi"/>
          <w:szCs w:val="22"/>
          <w:lang w:val="fr-FR"/>
        </w:rPr>
        <w:t xml:space="preserve">28% en milieu rural contre 10% en milieu </w:t>
      </w:r>
      <w:r w:rsidR="00256CC7" w:rsidRPr="00977A84">
        <w:rPr>
          <w:rFonts w:ascii="Georgia" w:hAnsi="Georgia" w:cstheme="minorHAnsi"/>
          <w:szCs w:val="22"/>
          <w:lang w:val="fr-FR"/>
        </w:rPr>
        <w:t>urbain (</w:t>
      </w:r>
      <w:r w:rsidRPr="00977A84">
        <w:rPr>
          <w:rFonts w:ascii="Georgia" w:hAnsi="Georgia" w:cstheme="minorHAnsi"/>
          <w:szCs w:val="22"/>
          <w:lang w:val="fr-FR"/>
        </w:rPr>
        <w:t>JMP, 202</w:t>
      </w:r>
      <w:r w:rsidR="00977A84" w:rsidRPr="00977A84">
        <w:rPr>
          <w:rFonts w:ascii="Georgia" w:hAnsi="Georgia" w:cstheme="minorHAnsi"/>
          <w:szCs w:val="22"/>
          <w:lang w:val="fr-FR"/>
        </w:rPr>
        <w:t>0</w:t>
      </w:r>
      <w:r w:rsidRPr="00977A84">
        <w:rPr>
          <w:rFonts w:ascii="Georgia" w:hAnsi="Georgia" w:cstheme="minorHAnsi"/>
          <w:szCs w:val="22"/>
          <w:lang w:val="fr-FR"/>
        </w:rPr>
        <w:t>)</w:t>
      </w:r>
      <w:r w:rsidR="00071AED" w:rsidRPr="00977A84">
        <w:rPr>
          <w:rFonts w:ascii="Georgia" w:hAnsi="Georgia" w:cstheme="minorHAnsi"/>
          <w:szCs w:val="22"/>
          <w:lang w:val="fr-FR"/>
        </w:rPr>
        <w:t xml:space="preserve">. </w:t>
      </w:r>
      <w:r w:rsidR="004B5825" w:rsidRPr="00977A84">
        <w:rPr>
          <w:rFonts w:ascii="Georgia" w:hAnsi="Georgia" w:cstheme="minorHAnsi"/>
          <w:szCs w:val="22"/>
          <w:lang w:val="fr-FR"/>
        </w:rPr>
        <w:t>Environ 25% de la population utilisent des installations améliorées qui ne sont pas partagées avec d’autres ménages, soit 9% en zone rurale et 46% en milieu urbain.</w:t>
      </w:r>
      <w:r w:rsidR="00A24552" w:rsidRPr="00977A84">
        <w:rPr>
          <w:rFonts w:ascii="Georgia" w:hAnsi="Georgia" w:cstheme="minorHAnsi"/>
          <w:szCs w:val="22"/>
          <w:lang w:val="fr-FR"/>
        </w:rPr>
        <w:t xml:space="preserve"> </w:t>
      </w:r>
      <w:r w:rsidR="00534659" w:rsidRPr="00977A84">
        <w:rPr>
          <w:rFonts w:ascii="Georgia" w:hAnsi="Georgia" w:cstheme="minorHAnsi"/>
          <w:szCs w:val="22"/>
          <w:lang w:val="fr-FR"/>
        </w:rPr>
        <w:t xml:space="preserve">De plus, </w:t>
      </w:r>
      <w:r w:rsidR="00071AED" w:rsidRPr="00977A84">
        <w:rPr>
          <w:rFonts w:ascii="Georgia" w:hAnsi="Georgia" w:cstheme="minorHAnsi"/>
          <w:szCs w:val="22"/>
          <w:lang w:val="fr-FR"/>
        </w:rPr>
        <w:t xml:space="preserve">32% </w:t>
      </w:r>
      <w:r w:rsidR="00534659" w:rsidRPr="00977A84">
        <w:rPr>
          <w:rFonts w:ascii="Georgia" w:hAnsi="Georgia" w:cstheme="minorHAnsi"/>
          <w:szCs w:val="22"/>
          <w:lang w:val="fr-FR"/>
        </w:rPr>
        <w:t xml:space="preserve">de la population </w:t>
      </w:r>
      <w:r w:rsidR="00071AED" w:rsidRPr="00977A84">
        <w:rPr>
          <w:rFonts w:ascii="Georgia" w:hAnsi="Georgia" w:cstheme="minorHAnsi"/>
          <w:szCs w:val="22"/>
          <w:lang w:val="fr-FR"/>
        </w:rPr>
        <w:t>utilis</w:t>
      </w:r>
      <w:r w:rsidR="00534659" w:rsidRPr="00977A84">
        <w:rPr>
          <w:rFonts w:ascii="Georgia" w:hAnsi="Georgia" w:cstheme="minorHAnsi"/>
          <w:szCs w:val="22"/>
          <w:lang w:val="fr-FR"/>
        </w:rPr>
        <w:t>e</w:t>
      </w:r>
      <w:r w:rsidR="00071AED" w:rsidRPr="00977A84">
        <w:rPr>
          <w:rFonts w:ascii="Georgia" w:hAnsi="Georgia" w:cstheme="minorHAnsi"/>
          <w:szCs w:val="22"/>
          <w:lang w:val="fr-FR"/>
        </w:rPr>
        <w:t xml:space="preserve"> des latrines sans dalle ou plateforme, latrines suspendues ou latrines à seau</w:t>
      </w:r>
      <w:r w:rsidR="00534659" w:rsidRPr="00977A84">
        <w:rPr>
          <w:rFonts w:ascii="Georgia" w:hAnsi="Georgia" w:cstheme="minorHAnsi"/>
          <w:szCs w:val="22"/>
          <w:lang w:val="fr-FR"/>
        </w:rPr>
        <w:t xml:space="preserve"> (</w:t>
      </w:r>
      <w:r w:rsidR="00071AED" w:rsidRPr="00977A84">
        <w:rPr>
          <w:rFonts w:ascii="Georgia" w:hAnsi="Georgia" w:cstheme="minorHAnsi"/>
          <w:szCs w:val="22"/>
          <w:lang w:val="fr-FR"/>
        </w:rPr>
        <w:t>47% en milieu rural et 14% en milieu urbain</w:t>
      </w:r>
      <w:r w:rsidR="00534659" w:rsidRPr="00977A84">
        <w:rPr>
          <w:rFonts w:ascii="Georgia" w:hAnsi="Georgia" w:cstheme="minorHAnsi"/>
          <w:szCs w:val="22"/>
          <w:lang w:val="fr-FR"/>
        </w:rPr>
        <w:t>)</w:t>
      </w:r>
      <w:r w:rsidR="00071AED" w:rsidRPr="00977A84">
        <w:rPr>
          <w:rFonts w:ascii="Georgia" w:hAnsi="Georgia" w:cstheme="minorHAnsi"/>
          <w:szCs w:val="22"/>
          <w:lang w:val="fr-FR"/>
        </w:rPr>
        <w:t xml:space="preserve">. </w:t>
      </w:r>
      <w:r w:rsidR="001A346B" w:rsidRPr="00977A84">
        <w:rPr>
          <w:rFonts w:ascii="Georgia" w:hAnsi="Georgia" w:cstheme="minorHAnsi"/>
          <w:szCs w:val="22"/>
          <w:lang w:val="fr-FR"/>
        </w:rPr>
        <w:t xml:space="preserve">Cette situation favorise la pratique de la </w:t>
      </w:r>
      <w:bookmarkStart w:id="27" w:name="_Hlk128609241"/>
      <w:r w:rsidR="001A346B" w:rsidRPr="00977A84">
        <w:rPr>
          <w:rFonts w:ascii="Georgia" w:hAnsi="Georgia" w:cstheme="minorHAnsi"/>
          <w:szCs w:val="22"/>
          <w:lang w:val="fr-FR"/>
        </w:rPr>
        <w:t xml:space="preserve">défécation à libre (DAL) </w:t>
      </w:r>
      <w:bookmarkEnd w:id="27"/>
      <w:r w:rsidR="001A346B" w:rsidRPr="00977A84">
        <w:rPr>
          <w:rFonts w:ascii="Georgia" w:hAnsi="Georgia" w:cstheme="minorHAnsi"/>
          <w:szCs w:val="22"/>
          <w:lang w:val="fr-FR"/>
        </w:rPr>
        <w:t xml:space="preserve">par les populations. </w:t>
      </w:r>
      <w:r w:rsidR="00071AED" w:rsidRPr="00977A84">
        <w:rPr>
          <w:rFonts w:ascii="Georgia" w:hAnsi="Georgia" w:cstheme="minorHAnsi"/>
          <w:szCs w:val="22"/>
          <w:lang w:val="fr-FR"/>
        </w:rPr>
        <w:t xml:space="preserve">Le taux de </w:t>
      </w:r>
      <w:r w:rsidR="001A346B" w:rsidRPr="00977A84">
        <w:rPr>
          <w:rFonts w:ascii="Georgia" w:hAnsi="Georgia" w:cstheme="minorHAnsi"/>
          <w:szCs w:val="22"/>
          <w:lang w:val="fr-FR"/>
        </w:rPr>
        <w:t>DAL au Mali</w:t>
      </w:r>
      <w:r w:rsidR="00071AED" w:rsidRPr="00977A84">
        <w:rPr>
          <w:rFonts w:ascii="Georgia" w:hAnsi="Georgia" w:cstheme="minorHAnsi"/>
          <w:szCs w:val="22"/>
          <w:lang w:val="fr-FR"/>
        </w:rPr>
        <w:t xml:space="preserve"> est </w:t>
      </w:r>
      <w:r w:rsidR="001A346B" w:rsidRPr="00977A84">
        <w:rPr>
          <w:rFonts w:ascii="Georgia" w:hAnsi="Georgia" w:cstheme="minorHAnsi"/>
          <w:szCs w:val="22"/>
          <w:lang w:val="fr-FR"/>
        </w:rPr>
        <w:t>estimé à</w:t>
      </w:r>
      <w:r w:rsidR="00071AED" w:rsidRPr="00977A84">
        <w:rPr>
          <w:rFonts w:ascii="Georgia" w:hAnsi="Georgia" w:cstheme="minorHAnsi"/>
          <w:szCs w:val="22"/>
          <w:lang w:val="fr-FR"/>
        </w:rPr>
        <w:t xml:space="preserve"> 5%</w:t>
      </w:r>
      <w:r w:rsidR="001C70DA">
        <w:rPr>
          <w:rFonts w:ascii="Georgia" w:hAnsi="Georgia" w:cstheme="minorHAnsi"/>
          <w:szCs w:val="22"/>
          <w:lang w:val="fr-FR"/>
        </w:rPr>
        <w:t>. Ce</w:t>
      </w:r>
      <w:r w:rsidR="001A346B" w:rsidRPr="00977A84">
        <w:rPr>
          <w:rFonts w:ascii="Georgia" w:hAnsi="Georgia" w:cstheme="minorHAnsi"/>
          <w:szCs w:val="22"/>
          <w:lang w:val="fr-FR"/>
        </w:rPr>
        <w:t xml:space="preserve"> taux national de DAL </w:t>
      </w:r>
      <w:r w:rsidR="001C70DA">
        <w:rPr>
          <w:rFonts w:ascii="Georgia" w:hAnsi="Georgia" w:cstheme="minorHAnsi"/>
          <w:szCs w:val="22"/>
          <w:lang w:val="fr-FR"/>
        </w:rPr>
        <w:t xml:space="preserve">est deçà de celui du </w:t>
      </w:r>
      <w:r w:rsidR="00071AED" w:rsidRPr="00977A84">
        <w:rPr>
          <w:rFonts w:ascii="Georgia" w:hAnsi="Georgia" w:cstheme="minorHAnsi"/>
          <w:szCs w:val="22"/>
          <w:lang w:val="fr-FR"/>
        </w:rPr>
        <w:t>milieu rural</w:t>
      </w:r>
      <w:r w:rsidR="001A346B" w:rsidRPr="00977A84">
        <w:rPr>
          <w:rFonts w:ascii="Georgia" w:hAnsi="Georgia" w:cstheme="minorHAnsi"/>
          <w:szCs w:val="22"/>
          <w:lang w:val="fr-FR"/>
        </w:rPr>
        <w:t xml:space="preserve"> </w:t>
      </w:r>
      <w:r w:rsidR="001C70DA">
        <w:rPr>
          <w:rFonts w:ascii="Georgia" w:hAnsi="Georgia" w:cstheme="minorHAnsi"/>
          <w:szCs w:val="22"/>
          <w:lang w:val="fr-FR"/>
        </w:rPr>
        <w:t xml:space="preserve">évalué à </w:t>
      </w:r>
      <w:r w:rsidR="001A346B" w:rsidRPr="00977A84">
        <w:rPr>
          <w:rFonts w:ascii="Georgia" w:hAnsi="Georgia" w:cstheme="minorHAnsi"/>
          <w:szCs w:val="22"/>
          <w:lang w:val="fr-FR"/>
        </w:rPr>
        <w:t>9%.</w:t>
      </w:r>
      <w:r w:rsidR="00256CC7" w:rsidRPr="00977A84">
        <w:rPr>
          <w:rFonts w:ascii="Georgia" w:hAnsi="Georgia" w:cstheme="minorHAnsi"/>
          <w:szCs w:val="22"/>
          <w:lang w:val="fr-FR"/>
        </w:rPr>
        <w:t xml:space="preserve"> </w:t>
      </w:r>
    </w:p>
    <w:p w14:paraId="7CDCDF65" w14:textId="38ACEE5C" w:rsidR="00071AED" w:rsidRPr="00977A84" w:rsidRDefault="004D5EFF" w:rsidP="00AE563F">
      <w:pPr>
        <w:numPr>
          <w:ilvl w:val="0"/>
          <w:numId w:val="6"/>
        </w:numPr>
        <w:spacing w:line="276" w:lineRule="auto"/>
        <w:rPr>
          <w:rFonts w:ascii="Georgia" w:hAnsi="Georgia" w:cstheme="minorHAnsi"/>
          <w:szCs w:val="22"/>
          <w:lang w:val="fr-FR"/>
        </w:rPr>
      </w:pPr>
      <w:r w:rsidRPr="00240DCE">
        <w:rPr>
          <w:rFonts w:ascii="Georgia" w:hAnsi="Georgia" w:cstheme="minorHAnsi"/>
          <w:bCs/>
          <w:szCs w:val="22"/>
          <w:lang w:val="fr-FR"/>
        </w:rPr>
        <w:t xml:space="preserve">Pour ce qui est de la situation </w:t>
      </w:r>
      <w:r w:rsidR="00240DCE">
        <w:rPr>
          <w:rFonts w:ascii="Georgia" w:hAnsi="Georgia" w:cstheme="minorHAnsi"/>
          <w:bCs/>
          <w:szCs w:val="22"/>
          <w:lang w:val="fr-FR"/>
        </w:rPr>
        <w:t xml:space="preserve">d’assainissement </w:t>
      </w:r>
      <w:r w:rsidRPr="00240DCE">
        <w:rPr>
          <w:rFonts w:ascii="Georgia" w:hAnsi="Georgia" w:cstheme="minorHAnsi"/>
          <w:bCs/>
          <w:szCs w:val="22"/>
          <w:lang w:val="fr-FR"/>
        </w:rPr>
        <w:t>dans les écoles</w:t>
      </w:r>
      <w:r w:rsidRPr="00977A84">
        <w:rPr>
          <w:rFonts w:ascii="Georgia" w:hAnsi="Georgia" w:cstheme="minorHAnsi"/>
          <w:szCs w:val="22"/>
          <w:lang w:val="fr-FR"/>
        </w:rPr>
        <w:t xml:space="preserve">, </w:t>
      </w:r>
      <w:r w:rsidRPr="00977A84">
        <w:rPr>
          <w:rFonts w:ascii="Georgia" w:hAnsi="Georgia" w:cstheme="minorHAnsi"/>
          <w:lang w:val="fr-FR"/>
        </w:rPr>
        <w:t>30% des écoles ont des installations améliorées non mixtes et utilisables</w:t>
      </w:r>
      <w:r w:rsidR="007D7E94" w:rsidRPr="00977A84">
        <w:rPr>
          <w:rFonts w:ascii="Georgia" w:hAnsi="Georgia" w:cstheme="minorHAnsi"/>
          <w:lang w:val="fr-FR"/>
        </w:rPr>
        <w:t xml:space="preserve"> (JMP, 202</w:t>
      </w:r>
      <w:r w:rsidR="00977A84" w:rsidRPr="00977A84">
        <w:rPr>
          <w:rFonts w:ascii="Georgia" w:hAnsi="Georgia" w:cstheme="minorHAnsi"/>
          <w:lang w:val="fr-FR"/>
        </w:rPr>
        <w:t>0</w:t>
      </w:r>
      <w:r w:rsidR="007D7E94" w:rsidRPr="00977A84">
        <w:rPr>
          <w:rFonts w:ascii="Georgia" w:hAnsi="Georgia" w:cstheme="minorHAnsi"/>
          <w:lang w:val="fr-FR"/>
        </w:rPr>
        <w:t>)</w:t>
      </w:r>
      <w:r w:rsidRPr="00977A84">
        <w:rPr>
          <w:rFonts w:ascii="Georgia" w:hAnsi="Georgia" w:cstheme="minorHAnsi"/>
          <w:lang w:val="fr-FR"/>
        </w:rPr>
        <w:t xml:space="preserve">. Ce taux est de 25% en milieu urbain et 42% en milieu rural. Il existe des installations améliorées dans 51% des écoles, mixtes ou non utilisables. En milieu urbain, le taux est de 66% et 39% en milieu rural. </w:t>
      </w:r>
      <w:r w:rsidR="00E60B50" w:rsidRPr="00977A84">
        <w:rPr>
          <w:rFonts w:ascii="Georgia" w:hAnsi="Georgia" w:cstheme="minorHAnsi"/>
          <w:lang w:val="fr-FR"/>
        </w:rPr>
        <w:t xml:space="preserve">Toutefois, </w:t>
      </w:r>
      <w:r w:rsidRPr="00977A84">
        <w:rPr>
          <w:rFonts w:ascii="Georgia" w:hAnsi="Georgia" w:cstheme="minorHAnsi"/>
          <w:lang w:val="fr-FR"/>
        </w:rPr>
        <w:t xml:space="preserve">19% des écoles ne disposent </w:t>
      </w:r>
      <w:r w:rsidR="00EC6E1C">
        <w:rPr>
          <w:rFonts w:ascii="Georgia" w:hAnsi="Georgia" w:cstheme="minorHAnsi"/>
          <w:lang w:val="fr-FR"/>
        </w:rPr>
        <w:t xml:space="preserve">pas </w:t>
      </w:r>
      <w:r w:rsidRPr="00977A84">
        <w:rPr>
          <w:rFonts w:ascii="Georgia" w:hAnsi="Georgia" w:cstheme="minorHAnsi"/>
          <w:lang w:val="fr-FR"/>
        </w:rPr>
        <w:t>d’installations améliorées ou non pas du tout de toilettes ou de latrines</w:t>
      </w:r>
      <w:r w:rsidR="000D10FF">
        <w:rPr>
          <w:rFonts w:ascii="Georgia" w:hAnsi="Georgia" w:cstheme="minorHAnsi"/>
          <w:lang w:val="fr-FR"/>
        </w:rPr>
        <w:t xml:space="preserve"> (</w:t>
      </w:r>
      <w:r w:rsidRPr="00977A84">
        <w:rPr>
          <w:rFonts w:ascii="Georgia" w:hAnsi="Georgia" w:cstheme="minorHAnsi"/>
          <w:lang w:val="fr-FR"/>
        </w:rPr>
        <w:t xml:space="preserve">9% en </w:t>
      </w:r>
      <w:r w:rsidR="000D10FF">
        <w:rPr>
          <w:rFonts w:ascii="Georgia" w:hAnsi="Georgia" w:cstheme="minorHAnsi"/>
          <w:lang w:val="fr-FR"/>
        </w:rPr>
        <w:t xml:space="preserve">milieu </w:t>
      </w:r>
      <w:r w:rsidRPr="00977A84">
        <w:rPr>
          <w:rFonts w:ascii="Georgia" w:hAnsi="Georgia" w:cstheme="minorHAnsi"/>
          <w:lang w:val="fr-FR"/>
        </w:rPr>
        <w:t xml:space="preserve">urbain et 19% en </w:t>
      </w:r>
      <w:r w:rsidR="000D10FF">
        <w:rPr>
          <w:rFonts w:ascii="Georgia" w:hAnsi="Georgia" w:cstheme="minorHAnsi"/>
          <w:lang w:val="fr-FR"/>
        </w:rPr>
        <w:t xml:space="preserve">zone </w:t>
      </w:r>
      <w:r w:rsidRPr="00977A84">
        <w:rPr>
          <w:rFonts w:ascii="Georgia" w:hAnsi="Georgia" w:cstheme="minorHAnsi"/>
          <w:lang w:val="fr-FR"/>
        </w:rPr>
        <w:t>rural</w:t>
      </w:r>
      <w:r w:rsidR="000D10FF">
        <w:rPr>
          <w:rFonts w:ascii="Georgia" w:hAnsi="Georgia" w:cstheme="minorHAnsi"/>
          <w:lang w:val="fr-FR"/>
        </w:rPr>
        <w:t>e)</w:t>
      </w:r>
      <w:r w:rsidRPr="00977A84">
        <w:rPr>
          <w:rFonts w:ascii="Georgia" w:hAnsi="Georgia" w:cstheme="minorHAnsi"/>
          <w:lang w:val="fr-FR"/>
        </w:rPr>
        <w:t>.</w:t>
      </w:r>
      <w:r w:rsidR="00AF1B59" w:rsidRPr="00977A84">
        <w:rPr>
          <w:rFonts w:ascii="Georgia" w:hAnsi="Georgia" w:cstheme="minorHAnsi"/>
          <w:lang w:val="fr-FR"/>
        </w:rPr>
        <w:t xml:space="preserve"> Concernant les centres de santé, </w:t>
      </w:r>
      <w:r w:rsidR="0008714D" w:rsidRPr="00977A84">
        <w:rPr>
          <w:rFonts w:ascii="Georgia" w:hAnsi="Georgia" w:cstheme="minorHAnsi"/>
          <w:lang w:val="fr-FR"/>
        </w:rPr>
        <w:t>2 % des centres ruraux possèdent d’installations sanitaires améliorées et utilisables avec au moins une toilette réservée au personnel, au moins une toilette séparée par sexe avec des installations d’hygiène menstruelle et au moins une toilette accessible aux personnes à mobilité réduite.</w:t>
      </w:r>
    </w:p>
    <w:p w14:paraId="57BE0481" w14:textId="0FA1F0AC" w:rsidR="00240DCE" w:rsidRDefault="001A346B" w:rsidP="001B7AF5">
      <w:pPr>
        <w:pStyle w:val="ListParagraph"/>
        <w:numPr>
          <w:ilvl w:val="0"/>
          <w:numId w:val="6"/>
        </w:numPr>
        <w:spacing w:line="276" w:lineRule="auto"/>
        <w:ind w:left="357" w:hanging="357"/>
        <w:contextualSpacing w:val="0"/>
        <w:rPr>
          <w:rFonts w:ascii="Georgia" w:hAnsi="Georgia" w:cstheme="minorHAnsi"/>
          <w:szCs w:val="22"/>
          <w:lang w:val="fr-FR"/>
        </w:rPr>
      </w:pPr>
      <w:r w:rsidRPr="00977A84">
        <w:rPr>
          <w:rFonts w:ascii="Georgia" w:hAnsi="Georgia" w:cstheme="minorHAnsi"/>
          <w:szCs w:val="22"/>
          <w:lang w:val="fr-FR"/>
        </w:rPr>
        <w:t>Sur le plan de l’</w:t>
      </w:r>
      <w:r w:rsidR="00071AED" w:rsidRPr="00977A84">
        <w:rPr>
          <w:rFonts w:ascii="Georgia" w:hAnsi="Georgia" w:cstheme="minorHAnsi"/>
          <w:szCs w:val="22"/>
          <w:lang w:val="fr-FR"/>
        </w:rPr>
        <w:t xml:space="preserve">hygiène, 17% de </w:t>
      </w:r>
      <w:r w:rsidR="00071AED" w:rsidRPr="00240DCE">
        <w:rPr>
          <w:rFonts w:ascii="Georgia" w:hAnsi="Georgia" w:cstheme="minorHAnsi"/>
          <w:bCs/>
          <w:szCs w:val="22"/>
          <w:lang w:val="fr-FR"/>
        </w:rPr>
        <w:t xml:space="preserve">la population </w:t>
      </w:r>
      <w:r w:rsidRPr="00240DCE">
        <w:rPr>
          <w:rFonts w:ascii="Georgia" w:hAnsi="Georgia" w:cstheme="minorHAnsi"/>
          <w:bCs/>
          <w:szCs w:val="22"/>
          <w:lang w:val="fr-FR"/>
        </w:rPr>
        <w:t>malienne</w:t>
      </w:r>
      <w:r w:rsidRPr="00977A84">
        <w:rPr>
          <w:rFonts w:ascii="Georgia" w:hAnsi="Georgia" w:cstheme="minorHAnsi"/>
          <w:szCs w:val="22"/>
          <w:lang w:val="fr-FR"/>
        </w:rPr>
        <w:t xml:space="preserve"> </w:t>
      </w:r>
      <w:r w:rsidR="00071AED" w:rsidRPr="00977A84">
        <w:rPr>
          <w:rFonts w:ascii="Georgia" w:hAnsi="Georgia" w:cstheme="minorHAnsi"/>
          <w:szCs w:val="22"/>
          <w:lang w:val="fr-FR"/>
        </w:rPr>
        <w:t>dispos</w:t>
      </w:r>
      <w:r w:rsidRPr="00977A84">
        <w:rPr>
          <w:rFonts w:ascii="Georgia" w:hAnsi="Georgia" w:cstheme="minorHAnsi"/>
          <w:szCs w:val="22"/>
          <w:lang w:val="fr-FR"/>
        </w:rPr>
        <w:t>e</w:t>
      </w:r>
      <w:r w:rsidR="00071AED" w:rsidRPr="00977A84">
        <w:rPr>
          <w:rFonts w:ascii="Georgia" w:hAnsi="Georgia" w:cstheme="minorHAnsi"/>
          <w:szCs w:val="22"/>
          <w:lang w:val="fr-FR"/>
        </w:rPr>
        <w:t xml:space="preserve"> </w:t>
      </w:r>
      <w:r w:rsidRPr="00977A84">
        <w:rPr>
          <w:rFonts w:ascii="Georgia" w:hAnsi="Georgia" w:cstheme="minorHAnsi"/>
          <w:szCs w:val="22"/>
          <w:lang w:val="fr-FR"/>
        </w:rPr>
        <w:t xml:space="preserve">d’un </w:t>
      </w:r>
      <w:r w:rsidR="00726727">
        <w:rPr>
          <w:rFonts w:ascii="Georgia" w:hAnsi="Georgia" w:cstheme="minorHAnsi"/>
          <w:szCs w:val="22"/>
          <w:lang w:val="fr-FR"/>
        </w:rPr>
        <w:t>D</w:t>
      </w:r>
      <w:r w:rsidRPr="00977A84">
        <w:rPr>
          <w:rFonts w:ascii="Georgia" w:hAnsi="Georgia" w:cstheme="minorHAnsi"/>
          <w:szCs w:val="22"/>
          <w:lang w:val="fr-FR"/>
        </w:rPr>
        <w:t xml:space="preserve">ispositif de </w:t>
      </w:r>
      <w:r w:rsidR="00726727">
        <w:rPr>
          <w:rFonts w:ascii="Georgia" w:hAnsi="Georgia" w:cstheme="minorHAnsi"/>
          <w:szCs w:val="22"/>
          <w:lang w:val="fr-FR"/>
        </w:rPr>
        <w:t>L</w:t>
      </w:r>
      <w:r w:rsidRPr="00977A84">
        <w:rPr>
          <w:rFonts w:ascii="Georgia" w:hAnsi="Georgia" w:cstheme="minorHAnsi"/>
          <w:szCs w:val="22"/>
          <w:lang w:val="fr-FR"/>
        </w:rPr>
        <w:t>avage</w:t>
      </w:r>
      <w:r w:rsidR="00E60B50" w:rsidRPr="00977A84">
        <w:rPr>
          <w:rFonts w:ascii="Georgia" w:hAnsi="Georgia" w:cstheme="minorHAnsi"/>
          <w:szCs w:val="22"/>
          <w:lang w:val="fr-FR"/>
        </w:rPr>
        <w:t xml:space="preserve"> </w:t>
      </w:r>
      <w:r w:rsidRPr="00977A84">
        <w:rPr>
          <w:rFonts w:ascii="Georgia" w:hAnsi="Georgia" w:cstheme="minorHAnsi"/>
          <w:szCs w:val="22"/>
          <w:lang w:val="fr-FR"/>
        </w:rPr>
        <w:t xml:space="preserve">des </w:t>
      </w:r>
      <w:r w:rsidR="00726727">
        <w:rPr>
          <w:rFonts w:ascii="Georgia" w:hAnsi="Georgia" w:cstheme="minorHAnsi"/>
          <w:szCs w:val="22"/>
          <w:lang w:val="fr-FR"/>
        </w:rPr>
        <w:t>M</w:t>
      </w:r>
      <w:r w:rsidRPr="00977A84">
        <w:rPr>
          <w:rFonts w:ascii="Georgia" w:hAnsi="Georgia" w:cstheme="minorHAnsi"/>
          <w:szCs w:val="22"/>
          <w:lang w:val="fr-FR"/>
        </w:rPr>
        <w:t>ains</w:t>
      </w:r>
      <w:r w:rsidR="00726727">
        <w:rPr>
          <w:rFonts w:ascii="Georgia" w:hAnsi="Georgia" w:cstheme="minorHAnsi"/>
          <w:szCs w:val="22"/>
          <w:lang w:val="fr-FR"/>
        </w:rPr>
        <w:t xml:space="preserve"> (DLM)</w:t>
      </w:r>
      <w:r w:rsidR="00247006" w:rsidRPr="00977A84">
        <w:rPr>
          <w:rFonts w:ascii="Georgia" w:hAnsi="Georgia" w:cstheme="minorHAnsi"/>
          <w:szCs w:val="22"/>
          <w:lang w:val="fr-FR"/>
        </w:rPr>
        <w:t xml:space="preserve"> comportant de l’eau et du savon</w:t>
      </w:r>
      <w:r w:rsidRPr="00977A84">
        <w:rPr>
          <w:rFonts w:ascii="Georgia" w:hAnsi="Georgia" w:cstheme="minorHAnsi"/>
          <w:szCs w:val="22"/>
          <w:lang w:val="fr-FR"/>
        </w:rPr>
        <w:t xml:space="preserve"> (JMP, 202</w:t>
      </w:r>
      <w:r w:rsidR="00977A84" w:rsidRPr="00977A84">
        <w:rPr>
          <w:rFonts w:ascii="Georgia" w:hAnsi="Georgia" w:cstheme="minorHAnsi"/>
          <w:szCs w:val="22"/>
          <w:lang w:val="fr-FR"/>
        </w:rPr>
        <w:t>0</w:t>
      </w:r>
      <w:r w:rsidRPr="00977A84">
        <w:rPr>
          <w:rFonts w:ascii="Georgia" w:hAnsi="Georgia" w:cstheme="minorHAnsi"/>
          <w:szCs w:val="22"/>
          <w:lang w:val="fr-FR"/>
        </w:rPr>
        <w:t>).</w:t>
      </w:r>
      <w:r w:rsidR="0015435B" w:rsidRPr="00977A84">
        <w:rPr>
          <w:rFonts w:ascii="Georgia" w:hAnsi="Georgia" w:cstheme="minorHAnsi"/>
          <w:szCs w:val="22"/>
          <w:lang w:val="fr-FR"/>
        </w:rPr>
        <w:t xml:space="preserve"> Ce taux est caractérisé par une forte disparité entre le milieu rural (9%) et le milieu urbain (27%).</w:t>
      </w:r>
      <w:r w:rsidR="00726727">
        <w:rPr>
          <w:rFonts w:ascii="Georgia" w:hAnsi="Georgia" w:cstheme="minorHAnsi"/>
          <w:szCs w:val="22"/>
          <w:lang w:val="fr-FR"/>
        </w:rPr>
        <w:t xml:space="preserve"> L</w:t>
      </w:r>
      <w:r w:rsidR="00355903" w:rsidRPr="00977A84">
        <w:rPr>
          <w:rFonts w:ascii="Georgia" w:hAnsi="Georgia" w:cstheme="minorHAnsi"/>
          <w:szCs w:val="22"/>
          <w:lang w:val="fr-FR"/>
        </w:rPr>
        <w:t xml:space="preserve">a proportion de </w:t>
      </w:r>
      <w:r w:rsidR="00726727">
        <w:rPr>
          <w:rFonts w:ascii="Georgia" w:hAnsi="Georgia" w:cstheme="minorHAnsi"/>
          <w:szCs w:val="22"/>
          <w:lang w:val="fr-FR"/>
        </w:rPr>
        <w:t xml:space="preserve">la </w:t>
      </w:r>
      <w:r w:rsidR="00355903" w:rsidRPr="00977A84">
        <w:rPr>
          <w:rFonts w:ascii="Georgia" w:hAnsi="Georgia" w:cstheme="minorHAnsi"/>
          <w:szCs w:val="22"/>
          <w:lang w:val="fr-FR"/>
        </w:rPr>
        <w:t xml:space="preserve">population qui dispose </w:t>
      </w:r>
      <w:r w:rsidR="00726727">
        <w:rPr>
          <w:rFonts w:ascii="Georgia" w:hAnsi="Georgia" w:cstheme="minorHAnsi"/>
          <w:szCs w:val="22"/>
          <w:lang w:val="fr-FR"/>
        </w:rPr>
        <w:t xml:space="preserve">de DLM </w:t>
      </w:r>
      <w:r w:rsidR="00726727" w:rsidRPr="00977A84">
        <w:rPr>
          <w:rFonts w:ascii="Georgia" w:hAnsi="Georgia" w:cstheme="minorHAnsi"/>
          <w:szCs w:val="22"/>
          <w:lang w:val="fr-FR"/>
        </w:rPr>
        <w:t xml:space="preserve">sans savon et/ou eau à domicile </w:t>
      </w:r>
      <w:r w:rsidR="00355903" w:rsidRPr="00977A84">
        <w:rPr>
          <w:rFonts w:ascii="Georgia" w:hAnsi="Georgia" w:cstheme="minorHAnsi"/>
          <w:szCs w:val="22"/>
          <w:lang w:val="fr-FR"/>
        </w:rPr>
        <w:t>est de 53% dont 61 % en zone rurale et 42% en milieu urbain.</w:t>
      </w:r>
      <w:r w:rsidR="00427F7C" w:rsidRPr="00977A84">
        <w:rPr>
          <w:rFonts w:ascii="Georgia" w:hAnsi="Georgia" w:cstheme="minorHAnsi"/>
          <w:szCs w:val="22"/>
          <w:lang w:val="fr-FR"/>
        </w:rPr>
        <w:t xml:space="preserve"> </w:t>
      </w:r>
    </w:p>
    <w:p w14:paraId="026E5DED" w14:textId="46ACE24D" w:rsidR="007D7E94" w:rsidRDefault="00427F7C" w:rsidP="00AE563F">
      <w:pPr>
        <w:pStyle w:val="ListParagraph"/>
        <w:numPr>
          <w:ilvl w:val="0"/>
          <w:numId w:val="6"/>
        </w:numPr>
        <w:spacing w:line="276" w:lineRule="auto"/>
        <w:rPr>
          <w:rFonts w:ascii="Georgia" w:hAnsi="Georgia" w:cstheme="minorHAnsi"/>
          <w:szCs w:val="22"/>
          <w:lang w:val="fr-FR"/>
        </w:rPr>
      </w:pPr>
      <w:r w:rsidRPr="00240DCE">
        <w:rPr>
          <w:rFonts w:ascii="Georgia" w:hAnsi="Georgia" w:cstheme="minorHAnsi"/>
          <w:bCs/>
          <w:lang w:val="fr-FR"/>
        </w:rPr>
        <w:t>Quant à la situation d’hygiène dans les écoles</w:t>
      </w:r>
      <w:r w:rsidRPr="00977A84">
        <w:rPr>
          <w:rFonts w:ascii="Georgia" w:hAnsi="Georgia" w:cstheme="minorHAnsi"/>
          <w:lang w:val="fr-FR"/>
        </w:rPr>
        <w:t>, 63% des écoles disposent d’installations de lavage des mains avec de l’eau et du savon</w:t>
      </w:r>
      <w:r w:rsidR="0091773D" w:rsidRPr="00977A84">
        <w:rPr>
          <w:rFonts w:ascii="Georgia" w:hAnsi="Georgia" w:cstheme="minorHAnsi"/>
          <w:lang w:val="fr-FR"/>
        </w:rPr>
        <w:t xml:space="preserve"> (JMP, 202</w:t>
      </w:r>
      <w:r w:rsidR="00977A84" w:rsidRPr="00977A84">
        <w:rPr>
          <w:rFonts w:ascii="Georgia" w:hAnsi="Georgia" w:cstheme="minorHAnsi"/>
          <w:lang w:val="fr-FR"/>
        </w:rPr>
        <w:t>0</w:t>
      </w:r>
      <w:r w:rsidR="0091773D" w:rsidRPr="00977A84">
        <w:rPr>
          <w:rFonts w:ascii="Georgia" w:hAnsi="Georgia" w:cstheme="minorHAnsi"/>
          <w:lang w:val="fr-FR"/>
        </w:rPr>
        <w:t>)</w:t>
      </w:r>
      <w:r w:rsidRPr="00977A84">
        <w:rPr>
          <w:rFonts w:ascii="Georgia" w:hAnsi="Georgia" w:cstheme="minorHAnsi"/>
          <w:lang w:val="fr-FR"/>
        </w:rPr>
        <w:t xml:space="preserve">. La part urbaine est de 74% et rurale 38%. </w:t>
      </w:r>
      <w:r w:rsidR="007D7E94" w:rsidRPr="00977A84">
        <w:rPr>
          <w:rFonts w:ascii="Georgia" w:hAnsi="Georgia" w:cstheme="minorHAnsi"/>
          <w:lang w:val="fr-FR"/>
        </w:rPr>
        <w:t>De 2015 à 2020, l’école malienne a connu une légère progression en couverture de services basiques en eau, de 67 à 70 % par contre une forte diminution de services non-améliorés en eau de 33 à 6 %. Sur la même période, l’école a connu une progression de 7 points en couverture de services basiques en assainissement, de 23 à 30 %. Cependant, les services non-améliorés en eau sont restés inchangés 19 % sur la période 2015 à 2020.</w:t>
      </w:r>
      <w:r w:rsidR="00A4475C" w:rsidRPr="00977A84">
        <w:rPr>
          <w:rFonts w:ascii="Georgia" w:hAnsi="Georgia" w:cstheme="minorHAnsi"/>
          <w:lang w:val="fr-FR"/>
        </w:rPr>
        <w:t xml:space="preserve"> </w:t>
      </w:r>
      <w:r w:rsidR="00A4475C" w:rsidRPr="00977A84">
        <w:rPr>
          <w:rFonts w:ascii="Georgia" w:hAnsi="Georgia" w:cstheme="minorHAnsi"/>
          <w:b/>
          <w:bCs/>
          <w:lang w:val="fr-FR"/>
        </w:rPr>
        <w:t>Pour les centres de santé</w:t>
      </w:r>
      <w:r w:rsidR="00A4475C" w:rsidRPr="00977A84">
        <w:rPr>
          <w:rFonts w:ascii="Georgia" w:hAnsi="Georgia" w:cstheme="minorHAnsi"/>
          <w:lang w:val="fr-FR"/>
        </w:rPr>
        <w:t xml:space="preserve">, 42% </w:t>
      </w:r>
      <w:r w:rsidR="002D79BE" w:rsidRPr="00977A84">
        <w:rPr>
          <w:rFonts w:ascii="Georgia" w:hAnsi="Georgia" w:cstheme="minorHAnsi"/>
          <w:lang w:val="fr-FR"/>
        </w:rPr>
        <w:t>d’entre eux</w:t>
      </w:r>
      <w:r w:rsidR="00A4475C" w:rsidRPr="00977A84">
        <w:rPr>
          <w:rFonts w:ascii="Georgia" w:hAnsi="Georgia" w:cstheme="minorHAnsi"/>
          <w:lang w:val="fr-FR"/>
        </w:rPr>
        <w:t xml:space="preserve"> disposent d’installations d’hygiène des mains fonctionnelles (avec de l’eau </w:t>
      </w:r>
      <w:r w:rsidR="00A4475C" w:rsidRPr="00977A84">
        <w:rPr>
          <w:rFonts w:ascii="Georgia" w:hAnsi="Georgia" w:cstheme="minorHAnsi"/>
          <w:szCs w:val="22"/>
          <w:lang w:val="fr-FR"/>
        </w:rPr>
        <w:t>et du savon et / ou un désinfectant pour les mains à base d’alcool) dans les salles de soins et à moins de 5 mètres des toilettes.</w:t>
      </w:r>
    </w:p>
    <w:p w14:paraId="71726FCC" w14:textId="77777777" w:rsidR="00865ED6" w:rsidRPr="00977A84" w:rsidRDefault="00865ED6" w:rsidP="00865ED6">
      <w:pPr>
        <w:pStyle w:val="ListParagraph"/>
        <w:spacing w:line="276" w:lineRule="auto"/>
        <w:ind w:left="360"/>
        <w:rPr>
          <w:rFonts w:ascii="Georgia" w:hAnsi="Georgia" w:cstheme="minorHAnsi"/>
          <w:szCs w:val="22"/>
          <w:lang w:val="fr-FR"/>
        </w:rPr>
      </w:pPr>
    </w:p>
    <w:p w14:paraId="3793D690" w14:textId="320D40D4" w:rsidR="00AF118A" w:rsidRPr="00C82260" w:rsidRDefault="008833B1" w:rsidP="00AF118A">
      <w:pPr>
        <w:pStyle w:val="Heading3"/>
        <w:numPr>
          <w:ilvl w:val="2"/>
          <w:numId w:val="2"/>
        </w:numPr>
        <w:rPr>
          <w:rFonts w:ascii="Georgia" w:hAnsi="Georgia" w:cstheme="minorHAnsi"/>
          <w:sz w:val="22"/>
          <w:szCs w:val="22"/>
        </w:rPr>
      </w:pPr>
      <w:bookmarkStart w:id="28" w:name="_Toc131038719"/>
      <w:r>
        <w:rPr>
          <w:rFonts w:ascii="Georgia" w:hAnsi="Georgia" w:cstheme="minorHAnsi"/>
          <w:sz w:val="22"/>
          <w:szCs w:val="22"/>
        </w:rPr>
        <w:t xml:space="preserve">Bref aperçu </w:t>
      </w:r>
      <w:r w:rsidR="00BD54E1">
        <w:rPr>
          <w:rFonts w:ascii="Georgia" w:hAnsi="Georgia" w:cstheme="minorHAnsi"/>
          <w:sz w:val="22"/>
          <w:szCs w:val="22"/>
        </w:rPr>
        <w:t>sur l</w:t>
      </w:r>
      <w:r>
        <w:rPr>
          <w:rFonts w:ascii="Georgia" w:hAnsi="Georgia" w:cstheme="minorHAnsi"/>
          <w:sz w:val="22"/>
          <w:szCs w:val="22"/>
        </w:rPr>
        <w:t>es besoins humanitaires</w:t>
      </w:r>
      <w:bookmarkEnd w:id="28"/>
    </w:p>
    <w:p w14:paraId="4698BF5D" w14:textId="5535EBD2" w:rsidR="00577CF8" w:rsidRPr="00EC341D" w:rsidRDefault="00690ABD" w:rsidP="00BC6EB4">
      <w:pPr>
        <w:pStyle w:val="ListParagraph"/>
        <w:numPr>
          <w:ilvl w:val="0"/>
          <w:numId w:val="6"/>
        </w:numPr>
        <w:spacing w:line="276" w:lineRule="auto"/>
        <w:contextualSpacing w:val="0"/>
        <w:rPr>
          <w:rFonts w:ascii="Georgia" w:hAnsi="Georgia"/>
          <w:lang w:val="fr-FR"/>
        </w:rPr>
      </w:pPr>
      <w:r w:rsidRPr="00EC341D">
        <w:rPr>
          <w:rFonts w:ascii="Georgia" w:hAnsi="Georgia"/>
          <w:lang w:val="fr-FR"/>
        </w:rPr>
        <w:t>D</w:t>
      </w:r>
      <w:commentRangeStart w:id="29"/>
      <w:commentRangeStart w:id="30"/>
      <w:r w:rsidR="00577CF8" w:rsidRPr="00EC341D">
        <w:rPr>
          <w:rFonts w:ascii="Georgia" w:hAnsi="Georgia"/>
          <w:lang w:val="fr-FR"/>
        </w:rPr>
        <w:t xml:space="preserve">epuis 2012, la situation humanitaire du Mali </w:t>
      </w:r>
      <w:r w:rsidR="00875853">
        <w:rPr>
          <w:rFonts w:ascii="Georgia" w:hAnsi="Georgia"/>
          <w:lang w:val="fr-FR"/>
        </w:rPr>
        <w:t>est</w:t>
      </w:r>
      <w:r w:rsidR="00875853" w:rsidRPr="00EC341D">
        <w:rPr>
          <w:rFonts w:ascii="Georgia" w:hAnsi="Georgia"/>
          <w:lang w:val="fr-FR"/>
        </w:rPr>
        <w:t xml:space="preserve"> </w:t>
      </w:r>
      <w:r w:rsidR="00577CF8" w:rsidRPr="00EC341D">
        <w:rPr>
          <w:rFonts w:ascii="Georgia" w:hAnsi="Georgia"/>
          <w:lang w:val="fr-FR"/>
        </w:rPr>
        <w:t>préoccupante</w:t>
      </w:r>
      <w:r w:rsidR="00A96DE6" w:rsidRPr="00EC341D">
        <w:rPr>
          <w:rFonts w:ascii="Georgia" w:hAnsi="Georgia"/>
          <w:lang w:val="fr-FR"/>
        </w:rPr>
        <w:t>,</w:t>
      </w:r>
      <w:r w:rsidR="00577CF8" w:rsidRPr="00EC341D">
        <w:rPr>
          <w:rFonts w:ascii="Georgia" w:hAnsi="Georgia"/>
          <w:lang w:val="fr-FR"/>
        </w:rPr>
        <w:t xml:space="preserve"> principalement dans les régions du nord, une partie du centre et du sud. </w:t>
      </w:r>
      <w:r w:rsidR="00B90C7B" w:rsidRPr="00EC341D">
        <w:rPr>
          <w:rFonts w:ascii="Georgia" w:hAnsi="Georgia"/>
          <w:lang w:val="fr-FR"/>
        </w:rPr>
        <w:t>Cette situation s</w:t>
      </w:r>
      <w:r w:rsidR="00243059" w:rsidRPr="00EC341D">
        <w:rPr>
          <w:rFonts w:ascii="Georgia" w:hAnsi="Georgia"/>
          <w:lang w:val="fr-FR"/>
        </w:rPr>
        <w:t>’est</w:t>
      </w:r>
      <w:r w:rsidR="00AC2F28" w:rsidRPr="00EC341D">
        <w:rPr>
          <w:rFonts w:ascii="Georgia" w:hAnsi="Georgia"/>
          <w:lang w:val="fr-FR"/>
        </w:rPr>
        <w:t xml:space="preserve"> </w:t>
      </w:r>
      <w:r w:rsidR="000B6B6F" w:rsidRPr="00EC341D">
        <w:rPr>
          <w:rFonts w:ascii="Georgia" w:hAnsi="Georgia"/>
          <w:lang w:val="fr-FR"/>
        </w:rPr>
        <w:t xml:space="preserve">encore </w:t>
      </w:r>
      <w:r w:rsidR="00B90C7B" w:rsidRPr="00EC341D">
        <w:rPr>
          <w:rFonts w:ascii="Georgia" w:hAnsi="Georgia"/>
          <w:lang w:val="fr-FR"/>
        </w:rPr>
        <w:t>détérior</w:t>
      </w:r>
      <w:r w:rsidR="00243059" w:rsidRPr="00EC341D">
        <w:rPr>
          <w:rFonts w:ascii="Georgia" w:hAnsi="Georgia"/>
          <w:lang w:val="fr-FR"/>
        </w:rPr>
        <w:t>ée</w:t>
      </w:r>
      <w:r w:rsidR="00B90C7B" w:rsidRPr="00EC341D">
        <w:rPr>
          <w:rFonts w:ascii="Georgia" w:hAnsi="Georgia"/>
          <w:lang w:val="fr-FR"/>
        </w:rPr>
        <w:t xml:space="preserve"> ces dernières années en raison des effets du conflit et des multiples formes de violence, notamment les conflits inter et intracommunautaires, l'activisme des groupes armés non étatiques, la criminalité et le banditisme</w:t>
      </w:r>
      <w:r w:rsidR="007C7837" w:rsidRPr="00EC341D">
        <w:rPr>
          <w:rFonts w:ascii="Georgia" w:hAnsi="Georgia"/>
          <w:lang w:val="fr-FR"/>
        </w:rPr>
        <w:t xml:space="preserve"> </w:t>
      </w:r>
      <w:r w:rsidR="007C7837" w:rsidRPr="00EC341D">
        <w:rPr>
          <w:rFonts w:ascii="Georgia" w:hAnsi="Georgia" w:cstheme="minorHAnsi"/>
          <w:lang w:val="fr-FR"/>
        </w:rPr>
        <w:t>(Rapport de situation humanitaire n°12, janvier- décembre 2021).</w:t>
      </w:r>
      <w:r w:rsidRPr="00EC341D">
        <w:rPr>
          <w:rFonts w:ascii="Georgia" w:hAnsi="Georgia" w:cstheme="minorHAnsi"/>
          <w:lang w:val="fr-FR"/>
        </w:rPr>
        <w:t xml:space="preserve"> </w:t>
      </w:r>
      <w:r w:rsidR="007C7837" w:rsidRPr="00EC341D">
        <w:rPr>
          <w:rFonts w:ascii="Georgia" w:hAnsi="Georgia"/>
          <w:lang w:val="fr-FR"/>
        </w:rPr>
        <w:t>A cela s’ajoute</w:t>
      </w:r>
      <w:r w:rsidR="00A60677" w:rsidRPr="00EC341D">
        <w:rPr>
          <w:rFonts w:ascii="Georgia" w:hAnsi="Georgia"/>
          <w:lang w:val="fr-FR"/>
        </w:rPr>
        <w:t>nt les effets de la covid-19 et des sanctions infligées par la CEDEAO, l’UEMOA et l’UA dans le cadre des coups d’Etat</w:t>
      </w:r>
      <w:r w:rsidR="0002524B" w:rsidRPr="00EC341D">
        <w:rPr>
          <w:rFonts w:ascii="Georgia" w:hAnsi="Georgia"/>
          <w:lang w:val="fr-FR"/>
        </w:rPr>
        <w:t xml:space="preserve"> de 2020. </w:t>
      </w:r>
      <w:commentRangeEnd w:id="29"/>
      <w:r w:rsidR="00C30B1D" w:rsidRPr="00EC341D">
        <w:rPr>
          <w:rStyle w:val="CommentReference"/>
          <w:rFonts w:ascii="Georgia" w:hAnsi="Georgia"/>
          <w:sz w:val="22"/>
          <w:szCs w:val="24"/>
          <w:lang w:val="fr-FR"/>
        </w:rPr>
        <w:commentReference w:id="29"/>
      </w:r>
      <w:commentRangeEnd w:id="30"/>
      <w:r w:rsidR="00B27519" w:rsidRPr="00EC341D">
        <w:rPr>
          <w:rStyle w:val="CommentReference"/>
          <w:rFonts w:ascii="Georgia" w:hAnsi="Georgia"/>
          <w:sz w:val="22"/>
          <w:szCs w:val="24"/>
          <w:lang w:val="fr-FR"/>
        </w:rPr>
        <w:commentReference w:id="30"/>
      </w:r>
    </w:p>
    <w:p w14:paraId="2E1A61D0" w14:textId="7378C985" w:rsidR="00E8297B" w:rsidRDefault="00B132A0" w:rsidP="00AE563F">
      <w:pPr>
        <w:pStyle w:val="ListParagraph"/>
        <w:numPr>
          <w:ilvl w:val="0"/>
          <w:numId w:val="6"/>
        </w:numPr>
        <w:spacing w:line="276" w:lineRule="auto"/>
        <w:ind w:left="357" w:hanging="357"/>
        <w:contextualSpacing w:val="0"/>
        <w:rPr>
          <w:rFonts w:ascii="Georgia" w:hAnsi="Georgia"/>
          <w:lang w:val="fr-FR"/>
        </w:rPr>
      </w:pPr>
      <w:commentRangeStart w:id="31"/>
      <w:commentRangeStart w:id="32"/>
      <w:r w:rsidRPr="006B18BA">
        <w:rPr>
          <w:rFonts w:ascii="Georgia" w:hAnsi="Georgia"/>
          <w:lang w:val="fr-FR"/>
        </w:rPr>
        <w:t>En 2021, le nombre de populations déplacées internes</w:t>
      </w:r>
      <w:r w:rsidR="00D34ACD" w:rsidRPr="006B18BA">
        <w:rPr>
          <w:rFonts w:ascii="Georgia" w:hAnsi="Georgia"/>
          <w:lang w:val="fr-FR"/>
        </w:rPr>
        <w:t xml:space="preserve"> </w:t>
      </w:r>
      <w:r w:rsidR="00AC2F28">
        <w:rPr>
          <w:rFonts w:ascii="Georgia" w:hAnsi="Georgia"/>
          <w:lang w:val="fr-FR"/>
        </w:rPr>
        <w:t xml:space="preserve">était </w:t>
      </w:r>
      <w:r w:rsidR="004C440B" w:rsidRPr="006B18BA">
        <w:rPr>
          <w:rFonts w:ascii="Georgia" w:hAnsi="Georgia"/>
          <w:lang w:val="fr-FR"/>
        </w:rPr>
        <w:t xml:space="preserve">estimé </w:t>
      </w:r>
      <w:r w:rsidR="006B23E5" w:rsidRPr="006B18BA">
        <w:rPr>
          <w:rFonts w:ascii="Georgia" w:hAnsi="Georgia"/>
          <w:lang w:val="fr-FR"/>
        </w:rPr>
        <w:t xml:space="preserve">à 401 000, soit quatre fois </w:t>
      </w:r>
      <w:r w:rsidR="00AC2F28">
        <w:rPr>
          <w:rFonts w:ascii="Georgia" w:hAnsi="Georgia"/>
          <w:lang w:val="fr-FR"/>
        </w:rPr>
        <w:t xml:space="preserve">plus </w:t>
      </w:r>
      <w:r w:rsidR="00AC2F28" w:rsidRPr="00AC2F28">
        <w:rPr>
          <w:rFonts w:ascii="Georgia" w:hAnsi="Georgia"/>
          <w:lang w:val="fr-FR"/>
        </w:rPr>
        <w:t>que deux ans plus tôt</w:t>
      </w:r>
      <w:r w:rsidR="00AC2F28">
        <w:rPr>
          <w:rFonts w:ascii="Georgia" w:hAnsi="Georgia"/>
          <w:lang w:val="fr-FR"/>
        </w:rPr>
        <w:t xml:space="preserve"> </w:t>
      </w:r>
      <w:r w:rsidR="006B23E5" w:rsidRPr="006B18BA">
        <w:rPr>
          <w:rFonts w:ascii="Georgia" w:hAnsi="Georgia"/>
          <w:lang w:val="fr-FR"/>
        </w:rPr>
        <w:t>(OCHA, 2022). Selon la même source, le Mali compt</w:t>
      </w:r>
      <w:r w:rsidR="0079076C">
        <w:rPr>
          <w:rFonts w:ascii="Georgia" w:hAnsi="Georgia"/>
          <w:lang w:val="fr-FR"/>
        </w:rPr>
        <w:t>ait</w:t>
      </w:r>
      <w:r w:rsidR="006B23E5" w:rsidRPr="006B18BA">
        <w:rPr>
          <w:rFonts w:ascii="Georgia" w:hAnsi="Georgia"/>
          <w:lang w:val="fr-FR"/>
        </w:rPr>
        <w:t xml:space="preserve"> 156 000 réfugiés en 2021 résidant dans les pays voisins et accueille et fournit protection </w:t>
      </w:r>
      <w:commentRangeEnd w:id="31"/>
      <w:r w:rsidR="00412CA6" w:rsidRPr="006B18BA">
        <w:rPr>
          <w:rStyle w:val="CommentReference"/>
          <w:rFonts w:ascii="Georgia" w:hAnsi="Georgia"/>
          <w:sz w:val="22"/>
          <w:szCs w:val="24"/>
          <w:lang w:val="fr-FR"/>
        </w:rPr>
        <w:commentReference w:id="31"/>
      </w:r>
      <w:commentRangeEnd w:id="32"/>
      <w:r w:rsidR="00B27519" w:rsidRPr="006B18BA">
        <w:rPr>
          <w:rStyle w:val="CommentReference"/>
          <w:rFonts w:ascii="Georgia" w:hAnsi="Georgia"/>
          <w:sz w:val="22"/>
          <w:szCs w:val="24"/>
          <w:lang w:val="fr-FR"/>
        </w:rPr>
        <w:commentReference w:id="32"/>
      </w:r>
      <w:r w:rsidR="006B23E5" w:rsidRPr="006B18BA">
        <w:rPr>
          <w:rFonts w:ascii="Georgia" w:hAnsi="Georgia"/>
          <w:lang w:val="fr-FR"/>
        </w:rPr>
        <w:t>et assistance à 48 000 réfugiés.</w:t>
      </w:r>
    </w:p>
    <w:p w14:paraId="3424C4CD" w14:textId="4FB223B7" w:rsidR="00C22C79" w:rsidRPr="00826673" w:rsidRDefault="00826673" w:rsidP="00AE563F">
      <w:pPr>
        <w:pStyle w:val="ListParagraph"/>
        <w:numPr>
          <w:ilvl w:val="0"/>
          <w:numId w:val="6"/>
        </w:numPr>
        <w:spacing w:line="276" w:lineRule="auto"/>
        <w:ind w:left="357" w:hanging="357"/>
        <w:contextualSpacing w:val="0"/>
        <w:rPr>
          <w:rFonts w:ascii="Georgia" w:hAnsi="Georgia"/>
          <w:lang w:val="fr-FR"/>
        </w:rPr>
      </w:pPr>
      <w:r w:rsidRPr="00826673">
        <w:rPr>
          <w:rFonts w:ascii="Georgia" w:hAnsi="Georgia"/>
          <w:lang w:val="fr-FR"/>
        </w:rPr>
        <w:t xml:space="preserve">Le nombre de personnes affectées par les chocs et facteurs associés s’élève à </w:t>
      </w:r>
      <w:r w:rsidR="00717C12">
        <w:rPr>
          <w:rFonts w:ascii="Georgia" w:hAnsi="Georgia"/>
          <w:lang w:val="fr-FR"/>
        </w:rPr>
        <w:t>11,7</w:t>
      </w:r>
      <w:r w:rsidRPr="00826673">
        <w:rPr>
          <w:rFonts w:ascii="Georgia" w:hAnsi="Georgia"/>
          <w:lang w:val="fr-FR"/>
        </w:rPr>
        <w:t xml:space="preserve"> millions </w:t>
      </w:r>
      <w:commentRangeStart w:id="33"/>
      <w:commentRangeStart w:id="34"/>
      <w:r w:rsidRPr="00826673">
        <w:rPr>
          <w:rFonts w:ascii="Georgia" w:hAnsi="Georgia"/>
          <w:lang w:val="fr-FR"/>
        </w:rPr>
        <w:t>en 202</w:t>
      </w:r>
      <w:commentRangeEnd w:id="33"/>
      <w:r w:rsidR="00C74E5C">
        <w:rPr>
          <w:rStyle w:val="CommentReference"/>
          <w:rFonts w:ascii="Georgia" w:hAnsi="Georgia"/>
          <w:sz w:val="22"/>
          <w:szCs w:val="24"/>
          <w:lang w:val="fr-FR"/>
        </w:rPr>
        <w:commentReference w:id="33"/>
      </w:r>
      <w:commentRangeEnd w:id="34"/>
      <w:r w:rsidR="00FF7516">
        <w:rPr>
          <w:rStyle w:val="CommentReference"/>
          <w:rFonts w:ascii="Georgia" w:hAnsi="Georgia"/>
          <w:sz w:val="22"/>
          <w:szCs w:val="24"/>
          <w:lang w:val="fr-FR"/>
        </w:rPr>
        <w:commentReference w:id="34"/>
      </w:r>
      <w:r w:rsidR="00F65482">
        <w:rPr>
          <w:rFonts w:ascii="Georgia" w:hAnsi="Georgia"/>
          <w:lang w:val="fr-FR"/>
        </w:rPr>
        <w:t>1</w:t>
      </w:r>
      <w:r w:rsidR="00366B66">
        <w:rPr>
          <w:rFonts w:ascii="Georgia" w:hAnsi="Georgia"/>
          <w:lang w:val="fr-FR"/>
        </w:rPr>
        <w:t xml:space="preserve">, parmi lesquelles </w:t>
      </w:r>
      <w:r w:rsidR="00717C12">
        <w:rPr>
          <w:rFonts w:ascii="Georgia" w:hAnsi="Georgia"/>
          <w:lang w:val="fr-FR"/>
        </w:rPr>
        <w:t>5,9</w:t>
      </w:r>
      <w:r w:rsidRPr="00826673">
        <w:rPr>
          <w:rFonts w:ascii="Georgia" w:hAnsi="Georgia"/>
          <w:lang w:val="fr-FR"/>
        </w:rPr>
        <w:t xml:space="preserve"> millions</w:t>
      </w:r>
      <w:r w:rsidR="00366B66">
        <w:rPr>
          <w:rFonts w:ascii="Georgia" w:hAnsi="Georgia"/>
          <w:lang w:val="fr-FR"/>
        </w:rPr>
        <w:t xml:space="preserve"> sont </w:t>
      </w:r>
      <w:r w:rsidR="00366B66" w:rsidRPr="00826673">
        <w:rPr>
          <w:rFonts w:ascii="Georgia" w:hAnsi="Georgia"/>
          <w:lang w:val="fr-FR"/>
        </w:rPr>
        <w:t>en besoin d’assistance humanitaire</w:t>
      </w:r>
      <w:r w:rsidRPr="00826673">
        <w:rPr>
          <w:rFonts w:ascii="Georgia" w:hAnsi="Georgia"/>
          <w:lang w:val="fr-FR"/>
        </w:rPr>
        <w:t xml:space="preserve"> (OCHA, 202</w:t>
      </w:r>
      <w:r w:rsidR="00F65482">
        <w:rPr>
          <w:rFonts w:ascii="Georgia" w:hAnsi="Georgia"/>
          <w:lang w:val="fr-FR"/>
        </w:rPr>
        <w:t>1</w:t>
      </w:r>
      <w:r w:rsidR="00D57538">
        <w:rPr>
          <w:rFonts w:ascii="Georgia" w:hAnsi="Georgia"/>
          <w:lang w:val="fr-FR"/>
        </w:rPr>
        <w:t>).</w:t>
      </w:r>
      <w:r w:rsidR="00366B66">
        <w:rPr>
          <w:rFonts w:ascii="Georgia" w:hAnsi="Georgia"/>
          <w:lang w:val="fr-FR"/>
        </w:rPr>
        <w:t> </w:t>
      </w:r>
      <w:r w:rsidR="0031305C" w:rsidRPr="00826673">
        <w:rPr>
          <w:rFonts w:ascii="Georgia" w:hAnsi="Georgia"/>
          <w:lang w:val="fr-FR"/>
        </w:rPr>
        <w:t xml:space="preserve">En 2019, </w:t>
      </w:r>
      <w:r w:rsidR="00011466">
        <w:rPr>
          <w:rFonts w:ascii="Georgia" w:hAnsi="Georgia"/>
          <w:lang w:val="fr-FR"/>
        </w:rPr>
        <w:t>L</w:t>
      </w:r>
      <w:r w:rsidR="0031305C" w:rsidRPr="00826673">
        <w:rPr>
          <w:rFonts w:ascii="Georgia" w:hAnsi="Georgia"/>
          <w:lang w:val="fr-FR"/>
        </w:rPr>
        <w:t xml:space="preserve">e nombre </w:t>
      </w:r>
      <w:r w:rsidR="00011466">
        <w:rPr>
          <w:rFonts w:ascii="Georgia" w:hAnsi="Georgia"/>
          <w:lang w:val="fr-FR"/>
        </w:rPr>
        <w:t xml:space="preserve">de personnes affectées par les chocs </w:t>
      </w:r>
      <w:r w:rsidR="0031305C" w:rsidRPr="00826673">
        <w:rPr>
          <w:rFonts w:ascii="Georgia" w:hAnsi="Georgia"/>
          <w:lang w:val="fr-FR"/>
        </w:rPr>
        <w:t>était estimé à 7,2 millions de personnes dont environ 50% de femmes et 19% des enfants de moins de 5 ans</w:t>
      </w:r>
      <w:r w:rsidR="00011466">
        <w:rPr>
          <w:rFonts w:ascii="Georgia" w:hAnsi="Georgia"/>
          <w:lang w:val="fr-FR"/>
        </w:rPr>
        <w:t>, avec 3,2 millions de personnes en besoin d’assistance humanitaire</w:t>
      </w:r>
      <w:r w:rsidR="00366B66">
        <w:rPr>
          <w:rFonts w:ascii="Georgia" w:hAnsi="Georgia"/>
          <w:lang w:val="fr-FR"/>
        </w:rPr>
        <w:t xml:space="preserve"> (OCHA, 2019)</w:t>
      </w:r>
      <w:r w:rsidR="0031305C" w:rsidRPr="00826673">
        <w:rPr>
          <w:rFonts w:ascii="Georgia" w:hAnsi="Georgia"/>
          <w:lang w:val="fr-FR"/>
        </w:rPr>
        <w:t>.</w:t>
      </w:r>
    </w:p>
    <w:p w14:paraId="6D5DE167" w14:textId="64B6E36E" w:rsidR="00B10CAF" w:rsidRDefault="005D0754" w:rsidP="00352FEA">
      <w:pPr>
        <w:pStyle w:val="Caption"/>
        <w:spacing w:after="0"/>
        <w:rPr>
          <w:rFonts w:ascii="Georgia" w:hAnsi="Georgia"/>
        </w:rPr>
      </w:pPr>
      <w:r w:rsidRPr="00780D33">
        <w:rPr>
          <w:rFonts w:ascii="Georgia" w:hAnsi="Georgia"/>
        </w:rPr>
        <w:t xml:space="preserve">Graphique </w:t>
      </w:r>
      <w:r w:rsidR="0062583B" w:rsidRPr="00780D33">
        <w:rPr>
          <w:rFonts w:ascii="Georgia" w:hAnsi="Georgia"/>
        </w:rPr>
        <w:fldChar w:fldCharType="begin"/>
      </w:r>
      <w:r w:rsidR="0062583B" w:rsidRPr="00780D33">
        <w:rPr>
          <w:rFonts w:ascii="Georgia" w:hAnsi="Georgia"/>
        </w:rPr>
        <w:instrText xml:space="preserve"> SEQ Graphique \* ARABIC </w:instrText>
      </w:r>
      <w:r w:rsidR="0062583B" w:rsidRPr="00780D33">
        <w:rPr>
          <w:rFonts w:ascii="Georgia" w:hAnsi="Georgia"/>
        </w:rPr>
        <w:fldChar w:fldCharType="separate"/>
      </w:r>
      <w:r w:rsidR="007B47D7">
        <w:rPr>
          <w:rFonts w:ascii="Georgia" w:hAnsi="Georgia"/>
          <w:noProof/>
        </w:rPr>
        <w:t>1</w:t>
      </w:r>
      <w:r w:rsidR="0062583B" w:rsidRPr="00780D33">
        <w:rPr>
          <w:rFonts w:ascii="Georgia" w:hAnsi="Georgia"/>
          <w:noProof/>
        </w:rPr>
        <w:fldChar w:fldCharType="end"/>
      </w:r>
      <w:r w:rsidRPr="00780D33">
        <w:rPr>
          <w:rFonts w:ascii="Georgia" w:hAnsi="Georgia"/>
        </w:rPr>
        <w:t xml:space="preserve"> : Evolution du nombre de personnes qui ont besoin d’assistance humanitaire entre 2019 et 202</w:t>
      </w:r>
      <w:r w:rsidR="00C869C0">
        <w:rPr>
          <w:rFonts w:ascii="Georgia" w:hAnsi="Georgia"/>
        </w:rPr>
        <w:t>1</w:t>
      </w:r>
    </w:p>
    <w:p w14:paraId="0D2D5E36" w14:textId="19A2DEA8" w:rsidR="000F2FEA" w:rsidRPr="00352FEA" w:rsidRDefault="000F2FEA" w:rsidP="00352FEA">
      <w:pPr>
        <w:spacing w:before="0"/>
      </w:pPr>
      <w:r>
        <w:rPr>
          <w:noProof/>
          <w:lang w:val="fr-FR" w:eastAsia="fr-FR"/>
        </w:rPr>
        <w:drawing>
          <wp:anchor distT="0" distB="0" distL="114300" distR="114300" simplePos="0" relativeHeight="251660290" behindDoc="0" locked="0" layoutInCell="1" allowOverlap="1" wp14:anchorId="184498CB" wp14:editId="1AA65B58">
            <wp:simplePos x="0" y="0"/>
            <wp:positionH relativeFrom="column">
              <wp:posOffset>0</wp:posOffset>
            </wp:positionH>
            <wp:positionV relativeFrom="paragraph">
              <wp:posOffset>243205</wp:posOffset>
            </wp:positionV>
            <wp:extent cx="5661660" cy="2811780"/>
            <wp:effectExtent l="0" t="0" r="15240" b="7620"/>
            <wp:wrapSquare wrapText="bothSides"/>
            <wp:docPr id="997554238" name="Graphique 1">
              <a:extLst xmlns:a="http://schemas.openxmlformats.org/drawingml/2006/main">
                <a:ext uri="{FF2B5EF4-FFF2-40B4-BE49-F238E27FC236}">
                  <a16:creationId xmlns:a16="http://schemas.microsoft.com/office/drawing/2014/main" id="{DF9A1890-2AD3-0CB9-E157-9B5FA2F91D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14:paraId="032A7391" w14:textId="468DAD3D" w:rsidR="00B10CAF" w:rsidRDefault="00B10CAF" w:rsidP="00B10CAF">
      <w:pPr>
        <w:spacing w:before="0" w:line="276" w:lineRule="auto"/>
        <w:rPr>
          <w:rFonts w:ascii="Georgia" w:hAnsi="Georgia" w:cstheme="minorHAnsi"/>
          <w:sz w:val="18"/>
          <w:szCs w:val="18"/>
          <w:lang w:val="fr-FR"/>
        </w:rPr>
      </w:pPr>
      <w:r w:rsidRPr="00B10CAF">
        <w:rPr>
          <w:rFonts w:ascii="Georgia" w:hAnsi="Georgia" w:cstheme="minorHAnsi"/>
          <w:sz w:val="18"/>
          <w:szCs w:val="18"/>
          <w:lang w:val="fr-FR"/>
        </w:rPr>
        <w:t xml:space="preserve">Source : OCHA. </w:t>
      </w:r>
      <w:r w:rsidRPr="00B10CAF">
        <w:rPr>
          <w:rFonts w:ascii="Georgia" w:hAnsi="Georgia" w:cstheme="minorHAnsi"/>
          <w:i/>
          <w:iCs/>
          <w:sz w:val="18"/>
          <w:szCs w:val="18"/>
          <w:lang w:val="fr-FR"/>
        </w:rPr>
        <w:t>Aperçu de besoins humanitaires</w:t>
      </w:r>
      <w:r w:rsidRPr="00B10CAF">
        <w:rPr>
          <w:rFonts w:ascii="Georgia" w:hAnsi="Georgia" w:cstheme="minorHAnsi"/>
          <w:sz w:val="18"/>
          <w:szCs w:val="18"/>
          <w:lang w:val="fr-FR"/>
        </w:rPr>
        <w:t xml:space="preserve"> </w:t>
      </w:r>
      <w:r w:rsidR="00780D33">
        <w:rPr>
          <w:rFonts w:ascii="Georgia" w:hAnsi="Georgia" w:cstheme="minorHAnsi"/>
          <w:sz w:val="18"/>
          <w:szCs w:val="18"/>
          <w:lang w:val="fr-FR"/>
        </w:rPr>
        <w:t xml:space="preserve">de </w:t>
      </w:r>
      <w:r w:rsidRPr="00B10CAF">
        <w:rPr>
          <w:rFonts w:ascii="Georgia" w:hAnsi="Georgia" w:cstheme="minorHAnsi"/>
          <w:sz w:val="18"/>
          <w:szCs w:val="18"/>
          <w:lang w:val="fr-FR"/>
        </w:rPr>
        <w:t>2019 à 202</w:t>
      </w:r>
      <w:r w:rsidR="00C869C0">
        <w:rPr>
          <w:rFonts w:ascii="Georgia" w:hAnsi="Georgia" w:cstheme="minorHAnsi"/>
          <w:sz w:val="18"/>
          <w:szCs w:val="18"/>
          <w:lang w:val="fr-FR"/>
        </w:rPr>
        <w:t>1</w:t>
      </w:r>
    </w:p>
    <w:p w14:paraId="7579A594" w14:textId="77777777" w:rsidR="00603EC6" w:rsidRPr="00B10CAF" w:rsidRDefault="00603EC6" w:rsidP="00B10CAF">
      <w:pPr>
        <w:spacing w:before="0" w:line="276" w:lineRule="auto"/>
        <w:rPr>
          <w:rFonts w:ascii="Georgia" w:hAnsi="Georgia" w:cstheme="minorHAnsi"/>
          <w:sz w:val="18"/>
          <w:szCs w:val="18"/>
          <w:lang w:val="fr-FR"/>
        </w:rPr>
      </w:pPr>
    </w:p>
    <w:p w14:paraId="61F7F5A6" w14:textId="078450C7" w:rsidR="00071AED" w:rsidRPr="00E9133B" w:rsidRDefault="00EE1761" w:rsidP="001B7872">
      <w:pPr>
        <w:pStyle w:val="Heading3"/>
        <w:numPr>
          <w:ilvl w:val="2"/>
          <w:numId w:val="2"/>
        </w:numPr>
        <w:rPr>
          <w:rFonts w:ascii="Georgia" w:hAnsi="Georgia" w:cstheme="minorHAnsi"/>
          <w:sz w:val="22"/>
          <w:szCs w:val="22"/>
        </w:rPr>
      </w:pPr>
      <w:bookmarkStart w:id="35" w:name="_Toc131038720"/>
      <w:r>
        <w:rPr>
          <w:rFonts w:ascii="Georgia" w:hAnsi="Georgia" w:cstheme="minorHAnsi"/>
        </w:rPr>
        <w:t>R</w:t>
      </w:r>
      <w:r w:rsidR="001B7872" w:rsidRPr="00E9133B">
        <w:rPr>
          <w:rFonts w:ascii="Georgia" w:hAnsi="Georgia" w:cstheme="minorHAnsi"/>
        </w:rPr>
        <w:t xml:space="preserve">éponse </w:t>
      </w:r>
      <w:r w:rsidR="00123CE1">
        <w:rPr>
          <w:rFonts w:ascii="Georgia" w:hAnsi="Georgia" w:cstheme="minorHAnsi"/>
        </w:rPr>
        <w:t xml:space="preserve">de la communauté humanitaire </w:t>
      </w:r>
      <w:r w:rsidR="005D347C">
        <w:rPr>
          <w:rFonts w:ascii="Georgia" w:hAnsi="Georgia" w:cstheme="minorHAnsi"/>
        </w:rPr>
        <w:t>au Mali</w:t>
      </w:r>
      <w:bookmarkEnd w:id="35"/>
    </w:p>
    <w:p w14:paraId="4084B487" w14:textId="7545234C" w:rsidR="0027039C" w:rsidRPr="00682908" w:rsidRDefault="0043065C" w:rsidP="00AE563F">
      <w:pPr>
        <w:pStyle w:val="ListParagraph"/>
        <w:numPr>
          <w:ilvl w:val="0"/>
          <w:numId w:val="6"/>
        </w:numPr>
        <w:spacing w:line="276" w:lineRule="auto"/>
        <w:rPr>
          <w:rFonts w:ascii="Georgia" w:hAnsi="Georgia" w:cstheme="minorHAnsi"/>
          <w:szCs w:val="22"/>
          <w:lang w:val="fr-FR"/>
        </w:rPr>
      </w:pPr>
      <w:r w:rsidRPr="00682908">
        <w:rPr>
          <w:rFonts w:ascii="Georgia" w:hAnsi="Georgia" w:cstheme="minorHAnsi"/>
          <w:szCs w:val="22"/>
          <w:lang w:val="fr-FR"/>
        </w:rPr>
        <w:t xml:space="preserve">La stratégie </w:t>
      </w:r>
      <w:r w:rsidR="0027039C" w:rsidRPr="00682908">
        <w:rPr>
          <w:rFonts w:ascii="Georgia" w:hAnsi="Georgia" w:cstheme="minorHAnsi"/>
          <w:szCs w:val="22"/>
          <w:lang w:val="fr-FR"/>
        </w:rPr>
        <w:t xml:space="preserve">de réponse </w:t>
      </w:r>
      <w:r w:rsidRPr="00682908">
        <w:rPr>
          <w:rFonts w:ascii="Georgia" w:hAnsi="Georgia" w:cstheme="minorHAnsi"/>
          <w:szCs w:val="22"/>
          <w:lang w:val="fr-FR"/>
        </w:rPr>
        <w:t xml:space="preserve">humanitaire au Mali se concentre à répondre aux besoins prioritaires des populations </w:t>
      </w:r>
      <w:r w:rsidR="00AD50E3">
        <w:rPr>
          <w:rFonts w:ascii="Georgia" w:hAnsi="Georgia" w:cstheme="minorHAnsi"/>
          <w:szCs w:val="22"/>
          <w:lang w:val="fr-FR"/>
        </w:rPr>
        <w:t xml:space="preserve">affectées, notamment </w:t>
      </w:r>
      <w:r w:rsidRPr="00682908">
        <w:rPr>
          <w:rFonts w:ascii="Georgia" w:hAnsi="Georgia" w:cstheme="minorHAnsi"/>
          <w:szCs w:val="22"/>
          <w:lang w:val="fr-FR"/>
        </w:rPr>
        <w:t xml:space="preserve">les plus vulnérables. </w:t>
      </w:r>
      <w:r w:rsidR="009C59E1" w:rsidRPr="00682908">
        <w:rPr>
          <w:rFonts w:ascii="Georgia" w:hAnsi="Georgia" w:cstheme="minorHAnsi"/>
          <w:szCs w:val="22"/>
          <w:lang w:val="fr-FR"/>
        </w:rPr>
        <w:t xml:space="preserve">La communauté humanitaire a consigné sa stratégie dans les Plans pluriannuels de réponse </w:t>
      </w:r>
      <w:r w:rsidR="00127C66">
        <w:rPr>
          <w:rFonts w:ascii="Georgia" w:hAnsi="Georgia" w:cstheme="minorHAnsi"/>
          <w:szCs w:val="22"/>
          <w:lang w:val="fr-FR"/>
        </w:rPr>
        <w:t>humanitaire (HRP) inter agences. L</w:t>
      </w:r>
      <w:r w:rsidR="009C59E1" w:rsidRPr="00682908">
        <w:rPr>
          <w:rFonts w:ascii="Georgia" w:hAnsi="Georgia" w:cstheme="minorHAnsi"/>
          <w:szCs w:val="22"/>
          <w:lang w:val="fr-FR"/>
        </w:rPr>
        <w:t>es objectifs stratégiques (</w:t>
      </w:r>
      <w:r w:rsidR="00516B7D">
        <w:rPr>
          <w:rFonts w:ascii="Georgia" w:hAnsi="Georgia" w:cstheme="minorHAnsi"/>
          <w:szCs w:val="22"/>
          <w:lang w:val="fr-FR"/>
        </w:rPr>
        <w:t>OS)</w:t>
      </w:r>
      <w:r w:rsidR="00886C62">
        <w:rPr>
          <w:rFonts w:ascii="Georgia" w:hAnsi="Georgia" w:cstheme="minorHAnsi"/>
          <w:szCs w:val="22"/>
          <w:lang w:val="fr-FR"/>
        </w:rPr>
        <w:t xml:space="preserve"> mettent un accent sur 4 points importants de l’humanitaire : la protection civile, la protection des droits humains, l’accès aux services sociaux et la résilience. L</w:t>
      </w:r>
      <w:r w:rsidR="00682908" w:rsidRPr="00682908">
        <w:rPr>
          <w:rFonts w:ascii="Georgia" w:hAnsi="Georgia" w:cstheme="minorHAnsi"/>
          <w:szCs w:val="22"/>
          <w:lang w:val="fr-FR"/>
        </w:rPr>
        <w:t xml:space="preserve">es OS </w:t>
      </w:r>
      <w:r w:rsidR="009C59E1" w:rsidRPr="00682908">
        <w:rPr>
          <w:rFonts w:ascii="Georgia" w:hAnsi="Georgia" w:cstheme="minorHAnsi"/>
          <w:szCs w:val="22"/>
          <w:lang w:val="fr-FR"/>
        </w:rPr>
        <w:t xml:space="preserve">peuvent être résumés comme </w:t>
      </w:r>
      <w:r w:rsidR="00682908" w:rsidRPr="00682908">
        <w:rPr>
          <w:rFonts w:ascii="Georgia" w:hAnsi="Georgia" w:cstheme="minorHAnsi"/>
          <w:szCs w:val="22"/>
          <w:lang w:val="fr-FR"/>
        </w:rPr>
        <w:t>suit :</w:t>
      </w:r>
    </w:p>
    <w:p w14:paraId="6F677EF7" w14:textId="041B02E1" w:rsidR="00682908" w:rsidRPr="00682908" w:rsidRDefault="00682908" w:rsidP="00AE563F">
      <w:pPr>
        <w:pStyle w:val="ListParagraph"/>
        <w:numPr>
          <w:ilvl w:val="0"/>
          <w:numId w:val="27"/>
        </w:numPr>
        <w:spacing w:line="276" w:lineRule="auto"/>
        <w:rPr>
          <w:rFonts w:ascii="Georgia" w:hAnsi="Georgia" w:cstheme="minorHAnsi"/>
          <w:szCs w:val="22"/>
          <w:lang w:val="fr-FR"/>
        </w:rPr>
      </w:pPr>
      <w:r w:rsidRPr="00682908">
        <w:rPr>
          <w:rFonts w:ascii="Georgia" w:hAnsi="Georgia" w:cstheme="minorHAnsi"/>
          <w:b/>
          <w:bCs/>
          <w:szCs w:val="22"/>
          <w:lang w:val="fr-FR"/>
        </w:rPr>
        <w:t>OS1 :</w:t>
      </w:r>
      <w:r w:rsidRPr="00682908">
        <w:rPr>
          <w:rFonts w:ascii="Georgia" w:hAnsi="Georgia" w:cstheme="minorHAnsi"/>
          <w:szCs w:val="22"/>
          <w:lang w:val="fr-FR"/>
        </w:rPr>
        <w:t xml:space="preserve"> Sauver et préserver la vie et la dignité des populations vulnérables affectées par une crise humanitaire ou par des catastrophes naturelles à travers une assistance multisectorielle en nature et en cash adressant leurs besoins vitaux et de survie y compris le monitoring de protection</w:t>
      </w:r>
      <w:r w:rsidR="00312782">
        <w:rPr>
          <w:rFonts w:ascii="Georgia" w:hAnsi="Georgia" w:cstheme="minorHAnsi"/>
          <w:szCs w:val="22"/>
          <w:lang w:val="fr-FR"/>
        </w:rPr>
        <w:t xml:space="preserve"> (Protection) </w:t>
      </w:r>
      <w:r w:rsidRPr="00682908">
        <w:rPr>
          <w:rFonts w:ascii="Georgia" w:hAnsi="Georgia" w:cstheme="minorHAnsi"/>
          <w:szCs w:val="22"/>
          <w:lang w:val="fr-FR"/>
        </w:rPr>
        <w:t>;</w:t>
      </w:r>
    </w:p>
    <w:p w14:paraId="707EB301" w14:textId="29EEE57C" w:rsidR="00682908" w:rsidRPr="00682908" w:rsidRDefault="00682908" w:rsidP="00AE563F">
      <w:pPr>
        <w:pStyle w:val="ListParagraph"/>
        <w:numPr>
          <w:ilvl w:val="0"/>
          <w:numId w:val="27"/>
        </w:numPr>
        <w:spacing w:line="276" w:lineRule="auto"/>
        <w:rPr>
          <w:rFonts w:ascii="Georgia" w:hAnsi="Georgia" w:cstheme="minorHAnsi"/>
          <w:szCs w:val="22"/>
          <w:lang w:val="fr-FR"/>
        </w:rPr>
      </w:pPr>
      <w:r w:rsidRPr="00A61091">
        <w:rPr>
          <w:rFonts w:ascii="Georgia" w:hAnsi="Georgia" w:cstheme="minorHAnsi"/>
          <w:b/>
          <w:bCs/>
          <w:szCs w:val="22"/>
          <w:lang w:val="fr-FR"/>
        </w:rPr>
        <w:t>OS2 :</w:t>
      </w:r>
      <w:r w:rsidRPr="00682908">
        <w:rPr>
          <w:rFonts w:ascii="Georgia" w:hAnsi="Georgia" w:cstheme="minorHAnsi"/>
          <w:szCs w:val="22"/>
          <w:lang w:val="fr-FR"/>
        </w:rPr>
        <w:t xml:space="preserve"> Permettre aux populations hôtes, PDI, retournés, rapatriés et autres groupes vulnérables des zones affectées par la crise d’avoir accès à des services sociaux de base de qualité </w:t>
      </w:r>
      <w:r w:rsidR="00312782">
        <w:rPr>
          <w:rFonts w:ascii="Georgia" w:hAnsi="Georgia" w:cstheme="minorHAnsi"/>
          <w:szCs w:val="22"/>
          <w:lang w:val="fr-FR"/>
        </w:rPr>
        <w:t>(Accès aux services sociaux de base)</w:t>
      </w:r>
      <w:r w:rsidRPr="00682908">
        <w:rPr>
          <w:rFonts w:ascii="Georgia" w:hAnsi="Georgia" w:cstheme="minorHAnsi"/>
          <w:szCs w:val="22"/>
          <w:lang w:val="fr-FR"/>
        </w:rPr>
        <w:t xml:space="preserve"> ;</w:t>
      </w:r>
    </w:p>
    <w:p w14:paraId="47A60F25" w14:textId="5D396DAA" w:rsidR="00682908" w:rsidRPr="00682908" w:rsidRDefault="00682908" w:rsidP="00AE563F">
      <w:pPr>
        <w:pStyle w:val="ListParagraph"/>
        <w:numPr>
          <w:ilvl w:val="0"/>
          <w:numId w:val="27"/>
        </w:numPr>
        <w:spacing w:line="276" w:lineRule="auto"/>
        <w:rPr>
          <w:rFonts w:ascii="Georgia" w:hAnsi="Georgia" w:cstheme="minorHAnsi"/>
          <w:szCs w:val="22"/>
          <w:lang w:val="fr-FR"/>
        </w:rPr>
      </w:pPr>
      <w:r w:rsidRPr="00A61091">
        <w:rPr>
          <w:rFonts w:ascii="Georgia" w:hAnsi="Georgia" w:cstheme="minorHAnsi"/>
          <w:b/>
          <w:bCs/>
          <w:szCs w:val="22"/>
          <w:lang w:val="fr-FR"/>
        </w:rPr>
        <w:t>OS3 :</w:t>
      </w:r>
      <w:r w:rsidRPr="00682908">
        <w:rPr>
          <w:rFonts w:ascii="Georgia" w:hAnsi="Georgia" w:cstheme="minorHAnsi"/>
          <w:szCs w:val="22"/>
          <w:lang w:val="fr-FR"/>
        </w:rPr>
        <w:t xml:space="preserve"> Permettre une approche holistique de protection fondée sur les droits de l’homme aux PDI, retournés, rapatriés et membres des communautés hôtes dans l'ensemble de l’intervention en veillant à ce que la protection soit au cœur de l'action humanitaire </w:t>
      </w:r>
      <w:r w:rsidR="00312782">
        <w:rPr>
          <w:rFonts w:ascii="Georgia" w:hAnsi="Georgia" w:cstheme="minorHAnsi"/>
          <w:szCs w:val="22"/>
          <w:lang w:val="fr-FR"/>
        </w:rPr>
        <w:t>(Protection des droits humains)</w:t>
      </w:r>
      <w:r w:rsidRPr="00682908">
        <w:rPr>
          <w:rFonts w:ascii="Georgia" w:hAnsi="Georgia" w:cstheme="minorHAnsi"/>
          <w:szCs w:val="22"/>
          <w:lang w:val="fr-FR"/>
        </w:rPr>
        <w:t>.</w:t>
      </w:r>
    </w:p>
    <w:p w14:paraId="489FD9EE" w14:textId="6E36C1ED" w:rsidR="00682908" w:rsidRPr="00682908" w:rsidRDefault="00682908" w:rsidP="00AE563F">
      <w:pPr>
        <w:pStyle w:val="ListParagraph"/>
        <w:numPr>
          <w:ilvl w:val="0"/>
          <w:numId w:val="27"/>
        </w:numPr>
        <w:spacing w:line="276" w:lineRule="auto"/>
        <w:ind w:left="714" w:hanging="357"/>
        <w:contextualSpacing w:val="0"/>
        <w:rPr>
          <w:rFonts w:ascii="Georgia" w:hAnsi="Georgia" w:cstheme="minorHAnsi"/>
          <w:szCs w:val="22"/>
          <w:lang w:val="fr-FR"/>
        </w:rPr>
      </w:pPr>
      <w:r w:rsidRPr="00A61091">
        <w:rPr>
          <w:rFonts w:ascii="Georgia" w:hAnsi="Georgia" w:cstheme="minorHAnsi"/>
          <w:b/>
          <w:bCs/>
          <w:szCs w:val="22"/>
          <w:lang w:val="fr-FR"/>
        </w:rPr>
        <w:t>OS4 :</w:t>
      </w:r>
      <w:r w:rsidRPr="00682908">
        <w:rPr>
          <w:rFonts w:ascii="Georgia" w:hAnsi="Georgia" w:cstheme="minorHAnsi"/>
          <w:szCs w:val="22"/>
          <w:lang w:val="fr-FR"/>
        </w:rPr>
        <w:t xml:space="preserve"> Renforcer les capacités des personnes dans les régions à faire face à des chocs, diminuer les vulnérabilités et améliorer les stratégies de subsistance et la préparation</w:t>
      </w:r>
      <w:r w:rsidR="00817C3C">
        <w:rPr>
          <w:rFonts w:ascii="Georgia" w:hAnsi="Georgia" w:cstheme="minorHAnsi"/>
          <w:szCs w:val="22"/>
          <w:lang w:val="fr-FR"/>
        </w:rPr>
        <w:t xml:space="preserve"> </w:t>
      </w:r>
      <w:r w:rsidRPr="00682908">
        <w:rPr>
          <w:rFonts w:ascii="Georgia" w:hAnsi="Georgia" w:cstheme="minorHAnsi"/>
          <w:szCs w:val="22"/>
          <w:lang w:val="fr-FR"/>
        </w:rPr>
        <w:t xml:space="preserve">aux catastrophes </w:t>
      </w:r>
      <w:r w:rsidR="00312782">
        <w:rPr>
          <w:rFonts w:ascii="Georgia" w:hAnsi="Georgia" w:cstheme="minorHAnsi"/>
          <w:szCs w:val="22"/>
          <w:lang w:val="fr-FR"/>
        </w:rPr>
        <w:t>(résilience)</w:t>
      </w:r>
      <w:r w:rsidRPr="00682908">
        <w:rPr>
          <w:rFonts w:ascii="Georgia" w:hAnsi="Georgia" w:cstheme="minorHAnsi"/>
          <w:szCs w:val="22"/>
          <w:lang w:val="fr-FR"/>
        </w:rPr>
        <w:t>.</w:t>
      </w:r>
    </w:p>
    <w:p w14:paraId="6DB7E3F6" w14:textId="11EAF066" w:rsidR="00F95939" w:rsidRPr="00674E57" w:rsidRDefault="00BC6147" w:rsidP="00AE563F">
      <w:pPr>
        <w:pStyle w:val="ListParagraph"/>
        <w:numPr>
          <w:ilvl w:val="0"/>
          <w:numId w:val="6"/>
        </w:numPr>
        <w:spacing w:line="276" w:lineRule="auto"/>
        <w:ind w:left="357" w:hanging="357"/>
        <w:contextualSpacing w:val="0"/>
        <w:rPr>
          <w:rFonts w:ascii="Georgia" w:hAnsi="Georgia" w:cstheme="minorHAnsi"/>
          <w:szCs w:val="22"/>
          <w:lang w:val="fr-FR"/>
        </w:rPr>
      </w:pPr>
      <w:r w:rsidRPr="00674E57">
        <w:rPr>
          <w:rFonts w:ascii="Georgia" w:hAnsi="Georgia" w:cstheme="minorHAnsi"/>
          <w:szCs w:val="22"/>
          <w:lang w:val="fr-FR"/>
        </w:rPr>
        <w:t xml:space="preserve">Au regard du nombre élevé d’enfants touchés par cette crise, le </w:t>
      </w:r>
      <w:r w:rsidR="00E92D2F">
        <w:rPr>
          <w:rFonts w:ascii="Georgia" w:hAnsi="Georgia" w:cstheme="minorHAnsi"/>
          <w:szCs w:val="22"/>
          <w:lang w:val="fr-FR"/>
        </w:rPr>
        <w:t>bureau régional</w:t>
      </w:r>
      <w:r w:rsidRPr="00674E57">
        <w:rPr>
          <w:rFonts w:ascii="Georgia" w:hAnsi="Georgia" w:cstheme="minorHAnsi"/>
          <w:szCs w:val="22"/>
          <w:lang w:val="fr-FR"/>
        </w:rPr>
        <w:t xml:space="preserve"> a </w:t>
      </w:r>
      <w:r w:rsidR="007547F7" w:rsidRPr="00674E57">
        <w:rPr>
          <w:rFonts w:ascii="Georgia" w:hAnsi="Georgia" w:cstheme="minorHAnsi"/>
          <w:szCs w:val="22"/>
          <w:lang w:val="fr-FR"/>
        </w:rPr>
        <w:t xml:space="preserve">proposé en </w:t>
      </w:r>
      <w:r w:rsidR="007547F7" w:rsidRPr="0093175C">
        <w:rPr>
          <w:rFonts w:ascii="Georgia" w:hAnsi="Georgia" w:cstheme="minorHAnsi"/>
          <w:b/>
          <w:bCs/>
          <w:szCs w:val="22"/>
          <w:lang w:val="fr-FR"/>
        </w:rPr>
        <w:t>août 2019</w:t>
      </w:r>
      <w:r w:rsidR="007547F7" w:rsidRPr="00674E57">
        <w:rPr>
          <w:rFonts w:ascii="Georgia" w:hAnsi="Georgia" w:cstheme="minorHAnsi"/>
          <w:szCs w:val="22"/>
          <w:lang w:val="fr-FR"/>
        </w:rPr>
        <w:t xml:space="preserve">, d’ajouter à </w:t>
      </w:r>
      <w:r w:rsidR="00F95939" w:rsidRPr="00674E57">
        <w:rPr>
          <w:rFonts w:ascii="Georgia" w:hAnsi="Georgia" w:cstheme="minorHAnsi"/>
          <w:szCs w:val="22"/>
          <w:lang w:val="fr-FR"/>
        </w:rPr>
        <w:t>l’</w:t>
      </w:r>
      <w:r w:rsidR="007547F7" w:rsidRPr="00674E57">
        <w:rPr>
          <w:rFonts w:ascii="Georgia" w:hAnsi="Georgia" w:cstheme="minorHAnsi"/>
          <w:szCs w:val="22"/>
          <w:lang w:val="fr-FR"/>
        </w:rPr>
        <w:t>activation de l</w:t>
      </w:r>
      <w:r w:rsidR="005A3C70">
        <w:rPr>
          <w:rFonts w:ascii="Georgia" w:hAnsi="Georgia" w:cstheme="minorHAnsi"/>
          <w:szCs w:val="22"/>
          <w:lang w:val="fr-FR"/>
        </w:rPr>
        <w:t>’urgence</w:t>
      </w:r>
      <w:r w:rsidR="007547F7" w:rsidRPr="00674E57">
        <w:rPr>
          <w:rFonts w:ascii="Georgia" w:hAnsi="Georgia" w:cstheme="minorHAnsi"/>
          <w:szCs w:val="22"/>
          <w:lang w:val="fr-FR"/>
        </w:rPr>
        <w:t xml:space="preserve"> L2</w:t>
      </w:r>
      <w:r w:rsidR="00F95939" w:rsidRPr="00674E57">
        <w:rPr>
          <w:rFonts w:ascii="Georgia" w:hAnsi="Georgia" w:cstheme="minorHAnsi"/>
          <w:szCs w:val="22"/>
          <w:lang w:val="fr-FR"/>
        </w:rPr>
        <w:t xml:space="preserve"> </w:t>
      </w:r>
      <w:r w:rsidR="005A3C70">
        <w:rPr>
          <w:rFonts w:ascii="Georgia" w:hAnsi="Georgia" w:cstheme="minorHAnsi"/>
          <w:szCs w:val="22"/>
          <w:lang w:val="fr-FR"/>
        </w:rPr>
        <w:t>du</w:t>
      </w:r>
      <w:r w:rsidR="00F95939" w:rsidRPr="00674E57">
        <w:rPr>
          <w:rFonts w:ascii="Georgia" w:hAnsi="Georgia" w:cstheme="minorHAnsi"/>
          <w:szCs w:val="22"/>
          <w:lang w:val="fr-FR"/>
        </w:rPr>
        <w:t xml:space="preserve"> Burkina Faso (mai 2019), des régions </w:t>
      </w:r>
      <w:r w:rsidR="00E92D2F">
        <w:rPr>
          <w:rFonts w:ascii="Georgia" w:hAnsi="Georgia" w:cstheme="minorHAnsi"/>
          <w:szCs w:val="22"/>
          <w:lang w:val="fr-FR"/>
        </w:rPr>
        <w:t>particulièrement</w:t>
      </w:r>
      <w:r w:rsidR="00F95939" w:rsidRPr="00674E57">
        <w:rPr>
          <w:rFonts w:ascii="Georgia" w:hAnsi="Georgia" w:cstheme="minorHAnsi"/>
          <w:szCs w:val="22"/>
          <w:lang w:val="fr-FR"/>
        </w:rPr>
        <w:t xml:space="preserve"> affectées par la crise au Mali et au Niger</w:t>
      </w:r>
      <w:r w:rsidR="00E92D2F">
        <w:rPr>
          <w:rFonts w:ascii="Georgia" w:hAnsi="Georgia" w:cstheme="minorHAnsi"/>
          <w:szCs w:val="22"/>
          <w:lang w:val="fr-FR"/>
        </w:rPr>
        <w:t> </w:t>
      </w:r>
      <w:r w:rsidR="00736646">
        <w:rPr>
          <w:rFonts w:ascii="Georgia" w:hAnsi="Georgia" w:cstheme="minorHAnsi"/>
          <w:szCs w:val="22"/>
          <w:lang w:val="fr-FR"/>
        </w:rPr>
        <w:t>faisant d’elle</w:t>
      </w:r>
      <w:r w:rsidR="00F95939" w:rsidRPr="00674E57">
        <w:rPr>
          <w:rFonts w:ascii="Georgia" w:hAnsi="Georgia" w:cstheme="minorHAnsi"/>
          <w:szCs w:val="22"/>
          <w:lang w:val="fr-FR"/>
        </w:rPr>
        <w:t xml:space="preserve"> une L2 Sahel centra</w:t>
      </w:r>
      <w:r w:rsidR="00037F5B" w:rsidRPr="00674E57">
        <w:rPr>
          <w:rFonts w:ascii="Georgia" w:hAnsi="Georgia" w:cstheme="minorHAnsi"/>
          <w:szCs w:val="22"/>
          <w:lang w:val="fr-FR"/>
        </w:rPr>
        <w:t xml:space="preserve">l </w:t>
      </w:r>
      <w:r w:rsidR="00BA14F7" w:rsidRPr="00674E57">
        <w:rPr>
          <w:rFonts w:ascii="Georgia" w:hAnsi="Georgia" w:cstheme="minorHAnsi"/>
          <w:szCs w:val="22"/>
          <w:lang w:val="fr-FR"/>
        </w:rPr>
        <w:t>d’urgence</w:t>
      </w:r>
      <w:r w:rsidR="00F95939" w:rsidRPr="00674E57">
        <w:rPr>
          <w:rFonts w:ascii="Georgia" w:hAnsi="Georgia" w:cstheme="minorHAnsi"/>
          <w:szCs w:val="22"/>
          <w:lang w:val="fr-FR"/>
        </w:rPr>
        <w:t>.</w:t>
      </w:r>
      <w:r w:rsidR="005C0376" w:rsidRPr="00674E57">
        <w:rPr>
          <w:rFonts w:ascii="Georgia" w:hAnsi="Georgia" w:cstheme="minorHAnsi"/>
          <w:szCs w:val="22"/>
          <w:lang w:val="fr-FR"/>
        </w:rPr>
        <w:t xml:space="preserve"> </w:t>
      </w:r>
      <w:r w:rsidR="00BA14F7" w:rsidRPr="00674E57">
        <w:rPr>
          <w:rFonts w:ascii="Georgia" w:hAnsi="Georgia" w:cstheme="minorHAnsi"/>
          <w:szCs w:val="22"/>
          <w:lang w:val="fr-FR"/>
        </w:rPr>
        <w:t>Cette activation d</w:t>
      </w:r>
      <w:r w:rsidR="00674E57" w:rsidRPr="00674E57">
        <w:rPr>
          <w:rFonts w:ascii="Georgia" w:hAnsi="Georgia" w:cstheme="minorHAnsi"/>
          <w:szCs w:val="22"/>
          <w:lang w:val="fr-FR"/>
        </w:rPr>
        <w:t>e</w:t>
      </w:r>
      <w:r w:rsidR="00BA14F7" w:rsidRPr="00674E57">
        <w:rPr>
          <w:rFonts w:ascii="Georgia" w:hAnsi="Georgia" w:cstheme="minorHAnsi"/>
          <w:szCs w:val="22"/>
          <w:lang w:val="fr-FR"/>
        </w:rPr>
        <w:t xml:space="preserve"> niveau d’urgence L2 a permis au bureau pays de l’UNICEF </w:t>
      </w:r>
      <w:r w:rsidR="00674E57" w:rsidRPr="00674E57">
        <w:rPr>
          <w:rFonts w:ascii="Georgia" w:hAnsi="Georgia" w:cstheme="minorHAnsi"/>
          <w:szCs w:val="22"/>
          <w:lang w:val="fr-FR"/>
        </w:rPr>
        <w:t xml:space="preserve">Mali </w:t>
      </w:r>
      <w:r w:rsidR="00BA14F7" w:rsidRPr="00674E57">
        <w:rPr>
          <w:rFonts w:ascii="Georgia" w:hAnsi="Georgia" w:cstheme="minorHAnsi"/>
          <w:szCs w:val="22"/>
          <w:lang w:val="fr-FR"/>
        </w:rPr>
        <w:t>d’alléger les procédures et de mobiliser des ressources conséquentes avec l’appui du Bureau régional et du siège.</w:t>
      </w:r>
      <w:r w:rsidR="00E3158E" w:rsidRPr="00674E57">
        <w:rPr>
          <w:rFonts w:ascii="Georgia" w:hAnsi="Georgia" w:cstheme="minorHAnsi"/>
          <w:szCs w:val="22"/>
          <w:lang w:val="fr-FR"/>
        </w:rPr>
        <w:t xml:space="preserve"> </w:t>
      </w:r>
      <w:r w:rsidR="00674E57" w:rsidRPr="00674E57">
        <w:rPr>
          <w:rFonts w:ascii="Georgia" w:hAnsi="Georgia" w:cstheme="minorHAnsi"/>
          <w:szCs w:val="22"/>
          <w:lang w:val="fr-FR"/>
        </w:rPr>
        <w:t xml:space="preserve">Avec l’aggravation de la situation sécuritaire et la détérioration de la situation humanitaire, le bureau pays a demandé une </w:t>
      </w:r>
      <w:r w:rsidR="00E92D2F">
        <w:rPr>
          <w:rFonts w:ascii="Georgia" w:hAnsi="Georgia" w:cstheme="minorHAnsi"/>
          <w:szCs w:val="22"/>
          <w:lang w:val="fr-FR"/>
        </w:rPr>
        <w:t>seconde</w:t>
      </w:r>
      <w:r w:rsidR="00674E57" w:rsidRPr="00674E57">
        <w:rPr>
          <w:rFonts w:ascii="Georgia" w:hAnsi="Georgia" w:cstheme="minorHAnsi"/>
          <w:szCs w:val="22"/>
          <w:lang w:val="fr-FR"/>
        </w:rPr>
        <w:t xml:space="preserve"> activation du niveau d’urgence L2 </w:t>
      </w:r>
      <w:r w:rsidR="007F7AC8">
        <w:rPr>
          <w:rFonts w:ascii="Georgia" w:hAnsi="Georgia" w:cstheme="minorHAnsi"/>
          <w:szCs w:val="22"/>
          <w:lang w:val="fr-FR"/>
        </w:rPr>
        <w:t xml:space="preserve">qui est entrée en vigueur </w:t>
      </w:r>
      <w:r w:rsidR="00674E57" w:rsidRPr="00674E57">
        <w:rPr>
          <w:rFonts w:ascii="Georgia" w:hAnsi="Georgia" w:cstheme="minorHAnsi"/>
          <w:szCs w:val="22"/>
          <w:lang w:val="fr-FR"/>
        </w:rPr>
        <w:t xml:space="preserve">le </w:t>
      </w:r>
      <w:r w:rsidR="00603EC6">
        <w:rPr>
          <w:rFonts w:ascii="Georgia" w:hAnsi="Georgia" w:cstheme="minorHAnsi"/>
          <w:b/>
          <w:bCs/>
          <w:szCs w:val="22"/>
          <w:lang w:val="fr-FR"/>
        </w:rPr>
        <w:t>18 j</w:t>
      </w:r>
      <w:r w:rsidR="00674E57" w:rsidRPr="0093175C">
        <w:rPr>
          <w:rFonts w:ascii="Georgia" w:hAnsi="Georgia" w:cstheme="minorHAnsi"/>
          <w:b/>
          <w:bCs/>
          <w:szCs w:val="22"/>
          <w:lang w:val="fr-FR"/>
        </w:rPr>
        <w:t>uillet 2022</w:t>
      </w:r>
      <w:r w:rsidR="00674E57" w:rsidRPr="00674E57">
        <w:rPr>
          <w:rFonts w:ascii="Georgia" w:hAnsi="Georgia" w:cstheme="minorHAnsi"/>
          <w:szCs w:val="22"/>
          <w:lang w:val="fr-FR"/>
        </w:rPr>
        <w:t xml:space="preserve"> pour une durée </w:t>
      </w:r>
      <w:r w:rsidR="00674E57">
        <w:rPr>
          <w:rFonts w:ascii="Georgia" w:hAnsi="Georgia" w:cstheme="minorHAnsi"/>
          <w:szCs w:val="22"/>
          <w:lang w:val="fr-FR"/>
        </w:rPr>
        <w:t>de 6 mois</w:t>
      </w:r>
      <w:r w:rsidR="003D49BC">
        <w:rPr>
          <w:rFonts w:ascii="Georgia" w:hAnsi="Georgia" w:cstheme="minorHAnsi"/>
          <w:szCs w:val="22"/>
          <w:lang w:val="fr-FR"/>
        </w:rPr>
        <w:t xml:space="preserve"> (source UNICEF</w:t>
      </w:r>
      <w:r w:rsidR="003D49BC">
        <w:rPr>
          <w:rStyle w:val="FootnoteReference"/>
          <w:rFonts w:ascii="Georgia" w:hAnsi="Georgia" w:cstheme="minorHAnsi"/>
          <w:szCs w:val="22"/>
          <w:lang w:val="fr-FR"/>
        </w:rPr>
        <w:footnoteReference w:id="15"/>
      </w:r>
      <w:r w:rsidR="003D49BC">
        <w:rPr>
          <w:rFonts w:ascii="Georgia" w:hAnsi="Georgia" w:cstheme="minorHAnsi"/>
          <w:szCs w:val="22"/>
          <w:lang w:val="fr-FR"/>
        </w:rPr>
        <w:t>)</w:t>
      </w:r>
      <w:r w:rsidR="00674E57">
        <w:rPr>
          <w:rFonts w:ascii="Georgia" w:hAnsi="Georgia" w:cstheme="minorHAnsi"/>
          <w:szCs w:val="22"/>
          <w:lang w:val="fr-FR"/>
        </w:rPr>
        <w:t xml:space="preserve">. </w:t>
      </w:r>
      <w:r w:rsidR="0093175C">
        <w:rPr>
          <w:rFonts w:ascii="Georgia" w:hAnsi="Georgia" w:cstheme="minorHAnsi"/>
          <w:szCs w:val="22"/>
          <w:lang w:val="fr-FR"/>
        </w:rPr>
        <w:t xml:space="preserve">Cette </w:t>
      </w:r>
      <w:r w:rsidR="00674E57">
        <w:rPr>
          <w:rFonts w:ascii="Georgia" w:hAnsi="Georgia" w:cstheme="minorHAnsi"/>
          <w:szCs w:val="22"/>
          <w:lang w:val="fr-FR"/>
        </w:rPr>
        <w:t xml:space="preserve">deuxième activation a été prolongée le </w:t>
      </w:r>
      <w:r w:rsidR="00674E57" w:rsidRPr="00674E57">
        <w:rPr>
          <w:rFonts w:ascii="Georgia" w:hAnsi="Georgia" w:cstheme="minorHAnsi"/>
          <w:szCs w:val="22"/>
          <w:lang w:val="fr-FR"/>
        </w:rPr>
        <w:t>19 Jan</w:t>
      </w:r>
      <w:r w:rsidR="00674E57">
        <w:rPr>
          <w:rFonts w:ascii="Georgia" w:hAnsi="Georgia" w:cstheme="minorHAnsi"/>
          <w:szCs w:val="22"/>
          <w:lang w:val="fr-FR"/>
        </w:rPr>
        <w:t xml:space="preserve">vier </w:t>
      </w:r>
      <w:r w:rsidR="00674E57" w:rsidRPr="00674E57">
        <w:rPr>
          <w:rFonts w:ascii="Georgia" w:hAnsi="Georgia" w:cstheme="minorHAnsi"/>
          <w:szCs w:val="22"/>
          <w:lang w:val="fr-FR"/>
        </w:rPr>
        <w:t>2023</w:t>
      </w:r>
      <w:r w:rsidR="00674E57">
        <w:rPr>
          <w:rFonts w:ascii="Georgia" w:hAnsi="Georgia" w:cstheme="minorHAnsi"/>
          <w:szCs w:val="22"/>
          <w:lang w:val="fr-FR"/>
        </w:rPr>
        <w:t xml:space="preserve"> pour une durée de 6 mois et devrait prendre fin le </w:t>
      </w:r>
      <w:r w:rsidR="00603EC6">
        <w:rPr>
          <w:rFonts w:ascii="Georgia" w:hAnsi="Georgia" w:cstheme="minorHAnsi"/>
          <w:b/>
          <w:bCs/>
          <w:szCs w:val="22"/>
          <w:lang w:val="fr-FR"/>
        </w:rPr>
        <w:t>19 j</w:t>
      </w:r>
      <w:r w:rsidR="00674E57" w:rsidRPr="00851268">
        <w:rPr>
          <w:rFonts w:ascii="Georgia" w:hAnsi="Georgia" w:cstheme="minorHAnsi"/>
          <w:b/>
          <w:bCs/>
          <w:szCs w:val="22"/>
          <w:lang w:val="fr-FR"/>
        </w:rPr>
        <w:t>uillet 2023</w:t>
      </w:r>
      <w:r w:rsidR="00674E57">
        <w:rPr>
          <w:rFonts w:ascii="Georgia" w:hAnsi="Georgia" w:cstheme="minorHAnsi"/>
          <w:szCs w:val="22"/>
          <w:lang w:val="fr-FR"/>
        </w:rPr>
        <w:t>.</w:t>
      </w:r>
      <w:r w:rsidR="009D6281">
        <w:rPr>
          <w:rFonts w:ascii="Georgia" w:hAnsi="Georgia" w:cstheme="minorHAnsi"/>
          <w:szCs w:val="22"/>
          <w:lang w:val="fr-FR"/>
        </w:rPr>
        <w:t xml:space="preserve"> </w:t>
      </w:r>
    </w:p>
    <w:p w14:paraId="09F7F2FF" w14:textId="6A4957EF" w:rsidR="00736646" w:rsidRPr="00736646" w:rsidRDefault="00736646" w:rsidP="00736646">
      <w:pPr>
        <w:pStyle w:val="Heading3"/>
        <w:numPr>
          <w:ilvl w:val="2"/>
          <w:numId w:val="2"/>
        </w:numPr>
        <w:rPr>
          <w:rFonts w:ascii="Georgia" w:hAnsi="Georgia" w:cstheme="minorHAnsi"/>
        </w:rPr>
      </w:pPr>
      <w:bookmarkStart w:id="36" w:name="_Toc131038721"/>
      <w:r w:rsidRPr="00736646">
        <w:rPr>
          <w:rFonts w:ascii="Georgia" w:hAnsi="Georgia" w:cstheme="minorHAnsi"/>
        </w:rPr>
        <w:t>Réponse humanitaire de l’UNICEF</w:t>
      </w:r>
      <w:r>
        <w:rPr>
          <w:rFonts w:ascii="Georgia" w:hAnsi="Georgia" w:cstheme="minorHAnsi"/>
        </w:rPr>
        <w:t xml:space="preserve"> Mali</w:t>
      </w:r>
      <w:bookmarkEnd w:id="36"/>
    </w:p>
    <w:p w14:paraId="4E166A72" w14:textId="54BADAA0" w:rsidR="00EB771D" w:rsidRPr="00603EC6" w:rsidRDefault="00736646" w:rsidP="00EB771D">
      <w:pPr>
        <w:pStyle w:val="ListParagraph"/>
        <w:numPr>
          <w:ilvl w:val="0"/>
          <w:numId w:val="6"/>
        </w:numPr>
        <w:spacing w:line="276" w:lineRule="auto"/>
        <w:rPr>
          <w:rFonts w:ascii="Georgia" w:hAnsi="Georgia" w:cstheme="minorHAnsi"/>
          <w:b/>
          <w:bCs/>
          <w:szCs w:val="22"/>
          <w:lang w:val="fr-FR"/>
        </w:rPr>
      </w:pPr>
      <w:r w:rsidRPr="00E66847">
        <w:rPr>
          <w:rFonts w:ascii="Georgia" w:hAnsi="Georgia" w:cstheme="minorHAnsi"/>
          <w:szCs w:val="22"/>
          <w:lang w:val="fr-FR"/>
        </w:rPr>
        <w:t>Dans le cadre de la crise humanitaire au Mali, le Bureau pays de l’UNICEF Mali apporte une réponse coordonnée s’align</w:t>
      </w:r>
      <w:r>
        <w:rPr>
          <w:rFonts w:ascii="Georgia" w:hAnsi="Georgia" w:cstheme="minorHAnsi"/>
          <w:szCs w:val="22"/>
          <w:lang w:val="fr-FR"/>
        </w:rPr>
        <w:t>ant</w:t>
      </w:r>
      <w:r w:rsidRPr="00E66847">
        <w:rPr>
          <w:rFonts w:ascii="Georgia" w:hAnsi="Georgia" w:cstheme="minorHAnsi"/>
          <w:szCs w:val="22"/>
          <w:lang w:val="fr-FR"/>
        </w:rPr>
        <w:t xml:space="preserve"> sur i) le Programme de Coopération de Pays (CPD) 2015-2019 ; ii) le nouveau Programme de Coopération de Pays (CPD) 2020-2024, en particulier sur le lien entre l’action humanitaire et le développement et la mise en place d’un environnement propice à la résilience des communautés, iii) le Plan de Réponse Humanitaire (HRP) inter agences et iv) les principaux engagements pour les enfants dans l'action humanitaire. La stratégie du Bureau pays a consisté à utiliser une approche multisectorielle pour répondre aux besoins humanitaires, faciliter l'accès aux services sociaux de base pour les enfants et renforcer les capacités des acteurs nationaux et régionaux.</w:t>
      </w:r>
      <w:r w:rsidR="00EB771D">
        <w:rPr>
          <w:rFonts w:ascii="Georgia" w:hAnsi="Georgia" w:cstheme="minorHAnsi"/>
          <w:szCs w:val="22"/>
          <w:lang w:val="fr-FR"/>
        </w:rPr>
        <w:t xml:space="preserve"> </w:t>
      </w:r>
      <w:r w:rsidR="00EB771D">
        <w:rPr>
          <w:rFonts w:ascii="Georgia" w:hAnsi="Georgia" w:cstheme="minorHAnsi"/>
          <w:lang w:val="fr-FR"/>
        </w:rPr>
        <w:t>Elle</w:t>
      </w:r>
      <w:r w:rsidR="00EB771D" w:rsidRPr="00817C3C">
        <w:rPr>
          <w:rFonts w:ascii="Georgia" w:hAnsi="Georgia" w:cstheme="minorHAnsi"/>
          <w:lang w:val="fr-FR"/>
        </w:rPr>
        <w:t xml:space="preserve"> regroup</w:t>
      </w:r>
      <w:r w:rsidR="00EB771D">
        <w:rPr>
          <w:rFonts w:ascii="Georgia" w:hAnsi="Georgia" w:cstheme="minorHAnsi"/>
          <w:lang w:val="fr-FR"/>
        </w:rPr>
        <w:t>e</w:t>
      </w:r>
      <w:r w:rsidR="00EB771D" w:rsidRPr="00817C3C">
        <w:rPr>
          <w:rFonts w:ascii="Georgia" w:hAnsi="Georgia" w:cstheme="minorHAnsi"/>
          <w:lang w:val="fr-FR"/>
        </w:rPr>
        <w:t xml:space="preserve"> les </w:t>
      </w:r>
      <w:commentRangeStart w:id="37"/>
      <w:commentRangeStart w:id="38"/>
      <w:r w:rsidR="00EB771D" w:rsidRPr="00817C3C">
        <w:rPr>
          <w:rFonts w:ascii="Georgia" w:hAnsi="Georgia" w:cstheme="minorHAnsi"/>
          <w:lang w:val="fr-FR"/>
        </w:rPr>
        <w:t>interventions en Cluster</w:t>
      </w:r>
      <w:commentRangeEnd w:id="37"/>
      <w:r w:rsidR="00EB771D" w:rsidRPr="00817C3C">
        <w:rPr>
          <w:rStyle w:val="CommentReference"/>
          <w:rFonts w:ascii="Georgia" w:hAnsi="Georgia"/>
          <w:sz w:val="22"/>
          <w:szCs w:val="24"/>
          <w:vertAlign w:val="superscript"/>
          <w:lang w:val="fr-FR"/>
        </w:rPr>
        <w:commentReference w:id="37"/>
      </w:r>
      <w:commentRangeEnd w:id="38"/>
      <w:r w:rsidR="0063793F" w:rsidRPr="00817C3C">
        <w:rPr>
          <w:rStyle w:val="CommentReference"/>
          <w:rFonts w:ascii="Georgia" w:hAnsi="Georgia"/>
          <w:sz w:val="22"/>
          <w:szCs w:val="24"/>
          <w:vertAlign w:val="superscript"/>
          <w:lang w:val="fr-FR"/>
        </w:rPr>
        <w:commentReference w:id="38"/>
      </w:r>
      <w:r w:rsidR="00EB771D" w:rsidRPr="00817C3C">
        <w:rPr>
          <w:rFonts w:ascii="Georgia" w:hAnsi="Georgia"/>
          <w:vertAlign w:val="superscript"/>
          <w:lang w:val="fr-FR"/>
        </w:rPr>
        <w:footnoteReference w:id="16"/>
      </w:r>
      <w:r w:rsidR="00EB771D" w:rsidRPr="00817C3C">
        <w:rPr>
          <w:rFonts w:ascii="Georgia" w:hAnsi="Georgia" w:cstheme="minorHAnsi"/>
          <w:lang w:val="fr-FR"/>
        </w:rPr>
        <w:t xml:space="preserve">. </w:t>
      </w:r>
      <w:commentRangeStart w:id="39"/>
      <w:commentRangeStart w:id="40"/>
      <w:r w:rsidR="00EB771D" w:rsidRPr="00817C3C">
        <w:rPr>
          <w:rFonts w:ascii="Georgia" w:hAnsi="Georgia" w:cstheme="minorHAnsi"/>
          <w:lang w:val="fr-FR"/>
        </w:rPr>
        <w:t xml:space="preserve">Dans le cadre de sa réponse à la crise humanitaire au </w:t>
      </w:r>
      <w:r w:rsidR="00EB771D">
        <w:rPr>
          <w:rFonts w:ascii="Georgia" w:hAnsi="Georgia" w:cstheme="minorHAnsi"/>
          <w:lang w:val="fr-FR"/>
        </w:rPr>
        <w:t>Mali</w:t>
      </w:r>
      <w:r w:rsidR="00EB771D" w:rsidRPr="00817C3C">
        <w:rPr>
          <w:rFonts w:ascii="Georgia" w:hAnsi="Georgia" w:cstheme="minorHAnsi"/>
          <w:lang w:val="fr-FR"/>
        </w:rPr>
        <w:t xml:space="preserve">, </w:t>
      </w:r>
      <w:r w:rsidR="00EB771D" w:rsidRPr="00C65531">
        <w:rPr>
          <w:rFonts w:ascii="Georgia" w:hAnsi="Georgia" w:cstheme="minorHAnsi"/>
          <w:lang w:val="fr-FR"/>
        </w:rPr>
        <w:t xml:space="preserve">l’UNICEF assure </w:t>
      </w:r>
      <w:r w:rsidR="00EB771D">
        <w:rPr>
          <w:rFonts w:ascii="Georgia" w:hAnsi="Georgia" w:cstheme="minorHAnsi"/>
          <w:lang w:val="fr-FR"/>
        </w:rPr>
        <w:t xml:space="preserve">non seulement </w:t>
      </w:r>
      <w:r w:rsidR="00EB771D" w:rsidRPr="00C65531">
        <w:rPr>
          <w:rFonts w:ascii="Georgia" w:hAnsi="Georgia" w:cstheme="minorHAnsi"/>
          <w:lang w:val="fr-FR"/>
        </w:rPr>
        <w:t>le lead des clusters WASH, Éducation, Nutrition</w:t>
      </w:r>
      <w:r w:rsidR="00EB771D">
        <w:rPr>
          <w:rFonts w:ascii="Georgia" w:hAnsi="Georgia" w:cstheme="minorHAnsi"/>
          <w:lang w:val="fr-FR"/>
        </w:rPr>
        <w:t xml:space="preserve"> </w:t>
      </w:r>
      <w:r w:rsidR="00EB771D" w:rsidRPr="00C65531">
        <w:rPr>
          <w:rFonts w:ascii="Georgia" w:hAnsi="Georgia" w:cstheme="minorHAnsi"/>
          <w:lang w:val="fr-FR"/>
        </w:rPr>
        <w:t xml:space="preserve">et du domaine de responsabilité (Area of responsibility – AoR) de la Protection de l’enfant, mais </w:t>
      </w:r>
      <w:r w:rsidR="00EB771D">
        <w:rPr>
          <w:rFonts w:ascii="Georgia" w:hAnsi="Georgia" w:cstheme="minorHAnsi"/>
          <w:lang w:val="fr-FR"/>
        </w:rPr>
        <w:t>contribue également</w:t>
      </w:r>
      <w:r w:rsidR="00EB771D" w:rsidRPr="00C65531">
        <w:rPr>
          <w:rFonts w:ascii="Georgia" w:hAnsi="Georgia" w:cstheme="minorHAnsi"/>
          <w:lang w:val="fr-FR"/>
        </w:rPr>
        <w:t xml:space="preserve"> </w:t>
      </w:r>
      <w:r w:rsidR="00EB771D">
        <w:rPr>
          <w:rFonts w:ascii="Georgia" w:hAnsi="Georgia" w:cstheme="minorHAnsi"/>
          <w:lang w:val="fr-FR"/>
        </w:rPr>
        <w:t>aux</w:t>
      </w:r>
      <w:r w:rsidR="00EB771D" w:rsidRPr="00C65531">
        <w:rPr>
          <w:rFonts w:ascii="Georgia" w:hAnsi="Georgia" w:cstheme="minorHAnsi"/>
          <w:lang w:val="fr-FR"/>
        </w:rPr>
        <w:t xml:space="preserve"> interventions </w:t>
      </w:r>
      <w:r w:rsidR="00EB771D">
        <w:rPr>
          <w:rFonts w:ascii="Georgia" w:hAnsi="Georgia" w:cstheme="minorHAnsi"/>
          <w:lang w:val="fr-FR"/>
        </w:rPr>
        <w:t>du</w:t>
      </w:r>
      <w:r w:rsidR="00EB771D" w:rsidRPr="00C65531">
        <w:rPr>
          <w:rFonts w:ascii="Georgia" w:hAnsi="Georgia" w:cstheme="minorHAnsi"/>
          <w:lang w:val="fr-FR"/>
        </w:rPr>
        <w:t xml:space="preserve"> secteur de la Santé</w:t>
      </w:r>
      <w:r w:rsidR="00EB771D">
        <w:rPr>
          <w:rFonts w:ascii="Georgia" w:hAnsi="Georgia" w:cstheme="minorHAnsi"/>
          <w:lang w:val="fr-FR"/>
        </w:rPr>
        <w:t xml:space="preserve"> et du secteur Abris. L</w:t>
      </w:r>
      <w:r w:rsidR="00EB771D" w:rsidRPr="000B1C6E">
        <w:rPr>
          <w:rFonts w:ascii="Georgia" w:hAnsi="Georgia" w:cstheme="minorHAnsi"/>
          <w:lang w:val="fr-FR"/>
        </w:rPr>
        <w:t xml:space="preserve">es populations ciblées </w:t>
      </w:r>
      <w:r w:rsidR="00EB771D" w:rsidRPr="00C65531">
        <w:rPr>
          <w:rFonts w:ascii="Georgia" w:hAnsi="Georgia" w:cstheme="minorHAnsi"/>
          <w:lang w:val="fr-FR"/>
        </w:rPr>
        <w:t>dans le</w:t>
      </w:r>
      <w:r w:rsidR="00EB771D">
        <w:rPr>
          <w:rFonts w:ascii="Georgia" w:hAnsi="Georgia" w:cstheme="minorHAnsi"/>
          <w:lang w:val="fr-FR"/>
        </w:rPr>
        <w:t>s</w:t>
      </w:r>
      <w:r w:rsidR="00EB771D" w:rsidRPr="00C65531">
        <w:rPr>
          <w:rFonts w:ascii="Georgia" w:hAnsi="Georgia" w:cstheme="minorHAnsi"/>
          <w:lang w:val="fr-FR"/>
        </w:rPr>
        <w:t xml:space="preserve"> HRP </w:t>
      </w:r>
      <w:r w:rsidR="00EB771D" w:rsidRPr="000B1C6E">
        <w:rPr>
          <w:rFonts w:ascii="Georgia" w:hAnsi="Georgia" w:cstheme="minorHAnsi"/>
          <w:lang w:val="fr-FR"/>
        </w:rPr>
        <w:t xml:space="preserve">pour la période 2019 à </w:t>
      </w:r>
      <w:commentRangeStart w:id="41"/>
      <w:commentRangeStart w:id="42"/>
      <w:r w:rsidR="00EB771D" w:rsidRPr="000B1C6E">
        <w:rPr>
          <w:rFonts w:ascii="Georgia" w:hAnsi="Georgia" w:cstheme="minorHAnsi"/>
          <w:lang w:val="fr-FR"/>
        </w:rPr>
        <w:t>202</w:t>
      </w:r>
      <w:r w:rsidR="00EB771D">
        <w:rPr>
          <w:rFonts w:ascii="Georgia" w:hAnsi="Georgia" w:cstheme="minorHAnsi"/>
          <w:lang w:val="fr-FR"/>
        </w:rPr>
        <w:t>1</w:t>
      </w:r>
      <w:commentRangeEnd w:id="41"/>
      <w:r w:rsidR="00EB771D" w:rsidRPr="000B1C6E">
        <w:rPr>
          <w:rStyle w:val="CommentReference"/>
          <w:rFonts w:ascii="Georgia" w:hAnsi="Georgia" w:cstheme="minorHAnsi"/>
          <w:sz w:val="22"/>
          <w:szCs w:val="24"/>
          <w:lang w:val="fr-FR"/>
        </w:rPr>
        <w:commentReference w:id="41"/>
      </w:r>
      <w:commentRangeEnd w:id="42"/>
      <w:r w:rsidR="0063793F" w:rsidRPr="000B1C6E">
        <w:rPr>
          <w:rStyle w:val="CommentReference"/>
          <w:rFonts w:ascii="Georgia" w:hAnsi="Georgia" w:cstheme="minorHAnsi"/>
          <w:sz w:val="22"/>
          <w:szCs w:val="24"/>
          <w:lang w:val="fr-FR"/>
        </w:rPr>
        <w:commentReference w:id="42"/>
      </w:r>
      <w:r w:rsidR="00EB771D" w:rsidRPr="000B1C6E">
        <w:rPr>
          <w:rFonts w:ascii="Georgia" w:hAnsi="Georgia" w:cstheme="minorHAnsi"/>
          <w:lang w:val="fr-FR"/>
        </w:rPr>
        <w:t xml:space="preserve"> ont évolué comme le présente le tableau </w:t>
      </w:r>
      <w:r w:rsidR="00EB771D">
        <w:rPr>
          <w:rFonts w:ascii="Georgia" w:hAnsi="Georgia" w:cstheme="minorHAnsi"/>
          <w:lang w:val="fr-FR"/>
        </w:rPr>
        <w:t xml:space="preserve">1 </w:t>
      </w:r>
      <w:r w:rsidR="00EB771D" w:rsidRPr="000B1C6E">
        <w:rPr>
          <w:rFonts w:ascii="Georgia" w:hAnsi="Georgia" w:cstheme="minorHAnsi"/>
          <w:lang w:val="fr-FR"/>
        </w:rPr>
        <w:t>ci-dessous :</w:t>
      </w:r>
      <w:commentRangeEnd w:id="39"/>
      <w:r w:rsidR="00EB771D" w:rsidRPr="00603EC6">
        <w:rPr>
          <w:rStyle w:val="CommentReference"/>
          <w:rFonts w:ascii="Georgia" w:hAnsi="Georgia" w:cstheme="minorHAnsi"/>
          <w:b/>
          <w:bCs/>
          <w:sz w:val="22"/>
          <w:szCs w:val="22"/>
          <w:lang w:val="fr-FR"/>
        </w:rPr>
        <w:commentReference w:id="39"/>
      </w:r>
      <w:commentRangeEnd w:id="40"/>
      <w:r w:rsidR="0063793F" w:rsidRPr="00603EC6">
        <w:rPr>
          <w:rStyle w:val="CommentReference"/>
          <w:rFonts w:ascii="Georgia" w:hAnsi="Georgia" w:cstheme="minorHAnsi"/>
          <w:b/>
          <w:bCs/>
          <w:sz w:val="22"/>
          <w:szCs w:val="22"/>
          <w:lang w:val="fr-FR"/>
        </w:rPr>
        <w:commentReference w:id="40"/>
      </w:r>
    </w:p>
    <w:p w14:paraId="4CFE70CE" w14:textId="77777777" w:rsidR="00EB771D" w:rsidRPr="00C7175A" w:rsidRDefault="00EB771D" w:rsidP="00EB771D">
      <w:pPr>
        <w:pStyle w:val="Caption"/>
        <w:spacing w:after="0"/>
        <w:rPr>
          <w:rFonts w:ascii="Georgia" w:hAnsi="Georgia"/>
          <w:sz w:val="20"/>
          <w:szCs w:val="20"/>
        </w:rPr>
      </w:pPr>
      <w:bookmarkStart w:id="43" w:name="_Toc135498658"/>
      <w:r w:rsidRPr="008655F8">
        <w:rPr>
          <w:rFonts w:ascii="Georgia" w:hAnsi="Georgia"/>
          <w:sz w:val="20"/>
          <w:szCs w:val="20"/>
        </w:rPr>
        <w:t xml:space="preserve">Tableau </w:t>
      </w:r>
      <w:r w:rsidRPr="008655F8">
        <w:rPr>
          <w:rFonts w:ascii="Georgia" w:hAnsi="Georgia"/>
          <w:sz w:val="20"/>
          <w:szCs w:val="20"/>
        </w:rPr>
        <w:fldChar w:fldCharType="begin"/>
      </w:r>
      <w:r w:rsidRPr="008655F8">
        <w:rPr>
          <w:rFonts w:ascii="Georgia" w:hAnsi="Georgia"/>
          <w:sz w:val="20"/>
          <w:szCs w:val="20"/>
        </w:rPr>
        <w:instrText xml:space="preserve"> SEQ Tableau \* ARABIC </w:instrText>
      </w:r>
      <w:r w:rsidRPr="008655F8">
        <w:rPr>
          <w:rFonts w:ascii="Georgia" w:hAnsi="Georgia"/>
          <w:sz w:val="20"/>
          <w:szCs w:val="20"/>
        </w:rPr>
        <w:fldChar w:fldCharType="separate"/>
      </w:r>
      <w:r>
        <w:rPr>
          <w:rFonts w:ascii="Georgia" w:hAnsi="Georgia"/>
          <w:noProof/>
          <w:sz w:val="20"/>
          <w:szCs w:val="20"/>
        </w:rPr>
        <w:t>1</w:t>
      </w:r>
      <w:r w:rsidRPr="008655F8">
        <w:rPr>
          <w:rFonts w:ascii="Georgia" w:hAnsi="Georgia"/>
          <w:sz w:val="20"/>
          <w:szCs w:val="20"/>
        </w:rPr>
        <w:fldChar w:fldCharType="end"/>
      </w:r>
      <w:r w:rsidRPr="00C7175A">
        <w:rPr>
          <w:rFonts w:ascii="Georgia" w:hAnsi="Georgia"/>
          <w:sz w:val="20"/>
          <w:szCs w:val="20"/>
        </w:rPr>
        <w:t xml:space="preserve"> : Évolution en million du nombre de popula</w:t>
      </w:r>
      <w:r>
        <w:rPr>
          <w:rFonts w:ascii="Georgia" w:hAnsi="Georgia"/>
          <w:sz w:val="20"/>
          <w:szCs w:val="20"/>
        </w:rPr>
        <w:t xml:space="preserve">tions ciblées par les clusters </w:t>
      </w:r>
      <w:r w:rsidRPr="00C7175A">
        <w:rPr>
          <w:rFonts w:ascii="Georgia" w:hAnsi="Georgia"/>
          <w:sz w:val="20"/>
          <w:szCs w:val="20"/>
        </w:rPr>
        <w:t>de 2019 à 202</w:t>
      </w:r>
      <w:r>
        <w:rPr>
          <w:rFonts w:ascii="Georgia" w:hAnsi="Georgia"/>
          <w:sz w:val="20"/>
          <w:szCs w:val="20"/>
        </w:rPr>
        <w:t>1</w:t>
      </w:r>
      <w:bookmarkEnd w:id="43"/>
    </w:p>
    <w:tbl>
      <w:tblPr>
        <w:tblStyle w:val="TableGrid"/>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693"/>
        <w:gridCol w:w="1204"/>
        <w:gridCol w:w="1114"/>
        <w:gridCol w:w="1058"/>
        <w:gridCol w:w="1525"/>
        <w:gridCol w:w="1230"/>
        <w:gridCol w:w="1232"/>
      </w:tblGrid>
      <w:tr w:rsidR="00EB771D" w:rsidRPr="00C84433" w14:paraId="48DEF8D1" w14:textId="77777777" w:rsidTr="00BC6EB4">
        <w:tc>
          <w:tcPr>
            <w:tcW w:w="935" w:type="pct"/>
            <w:vMerge w:val="restart"/>
            <w:shd w:val="clear" w:color="auto" w:fill="00B0F0"/>
            <w:vAlign w:val="center"/>
          </w:tcPr>
          <w:p w14:paraId="583A5D0F" w14:textId="77777777" w:rsidR="00EB771D" w:rsidRPr="00C84433" w:rsidRDefault="00EB771D" w:rsidP="00BC6EB4">
            <w:pPr>
              <w:spacing w:before="0" w:after="0"/>
              <w:jc w:val="center"/>
              <w:rPr>
                <w:rFonts w:ascii="Georgia" w:hAnsi="Georgia" w:cstheme="minorHAnsi"/>
                <w:b/>
                <w:bCs/>
                <w:color w:val="FFFFFF" w:themeColor="background1"/>
                <w:sz w:val="20"/>
                <w:szCs w:val="20"/>
                <w:lang w:val="fr-CM"/>
              </w:rPr>
            </w:pPr>
            <w:r w:rsidRPr="00C84433">
              <w:rPr>
                <w:rFonts w:ascii="Georgia" w:hAnsi="Georgia" w:cstheme="minorHAnsi"/>
                <w:b/>
                <w:bCs/>
                <w:color w:val="FFFFFF" w:themeColor="background1"/>
                <w:sz w:val="20"/>
                <w:szCs w:val="20"/>
                <w:lang w:val="fr-CM"/>
              </w:rPr>
              <w:t>Clusters</w:t>
            </w:r>
          </w:p>
        </w:tc>
        <w:tc>
          <w:tcPr>
            <w:tcW w:w="1280" w:type="pct"/>
            <w:gridSpan w:val="2"/>
            <w:shd w:val="clear" w:color="auto" w:fill="00B0F0"/>
            <w:vAlign w:val="center"/>
          </w:tcPr>
          <w:p w14:paraId="5210FA90" w14:textId="77777777" w:rsidR="00EB771D" w:rsidRPr="00C84433" w:rsidRDefault="00EB771D" w:rsidP="00BC6EB4">
            <w:pPr>
              <w:spacing w:before="0" w:after="0"/>
              <w:jc w:val="center"/>
              <w:rPr>
                <w:rFonts w:ascii="Georgia" w:hAnsi="Georgia" w:cstheme="minorHAnsi"/>
                <w:b/>
                <w:bCs/>
                <w:color w:val="FFFFFF" w:themeColor="background1"/>
                <w:sz w:val="20"/>
                <w:szCs w:val="20"/>
                <w:lang w:val="fr-CM"/>
              </w:rPr>
            </w:pPr>
            <w:r w:rsidRPr="00C84433">
              <w:rPr>
                <w:rFonts w:ascii="Georgia" w:hAnsi="Georgia" w:cstheme="minorHAnsi"/>
                <w:b/>
                <w:bCs/>
                <w:color w:val="FFFFFF" w:themeColor="background1"/>
                <w:sz w:val="20"/>
                <w:szCs w:val="20"/>
                <w:lang w:val="fr-CM"/>
              </w:rPr>
              <w:t>2019</w:t>
            </w:r>
          </w:p>
        </w:tc>
        <w:tc>
          <w:tcPr>
            <w:tcW w:w="1426" w:type="pct"/>
            <w:gridSpan w:val="2"/>
            <w:shd w:val="clear" w:color="auto" w:fill="00B0F0"/>
            <w:vAlign w:val="center"/>
          </w:tcPr>
          <w:p w14:paraId="706958A7" w14:textId="77777777" w:rsidR="00EB771D" w:rsidRPr="00C84433" w:rsidRDefault="00EB771D" w:rsidP="00BC6EB4">
            <w:pPr>
              <w:spacing w:before="0" w:after="0"/>
              <w:jc w:val="center"/>
              <w:rPr>
                <w:rFonts w:ascii="Georgia" w:hAnsi="Georgia" w:cstheme="minorHAnsi"/>
                <w:b/>
                <w:bCs/>
                <w:color w:val="FFFFFF" w:themeColor="background1"/>
                <w:sz w:val="20"/>
                <w:szCs w:val="20"/>
                <w:lang w:val="fr-CM"/>
              </w:rPr>
            </w:pPr>
            <w:r w:rsidRPr="00C84433">
              <w:rPr>
                <w:rFonts w:ascii="Georgia" w:hAnsi="Georgia" w:cstheme="minorHAnsi"/>
                <w:b/>
                <w:bCs/>
                <w:color w:val="FFFFFF" w:themeColor="background1"/>
                <w:sz w:val="20"/>
                <w:szCs w:val="20"/>
                <w:lang w:val="fr-CM"/>
              </w:rPr>
              <w:t>2020</w:t>
            </w:r>
          </w:p>
        </w:tc>
        <w:tc>
          <w:tcPr>
            <w:tcW w:w="1359" w:type="pct"/>
            <w:gridSpan w:val="2"/>
            <w:shd w:val="clear" w:color="auto" w:fill="00B0F0"/>
            <w:vAlign w:val="center"/>
          </w:tcPr>
          <w:p w14:paraId="147ADF8E" w14:textId="77777777" w:rsidR="00EB771D" w:rsidRPr="00C84433" w:rsidRDefault="00EB771D" w:rsidP="00BC6EB4">
            <w:pPr>
              <w:spacing w:before="0" w:after="0"/>
              <w:jc w:val="center"/>
              <w:rPr>
                <w:rFonts w:ascii="Georgia" w:hAnsi="Georgia" w:cstheme="minorHAnsi"/>
                <w:b/>
                <w:bCs/>
                <w:color w:val="FFFFFF" w:themeColor="background1"/>
                <w:sz w:val="20"/>
                <w:szCs w:val="20"/>
                <w:lang w:val="fr-CM"/>
              </w:rPr>
            </w:pPr>
            <w:r w:rsidRPr="00C84433">
              <w:rPr>
                <w:rFonts w:ascii="Georgia" w:hAnsi="Georgia" w:cstheme="minorHAnsi"/>
                <w:b/>
                <w:bCs/>
                <w:color w:val="FFFFFF" w:themeColor="background1"/>
                <w:sz w:val="20"/>
                <w:szCs w:val="20"/>
                <w:lang w:val="fr-CM"/>
              </w:rPr>
              <w:t>2021</w:t>
            </w:r>
          </w:p>
        </w:tc>
      </w:tr>
      <w:tr w:rsidR="00EB771D" w:rsidRPr="00C84433" w14:paraId="02CF36A5" w14:textId="77777777" w:rsidTr="00BC6EB4">
        <w:tc>
          <w:tcPr>
            <w:tcW w:w="935" w:type="pct"/>
            <w:vMerge/>
            <w:shd w:val="clear" w:color="auto" w:fill="4472C4" w:themeFill="accent1"/>
            <w:vAlign w:val="center"/>
          </w:tcPr>
          <w:p w14:paraId="2CFC468A" w14:textId="77777777" w:rsidR="00EB771D" w:rsidRPr="00C84433" w:rsidRDefault="00EB771D" w:rsidP="00BC6EB4">
            <w:pPr>
              <w:spacing w:before="0" w:after="0"/>
              <w:jc w:val="center"/>
              <w:rPr>
                <w:rFonts w:ascii="Georgia" w:hAnsi="Georgia" w:cstheme="minorHAnsi"/>
                <w:b/>
                <w:bCs/>
                <w:color w:val="000000"/>
                <w:sz w:val="20"/>
                <w:szCs w:val="20"/>
                <w:lang w:val="fr-CM"/>
              </w:rPr>
            </w:pPr>
          </w:p>
        </w:tc>
        <w:tc>
          <w:tcPr>
            <w:tcW w:w="665" w:type="pct"/>
            <w:shd w:val="clear" w:color="auto" w:fill="D9E2F3" w:themeFill="accent1" w:themeFillTint="33"/>
            <w:vAlign w:val="center"/>
          </w:tcPr>
          <w:p w14:paraId="652AE317" w14:textId="77777777" w:rsidR="00EB771D" w:rsidRPr="00C84433" w:rsidRDefault="00EB771D" w:rsidP="00BC6EB4">
            <w:pPr>
              <w:spacing w:before="0" w:after="0"/>
              <w:jc w:val="center"/>
              <w:rPr>
                <w:rFonts w:ascii="Georgia" w:hAnsi="Georgia" w:cstheme="minorHAnsi"/>
                <w:b/>
                <w:bCs/>
                <w:color w:val="000000"/>
                <w:sz w:val="20"/>
                <w:szCs w:val="20"/>
                <w:lang w:val="fr-CM"/>
              </w:rPr>
            </w:pPr>
            <w:r w:rsidRPr="00C84433">
              <w:rPr>
                <w:rFonts w:ascii="Georgia" w:hAnsi="Georgia" w:cstheme="minorHAnsi"/>
                <w:b/>
                <w:bCs/>
                <w:color w:val="000000"/>
                <w:sz w:val="20"/>
                <w:szCs w:val="20"/>
                <w:lang w:val="fr-CM"/>
              </w:rPr>
              <w:t>PDB</w:t>
            </w:r>
            <w:r w:rsidRPr="00C84433">
              <w:rPr>
                <w:rStyle w:val="FootnoteReference"/>
                <w:rFonts w:ascii="Georgia" w:hAnsi="Georgia" w:cstheme="minorHAnsi"/>
                <w:b/>
                <w:bCs/>
                <w:color w:val="000000"/>
                <w:sz w:val="20"/>
                <w:szCs w:val="20"/>
                <w:lang w:val="fr-CM"/>
              </w:rPr>
              <w:footnoteReference w:id="17"/>
            </w:r>
          </w:p>
        </w:tc>
        <w:tc>
          <w:tcPr>
            <w:tcW w:w="615" w:type="pct"/>
            <w:shd w:val="clear" w:color="auto" w:fill="D9E2F3" w:themeFill="accent1" w:themeFillTint="33"/>
            <w:vAlign w:val="center"/>
          </w:tcPr>
          <w:p w14:paraId="3956C3B8" w14:textId="77777777" w:rsidR="00EB771D" w:rsidRPr="00C84433" w:rsidRDefault="00EB771D" w:rsidP="00BC6EB4">
            <w:pPr>
              <w:spacing w:before="0" w:after="0"/>
              <w:jc w:val="center"/>
              <w:rPr>
                <w:rFonts w:ascii="Georgia" w:hAnsi="Georgia" w:cstheme="minorHAnsi"/>
                <w:b/>
                <w:bCs/>
                <w:color w:val="000000"/>
                <w:sz w:val="20"/>
                <w:szCs w:val="20"/>
                <w:lang w:val="fr-CM"/>
              </w:rPr>
            </w:pPr>
            <w:r w:rsidRPr="00C84433">
              <w:rPr>
                <w:rFonts w:ascii="Georgia" w:hAnsi="Georgia" w:cstheme="minorHAnsi"/>
                <w:b/>
                <w:bCs/>
                <w:color w:val="000000"/>
                <w:sz w:val="20"/>
                <w:szCs w:val="20"/>
                <w:lang w:val="fr-CM"/>
              </w:rPr>
              <w:t>Cible</w:t>
            </w:r>
          </w:p>
        </w:tc>
        <w:tc>
          <w:tcPr>
            <w:tcW w:w="584" w:type="pct"/>
            <w:shd w:val="clear" w:color="auto" w:fill="D9E2F3" w:themeFill="accent1" w:themeFillTint="33"/>
            <w:vAlign w:val="center"/>
          </w:tcPr>
          <w:p w14:paraId="509F45EE" w14:textId="77777777" w:rsidR="00EB771D" w:rsidRPr="00C84433" w:rsidRDefault="00EB771D" w:rsidP="00BC6EB4">
            <w:pPr>
              <w:spacing w:before="0" w:after="0"/>
              <w:jc w:val="center"/>
              <w:rPr>
                <w:rFonts w:ascii="Georgia" w:hAnsi="Georgia" w:cstheme="minorHAnsi"/>
                <w:b/>
                <w:bCs/>
                <w:color w:val="000000"/>
                <w:sz w:val="20"/>
                <w:szCs w:val="20"/>
                <w:lang w:val="fr-CM"/>
              </w:rPr>
            </w:pPr>
            <w:r w:rsidRPr="00C84433">
              <w:rPr>
                <w:rFonts w:ascii="Georgia" w:hAnsi="Georgia" w:cstheme="minorHAnsi"/>
                <w:b/>
                <w:bCs/>
                <w:color w:val="000000"/>
                <w:sz w:val="20"/>
                <w:szCs w:val="20"/>
                <w:lang w:val="fr-CM"/>
              </w:rPr>
              <w:t>PDB</w:t>
            </w:r>
          </w:p>
        </w:tc>
        <w:tc>
          <w:tcPr>
            <w:tcW w:w="842" w:type="pct"/>
            <w:shd w:val="clear" w:color="auto" w:fill="D9E2F3" w:themeFill="accent1" w:themeFillTint="33"/>
            <w:vAlign w:val="center"/>
          </w:tcPr>
          <w:p w14:paraId="094A9E5F" w14:textId="77777777" w:rsidR="00EB771D" w:rsidRPr="00C84433" w:rsidRDefault="00EB771D" w:rsidP="00BC6EB4">
            <w:pPr>
              <w:spacing w:before="0" w:after="0"/>
              <w:jc w:val="center"/>
              <w:rPr>
                <w:rFonts w:ascii="Georgia" w:hAnsi="Georgia" w:cstheme="minorHAnsi"/>
                <w:b/>
                <w:bCs/>
                <w:color w:val="000000"/>
                <w:sz w:val="20"/>
                <w:szCs w:val="20"/>
                <w:lang w:val="fr-CM"/>
              </w:rPr>
            </w:pPr>
            <w:r w:rsidRPr="00C84433">
              <w:rPr>
                <w:rFonts w:ascii="Georgia" w:hAnsi="Georgia" w:cstheme="minorHAnsi"/>
                <w:b/>
                <w:bCs/>
                <w:color w:val="000000"/>
                <w:sz w:val="20"/>
                <w:szCs w:val="20"/>
                <w:lang w:val="fr-CM"/>
              </w:rPr>
              <w:t>Cible</w:t>
            </w:r>
          </w:p>
        </w:tc>
        <w:tc>
          <w:tcPr>
            <w:tcW w:w="679" w:type="pct"/>
            <w:shd w:val="clear" w:color="auto" w:fill="D9E2F3" w:themeFill="accent1" w:themeFillTint="33"/>
            <w:vAlign w:val="center"/>
          </w:tcPr>
          <w:p w14:paraId="0EAA4D00" w14:textId="77777777" w:rsidR="00EB771D" w:rsidRPr="00C84433" w:rsidRDefault="00EB771D" w:rsidP="00BC6EB4">
            <w:pPr>
              <w:spacing w:before="0" w:after="0"/>
              <w:jc w:val="center"/>
              <w:rPr>
                <w:rFonts w:ascii="Georgia" w:hAnsi="Georgia" w:cstheme="minorHAnsi"/>
                <w:b/>
                <w:bCs/>
                <w:color w:val="000000"/>
                <w:sz w:val="20"/>
                <w:szCs w:val="20"/>
                <w:lang w:val="fr-CM"/>
              </w:rPr>
            </w:pPr>
            <w:r w:rsidRPr="00C84433">
              <w:rPr>
                <w:rFonts w:ascii="Georgia" w:hAnsi="Georgia" w:cstheme="minorHAnsi"/>
                <w:b/>
                <w:bCs/>
                <w:color w:val="000000"/>
                <w:sz w:val="20"/>
                <w:szCs w:val="20"/>
                <w:lang w:val="fr-CM"/>
              </w:rPr>
              <w:t>PDB</w:t>
            </w:r>
          </w:p>
        </w:tc>
        <w:tc>
          <w:tcPr>
            <w:tcW w:w="680" w:type="pct"/>
            <w:shd w:val="clear" w:color="auto" w:fill="D9E2F3" w:themeFill="accent1" w:themeFillTint="33"/>
            <w:vAlign w:val="center"/>
          </w:tcPr>
          <w:p w14:paraId="3658AC1A" w14:textId="77777777" w:rsidR="00EB771D" w:rsidRPr="00C84433" w:rsidRDefault="00EB771D" w:rsidP="00BC6EB4">
            <w:pPr>
              <w:spacing w:before="0" w:after="0"/>
              <w:jc w:val="center"/>
              <w:rPr>
                <w:rFonts w:ascii="Georgia" w:hAnsi="Georgia" w:cstheme="minorHAnsi"/>
                <w:b/>
                <w:bCs/>
                <w:color w:val="000000"/>
                <w:sz w:val="20"/>
                <w:szCs w:val="20"/>
                <w:lang w:val="fr-CM"/>
              </w:rPr>
            </w:pPr>
            <w:r w:rsidRPr="00C84433">
              <w:rPr>
                <w:rFonts w:ascii="Georgia" w:hAnsi="Georgia" w:cstheme="minorHAnsi"/>
                <w:b/>
                <w:bCs/>
                <w:color w:val="000000"/>
                <w:sz w:val="20"/>
                <w:szCs w:val="20"/>
                <w:lang w:val="fr-CM"/>
              </w:rPr>
              <w:t>Cible</w:t>
            </w:r>
          </w:p>
        </w:tc>
      </w:tr>
      <w:tr w:rsidR="00EB771D" w:rsidRPr="00C84433" w14:paraId="72891183" w14:textId="77777777" w:rsidTr="00BC6EB4">
        <w:tc>
          <w:tcPr>
            <w:tcW w:w="935" w:type="pct"/>
            <w:vAlign w:val="center"/>
          </w:tcPr>
          <w:p w14:paraId="626FF935"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WASH</w:t>
            </w:r>
          </w:p>
        </w:tc>
        <w:tc>
          <w:tcPr>
            <w:tcW w:w="665" w:type="pct"/>
            <w:vAlign w:val="center"/>
          </w:tcPr>
          <w:p w14:paraId="7CB858F8"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1,3</w:t>
            </w:r>
          </w:p>
        </w:tc>
        <w:tc>
          <w:tcPr>
            <w:tcW w:w="615" w:type="pct"/>
            <w:vAlign w:val="center"/>
          </w:tcPr>
          <w:p w14:paraId="473A1675"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1,0</w:t>
            </w:r>
          </w:p>
        </w:tc>
        <w:tc>
          <w:tcPr>
            <w:tcW w:w="584" w:type="pct"/>
            <w:vAlign w:val="center"/>
          </w:tcPr>
          <w:p w14:paraId="1A7C63CB"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1,4</w:t>
            </w:r>
          </w:p>
        </w:tc>
        <w:tc>
          <w:tcPr>
            <w:tcW w:w="842" w:type="pct"/>
            <w:vAlign w:val="center"/>
          </w:tcPr>
          <w:p w14:paraId="310D1BB1"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1,3</w:t>
            </w:r>
          </w:p>
        </w:tc>
        <w:tc>
          <w:tcPr>
            <w:tcW w:w="679" w:type="pct"/>
            <w:vAlign w:val="center"/>
          </w:tcPr>
          <w:p w14:paraId="5EEC30F0"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2,2</w:t>
            </w:r>
          </w:p>
        </w:tc>
        <w:tc>
          <w:tcPr>
            <w:tcW w:w="680" w:type="pct"/>
            <w:vAlign w:val="center"/>
          </w:tcPr>
          <w:p w14:paraId="261E46A6"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1,8</w:t>
            </w:r>
          </w:p>
        </w:tc>
      </w:tr>
      <w:tr w:rsidR="00EB771D" w:rsidRPr="00C84433" w14:paraId="627224E6" w14:textId="77777777" w:rsidTr="00BC6EB4">
        <w:tc>
          <w:tcPr>
            <w:tcW w:w="935" w:type="pct"/>
            <w:vAlign w:val="center"/>
          </w:tcPr>
          <w:p w14:paraId="0F71CC2C"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Éducation</w:t>
            </w:r>
          </w:p>
        </w:tc>
        <w:tc>
          <w:tcPr>
            <w:tcW w:w="665" w:type="pct"/>
            <w:vAlign w:val="center"/>
          </w:tcPr>
          <w:p w14:paraId="1BB277F2"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0,451</w:t>
            </w:r>
          </w:p>
        </w:tc>
        <w:tc>
          <w:tcPr>
            <w:tcW w:w="615" w:type="pct"/>
            <w:vAlign w:val="center"/>
          </w:tcPr>
          <w:p w14:paraId="28B04F17"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0,357</w:t>
            </w:r>
          </w:p>
        </w:tc>
        <w:tc>
          <w:tcPr>
            <w:tcW w:w="584" w:type="pct"/>
            <w:vAlign w:val="center"/>
          </w:tcPr>
          <w:p w14:paraId="0ED6E679"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0,564</w:t>
            </w:r>
          </w:p>
        </w:tc>
        <w:tc>
          <w:tcPr>
            <w:tcW w:w="842" w:type="pct"/>
            <w:vAlign w:val="center"/>
          </w:tcPr>
          <w:p w14:paraId="65545D83"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0,4855</w:t>
            </w:r>
          </w:p>
        </w:tc>
        <w:tc>
          <w:tcPr>
            <w:tcW w:w="679" w:type="pct"/>
            <w:vAlign w:val="center"/>
          </w:tcPr>
          <w:p w14:paraId="70945536"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0,5584</w:t>
            </w:r>
          </w:p>
        </w:tc>
        <w:tc>
          <w:tcPr>
            <w:tcW w:w="680" w:type="pct"/>
            <w:vAlign w:val="center"/>
          </w:tcPr>
          <w:p w14:paraId="0595E4AB"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0,4855</w:t>
            </w:r>
          </w:p>
        </w:tc>
      </w:tr>
      <w:tr w:rsidR="00EB771D" w:rsidRPr="00C84433" w14:paraId="075F72EE" w14:textId="77777777" w:rsidTr="00BC6EB4">
        <w:tc>
          <w:tcPr>
            <w:tcW w:w="935" w:type="pct"/>
            <w:vAlign w:val="center"/>
          </w:tcPr>
          <w:p w14:paraId="4FFE6EE9"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Nutrition</w:t>
            </w:r>
          </w:p>
        </w:tc>
        <w:tc>
          <w:tcPr>
            <w:tcW w:w="665" w:type="pct"/>
            <w:vAlign w:val="center"/>
          </w:tcPr>
          <w:p w14:paraId="6EF1B4F0"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0,868</w:t>
            </w:r>
          </w:p>
        </w:tc>
        <w:tc>
          <w:tcPr>
            <w:tcW w:w="615" w:type="pct"/>
            <w:vAlign w:val="center"/>
          </w:tcPr>
          <w:p w14:paraId="49B7424A"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0,865</w:t>
            </w:r>
          </w:p>
        </w:tc>
        <w:tc>
          <w:tcPr>
            <w:tcW w:w="584" w:type="pct"/>
            <w:vAlign w:val="center"/>
          </w:tcPr>
          <w:p w14:paraId="1676E854"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0,979</w:t>
            </w:r>
          </w:p>
        </w:tc>
        <w:tc>
          <w:tcPr>
            <w:tcW w:w="842" w:type="pct"/>
            <w:vAlign w:val="center"/>
          </w:tcPr>
          <w:p w14:paraId="6ABB9104"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0,8183</w:t>
            </w:r>
          </w:p>
        </w:tc>
        <w:tc>
          <w:tcPr>
            <w:tcW w:w="679" w:type="pct"/>
            <w:vAlign w:val="center"/>
          </w:tcPr>
          <w:p w14:paraId="38B730A1"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1,1</w:t>
            </w:r>
          </w:p>
        </w:tc>
        <w:tc>
          <w:tcPr>
            <w:tcW w:w="680" w:type="pct"/>
            <w:vAlign w:val="center"/>
          </w:tcPr>
          <w:p w14:paraId="66D152B9"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0,7557</w:t>
            </w:r>
          </w:p>
        </w:tc>
      </w:tr>
      <w:tr w:rsidR="00EB771D" w:rsidRPr="00C84433" w14:paraId="70FBF06A" w14:textId="77777777" w:rsidTr="00BC6EB4">
        <w:tc>
          <w:tcPr>
            <w:tcW w:w="935" w:type="pct"/>
            <w:vAlign w:val="center"/>
          </w:tcPr>
          <w:p w14:paraId="73C8C144"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Protection</w:t>
            </w:r>
          </w:p>
        </w:tc>
        <w:tc>
          <w:tcPr>
            <w:tcW w:w="665" w:type="pct"/>
            <w:vAlign w:val="center"/>
          </w:tcPr>
          <w:p w14:paraId="77AB3F5E"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0,755</w:t>
            </w:r>
          </w:p>
        </w:tc>
        <w:tc>
          <w:tcPr>
            <w:tcW w:w="615" w:type="pct"/>
            <w:vAlign w:val="center"/>
          </w:tcPr>
          <w:p w14:paraId="7FAAE81D"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0,506</w:t>
            </w:r>
          </w:p>
        </w:tc>
        <w:tc>
          <w:tcPr>
            <w:tcW w:w="584" w:type="pct"/>
            <w:vAlign w:val="center"/>
          </w:tcPr>
          <w:p w14:paraId="5A97A130"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2,6</w:t>
            </w:r>
          </w:p>
        </w:tc>
        <w:tc>
          <w:tcPr>
            <w:tcW w:w="842" w:type="pct"/>
            <w:vAlign w:val="center"/>
          </w:tcPr>
          <w:p w14:paraId="060F83A3"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1,9</w:t>
            </w:r>
          </w:p>
        </w:tc>
        <w:tc>
          <w:tcPr>
            <w:tcW w:w="679" w:type="pct"/>
            <w:vAlign w:val="center"/>
          </w:tcPr>
          <w:p w14:paraId="1C39A57C"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3,5</w:t>
            </w:r>
          </w:p>
        </w:tc>
        <w:tc>
          <w:tcPr>
            <w:tcW w:w="680" w:type="pct"/>
            <w:vAlign w:val="center"/>
          </w:tcPr>
          <w:p w14:paraId="6A8E5266"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3,0</w:t>
            </w:r>
          </w:p>
        </w:tc>
      </w:tr>
      <w:tr w:rsidR="00EB771D" w:rsidRPr="00603EC6" w14:paraId="13AA1FF9" w14:textId="77777777" w:rsidTr="00BC6EB4">
        <w:tc>
          <w:tcPr>
            <w:tcW w:w="935" w:type="pct"/>
            <w:vAlign w:val="center"/>
          </w:tcPr>
          <w:p w14:paraId="0C42F8CA"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Santé</w:t>
            </w:r>
          </w:p>
        </w:tc>
        <w:tc>
          <w:tcPr>
            <w:tcW w:w="665" w:type="pct"/>
            <w:vAlign w:val="center"/>
          </w:tcPr>
          <w:p w14:paraId="004F0E9D"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1,4</w:t>
            </w:r>
          </w:p>
        </w:tc>
        <w:tc>
          <w:tcPr>
            <w:tcW w:w="615" w:type="pct"/>
            <w:vAlign w:val="center"/>
          </w:tcPr>
          <w:p w14:paraId="73F05D78"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1,4</w:t>
            </w:r>
          </w:p>
        </w:tc>
        <w:tc>
          <w:tcPr>
            <w:tcW w:w="584" w:type="pct"/>
            <w:vAlign w:val="center"/>
          </w:tcPr>
          <w:p w14:paraId="673ECCE3"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1,5</w:t>
            </w:r>
          </w:p>
        </w:tc>
        <w:tc>
          <w:tcPr>
            <w:tcW w:w="842" w:type="pct"/>
            <w:vAlign w:val="center"/>
          </w:tcPr>
          <w:p w14:paraId="6F471846"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1,5</w:t>
            </w:r>
          </w:p>
        </w:tc>
        <w:tc>
          <w:tcPr>
            <w:tcW w:w="679" w:type="pct"/>
            <w:vAlign w:val="center"/>
          </w:tcPr>
          <w:p w14:paraId="157B2048"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1,8</w:t>
            </w:r>
          </w:p>
        </w:tc>
        <w:tc>
          <w:tcPr>
            <w:tcW w:w="680" w:type="pct"/>
            <w:vAlign w:val="center"/>
          </w:tcPr>
          <w:p w14:paraId="2F921E88" w14:textId="77777777" w:rsidR="00EB771D" w:rsidRPr="00C84433" w:rsidRDefault="00EB771D" w:rsidP="00BC6EB4">
            <w:pPr>
              <w:spacing w:before="0" w:after="0"/>
              <w:jc w:val="center"/>
              <w:rPr>
                <w:rFonts w:ascii="Georgia" w:hAnsi="Georgia" w:cstheme="minorHAnsi"/>
                <w:color w:val="000000"/>
                <w:sz w:val="20"/>
                <w:szCs w:val="20"/>
                <w:lang w:val="fr-CM"/>
              </w:rPr>
            </w:pPr>
            <w:r w:rsidRPr="00C84433">
              <w:rPr>
                <w:rFonts w:ascii="Georgia" w:hAnsi="Georgia" w:cstheme="minorHAnsi"/>
                <w:color w:val="000000"/>
                <w:sz w:val="20"/>
                <w:szCs w:val="20"/>
                <w:lang w:val="fr-CM"/>
              </w:rPr>
              <w:t>1,8</w:t>
            </w:r>
          </w:p>
        </w:tc>
      </w:tr>
    </w:tbl>
    <w:p w14:paraId="009961C3" w14:textId="77777777" w:rsidR="00EB771D" w:rsidRDefault="00EB771D" w:rsidP="00EB771D">
      <w:pPr>
        <w:spacing w:before="0" w:line="259" w:lineRule="auto"/>
        <w:jc w:val="left"/>
        <w:rPr>
          <w:rFonts w:ascii="Georgia" w:hAnsi="Georgia" w:cstheme="minorHAnsi"/>
          <w:color w:val="000000"/>
          <w:sz w:val="18"/>
          <w:szCs w:val="18"/>
          <w:lang w:val="fr-CM"/>
        </w:rPr>
      </w:pPr>
      <w:r w:rsidRPr="00C7175A">
        <w:rPr>
          <w:rFonts w:ascii="Georgia" w:hAnsi="Georgia" w:cstheme="minorHAnsi"/>
          <w:color w:val="000000"/>
          <w:sz w:val="18"/>
          <w:szCs w:val="18"/>
          <w:lang w:val="fr-CM"/>
        </w:rPr>
        <w:t>Source : HRP 2019 à 202</w:t>
      </w:r>
      <w:r>
        <w:rPr>
          <w:rFonts w:ascii="Georgia" w:hAnsi="Georgia" w:cstheme="minorHAnsi"/>
          <w:color w:val="000000"/>
          <w:sz w:val="18"/>
          <w:szCs w:val="18"/>
          <w:lang w:val="fr-CM"/>
        </w:rPr>
        <w:t>1</w:t>
      </w:r>
    </w:p>
    <w:p w14:paraId="449FD3B4" w14:textId="77777777" w:rsidR="00540942" w:rsidRDefault="00540942" w:rsidP="00EB771D">
      <w:pPr>
        <w:spacing w:before="0" w:line="259" w:lineRule="auto"/>
        <w:jc w:val="left"/>
        <w:rPr>
          <w:rFonts w:ascii="Georgia" w:hAnsi="Georgia" w:cstheme="minorHAnsi"/>
          <w:color w:val="000000"/>
          <w:sz w:val="18"/>
          <w:szCs w:val="18"/>
          <w:lang w:val="fr-CM"/>
        </w:rPr>
      </w:pPr>
    </w:p>
    <w:p w14:paraId="0831D40B" w14:textId="6FEE5F01" w:rsidR="00736646" w:rsidRPr="00E66847" w:rsidRDefault="00EB49A3" w:rsidP="00736646">
      <w:pPr>
        <w:numPr>
          <w:ilvl w:val="0"/>
          <w:numId w:val="6"/>
        </w:numPr>
        <w:spacing w:after="0" w:line="276" w:lineRule="auto"/>
        <w:rPr>
          <w:rFonts w:ascii="Georgia" w:hAnsi="Georgia" w:cstheme="minorHAnsi"/>
          <w:szCs w:val="22"/>
          <w:lang w:val="fr-FR"/>
        </w:rPr>
      </w:pPr>
      <w:r>
        <w:rPr>
          <w:rFonts w:ascii="Georgia" w:hAnsi="Georgia" w:cstheme="minorHAnsi"/>
          <w:szCs w:val="22"/>
          <w:lang w:val="fr-FR"/>
        </w:rPr>
        <w:t xml:space="preserve">L’examen des </w:t>
      </w:r>
      <w:r w:rsidRPr="00EB49A3">
        <w:rPr>
          <w:rFonts w:ascii="Georgia" w:hAnsi="Georgia" w:cstheme="minorHAnsi"/>
          <w:szCs w:val="22"/>
          <w:lang w:val="fr-FR"/>
        </w:rPr>
        <w:t>Sitrep (2019-202</w:t>
      </w:r>
      <w:r>
        <w:rPr>
          <w:rFonts w:ascii="Georgia" w:hAnsi="Georgia" w:cstheme="minorHAnsi"/>
          <w:szCs w:val="22"/>
          <w:lang w:val="fr-FR"/>
        </w:rPr>
        <w:t>1</w:t>
      </w:r>
      <w:r w:rsidRPr="00EB49A3">
        <w:rPr>
          <w:rFonts w:ascii="Georgia" w:hAnsi="Georgia" w:cstheme="minorHAnsi"/>
          <w:szCs w:val="22"/>
          <w:lang w:val="fr-FR"/>
        </w:rPr>
        <w:t>)</w:t>
      </w:r>
      <w:r>
        <w:rPr>
          <w:rFonts w:ascii="Georgia" w:hAnsi="Georgia" w:cstheme="minorHAnsi"/>
          <w:szCs w:val="22"/>
          <w:lang w:val="fr-FR"/>
        </w:rPr>
        <w:t xml:space="preserve"> montre</w:t>
      </w:r>
      <w:r w:rsidR="0063793F">
        <w:rPr>
          <w:rFonts w:ascii="Georgia" w:hAnsi="Georgia" w:cstheme="minorHAnsi"/>
          <w:szCs w:val="22"/>
          <w:lang w:val="fr-FR"/>
        </w:rPr>
        <w:t>nt</w:t>
      </w:r>
      <w:r>
        <w:rPr>
          <w:rFonts w:ascii="Georgia" w:hAnsi="Georgia" w:cstheme="minorHAnsi"/>
          <w:szCs w:val="22"/>
          <w:lang w:val="fr-FR"/>
        </w:rPr>
        <w:t xml:space="preserve"> que l</w:t>
      </w:r>
      <w:r w:rsidR="001470F3">
        <w:rPr>
          <w:rFonts w:ascii="Georgia" w:hAnsi="Georgia" w:cstheme="minorHAnsi"/>
          <w:szCs w:val="22"/>
          <w:lang w:val="fr-FR"/>
        </w:rPr>
        <w:t xml:space="preserve">a stratégie de l’UNICEF </w:t>
      </w:r>
      <w:r w:rsidR="0063793F">
        <w:rPr>
          <w:rFonts w:ascii="Georgia" w:hAnsi="Georgia" w:cstheme="minorHAnsi"/>
          <w:szCs w:val="22"/>
          <w:lang w:val="fr-FR"/>
        </w:rPr>
        <w:t>(</w:t>
      </w:r>
      <w:commentRangeStart w:id="44"/>
      <w:commentRangeStart w:id="45"/>
      <w:r w:rsidR="00736646" w:rsidRPr="00E66847">
        <w:rPr>
          <w:rFonts w:ascii="Georgia" w:hAnsi="Georgia" w:cstheme="minorHAnsi"/>
          <w:szCs w:val="22"/>
          <w:lang w:val="fr-FR"/>
        </w:rPr>
        <w:t>interventions sectorielles en collaboration avec les partenaires</w:t>
      </w:r>
      <w:r w:rsidR="0063793F">
        <w:rPr>
          <w:rFonts w:ascii="Georgia" w:hAnsi="Georgia" w:cstheme="minorHAnsi"/>
          <w:szCs w:val="22"/>
          <w:lang w:val="fr-FR"/>
        </w:rPr>
        <w:t>),</w:t>
      </w:r>
      <w:r w:rsidR="00736646" w:rsidRPr="00E66847">
        <w:rPr>
          <w:rFonts w:ascii="Georgia" w:hAnsi="Georgia" w:cstheme="minorHAnsi"/>
          <w:szCs w:val="22"/>
          <w:lang w:val="fr-FR"/>
        </w:rPr>
        <w:t xml:space="preserve"> y compris les Agences des Nations Unies, vise à </w:t>
      </w:r>
      <w:commentRangeEnd w:id="44"/>
      <w:r w:rsidR="00624C9F" w:rsidRPr="00E66847">
        <w:rPr>
          <w:rStyle w:val="CommentReference"/>
          <w:rFonts w:ascii="Georgia" w:hAnsi="Georgia" w:cstheme="minorHAnsi"/>
          <w:sz w:val="22"/>
          <w:szCs w:val="22"/>
          <w:lang w:val="fr-FR"/>
        </w:rPr>
        <w:commentReference w:id="44"/>
      </w:r>
      <w:commentRangeEnd w:id="45"/>
      <w:r w:rsidR="0063793F" w:rsidRPr="00E66847">
        <w:rPr>
          <w:rStyle w:val="CommentReference"/>
          <w:rFonts w:ascii="Georgia" w:hAnsi="Georgia" w:cstheme="minorHAnsi"/>
          <w:sz w:val="22"/>
          <w:szCs w:val="22"/>
          <w:lang w:val="fr-FR"/>
        </w:rPr>
        <w:commentReference w:id="45"/>
      </w:r>
      <w:r w:rsidR="00736646" w:rsidRPr="00E66847">
        <w:rPr>
          <w:rFonts w:ascii="Georgia" w:hAnsi="Georgia" w:cstheme="minorHAnsi"/>
          <w:szCs w:val="22"/>
          <w:lang w:val="fr-FR"/>
        </w:rPr>
        <w:t>:</w:t>
      </w:r>
    </w:p>
    <w:p w14:paraId="7AA04E55" w14:textId="77777777" w:rsidR="00736646" w:rsidRPr="00E9133B" w:rsidRDefault="00736646" w:rsidP="00736646">
      <w:pPr>
        <w:pStyle w:val="ListParagraph"/>
        <w:numPr>
          <w:ilvl w:val="0"/>
          <w:numId w:val="11"/>
        </w:numPr>
        <w:spacing w:after="0" w:line="276" w:lineRule="auto"/>
        <w:rPr>
          <w:rFonts w:ascii="Georgia" w:hAnsi="Georgia" w:cstheme="minorHAnsi"/>
          <w:szCs w:val="22"/>
          <w:lang w:val="fr-FR"/>
        </w:rPr>
      </w:pPr>
      <w:commentRangeStart w:id="46"/>
      <w:commentRangeStart w:id="47"/>
      <w:r w:rsidRPr="00E9133B">
        <w:rPr>
          <w:rFonts w:ascii="Georgia" w:hAnsi="Georgia" w:cstheme="minorHAnsi"/>
          <w:szCs w:val="22"/>
          <w:lang w:val="fr-FR"/>
        </w:rPr>
        <w:t xml:space="preserve">Prévenir, détecter et traiter la malnutrition en particulier la malnutrition aigüe sévère (MAS) </w:t>
      </w:r>
      <w:r w:rsidRPr="00E9133B">
        <w:rPr>
          <w:rFonts w:ascii="Georgia" w:hAnsi="Georgia" w:cstheme="minorHAnsi"/>
          <w:i/>
          <w:iCs/>
          <w:szCs w:val="22"/>
          <w:lang w:val="fr-FR"/>
        </w:rPr>
        <w:t>(Secteur de la nutrition)</w:t>
      </w:r>
      <w:r w:rsidRPr="00E9133B">
        <w:rPr>
          <w:rFonts w:ascii="Georgia" w:hAnsi="Georgia" w:cstheme="minorHAnsi"/>
          <w:szCs w:val="22"/>
          <w:lang w:val="fr-FR"/>
        </w:rPr>
        <w:t xml:space="preserve"> ;</w:t>
      </w:r>
    </w:p>
    <w:p w14:paraId="72EA16C0" w14:textId="77777777" w:rsidR="00736646" w:rsidRPr="00E9133B" w:rsidRDefault="00736646" w:rsidP="00736646">
      <w:pPr>
        <w:pStyle w:val="ListParagraph"/>
        <w:numPr>
          <w:ilvl w:val="0"/>
          <w:numId w:val="11"/>
        </w:numPr>
        <w:spacing w:after="0" w:line="276" w:lineRule="auto"/>
        <w:rPr>
          <w:rFonts w:ascii="Georgia" w:hAnsi="Georgia" w:cstheme="minorHAnsi"/>
          <w:szCs w:val="22"/>
          <w:lang w:val="fr-FR"/>
        </w:rPr>
      </w:pPr>
      <w:r w:rsidRPr="00E9133B">
        <w:rPr>
          <w:rFonts w:ascii="Georgia" w:hAnsi="Georgia" w:cstheme="minorHAnsi"/>
          <w:szCs w:val="22"/>
          <w:lang w:val="fr-FR"/>
        </w:rPr>
        <w:t xml:space="preserve">Sensibiliser les communautés (ménages) et les écoles (élèves et enseignants) sur les mesures de détection et de prévention de la poliomyélite et de la Covid-19 et rendre accessible les doses de vaccin et le matériel de gestion des vaccins </w:t>
      </w:r>
      <w:r w:rsidRPr="00E9133B">
        <w:rPr>
          <w:rFonts w:ascii="Georgia" w:hAnsi="Georgia" w:cstheme="minorHAnsi"/>
          <w:i/>
          <w:iCs/>
          <w:szCs w:val="22"/>
          <w:lang w:val="fr-FR"/>
        </w:rPr>
        <w:t>(Secteur de la santé)</w:t>
      </w:r>
      <w:r w:rsidRPr="00E9133B">
        <w:rPr>
          <w:rFonts w:ascii="Georgia" w:hAnsi="Georgia" w:cstheme="minorHAnsi"/>
          <w:szCs w:val="22"/>
          <w:lang w:val="fr-FR"/>
        </w:rPr>
        <w:t> ;</w:t>
      </w:r>
    </w:p>
    <w:p w14:paraId="1977B7F7" w14:textId="77777777" w:rsidR="00736646" w:rsidRPr="00E9133B" w:rsidRDefault="00736646" w:rsidP="00736646">
      <w:pPr>
        <w:pStyle w:val="ListParagraph"/>
        <w:numPr>
          <w:ilvl w:val="0"/>
          <w:numId w:val="11"/>
        </w:numPr>
        <w:spacing w:after="0" w:line="276" w:lineRule="auto"/>
        <w:rPr>
          <w:rFonts w:ascii="Georgia" w:hAnsi="Georgia" w:cstheme="minorHAnsi"/>
          <w:szCs w:val="22"/>
          <w:lang w:val="fr-FR"/>
        </w:rPr>
      </w:pPr>
      <w:r w:rsidRPr="00E9133B">
        <w:rPr>
          <w:rFonts w:ascii="Georgia" w:hAnsi="Georgia" w:cstheme="minorHAnsi"/>
          <w:szCs w:val="22"/>
          <w:lang w:val="fr-FR"/>
        </w:rPr>
        <w:t>Rendre accessible des</w:t>
      </w:r>
      <w:r w:rsidRPr="00E9133B">
        <w:rPr>
          <w:rFonts w:ascii="Georgia" w:hAnsi="Georgia"/>
          <w:szCs w:val="22"/>
        </w:rPr>
        <w:t xml:space="preserve"> </w:t>
      </w:r>
      <w:r w:rsidRPr="00E9133B">
        <w:rPr>
          <w:rFonts w:ascii="Georgia" w:hAnsi="Georgia" w:cstheme="minorHAnsi"/>
          <w:szCs w:val="22"/>
          <w:lang w:val="fr-FR"/>
        </w:rPr>
        <w:t>kits d'urgence à court terme comprenant des produits de traitement de l'eau, des services d’eau potable et des installations WASH </w:t>
      </w:r>
      <w:r w:rsidRPr="00E9133B">
        <w:rPr>
          <w:rFonts w:ascii="Georgia" w:hAnsi="Georgia" w:cstheme="minorHAnsi"/>
          <w:i/>
          <w:iCs/>
          <w:szCs w:val="22"/>
          <w:lang w:val="fr-FR"/>
        </w:rPr>
        <w:t>(Secteur du WASH)</w:t>
      </w:r>
      <w:r w:rsidRPr="00E9133B">
        <w:rPr>
          <w:rFonts w:ascii="Georgia" w:hAnsi="Georgia" w:cstheme="minorHAnsi"/>
          <w:szCs w:val="22"/>
          <w:lang w:val="fr-FR"/>
        </w:rPr>
        <w:t xml:space="preserve"> ;</w:t>
      </w:r>
    </w:p>
    <w:p w14:paraId="20D94E15" w14:textId="77777777" w:rsidR="00736646" w:rsidRPr="00E9133B" w:rsidRDefault="00736646" w:rsidP="00736646">
      <w:pPr>
        <w:pStyle w:val="ListParagraph"/>
        <w:numPr>
          <w:ilvl w:val="0"/>
          <w:numId w:val="11"/>
        </w:numPr>
        <w:spacing w:after="0" w:line="276" w:lineRule="auto"/>
        <w:rPr>
          <w:rFonts w:ascii="Georgia" w:hAnsi="Georgia" w:cstheme="minorHAnsi"/>
          <w:szCs w:val="22"/>
          <w:lang w:val="fr-FR"/>
        </w:rPr>
      </w:pPr>
      <w:r w:rsidRPr="00E9133B">
        <w:rPr>
          <w:rFonts w:ascii="Georgia" w:hAnsi="Georgia" w:cstheme="minorHAnsi"/>
          <w:szCs w:val="22"/>
          <w:lang w:val="fr-FR"/>
        </w:rPr>
        <w:t>Soutenir l’accès des enfants à l'éducation formelle et à l'éducation non formelle </w:t>
      </w:r>
      <w:r w:rsidRPr="00E9133B">
        <w:rPr>
          <w:rFonts w:ascii="Georgia" w:hAnsi="Georgia" w:cstheme="minorHAnsi"/>
          <w:i/>
          <w:iCs/>
          <w:szCs w:val="22"/>
          <w:lang w:val="fr-FR"/>
        </w:rPr>
        <w:t>(Secteur de l’éducation)</w:t>
      </w:r>
      <w:r w:rsidRPr="00E9133B">
        <w:rPr>
          <w:rFonts w:ascii="Georgia" w:hAnsi="Georgia" w:cstheme="minorHAnsi"/>
          <w:szCs w:val="22"/>
          <w:lang w:val="fr-FR"/>
        </w:rPr>
        <w:t xml:space="preserve"> ;</w:t>
      </w:r>
    </w:p>
    <w:p w14:paraId="4B953CD1" w14:textId="77777777" w:rsidR="00736646" w:rsidRDefault="00736646" w:rsidP="00736646">
      <w:pPr>
        <w:pStyle w:val="ListParagraph"/>
        <w:numPr>
          <w:ilvl w:val="0"/>
          <w:numId w:val="11"/>
        </w:numPr>
        <w:spacing w:line="276" w:lineRule="auto"/>
        <w:ind w:left="714" w:hanging="357"/>
        <w:contextualSpacing w:val="0"/>
        <w:rPr>
          <w:rFonts w:ascii="Georgia" w:hAnsi="Georgia" w:cstheme="minorHAnsi"/>
          <w:szCs w:val="22"/>
          <w:lang w:val="fr-FR"/>
        </w:rPr>
      </w:pPr>
      <w:r w:rsidRPr="00E9133B">
        <w:rPr>
          <w:rFonts w:ascii="Georgia" w:hAnsi="Georgia" w:cstheme="minorHAnsi"/>
          <w:szCs w:val="22"/>
          <w:lang w:val="fr-FR"/>
        </w:rPr>
        <w:t xml:space="preserve">Assurer un soutien psychosocial aux enfants (y compris les plus vulnérables) dans leurs communautés ou leurs familles, un appui à la réinsertion socio­économique (comprenant des activités génératrices de revenus), à la formation professionnelle et à l'éducation, et une prise en charge provisoire comprenant un abri, la recherche et le regroupement familial </w:t>
      </w:r>
      <w:r w:rsidRPr="00E9133B">
        <w:rPr>
          <w:rFonts w:ascii="Georgia" w:hAnsi="Georgia" w:cstheme="minorHAnsi"/>
          <w:i/>
          <w:iCs/>
          <w:szCs w:val="22"/>
          <w:lang w:val="fr-FR"/>
        </w:rPr>
        <w:t>(Secteur de protection de l’enfant)</w:t>
      </w:r>
      <w:r w:rsidRPr="00E9133B">
        <w:rPr>
          <w:rFonts w:ascii="Georgia" w:hAnsi="Georgia" w:cstheme="minorHAnsi"/>
          <w:szCs w:val="22"/>
          <w:lang w:val="fr-FR"/>
        </w:rPr>
        <w:t>.</w:t>
      </w:r>
      <w:commentRangeEnd w:id="46"/>
      <w:r w:rsidR="00AE3A9D">
        <w:rPr>
          <w:rStyle w:val="CommentReference"/>
          <w:rFonts w:ascii="Georgia" w:hAnsi="Georgia" w:cstheme="minorHAnsi"/>
          <w:sz w:val="22"/>
          <w:szCs w:val="22"/>
          <w:lang w:val="fr-FR"/>
        </w:rPr>
        <w:commentReference w:id="46"/>
      </w:r>
      <w:commentRangeEnd w:id="47"/>
      <w:r w:rsidR="0063793F">
        <w:rPr>
          <w:rStyle w:val="CommentReference"/>
          <w:rFonts w:ascii="Georgia" w:hAnsi="Georgia" w:cstheme="minorHAnsi"/>
          <w:sz w:val="22"/>
          <w:szCs w:val="22"/>
          <w:lang w:val="fr-FR"/>
        </w:rPr>
        <w:commentReference w:id="47"/>
      </w:r>
    </w:p>
    <w:p w14:paraId="374AF8D1" w14:textId="718AC42E" w:rsidR="00736646" w:rsidRDefault="004A31E4" w:rsidP="00736646">
      <w:pPr>
        <w:pStyle w:val="ListParagraph"/>
        <w:numPr>
          <w:ilvl w:val="0"/>
          <w:numId w:val="6"/>
        </w:numPr>
        <w:spacing w:line="276" w:lineRule="auto"/>
        <w:ind w:left="357" w:hanging="357"/>
        <w:contextualSpacing w:val="0"/>
        <w:rPr>
          <w:rFonts w:ascii="Georgia" w:hAnsi="Georgia" w:cstheme="minorHAnsi"/>
          <w:szCs w:val="22"/>
          <w:lang w:val="fr-FR"/>
        </w:rPr>
      </w:pPr>
      <w:bookmarkStart w:id="48" w:name="_Hlk135378418"/>
      <w:r>
        <w:rPr>
          <w:rFonts w:ascii="Georgia" w:hAnsi="Georgia" w:cstheme="minorHAnsi"/>
          <w:b/>
          <w:bCs/>
          <w:szCs w:val="22"/>
          <w:lang w:val="fr-FR"/>
        </w:rPr>
        <w:t>Les</w:t>
      </w:r>
      <w:r w:rsidR="00736646" w:rsidRPr="00E611FA">
        <w:rPr>
          <w:rFonts w:ascii="Georgia" w:hAnsi="Georgia" w:cstheme="minorHAnsi"/>
          <w:b/>
          <w:bCs/>
          <w:szCs w:val="22"/>
          <w:lang w:val="fr-FR"/>
        </w:rPr>
        <w:t xml:space="preserve"> stratégies ou approches déroulé</w:t>
      </w:r>
      <w:r w:rsidR="00736646">
        <w:rPr>
          <w:rFonts w:ascii="Georgia" w:hAnsi="Georgia" w:cstheme="minorHAnsi"/>
          <w:b/>
          <w:bCs/>
          <w:szCs w:val="22"/>
          <w:lang w:val="fr-FR"/>
        </w:rPr>
        <w:t>es</w:t>
      </w:r>
      <w:r w:rsidR="00736646" w:rsidRPr="00E611FA">
        <w:rPr>
          <w:rFonts w:ascii="Georgia" w:hAnsi="Georgia" w:cstheme="minorHAnsi"/>
          <w:b/>
          <w:bCs/>
          <w:szCs w:val="22"/>
          <w:lang w:val="fr-FR"/>
        </w:rPr>
        <w:t xml:space="preserve"> par l’UNICEF dans le cadre de sa réponse hu</w:t>
      </w:r>
      <w:r w:rsidR="00FA00BE">
        <w:rPr>
          <w:rFonts w:ascii="Georgia" w:hAnsi="Georgia" w:cstheme="minorHAnsi"/>
          <w:b/>
          <w:bCs/>
          <w:szCs w:val="22"/>
          <w:lang w:val="fr-FR"/>
        </w:rPr>
        <w:t>manitaire au Mali ont consisté</w:t>
      </w:r>
      <w:r w:rsidR="00736646" w:rsidRPr="00896BAE">
        <w:rPr>
          <w:rFonts w:ascii="Georgia" w:hAnsi="Georgia" w:cstheme="minorHAnsi"/>
          <w:szCs w:val="22"/>
          <w:lang w:val="fr-FR"/>
        </w:rPr>
        <w:t xml:space="preserve"> : i) </w:t>
      </w:r>
      <w:r w:rsidR="00FA00BE">
        <w:rPr>
          <w:rFonts w:ascii="Georgia" w:hAnsi="Georgia" w:cstheme="minorHAnsi"/>
          <w:szCs w:val="22"/>
          <w:lang w:val="fr-FR"/>
        </w:rPr>
        <w:t xml:space="preserve">à </w:t>
      </w:r>
      <w:r w:rsidR="00736646" w:rsidRPr="00896BAE">
        <w:rPr>
          <w:rFonts w:ascii="Georgia" w:hAnsi="Georgia" w:cstheme="minorHAnsi"/>
          <w:szCs w:val="22"/>
          <w:lang w:val="fr-FR"/>
        </w:rPr>
        <w:t xml:space="preserve">la mise en place d’un paquet de services intégrés </w:t>
      </w:r>
      <w:r w:rsidR="00FA00BE">
        <w:rPr>
          <w:rFonts w:ascii="Georgia" w:hAnsi="Georgia" w:cstheme="minorHAnsi"/>
          <w:szCs w:val="22"/>
          <w:lang w:val="fr-FR"/>
        </w:rPr>
        <w:t xml:space="preserve">au profit des </w:t>
      </w:r>
      <w:r w:rsidR="00736646" w:rsidRPr="00896BAE">
        <w:rPr>
          <w:rFonts w:ascii="Georgia" w:hAnsi="Georgia" w:cstheme="minorHAnsi"/>
          <w:szCs w:val="22"/>
          <w:lang w:val="fr-FR"/>
        </w:rPr>
        <w:t>enfant</w:t>
      </w:r>
      <w:r w:rsidR="00FA00BE">
        <w:rPr>
          <w:rFonts w:ascii="Georgia" w:hAnsi="Georgia" w:cstheme="minorHAnsi"/>
          <w:szCs w:val="22"/>
          <w:lang w:val="fr-FR"/>
        </w:rPr>
        <w:t>s</w:t>
      </w:r>
      <w:r w:rsidR="00736646" w:rsidRPr="00896BAE">
        <w:rPr>
          <w:rFonts w:ascii="Georgia" w:hAnsi="Georgia" w:cstheme="minorHAnsi"/>
          <w:szCs w:val="22"/>
          <w:lang w:val="fr-FR"/>
        </w:rPr>
        <w:t xml:space="preserve"> pour couvrir les besoins prioritaires multisectoriels de l’enfant</w:t>
      </w:r>
      <w:r w:rsidR="00736646">
        <w:rPr>
          <w:rFonts w:ascii="Georgia" w:hAnsi="Georgia" w:cstheme="minorHAnsi"/>
          <w:szCs w:val="22"/>
          <w:lang w:val="fr-FR"/>
        </w:rPr>
        <w:t xml:space="preserve">, </w:t>
      </w:r>
      <w:r w:rsidR="00736646" w:rsidRPr="00896BAE">
        <w:rPr>
          <w:rFonts w:ascii="Georgia" w:hAnsi="Georgia" w:cstheme="minorHAnsi"/>
          <w:szCs w:val="22"/>
          <w:lang w:val="fr-FR"/>
        </w:rPr>
        <w:t>ii)</w:t>
      </w:r>
      <w:r w:rsidR="00FA00BE">
        <w:rPr>
          <w:rFonts w:ascii="Georgia" w:hAnsi="Georgia" w:cstheme="minorHAnsi"/>
          <w:szCs w:val="22"/>
          <w:lang w:val="fr-FR"/>
        </w:rPr>
        <w:t xml:space="preserve"> au</w:t>
      </w:r>
      <w:r w:rsidR="00736646">
        <w:rPr>
          <w:rFonts w:ascii="Georgia" w:hAnsi="Georgia" w:cstheme="minorHAnsi"/>
          <w:szCs w:val="22"/>
          <w:lang w:val="fr-FR"/>
        </w:rPr>
        <w:t xml:space="preserve"> r</w:t>
      </w:r>
      <w:r w:rsidR="00736646" w:rsidRPr="00896BAE">
        <w:rPr>
          <w:rFonts w:ascii="Georgia" w:hAnsi="Georgia" w:cstheme="minorHAnsi"/>
          <w:szCs w:val="22"/>
          <w:lang w:val="fr-FR"/>
        </w:rPr>
        <w:t>enforcement du système national de préparation et d'intervention d'urgence</w:t>
      </w:r>
      <w:r w:rsidR="00736646">
        <w:rPr>
          <w:rFonts w:ascii="Georgia" w:hAnsi="Georgia" w:cstheme="minorHAnsi"/>
          <w:szCs w:val="22"/>
          <w:lang w:val="fr-FR"/>
        </w:rPr>
        <w:t xml:space="preserve"> et iii) </w:t>
      </w:r>
      <w:r w:rsidR="00FA00BE">
        <w:rPr>
          <w:rFonts w:ascii="Georgia" w:hAnsi="Georgia" w:cstheme="minorHAnsi"/>
          <w:szCs w:val="22"/>
          <w:lang w:val="fr-FR"/>
        </w:rPr>
        <w:t>au</w:t>
      </w:r>
      <w:r w:rsidR="00736646" w:rsidRPr="005679F8">
        <w:rPr>
          <w:rFonts w:ascii="Georgia" w:hAnsi="Georgia" w:cstheme="minorHAnsi"/>
          <w:szCs w:val="22"/>
          <w:lang w:val="fr-FR"/>
        </w:rPr>
        <w:t xml:space="preserve"> suivi par les communautés</w:t>
      </w:r>
      <w:r w:rsidR="00736646">
        <w:rPr>
          <w:rFonts w:ascii="Georgia" w:hAnsi="Georgia" w:cstheme="minorHAnsi"/>
          <w:szCs w:val="22"/>
          <w:lang w:val="fr-FR"/>
        </w:rPr>
        <w:t>. Sur la base des Sitrep (2019-202</w:t>
      </w:r>
      <w:r w:rsidR="00BB184C">
        <w:rPr>
          <w:rFonts w:ascii="Georgia" w:hAnsi="Georgia" w:cstheme="minorHAnsi"/>
          <w:szCs w:val="22"/>
          <w:lang w:val="fr-FR"/>
        </w:rPr>
        <w:t>1</w:t>
      </w:r>
      <w:r w:rsidR="00736646">
        <w:rPr>
          <w:rFonts w:ascii="Georgia" w:hAnsi="Georgia" w:cstheme="minorHAnsi"/>
          <w:szCs w:val="22"/>
          <w:lang w:val="fr-FR"/>
        </w:rPr>
        <w:t>) et des HAC (2019-202</w:t>
      </w:r>
      <w:r w:rsidR="00BB184C">
        <w:rPr>
          <w:rFonts w:ascii="Georgia" w:hAnsi="Georgia" w:cstheme="minorHAnsi"/>
          <w:szCs w:val="22"/>
          <w:lang w:val="fr-FR"/>
        </w:rPr>
        <w:t>1</w:t>
      </w:r>
      <w:r w:rsidR="00736646">
        <w:rPr>
          <w:rFonts w:ascii="Georgia" w:hAnsi="Georgia" w:cstheme="minorHAnsi"/>
          <w:szCs w:val="22"/>
          <w:lang w:val="fr-FR"/>
        </w:rPr>
        <w:t xml:space="preserve">), </w:t>
      </w:r>
      <w:r w:rsidR="00FA00BE">
        <w:rPr>
          <w:rFonts w:ascii="Georgia" w:hAnsi="Georgia" w:cstheme="minorHAnsi"/>
          <w:szCs w:val="22"/>
          <w:lang w:val="fr-FR"/>
        </w:rPr>
        <w:t xml:space="preserve">les stratégies sectorielles </w:t>
      </w:r>
      <w:commentRangeStart w:id="49"/>
      <w:commentRangeStart w:id="50"/>
      <w:commentRangeEnd w:id="49"/>
      <w:r w:rsidR="008147C7">
        <w:rPr>
          <w:rStyle w:val="CommentReference"/>
          <w:rFonts w:ascii="Georgia" w:hAnsi="Georgia" w:cstheme="minorHAnsi"/>
          <w:sz w:val="22"/>
          <w:szCs w:val="22"/>
          <w:lang w:val="fr-FR"/>
        </w:rPr>
        <w:commentReference w:id="49"/>
      </w:r>
      <w:commentRangeEnd w:id="50"/>
      <w:r w:rsidR="0063793F">
        <w:rPr>
          <w:rStyle w:val="CommentReference"/>
          <w:rFonts w:ascii="Georgia" w:hAnsi="Georgia" w:cstheme="minorHAnsi"/>
          <w:sz w:val="22"/>
          <w:szCs w:val="22"/>
          <w:lang w:val="fr-FR"/>
        </w:rPr>
        <w:commentReference w:id="50"/>
      </w:r>
      <w:r w:rsidR="00FA00BE">
        <w:rPr>
          <w:rFonts w:ascii="Georgia" w:hAnsi="Georgia" w:cstheme="minorHAnsi"/>
          <w:szCs w:val="22"/>
          <w:lang w:val="fr-FR"/>
        </w:rPr>
        <w:t>ont été entre autres</w:t>
      </w:r>
      <w:r w:rsidR="00736646">
        <w:rPr>
          <w:rFonts w:ascii="Georgia" w:hAnsi="Georgia" w:cstheme="minorHAnsi"/>
          <w:szCs w:val="22"/>
          <w:lang w:val="fr-FR"/>
        </w:rPr>
        <w:t> :</w:t>
      </w:r>
    </w:p>
    <w:p w14:paraId="52382A10" w14:textId="739507D4" w:rsidR="00736646" w:rsidRDefault="00736646" w:rsidP="00736646">
      <w:pPr>
        <w:pStyle w:val="ListParagraph"/>
        <w:numPr>
          <w:ilvl w:val="0"/>
          <w:numId w:val="11"/>
        </w:numPr>
        <w:spacing w:line="276" w:lineRule="auto"/>
        <w:ind w:left="714" w:hanging="357"/>
        <w:contextualSpacing w:val="0"/>
        <w:rPr>
          <w:rFonts w:ascii="Georgia" w:hAnsi="Georgia" w:cstheme="minorHAnsi"/>
          <w:szCs w:val="22"/>
          <w:lang w:val="fr-FR"/>
        </w:rPr>
      </w:pPr>
      <w:commentRangeStart w:id="51"/>
      <w:commentRangeStart w:id="52"/>
      <w:r w:rsidRPr="00E336F0">
        <w:rPr>
          <w:rFonts w:ascii="Georgia" w:hAnsi="Georgia" w:cstheme="minorHAnsi"/>
          <w:b/>
          <w:bCs/>
          <w:szCs w:val="22"/>
          <w:lang w:val="fr-FR"/>
        </w:rPr>
        <w:t xml:space="preserve">Nutrition : </w:t>
      </w:r>
      <w:r w:rsidRPr="00E336F0">
        <w:rPr>
          <w:rFonts w:ascii="Georgia" w:hAnsi="Georgia" w:cstheme="minorHAnsi"/>
          <w:szCs w:val="22"/>
          <w:lang w:val="fr-FR"/>
        </w:rPr>
        <w:t>La stratégie a consisté à la mise en œuvre des approches communautaires pour la prévention, la détection et le traitement de la malnutrition aiguë, telles que la formation des agents de santé communautaires à la prise en charge des cas simples de malnutrition aiguë et l'apprentissage des mères à dépister leurs enfants pour malnutrition aiguë</w:t>
      </w:r>
      <w:r w:rsidR="00861DD8">
        <w:rPr>
          <w:rFonts w:ascii="Georgia" w:hAnsi="Georgia" w:cstheme="minorHAnsi"/>
          <w:szCs w:val="22"/>
          <w:lang w:val="fr-FR"/>
        </w:rPr>
        <w:t xml:space="preserve"> (Sitrep, 2019, 2020 et 2021)</w:t>
      </w:r>
      <w:r w:rsidRPr="00E336F0">
        <w:rPr>
          <w:rFonts w:ascii="Georgia" w:hAnsi="Georgia" w:cstheme="minorHAnsi"/>
          <w:szCs w:val="22"/>
          <w:lang w:val="fr-FR"/>
        </w:rPr>
        <w:t>. Elle a aussi porté sur le renforcement des capacités des agents de santé et des gestionnaires grâce à une formation sur les données (DHIS2) et la gestion des approvisionnements</w:t>
      </w:r>
      <w:r w:rsidR="00861DD8">
        <w:rPr>
          <w:rFonts w:ascii="Georgia" w:hAnsi="Georgia" w:cstheme="minorHAnsi"/>
          <w:szCs w:val="22"/>
          <w:lang w:val="fr-FR"/>
        </w:rPr>
        <w:t xml:space="preserve"> </w:t>
      </w:r>
      <w:r w:rsidR="00861DD8" w:rsidRPr="00861DD8">
        <w:rPr>
          <w:rFonts w:ascii="Georgia" w:hAnsi="Georgia" w:cstheme="minorHAnsi"/>
          <w:szCs w:val="22"/>
          <w:lang w:val="fr-FR"/>
        </w:rPr>
        <w:t>(Sitrep, 2021)</w:t>
      </w:r>
      <w:r w:rsidR="00861DD8">
        <w:rPr>
          <w:rFonts w:ascii="Georgia" w:hAnsi="Georgia" w:cstheme="minorHAnsi"/>
          <w:szCs w:val="22"/>
          <w:lang w:val="fr-FR"/>
        </w:rPr>
        <w:t>.</w:t>
      </w:r>
    </w:p>
    <w:p w14:paraId="4FB2943C" w14:textId="1B2C6F7A" w:rsidR="00736646" w:rsidRPr="00455FBB" w:rsidRDefault="00736646" w:rsidP="00E53FD0">
      <w:pPr>
        <w:pStyle w:val="ListParagraph"/>
        <w:numPr>
          <w:ilvl w:val="0"/>
          <w:numId w:val="11"/>
        </w:numPr>
        <w:spacing w:line="276" w:lineRule="auto"/>
        <w:contextualSpacing w:val="0"/>
        <w:rPr>
          <w:rFonts w:ascii="Georgia" w:hAnsi="Georgia" w:cstheme="minorHAnsi"/>
          <w:szCs w:val="22"/>
          <w:lang w:val="fr-FR"/>
        </w:rPr>
      </w:pPr>
      <w:r w:rsidRPr="00455FBB">
        <w:rPr>
          <w:rFonts w:ascii="Georgia" w:hAnsi="Georgia" w:cstheme="minorHAnsi"/>
          <w:b/>
          <w:bCs/>
          <w:szCs w:val="22"/>
          <w:lang w:val="fr-FR"/>
        </w:rPr>
        <w:t xml:space="preserve">Santé : </w:t>
      </w:r>
      <w:r w:rsidR="00FA00BE">
        <w:rPr>
          <w:rFonts w:ascii="Georgia" w:hAnsi="Georgia" w:cstheme="minorHAnsi"/>
          <w:szCs w:val="22"/>
          <w:lang w:val="fr-FR"/>
        </w:rPr>
        <w:t>La stratégie a</w:t>
      </w:r>
      <w:r w:rsidRPr="00455FBB">
        <w:rPr>
          <w:rFonts w:ascii="Georgia" w:hAnsi="Georgia" w:cstheme="minorHAnsi"/>
          <w:szCs w:val="22"/>
          <w:lang w:val="fr-FR"/>
        </w:rPr>
        <w:t xml:space="preserve"> consacrée </w:t>
      </w:r>
      <w:r w:rsidR="00FA00BE">
        <w:rPr>
          <w:rFonts w:ascii="Georgia" w:hAnsi="Georgia" w:cstheme="minorHAnsi"/>
          <w:szCs w:val="22"/>
          <w:lang w:val="fr-FR"/>
        </w:rPr>
        <w:t>l’</w:t>
      </w:r>
      <w:r w:rsidRPr="00455FBB">
        <w:rPr>
          <w:rFonts w:ascii="Georgia" w:hAnsi="Georgia" w:cstheme="minorHAnsi"/>
          <w:szCs w:val="22"/>
          <w:lang w:val="fr-FR"/>
        </w:rPr>
        <w:t>amélior</w:t>
      </w:r>
      <w:r w:rsidR="00FA00BE">
        <w:rPr>
          <w:rFonts w:ascii="Georgia" w:hAnsi="Georgia" w:cstheme="minorHAnsi"/>
          <w:szCs w:val="22"/>
          <w:lang w:val="fr-FR"/>
        </w:rPr>
        <w:t>ation de</w:t>
      </w:r>
      <w:r w:rsidRPr="00455FBB">
        <w:rPr>
          <w:rFonts w:ascii="Georgia" w:hAnsi="Georgia" w:cstheme="minorHAnsi"/>
          <w:szCs w:val="22"/>
          <w:lang w:val="fr-FR"/>
        </w:rPr>
        <w:t xml:space="preserve"> l’accès des populations touchées aux services de santé de proximité dans les zones à fort défis sécuritaire par i) le soutien à l’organisation de campagnes de vaccination antipoliomyélitique oral monovalent au profit des enfants de moins de 5 ans</w:t>
      </w:r>
      <w:r w:rsidR="00861DD8" w:rsidRPr="00455FBB">
        <w:rPr>
          <w:rFonts w:ascii="Georgia" w:hAnsi="Georgia" w:cstheme="minorHAnsi"/>
          <w:szCs w:val="22"/>
          <w:lang w:val="fr-FR"/>
        </w:rPr>
        <w:t xml:space="preserve"> (Sitrep, 2020)</w:t>
      </w:r>
      <w:r w:rsidRPr="00455FBB">
        <w:rPr>
          <w:rFonts w:ascii="Georgia" w:hAnsi="Georgia" w:cstheme="minorHAnsi"/>
          <w:szCs w:val="22"/>
          <w:lang w:val="fr-FR"/>
        </w:rPr>
        <w:t>, ii) l’appui à l’organisation de la campagne de vaccination contre la Covid-19</w:t>
      </w:r>
      <w:r w:rsidR="00861DD8" w:rsidRPr="00455FBB">
        <w:rPr>
          <w:rFonts w:ascii="Georgia" w:hAnsi="Georgia" w:cstheme="minorHAnsi"/>
          <w:szCs w:val="22"/>
          <w:lang w:val="fr-FR"/>
        </w:rPr>
        <w:t xml:space="preserve"> (Sitrep, 2021)</w:t>
      </w:r>
      <w:r w:rsidRPr="00455FBB">
        <w:rPr>
          <w:rFonts w:ascii="Georgia" w:hAnsi="Georgia" w:cstheme="minorHAnsi"/>
          <w:szCs w:val="22"/>
          <w:lang w:val="fr-FR"/>
        </w:rPr>
        <w:t xml:space="preserve">, iii) le </w:t>
      </w:r>
      <w:r w:rsidR="00455FBB">
        <w:rPr>
          <w:rFonts w:ascii="Georgia" w:hAnsi="Georgia" w:cstheme="minorHAnsi"/>
          <w:szCs w:val="22"/>
          <w:lang w:val="fr-FR"/>
        </w:rPr>
        <w:t>s</w:t>
      </w:r>
      <w:r w:rsidR="00455FBB" w:rsidRPr="00455FBB">
        <w:rPr>
          <w:rFonts w:ascii="Georgia" w:hAnsi="Georgia" w:cstheme="minorHAnsi"/>
          <w:szCs w:val="22"/>
          <w:lang w:val="fr-FR"/>
        </w:rPr>
        <w:t>outien aux campagnes de sensibilisation sur les maladies (polio) et causeries éducatives (Sitrep, 2020)</w:t>
      </w:r>
      <w:r w:rsidRPr="00455FBB">
        <w:rPr>
          <w:rFonts w:ascii="Georgia" w:hAnsi="Georgia" w:cstheme="minorHAnsi"/>
          <w:szCs w:val="22"/>
          <w:lang w:val="fr-FR"/>
        </w:rPr>
        <w:t xml:space="preserve"> et iv) la réalisation de la vaccination de routine</w:t>
      </w:r>
      <w:r w:rsidR="00861DD8" w:rsidRPr="00455FBB">
        <w:rPr>
          <w:rFonts w:ascii="Georgia" w:hAnsi="Georgia" w:cstheme="minorHAnsi"/>
          <w:szCs w:val="22"/>
          <w:lang w:val="fr-FR"/>
        </w:rPr>
        <w:t xml:space="preserve"> (poliomyélite et la rougeole) (Sitrep, 2019, 2020 et 2021)</w:t>
      </w:r>
      <w:r w:rsidRPr="00455FBB">
        <w:rPr>
          <w:rFonts w:ascii="Georgia" w:hAnsi="Georgia" w:cstheme="minorHAnsi"/>
          <w:szCs w:val="22"/>
          <w:lang w:val="fr-FR"/>
        </w:rPr>
        <w:t>.</w:t>
      </w:r>
    </w:p>
    <w:p w14:paraId="10ED9545" w14:textId="5DC4232B" w:rsidR="00736646" w:rsidRDefault="00736646" w:rsidP="00736646">
      <w:pPr>
        <w:pStyle w:val="ListParagraph"/>
        <w:numPr>
          <w:ilvl w:val="0"/>
          <w:numId w:val="11"/>
        </w:numPr>
        <w:spacing w:line="276" w:lineRule="auto"/>
        <w:ind w:left="714" w:hanging="357"/>
        <w:contextualSpacing w:val="0"/>
        <w:rPr>
          <w:rFonts w:ascii="Georgia" w:hAnsi="Georgia" w:cstheme="minorHAnsi"/>
          <w:szCs w:val="22"/>
          <w:lang w:val="fr-FR"/>
        </w:rPr>
      </w:pPr>
      <w:r w:rsidRPr="0038445F">
        <w:rPr>
          <w:rFonts w:ascii="Georgia" w:hAnsi="Georgia" w:cstheme="minorHAnsi"/>
          <w:b/>
          <w:bCs/>
          <w:szCs w:val="22"/>
          <w:lang w:val="fr-FR"/>
        </w:rPr>
        <w:t xml:space="preserve">EHA : </w:t>
      </w:r>
      <w:r w:rsidRPr="0038445F">
        <w:rPr>
          <w:rFonts w:ascii="Georgia" w:hAnsi="Georgia" w:cstheme="minorHAnsi"/>
          <w:szCs w:val="22"/>
          <w:lang w:val="fr-FR"/>
        </w:rPr>
        <w:t xml:space="preserve">La stratégie visait à prévenir les maladies hydriques pour toutes les communautés affectées par la crise humanitaire. Pour ce faire, l’UNICEF a procédé principalement </w:t>
      </w:r>
      <w:r>
        <w:rPr>
          <w:rFonts w:ascii="Georgia" w:hAnsi="Georgia" w:cstheme="minorHAnsi"/>
          <w:szCs w:val="22"/>
          <w:lang w:val="fr-FR"/>
        </w:rPr>
        <w:t xml:space="preserve">i) </w:t>
      </w:r>
      <w:r w:rsidRPr="0038445F">
        <w:rPr>
          <w:rFonts w:ascii="Georgia" w:hAnsi="Georgia" w:cstheme="minorHAnsi"/>
          <w:szCs w:val="22"/>
          <w:lang w:val="fr-FR"/>
        </w:rPr>
        <w:t>à la distribution de kits d'urgence à court terme comprenant des produits de traitement de l'eau</w:t>
      </w:r>
      <w:r w:rsidR="00263C73">
        <w:rPr>
          <w:rFonts w:ascii="Georgia" w:hAnsi="Georgia" w:cstheme="minorHAnsi"/>
          <w:szCs w:val="22"/>
          <w:lang w:val="fr-FR"/>
        </w:rPr>
        <w:t xml:space="preserve"> </w:t>
      </w:r>
      <w:r w:rsidR="00263C73" w:rsidRPr="00263C73">
        <w:rPr>
          <w:rFonts w:ascii="Georgia" w:hAnsi="Georgia" w:cstheme="minorHAnsi"/>
          <w:szCs w:val="22"/>
          <w:lang w:val="fr-FR"/>
        </w:rPr>
        <w:t>(Sitrep, 2019</w:t>
      </w:r>
      <w:r w:rsidR="00263C73">
        <w:rPr>
          <w:rFonts w:ascii="Georgia" w:hAnsi="Georgia" w:cstheme="minorHAnsi"/>
          <w:szCs w:val="22"/>
          <w:lang w:val="fr-FR"/>
        </w:rPr>
        <w:t xml:space="preserve">, </w:t>
      </w:r>
      <w:r w:rsidR="00263C73" w:rsidRPr="00263C73">
        <w:rPr>
          <w:rFonts w:ascii="Georgia" w:hAnsi="Georgia" w:cstheme="minorHAnsi"/>
          <w:szCs w:val="22"/>
          <w:lang w:val="fr-FR"/>
        </w:rPr>
        <w:t>2020)</w:t>
      </w:r>
      <w:r>
        <w:rPr>
          <w:rFonts w:ascii="Georgia" w:hAnsi="Georgia" w:cstheme="minorHAnsi"/>
          <w:szCs w:val="22"/>
          <w:lang w:val="fr-FR"/>
        </w:rPr>
        <w:t>, ii) l</w:t>
      </w:r>
      <w:r w:rsidRPr="007C6CAD">
        <w:rPr>
          <w:rFonts w:ascii="Georgia" w:hAnsi="Georgia" w:cstheme="minorHAnsi"/>
          <w:szCs w:val="22"/>
          <w:lang w:val="fr-FR"/>
        </w:rPr>
        <w:t>’installation de forages équipés de pompes manuelles, de systèmes de pompage solaires ou des puits protégés dans les communautés et les environnements d'apprentissage</w:t>
      </w:r>
      <w:r>
        <w:rPr>
          <w:rFonts w:ascii="Georgia" w:hAnsi="Georgia" w:cstheme="minorHAnsi"/>
          <w:szCs w:val="22"/>
          <w:lang w:val="fr-FR"/>
        </w:rPr>
        <w:t xml:space="preserve"> </w:t>
      </w:r>
      <w:r w:rsidR="00263C73" w:rsidRPr="00263C73">
        <w:rPr>
          <w:rFonts w:ascii="Georgia" w:hAnsi="Georgia" w:cstheme="minorHAnsi"/>
          <w:szCs w:val="22"/>
          <w:lang w:val="fr-FR"/>
        </w:rPr>
        <w:t>(Sitrep, 2019</w:t>
      </w:r>
      <w:r w:rsidR="00263C73">
        <w:rPr>
          <w:rFonts w:ascii="Georgia" w:hAnsi="Georgia" w:cstheme="minorHAnsi"/>
          <w:szCs w:val="22"/>
          <w:lang w:val="fr-FR"/>
        </w:rPr>
        <w:t xml:space="preserve">, </w:t>
      </w:r>
      <w:r w:rsidR="00263C73" w:rsidRPr="00263C73">
        <w:rPr>
          <w:rFonts w:ascii="Georgia" w:hAnsi="Georgia" w:cstheme="minorHAnsi"/>
          <w:szCs w:val="22"/>
          <w:lang w:val="fr-FR"/>
        </w:rPr>
        <w:t>2020</w:t>
      </w:r>
      <w:r w:rsidR="00263C73">
        <w:rPr>
          <w:rFonts w:ascii="Georgia" w:hAnsi="Georgia" w:cstheme="minorHAnsi"/>
          <w:szCs w:val="22"/>
          <w:lang w:val="fr-FR"/>
        </w:rPr>
        <w:t xml:space="preserve"> et </w:t>
      </w:r>
      <w:r w:rsidR="00263C73" w:rsidRPr="00263C73">
        <w:rPr>
          <w:rFonts w:ascii="Georgia" w:hAnsi="Georgia" w:cstheme="minorHAnsi"/>
          <w:szCs w:val="22"/>
          <w:lang w:val="fr-FR"/>
        </w:rPr>
        <w:t>2021)</w:t>
      </w:r>
      <w:r w:rsidR="00263C73">
        <w:rPr>
          <w:rFonts w:ascii="Georgia" w:hAnsi="Georgia" w:cstheme="minorHAnsi"/>
          <w:szCs w:val="22"/>
          <w:lang w:val="fr-FR"/>
        </w:rPr>
        <w:t xml:space="preserve"> </w:t>
      </w:r>
      <w:r>
        <w:rPr>
          <w:rFonts w:ascii="Georgia" w:hAnsi="Georgia" w:cstheme="minorHAnsi"/>
          <w:szCs w:val="22"/>
          <w:lang w:val="fr-FR"/>
        </w:rPr>
        <w:t>et iii) l</w:t>
      </w:r>
      <w:r w:rsidRPr="007C6CAD">
        <w:rPr>
          <w:rFonts w:ascii="Georgia" w:hAnsi="Georgia" w:cstheme="minorHAnsi"/>
          <w:szCs w:val="22"/>
          <w:lang w:val="fr-FR"/>
        </w:rPr>
        <w:t>’installation de comités WASH dans les communautés pour la gestion des installations WASH</w:t>
      </w:r>
      <w:r w:rsidR="00263C73">
        <w:rPr>
          <w:rFonts w:ascii="Georgia" w:hAnsi="Georgia" w:cstheme="minorHAnsi"/>
          <w:szCs w:val="22"/>
          <w:lang w:val="fr-FR"/>
        </w:rPr>
        <w:t xml:space="preserve"> </w:t>
      </w:r>
      <w:r w:rsidR="00263C73" w:rsidRPr="00263C73">
        <w:rPr>
          <w:rFonts w:ascii="Georgia" w:hAnsi="Georgia" w:cstheme="minorHAnsi"/>
          <w:szCs w:val="22"/>
          <w:lang w:val="fr-FR"/>
        </w:rPr>
        <w:t>(Sitrep, 2021)</w:t>
      </w:r>
      <w:r>
        <w:rPr>
          <w:rFonts w:ascii="Georgia" w:hAnsi="Georgia" w:cstheme="minorHAnsi"/>
          <w:szCs w:val="22"/>
          <w:lang w:val="fr-FR"/>
        </w:rPr>
        <w:t>.</w:t>
      </w:r>
    </w:p>
    <w:p w14:paraId="058438E2" w14:textId="73EEE542" w:rsidR="00736646" w:rsidRPr="00181A70" w:rsidRDefault="00736646" w:rsidP="00181A70">
      <w:pPr>
        <w:pStyle w:val="ListParagraph"/>
        <w:numPr>
          <w:ilvl w:val="0"/>
          <w:numId w:val="11"/>
        </w:numPr>
        <w:spacing w:line="276" w:lineRule="auto"/>
        <w:ind w:left="714" w:hanging="357"/>
        <w:contextualSpacing w:val="0"/>
        <w:rPr>
          <w:rFonts w:ascii="Georgia" w:hAnsi="Georgia" w:cstheme="minorHAnsi"/>
          <w:szCs w:val="22"/>
          <w:lang w:val="fr-FR"/>
        </w:rPr>
      </w:pPr>
      <w:commentRangeStart w:id="53"/>
      <w:commentRangeStart w:id="54"/>
      <w:r w:rsidRPr="00011302">
        <w:rPr>
          <w:rFonts w:ascii="Georgia" w:hAnsi="Georgia" w:cstheme="minorHAnsi"/>
          <w:b/>
          <w:bCs/>
          <w:szCs w:val="22"/>
          <w:lang w:val="fr-FR"/>
        </w:rPr>
        <w:t xml:space="preserve">Protection de l’enfant : </w:t>
      </w:r>
      <w:commentRangeEnd w:id="53"/>
      <w:r w:rsidR="00B21753" w:rsidRPr="00011302">
        <w:rPr>
          <w:rStyle w:val="CommentReference"/>
          <w:rFonts w:ascii="Georgia" w:hAnsi="Georgia" w:cstheme="minorHAnsi"/>
          <w:sz w:val="22"/>
          <w:szCs w:val="22"/>
          <w:lang w:val="fr-FR"/>
        </w:rPr>
        <w:commentReference w:id="53"/>
      </w:r>
      <w:commentRangeEnd w:id="54"/>
      <w:r w:rsidR="00181A70" w:rsidRPr="00011302">
        <w:rPr>
          <w:rStyle w:val="CommentReference"/>
          <w:rFonts w:ascii="Georgia" w:hAnsi="Georgia" w:cstheme="minorHAnsi"/>
          <w:sz w:val="22"/>
          <w:szCs w:val="22"/>
          <w:lang w:val="fr-FR"/>
        </w:rPr>
        <w:commentReference w:id="54"/>
      </w:r>
      <w:r w:rsidRPr="00011302">
        <w:rPr>
          <w:rFonts w:ascii="Georgia" w:hAnsi="Georgia" w:cstheme="minorHAnsi"/>
          <w:szCs w:val="22"/>
          <w:lang w:val="fr-FR"/>
        </w:rPr>
        <w:t xml:space="preserve">La stratégie de l’UNICEF en matière de protection de l’enfant a consisté à développer et renforcer les mécanismes communautaires de protection de l'enfant. </w:t>
      </w:r>
      <w:r w:rsidR="00B90D66">
        <w:rPr>
          <w:rFonts w:ascii="Georgia" w:hAnsi="Georgia" w:cstheme="minorHAnsi"/>
          <w:szCs w:val="22"/>
          <w:lang w:val="fr-FR"/>
        </w:rPr>
        <w:t>P</w:t>
      </w:r>
      <w:r w:rsidRPr="00011302">
        <w:rPr>
          <w:rFonts w:ascii="Georgia" w:hAnsi="Georgia" w:cstheme="minorHAnsi"/>
          <w:szCs w:val="22"/>
          <w:lang w:val="fr-FR"/>
        </w:rPr>
        <w:t>lus précisément</w:t>
      </w:r>
      <w:r w:rsidR="00B90D66">
        <w:rPr>
          <w:rFonts w:ascii="Georgia" w:hAnsi="Georgia" w:cstheme="minorHAnsi"/>
          <w:szCs w:val="22"/>
          <w:lang w:val="fr-FR"/>
        </w:rPr>
        <w:t>,</w:t>
      </w:r>
      <w:r w:rsidR="00181A70">
        <w:rPr>
          <w:rFonts w:ascii="Georgia" w:hAnsi="Georgia" w:cstheme="minorHAnsi"/>
          <w:szCs w:val="22"/>
          <w:lang w:val="fr-FR"/>
        </w:rPr>
        <w:t xml:space="preserve"> </w:t>
      </w:r>
      <w:r w:rsidR="00B90D66" w:rsidRPr="00181A70">
        <w:rPr>
          <w:rFonts w:ascii="Georgia" w:hAnsi="Georgia" w:cstheme="minorHAnsi"/>
          <w:szCs w:val="22"/>
          <w:lang w:val="fr-FR"/>
        </w:rPr>
        <w:t>les interventions ont porté sur</w:t>
      </w:r>
      <w:r w:rsidRPr="00181A70">
        <w:rPr>
          <w:rFonts w:ascii="Georgia" w:hAnsi="Georgia" w:cstheme="minorHAnsi"/>
          <w:szCs w:val="22"/>
          <w:lang w:val="fr-FR"/>
        </w:rPr>
        <w:t xml:space="preserve"> entre autres : i) </w:t>
      </w:r>
      <w:r w:rsidR="00B90D66" w:rsidRPr="00181A70">
        <w:rPr>
          <w:rFonts w:ascii="Georgia" w:hAnsi="Georgia" w:cstheme="minorHAnsi"/>
          <w:szCs w:val="22"/>
          <w:lang w:val="fr-FR"/>
        </w:rPr>
        <w:t>le</w:t>
      </w:r>
      <w:r w:rsidRPr="00181A70">
        <w:rPr>
          <w:rFonts w:ascii="Georgia" w:hAnsi="Georgia" w:cstheme="minorHAnsi"/>
          <w:szCs w:val="22"/>
          <w:lang w:val="fr-FR"/>
        </w:rPr>
        <w:t xml:space="preserve"> soutien psychosocial communautaire dans des espaces amis des enfants, des centres de transit ou par le biais d'équipes mobiles de protection de l'enfance</w:t>
      </w:r>
      <w:r w:rsidR="0088543B" w:rsidRPr="00181A70">
        <w:rPr>
          <w:rFonts w:ascii="Georgia" w:hAnsi="Georgia" w:cstheme="minorHAnsi"/>
          <w:szCs w:val="22"/>
          <w:lang w:val="fr-FR"/>
        </w:rPr>
        <w:t xml:space="preserve"> (Sitrep, 2019, 2020</w:t>
      </w:r>
      <w:r w:rsidR="002D65AB" w:rsidRPr="00181A70">
        <w:rPr>
          <w:rFonts w:ascii="Georgia" w:hAnsi="Georgia" w:cstheme="minorHAnsi"/>
          <w:szCs w:val="22"/>
          <w:lang w:val="fr-FR"/>
        </w:rPr>
        <w:t>, 2021</w:t>
      </w:r>
      <w:r w:rsidR="0088543B" w:rsidRPr="00181A70">
        <w:rPr>
          <w:rFonts w:ascii="Georgia" w:hAnsi="Georgia" w:cstheme="minorHAnsi"/>
          <w:szCs w:val="22"/>
          <w:lang w:val="fr-FR"/>
        </w:rPr>
        <w:t>)</w:t>
      </w:r>
      <w:r w:rsidRPr="00181A70">
        <w:rPr>
          <w:rFonts w:ascii="Georgia" w:hAnsi="Georgia" w:cstheme="minorHAnsi"/>
          <w:szCs w:val="22"/>
          <w:lang w:val="fr-FR"/>
        </w:rPr>
        <w:t>, ii) la mise en place d’équipes mobiles pour apporter un soutien psychosocial aux enfants les plus vulnérables directement dans leurs communautés ou leurs familles dans le cadre de la Covid-19</w:t>
      </w:r>
      <w:r w:rsidR="002D65AB" w:rsidRPr="00181A70">
        <w:rPr>
          <w:rFonts w:ascii="Georgia" w:hAnsi="Georgia" w:cstheme="minorHAnsi"/>
          <w:szCs w:val="22"/>
          <w:lang w:val="fr-FR"/>
        </w:rPr>
        <w:t xml:space="preserve"> (Sitrep, 2021)</w:t>
      </w:r>
      <w:r w:rsidR="00B90D66" w:rsidRPr="00181A70">
        <w:rPr>
          <w:rFonts w:ascii="Georgia" w:hAnsi="Georgia" w:cstheme="minorHAnsi"/>
          <w:szCs w:val="22"/>
          <w:lang w:val="fr-FR"/>
        </w:rPr>
        <w:t xml:space="preserve">, </w:t>
      </w:r>
      <w:r w:rsidRPr="00181A70">
        <w:rPr>
          <w:rFonts w:ascii="Georgia" w:hAnsi="Georgia" w:cstheme="minorHAnsi"/>
          <w:szCs w:val="22"/>
          <w:lang w:val="fr-FR"/>
        </w:rPr>
        <w:t xml:space="preserve">iii) </w:t>
      </w:r>
      <w:r w:rsidR="00B90D66" w:rsidRPr="00181A70">
        <w:rPr>
          <w:rFonts w:ascii="Georgia" w:hAnsi="Georgia" w:cstheme="minorHAnsi"/>
          <w:szCs w:val="22"/>
          <w:lang w:val="fr-FR"/>
        </w:rPr>
        <w:t>le</w:t>
      </w:r>
      <w:r w:rsidRPr="00181A70">
        <w:rPr>
          <w:rFonts w:ascii="Georgia" w:hAnsi="Georgia" w:cstheme="minorHAnsi"/>
          <w:szCs w:val="22"/>
          <w:lang w:val="fr-FR"/>
        </w:rPr>
        <w:t xml:space="preserve"> soutien aux programmes d'interventions d'atténuation et de prévention des risques pour lutter contre </w:t>
      </w:r>
      <w:commentRangeStart w:id="55"/>
      <w:commentRangeStart w:id="56"/>
      <w:r w:rsidRPr="00181A70">
        <w:rPr>
          <w:rFonts w:ascii="Georgia" w:hAnsi="Georgia" w:cstheme="minorHAnsi"/>
          <w:szCs w:val="22"/>
          <w:lang w:val="fr-FR"/>
        </w:rPr>
        <w:t>l</w:t>
      </w:r>
      <w:r w:rsidR="006A4514" w:rsidRPr="00181A70">
        <w:rPr>
          <w:rFonts w:ascii="Georgia" w:hAnsi="Georgia" w:cstheme="minorHAnsi"/>
          <w:szCs w:val="22"/>
          <w:lang w:val="fr-FR"/>
        </w:rPr>
        <w:t>es</w:t>
      </w:r>
      <w:r w:rsidRPr="00181A70">
        <w:rPr>
          <w:rFonts w:ascii="Georgia" w:hAnsi="Georgia" w:cstheme="minorHAnsi"/>
          <w:szCs w:val="22"/>
          <w:lang w:val="fr-FR"/>
        </w:rPr>
        <w:t xml:space="preserve"> violence</w:t>
      </w:r>
      <w:r w:rsidR="006A4514" w:rsidRPr="00181A70">
        <w:rPr>
          <w:rFonts w:ascii="Georgia" w:hAnsi="Georgia" w:cstheme="minorHAnsi"/>
          <w:szCs w:val="22"/>
          <w:lang w:val="fr-FR"/>
        </w:rPr>
        <w:t>s sexuelles et violences basées sur le genre</w:t>
      </w:r>
      <w:commentRangeEnd w:id="55"/>
      <w:r w:rsidR="00A44776" w:rsidRPr="00181A70">
        <w:rPr>
          <w:rStyle w:val="CommentReference"/>
          <w:rFonts w:ascii="Georgia" w:hAnsi="Georgia" w:cstheme="minorHAnsi"/>
          <w:sz w:val="22"/>
          <w:szCs w:val="22"/>
          <w:lang w:val="fr-FR"/>
        </w:rPr>
        <w:commentReference w:id="55"/>
      </w:r>
      <w:commentRangeEnd w:id="56"/>
      <w:r w:rsidR="00181A70" w:rsidRPr="00181A70">
        <w:rPr>
          <w:rStyle w:val="CommentReference"/>
          <w:rFonts w:ascii="Georgia" w:hAnsi="Georgia" w:cstheme="minorHAnsi"/>
          <w:sz w:val="22"/>
          <w:szCs w:val="22"/>
          <w:lang w:val="fr-FR"/>
        </w:rPr>
        <w:commentReference w:id="56"/>
      </w:r>
      <w:r w:rsidR="00F37C01" w:rsidRPr="00181A70">
        <w:rPr>
          <w:rFonts w:ascii="Georgia" w:hAnsi="Georgia" w:cstheme="minorHAnsi"/>
          <w:szCs w:val="22"/>
          <w:lang w:val="fr-FR"/>
        </w:rPr>
        <w:t xml:space="preserve"> et</w:t>
      </w:r>
      <w:r w:rsidR="00B90D66" w:rsidRPr="00181A70">
        <w:rPr>
          <w:rFonts w:ascii="Georgia" w:hAnsi="Georgia" w:cstheme="minorHAnsi"/>
          <w:szCs w:val="22"/>
          <w:lang w:val="fr-FR"/>
        </w:rPr>
        <w:t xml:space="preserve"> iv) </w:t>
      </w:r>
      <w:r w:rsidR="00F37C01" w:rsidRPr="00181A70">
        <w:rPr>
          <w:rFonts w:ascii="Georgia" w:hAnsi="Georgia" w:cstheme="minorHAnsi"/>
          <w:szCs w:val="22"/>
          <w:lang w:val="fr-FR"/>
        </w:rPr>
        <w:t>le retrait et la réunification familiale des d'enfants suspectés et/ ou libérés des forces et groupes armés groupes/CAAFAG</w:t>
      </w:r>
      <w:r w:rsidR="008F2609" w:rsidRPr="00181A70">
        <w:rPr>
          <w:rFonts w:ascii="Georgia" w:hAnsi="Georgia" w:cstheme="minorHAnsi"/>
          <w:szCs w:val="22"/>
          <w:lang w:val="fr-FR"/>
        </w:rPr>
        <w:t xml:space="preserve"> (Sitrep, </w:t>
      </w:r>
      <w:r w:rsidR="0088543B" w:rsidRPr="00181A70">
        <w:rPr>
          <w:rFonts w:ascii="Georgia" w:hAnsi="Georgia" w:cstheme="minorHAnsi"/>
          <w:szCs w:val="22"/>
          <w:lang w:val="fr-FR"/>
        </w:rPr>
        <w:t xml:space="preserve">2020, </w:t>
      </w:r>
      <w:r w:rsidR="008F2609" w:rsidRPr="00181A70">
        <w:rPr>
          <w:rFonts w:ascii="Georgia" w:hAnsi="Georgia" w:cstheme="minorHAnsi"/>
          <w:szCs w:val="22"/>
          <w:lang w:val="fr-FR"/>
        </w:rPr>
        <w:t>2021)</w:t>
      </w:r>
      <w:r w:rsidRPr="00181A70">
        <w:rPr>
          <w:rFonts w:ascii="Georgia" w:hAnsi="Georgia" w:cstheme="minorHAnsi"/>
          <w:szCs w:val="22"/>
          <w:lang w:val="fr-FR"/>
        </w:rPr>
        <w:t>.</w:t>
      </w:r>
    </w:p>
    <w:p w14:paraId="20DE9776" w14:textId="2EDE0DB0" w:rsidR="00E05E6B" w:rsidRPr="00A56301" w:rsidRDefault="00736646" w:rsidP="00BC6EB4">
      <w:pPr>
        <w:pStyle w:val="ListParagraph"/>
        <w:numPr>
          <w:ilvl w:val="0"/>
          <w:numId w:val="11"/>
        </w:numPr>
        <w:spacing w:line="276" w:lineRule="auto"/>
        <w:rPr>
          <w:rFonts w:ascii="Georgia" w:hAnsi="Georgia" w:cstheme="minorHAnsi"/>
          <w:b/>
          <w:bCs/>
          <w:szCs w:val="22"/>
          <w:lang w:val="fr-FR"/>
        </w:rPr>
      </w:pPr>
      <w:r w:rsidRPr="00A56301">
        <w:rPr>
          <w:rFonts w:ascii="Georgia" w:hAnsi="Georgia" w:cstheme="minorHAnsi"/>
          <w:b/>
          <w:bCs/>
          <w:szCs w:val="22"/>
          <w:lang w:val="fr-FR"/>
        </w:rPr>
        <w:t xml:space="preserve">Education : </w:t>
      </w:r>
      <w:r w:rsidRPr="00A56301">
        <w:rPr>
          <w:rFonts w:ascii="Georgia" w:hAnsi="Georgia" w:cstheme="minorHAnsi"/>
          <w:szCs w:val="22"/>
          <w:lang w:val="fr-FR"/>
        </w:rPr>
        <w:t>Les stratégies en matière d’éducation ont visé une scolarisation sûre à travers : i) la formation des enseignants sur le soutien psychosocial, la pédagogie de base, la gestion des conflits et la réduction des risques de catastrophe</w:t>
      </w:r>
      <w:r w:rsidR="00010F38" w:rsidRPr="00A56301">
        <w:rPr>
          <w:rFonts w:ascii="Georgia" w:hAnsi="Georgia" w:cstheme="minorHAnsi"/>
          <w:szCs w:val="22"/>
          <w:lang w:val="fr-FR"/>
        </w:rPr>
        <w:t xml:space="preserve"> (Sitrep, 2021)</w:t>
      </w:r>
      <w:r w:rsidRPr="00A56301">
        <w:rPr>
          <w:rFonts w:ascii="Georgia" w:hAnsi="Georgia" w:cstheme="minorHAnsi"/>
          <w:szCs w:val="22"/>
          <w:lang w:val="fr-FR"/>
        </w:rPr>
        <w:t>, ii) l’intensification du travail collaboratif avec la Protection pour étendre le soutien psychosocial aux enseignants</w:t>
      </w:r>
      <w:r w:rsidR="00010F38" w:rsidRPr="00A56301">
        <w:rPr>
          <w:rFonts w:ascii="Georgia" w:hAnsi="Georgia" w:cstheme="minorHAnsi"/>
          <w:szCs w:val="22"/>
          <w:lang w:val="fr-FR"/>
        </w:rPr>
        <w:t xml:space="preserve"> (Sitrep, 2020)</w:t>
      </w:r>
      <w:r w:rsidRPr="00A56301">
        <w:rPr>
          <w:rFonts w:ascii="Georgia" w:hAnsi="Georgia" w:cstheme="minorHAnsi"/>
          <w:szCs w:val="22"/>
          <w:lang w:val="fr-FR"/>
        </w:rPr>
        <w:t xml:space="preserve">, iii) la mise en œuvre des modalités d'enseignement à distance (diffusion des cours d'éducation par radios communautaires) dans le cadre de la Covid-19 </w:t>
      </w:r>
      <w:r w:rsidR="00010F38" w:rsidRPr="00A56301">
        <w:rPr>
          <w:rFonts w:ascii="Georgia" w:hAnsi="Georgia" w:cstheme="minorHAnsi"/>
          <w:szCs w:val="22"/>
          <w:lang w:val="fr-FR"/>
        </w:rPr>
        <w:t>(Sitrep, 2021),</w:t>
      </w:r>
      <w:r w:rsidRPr="00A56301">
        <w:rPr>
          <w:rFonts w:ascii="Georgia" w:hAnsi="Georgia" w:cstheme="minorHAnsi"/>
          <w:szCs w:val="22"/>
          <w:lang w:val="fr-FR"/>
        </w:rPr>
        <w:t xml:space="preserve"> iv) le renforcement de la collaboration avec le secteur WASH pour augmenter les activités de lavage à l'école dans le contexte de la Covid­19</w:t>
      </w:r>
      <w:commentRangeEnd w:id="51"/>
      <w:r w:rsidR="00E7137F" w:rsidRPr="00A56301">
        <w:rPr>
          <w:rStyle w:val="CommentReference"/>
          <w:rFonts w:ascii="Georgia" w:hAnsi="Georgia" w:cstheme="minorHAnsi"/>
          <w:sz w:val="22"/>
          <w:szCs w:val="22"/>
          <w:lang w:val="fr-FR"/>
        </w:rPr>
        <w:commentReference w:id="51"/>
      </w:r>
      <w:commentRangeEnd w:id="52"/>
      <w:r w:rsidR="0063793F" w:rsidRPr="00A56301">
        <w:rPr>
          <w:rStyle w:val="CommentReference"/>
          <w:rFonts w:ascii="Georgia" w:hAnsi="Georgia" w:cstheme="minorHAnsi"/>
          <w:sz w:val="22"/>
          <w:szCs w:val="22"/>
          <w:lang w:val="fr-FR"/>
        </w:rPr>
        <w:commentReference w:id="52"/>
      </w:r>
      <w:r w:rsidR="00010F38" w:rsidRPr="00A56301">
        <w:rPr>
          <w:rFonts w:ascii="Georgia" w:hAnsi="Georgia" w:cstheme="minorHAnsi"/>
          <w:szCs w:val="22"/>
          <w:lang w:val="fr-FR"/>
        </w:rPr>
        <w:t xml:space="preserve"> (Sitrep, 2021) et v) la fourniture du matériel d'apprentissage individuel (Sitrep, 2019, 2020, 2021)</w:t>
      </w:r>
      <w:r w:rsidRPr="00A56301">
        <w:rPr>
          <w:rFonts w:ascii="Georgia" w:hAnsi="Georgia" w:cstheme="minorHAnsi"/>
          <w:szCs w:val="22"/>
          <w:lang w:val="fr-FR"/>
        </w:rPr>
        <w:t>.</w:t>
      </w:r>
      <w:bookmarkEnd w:id="48"/>
      <w:r w:rsidR="00E05E6B" w:rsidRPr="00A56301">
        <w:rPr>
          <w:rFonts w:ascii="Georgia" w:hAnsi="Georgia" w:cstheme="minorHAnsi"/>
          <w:b/>
          <w:bCs/>
          <w:szCs w:val="22"/>
          <w:lang w:val="fr-FR"/>
        </w:rPr>
        <w:br w:type="page"/>
      </w:r>
    </w:p>
    <w:p w14:paraId="473F5509" w14:textId="27194CDF" w:rsidR="00F434EE" w:rsidRPr="00E9133B" w:rsidRDefault="00C03C5E" w:rsidP="004104D4">
      <w:pPr>
        <w:pStyle w:val="Heading1"/>
        <w:spacing w:line="276" w:lineRule="auto"/>
        <w:rPr>
          <w:rFonts w:ascii="Georgia" w:hAnsi="Georgia"/>
          <w:sz w:val="24"/>
          <w:szCs w:val="24"/>
        </w:rPr>
      </w:pPr>
      <w:bookmarkStart w:id="57" w:name="_Toc131038722"/>
      <w:r w:rsidRPr="00E9133B">
        <w:rPr>
          <w:rFonts w:ascii="Georgia" w:hAnsi="Georgia"/>
          <w:caps w:val="0"/>
          <w:sz w:val="24"/>
          <w:szCs w:val="24"/>
        </w:rPr>
        <w:t>OBJET DE L’EVALUATION</w:t>
      </w:r>
      <w:bookmarkEnd w:id="57"/>
    </w:p>
    <w:p w14:paraId="13C89EB1" w14:textId="47B5E220" w:rsidR="004104D4" w:rsidRPr="00E9133B" w:rsidRDefault="00CA6337" w:rsidP="00BE2174">
      <w:pPr>
        <w:pStyle w:val="ListParagraph"/>
        <w:numPr>
          <w:ilvl w:val="0"/>
          <w:numId w:val="6"/>
        </w:numPr>
        <w:spacing w:line="276" w:lineRule="auto"/>
        <w:ind w:left="357" w:hanging="357"/>
        <w:contextualSpacing w:val="0"/>
        <w:rPr>
          <w:rFonts w:ascii="Georgia" w:hAnsi="Georgia" w:cstheme="minorHAnsi"/>
          <w:lang w:val="fr-FR"/>
        </w:rPr>
      </w:pPr>
      <w:r w:rsidRPr="00BE2174">
        <w:rPr>
          <w:rFonts w:ascii="Georgia" w:hAnsi="Georgia" w:cstheme="minorHAnsi"/>
          <w:szCs w:val="22"/>
          <w:lang w:val="fr-FR"/>
        </w:rPr>
        <w:t>L</w:t>
      </w:r>
      <w:r w:rsidR="00D64987" w:rsidRPr="00BE2174">
        <w:rPr>
          <w:rFonts w:ascii="Georgia" w:hAnsi="Georgia" w:cstheme="minorHAnsi"/>
          <w:szCs w:val="22"/>
          <w:lang w:val="fr-FR"/>
        </w:rPr>
        <w:t>e tableau</w:t>
      </w:r>
      <w:r w:rsidR="00D64987" w:rsidRPr="00E9133B">
        <w:rPr>
          <w:rFonts w:ascii="Georgia" w:hAnsi="Georgia" w:cstheme="minorHAnsi"/>
          <w:szCs w:val="22"/>
          <w:lang w:val="fr-FR"/>
        </w:rPr>
        <w:t xml:space="preserve"> </w:t>
      </w:r>
      <w:r w:rsidR="008655F8">
        <w:rPr>
          <w:rFonts w:ascii="Georgia" w:hAnsi="Georgia" w:cstheme="minorHAnsi"/>
          <w:szCs w:val="22"/>
          <w:lang w:val="fr-FR"/>
        </w:rPr>
        <w:t>2</w:t>
      </w:r>
      <w:r w:rsidR="004104D4" w:rsidRPr="00E9133B">
        <w:rPr>
          <w:rFonts w:ascii="Georgia" w:hAnsi="Georgia" w:cstheme="minorHAnsi"/>
          <w:szCs w:val="22"/>
          <w:lang w:val="fr-FR"/>
        </w:rPr>
        <w:t xml:space="preserve"> </w:t>
      </w:r>
      <w:r w:rsidR="00D64987" w:rsidRPr="00E9133B">
        <w:rPr>
          <w:rFonts w:ascii="Georgia" w:hAnsi="Georgia" w:cstheme="minorHAnsi"/>
          <w:szCs w:val="22"/>
          <w:lang w:val="fr-FR"/>
        </w:rPr>
        <w:t xml:space="preserve">ci-dessous résume les </w:t>
      </w:r>
      <w:r w:rsidR="00062928" w:rsidRPr="00E9133B">
        <w:rPr>
          <w:rFonts w:ascii="Georgia" w:hAnsi="Georgia" w:cstheme="minorHAnsi"/>
          <w:szCs w:val="22"/>
          <w:lang w:val="fr-FR"/>
        </w:rPr>
        <w:t xml:space="preserve">principaux </w:t>
      </w:r>
      <w:r w:rsidR="00D64987" w:rsidRPr="00E9133B">
        <w:rPr>
          <w:rFonts w:ascii="Georgia" w:hAnsi="Georgia" w:cstheme="minorHAnsi"/>
          <w:szCs w:val="22"/>
          <w:lang w:val="fr-FR"/>
        </w:rPr>
        <w:t>points de l’objet d’évaluation</w:t>
      </w:r>
      <w:r w:rsidR="004104D4" w:rsidRPr="00E9133B">
        <w:rPr>
          <w:rFonts w:ascii="Georgia" w:hAnsi="Georgia" w:cstheme="minorHAnsi"/>
          <w:szCs w:val="22"/>
          <w:lang w:val="fr-FR"/>
        </w:rPr>
        <w:t>.</w:t>
      </w:r>
    </w:p>
    <w:p w14:paraId="2131B45E" w14:textId="20370974" w:rsidR="00932605" w:rsidRPr="00E9133B" w:rsidRDefault="008258A4" w:rsidP="00190CE6">
      <w:pPr>
        <w:pStyle w:val="Caption"/>
        <w:spacing w:after="0"/>
        <w:rPr>
          <w:rFonts w:ascii="Georgia" w:hAnsi="Georgia"/>
          <w:sz w:val="20"/>
          <w:szCs w:val="20"/>
        </w:rPr>
      </w:pPr>
      <w:bookmarkStart w:id="58" w:name="_Toc135498659"/>
      <w:r w:rsidRPr="008258A4">
        <w:rPr>
          <w:rFonts w:ascii="Georgia" w:hAnsi="Georgia"/>
          <w:sz w:val="20"/>
          <w:szCs w:val="20"/>
        </w:rPr>
        <w:t xml:space="preserve">Tableau </w:t>
      </w:r>
      <w:r w:rsidRPr="008258A4">
        <w:rPr>
          <w:rFonts w:ascii="Georgia" w:hAnsi="Georgia"/>
          <w:sz w:val="20"/>
          <w:szCs w:val="20"/>
        </w:rPr>
        <w:fldChar w:fldCharType="begin"/>
      </w:r>
      <w:r w:rsidRPr="008258A4">
        <w:rPr>
          <w:rFonts w:ascii="Georgia" w:hAnsi="Georgia"/>
          <w:sz w:val="20"/>
          <w:szCs w:val="20"/>
        </w:rPr>
        <w:instrText xml:space="preserve"> SEQ Tableau \* ARABIC </w:instrText>
      </w:r>
      <w:r w:rsidRPr="008258A4">
        <w:rPr>
          <w:rFonts w:ascii="Georgia" w:hAnsi="Georgia"/>
          <w:sz w:val="20"/>
          <w:szCs w:val="20"/>
        </w:rPr>
        <w:fldChar w:fldCharType="separate"/>
      </w:r>
      <w:r w:rsidR="007B47D7">
        <w:rPr>
          <w:rFonts w:ascii="Georgia" w:hAnsi="Georgia"/>
          <w:noProof/>
          <w:sz w:val="20"/>
          <w:szCs w:val="20"/>
        </w:rPr>
        <w:t>2</w:t>
      </w:r>
      <w:r w:rsidRPr="008258A4">
        <w:rPr>
          <w:rFonts w:ascii="Georgia" w:hAnsi="Georgia"/>
          <w:sz w:val="20"/>
          <w:szCs w:val="20"/>
        </w:rPr>
        <w:fldChar w:fldCharType="end"/>
      </w:r>
      <w:r w:rsidR="000A0A03" w:rsidRPr="00E9133B">
        <w:rPr>
          <w:rFonts w:ascii="Georgia" w:hAnsi="Georgia"/>
          <w:sz w:val="20"/>
          <w:szCs w:val="20"/>
        </w:rPr>
        <w:t xml:space="preserve"> </w:t>
      </w:r>
      <w:r w:rsidR="00932605" w:rsidRPr="00E9133B">
        <w:rPr>
          <w:rFonts w:ascii="Georgia" w:hAnsi="Georgia"/>
          <w:sz w:val="20"/>
          <w:szCs w:val="20"/>
        </w:rPr>
        <w:t>: Présentation succincte des interventions de la crise L2</w:t>
      </w:r>
      <w:bookmarkEnd w:id="58"/>
    </w:p>
    <w:tbl>
      <w:tblPr>
        <w:tblStyle w:val="GridTable6Colorful-Accent5"/>
        <w:tblW w:w="9216"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FFFFFF" w:themeFill="background1"/>
        <w:tblLook w:val="0080" w:firstRow="0" w:lastRow="0" w:firstColumn="1" w:lastColumn="0" w:noHBand="0" w:noVBand="0"/>
      </w:tblPr>
      <w:tblGrid>
        <w:gridCol w:w="2122"/>
        <w:gridCol w:w="7094"/>
      </w:tblGrid>
      <w:tr w:rsidR="00932605" w:rsidRPr="00C84433" w14:paraId="1A194C42" w14:textId="77777777" w:rsidTr="00930A87">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00B0F0"/>
            <w:vAlign w:val="center"/>
          </w:tcPr>
          <w:p w14:paraId="0AE13AD1" w14:textId="0D49C1F2" w:rsidR="00932605" w:rsidRPr="00C84433" w:rsidRDefault="00932605" w:rsidP="00C84433">
            <w:pPr>
              <w:spacing w:before="0" w:after="0" w:line="276" w:lineRule="auto"/>
              <w:ind w:left="72"/>
              <w:rPr>
                <w:rFonts w:ascii="Georgia" w:hAnsi="Georgia" w:cstheme="minorHAnsi"/>
                <w:color w:val="FFFFFF" w:themeColor="background1"/>
                <w:sz w:val="20"/>
                <w:szCs w:val="20"/>
                <w:lang w:val="fr-FR"/>
              </w:rPr>
            </w:pPr>
            <w:bookmarkStart w:id="59" w:name="_Hlk42514138"/>
            <w:bookmarkStart w:id="60" w:name="_Hlk130655126"/>
            <w:r w:rsidRPr="00C84433">
              <w:rPr>
                <w:rFonts w:ascii="Georgia" w:hAnsi="Georgia" w:cstheme="minorHAnsi"/>
                <w:color w:val="FFFFFF" w:themeColor="background1"/>
                <w:sz w:val="20"/>
                <w:szCs w:val="20"/>
                <w:lang w:val="fr-FR"/>
              </w:rPr>
              <w:t xml:space="preserve">Titre </w:t>
            </w:r>
            <w:r w:rsidR="00603EC6" w:rsidRPr="00C84433">
              <w:rPr>
                <w:rFonts w:ascii="Georgia" w:hAnsi="Georgia" w:cstheme="minorHAnsi"/>
                <w:color w:val="FFFFFF" w:themeColor="background1"/>
                <w:sz w:val="20"/>
                <w:szCs w:val="20"/>
                <w:lang w:val="fr-FR"/>
              </w:rPr>
              <w:t>de l’objet d’évaluation</w:t>
            </w:r>
          </w:p>
        </w:tc>
        <w:tc>
          <w:tcPr>
            <w:cnfStyle w:val="000010000000" w:firstRow="0" w:lastRow="0" w:firstColumn="0" w:lastColumn="0" w:oddVBand="1" w:evenVBand="0" w:oddHBand="0" w:evenHBand="0" w:firstRowFirstColumn="0" w:firstRowLastColumn="0" w:lastRowFirstColumn="0" w:lastRowLastColumn="0"/>
            <w:tcW w:w="7094" w:type="dxa"/>
            <w:shd w:val="clear" w:color="auto" w:fill="FFFFFF" w:themeFill="background1"/>
            <w:vAlign w:val="center"/>
          </w:tcPr>
          <w:p w14:paraId="7D9A0E08" w14:textId="77777777" w:rsidR="00932605" w:rsidRPr="00C84433" w:rsidRDefault="00932605" w:rsidP="00C84433">
            <w:pPr>
              <w:pStyle w:val="TableParagraph"/>
              <w:spacing w:before="0" w:after="0" w:line="276" w:lineRule="auto"/>
              <w:ind w:left="107"/>
              <w:rPr>
                <w:rFonts w:ascii="Georgia" w:hAnsi="Georgia" w:cstheme="minorHAnsi"/>
                <w:color w:val="auto"/>
                <w:sz w:val="20"/>
                <w:szCs w:val="20"/>
              </w:rPr>
            </w:pPr>
            <w:r w:rsidRPr="00C84433">
              <w:rPr>
                <w:rFonts w:ascii="Georgia" w:hAnsi="Georgia" w:cstheme="minorHAnsi"/>
                <w:color w:val="auto"/>
                <w:sz w:val="20"/>
                <w:szCs w:val="20"/>
              </w:rPr>
              <w:t xml:space="preserve">La réponse humanitaire de l’UNICEF </w:t>
            </w:r>
            <w:commentRangeStart w:id="61"/>
            <w:commentRangeStart w:id="62"/>
            <w:r w:rsidRPr="00C84433">
              <w:rPr>
                <w:rFonts w:ascii="Georgia" w:hAnsi="Georgia" w:cstheme="minorHAnsi"/>
                <w:color w:val="auto"/>
                <w:sz w:val="20"/>
                <w:szCs w:val="20"/>
              </w:rPr>
              <w:t>à la crise L2</w:t>
            </w:r>
            <w:commentRangeEnd w:id="61"/>
            <w:r w:rsidR="00695E47" w:rsidRPr="00C84433">
              <w:rPr>
                <w:rStyle w:val="CommentReference"/>
                <w:rFonts w:ascii="Georgia" w:hAnsi="Georgia" w:cstheme="minorHAnsi"/>
                <w:color w:val="auto"/>
                <w:sz w:val="20"/>
                <w:szCs w:val="20"/>
              </w:rPr>
              <w:commentReference w:id="61"/>
            </w:r>
            <w:commentRangeEnd w:id="62"/>
            <w:r w:rsidR="00487838" w:rsidRPr="00C84433">
              <w:rPr>
                <w:rStyle w:val="CommentReference"/>
                <w:rFonts w:ascii="Georgia" w:hAnsi="Georgia" w:cstheme="minorHAnsi"/>
                <w:color w:val="auto"/>
                <w:sz w:val="20"/>
                <w:szCs w:val="20"/>
              </w:rPr>
              <w:commentReference w:id="62"/>
            </w:r>
          </w:p>
        </w:tc>
      </w:tr>
      <w:tr w:rsidR="00932605" w:rsidRPr="00C84433" w14:paraId="24A91B8E" w14:textId="77777777" w:rsidTr="00930A87">
        <w:trPr>
          <w:trHeight w:val="346"/>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00B0F0"/>
            <w:vAlign w:val="center"/>
          </w:tcPr>
          <w:p w14:paraId="578F437C" w14:textId="77777777" w:rsidR="00932605" w:rsidRPr="00C84433" w:rsidRDefault="00932605" w:rsidP="00C84433">
            <w:pPr>
              <w:spacing w:before="0" w:after="0" w:line="276" w:lineRule="auto"/>
              <w:ind w:left="72"/>
              <w:rPr>
                <w:rFonts w:ascii="Georgia" w:hAnsi="Georgia" w:cstheme="minorHAnsi"/>
                <w:color w:val="FFFFFF" w:themeColor="background1"/>
                <w:sz w:val="20"/>
                <w:szCs w:val="20"/>
                <w:lang w:val="fr-FR"/>
              </w:rPr>
            </w:pPr>
            <w:r w:rsidRPr="00C84433">
              <w:rPr>
                <w:rFonts w:ascii="Georgia" w:hAnsi="Georgia" w:cstheme="minorHAnsi"/>
                <w:color w:val="FFFFFF" w:themeColor="background1"/>
                <w:sz w:val="20"/>
                <w:szCs w:val="20"/>
                <w:lang w:val="fr-FR"/>
              </w:rPr>
              <w:t>Pays</w:t>
            </w:r>
          </w:p>
        </w:tc>
        <w:tc>
          <w:tcPr>
            <w:cnfStyle w:val="000010000000" w:firstRow="0" w:lastRow="0" w:firstColumn="0" w:lastColumn="0" w:oddVBand="1" w:evenVBand="0" w:oddHBand="0" w:evenHBand="0" w:firstRowFirstColumn="0" w:firstRowLastColumn="0" w:lastRowFirstColumn="0" w:lastRowLastColumn="0"/>
            <w:tcW w:w="7094" w:type="dxa"/>
            <w:shd w:val="clear" w:color="auto" w:fill="FFFFFF" w:themeFill="background1"/>
            <w:vAlign w:val="center"/>
          </w:tcPr>
          <w:p w14:paraId="2E1CDF23" w14:textId="4F74A5E1" w:rsidR="00932605" w:rsidRPr="00C84433" w:rsidRDefault="009F54E5" w:rsidP="00C84433">
            <w:pPr>
              <w:pStyle w:val="TableParagraph"/>
              <w:spacing w:before="0" w:after="0" w:line="276" w:lineRule="auto"/>
              <w:ind w:left="107"/>
              <w:rPr>
                <w:rFonts w:ascii="Georgia" w:hAnsi="Georgia" w:cstheme="minorHAnsi"/>
                <w:color w:val="auto"/>
                <w:sz w:val="20"/>
                <w:szCs w:val="20"/>
              </w:rPr>
            </w:pPr>
            <w:r w:rsidRPr="00C84433">
              <w:rPr>
                <w:rFonts w:ascii="Georgia" w:hAnsi="Georgia" w:cstheme="minorHAnsi"/>
                <w:color w:val="auto"/>
                <w:sz w:val="20"/>
                <w:szCs w:val="20"/>
              </w:rPr>
              <w:t>Mali</w:t>
            </w:r>
          </w:p>
        </w:tc>
      </w:tr>
      <w:bookmarkEnd w:id="59"/>
      <w:tr w:rsidR="00932605" w:rsidRPr="00C84433" w14:paraId="090BB561" w14:textId="77777777" w:rsidTr="00930A8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00B0F0"/>
            <w:vAlign w:val="center"/>
          </w:tcPr>
          <w:p w14:paraId="0692E843" w14:textId="77777777" w:rsidR="00932605" w:rsidRPr="00C84433" w:rsidRDefault="00932605" w:rsidP="00C84433">
            <w:pPr>
              <w:spacing w:before="0" w:after="0" w:line="276" w:lineRule="auto"/>
              <w:ind w:left="72"/>
              <w:rPr>
                <w:rFonts w:ascii="Georgia" w:hAnsi="Georgia" w:cstheme="minorHAnsi"/>
                <w:color w:val="FFFFFF" w:themeColor="background1"/>
                <w:sz w:val="20"/>
                <w:szCs w:val="20"/>
                <w:lang w:val="fr-FR"/>
              </w:rPr>
            </w:pPr>
            <w:r w:rsidRPr="00C84433">
              <w:rPr>
                <w:rFonts w:ascii="Georgia" w:hAnsi="Georgia" w:cstheme="minorHAnsi"/>
                <w:color w:val="FFFFFF" w:themeColor="background1"/>
                <w:sz w:val="20"/>
                <w:szCs w:val="20"/>
                <w:lang w:val="fr-FR"/>
              </w:rPr>
              <w:t>Sources de financement / bailleurs</w:t>
            </w:r>
          </w:p>
        </w:tc>
        <w:tc>
          <w:tcPr>
            <w:cnfStyle w:val="000010000000" w:firstRow="0" w:lastRow="0" w:firstColumn="0" w:lastColumn="0" w:oddVBand="1" w:evenVBand="0" w:oddHBand="0" w:evenHBand="0" w:firstRowFirstColumn="0" w:firstRowLastColumn="0" w:lastRowFirstColumn="0" w:lastRowLastColumn="0"/>
            <w:tcW w:w="7094" w:type="dxa"/>
            <w:shd w:val="clear" w:color="auto" w:fill="FFFFFF" w:themeFill="background1"/>
            <w:vAlign w:val="center"/>
          </w:tcPr>
          <w:p w14:paraId="4CE5055E" w14:textId="1F55FB34" w:rsidR="00932605" w:rsidRPr="00C84433" w:rsidRDefault="007E43B9" w:rsidP="00C84433">
            <w:pPr>
              <w:pStyle w:val="TableParagraph"/>
              <w:spacing w:before="0" w:after="0" w:line="276" w:lineRule="auto"/>
              <w:ind w:left="107"/>
              <w:rPr>
                <w:rFonts w:ascii="Georgia" w:hAnsi="Georgia" w:cstheme="minorHAnsi"/>
                <w:color w:val="auto"/>
                <w:sz w:val="20"/>
                <w:szCs w:val="20"/>
              </w:rPr>
            </w:pPr>
            <w:r w:rsidRPr="00C84433">
              <w:rPr>
                <w:rFonts w:ascii="Georgia" w:hAnsi="Georgia" w:cstheme="minorHAnsi"/>
                <w:color w:val="auto"/>
                <w:sz w:val="20"/>
                <w:szCs w:val="20"/>
              </w:rPr>
              <w:t xml:space="preserve">Etats-Unis (USAID­OFDA), </w:t>
            </w:r>
            <w:r w:rsidR="003B4B44" w:rsidRPr="00C84433">
              <w:rPr>
                <w:rFonts w:ascii="Georgia" w:hAnsi="Georgia" w:cstheme="minorHAnsi"/>
                <w:color w:val="auto"/>
                <w:sz w:val="20"/>
                <w:szCs w:val="20"/>
              </w:rPr>
              <w:t xml:space="preserve">Etats-Unis (État), </w:t>
            </w:r>
            <w:r w:rsidRPr="00C84433">
              <w:rPr>
                <w:rFonts w:ascii="Georgia" w:hAnsi="Georgia" w:cstheme="minorHAnsi"/>
                <w:color w:val="auto"/>
                <w:sz w:val="20"/>
                <w:szCs w:val="20"/>
              </w:rPr>
              <w:t xml:space="preserve">Allemagne, Autriche, </w:t>
            </w:r>
            <w:r w:rsidR="003B4B44" w:rsidRPr="00C84433">
              <w:rPr>
                <w:rFonts w:ascii="Georgia" w:hAnsi="Georgia" w:cstheme="minorHAnsi"/>
                <w:color w:val="auto"/>
                <w:sz w:val="20"/>
                <w:szCs w:val="20"/>
              </w:rPr>
              <w:t xml:space="preserve">Canada, Japon, </w:t>
            </w:r>
            <w:r w:rsidR="004104D4" w:rsidRPr="00C84433">
              <w:rPr>
                <w:rFonts w:ascii="Georgia" w:hAnsi="Georgia" w:cstheme="minorHAnsi"/>
                <w:color w:val="auto"/>
                <w:sz w:val="20"/>
                <w:szCs w:val="20"/>
              </w:rPr>
              <w:t>Danemark,</w:t>
            </w:r>
            <w:r w:rsidR="003B4B44" w:rsidRPr="00C84433">
              <w:rPr>
                <w:rFonts w:ascii="Georgia" w:hAnsi="Georgia" w:cstheme="minorHAnsi"/>
                <w:color w:val="auto"/>
                <w:sz w:val="20"/>
                <w:szCs w:val="20"/>
              </w:rPr>
              <w:t xml:space="preserve"> Roumanie, République Tchèque, Grande Bretagne (DFID), Suisse (Agence Suisse pour le Développement), Commission européenne (ECHO), </w:t>
            </w:r>
            <w:r w:rsidR="004104D4" w:rsidRPr="00C84433">
              <w:rPr>
                <w:rFonts w:ascii="Georgia" w:hAnsi="Georgia" w:cstheme="minorHAnsi"/>
                <w:color w:val="auto"/>
                <w:sz w:val="20"/>
                <w:szCs w:val="20"/>
              </w:rPr>
              <w:t>Suède, Espagne, Comité Norvégien, Comité luxembourgeois,</w:t>
            </w:r>
            <w:r w:rsidR="00467E84" w:rsidRPr="00C84433">
              <w:rPr>
                <w:rFonts w:ascii="Georgia" w:hAnsi="Georgia"/>
                <w:sz w:val="20"/>
                <w:szCs w:val="20"/>
              </w:rPr>
              <w:t xml:space="preserve"> </w:t>
            </w:r>
            <w:r w:rsidR="00467E84" w:rsidRPr="00C84433">
              <w:rPr>
                <w:rFonts w:ascii="Georgia" w:hAnsi="Georgia" w:cstheme="minorHAnsi"/>
                <w:color w:val="auto"/>
                <w:sz w:val="20"/>
                <w:szCs w:val="20"/>
              </w:rPr>
              <w:t xml:space="preserve">Fonds central d'intervention d'urgence (CERF), UNICEF-Chine, </w:t>
            </w:r>
            <w:r w:rsidR="00B93939" w:rsidRPr="00C84433">
              <w:rPr>
                <w:rFonts w:ascii="Georgia" w:hAnsi="Georgia" w:cstheme="minorHAnsi"/>
                <w:color w:val="auto"/>
                <w:sz w:val="20"/>
                <w:szCs w:val="20"/>
              </w:rPr>
              <w:t xml:space="preserve">Comité allemand pour l'UNICEF, </w:t>
            </w:r>
            <w:r w:rsidR="00D71D7F" w:rsidRPr="00C84433">
              <w:rPr>
                <w:rFonts w:ascii="Georgia" w:hAnsi="Georgia" w:cstheme="minorHAnsi"/>
                <w:color w:val="auto"/>
                <w:sz w:val="20"/>
                <w:szCs w:val="20"/>
              </w:rPr>
              <w:t xml:space="preserve">Comité canadien pour l'UNICEF, </w:t>
            </w:r>
            <w:r w:rsidR="00B93939" w:rsidRPr="00C84433">
              <w:rPr>
                <w:rFonts w:ascii="Georgia" w:hAnsi="Georgia" w:cstheme="minorHAnsi"/>
                <w:color w:val="auto"/>
                <w:sz w:val="20"/>
                <w:szCs w:val="20"/>
              </w:rPr>
              <w:t>Bureau des Nations Unies pour la coordination des affaires humanitaires (UNOCHA)</w:t>
            </w:r>
            <w:r w:rsidR="00D71D7F" w:rsidRPr="00C84433">
              <w:rPr>
                <w:rFonts w:ascii="Georgia" w:hAnsi="Georgia" w:cstheme="minorHAnsi"/>
                <w:color w:val="auto"/>
                <w:sz w:val="20"/>
                <w:szCs w:val="20"/>
              </w:rPr>
              <w:t xml:space="preserve"> et</w:t>
            </w:r>
            <w:r w:rsidR="00B93939" w:rsidRPr="00C84433">
              <w:rPr>
                <w:rFonts w:ascii="Georgia" w:hAnsi="Georgia" w:cstheme="minorHAnsi"/>
                <w:color w:val="auto"/>
                <w:sz w:val="20"/>
                <w:szCs w:val="20"/>
              </w:rPr>
              <w:t xml:space="preserve"> </w:t>
            </w:r>
            <w:r w:rsidR="00D71D7F" w:rsidRPr="00C84433">
              <w:rPr>
                <w:rFonts w:ascii="Georgia" w:hAnsi="Georgia" w:cstheme="minorHAnsi"/>
                <w:color w:val="auto"/>
                <w:sz w:val="20"/>
                <w:szCs w:val="20"/>
              </w:rPr>
              <w:t>Partenariat Mondial pour l’Education (GPE).</w:t>
            </w:r>
          </w:p>
        </w:tc>
      </w:tr>
      <w:tr w:rsidR="00932605" w:rsidRPr="00C84433" w14:paraId="1050420F" w14:textId="77777777" w:rsidTr="002C5623">
        <w:trPr>
          <w:trHeight w:val="2752"/>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00B0F0"/>
            <w:vAlign w:val="center"/>
          </w:tcPr>
          <w:p w14:paraId="2139EFA1" w14:textId="77777777" w:rsidR="00932605" w:rsidRPr="00C84433" w:rsidRDefault="00932605" w:rsidP="00C84433">
            <w:pPr>
              <w:spacing w:before="0" w:after="0" w:line="276" w:lineRule="auto"/>
              <w:ind w:left="72"/>
              <w:rPr>
                <w:rFonts w:ascii="Georgia" w:hAnsi="Georgia" w:cstheme="minorHAnsi"/>
                <w:color w:val="FFFFFF" w:themeColor="background1"/>
                <w:sz w:val="20"/>
                <w:szCs w:val="20"/>
                <w:lang w:val="fr-FR"/>
              </w:rPr>
            </w:pPr>
            <w:r w:rsidRPr="00C84433">
              <w:rPr>
                <w:rFonts w:ascii="Georgia" w:hAnsi="Georgia" w:cstheme="minorHAnsi"/>
                <w:color w:val="FFFFFF" w:themeColor="background1"/>
                <w:sz w:val="20"/>
                <w:szCs w:val="20"/>
                <w:lang w:val="fr-FR"/>
              </w:rPr>
              <w:t>Budget total</w:t>
            </w:r>
          </w:p>
        </w:tc>
        <w:tc>
          <w:tcPr>
            <w:cnfStyle w:val="000010000000" w:firstRow="0" w:lastRow="0" w:firstColumn="0" w:lastColumn="0" w:oddVBand="1" w:evenVBand="0" w:oddHBand="0" w:evenHBand="0" w:firstRowFirstColumn="0" w:firstRowLastColumn="0" w:lastRowFirstColumn="0" w:lastRowLastColumn="0"/>
            <w:tcW w:w="7094" w:type="dxa"/>
            <w:shd w:val="clear" w:color="auto" w:fill="FFFFFF" w:themeFill="background1"/>
            <w:vAlign w:val="center"/>
          </w:tcPr>
          <w:tbl>
            <w:tblPr>
              <w:tblW w:w="4932"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881"/>
              <w:gridCol w:w="2447"/>
              <w:gridCol w:w="2447"/>
            </w:tblGrid>
            <w:tr w:rsidR="002C5623" w:rsidRPr="00930A87" w14:paraId="1AC3535A" w14:textId="77777777" w:rsidTr="00BC6EB4">
              <w:trPr>
                <w:trHeight w:val="629"/>
              </w:trPr>
              <w:tc>
                <w:tcPr>
                  <w:tcW w:w="1388" w:type="pct"/>
                  <w:shd w:val="clear" w:color="auto" w:fill="00B0F0"/>
                  <w:vAlign w:val="center"/>
                  <w:hideMark/>
                </w:tcPr>
                <w:p w14:paraId="5FDDDAB2" w14:textId="77777777" w:rsidR="002C5623" w:rsidRPr="00930A87" w:rsidRDefault="002C5623" w:rsidP="002C5623">
                  <w:pPr>
                    <w:spacing w:before="0" w:after="0"/>
                    <w:jc w:val="center"/>
                    <w:rPr>
                      <w:rFonts w:ascii="Georgia" w:eastAsia="Times New Roman" w:hAnsi="Georgia" w:cs="Times New Roman"/>
                      <w:b/>
                      <w:bCs/>
                      <w:color w:val="FFFFFF" w:themeColor="background1"/>
                      <w:sz w:val="18"/>
                      <w:szCs w:val="18"/>
                      <w:lang w:val="fr-FR"/>
                    </w:rPr>
                  </w:pPr>
                  <w:r w:rsidRPr="002C5623">
                    <w:rPr>
                      <w:rFonts w:ascii="Georgia" w:eastAsia="Times New Roman" w:hAnsi="Georgia" w:cs="Calibri"/>
                      <w:b/>
                      <w:bCs/>
                      <w:color w:val="FFFFFF" w:themeColor="background1"/>
                      <w:sz w:val="18"/>
                      <w:szCs w:val="18"/>
                      <w:lang w:val="en-US"/>
                    </w:rPr>
                    <w:t>Année</w:t>
                  </w:r>
                </w:p>
              </w:tc>
              <w:tc>
                <w:tcPr>
                  <w:tcW w:w="1806" w:type="pct"/>
                  <w:shd w:val="clear" w:color="auto" w:fill="00B0F0"/>
                  <w:vAlign w:val="center"/>
                  <w:hideMark/>
                </w:tcPr>
                <w:p w14:paraId="5D1BC098" w14:textId="77777777" w:rsidR="002C5623" w:rsidRPr="00930A87" w:rsidRDefault="002C5623" w:rsidP="002C5623">
                  <w:pPr>
                    <w:spacing w:before="0" w:after="0"/>
                    <w:jc w:val="center"/>
                    <w:rPr>
                      <w:rFonts w:ascii="Georgia" w:eastAsia="Times New Roman" w:hAnsi="Georgia" w:cs="Calibri"/>
                      <w:b/>
                      <w:bCs/>
                      <w:color w:val="FFFFFF" w:themeColor="background1"/>
                      <w:sz w:val="18"/>
                      <w:szCs w:val="18"/>
                      <w:lang w:val="en-US"/>
                    </w:rPr>
                  </w:pPr>
                  <w:r>
                    <w:rPr>
                      <w:rFonts w:ascii="Georgia" w:eastAsia="Times New Roman" w:hAnsi="Georgia" w:cs="Calibri"/>
                      <w:b/>
                      <w:bCs/>
                      <w:color w:val="FFFFFF" w:themeColor="background1"/>
                      <w:sz w:val="18"/>
                      <w:szCs w:val="18"/>
                      <w:lang w:val="en-US"/>
                    </w:rPr>
                    <w:t>Besoin de financement (USD)</w:t>
                  </w:r>
                </w:p>
              </w:tc>
              <w:tc>
                <w:tcPr>
                  <w:tcW w:w="1806" w:type="pct"/>
                  <w:shd w:val="clear" w:color="auto" w:fill="00B0F0"/>
                  <w:vAlign w:val="center"/>
                  <w:hideMark/>
                </w:tcPr>
                <w:p w14:paraId="0CB87092" w14:textId="77777777" w:rsidR="002C5623" w:rsidRPr="00930A87" w:rsidRDefault="002C5623" w:rsidP="002C5623">
                  <w:pPr>
                    <w:spacing w:before="0" w:after="0"/>
                    <w:jc w:val="center"/>
                    <w:rPr>
                      <w:rFonts w:ascii="Georgia" w:eastAsia="Times New Roman" w:hAnsi="Georgia" w:cs="Calibri"/>
                      <w:b/>
                      <w:bCs/>
                      <w:color w:val="FFFFFF" w:themeColor="background1"/>
                      <w:sz w:val="18"/>
                      <w:szCs w:val="18"/>
                      <w:lang w:val="en-US"/>
                    </w:rPr>
                  </w:pPr>
                  <w:r>
                    <w:rPr>
                      <w:rFonts w:ascii="Georgia" w:eastAsia="Times New Roman" w:hAnsi="Georgia" w:cs="Calibri"/>
                      <w:b/>
                      <w:bCs/>
                      <w:color w:val="FFFFFF" w:themeColor="background1"/>
                      <w:sz w:val="18"/>
                      <w:szCs w:val="18"/>
                      <w:lang w:val="en-US"/>
                    </w:rPr>
                    <w:t>Ressources mobilisées (USD)</w:t>
                  </w:r>
                </w:p>
              </w:tc>
            </w:tr>
            <w:tr w:rsidR="002C5623" w:rsidRPr="00930A87" w14:paraId="5D36EDAC" w14:textId="77777777" w:rsidTr="00BC6EB4">
              <w:trPr>
                <w:trHeight w:val="315"/>
              </w:trPr>
              <w:tc>
                <w:tcPr>
                  <w:tcW w:w="1388" w:type="pct"/>
                  <w:noWrap/>
                  <w:vAlign w:val="center"/>
                  <w:hideMark/>
                </w:tcPr>
                <w:p w14:paraId="52617405" w14:textId="77777777" w:rsidR="002C5623" w:rsidRPr="00930A87" w:rsidRDefault="002C5623" w:rsidP="002C5623">
                  <w:pPr>
                    <w:spacing w:before="0" w:after="0"/>
                    <w:jc w:val="center"/>
                    <w:rPr>
                      <w:rFonts w:ascii="Georgia" w:eastAsia="Times New Roman" w:hAnsi="Georgia" w:cs="Calibri"/>
                      <w:color w:val="000000"/>
                      <w:sz w:val="18"/>
                      <w:szCs w:val="18"/>
                      <w:lang w:val="en-US"/>
                    </w:rPr>
                  </w:pPr>
                  <w:r w:rsidRPr="00930A87">
                    <w:rPr>
                      <w:rFonts w:ascii="Georgia" w:eastAsia="Times New Roman" w:hAnsi="Georgia" w:cs="Calibri"/>
                      <w:color w:val="000000"/>
                      <w:sz w:val="18"/>
                      <w:szCs w:val="18"/>
                      <w:lang w:val="en-US"/>
                    </w:rPr>
                    <w:t>2019</w:t>
                  </w:r>
                </w:p>
              </w:tc>
              <w:tc>
                <w:tcPr>
                  <w:tcW w:w="1806" w:type="pct"/>
                  <w:noWrap/>
                  <w:vAlign w:val="center"/>
                </w:tcPr>
                <w:p w14:paraId="7FACB2DD" w14:textId="5F1E77F4" w:rsidR="002C5623" w:rsidRPr="00930A87" w:rsidRDefault="002C5623" w:rsidP="002C5623">
                  <w:pPr>
                    <w:spacing w:before="0" w:after="0"/>
                    <w:jc w:val="center"/>
                    <w:rPr>
                      <w:rFonts w:ascii="Georgia" w:eastAsia="Times New Roman" w:hAnsi="Georgia" w:cs="Calibri"/>
                      <w:color w:val="000000"/>
                      <w:sz w:val="18"/>
                      <w:szCs w:val="18"/>
                      <w:lang w:val="en-US"/>
                    </w:rPr>
                  </w:pPr>
                  <w:r w:rsidRPr="002C5623">
                    <w:rPr>
                      <w:rFonts w:ascii="Georgia" w:eastAsia="Times New Roman" w:hAnsi="Georgia" w:cs="Calibri"/>
                      <w:color w:val="000000"/>
                      <w:sz w:val="18"/>
                      <w:szCs w:val="18"/>
                      <w:lang w:val="en-US"/>
                    </w:rPr>
                    <w:t>46</w:t>
                  </w:r>
                  <w:r>
                    <w:rPr>
                      <w:rFonts w:ascii="Georgia" w:eastAsia="Times New Roman" w:hAnsi="Georgia" w:cs="Calibri"/>
                      <w:color w:val="000000"/>
                      <w:sz w:val="18"/>
                      <w:szCs w:val="18"/>
                      <w:lang w:val="en-US"/>
                    </w:rPr>
                    <w:t xml:space="preserve"> </w:t>
                  </w:r>
                  <w:r w:rsidRPr="002C5623">
                    <w:rPr>
                      <w:rFonts w:ascii="Georgia" w:eastAsia="Times New Roman" w:hAnsi="Georgia" w:cs="Calibri"/>
                      <w:color w:val="000000"/>
                      <w:sz w:val="18"/>
                      <w:szCs w:val="18"/>
                      <w:lang w:val="en-US"/>
                    </w:rPr>
                    <w:t>922</w:t>
                  </w:r>
                  <w:r>
                    <w:rPr>
                      <w:rFonts w:ascii="Georgia" w:eastAsia="Times New Roman" w:hAnsi="Georgia" w:cs="Calibri"/>
                      <w:color w:val="000000"/>
                      <w:sz w:val="18"/>
                      <w:szCs w:val="18"/>
                      <w:lang w:val="en-US"/>
                    </w:rPr>
                    <w:t xml:space="preserve"> </w:t>
                  </w:r>
                  <w:r w:rsidRPr="002C5623">
                    <w:rPr>
                      <w:rFonts w:ascii="Georgia" w:eastAsia="Times New Roman" w:hAnsi="Georgia" w:cs="Calibri"/>
                      <w:color w:val="000000"/>
                      <w:sz w:val="18"/>
                      <w:szCs w:val="18"/>
                      <w:lang w:val="en-US"/>
                    </w:rPr>
                    <w:t>750</w:t>
                  </w:r>
                </w:p>
              </w:tc>
              <w:tc>
                <w:tcPr>
                  <w:tcW w:w="1806" w:type="pct"/>
                  <w:noWrap/>
                  <w:vAlign w:val="center"/>
                </w:tcPr>
                <w:p w14:paraId="1F56BA54" w14:textId="2EECAF4C" w:rsidR="002C5623" w:rsidRPr="00930A87" w:rsidRDefault="002C5623" w:rsidP="002C5623">
                  <w:pPr>
                    <w:spacing w:before="0" w:after="0"/>
                    <w:jc w:val="center"/>
                    <w:rPr>
                      <w:rFonts w:ascii="Georgia" w:eastAsia="Times New Roman" w:hAnsi="Georgia" w:cs="Calibri"/>
                      <w:color w:val="000000"/>
                      <w:sz w:val="18"/>
                      <w:szCs w:val="18"/>
                      <w:lang w:val="en-US"/>
                    </w:rPr>
                  </w:pPr>
                  <w:r w:rsidRPr="002C5623">
                    <w:rPr>
                      <w:rFonts w:ascii="Georgia" w:eastAsia="Times New Roman" w:hAnsi="Georgia" w:cs="Calibri"/>
                      <w:color w:val="000000"/>
                      <w:sz w:val="18"/>
                      <w:szCs w:val="18"/>
                      <w:lang w:val="en-US"/>
                    </w:rPr>
                    <w:t>11</w:t>
                  </w:r>
                  <w:r>
                    <w:rPr>
                      <w:rFonts w:ascii="Georgia" w:eastAsia="Times New Roman" w:hAnsi="Georgia" w:cs="Calibri"/>
                      <w:color w:val="000000"/>
                      <w:sz w:val="18"/>
                      <w:szCs w:val="18"/>
                      <w:lang w:val="en-US"/>
                    </w:rPr>
                    <w:t xml:space="preserve"> </w:t>
                  </w:r>
                  <w:r w:rsidRPr="002C5623">
                    <w:rPr>
                      <w:rFonts w:ascii="Georgia" w:eastAsia="Times New Roman" w:hAnsi="Georgia" w:cs="Calibri"/>
                      <w:color w:val="000000"/>
                      <w:sz w:val="18"/>
                      <w:szCs w:val="18"/>
                      <w:lang w:val="en-US"/>
                    </w:rPr>
                    <w:t>833</w:t>
                  </w:r>
                  <w:r>
                    <w:rPr>
                      <w:rFonts w:ascii="Georgia" w:eastAsia="Times New Roman" w:hAnsi="Georgia" w:cs="Calibri"/>
                      <w:color w:val="000000"/>
                      <w:sz w:val="18"/>
                      <w:szCs w:val="18"/>
                      <w:lang w:val="en-US"/>
                    </w:rPr>
                    <w:t xml:space="preserve"> </w:t>
                  </w:r>
                  <w:r w:rsidRPr="002C5623">
                    <w:rPr>
                      <w:rFonts w:ascii="Georgia" w:eastAsia="Times New Roman" w:hAnsi="Georgia" w:cs="Calibri"/>
                      <w:color w:val="000000"/>
                      <w:sz w:val="18"/>
                      <w:szCs w:val="18"/>
                      <w:lang w:val="en-US"/>
                    </w:rPr>
                    <w:t>399</w:t>
                  </w:r>
                </w:p>
              </w:tc>
            </w:tr>
            <w:tr w:rsidR="002C5623" w:rsidRPr="00930A87" w14:paraId="37A7A626" w14:textId="77777777" w:rsidTr="00BC6EB4">
              <w:trPr>
                <w:trHeight w:val="315"/>
              </w:trPr>
              <w:tc>
                <w:tcPr>
                  <w:tcW w:w="1388" w:type="pct"/>
                  <w:noWrap/>
                  <w:vAlign w:val="center"/>
                  <w:hideMark/>
                </w:tcPr>
                <w:p w14:paraId="1F48D26D" w14:textId="77777777" w:rsidR="002C5623" w:rsidRPr="00930A87" w:rsidRDefault="002C5623" w:rsidP="002C5623">
                  <w:pPr>
                    <w:spacing w:before="0" w:after="0"/>
                    <w:jc w:val="center"/>
                    <w:rPr>
                      <w:rFonts w:ascii="Georgia" w:eastAsia="Times New Roman" w:hAnsi="Georgia" w:cs="Calibri"/>
                      <w:color w:val="000000"/>
                      <w:sz w:val="18"/>
                      <w:szCs w:val="18"/>
                      <w:lang w:val="en-US"/>
                    </w:rPr>
                  </w:pPr>
                  <w:r w:rsidRPr="00930A87">
                    <w:rPr>
                      <w:rFonts w:ascii="Georgia" w:eastAsia="Times New Roman" w:hAnsi="Georgia" w:cs="Calibri"/>
                      <w:color w:val="000000"/>
                      <w:sz w:val="18"/>
                      <w:szCs w:val="18"/>
                      <w:lang w:val="en-US"/>
                    </w:rPr>
                    <w:t>2020</w:t>
                  </w:r>
                </w:p>
              </w:tc>
              <w:tc>
                <w:tcPr>
                  <w:tcW w:w="1806" w:type="pct"/>
                  <w:noWrap/>
                  <w:vAlign w:val="center"/>
                </w:tcPr>
                <w:p w14:paraId="47BD6B80" w14:textId="490DC06A" w:rsidR="002C5623" w:rsidRPr="00930A87" w:rsidRDefault="002C5623" w:rsidP="002C5623">
                  <w:pPr>
                    <w:spacing w:before="0" w:after="0"/>
                    <w:jc w:val="center"/>
                    <w:rPr>
                      <w:rFonts w:ascii="Georgia" w:eastAsia="Times New Roman" w:hAnsi="Georgia" w:cs="Calibri"/>
                      <w:color w:val="000000"/>
                      <w:sz w:val="18"/>
                      <w:szCs w:val="18"/>
                      <w:lang w:val="en-US"/>
                    </w:rPr>
                  </w:pPr>
                  <w:r w:rsidRPr="002C5623">
                    <w:rPr>
                      <w:rFonts w:ascii="Georgia" w:eastAsia="Times New Roman" w:hAnsi="Georgia" w:cs="Calibri"/>
                      <w:color w:val="000000"/>
                      <w:sz w:val="18"/>
                      <w:szCs w:val="18"/>
                      <w:lang w:val="en-US"/>
                    </w:rPr>
                    <w:t>51</w:t>
                  </w:r>
                  <w:r>
                    <w:rPr>
                      <w:rFonts w:ascii="Georgia" w:eastAsia="Times New Roman" w:hAnsi="Georgia" w:cs="Calibri"/>
                      <w:color w:val="000000"/>
                      <w:sz w:val="18"/>
                      <w:szCs w:val="18"/>
                      <w:lang w:val="en-US"/>
                    </w:rPr>
                    <w:t xml:space="preserve"> </w:t>
                  </w:r>
                  <w:r w:rsidRPr="002C5623">
                    <w:rPr>
                      <w:rFonts w:ascii="Georgia" w:eastAsia="Times New Roman" w:hAnsi="Georgia" w:cs="Calibri"/>
                      <w:color w:val="000000"/>
                      <w:sz w:val="18"/>
                      <w:szCs w:val="18"/>
                      <w:lang w:val="en-US"/>
                    </w:rPr>
                    <w:t>850</w:t>
                  </w:r>
                  <w:r>
                    <w:rPr>
                      <w:rFonts w:ascii="Georgia" w:eastAsia="Times New Roman" w:hAnsi="Georgia" w:cs="Calibri"/>
                      <w:color w:val="000000"/>
                      <w:sz w:val="18"/>
                      <w:szCs w:val="18"/>
                      <w:lang w:val="en-US"/>
                    </w:rPr>
                    <w:t xml:space="preserve"> </w:t>
                  </w:r>
                  <w:r w:rsidRPr="002C5623">
                    <w:rPr>
                      <w:rFonts w:ascii="Georgia" w:eastAsia="Times New Roman" w:hAnsi="Georgia" w:cs="Calibri"/>
                      <w:color w:val="000000"/>
                      <w:sz w:val="18"/>
                      <w:szCs w:val="18"/>
                      <w:lang w:val="en-US"/>
                    </w:rPr>
                    <w:t>000</w:t>
                  </w:r>
                </w:p>
              </w:tc>
              <w:tc>
                <w:tcPr>
                  <w:tcW w:w="1806" w:type="pct"/>
                  <w:noWrap/>
                  <w:vAlign w:val="center"/>
                </w:tcPr>
                <w:p w14:paraId="48D1E76A" w14:textId="2F9B7920" w:rsidR="002C5623" w:rsidRPr="00930A87" w:rsidRDefault="002C5623" w:rsidP="002C5623">
                  <w:pPr>
                    <w:spacing w:before="0" w:after="0"/>
                    <w:jc w:val="center"/>
                    <w:rPr>
                      <w:rFonts w:ascii="Georgia" w:eastAsia="Times New Roman" w:hAnsi="Georgia" w:cs="Calibri"/>
                      <w:color w:val="000000"/>
                      <w:sz w:val="18"/>
                      <w:szCs w:val="18"/>
                      <w:lang w:val="en-US"/>
                    </w:rPr>
                  </w:pPr>
                  <w:r w:rsidRPr="002C5623">
                    <w:rPr>
                      <w:rFonts w:ascii="Georgia" w:eastAsia="Times New Roman" w:hAnsi="Georgia" w:cs="Calibri"/>
                      <w:color w:val="000000"/>
                      <w:sz w:val="18"/>
                      <w:szCs w:val="18"/>
                      <w:lang w:val="en-US"/>
                    </w:rPr>
                    <w:t>21</w:t>
                  </w:r>
                  <w:r>
                    <w:rPr>
                      <w:rFonts w:ascii="Georgia" w:eastAsia="Times New Roman" w:hAnsi="Georgia" w:cs="Calibri"/>
                      <w:color w:val="000000"/>
                      <w:sz w:val="18"/>
                      <w:szCs w:val="18"/>
                      <w:lang w:val="en-US"/>
                    </w:rPr>
                    <w:t xml:space="preserve"> </w:t>
                  </w:r>
                  <w:r w:rsidRPr="002C5623">
                    <w:rPr>
                      <w:rFonts w:ascii="Georgia" w:eastAsia="Times New Roman" w:hAnsi="Georgia" w:cs="Calibri"/>
                      <w:color w:val="000000"/>
                      <w:sz w:val="18"/>
                      <w:szCs w:val="18"/>
                      <w:lang w:val="en-US"/>
                    </w:rPr>
                    <w:t>050</w:t>
                  </w:r>
                  <w:r>
                    <w:rPr>
                      <w:rFonts w:ascii="Georgia" w:eastAsia="Times New Roman" w:hAnsi="Georgia" w:cs="Calibri"/>
                      <w:color w:val="000000"/>
                      <w:sz w:val="18"/>
                      <w:szCs w:val="18"/>
                      <w:lang w:val="en-US"/>
                    </w:rPr>
                    <w:t xml:space="preserve"> </w:t>
                  </w:r>
                  <w:r w:rsidRPr="002C5623">
                    <w:rPr>
                      <w:rFonts w:ascii="Georgia" w:eastAsia="Times New Roman" w:hAnsi="Georgia" w:cs="Calibri"/>
                      <w:color w:val="000000"/>
                      <w:sz w:val="18"/>
                      <w:szCs w:val="18"/>
                      <w:lang w:val="en-US"/>
                    </w:rPr>
                    <w:t>035</w:t>
                  </w:r>
                </w:p>
              </w:tc>
            </w:tr>
            <w:tr w:rsidR="002C5623" w:rsidRPr="00930A87" w14:paraId="0A1B4776" w14:textId="77777777" w:rsidTr="00BC6EB4">
              <w:trPr>
                <w:trHeight w:val="315"/>
              </w:trPr>
              <w:tc>
                <w:tcPr>
                  <w:tcW w:w="1388" w:type="pct"/>
                  <w:noWrap/>
                  <w:vAlign w:val="center"/>
                  <w:hideMark/>
                </w:tcPr>
                <w:p w14:paraId="359DD513" w14:textId="77777777" w:rsidR="002C5623" w:rsidRPr="00930A87" w:rsidRDefault="002C5623" w:rsidP="002C5623">
                  <w:pPr>
                    <w:spacing w:before="0" w:after="0"/>
                    <w:jc w:val="center"/>
                    <w:rPr>
                      <w:rFonts w:ascii="Georgia" w:eastAsia="Times New Roman" w:hAnsi="Georgia" w:cs="Calibri"/>
                      <w:color w:val="000000"/>
                      <w:sz w:val="18"/>
                      <w:szCs w:val="18"/>
                      <w:lang w:val="en-US"/>
                    </w:rPr>
                  </w:pPr>
                  <w:r w:rsidRPr="00930A87">
                    <w:rPr>
                      <w:rFonts w:ascii="Georgia" w:eastAsia="Times New Roman" w:hAnsi="Georgia" w:cs="Calibri"/>
                      <w:color w:val="000000"/>
                      <w:sz w:val="18"/>
                      <w:szCs w:val="18"/>
                      <w:lang w:val="en-US"/>
                    </w:rPr>
                    <w:t>2021</w:t>
                  </w:r>
                </w:p>
              </w:tc>
              <w:tc>
                <w:tcPr>
                  <w:tcW w:w="1806" w:type="pct"/>
                  <w:noWrap/>
                  <w:vAlign w:val="center"/>
                </w:tcPr>
                <w:p w14:paraId="03040882" w14:textId="7A829990" w:rsidR="002C5623" w:rsidRPr="00930A87" w:rsidRDefault="002C5623" w:rsidP="002C5623">
                  <w:pPr>
                    <w:spacing w:before="0" w:after="0"/>
                    <w:jc w:val="center"/>
                    <w:rPr>
                      <w:rFonts w:ascii="Georgia" w:eastAsia="Times New Roman" w:hAnsi="Georgia" w:cs="Calibri"/>
                      <w:color w:val="000000"/>
                      <w:sz w:val="18"/>
                      <w:szCs w:val="18"/>
                      <w:lang w:val="en-US"/>
                    </w:rPr>
                  </w:pPr>
                  <w:r w:rsidRPr="002C5623">
                    <w:rPr>
                      <w:rFonts w:ascii="Georgia" w:eastAsia="Times New Roman" w:hAnsi="Georgia" w:cs="Calibri"/>
                      <w:color w:val="000000"/>
                      <w:sz w:val="18"/>
                      <w:szCs w:val="18"/>
                      <w:lang w:val="en-US"/>
                    </w:rPr>
                    <w:t>119</w:t>
                  </w:r>
                  <w:r>
                    <w:rPr>
                      <w:rFonts w:ascii="Georgia" w:eastAsia="Times New Roman" w:hAnsi="Georgia" w:cs="Calibri"/>
                      <w:color w:val="000000"/>
                      <w:sz w:val="18"/>
                      <w:szCs w:val="18"/>
                      <w:lang w:val="en-US"/>
                    </w:rPr>
                    <w:t xml:space="preserve"> </w:t>
                  </w:r>
                  <w:r w:rsidRPr="002C5623">
                    <w:rPr>
                      <w:rFonts w:ascii="Georgia" w:eastAsia="Times New Roman" w:hAnsi="Georgia" w:cs="Calibri"/>
                      <w:color w:val="000000"/>
                      <w:sz w:val="18"/>
                      <w:szCs w:val="18"/>
                      <w:lang w:val="en-US"/>
                    </w:rPr>
                    <w:t>085</w:t>
                  </w:r>
                  <w:r>
                    <w:rPr>
                      <w:rFonts w:ascii="Georgia" w:eastAsia="Times New Roman" w:hAnsi="Georgia" w:cs="Calibri"/>
                      <w:color w:val="000000"/>
                      <w:sz w:val="18"/>
                      <w:szCs w:val="18"/>
                      <w:lang w:val="en-US"/>
                    </w:rPr>
                    <w:t xml:space="preserve"> </w:t>
                  </w:r>
                  <w:r w:rsidRPr="002C5623">
                    <w:rPr>
                      <w:rFonts w:ascii="Georgia" w:eastAsia="Times New Roman" w:hAnsi="Georgia" w:cs="Calibri"/>
                      <w:color w:val="000000"/>
                      <w:sz w:val="18"/>
                      <w:szCs w:val="18"/>
                      <w:lang w:val="en-US"/>
                    </w:rPr>
                    <w:t>295</w:t>
                  </w:r>
                </w:p>
              </w:tc>
              <w:tc>
                <w:tcPr>
                  <w:tcW w:w="1806" w:type="pct"/>
                  <w:noWrap/>
                  <w:vAlign w:val="center"/>
                </w:tcPr>
                <w:p w14:paraId="4CC70518" w14:textId="7F4A1A73" w:rsidR="002C5623" w:rsidRPr="00930A87" w:rsidRDefault="002C5623" w:rsidP="002C5623">
                  <w:pPr>
                    <w:spacing w:before="0" w:after="0"/>
                    <w:jc w:val="center"/>
                    <w:rPr>
                      <w:rFonts w:ascii="Georgia" w:eastAsia="Times New Roman" w:hAnsi="Georgia" w:cs="Calibri"/>
                      <w:color w:val="000000"/>
                      <w:sz w:val="18"/>
                      <w:szCs w:val="18"/>
                      <w:lang w:val="en-US"/>
                    </w:rPr>
                  </w:pPr>
                  <w:r w:rsidRPr="002C5623">
                    <w:rPr>
                      <w:rFonts w:ascii="Georgia" w:eastAsia="Times New Roman" w:hAnsi="Georgia" w:cs="Calibri"/>
                      <w:color w:val="000000"/>
                      <w:sz w:val="18"/>
                      <w:szCs w:val="18"/>
                      <w:lang w:val="en-US"/>
                    </w:rPr>
                    <w:t>42</w:t>
                  </w:r>
                  <w:r>
                    <w:rPr>
                      <w:rFonts w:ascii="Georgia" w:eastAsia="Times New Roman" w:hAnsi="Georgia" w:cs="Calibri"/>
                      <w:color w:val="000000"/>
                      <w:sz w:val="18"/>
                      <w:szCs w:val="18"/>
                      <w:lang w:val="en-US"/>
                    </w:rPr>
                    <w:t xml:space="preserve"> </w:t>
                  </w:r>
                  <w:r w:rsidRPr="002C5623">
                    <w:rPr>
                      <w:rFonts w:ascii="Georgia" w:eastAsia="Times New Roman" w:hAnsi="Georgia" w:cs="Calibri"/>
                      <w:color w:val="000000"/>
                      <w:sz w:val="18"/>
                      <w:szCs w:val="18"/>
                      <w:lang w:val="en-US"/>
                    </w:rPr>
                    <w:t>428</w:t>
                  </w:r>
                  <w:r>
                    <w:rPr>
                      <w:rFonts w:ascii="Georgia" w:eastAsia="Times New Roman" w:hAnsi="Georgia" w:cs="Calibri"/>
                      <w:color w:val="000000"/>
                      <w:sz w:val="18"/>
                      <w:szCs w:val="18"/>
                      <w:lang w:val="en-US"/>
                    </w:rPr>
                    <w:t xml:space="preserve"> </w:t>
                  </w:r>
                  <w:r w:rsidRPr="002C5623">
                    <w:rPr>
                      <w:rFonts w:ascii="Georgia" w:eastAsia="Times New Roman" w:hAnsi="Georgia" w:cs="Calibri"/>
                      <w:color w:val="000000"/>
                      <w:sz w:val="18"/>
                      <w:szCs w:val="18"/>
                      <w:lang w:val="en-US"/>
                    </w:rPr>
                    <w:t>394</w:t>
                  </w:r>
                </w:p>
              </w:tc>
            </w:tr>
            <w:tr w:rsidR="002C5623" w:rsidRPr="00930A87" w14:paraId="4754ECE2" w14:textId="77777777" w:rsidTr="00BC6EB4">
              <w:trPr>
                <w:trHeight w:val="629"/>
              </w:trPr>
              <w:tc>
                <w:tcPr>
                  <w:tcW w:w="1388" w:type="pct"/>
                  <w:vAlign w:val="center"/>
                  <w:hideMark/>
                </w:tcPr>
                <w:p w14:paraId="539126E6" w14:textId="77777777" w:rsidR="002C5623" w:rsidRPr="00930A87" w:rsidRDefault="002C5623" w:rsidP="002C5623">
                  <w:pPr>
                    <w:spacing w:before="0" w:after="0"/>
                    <w:jc w:val="center"/>
                    <w:rPr>
                      <w:rFonts w:ascii="Georgia" w:eastAsia="Times New Roman" w:hAnsi="Georgia" w:cs="Calibri"/>
                      <w:b/>
                      <w:bCs/>
                      <w:color w:val="000000"/>
                      <w:sz w:val="18"/>
                      <w:szCs w:val="18"/>
                      <w:lang w:val="en-US"/>
                    </w:rPr>
                  </w:pPr>
                  <w:r w:rsidRPr="00930A87">
                    <w:rPr>
                      <w:rFonts w:ascii="Georgia" w:eastAsia="Times New Roman" w:hAnsi="Georgia" w:cs="Calibri"/>
                      <w:b/>
                      <w:bCs/>
                      <w:color w:val="000000"/>
                      <w:sz w:val="18"/>
                      <w:szCs w:val="18"/>
                      <w:lang w:val="en-US"/>
                    </w:rPr>
                    <w:t>TOTAL 2019-2021</w:t>
                  </w:r>
                </w:p>
              </w:tc>
              <w:tc>
                <w:tcPr>
                  <w:tcW w:w="1806" w:type="pct"/>
                  <w:noWrap/>
                  <w:vAlign w:val="center"/>
                </w:tcPr>
                <w:p w14:paraId="028E25C4" w14:textId="58E5B8C5" w:rsidR="002C5623" w:rsidRPr="00930A87" w:rsidRDefault="002C5623" w:rsidP="002C5623">
                  <w:pPr>
                    <w:spacing w:before="0" w:after="0"/>
                    <w:jc w:val="center"/>
                    <w:rPr>
                      <w:rFonts w:ascii="Georgia" w:eastAsia="Times New Roman" w:hAnsi="Georgia" w:cs="Calibri"/>
                      <w:b/>
                      <w:bCs/>
                      <w:color w:val="000000"/>
                      <w:sz w:val="18"/>
                      <w:szCs w:val="18"/>
                      <w:lang w:val="en-US"/>
                    </w:rPr>
                  </w:pPr>
                  <w:r w:rsidRPr="002C5623">
                    <w:rPr>
                      <w:rFonts w:ascii="Georgia" w:eastAsia="Times New Roman" w:hAnsi="Georgia" w:cs="Calibri"/>
                      <w:b/>
                      <w:bCs/>
                      <w:color w:val="000000"/>
                      <w:sz w:val="18"/>
                      <w:szCs w:val="18"/>
                      <w:lang w:val="en-US"/>
                    </w:rPr>
                    <w:t>217</w:t>
                  </w:r>
                  <w:r>
                    <w:rPr>
                      <w:rFonts w:ascii="Georgia" w:eastAsia="Times New Roman" w:hAnsi="Georgia" w:cs="Calibri"/>
                      <w:b/>
                      <w:bCs/>
                      <w:color w:val="000000"/>
                      <w:sz w:val="18"/>
                      <w:szCs w:val="18"/>
                      <w:lang w:val="en-US"/>
                    </w:rPr>
                    <w:t xml:space="preserve"> </w:t>
                  </w:r>
                  <w:r w:rsidRPr="002C5623">
                    <w:rPr>
                      <w:rFonts w:ascii="Georgia" w:eastAsia="Times New Roman" w:hAnsi="Georgia" w:cs="Calibri"/>
                      <w:b/>
                      <w:bCs/>
                      <w:color w:val="000000"/>
                      <w:sz w:val="18"/>
                      <w:szCs w:val="18"/>
                      <w:lang w:val="en-US"/>
                    </w:rPr>
                    <w:t>858</w:t>
                  </w:r>
                  <w:r>
                    <w:rPr>
                      <w:rFonts w:ascii="Georgia" w:eastAsia="Times New Roman" w:hAnsi="Georgia" w:cs="Calibri"/>
                      <w:b/>
                      <w:bCs/>
                      <w:color w:val="000000"/>
                      <w:sz w:val="18"/>
                      <w:szCs w:val="18"/>
                      <w:lang w:val="en-US"/>
                    </w:rPr>
                    <w:t xml:space="preserve"> </w:t>
                  </w:r>
                  <w:r w:rsidRPr="002C5623">
                    <w:rPr>
                      <w:rFonts w:ascii="Georgia" w:eastAsia="Times New Roman" w:hAnsi="Georgia" w:cs="Calibri"/>
                      <w:b/>
                      <w:bCs/>
                      <w:color w:val="000000"/>
                      <w:sz w:val="18"/>
                      <w:szCs w:val="18"/>
                      <w:lang w:val="en-US"/>
                    </w:rPr>
                    <w:t>045</w:t>
                  </w:r>
                </w:p>
              </w:tc>
              <w:tc>
                <w:tcPr>
                  <w:tcW w:w="1806" w:type="pct"/>
                  <w:noWrap/>
                  <w:vAlign w:val="center"/>
                </w:tcPr>
                <w:p w14:paraId="224B8C5F" w14:textId="7FEE354E" w:rsidR="002C5623" w:rsidRPr="00930A87" w:rsidRDefault="002C5623" w:rsidP="002C5623">
                  <w:pPr>
                    <w:spacing w:before="0" w:after="0"/>
                    <w:jc w:val="center"/>
                    <w:rPr>
                      <w:rFonts w:ascii="Georgia" w:eastAsia="Times New Roman" w:hAnsi="Georgia" w:cs="Calibri"/>
                      <w:b/>
                      <w:bCs/>
                      <w:color w:val="000000"/>
                      <w:sz w:val="18"/>
                      <w:szCs w:val="18"/>
                      <w:lang w:val="en-US"/>
                    </w:rPr>
                  </w:pPr>
                  <w:r w:rsidRPr="002C5623">
                    <w:rPr>
                      <w:rFonts w:ascii="Georgia" w:eastAsia="Times New Roman" w:hAnsi="Georgia" w:cs="Calibri"/>
                      <w:b/>
                      <w:bCs/>
                      <w:color w:val="000000"/>
                      <w:sz w:val="18"/>
                      <w:szCs w:val="18"/>
                      <w:lang w:val="en-US"/>
                    </w:rPr>
                    <w:t>75</w:t>
                  </w:r>
                  <w:r>
                    <w:rPr>
                      <w:rFonts w:ascii="Georgia" w:eastAsia="Times New Roman" w:hAnsi="Georgia" w:cs="Calibri"/>
                      <w:b/>
                      <w:bCs/>
                      <w:color w:val="000000"/>
                      <w:sz w:val="18"/>
                      <w:szCs w:val="18"/>
                      <w:lang w:val="en-US"/>
                    </w:rPr>
                    <w:t xml:space="preserve"> </w:t>
                  </w:r>
                  <w:r w:rsidRPr="002C5623">
                    <w:rPr>
                      <w:rFonts w:ascii="Georgia" w:eastAsia="Times New Roman" w:hAnsi="Georgia" w:cs="Calibri"/>
                      <w:b/>
                      <w:bCs/>
                      <w:color w:val="000000"/>
                      <w:sz w:val="18"/>
                      <w:szCs w:val="18"/>
                      <w:lang w:val="en-US"/>
                    </w:rPr>
                    <w:t>311</w:t>
                  </w:r>
                  <w:r>
                    <w:rPr>
                      <w:rFonts w:ascii="Georgia" w:eastAsia="Times New Roman" w:hAnsi="Georgia" w:cs="Calibri"/>
                      <w:b/>
                      <w:bCs/>
                      <w:color w:val="000000"/>
                      <w:sz w:val="18"/>
                      <w:szCs w:val="18"/>
                      <w:lang w:val="en-US"/>
                    </w:rPr>
                    <w:t xml:space="preserve"> </w:t>
                  </w:r>
                  <w:r w:rsidRPr="002C5623">
                    <w:rPr>
                      <w:rFonts w:ascii="Georgia" w:eastAsia="Times New Roman" w:hAnsi="Georgia" w:cs="Calibri"/>
                      <w:b/>
                      <w:bCs/>
                      <w:color w:val="000000"/>
                      <w:sz w:val="18"/>
                      <w:szCs w:val="18"/>
                      <w:lang w:val="en-US"/>
                    </w:rPr>
                    <w:t>828</w:t>
                  </w:r>
                </w:p>
              </w:tc>
            </w:tr>
          </w:tbl>
          <w:p w14:paraId="1F80191D" w14:textId="037B8EA3" w:rsidR="00932605" w:rsidRPr="00C84433" w:rsidRDefault="00932605" w:rsidP="002C5623">
            <w:pPr>
              <w:pStyle w:val="TableParagraph"/>
              <w:spacing w:after="0" w:line="276" w:lineRule="auto"/>
              <w:rPr>
                <w:rFonts w:ascii="Georgia" w:hAnsi="Georgia" w:cstheme="minorHAnsi"/>
                <w:color w:val="auto"/>
                <w:sz w:val="20"/>
                <w:szCs w:val="20"/>
              </w:rPr>
            </w:pPr>
          </w:p>
        </w:tc>
      </w:tr>
      <w:tr w:rsidR="00932605" w:rsidRPr="00C84433" w14:paraId="178BAE2D" w14:textId="77777777" w:rsidTr="00930A8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00B0F0"/>
            <w:vAlign w:val="center"/>
          </w:tcPr>
          <w:p w14:paraId="7202E8BA" w14:textId="77777777" w:rsidR="00932605" w:rsidRPr="00C84433" w:rsidRDefault="00932605" w:rsidP="00C84433">
            <w:pPr>
              <w:spacing w:before="0" w:after="0" w:line="276" w:lineRule="auto"/>
              <w:ind w:left="72"/>
              <w:rPr>
                <w:rFonts w:ascii="Georgia" w:hAnsi="Georgia" w:cstheme="minorHAnsi"/>
                <w:color w:val="FFFFFF" w:themeColor="background1"/>
                <w:sz w:val="20"/>
                <w:szCs w:val="20"/>
                <w:lang w:val="fr-FR"/>
              </w:rPr>
            </w:pPr>
            <w:r w:rsidRPr="00C84433">
              <w:rPr>
                <w:rFonts w:ascii="Georgia" w:hAnsi="Georgia" w:cstheme="minorHAnsi"/>
                <w:color w:val="FFFFFF" w:themeColor="background1"/>
                <w:sz w:val="20"/>
                <w:szCs w:val="20"/>
                <w:lang w:val="fr-FR"/>
              </w:rPr>
              <w:t>Durée</w:t>
            </w:r>
          </w:p>
        </w:tc>
        <w:tc>
          <w:tcPr>
            <w:cnfStyle w:val="000010000000" w:firstRow="0" w:lastRow="0" w:firstColumn="0" w:lastColumn="0" w:oddVBand="1" w:evenVBand="0" w:oddHBand="0" w:evenHBand="0" w:firstRowFirstColumn="0" w:firstRowLastColumn="0" w:lastRowFirstColumn="0" w:lastRowLastColumn="0"/>
            <w:tcW w:w="7094" w:type="dxa"/>
            <w:shd w:val="clear" w:color="auto" w:fill="FFFFFF" w:themeFill="background1"/>
            <w:vAlign w:val="center"/>
          </w:tcPr>
          <w:p w14:paraId="7B773EDC" w14:textId="3A4B9D53" w:rsidR="00932605" w:rsidRPr="00C84433" w:rsidRDefault="006973CD" w:rsidP="00E53FD0">
            <w:pPr>
              <w:pStyle w:val="TableParagraph"/>
              <w:spacing w:before="0" w:line="276" w:lineRule="auto"/>
              <w:rPr>
                <w:rFonts w:ascii="Georgia" w:hAnsi="Georgia" w:cstheme="minorHAnsi"/>
                <w:color w:val="auto"/>
                <w:sz w:val="20"/>
                <w:szCs w:val="20"/>
              </w:rPr>
            </w:pPr>
            <w:commentRangeStart w:id="63"/>
            <w:commentRangeStart w:id="64"/>
            <w:r w:rsidRPr="00C84433">
              <w:rPr>
                <w:rFonts w:ascii="Georgia" w:hAnsi="Georgia" w:cstheme="minorHAnsi"/>
                <w:color w:val="auto"/>
                <w:sz w:val="20"/>
                <w:szCs w:val="20"/>
              </w:rPr>
              <w:t>2019</w:t>
            </w:r>
            <w:r w:rsidR="001C09D3" w:rsidRPr="00C84433">
              <w:rPr>
                <w:rFonts w:ascii="Georgia" w:hAnsi="Georgia" w:cstheme="minorHAnsi"/>
                <w:color w:val="auto"/>
                <w:sz w:val="20"/>
                <w:szCs w:val="20"/>
              </w:rPr>
              <w:t>-</w:t>
            </w:r>
            <w:r w:rsidRPr="00C84433">
              <w:rPr>
                <w:rFonts w:ascii="Georgia" w:hAnsi="Georgia" w:cstheme="minorHAnsi"/>
                <w:color w:val="auto"/>
                <w:sz w:val="20"/>
                <w:szCs w:val="20"/>
              </w:rPr>
              <w:t>202</w:t>
            </w:r>
            <w:r w:rsidR="00A6116A">
              <w:rPr>
                <w:rFonts w:ascii="Georgia" w:hAnsi="Georgia" w:cstheme="minorHAnsi"/>
                <w:color w:val="auto"/>
                <w:sz w:val="20"/>
                <w:szCs w:val="20"/>
              </w:rPr>
              <w:t>1</w:t>
            </w:r>
            <w:r w:rsidR="00314FBA" w:rsidRPr="00C84433">
              <w:rPr>
                <w:rFonts w:ascii="Georgia" w:hAnsi="Georgia" w:cstheme="minorHAnsi"/>
                <w:color w:val="auto"/>
                <w:sz w:val="20"/>
                <w:szCs w:val="20"/>
              </w:rPr>
              <w:t xml:space="preserve"> (</w:t>
            </w:r>
            <w:r w:rsidR="00A6116A">
              <w:rPr>
                <w:rFonts w:ascii="Georgia" w:hAnsi="Georgia" w:cstheme="minorHAnsi"/>
                <w:color w:val="auto"/>
                <w:sz w:val="20"/>
                <w:szCs w:val="20"/>
              </w:rPr>
              <w:t>1</w:t>
            </w:r>
            <w:r w:rsidR="00314FBA" w:rsidRPr="00C84433">
              <w:rPr>
                <w:rFonts w:ascii="Georgia" w:hAnsi="Georgia" w:cstheme="minorHAnsi"/>
                <w:color w:val="auto"/>
                <w:sz w:val="20"/>
                <w:szCs w:val="20"/>
              </w:rPr>
              <w:t xml:space="preserve"> activation)</w:t>
            </w:r>
            <w:commentRangeEnd w:id="63"/>
            <w:r w:rsidR="004A359F" w:rsidRPr="00C84433">
              <w:rPr>
                <w:rStyle w:val="CommentReference"/>
                <w:rFonts w:ascii="Georgia" w:hAnsi="Georgia" w:cstheme="minorHAnsi"/>
                <w:color w:val="auto"/>
                <w:sz w:val="20"/>
                <w:szCs w:val="20"/>
              </w:rPr>
              <w:commentReference w:id="63"/>
            </w:r>
            <w:commentRangeEnd w:id="64"/>
            <w:r w:rsidR="00487838" w:rsidRPr="00C84433">
              <w:rPr>
                <w:rStyle w:val="CommentReference"/>
                <w:rFonts w:ascii="Georgia" w:hAnsi="Georgia" w:cstheme="minorHAnsi"/>
                <w:color w:val="auto"/>
                <w:sz w:val="20"/>
                <w:szCs w:val="20"/>
              </w:rPr>
              <w:commentReference w:id="64"/>
            </w:r>
          </w:p>
          <w:p w14:paraId="040038B2" w14:textId="7745CEA0" w:rsidR="00314FBA" w:rsidRPr="00C84433" w:rsidRDefault="00314FBA" w:rsidP="004C70EF">
            <w:pPr>
              <w:pStyle w:val="TableParagraph"/>
              <w:spacing w:before="0" w:line="276" w:lineRule="auto"/>
              <w:ind w:left="107"/>
              <w:rPr>
                <w:rFonts w:ascii="Georgia" w:hAnsi="Georgia" w:cstheme="minorHAnsi"/>
                <w:color w:val="auto"/>
                <w:sz w:val="20"/>
                <w:szCs w:val="20"/>
              </w:rPr>
            </w:pPr>
            <w:r w:rsidRPr="00C84433">
              <w:rPr>
                <w:rFonts w:ascii="Georgia" w:hAnsi="Georgia" w:cstheme="minorHAnsi"/>
                <w:b/>
                <w:bCs/>
                <w:color w:val="auto"/>
                <w:sz w:val="20"/>
                <w:szCs w:val="20"/>
              </w:rPr>
              <w:t>Première activation :</w:t>
            </w:r>
            <w:r w:rsidRPr="00C84433">
              <w:rPr>
                <w:rFonts w:ascii="Georgia" w:hAnsi="Georgia" w:cstheme="minorHAnsi"/>
                <w:color w:val="auto"/>
                <w:sz w:val="20"/>
                <w:szCs w:val="20"/>
              </w:rPr>
              <w:t xml:space="preserve"> </w:t>
            </w:r>
            <w:r w:rsidR="007B264E">
              <w:rPr>
                <w:rFonts w:ascii="Georgia" w:hAnsi="Georgia" w:cstheme="minorHAnsi"/>
                <w:color w:val="auto"/>
                <w:sz w:val="20"/>
                <w:szCs w:val="20"/>
              </w:rPr>
              <w:t xml:space="preserve">- </w:t>
            </w:r>
            <w:r w:rsidR="00A97A35">
              <w:rPr>
                <w:rFonts w:ascii="Georgia" w:hAnsi="Georgia" w:cstheme="minorHAnsi"/>
                <w:color w:val="auto"/>
                <w:sz w:val="20"/>
                <w:szCs w:val="20"/>
              </w:rPr>
              <w:t>1</w:t>
            </w:r>
            <w:r w:rsidR="00A97A35" w:rsidRPr="00E53FD0">
              <w:rPr>
                <w:rFonts w:ascii="Georgia" w:hAnsi="Georgia" w:cstheme="minorHAnsi"/>
                <w:sz w:val="20"/>
                <w:szCs w:val="20"/>
                <w:vertAlign w:val="superscript"/>
              </w:rPr>
              <w:t>er</w:t>
            </w:r>
            <w:r w:rsidR="00A97A35">
              <w:rPr>
                <w:rFonts w:ascii="Georgia" w:hAnsi="Georgia" w:cstheme="minorHAnsi"/>
                <w:color w:val="auto"/>
                <w:sz w:val="20"/>
                <w:szCs w:val="20"/>
              </w:rPr>
              <w:t xml:space="preserve"> Aout 2019 au 30 avril 2021</w:t>
            </w:r>
          </w:p>
        </w:tc>
      </w:tr>
      <w:tr w:rsidR="00932605" w:rsidRPr="00C84433" w14:paraId="32CA4956" w14:textId="77777777" w:rsidTr="00930A87">
        <w:trPr>
          <w:trHeight w:val="20"/>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00B0F0"/>
            <w:vAlign w:val="center"/>
          </w:tcPr>
          <w:p w14:paraId="64A5BFF3" w14:textId="2B17B5CE" w:rsidR="00932605" w:rsidRPr="00C84433" w:rsidRDefault="00932605" w:rsidP="00C84433">
            <w:pPr>
              <w:spacing w:before="0" w:after="0" w:line="276" w:lineRule="auto"/>
              <w:ind w:left="72"/>
              <w:rPr>
                <w:rFonts w:ascii="Georgia" w:hAnsi="Georgia" w:cstheme="minorHAnsi"/>
                <w:color w:val="FFFFFF" w:themeColor="background1"/>
                <w:sz w:val="20"/>
                <w:szCs w:val="20"/>
                <w:lang w:val="fr-FR"/>
              </w:rPr>
            </w:pPr>
            <w:r w:rsidRPr="00C84433">
              <w:rPr>
                <w:rFonts w:ascii="Georgia" w:hAnsi="Georgia" w:cstheme="minorHAnsi"/>
                <w:color w:val="FFFFFF" w:themeColor="background1"/>
                <w:sz w:val="20"/>
                <w:szCs w:val="20"/>
                <w:lang w:val="fr-FR"/>
              </w:rPr>
              <w:t>Objectif</w:t>
            </w:r>
            <w:r w:rsidR="0038799E" w:rsidRPr="00C84433">
              <w:rPr>
                <w:rFonts w:ascii="Georgia" w:hAnsi="Georgia" w:cstheme="minorHAnsi"/>
                <w:color w:val="FFFFFF" w:themeColor="background1"/>
                <w:sz w:val="20"/>
                <w:szCs w:val="20"/>
                <w:lang w:val="fr-FR"/>
              </w:rPr>
              <w:t xml:space="preserve"> global</w:t>
            </w:r>
          </w:p>
        </w:tc>
        <w:tc>
          <w:tcPr>
            <w:cnfStyle w:val="000010000000" w:firstRow="0" w:lastRow="0" w:firstColumn="0" w:lastColumn="0" w:oddVBand="1" w:evenVBand="0" w:oddHBand="0" w:evenHBand="0" w:firstRowFirstColumn="0" w:firstRowLastColumn="0" w:lastRowFirstColumn="0" w:lastRowLastColumn="0"/>
            <w:tcW w:w="7094" w:type="dxa"/>
            <w:shd w:val="clear" w:color="auto" w:fill="FFFFFF" w:themeFill="background1"/>
            <w:vAlign w:val="center"/>
          </w:tcPr>
          <w:p w14:paraId="45C1B1AE" w14:textId="51AE25C0" w:rsidR="00F4685F" w:rsidRPr="00C84433" w:rsidRDefault="000C32C8" w:rsidP="00C84433">
            <w:pPr>
              <w:pStyle w:val="TableParagraph"/>
              <w:spacing w:before="0" w:after="0" w:line="276" w:lineRule="auto"/>
              <w:ind w:left="107" w:right="94"/>
              <w:rPr>
                <w:rFonts w:ascii="Georgia" w:hAnsi="Georgia" w:cstheme="minorHAnsi"/>
                <w:color w:val="auto"/>
                <w:sz w:val="20"/>
                <w:szCs w:val="20"/>
                <w:lang w:val="fr-LU"/>
              </w:rPr>
            </w:pPr>
            <w:r w:rsidRPr="00C84433">
              <w:rPr>
                <w:rFonts w:ascii="Georgia" w:hAnsi="Georgia" w:cstheme="minorHAnsi"/>
                <w:b/>
                <w:bCs/>
                <w:color w:val="0070C0"/>
                <w:sz w:val="20"/>
                <w:szCs w:val="20"/>
                <w:lang w:val="fr-LU"/>
              </w:rPr>
              <w:t>Objectif global :</w:t>
            </w:r>
            <w:r w:rsidRPr="00C84433">
              <w:rPr>
                <w:rFonts w:ascii="Georgia" w:hAnsi="Georgia" w:cstheme="minorHAnsi"/>
                <w:color w:val="0070C0"/>
                <w:sz w:val="20"/>
                <w:szCs w:val="20"/>
                <w:lang w:val="fr-LU"/>
              </w:rPr>
              <w:t xml:space="preserve"> </w:t>
            </w:r>
            <w:r w:rsidR="00932605" w:rsidRPr="00C84433">
              <w:rPr>
                <w:rFonts w:ascii="Georgia" w:hAnsi="Georgia" w:cstheme="minorHAnsi"/>
                <w:color w:val="auto"/>
                <w:sz w:val="20"/>
                <w:szCs w:val="20"/>
                <w:lang w:val="fr-LU"/>
              </w:rPr>
              <w:t>Répondre aux besoins les plus urgents des populations notamment des enfants issus des régions touchées par la crise</w:t>
            </w:r>
          </w:p>
        </w:tc>
      </w:tr>
      <w:tr w:rsidR="00932605" w:rsidRPr="00C84433" w14:paraId="586EBFC9" w14:textId="77777777" w:rsidTr="00930A8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00B0F0"/>
            <w:vAlign w:val="center"/>
          </w:tcPr>
          <w:p w14:paraId="156C3C04" w14:textId="00C9518F" w:rsidR="00932605" w:rsidRPr="00C84433" w:rsidRDefault="00932605" w:rsidP="00C84433">
            <w:pPr>
              <w:spacing w:before="0" w:after="0" w:line="276" w:lineRule="auto"/>
              <w:ind w:left="72"/>
              <w:rPr>
                <w:rFonts w:ascii="Georgia" w:hAnsi="Georgia" w:cstheme="minorHAnsi"/>
                <w:color w:val="FFFFFF" w:themeColor="background1"/>
                <w:sz w:val="20"/>
                <w:szCs w:val="20"/>
                <w:lang w:val="fr-FR"/>
              </w:rPr>
            </w:pPr>
            <w:bookmarkStart w:id="65" w:name="_Hlk129975867"/>
            <w:r w:rsidRPr="00C84433">
              <w:rPr>
                <w:rFonts w:ascii="Georgia" w:hAnsi="Georgia" w:cstheme="minorHAnsi"/>
                <w:color w:val="FFFFFF" w:themeColor="background1"/>
                <w:sz w:val="20"/>
                <w:szCs w:val="20"/>
                <w:lang w:val="fr-FR"/>
              </w:rPr>
              <w:t>Composantes</w:t>
            </w:r>
            <w:r w:rsidR="00EC6D37" w:rsidRPr="00C84433">
              <w:rPr>
                <w:rFonts w:ascii="Georgia" w:hAnsi="Georgia" w:cstheme="minorHAnsi"/>
                <w:color w:val="FFFFFF" w:themeColor="background1"/>
                <w:sz w:val="20"/>
                <w:szCs w:val="20"/>
                <w:lang w:val="fr-FR"/>
              </w:rPr>
              <w:t xml:space="preserve"> </w:t>
            </w:r>
            <w:r w:rsidRPr="00C84433">
              <w:rPr>
                <w:rFonts w:ascii="Georgia" w:hAnsi="Georgia" w:cstheme="minorHAnsi"/>
                <w:color w:val="FFFFFF" w:themeColor="background1"/>
                <w:sz w:val="20"/>
                <w:szCs w:val="20"/>
                <w:lang w:val="fr-FR"/>
              </w:rPr>
              <w:t>(axes,</w:t>
            </w:r>
            <w:r w:rsidR="00EC6D37" w:rsidRPr="00C84433">
              <w:rPr>
                <w:rFonts w:ascii="Georgia" w:hAnsi="Georgia" w:cstheme="minorHAnsi"/>
                <w:color w:val="FFFFFF" w:themeColor="background1"/>
                <w:sz w:val="20"/>
                <w:szCs w:val="20"/>
                <w:lang w:val="fr-FR"/>
              </w:rPr>
              <w:t xml:space="preserve"> </w:t>
            </w:r>
            <w:r w:rsidRPr="00C84433">
              <w:rPr>
                <w:rFonts w:ascii="Georgia" w:hAnsi="Georgia" w:cstheme="minorHAnsi"/>
                <w:color w:val="FFFFFF" w:themeColor="background1"/>
                <w:sz w:val="20"/>
                <w:szCs w:val="20"/>
                <w:lang w:val="fr-FR"/>
              </w:rPr>
              <w:t>effets, produits, etc.)</w:t>
            </w:r>
          </w:p>
        </w:tc>
        <w:tc>
          <w:tcPr>
            <w:cnfStyle w:val="000010000000" w:firstRow="0" w:lastRow="0" w:firstColumn="0" w:lastColumn="0" w:oddVBand="1" w:evenVBand="0" w:oddHBand="0" w:evenHBand="0" w:firstRowFirstColumn="0" w:firstRowLastColumn="0" w:lastRowFirstColumn="0" w:lastRowLastColumn="0"/>
            <w:tcW w:w="7094" w:type="dxa"/>
            <w:shd w:val="clear" w:color="auto" w:fill="FFFFFF" w:themeFill="background1"/>
            <w:vAlign w:val="center"/>
          </w:tcPr>
          <w:p w14:paraId="1F681B9D" w14:textId="4C14D978" w:rsidR="002E2800" w:rsidRPr="00C84433" w:rsidRDefault="00F55D7A" w:rsidP="00C84433">
            <w:pPr>
              <w:pStyle w:val="TableParagraph"/>
              <w:spacing w:before="0" w:after="0" w:line="276" w:lineRule="auto"/>
              <w:rPr>
                <w:rFonts w:ascii="Georgia" w:hAnsi="Georgia" w:cstheme="minorHAnsi"/>
                <w:b/>
                <w:bCs/>
                <w:color w:val="auto"/>
                <w:sz w:val="20"/>
                <w:szCs w:val="20"/>
              </w:rPr>
            </w:pPr>
            <w:r w:rsidRPr="00C84433">
              <w:rPr>
                <w:rFonts w:ascii="Georgia" w:hAnsi="Georgia" w:cstheme="minorHAnsi"/>
                <w:b/>
                <w:bCs/>
                <w:color w:val="0070C0"/>
                <w:sz w:val="20"/>
                <w:szCs w:val="20"/>
              </w:rPr>
              <w:t xml:space="preserve">Produits </w:t>
            </w:r>
            <w:r w:rsidR="00403EAE" w:rsidRPr="00C84433">
              <w:rPr>
                <w:rFonts w:ascii="Georgia" w:hAnsi="Georgia" w:cstheme="minorHAnsi"/>
                <w:b/>
                <w:bCs/>
                <w:color w:val="0070C0"/>
                <w:sz w:val="20"/>
                <w:szCs w:val="20"/>
              </w:rPr>
              <w:t>reformulés d</w:t>
            </w:r>
            <w:r w:rsidR="008C5334">
              <w:rPr>
                <w:rFonts w:ascii="Georgia" w:hAnsi="Georgia" w:cstheme="minorHAnsi"/>
                <w:b/>
                <w:bCs/>
                <w:color w:val="0070C0"/>
                <w:sz w:val="20"/>
                <w:szCs w:val="20"/>
              </w:rPr>
              <w:t>es</w:t>
            </w:r>
            <w:r w:rsidR="00403EAE" w:rsidRPr="00C84433">
              <w:rPr>
                <w:rFonts w:ascii="Georgia" w:hAnsi="Georgia" w:cstheme="minorHAnsi"/>
                <w:b/>
                <w:bCs/>
                <w:color w:val="0070C0"/>
                <w:sz w:val="20"/>
                <w:szCs w:val="20"/>
              </w:rPr>
              <w:t xml:space="preserve"> </w:t>
            </w:r>
            <w:commentRangeStart w:id="66"/>
            <w:commentRangeStart w:id="67"/>
            <w:r w:rsidRPr="00C84433">
              <w:rPr>
                <w:rFonts w:ascii="Georgia" w:hAnsi="Georgia" w:cstheme="minorHAnsi"/>
                <w:b/>
                <w:bCs/>
                <w:color w:val="0070C0"/>
                <w:sz w:val="20"/>
                <w:szCs w:val="20"/>
              </w:rPr>
              <w:t>HAC</w:t>
            </w:r>
            <w:r w:rsidR="00591C74" w:rsidRPr="00C84433">
              <w:rPr>
                <w:rFonts w:ascii="Georgia" w:hAnsi="Georgia" w:cstheme="minorHAnsi"/>
                <w:b/>
                <w:bCs/>
                <w:color w:val="0070C0"/>
                <w:sz w:val="20"/>
                <w:szCs w:val="20"/>
              </w:rPr>
              <w:t xml:space="preserve"> </w:t>
            </w:r>
            <w:commentRangeEnd w:id="66"/>
            <w:r w:rsidR="00F2039A">
              <w:rPr>
                <w:rStyle w:val="CommentReference"/>
                <w:rFonts w:ascii="Georgia" w:hAnsi="Georgia" w:cstheme="minorHAnsi"/>
                <w:b/>
                <w:bCs/>
                <w:color w:val="0070C0"/>
                <w:sz w:val="20"/>
                <w:szCs w:val="20"/>
              </w:rPr>
              <w:commentReference w:id="66"/>
            </w:r>
            <w:commentRangeEnd w:id="67"/>
            <w:r w:rsidR="00487838">
              <w:rPr>
                <w:rStyle w:val="CommentReference"/>
                <w:rFonts w:ascii="Georgia" w:hAnsi="Georgia" w:cstheme="minorHAnsi"/>
                <w:b/>
                <w:bCs/>
                <w:color w:val="0070C0"/>
                <w:sz w:val="20"/>
                <w:szCs w:val="20"/>
              </w:rPr>
              <w:commentReference w:id="67"/>
            </w:r>
            <w:r w:rsidR="008C5334">
              <w:rPr>
                <w:rFonts w:ascii="Georgia" w:hAnsi="Georgia" w:cstheme="minorHAnsi"/>
                <w:b/>
                <w:bCs/>
                <w:color w:val="0070C0"/>
                <w:sz w:val="20"/>
                <w:szCs w:val="20"/>
              </w:rPr>
              <w:t xml:space="preserve"> </w:t>
            </w:r>
            <w:r w:rsidR="00591C74" w:rsidRPr="00C84433">
              <w:rPr>
                <w:rFonts w:ascii="Georgia" w:hAnsi="Georgia" w:cstheme="minorHAnsi"/>
                <w:b/>
                <w:bCs/>
                <w:color w:val="0070C0"/>
                <w:sz w:val="20"/>
                <w:szCs w:val="20"/>
              </w:rPr>
              <w:t>par secteur</w:t>
            </w:r>
          </w:p>
          <w:p w14:paraId="6EF35A70" w14:textId="22F9CC38" w:rsidR="00F55D7A" w:rsidRPr="00C84433" w:rsidRDefault="00F55D7A" w:rsidP="00C84433">
            <w:pPr>
              <w:pStyle w:val="TableParagraph"/>
              <w:spacing w:after="0" w:line="276" w:lineRule="auto"/>
              <w:rPr>
                <w:rFonts w:ascii="Georgia" w:hAnsi="Georgia" w:cstheme="minorHAnsi"/>
                <w:b/>
                <w:bCs/>
                <w:color w:val="auto"/>
                <w:sz w:val="20"/>
                <w:szCs w:val="20"/>
              </w:rPr>
            </w:pPr>
            <w:r w:rsidRPr="00C84433">
              <w:rPr>
                <w:rFonts w:ascii="Georgia" w:hAnsi="Georgia" w:cstheme="minorHAnsi"/>
                <w:b/>
                <w:bCs/>
                <w:color w:val="auto"/>
                <w:sz w:val="20"/>
                <w:szCs w:val="20"/>
              </w:rPr>
              <w:t>Nutrition</w:t>
            </w:r>
          </w:p>
          <w:p w14:paraId="5F001698" w14:textId="3A0A4CFC" w:rsidR="002E2800" w:rsidRDefault="00403EAE" w:rsidP="00C84433">
            <w:pPr>
              <w:pStyle w:val="TableParagraph"/>
              <w:numPr>
                <w:ilvl w:val="0"/>
                <w:numId w:val="12"/>
              </w:numPr>
              <w:spacing w:before="0" w:after="0" w:line="276" w:lineRule="auto"/>
              <w:rPr>
                <w:rFonts w:ascii="Georgia" w:hAnsi="Georgia" w:cstheme="minorHAnsi"/>
                <w:color w:val="auto"/>
                <w:sz w:val="20"/>
                <w:szCs w:val="20"/>
              </w:rPr>
            </w:pPr>
            <w:r w:rsidRPr="00C83800">
              <w:rPr>
                <w:rFonts w:ascii="Georgia" w:hAnsi="Georgia" w:cstheme="minorHAnsi"/>
                <w:b/>
                <w:bCs/>
                <w:color w:val="auto"/>
                <w:sz w:val="20"/>
                <w:szCs w:val="20"/>
              </w:rPr>
              <w:t xml:space="preserve">Produit 1.1 : </w:t>
            </w:r>
            <w:r w:rsidR="00F55D7A" w:rsidRPr="00C83800">
              <w:rPr>
                <w:rFonts w:ascii="Georgia" w:hAnsi="Georgia" w:cstheme="minorHAnsi"/>
                <w:color w:val="auto"/>
                <w:sz w:val="20"/>
                <w:szCs w:val="20"/>
              </w:rPr>
              <w:t>Les enfants</w:t>
            </w:r>
            <w:r w:rsidR="00F55D7A" w:rsidRPr="00C84433">
              <w:rPr>
                <w:rFonts w:ascii="Georgia" w:hAnsi="Georgia" w:cstheme="minorHAnsi"/>
                <w:color w:val="auto"/>
                <w:sz w:val="20"/>
                <w:szCs w:val="20"/>
              </w:rPr>
              <w:t xml:space="preserve"> de 6 à 59 mois avec MAS sont admis en prise en charge thérapeutique</w:t>
            </w:r>
            <w:r w:rsidR="00776FC7">
              <w:rPr>
                <w:rFonts w:ascii="Georgia" w:hAnsi="Georgia" w:cstheme="minorHAnsi"/>
                <w:color w:val="auto"/>
                <w:sz w:val="20"/>
                <w:szCs w:val="20"/>
              </w:rPr>
              <w:t xml:space="preserve"> (HAC, 2019, 2020 et 2021)</w:t>
            </w:r>
          </w:p>
          <w:p w14:paraId="748F428D" w14:textId="50C67F7E" w:rsidR="00ED7C6C" w:rsidRDefault="00ED7C6C" w:rsidP="00C84433">
            <w:pPr>
              <w:pStyle w:val="TableParagraph"/>
              <w:numPr>
                <w:ilvl w:val="0"/>
                <w:numId w:val="12"/>
              </w:numPr>
              <w:spacing w:before="0" w:after="0" w:line="276" w:lineRule="auto"/>
              <w:rPr>
                <w:rFonts w:ascii="Georgia" w:hAnsi="Georgia" w:cstheme="minorHAnsi"/>
                <w:color w:val="auto"/>
                <w:sz w:val="20"/>
                <w:szCs w:val="20"/>
              </w:rPr>
            </w:pPr>
            <w:r w:rsidRPr="00C83800">
              <w:rPr>
                <w:rFonts w:ascii="Georgia" w:hAnsi="Georgia" w:cstheme="minorHAnsi"/>
                <w:b/>
                <w:bCs/>
                <w:color w:val="auto"/>
                <w:sz w:val="20"/>
                <w:szCs w:val="20"/>
              </w:rPr>
              <w:t>Produit 1.</w:t>
            </w:r>
            <w:r>
              <w:rPr>
                <w:rFonts w:ascii="Georgia" w:hAnsi="Georgia" w:cstheme="minorHAnsi"/>
                <w:b/>
                <w:bCs/>
                <w:color w:val="auto"/>
                <w:sz w:val="20"/>
                <w:szCs w:val="20"/>
              </w:rPr>
              <w:t>2</w:t>
            </w:r>
            <w:r w:rsidRPr="00C83800">
              <w:rPr>
                <w:rFonts w:ascii="Georgia" w:hAnsi="Georgia" w:cstheme="minorHAnsi"/>
                <w:b/>
                <w:bCs/>
                <w:color w:val="auto"/>
                <w:sz w:val="20"/>
                <w:szCs w:val="20"/>
              </w:rPr>
              <w:t xml:space="preserve"> : </w:t>
            </w:r>
            <w:r>
              <w:rPr>
                <w:rFonts w:ascii="Georgia" w:hAnsi="Georgia" w:cstheme="minorHAnsi"/>
                <w:b/>
                <w:bCs/>
                <w:color w:val="auto"/>
                <w:sz w:val="20"/>
                <w:szCs w:val="20"/>
              </w:rPr>
              <w:t xml:space="preserve">Les </w:t>
            </w:r>
            <w:r w:rsidRPr="00ED7C6C">
              <w:rPr>
                <w:rFonts w:ascii="Georgia" w:hAnsi="Georgia" w:cstheme="minorHAnsi"/>
                <w:color w:val="auto"/>
                <w:sz w:val="20"/>
                <w:szCs w:val="20"/>
              </w:rPr>
              <w:t>personnes s'occupant en premier lieu d'enfants âgés de 0 à 23 mois reç</w:t>
            </w:r>
            <w:r>
              <w:rPr>
                <w:rFonts w:ascii="Georgia" w:hAnsi="Georgia" w:cstheme="minorHAnsi"/>
                <w:color w:val="auto"/>
                <w:sz w:val="20"/>
                <w:szCs w:val="20"/>
              </w:rPr>
              <w:t>oivent</w:t>
            </w:r>
            <w:r w:rsidRPr="00ED7C6C">
              <w:rPr>
                <w:rFonts w:ascii="Georgia" w:hAnsi="Georgia" w:cstheme="minorHAnsi"/>
                <w:color w:val="auto"/>
                <w:sz w:val="20"/>
                <w:szCs w:val="20"/>
              </w:rPr>
              <w:t xml:space="preserve"> des conseils en matière d'alimentation</w:t>
            </w:r>
            <w:r>
              <w:rPr>
                <w:rFonts w:ascii="Georgia" w:hAnsi="Georgia" w:cstheme="minorHAnsi"/>
                <w:color w:val="auto"/>
                <w:sz w:val="20"/>
                <w:szCs w:val="20"/>
              </w:rPr>
              <w:t xml:space="preserve"> </w:t>
            </w:r>
            <w:r w:rsidRPr="00ED7C6C">
              <w:rPr>
                <w:rFonts w:ascii="Georgia" w:hAnsi="Georgia" w:cstheme="minorHAnsi"/>
                <w:color w:val="auto"/>
                <w:sz w:val="20"/>
                <w:szCs w:val="20"/>
              </w:rPr>
              <w:t>des nourrissons et des jeunes enfants</w:t>
            </w:r>
            <w:r w:rsidR="00776FC7">
              <w:rPr>
                <w:rFonts w:ascii="Georgia" w:hAnsi="Georgia" w:cstheme="minorHAnsi"/>
                <w:color w:val="auto"/>
                <w:sz w:val="20"/>
                <w:szCs w:val="20"/>
              </w:rPr>
              <w:t xml:space="preserve"> (HAC, 2021)</w:t>
            </w:r>
          </w:p>
          <w:p w14:paraId="26DB6FD1" w14:textId="23C9715C" w:rsidR="00ED7C6C" w:rsidRPr="00487838" w:rsidRDefault="00ED7C6C" w:rsidP="00C84433">
            <w:pPr>
              <w:pStyle w:val="TableParagraph"/>
              <w:numPr>
                <w:ilvl w:val="0"/>
                <w:numId w:val="12"/>
              </w:numPr>
              <w:spacing w:before="0" w:after="0" w:line="276" w:lineRule="auto"/>
              <w:rPr>
                <w:rFonts w:ascii="Georgia" w:hAnsi="Georgia" w:cstheme="minorHAnsi"/>
                <w:color w:val="000000" w:themeColor="text1"/>
                <w:sz w:val="20"/>
                <w:szCs w:val="20"/>
              </w:rPr>
            </w:pPr>
            <w:r w:rsidRPr="00C83800">
              <w:rPr>
                <w:rFonts w:ascii="Georgia" w:hAnsi="Georgia" w:cstheme="minorHAnsi"/>
                <w:b/>
                <w:bCs/>
                <w:color w:val="auto"/>
                <w:sz w:val="20"/>
                <w:szCs w:val="20"/>
              </w:rPr>
              <w:t>Produit 1.</w:t>
            </w:r>
            <w:r>
              <w:rPr>
                <w:rFonts w:ascii="Georgia" w:hAnsi="Georgia" w:cstheme="minorHAnsi"/>
                <w:b/>
                <w:bCs/>
                <w:color w:val="auto"/>
                <w:sz w:val="20"/>
                <w:szCs w:val="20"/>
              </w:rPr>
              <w:t>3</w:t>
            </w:r>
            <w:r w:rsidRPr="00C83800">
              <w:rPr>
                <w:rFonts w:ascii="Georgia" w:hAnsi="Georgia" w:cstheme="minorHAnsi"/>
                <w:b/>
                <w:bCs/>
                <w:color w:val="auto"/>
                <w:sz w:val="20"/>
                <w:szCs w:val="20"/>
              </w:rPr>
              <w:t xml:space="preserve"> : </w:t>
            </w:r>
            <w:r w:rsidRPr="00E53FD0">
              <w:rPr>
                <w:rFonts w:ascii="Georgia" w:hAnsi="Georgia" w:cstheme="minorHAnsi"/>
                <w:color w:val="000000" w:themeColor="text1"/>
                <w:sz w:val="20"/>
                <w:szCs w:val="20"/>
              </w:rPr>
              <w:t xml:space="preserve">Les </w:t>
            </w:r>
            <w:r w:rsidRPr="00487838">
              <w:rPr>
                <w:rFonts w:ascii="Georgia" w:hAnsi="Georgia" w:cstheme="minorHAnsi"/>
                <w:color w:val="000000" w:themeColor="text1"/>
                <w:sz w:val="20"/>
                <w:szCs w:val="20"/>
              </w:rPr>
              <w:t>femmes enceintes reçoivent une supplémentation en fer et en acide folique</w:t>
            </w:r>
            <w:r w:rsidR="00776FC7" w:rsidRPr="00487838">
              <w:rPr>
                <w:rFonts w:ascii="Georgia" w:hAnsi="Georgia" w:cstheme="minorHAnsi"/>
                <w:color w:val="000000" w:themeColor="text1"/>
                <w:sz w:val="20"/>
                <w:szCs w:val="20"/>
              </w:rPr>
              <w:t xml:space="preserve"> (HAC, 2021)</w:t>
            </w:r>
          </w:p>
          <w:p w14:paraId="4F434FE8" w14:textId="7E6F368A" w:rsidR="00ED7C6C" w:rsidRPr="00C84433" w:rsidRDefault="00ED7C6C" w:rsidP="00C84433">
            <w:pPr>
              <w:pStyle w:val="TableParagraph"/>
              <w:numPr>
                <w:ilvl w:val="0"/>
                <w:numId w:val="12"/>
              </w:numPr>
              <w:spacing w:before="0" w:after="0" w:line="276" w:lineRule="auto"/>
              <w:rPr>
                <w:rFonts w:ascii="Georgia" w:hAnsi="Georgia" w:cstheme="minorHAnsi"/>
                <w:color w:val="auto"/>
                <w:sz w:val="20"/>
                <w:szCs w:val="20"/>
              </w:rPr>
            </w:pPr>
            <w:r w:rsidRPr="00487838">
              <w:rPr>
                <w:rFonts w:ascii="Georgia" w:hAnsi="Georgia" w:cstheme="minorHAnsi"/>
                <w:b/>
                <w:bCs/>
                <w:color w:val="000000" w:themeColor="text1"/>
                <w:sz w:val="20"/>
                <w:szCs w:val="20"/>
              </w:rPr>
              <w:t xml:space="preserve">Produit 1.4 : </w:t>
            </w:r>
            <w:r w:rsidRPr="00E53FD0">
              <w:rPr>
                <w:rFonts w:ascii="Georgia" w:hAnsi="Georgia" w:cstheme="minorHAnsi"/>
                <w:color w:val="000000" w:themeColor="text1"/>
                <w:sz w:val="20"/>
                <w:szCs w:val="20"/>
              </w:rPr>
              <w:t>Les</w:t>
            </w:r>
            <w:r w:rsidRPr="00487838">
              <w:rPr>
                <w:rFonts w:ascii="Georgia" w:hAnsi="Georgia" w:cstheme="minorHAnsi"/>
                <w:color w:val="000000" w:themeColor="text1"/>
                <w:sz w:val="20"/>
                <w:szCs w:val="20"/>
              </w:rPr>
              <w:t xml:space="preserve"> </w:t>
            </w:r>
            <w:r w:rsidRPr="00ED7C6C">
              <w:rPr>
                <w:rFonts w:ascii="Georgia" w:hAnsi="Georgia" w:cstheme="minorHAnsi"/>
                <w:color w:val="auto"/>
                <w:sz w:val="20"/>
                <w:szCs w:val="20"/>
              </w:rPr>
              <w:t>enfants âgés de 6 à 59 mois re</w:t>
            </w:r>
            <w:r>
              <w:rPr>
                <w:rFonts w:ascii="Georgia" w:hAnsi="Georgia" w:cstheme="minorHAnsi"/>
                <w:color w:val="auto"/>
                <w:sz w:val="20"/>
                <w:szCs w:val="20"/>
              </w:rPr>
              <w:t>çoivent</w:t>
            </w:r>
            <w:r w:rsidRPr="00ED7C6C">
              <w:rPr>
                <w:rFonts w:ascii="Georgia" w:hAnsi="Georgia" w:cstheme="minorHAnsi"/>
                <w:color w:val="auto"/>
                <w:sz w:val="20"/>
                <w:szCs w:val="20"/>
              </w:rPr>
              <w:t xml:space="preserve"> une supplémentation en vitamine A tous les mois</w:t>
            </w:r>
            <w:r w:rsidR="00776FC7">
              <w:rPr>
                <w:rFonts w:ascii="Georgia" w:hAnsi="Georgia" w:cstheme="minorHAnsi"/>
                <w:color w:val="auto"/>
                <w:sz w:val="20"/>
                <w:szCs w:val="20"/>
              </w:rPr>
              <w:t xml:space="preserve"> (HAC, 2021)</w:t>
            </w:r>
          </w:p>
          <w:p w14:paraId="79D91948" w14:textId="1897B05F" w:rsidR="002E2800" w:rsidRPr="00C84433" w:rsidRDefault="00F55D7A" w:rsidP="00C84433">
            <w:pPr>
              <w:pStyle w:val="TableParagraph"/>
              <w:spacing w:after="0" w:line="276" w:lineRule="auto"/>
              <w:rPr>
                <w:rFonts w:ascii="Georgia" w:hAnsi="Georgia" w:cstheme="minorHAnsi"/>
                <w:b/>
                <w:bCs/>
                <w:color w:val="auto"/>
                <w:sz w:val="20"/>
                <w:szCs w:val="20"/>
              </w:rPr>
            </w:pPr>
            <w:r w:rsidRPr="00C84433">
              <w:rPr>
                <w:rFonts w:ascii="Georgia" w:hAnsi="Georgia" w:cstheme="minorHAnsi"/>
                <w:b/>
                <w:bCs/>
                <w:color w:val="auto"/>
                <w:sz w:val="20"/>
                <w:szCs w:val="20"/>
              </w:rPr>
              <w:t>Santé</w:t>
            </w:r>
          </w:p>
          <w:p w14:paraId="596406B9" w14:textId="73BC9862" w:rsidR="0038799E" w:rsidRPr="00C84433" w:rsidRDefault="00403EAE"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b/>
                <w:bCs/>
                <w:color w:val="auto"/>
                <w:sz w:val="20"/>
                <w:szCs w:val="20"/>
              </w:rPr>
              <w:t xml:space="preserve">Produit </w:t>
            </w:r>
            <w:r w:rsidR="00BC21F8" w:rsidRPr="00C84433">
              <w:rPr>
                <w:rFonts w:ascii="Georgia" w:hAnsi="Georgia" w:cstheme="minorHAnsi"/>
                <w:b/>
                <w:bCs/>
                <w:color w:val="auto"/>
                <w:sz w:val="20"/>
                <w:szCs w:val="20"/>
              </w:rPr>
              <w:t>2</w:t>
            </w:r>
            <w:r w:rsidRPr="00C84433">
              <w:rPr>
                <w:rFonts w:ascii="Georgia" w:hAnsi="Georgia" w:cstheme="minorHAnsi"/>
                <w:b/>
                <w:bCs/>
                <w:color w:val="auto"/>
                <w:sz w:val="20"/>
                <w:szCs w:val="20"/>
              </w:rPr>
              <w:t>.1 :</w:t>
            </w:r>
            <w:r w:rsidRPr="00C84433">
              <w:rPr>
                <w:rFonts w:ascii="Georgia" w:hAnsi="Georgia" w:cstheme="minorHAnsi"/>
                <w:color w:val="auto"/>
                <w:sz w:val="20"/>
                <w:szCs w:val="20"/>
              </w:rPr>
              <w:t xml:space="preserve"> </w:t>
            </w:r>
            <w:r w:rsidR="00F55D7A" w:rsidRPr="00C84433">
              <w:rPr>
                <w:rFonts w:ascii="Georgia" w:hAnsi="Georgia" w:cstheme="minorHAnsi"/>
                <w:color w:val="auto"/>
                <w:sz w:val="20"/>
                <w:szCs w:val="20"/>
              </w:rPr>
              <w:t>Les enfants de moins de 5 ans sont vaccinés contre la rougeole</w:t>
            </w:r>
            <w:r w:rsidR="00776FC7">
              <w:rPr>
                <w:rFonts w:ascii="Georgia" w:hAnsi="Georgia" w:cstheme="minorHAnsi"/>
                <w:color w:val="auto"/>
                <w:sz w:val="20"/>
                <w:szCs w:val="20"/>
              </w:rPr>
              <w:t xml:space="preserve"> (HAC, 2019, 2020 et 2021)</w:t>
            </w:r>
          </w:p>
          <w:p w14:paraId="13AC0E7A" w14:textId="522DB04D" w:rsidR="00F55D7A" w:rsidRDefault="00BC21F8"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b/>
                <w:bCs/>
                <w:color w:val="auto"/>
                <w:sz w:val="20"/>
                <w:szCs w:val="20"/>
              </w:rPr>
              <w:t>Produit 2.2 :</w:t>
            </w:r>
            <w:r w:rsidRPr="00C84433">
              <w:rPr>
                <w:rFonts w:ascii="Georgia" w:hAnsi="Georgia" w:cstheme="minorHAnsi"/>
                <w:color w:val="auto"/>
                <w:sz w:val="20"/>
                <w:szCs w:val="20"/>
              </w:rPr>
              <w:t xml:space="preserve"> </w:t>
            </w:r>
            <w:r w:rsidR="00F55D7A" w:rsidRPr="00C84433">
              <w:rPr>
                <w:rFonts w:ascii="Georgia" w:hAnsi="Georgia" w:cstheme="minorHAnsi"/>
                <w:color w:val="auto"/>
                <w:sz w:val="20"/>
                <w:szCs w:val="20"/>
              </w:rPr>
              <w:t>Les enfants de moins de 5 ans sont atteints à chaque tour de la campagne contre la poliomyélite dans les régions du nord</w:t>
            </w:r>
            <w:r w:rsidR="00776FC7">
              <w:rPr>
                <w:rFonts w:ascii="Georgia" w:hAnsi="Georgia" w:cstheme="minorHAnsi"/>
                <w:color w:val="auto"/>
                <w:sz w:val="20"/>
                <w:szCs w:val="20"/>
              </w:rPr>
              <w:t xml:space="preserve"> (HAC, 2019, 2020 et 2021)</w:t>
            </w:r>
          </w:p>
          <w:p w14:paraId="14ECF809" w14:textId="00E00186" w:rsidR="006F6A9A" w:rsidRPr="006F6A9A" w:rsidRDefault="006F6A9A" w:rsidP="006F6A9A">
            <w:pPr>
              <w:pStyle w:val="TableParagraph"/>
              <w:numPr>
                <w:ilvl w:val="0"/>
                <w:numId w:val="12"/>
              </w:numPr>
              <w:spacing w:before="0" w:after="0" w:line="276" w:lineRule="auto"/>
              <w:rPr>
                <w:rFonts w:ascii="Georgia" w:hAnsi="Georgia" w:cstheme="minorHAnsi"/>
                <w:color w:val="auto"/>
                <w:sz w:val="20"/>
                <w:szCs w:val="20"/>
              </w:rPr>
            </w:pPr>
            <w:r w:rsidRPr="006F6A9A">
              <w:rPr>
                <w:rFonts w:ascii="Georgia" w:hAnsi="Georgia" w:cstheme="minorHAnsi"/>
                <w:b/>
                <w:bCs/>
                <w:color w:val="auto"/>
                <w:sz w:val="20"/>
                <w:szCs w:val="20"/>
              </w:rPr>
              <w:t>Produit 2.</w:t>
            </w:r>
            <w:r w:rsidRPr="00487838">
              <w:rPr>
                <w:rFonts w:ascii="Georgia" w:hAnsi="Georgia" w:cstheme="minorHAnsi"/>
                <w:b/>
                <w:bCs/>
                <w:color w:val="000000" w:themeColor="text1"/>
                <w:sz w:val="20"/>
                <w:szCs w:val="20"/>
              </w:rPr>
              <w:t>3 :</w:t>
            </w:r>
            <w:r w:rsidRPr="00487838">
              <w:rPr>
                <w:rFonts w:ascii="Georgia" w:hAnsi="Georgia" w:cstheme="minorHAnsi"/>
                <w:color w:val="000000" w:themeColor="text1"/>
                <w:sz w:val="20"/>
                <w:szCs w:val="20"/>
              </w:rPr>
              <w:t xml:space="preserve"> Les enfants et femmes bénéficient de soins dans les établissements soutenus par l'UNICEF</w:t>
            </w:r>
            <w:r w:rsidR="00776FC7" w:rsidRPr="00487838">
              <w:rPr>
                <w:rFonts w:ascii="Georgia" w:hAnsi="Georgia" w:cstheme="minorHAnsi"/>
                <w:color w:val="000000" w:themeColor="text1"/>
                <w:sz w:val="20"/>
                <w:szCs w:val="20"/>
              </w:rPr>
              <w:t xml:space="preserve"> </w:t>
            </w:r>
            <w:r w:rsidR="00776FC7">
              <w:rPr>
                <w:rFonts w:ascii="Georgia" w:hAnsi="Georgia" w:cstheme="minorHAnsi"/>
                <w:color w:val="auto"/>
                <w:sz w:val="20"/>
                <w:szCs w:val="20"/>
              </w:rPr>
              <w:t>(HAC, 2021)</w:t>
            </w:r>
          </w:p>
          <w:p w14:paraId="3D148D96" w14:textId="2166D4DC" w:rsidR="00932605" w:rsidRPr="00C84433" w:rsidRDefault="00F55D7A" w:rsidP="00C84433">
            <w:pPr>
              <w:pStyle w:val="TableParagraph"/>
              <w:spacing w:after="0" w:line="276" w:lineRule="auto"/>
              <w:rPr>
                <w:rFonts w:ascii="Georgia" w:hAnsi="Georgia" w:cstheme="minorHAnsi"/>
                <w:b/>
                <w:bCs/>
                <w:color w:val="auto"/>
                <w:sz w:val="20"/>
                <w:szCs w:val="20"/>
              </w:rPr>
            </w:pPr>
            <w:r w:rsidRPr="00C84433">
              <w:rPr>
                <w:rFonts w:ascii="Georgia" w:hAnsi="Georgia" w:cstheme="minorHAnsi"/>
                <w:b/>
                <w:bCs/>
                <w:color w:val="auto"/>
                <w:sz w:val="20"/>
                <w:szCs w:val="20"/>
              </w:rPr>
              <w:t>Eau, hygiène et assainissement (EHA)</w:t>
            </w:r>
            <w:r w:rsidR="0039508E" w:rsidRPr="00C84433">
              <w:rPr>
                <w:rFonts w:ascii="Georgia" w:hAnsi="Georgia" w:cstheme="minorHAnsi"/>
                <w:b/>
                <w:bCs/>
                <w:color w:val="auto"/>
                <w:sz w:val="20"/>
                <w:szCs w:val="20"/>
              </w:rPr>
              <w:t xml:space="preserve"> </w:t>
            </w:r>
          </w:p>
          <w:p w14:paraId="14B43271" w14:textId="244383D8" w:rsidR="00F55D7A" w:rsidRPr="00C84433" w:rsidRDefault="00BC21F8"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69580D">
              <w:rPr>
                <w:rFonts w:ascii="Georgia" w:hAnsi="Georgia" w:cstheme="minorHAnsi"/>
                <w:b/>
                <w:bCs/>
                <w:color w:val="auto"/>
                <w:sz w:val="20"/>
                <w:szCs w:val="20"/>
              </w:rPr>
              <w:t>Produit 3.1 :</w:t>
            </w:r>
            <w:r w:rsidRPr="00C84433">
              <w:rPr>
                <w:rFonts w:ascii="Georgia" w:hAnsi="Georgia" w:cstheme="minorHAnsi"/>
                <w:color w:val="auto"/>
                <w:sz w:val="20"/>
                <w:szCs w:val="20"/>
              </w:rPr>
              <w:t xml:space="preserve"> </w:t>
            </w:r>
            <w:r w:rsidR="002744EB" w:rsidRPr="00C84433">
              <w:rPr>
                <w:rFonts w:ascii="Georgia" w:hAnsi="Georgia" w:cstheme="minorHAnsi"/>
                <w:color w:val="auto"/>
                <w:sz w:val="20"/>
                <w:szCs w:val="20"/>
              </w:rPr>
              <w:t>Les p</w:t>
            </w:r>
            <w:r w:rsidR="00842C47" w:rsidRPr="00C84433">
              <w:rPr>
                <w:rFonts w:ascii="Georgia" w:hAnsi="Georgia" w:cstheme="minorHAnsi"/>
                <w:color w:val="auto"/>
                <w:sz w:val="20"/>
                <w:szCs w:val="20"/>
              </w:rPr>
              <w:t xml:space="preserve">ersonnes </w:t>
            </w:r>
            <w:r w:rsidR="002744EB" w:rsidRPr="00C84433">
              <w:rPr>
                <w:rFonts w:ascii="Georgia" w:hAnsi="Georgia" w:cstheme="minorHAnsi"/>
                <w:color w:val="auto"/>
                <w:sz w:val="20"/>
                <w:szCs w:val="20"/>
              </w:rPr>
              <w:t>ont</w:t>
            </w:r>
            <w:r w:rsidR="00842C47" w:rsidRPr="00C84433">
              <w:rPr>
                <w:rFonts w:ascii="Georgia" w:hAnsi="Georgia" w:cstheme="minorHAnsi"/>
                <w:color w:val="auto"/>
                <w:sz w:val="20"/>
                <w:szCs w:val="20"/>
              </w:rPr>
              <w:t xml:space="preserve"> accès à la quantité d'eau convenue pour la boisson, la cuisine et l'hygiène personnelle</w:t>
            </w:r>
            <w:r w:rsidR="006B08F6">
              <w:rPr>
                <w:rFonts w:ascii="Georgia" w:hAnsi="Georgia" w:cstheme="minorHAnsi"/>
                <w:color w:val="auto"/>
                <w:sz w:val="20"/>
                <w:szCs w:val="20"/>
              </w:rPr>
              <w:t xml:space="preserve"> (HAC, 2019, 2020 et 2021)</w:t>
            </w:r>
          </w:p>
          <w:p w14:paraId="75307EE0" w14:textId="57AC026F" w:rsidR="00F55D7A" w:rsidRPr="00C84433" w:rsidRDefault="00BC21F8"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b/>
                <w:bCs/>
                <w:color w:val="auto"/>
                <w:sz w:val="20"/>
                <w:szCs w:val="20"/>
              </w:rPr>
              <w:t>Produit 3.</w:t>
            </w:r>
            <w:r w:rsidR="00B778BB" w:rsidRPr="00C84433">
              <w:rPr>
                <w:rFonts w:ascii="Georgia" w:hAnsi="Georgia" w:cstheme="minorHAnsi"/>
                <w:b/>
                <w:bCs/>
                <w:color w:val="auto"/>
                <w:sz w:val="20"/>
                <w:szCs w:val="20"/>
              </w:rPr>
              <w:t>2</w:t>
            </w:r>
            <w:r w:rsidRPr="00C84433">
              <w:rPr>
                <w:rFonts w:ascii="Georgia" w:hAnsi="Georgia" w:cstheme="minorHAnsi"/>
                <w:b/>
                <w:bCs/>
                <w:color w:val="auto"/>
                <w:sz w:val="20"/>
                <w:szCs w:val="20"/>
              </w:rPr>
              <w:t> :</w:t>
            </w:r>
            <w:r w:rsidRPr="00C84433">
              <w:rPr>
                <w:rFonts w:ascii="Georgia" w:hAnsi="Georgia" w:cstheme="minorHAnsi"/>
                <w:color w:val="auto"/>
                <w:sz w:val="20"/>
                <w:szCs w:val="20"/>
              </w:rPr>
              <w:t xml:space="preserve"> </w:t>
            </w:r>
            <w:r w:rsidR="002744EB" w:rsidRPr="00C84433">
              <w:rPr>
                <w:rFonts w:ascii="Georgia" w:hAnsi="Georgia" w:cstheme="minorHAnsi"/>
                <w:color w:val="auto"/>
                <w:sz w:val="20"/>
                <w:szCs w:val="20"/>
              </w:rPr>
              <w:t>Les p</w:t>
            </w:r>
            <w:r w:rsidR="00842C47" w:rsidRPr="00C84433">
              <w:rPr>
                <w:rFonts w:ascii="Georgia" w:hAnsi="Georgia" w:cstheme="minorHAnsi"/>
                <w:color w:val="auto"/>
                <w:sz w:val="20"/>
                <w:szCs w:val="20"/>
              </w:rPr>
              <w:t>ersonnes viv</w:t>
            </w:r>
            <w:r w:rsidR="002744EB" w:rsidRPr="00C84433">
              <w:rPr>
                <w:rFonts w:ascii="Georgia" w:hAnsi="Georgia" w:cstheme="minorHAnsi"/>
                <w:color w:val="auto"/>
                <w:sz w:val="20"/>
                <w:szCs w:val="20"/>
              </w:rPr>
              <w:t>e</w:t>
            </w:r>
            <w:r w:rsidR="00842C47" w:rsidRPr="00C84433">
              <w:rPr>
                <w:rFonts w:ascii="Georgia" w:hAnsi="Georgia" w:cstheme="minorHAnsi"/>
                <w:color w:val="auto"/>
                <w:sz w:val="20"/>
                <w:szCs w:val="20"/>
              </w:rPr>
              <w:t>nt dans des environnements exempts de défécation à l'air libre</w:t>
            </w:r>
            <w:r w:rsidR="006B08F6">
              <w:rPr>
                <w:rFonts w:ascii="Georgia" w:hAnsi="Georgia" w:cstheme="minorHAnsi"/>
                <w:color w:val="auto"/>
                <w:sz w:val="20"/>
                <w:szCs w:val="20"/>
              </w:rPr>
              <w:t xml:space="preserve"> (HAC, 2019, 2020 et 2021)</w:t>
            </w:r>
          </w:p>
          <w:p w14:paraId="34A451FF" w14:textId="3041DC78" w:rsidR="00F55D7A" w:rsidRPr="00C84433" w:rsidRDefault="00BC21F8"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b/>
                <w:bCs/>
                <w:color w:val="auto"/>
                <w:sz w:val="20"/>
                <w:szCs w:val="20"/>
              </w:rPr>
              <w:t>Produit 3.3 :</w:t>
            </w:r>
            <w:r w:rsidRPr="00C84433">
              <w:rPr>
                <w:rFonts w:ascii="Georgia" w:hAnsi="Georgia" w:cstheme="minorHAnsi"/>
                <w:color w:val="auto"/>
                <w:sz w:val="20"/>
                <w:szCs w:val="20"/>
              </w:rPr>
              <w:t xml:space="preserve"> </w:t>
            </w:r>
            <w:r w:rsidR="002744EB" w:rsidRPr="00C84433">
              <w:rPr>
                <w:rFonts w:ascii="Georgia" w:hAnsi="Georgia" w:cstheme="minorHAnsi"/>
                <w:color w:val="auto"/>
                <w:sz w:val="20"/>
                <w:szCs w:val="20"/>
              </w:rPr>
              <w:t>Les e</w:t>
            </w:r>
            <w:r w:rsidR="00842C47" w:rsidRPr="00C84433">
              <w:rPr>
                <w:rFonts w:ascii="Georgia" w:hAnsi="Georgia" w:cstheme="minorHAnsi"/>
                <w:color w:val="auto"/>
                <w:sz w:val="20"/>
                <w:szCs w:val="20"/>
              </w:rPr>
              <w:t xml:space="preserve">nfants </w:t>
            </w:r>
            <w:r w:rsidR="002744EB" w:rsidRPr="00C84433">
              <w:rPr>
                <w:rFonts w:ascii="Georgia" w:hAnsi="Georgia" w:cstheme="minorHAnsi"/>
                <w:color w:val="auto"/>
                <w:sz w:val="20"/>
                <w:szCs w:val="20"/>
              </w:rPr>
              <w:t xml:space="preserve">ont </w:t>
            </w:r>
            <w:r w:rsidR="00842C47" w:rsidRPr="00C84433">
              <w:rPr>
                <w:rFonts w:ascii="Georgia" w:hAnsi="Georgia" w:cstheme="minorHAnsi"/>
                <w:color w:val="auto"/>
                <w:sz w:val="20"/>
                <w:szCs w:val="20"/>
              </w:rPr>
              <w:t>acc</w:t>
            </w:r>
            <w:r w:rsidR="002744EB" w:rsidRPr="00C84433">
              <w:rPr>
                <w:rFonts w:ascii="Georgia" w:hAnsi="Georgia" w:cstheme="minorHAnsi"/>
                <w:color w:val="auto"/>
                <w:sz w:val="20"/>
                <w:szCs w:val="20"/>
              </w:rPr>
              <w:t>ès</w:t>
            </w:r>
            <w:r w:rsidR="00842C47" w:rsidRPr="00C84433">
              <w:rPr>
                <w:rFonts w:ascii="Georgia" w:hAnsi="Georgia" w:cstheme="minorHAnsi"/>
                <w:color w:val="auto"/>
                <w:sz w:val="20"/>
                <w:szCs w:val="20"/>
              </w:rPr>
              <w:t xml:space="preserve"> aux installations WASH dans les environnements d'apprentissage</w:t>
            </w:r>
            <w:r w:rsidR="006B08F6">
              <w:rPr>
                <w:rFonts w:ascii="Georgia" w:hAnsi="Georgia" w:cstheme="minorHAnsi"/>
                <w:color w:val="auto"/>
                <w:sz w:val="20"/>
                <w:szCs w:val="20"/>
              </w:rPr>
              <w:t xml:space="preserve"> (HAC, 2019, 2020 et 2021)</w:t>
            </w:r>
          </w:p>
          <w:p w14:paraId="23AEB093" w14:textId="263CAC36" w:rsidR="00F55D7A" w:rsidRPr="00C84433" w:rsidRDefault="00B74C1D" w:rsidP="00C84433">
            <w:pPr>
              <w:pStyle w:val="TableParagraph"/>
              <w:spacing w:after="0" w:line="276" w:lineRule="auto"/>
              <w:rPr>
                <w:rFonts w:ascii="Georgia" w:hAnsi="Georgia" w:cstheme="minorHAnsi"/>
                <w:b/>
                <w:bCs/>
                <w:color w:val="auto"/>
                <w:sz w:val="20"/>
                <w:szCs w:val="20"/>
              </w:rPr>
            </w:pPr>
            <w:r w:rsidRPr="00C84433">
              <w:rPr>
                <w:rFonts w:ascii="Georgia" w:hAnsi="Georgia" w:cstheme="minorHAnsi"/>
                <w:b/>
                <w:bCs/>
                <w:color w:val="auto"/>
                <w:sz w:val="20"/>
                <w:szCs w:val="20"/>
              </w:rPr>
              <w:t>Protection de l’enfant</w:t>
            </w:r>
          </w:p>
          <w:p w14:paraId="41DFD3CC" w14:textId="693BAF49" w:rsidR="00932605" w:rsidRPr="00C84433" w:rsidRDefault="00932605"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color w:val="auto"/>
                <w:sz w:val="20"/>
                <w:szCs w:val="20"/>
              </w:rPr>
              <w:t xml:space="preserve"> </w:t>
            </w:r>
            <w:r w:rsidR="00BC21F8" w:rsidRPr="00C84433">
              <w:rPr>
                <w:rFonts w:ascii="Georgia" w:hAnsi="Georgia" w:cstheme="minorHAnsi"/>
                <w:b/>
                <w:bCs/>
                <w:color w:val="auto"/>
                <w:sz w:val="20"/>
                <w:szCs w:val="20"/>
              </w:rPr>
              <w:t>Produit 4.1 :</w:t>
            </w:r>
            <w:r w:rsidR="00BC21F8" w:rsidRPr="00C84433">
              <w:rPr>
                <w:rFonts w:ascii="Georgia" w:hAnsi="Georgia" w:cstheme="minorHAnsi"/>
                <w:color w:val="auto"/>
                <w:sz w:val="20"/>
                <w:szCs w:val="20"/>
              </w:rPr>
              <w:t xml:space="preserve"> </w:t>
            </w:r>
            <w:r w:rsidR="00FC2C4D" w:rsidRPr="00C84433">
              <w:rPr>
                <w:rFonts w:ascii="Georgia" w:hAnsi="Georgia" w:cstheme="minorHAnsi"/>
                <w:color w:val="auto"/>
                <w:sz w:val="20"/>
                <w:szCs w:val="20"/>
              </w:rPr>
              <w:t>Les e</w:t>
            </w:r>
            <w:r w:rsidR="00B74C1D" w:rsidRPr="00C84433">
              <w:rPr>
                <w:rFonts w:ascii="Georgia" w:hAnsi="Georgia" w:cstheme="minorHAnsi"/>
                <w:color w:val="auto"/>
                <w:sz w:val="20"/>
                <w:szCs w:val="20"/>
              </w:rPr>
              <w:t xml:space="preserve">nfants </w:t>
            </w:r>
            <w:r w:rsidR="00FC2C4D" w:rsidRPr="00C84433">
              <w:rPr>
                <w:rFonts w:ascii="Georgia" w:hAnsi="Georgia" w:cstheme="minorHAnsi"/>
                <w:color w:val="auto"/>
                <w:sz w:val="20"/>
                <w:szCs w:val="20"/>
              </w:rPr>
              <w:t>ont</w:t>
            </w:r>
            <w:r w:rsidR="00B74C1D" w:rsidRPr="00C84433">
              <w:rPr>
                <w:rFonts w:ascii="Georgia" w:hAnsi="Georgia" w:cstheme="minorHAnsi"/>
                <w:color w:val="auto"/>
                <w:sz w:val="20"/>
                <w:szCs w:val="20"/>
              </w:rPr>
              <w:t xml:space="preserve"> reçu un soutien psychosocial dans des espaces amis des enfants ou d'autres espaces sécurisés</w:t>
            </w:r>
            <w:r w:rsidR="006B08F6">
              <w:rPr>
                <w:rFonts w:ascii="Georgia" w:hAnsi="Georgia" w:cstheme="minorHAnsi"/>
                <w:color w:val="auto"/>
                <w:sz w:val="20"/>
                <w:szCs w:val="20"/>
              </w:rPr>
              <w:t xml:space="preserve"> (HAC, 2019, 2020 et 2021)</w:t>
            </w:r>
          </w:p>
          <w:p w14:paraId="6CCCA98B" w14:textId="071FFE81" w:rsidR="00B74C1D" w:rsidRPr="00C84433" w:rsidRDefault="00BC21F8"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b/>
                <w:bCs/>
                <w:color w:val="auto"/>
                <w:sz w:val="20"/>
                <w:szCs w:val="20"/>
              </w:rPr>
              <w:t>Produit 4.2 :</w:t>
            </w:r>
            <w:r w:rsidRPr="00C84433">
              <w:rPr>
                <w:rFonts w:ascii="Georgia" w:hAnsi="Georgia" w:cstheme="minorHAnsi"/>
                <w:color w:val="auto"/>
                <w:sz w:val="20"/>
                <w:szCs w:val="20"/>
              </w:rPr>
              <w:t xml:space="preserve"> </w:t>
            </w:r>
            <w:r w:rsidR="00FC2C4D" w:rsidRPr="00C84433">
              <w:rPr>
                <w:rFonts w:ascii="Georgia" w:hAnsi="Georgia" w:cstheme="minorHAnsi"/>
                <w:color w:val="auto"/>
                <w:sz w:val="20"/>
                <w:szCs w:val="20"/>
              </w:rPr>
              <w:t>Les e</w:t>
            </w:r>
            <w:r w:rsidR="00B74C1D" w:rsidRPr="00C84433">
              <w:rPr>
                <w:rFonts w:ascii="Georgia" w:hAnsi="Georgia" w:cstheme="minorHAnsi"/>
                <w:color w:val="auto"/>
                <w:sz w:val="20"/>
                <w:szCs w:val="20"/>
              </w:rPr>
              <w:t xml:space="preserve">nfants libérés de/associés aux forces armées et aux groupes armés </w:t>
            </w:r>
            <w:r w:rsidR="00C6201F" w:rsidRPr="00C84433">
              <w:rPr>
                <w:rFonts w:ascii="Georgia" w:hAnsi="Georgia" w:cstheme="minorHAnsi"/>
                <w:color w:val="auto"/>
                <w:sz w:val="20"/>
                <w:szCs w:val="20"/>
              </w:rPr>
              <w:t>ont</w:t>
            </w:r>
            <w:r w:rsidR="00B74C1D" w:rsidRPr="00C84433">
              <w:rPr>
                <w:rFonts w:ascii="Georgia" w:hAnsi="Georgia" w:cstheme="minorHAnsi"/>
                <w:color w:val="auto"/>
                <w:sz w:val="20"/>
                <w:szCs w:val="20"/>
              </w:rPr>
              <w:t xml:space="preserve"> accès à des opportunités de réintégration et/ou de réintégration socio­économique</w:t>
            </w:r>
            <w:r w:rsidR="006B08F6">
              <w:rPr>
                <w:rFonts w:ascii="Georgia" w:hAnsi="Georgia" w:cstheme="minorHAnsi"/>
                <w:color w:val="auto"/>
                <w:sz w:val="20"/>
                <w:szCs w:val="20"/>
              </w:rPr>
              <w:t xml:space="preserve"> (HAC, 2019, 2020 et 2021)</w:t>
            </w:r>
          </w:p>
          <w:p w14:paraId="3326D110" w14:textId="6EED4E68" w:rsidR="00B74C1D" w:rsidRPr="00C84433" w:rsidRDefault="00BC21F8"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b/>
                <w:bCs/>
                <w:color w:val="auto"/>
                <w:sz w:val="20"/>
                <w:szCs w:val="20"/>
              </w:rPr>
              <w:t>Produit 4.3 :</w:t>
            </w:r>
            <w:r w:rsidRPr="00C84433">
              <w:rPr>
                <w:rFonts w:ascii="Georgia" w:hAnsi="Georgia" w:cstheme="minorHAnsi"/>
                <w:color w:val="auto"/>
                <w:sz w:val="20"/>
                <w:szCs w:val="20"/>
              </w:rPr>
              <w:t xml:space="preserve"> </w:t>
            </w:r>
            <w:r w:rsidR="00C6201F" w:rsidRPr="00C84433">
              <w:rPr>
                <w:rFonts w:ascii="Georgia" w:hAnsi="Georgia" w:cstheme="minorHAnsi"/>
                <w:color w:val="auto"/>
                <w:sz w:val="20"/>
                <w:szCs w:val="20"/>
              </w:rPr>
              <w:t>Les e</w:t>
            </w:r>
            <w:r w:rsidR="00B82B39" w:rsidRPr="00C84433">
              <w:rPr>
                <w:rFonts w:ascii="Georgia" w:hAnsi="Georgia" w:cstheme="minorHAnsi"/>
                <w:color w:val="auto"/>
                <w:sz w:val="20"/>
                <w:szCs w:val="20"/>
              </w:rPr>
              <w:t xml:space="preserve">nfants non accompagnés et séparés </w:t>
            </w:r>
            <w:r w:rsidR="00C6201F" w:rsidRPr="00C84433">
              <w:rPr>
                <w:rFonts w:ascii="Georgia" w:hAnsi="Georgia" w:cstheme="minorHAnsi"/>
                <w:color w:val="auto"/>
                <w:sz w:val="20"/>
                <w:szCs w:val="20"/>
              </w:rPr>
              <w:t xml:space="preserve">sont </w:t>
            </w:r>
            <w:r w:rsidR="00B82B39" w:rsidRPr="00C84433">
              <w:rPr>
                <w:rFonts w:ascii="Georgia" w:hAnsi="Georgia" w:cstheme="minorHAnsi"/>
                <w:color w:val="auto"/>
                <w:sz w:val="20"/>
                <w:szCs w:val="20"/>
              </w:rPr>
              <w:t xml:space="preserve">placés dans des dispositifs alternatifs (familles d'accueil temporaires/ centres de transit et d'orientation) ou </w:t>
            </w:r>
            <w:r w:rsidR="00C6201F" w:rsidRPr="00C84433">
              <w:rPr>
                <w:rFonts w:ascii="Georgia" w:hAnsi="Georgia" w:cstheme="minorHAnsi"/>
                <w:color w:val="auto"/>
                <w:sz w:val="20"/>
                <w:szCs w:val="20"/>
              </w:rPr>
              <w:t>ont</w:t>
            </w:r>
            <w:r w:rsidR="00B82B39" w:rsidRPr="00C84433">
              <w:rPr>
                <w:rFonts w:ascii="Georgia" w:hAnsi="Georgia" w:cstheme="minorHAnsi"/>
                <w:color w:val="auto"/>
                <w:sz w:val="20"/>
                <w:szCs w:val="20"/>
              </w:rPr>
              <w:t xml:space="preserve"> bénéficié d'un suivi individuel</w:t>
            </w:r>
            <w:r w:rsidR="006B08F6">
              <w:rPr>
                <w:rFonts w:ascii="Georgia" w:hAnsi="Georgia" w:cstheme="minorHAnsi"/>
                <w:color w:val="auto"/>
                <w:sz w:val="20"/>
                <w:szCs w:val="20"/>
              </w:rPr>
              <w:t xml:space="preserve"> (HAC, 2019, 2020 et 2021)</w:t>
            </w:r>
          </w:p>
          <w:p w14:paraId="47DAE3E5" w14:textId="0EFE797A" w:rsidR="00B74C1D" w:rsidRDefault="00BC21F8"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b/>
                <w:bCs/>
                <w:color w:val="auto"/>
                <w:sz w:val="20"/>
                <w:szCs w:val="20"/>
              </w:rPr>
              <w:t>Produit 4.4 :</w:t>
            </w:r>
            <w:r w:rsidRPr="00C84433">
              <w:rPr>
                <w:rFonts w:ascii="Georgia" w:hAnsi="Georgia" w:cstheme="minorHAnsi"/>
                <w:color w:val="auto"/>
                <w:sz w:val="20"/>
                <w:szCs w:val="20"/>
              </w:rPr>
              <w:t xml:space="preserve"> </w:t>
            </w:r>
            <w:r w:rsidR="00C6201F" w:rsidRPr="00C84433">
              <w:rPr>
                <w:rFonts w:ascii="Georgia" w:hAnsi="Georgia" w:cstheme="minorHAnsi"/>
                <w:color w:val="auto"/>
                <w:sz w:val="20"/>
                <w:szCs w:val="20"/>
              </w:rPr>
              <w:t>Les e</w:t>
            </w:r>
            <w:r w:rsidR="00B82B39" w:rsidRPr="00C84433">
              <w:rPr>
                <w:rFonts w:ascii="Georgia" w:hAnsi="Georgia" w:cstheme="minorHAnsi"/>
                <w:color w:val="auto"/>
                <w:sz w:val="20"/>
                <w:szCs w:val="20"/>
              </w:rPr>
              <w:t xml:space="preserve">nfants non accompagnés et séparés </w:t>
            </w:r>
            <w:r w:rsidR="00C6201F" w:rsidRPr="00C84433">
              <w:rPr>
                <w:rFonts w:ascii="Georgia" w:hAnsi="Georgia" w:cstheme="minorHAnsi"/>
                <w:color w:val="auto"/>
                <w:sz w:val="20"/>
                <w:szCs w:val="20"/>
              </w:rPr>
              <w:t xml:space="preserve">sont </w:t>
            </w:r>
            <w:r w:rsidR="00B82B39" w:rsidRPr="00C84433">
              <w:rPr>
                <w:rFonts w:ascii="Georgia" w:hAnsi="Georgia" w:cstheme="minorHAnsi"/>
                <w:color w:val="auto"/>
                <w:sz w:val="20"/>
                <w:szCs w:val="20"/>
              </w:rPr>
              <w:t>réunifiés avec leur famille biologique</w:t>
            </w:r>
            <w:r w:rsidR="006B08F6">
              <w:rPr>
                <w:rFonts w:ascii="Georgia" w:hAnsi="Georgia" w:cstheme="minorHAnsi"/>
                <w:color w:val="auto"/>
                <w:sz w:val="20"/>
                <w:szCs w:val="20"/>
              </w:rPr>
              <w:t xml:space="preserve"> (HAC, 2019, 2020 et 2021)</w:t>
            </w:r>
          </w:p>
          <w:p w14:paraId="0AC699B7" w14:textId="114A06FD" w:rsidR="009D5422" w:rsidRPr="00C84433" w:rsidRDefault="009D5422"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b/>
                <w:bCs/>
                <w:color w:val="auto"/>
                <w:sz w:val="20"/>
                <w:szCs w:val="20"/>
              </w:rPr>
              <w:t>Produit 4.</w:t>
            </w:r>
            <w:r>
              <w:rPr>
                <w:rFonts w:ascii="Georgia" w:hAnsi="Georgia" w:cstheme="minorHAnsi"/>
                <w:b/>
                <w:bCs/>
                <w:color w:val="auto"/>
                <w:sz w:val="20"/>
                <w:szCs w:val="20"/>
              </w:rPr>
              <w:t>5</w:t>
            </w:r>
            <w:r w:rsidRPr="00C84433">
              <w:rPr>
                <w:rFonts w:ascii="Georgia" w:hAnsi="Georgia" w:cstheme="minorHAnsi"/>
                <w:b/>
                <w:bCs/>
                <w:color w:val="auto"/>
                <w:sz w:val="20"/>
                <w:szCs w:val="20"/>
              </w:rPr>
              <w:t> :</w:t>
            </w:r>
            <w:r w:rsidRPr="00C84433">
              <w:rPr>
                <w:rFonts w:ascii="Georgia" w:hAnsi="Georgia" w:cstheme="minorHAnsi"/>
                <w:color w:val="auto"/>
                <w:sz w:val="20"/>
                <w:szCs w:val="20"/>
              </w:rPr>
              <w:t xml:space="preserve"> </w:t>
            </w:r>
            <w:r>
              <w:rPr>
                <w:rFonts w:ascii="Georgia" w:hAnsi="Georgia" w:cstheme="minorHAnsi"/>
                <w:color w:val="auto"/>
                <w:sz w:val="20"/>
                <w:szCs w:val="20"/>
              </w:rPr>
              <w:t xml:space="preserve">Les </w:t>
            </w:r>
            <w:r w:rsidRPr="009D5422">
              <w:rPr>
                <w:rFonts w:ascii="Georgia" w:hAnsi="Georgia" w:cstheme="minorHAnsi"/>
                <w:color w:val="auto"/>
                <w:sz w:val="20"/>
                <w:szCs w:val="20"/>
              </w:rPr>
              <w:t>femmes, filles et garçons bénéfici</w:t>
            </w:r>
            <w:r w:rsidR="00C45527">
              <w:rPr>
                <w:rFonts w:ascii="Georgia" w:hAnsi="Georgia" w:cstheme="minorHAnsi"/>
                <w:color w:val="auto"/>
                <w:sz w:val="20"/>
                <w:szCs w:val="20"/>
              </w:rPr>
              <w:t>e</w:t>
            </w:r>
            <w:r w:rsidRPr="009D5422">
              <w:rPr>
                <w:rFonts w:ascii="Georgia" w:hAnsi="Georgia" w:cstheme="minorHAnsi"/>
                <w:color w:val="auto"/>
                <w:sz w:val="20"/>
                <w:szCs w:val="20"/>
              </w:rPr>
              <w:t>nt d'interventions de prévention ou de réponse en matière de réduction des risques de violence fondée sur le genre</w:t>
            </w:r>
            <w:r w:rsidR="006B08F6">
              <w:rPr>
                <w:rFonts w:ascii="Georgia" w:hAnsi="Georgia" w:cstheme="minorHAnsi"/>
                <w:color w:val="auto"/>
                <w:sz w:val="20"/>
                <w:szCs w:val="20"/>
              </w:rPr>
              <w:t xml:space="preserve"> (HAC, 2021)</w:t>
            </w:r>
          </w:p>
          <w:p w14:paraId="3D650433" w14:textId="34F7B382" w:rsidR="00B82B39" w:rsidRPr="00C84433" w:rsidRDefault="00B82B39" w:rsidP="00C84433">
            <w:pPr>
              <w:pStyle w:val="TableParagraph"/>
              <w:spacing w:after="0" w:line="276" w:lineRule="auto"/>
              <w:rPr>
                <w:rFonts w:ascii="Georgia" w:hAnsi="Georgia" w:cstheme="minorHAnsi"/>
                <w:b/>
                <w:bCs/>
                <w:color w:val="auto"/>
                <w:sz w:val="20"/>
                <w:szCs w:val="20"/>
              </w:rPr>
            </w:pPr>
            <w:r w:rsidRPr="00C84433">
              <w:rPr>
                <w:rFonts w:ascii="Georgia" w:hAnsi="Georgia" w:cstheme="minorHAnsi"/>
                <w:b/>
                <w:bCs/>
                <w:color w:val="auto"/>
                <w:sz w:val="20"/>
                <w:szCs w:val="20"/>
              </w:rPr>
              <w:t>Education</w:t>
            </w:r>
          </w:p>
          <w:p w14:paraId="359D213C" w14:textId="1EF69842" w:rsidR="00B74C1D" w:rsidRPr="00C84433" w:rsidRDefault="00BC21F8"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b/>
                <w:bCs/>
                <w:color w:val="auto"/>
                <w:sz w:val="20"/>
                <w:szCs w:val="20"/>
              </w:rPr>
              <w:t>Produit 5.1 :</w:t>
            </w:r>
            <w:r w:rsidRPr="00C84433">
              <w:rPr>
                <w:rFonts w:ascii="Georgia" w:hAnsi="Georgia" w:cstheme="minorHAnsi"/>
                <w:color w:val="auto"/>
                <w:sz w:val="20"/>
                <w:szCs w:val="20"/>
              </w:rPr>
              <w:t xml:space="preserve"> </w:t>
            </w:r>
            <w:r w:rsidR="0055028B" w:rsidRPr="00C84433">
              <w:rPr>
                <w:rFonts w:ascii="Georgia" w:hAnsi="Georgia" w:cstheme="minorHAnsi"/>
                <w:color w:val="auto"/>
                <w:sz w:val="20"/>
                <w:szCs w:val="20"/>
              </w:rPr>
              <w:t>Les g</w:t>
            </w:r>
            <w:r w:rsidR="00B82B39" w:rsidRPr="00C84433">
              <w:rPr>
                <w:rFonts w:ascii="Georgia" w:hAnsi="Georgia" w:cstheme="minorHAnsi"/>
                <w:color w:val="auto"/>
                <w:sz w:val="20"/>
                <w:szCs w:val="20"/>
              </w:rPr>
              <w:t xml:space="preserve">arçons et filles d'âge scolaire (âgés de 3 à 17 ans) touchés par la crise </w:t>
            </w:r>
            <w:r w:rsidR="0055028B" w:rsidRPr="00C84433">
              <w:rPr>
                <w:rFonts w:ascii="Georgia" w:hAnsi="Georgia" w:cstheme="minorHAnsi"/>
                <w:color w:val="auto"/>
                <w:sz w:val="20"/>
                <w:szCs w:val="20"/>
              </w:rPr>
              <w:t xml:space="preserve">reçoivent </w:t>
            </w:r>
            <w:r w:rsidR="00B82B39" w:rsidRPr="00C84433">
              <w:rPr>
                <w:rFonts w:ascii="Georgia" w:hAnsi="Georgia" w:cstheme="minorHAnsi"/>
                <w:color w:val="auto"/>
                <w:sz w:val="20"/>
                <w:szCs w:val="20"/>
              </w:rPr>
              <w:t>du matériel d'apprentissage/</w:t>
            </w:r>
            <w:r w:rsidR="0055028B" w:rsidRPr="00C84433">
              <w:rPr>
                <w:rFonts w:ascii="Georgia" w:hAnsi="Georgia" w:cstheme="minorHAnsi"/>
                <w:color w:val="auto"/>
                <w:sz w:val="20"/>
                <w:szCs w:val="20"/>
              </w:rPr>
              <w:t xml:space="preserve"> </w:t>
            </w:r>
            <w:r w:rsidR="00B82B39" w:rsidRPr="00C84433">
              <w:rPr>
                <w:rFonts w:ascii="Georgia" w:hAnsi="Georgia" w:cstheme="minorHAnsi"/>
                <w:color w:val="auto"/>
                <w:sz w:val="20"/>
                <w:szCs w:val="20"/>
              </w:rPr>
              <w:t>scolaire</w:t>
            </w:r>
            <w:r w:rsidR="001C1629">
              <w:rPr>
                <w:rFonts w:ascii="Georgia" w:hAnsi="Georgia" w:cstheme="minorHAnsi"/>
                <w:color w:val="auto"/>
                <w:sz w:val="20"/>
                <w:szCs w:val="20"/>
              </w:rPr>
              <w:t xml:space="preserve"> (HAC, 2019, 2020 et 2021)</w:t>
            </w:r>
          </w:p>
          <w:p w14:paraId="1559C5B2" w14:textId="7CE48367" w:rsidR="00B82B39" w:rsidRPr="00C84433" w:rsidRDefault="00BC21F8"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b/>
                <w:bCs/>
                <w:color w:val="auto"/>
                <w:sz w:val="20"/>
                <w:szCs w:val="20"/>
              </w:rPr>
              <w:t>Produit 5.2 :</w:t>
            </w:r>
            <w:r w:rsidRPr="00C84433">
              <w:rPr>
                <w:rFonts w:ascii="Georgia" w:hAnsi="Georgia" w:cstheme="minorHAnsi"/>
                <w:color w:val="auto"/>
                <w:sz w:val="20"/>
                <w:szCs w:val="20"/>
              </w:rPr>
              <w:t xml:space="preserve"> </w:t>
            </w:r>
            <w:r w:rsidR="0055028B" w:rsidRPr="00C84433">
              <w:rPr>
                <w:rFonts w:ascii="Georgia" w:hAnsi="Georgia" w:cstheme="minorHAnsi"/>
                <w:color w:val="auto"/>
                <w:sz w:val="20"/>
                <w:szCs w:val="20"/>
              </w:rPr>
              <w:t>Les g</w:t>
            </w:r>
            <w:r w:rsidR="00B82B39" w:rsidRPr="00C84433">
              <w:rPr>
                <w:rFonts w:ascii="Georgia" w:hAnsi="Georgia" w:cstheme="minorHAnsi"/>
                <w:color w:val="auto"/>
                <w:sz w:val="20"/>
                <w:szCs w:val="20"/>
              </w:rPr>
              <w:t xml:space="preserve">arçons et filles non scolarisés (âgés de 3 à 17 ans) touchés par la crise </w:t>
            </w:r>
            <w:r w:rsidR="0055028B" w:rsidRPr="00C84433">
              <w:rPr>
                <w:rFonts w:ascii="Georgia" w:hAnsi="Georgia" w:cstheme="minorHAnsi"/>
                <w:color w:val="auto"/>
                <w:sz w:val="20"/>
                <w:szCs w:val="20"/>
              </w:rPr>
              <w:t>ont</w:t>
            </w:r>
            <w:r w:rsidR="00B82B39" w:rsidRPr="00C84433">
              <w:rPr>
                <w:rFonts w:ascii="Georgia" w:hAnsi="Georgia" w:cstheme="minorHAnsi"/>
                <w:color w:val="auto"/>
                <w:sz w:val="20"/>
                <w:szCs w:val="20"/>
              </w:rPr>
              <w:t xml:space="preserve"> accès à l'éducation</w:t>
            </w:r>
            <w:r w:rsidR="001C1629">
              <w:rPr>
                <w:rFonts w:ascii="Georgia" w:hAnsi="Georgia" w:cstheme="minorHAnsi"/>
                <w:color w:val="auto"/>
                <w:sz w:val="20"/>
                <w:szCs w:val="20"/>
              </w:rPr>
              <w:t xml:space="preserve"> (HAC, 2019, 2020 et 2021)</w:t>
            </w:r>
          </w:p>
          <w:p w14:paraId="5897C0B4" w14:textId="77777777" w:rsidR="002F283B" w:rsidRPr="00C84433" w:rsidRDefault="002F283B" w:rsidP="00C84433">
            <w:pPr>
              <w:pStyle w:val="TableParagraph"/>
              <w:spacing w:before="0" w:after="0" w:line="276" w:lineRule="auto"/>
              <w:rPr>
                <w:rFonts w:ascii="Georgia" w:hAnsi="Georgia" w:cstheme="minorHAnsi"/>
                <w:color w:val="auto"/>
                <w:sz w:val="20"/>
                <w:szCs w:val="20"/>
              </w:rPr>
            </w:pPr>
          </w:p>
          <w:p w14:paraId="390FF841" w14:textId="56E7A87C" w:rsidR="002F283B" w:rsidRPr="00C84433" w:rsidRDefault="00E76EDE" w:rsidP="00C84433">
            <w:pPr>
              <w:pStyle w:val="TableParagraph"/>
              <w:spacing w:before="0" w:after="0" w:line="276" w:lineRule="auto"/>
              <w:jc w:val="left"/>
              <w:rPr>
                <w:rFonts w:ascii="Georgia" w:hAnsi="Georgia" w:cstheme="minorHAnsi"/>
                <w:color w:val="auto"/>
                <w:sz w:val="20"/>
                <w:szCs w:val="20"/>
              </w:rPr>
            </w:pPr>
            <w:bookmarkStart w:id="68" w:name="_Hlk135378600"/>
            <w:r w:rsidRPr="00C84433">
              <w:rPr>
                <w:rFonts w:ascii="Georgia" w:hAnsi="Georgia" w:cstheme="minorHAnsi"/>
                <w:b/>
                <w:bCs/>
                <w:color w:val="0070C0"/>
                <w:sz w:val="20"/>
                <w:szCs w:val="20"/>
              </w:rPr>
              <w:t>Acti</w:t>
            </w:r>
            <w:r w:rsidR="00F63880" w:rsidRPr="00C84433">
              <w:rPr>
                <w:rFonts w:ascii="Georgia" w:hAnsi="Georgia" w:cstheme="minorHAnsi"/>
                <w:b/>
                <w:bCs/>
                <w:color w:val="0070C0"/>
                <w:sz w:val="20"/>
                <w:szCs w:val="20"/>
              </w:rPr>
              <w:t>vités</w:t>
            </w:r>
            <w:r w:rsidRPr="00C84433">
              <w:rPr>
                <w:rFonts w:ascii="Georgia" w:hAnsi="Georgia" w:cstheme="minorHAnsi"/>
                <w:b/>
                <w:bCs/>
                <w:color w:val="0070C0"/>
                <w:sz w:val="20"/>
                <w:szCs w:val="20"/>
              </w:rPr>
              <w:t xml:space="preserve"> </w:t>
            </w:r>
            <w:r w:rsidR="00A368DF" w:rsidRPr="00C84433">
              <w:rPr>
                <w:rFonts w:ascii="Georgia" w:hAnsi="Georgia" w:cstheme="minorHAnsi"/>
                <w:b/>
                <w:bCs/>
                <w:color w:val="0070C0"/>
                <w:sz w:val="20"/>
                <w:szCs w:val="20"/>
              </w:rPr>
              <w:t>par secteur</w:t>
            </w:r>
            <w:r w:rsidR="00CC4FC6" w:rsidRPr="00C84433">
              <w:rPr>
                <w:rFonts w:ascii="Georgia" w:hAnsi="Georgia" w:cstheme="minorHAnsi"/>
                <w:b/>
                <w:bCs/>
                <w:color w:val="0070C0"/>
                <w:sz w:val="20"/>
                <w:szCs w:val="20"/>
              </w:rPr>
              <w:t xml:space="preserve"> tiré</w:t>
            </w:r>
            <w:r w:rsidR="00B909C5" w:rsidRPr="00C84433">
              <w:rPr>
                <w:rFonts w:ascii="Georgia" w:hAnsi="Georgia" w:cstheme="minorHAnsi"/>
                <w:b/>
                <w:bCs/>
                <w:color w:val="0070C0"/>
                <w:sz w:val="20"/>
                <w:szCs w:val="20"/>
              </w:rPr>
              <w:t>es</w:t>
            </w:r>
            <w:r w:rsidR="00CC4FC6" w:rsidRPr="00C84433">
              <w:rPr>
                <w:rFonts w:ascii="Georgia" w:hAnsi="Georgia" w:cstheme="minorHAnsi"/>
                <w:b/>
                <w:bCs/>
                <w:color w:val="0070C0"/>
                <w:sz w:val="20"/>
                <w:szCs w:val="20"/>
              </w:rPr>
              <w:t xml:space="preserve"> des</w:t>
            </w:r>
            <w:commentRangeStart w:id="69"/>
            <w:commentRangeStart w:id="70"/>
            <w:r w:rsidR="00CC4FC6" w:rsidRPr="00C84433">
              <w:rPr>
                <w:rFonts w:ascii="Georgia" w:hAnsi="Georgia" w:cstheme="minorHAnsi"/>
                <w:b/>
                <w:bCs/>
                <w:color w:val="0070C0"/>
                <w:sz w:val="20"/>
                <w:szCs w:val="20"/>
              </w:rPr>
              <w:t xml:space="preserve"> Si</w:t>
            </w:r>
            <w:r w:rsidR="00295700">
              <w:rPr>
                <w:rFonts w:ascii="Georgia" w:hAnsi="Georgia" w:cstheme="minorHAnsi"/>
                <w:b/>
                <w:bCs/>
                <w:color w:val="0070C0"/>
                <w:sz w:val="20"/>
                <w:szCs w:val="20"/>
              </w:rPr>
              <w:t>t</w:t>
            </w:r>
            <w:r w:rsidR="006415B4">
              <w:rPr>
                <w:rFonts w:ascii="Georgia" w:hAnsi="Georgia" w:cstheme="minorHAnsi"/>
                <w:b/>
                <w:bCs/>
                <w:color w:val="0070C0"/>
                <w:sz w:val="20"/>
                <w:szCs w:val="20"/>
              </w:rPr>
              <w:t>R</w:t>
            </w:r>
            <w:r w:rsidR="00CC4FC6" w:rsidRPr="00C84433">
              <w:rPr>
                <w:rFonts w:ascii="Georgia" w:hAnsi="Georgia" w:cstheme="minorHAnsi"/>
                <w:b/>
                <w:bCs/>
                <w:color w:val="0070C0"/>
                <w:sz w:val="20"/>
                <w:szCs w:val="20"/>
              </w:rPr>
              <w:t>ep</w:t>
            </w:r>
            <w:commentRangeEnd w:id="69"/>
            <w:r w:rsidR="00C3512A" w:rsidRPr="00C84433">
              <w:rPr>
                <w:rStyle w:val="CommentReference"/>
                <w:rFonts w:ascii="Georgia" w:hAnsi="Georgia" w:cstheme="minorHAnsi"/>
                <w:color w:val="auto"/>
                <w:sz w:val="20"/>
                <w:szCs w:val="20"/>
              </w:rPr>
              <w:commentReference w:id="69"/>
            </w:r>
            <w:commentRangeEnd w:id="70"/>
            <w:r w:rsidR="00487838" w:rsidRPr="00C84433">
              <w:rPr>
                <w:rStyle w:val="CommentReference"/>
                <w:rFonts w:ascii="Georgia" w:hAnsi="Georgia" w:cstheme="minorHAnsi"/>
                <w:color w:val="auto"/>
                <w:sz w:val="20"/>
                <w:szCs w:val="20"/>
              </w:rPr>
              <w:commentReference w:id="70"/>
            </w:r>
          </w:p>
          <w:p w14:paraId="7F08B8D3" w14:textId="34D935D1" w:rsidR="003931CE" w:rsidRPr="00C84433" w:rsidRDefault="003931CE" w:rsidP="00C84433">
            <w:pPr>
              <w:pStyle w:val="TableParagraph"/>
              <w:spacing w:after="0" w:line="276" w:lineRule="auto"/>
              <w:rPr>
                <w:rFonts w:ascii="Georgia" w:hAnsi="Georgia" w:cstheme="minorHAnsi"/>
                <w:b/>
                <w:bCs/>
                <w:color w:val="auto"/>
                <w:sz w:val="20"/>
                <w:szCs w:val="20"/>
              </w:rPr>
            </w:pPr>
            <w:r w:rsidRPr="00C84433">
              <w:rPr>
                <w:rFonts w:ascii="Georgia" w:hAnsi="Georgia" w:cstheme="minorHAnsi"/>
                <w:b/>
                <w:bCs/>
                <w:color w:val="auto"/>
                <w:sz w:val="20"/>
                <w:szCs w:val="20"/>
              </w:rPr>
              <w:t>Nutrition</w:t>
            </w:r>
          </w:p>
          <w:p w14:paraId="6F896D13" w14:textId="6FA5AF47" w:rsidR="00483CCE" w:rsidRDefault="00483CCE"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483CCE">
              <w:rPr>
                <w:rFonts w:ascii="Georgia" w:hAnsi="Georgia" w:cstheme="minorHAnsi"/>
                <w:color w:val="auto"/>
                <w:sz w:val="20"/>
                <w:szCs w:val="20"/>
              </w:rPr>
              <w:t>Fourniture des suppléments en micronutriments multiples pour les enfants âgés de 6 à 23 mois (Sitrep, 2021)</w:t>
            </w:r>
          </w:p>
          <w:p w14:paraId="3606FF58" w14:textId="1B66302F" w:rsidR="00776FFF" w:rsidRPr="00C84433" w:rsidRDefault="00776FFF"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color w:val="auto"/>
                <w:sz w:val="20"/>
                <w:szCs w:val="20"/>
              </w:rPr>
              <w:t>Fourniture d’aliments riches en vitamine A</w:t>
            </w:r>
            <w:r w:rsidR="00483CCE">
              <w:rPr>
                <w:rFonts w:ascii="Georgia" w:hAnsi="Georgia" w:cstheme="minorHAnsi"/>
                <w:color w:val="auto"/>
                <w:sz w:val="20"/>
                <w:szCs w:val="20"/>
              </w:rPr>
              <w:t xml:space="preserve"> </w:t>
            </w:r>
            <w:r w:rsidR="00483CCE" w:rsidRPr="00483CCE">
              <w:rPr>
                <w:rFonts w:ascii="Georgia" w:hAnsi="Georgia" w:cstheme="minorHAnsi"/>
                <w:color w:val="auto"/>
                <w:sz w:val="20"/>
                <w:szCs w:val="20"/>
              </w:rPr>
              <w:t xml:space="preserve">(Sitrep, 2020 </w:t>
            </w:r>
            <w:r w:rsidR="00483CCE">
              <w:rPr>
                <w:rFonts w:ascii="Georgia" w:hAnsi="Georgia" w:cstheme="minorHAnsi"/>
                <w:color w:val="auto"/>
                <w:sz w:val="20"/>
                <w:szCs w:val="20"/>
              </w:rPr>
              <w:t xml:space="preserve">et </w:t>
            </w:r>
            <w:r w:rsidR="00483CCE" w:rsidRPr="00483CCE">
              <w:rPr>
                <w:rFonts w:ascii="Georgia" w:hAnsi="Georgia" w:cstheme="minorHAnsi"/>
                <w:color w:val="auto"/>
                <w:sz w:val="20"/>
                <w:szCs w:val="20"/>
              </w:rPr>
              <w:t>2021)</w:t>
            </w:r>
          </w:p>
          <w:p w14:paraId="599BE6C6" w14:textId="77777777" w:rsidR="00776FFF" w:rsidRPr="00C84433" w:rsidRDefault="00776FFF"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color w:val="auto"/>
                <w:sz w:val="20"/>
                <w:szCs w:val="20"/>
              </w:rPr>
              <w:t>Conseils sur l'alimentation du nourrisson et du jeune enfant</w:t>
            </w:r>
          </w:p>
          <w:p w14:paraId="164C3B73" w14:textId="3E9335C8" w:rsidR="00776FFF" w:rsidRPr="00C84433" w:rsidRDefault="00776FFF"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color w:val="auto"/>
                <w:sz w:val="20"/>
                <w:szCs w:val="20"/>
              </w:rPr>
              <w:t>Formation des agents de santé communautaires sur la prise en charge des cas simples de malnutrition aiguë</w:t>
            </w:r>
            <w:r w:rsidR="00483CCE">
              <w:rPr>
                <w:rFonts w:ascii="Georgia" w:hAnsi="Georgia" w:cstheme="minorHAnsi"/>
                <w:color w:val="auto"/>
                <w:sz w:val="20"/>
                <w:szCs w:val="20"/>
              </w:rPr>
              <w:t xml:space="preserve"> </w:t>
            </w:r>
            <w:r w:rsidR="00483CCE" w:rsidRPr="00483CCE">
              <w:rPr>
                <w:rFonts w:ascii="Georgia" w:hAnsi="Georgia" w:cstheme="minorHAnsi"/>
                <w:color w:val="auto"/>
                <w:sz w:val="20"/>
                <w:szCs w:val="20"/>
              </w:rPr>
              <w:t>(Sitrep, 2020)</w:t>
            </w:r>
          </w:p>
          <w:p w14:paraId="42A4D474" w14:textId="167622B0" w:rsidR="00776FFF" w:rsidRDefault="00776FFF"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color w:val="auto"/>
                <w:sz w:val="20"/>
                <w:szCs w:val="20"/>
              </w:rPr>
              <w:t>Apprentissage des mères à dépister leurs enfants pour malnutrition</w:t>
            </w:r>
            <w:r w:rsidR="00483CCE">
              <w:rPr>
                <w:rFonts w:ascii="Georgia" w:hAnsi="Georgia" w:cstheme="minorHAnsi"/>
                <w:color w:val="auto"/>
                <w:sz w:val="20"/>
                <w:szCs w:val="20"/>
              </w:rPr>
              <w:t xml:space="preserve"> </w:t>
            </w:r>
            <w:r w:rsidR="00483CCE" w:rsidRPr="00483CCE">
              <w:rPr>
                <w:rFonts w:ascii="Georgia" w:hAnsi="Georgia" w:cstheme="minorHAnsi"/>
                <w:color w:val="auto"/>
                <w:sz w:val="20"/>
                <w:szCs w:val="20"/>
              </w:rPr>
              <w:t>(Sitrep, 2020)</w:t>
            </w:r>
          </w:p>
          <w:p w14:paraId="3E7D5875" w14:textId="53BC97B6" w:rsidR="00483CCE" w:rsidRDefault="00483CCE"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483CCE">
              <w:rPr>
                <w:rFonts w:ascii="Georgia" w:hAnsi="Georgia" w:cstheme="minorHAnsi"/>
                <w:color w:val="auto"/>
                <w:sz w:val="20"/>
                <w:szCs w:val="20"/>
              </w:rPr>
              <w:t>Dépistage des enfants pour malnutrition (Sitrep, 2020)</w:t>
            </w:r>
          </w:p>
          <w:p w14:paraId="799E5907" w14:textId="4D59E8B2" w:rsidR="00483CCE" w:rsidRPr="00C84433" w:rsidRDefault="00483CCE"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483CCE">
              <w:rPr>
                <w:rFonts w:ascii="Georgia" w:hAnsi="Georgia" w:cstheme="minorHAnsi"/>
                <w:color w:val="auto"/>
                <w:sz w:val="20"/>
                <w:szCs w:val="20"/>
              </w:rPr>
              <w:t>Traitement d’enfants pour malnutrition (Sitrep, 20</w:t>
            </w:r>
            <w:r>
              <w:rPr>
                <w:rFonts w:ascii="Georgia" w:hAnsi="Georgia" w:cstheme="minorHAnsi"/>
                <w:color w:val="auto"/>
                <w:sz w:val="20"/>
                <w:szCs w:val="20"/>
              </w:rPr>
              <w:t>19,</w:t>
            </w:r>
            <w:r w:rsidRPr="00483CCE">
              <w:rPr>
                <w:rFonts w:ascii="Georgia" w:hAnsi="Georgia" w:cstheme="minorHAnsi"/>
                <w:color w:val="auto"/>
                <w:sz w:val="20"/>
                <w:szCs w:val="20"/>
              </w:rPr>
              <w:t xml:space="preserve"> 202</w:t>
            </w:r>
            <w:r>
              <w:rPr>
                <w:rFonts w:ascii="Georgia" w:hAnsi="Georgia" w:cstheme="minorHAnsi"/>
                <w:color w:val="auto"/>
                <w:sz w:val="20"/>
                <w:szCs w:val="20"/>
              </w:rPr>
              <w:t>0</w:t>
            </w:r>
            <w:r w:rsidRPr="00483CCE">
              <w:rPr>
                <w:rFonts w:ascii="Georgia" w:hAnsi="Georgia" w:cstheme="minorHAnsi"/>
                <w:color w:val="auto"/>
                <w:sz w:val="20"/>
                <w:szCs w:val="20"/>
              </w:rPr>
              <w:t xml:space="preserve"> </w:t>
            </w:r>
            <w:r>
              <w:rPr>
                <w:rFonts w:ascii="Georgia" w:hAnsi="Georgia" w:cstheme="minorHAnsi"/>
                <w:color w:val="auto"/>
                <w:sz w:val="20"/>
                <w:szCs w:val="20"/>
              </w:rPr>
              <w:t>et 2021</w:t>
            </w:r>
            <w:r w:rsidRPr="00483CCE">
              <w:rPr>
                <w:rFonts w:ascii="Georgia" w:hAnsi="Georgia" w:cstheme="minorHAnsi"/>
                <w:color w:val="auto"/>
                <w:sz w:val="20"/>
                <w:szCs w:val="20"/>
              </w:rPr>
              <w:t>)</w:t>
            </w:r>
          </w:p>
          <w:p w14:paraId="70633409" w14:textId="0E2C3C26" w:rsidR="00776FFF" w:rsidRPr="00C84433" w:rsidRDefault="00776FFF" w:rsidP="00C84433">
            <w:pPr>
              <w:pStyle w:val="TableParagraph"/>
              <w:spacing w:after="0" w:line="276" w:lineRule="auto"/>
              <w:rPr>
                <w:rFonts w:ascii="Georgia" w:hAnsi="Georgia" w:cstheme="minorHAnsi"/>
                <w:b/>
                <w:bCs/>
                <w:color w:val="auto"/>
                <w:sz w:val="20"/>
                <w:szCs w:val="20"/>
              </w:rPr>
            </w:pPr>
            <w:bookmarkStart w:id="71" w:name="_Hlk130059819"/>
            <w:r w:rsidRPr="00C84433">
              <w:rPr>
                <w:rFonts w:ascii="Georgia" w:hAnsi="Georgia" w:cstheme="minorHAnsi"/>
                <w:b/>
                <w:bCs/>
                <w:color w:val="auto"/>
                <w:sz w:val="20"/>
                <w:szCs w:val="20"/>
              </w:rPr>
              <w:t>Santé</w:t>
            </w:r>
          </w:p>
          <w:p w14:paraId="6375F311" w14:textId="1037795D" w:rsidR="00151F4A" w:rsidRDefault="00942F3B" w:rsidP="00BC6EB4">
            <w:pPr>
              <w:pStyle w:val="TableParagraph"/>
              <w:numPr>
                <w:ilvl w:val="0"/>
                <w:numId w:val="12"/>
              </w:numPr>
              <w:spacing w:before="0" w:after="0" w:line="276" w:lineRule="auto"/>
              <w:rPr>
                <w:rFonts w:ascii="Georgia" w:hAnsi="Georgia" w:cstheme="minorHAnsi"/>
                <w:color w:val="auto"/>
                <w:sz w:val="20"/>
                <w:szCs w:val="20"/>
              </w:rPr>
            </w:pPr>
            <w:r w:rsidRPr="00151F4A">
              <w:rPr>
                <w:rFonts w:ascii="Georgia" w:hAnsi="Georgia" w:cstheme="minorHAnsi"/>
                <w:color w:val="auto"/>
                <w:sz w:val="20"/>
                <w:szCs w:val="20"/>
              </w:rPr>
              <w:t>Sout</w:t>
            </w:r>
            <w:r w:rsidR="00AA60CA" w:rsidRPr="00151F4A">
              <w:rPr>
                <w:rFonts w:ascii="Georgia" w:hAnsi="Georgia" w:cstheme="minorHAnsi"/>
                <w:color w:val="auto"/>
                <w:sz w:val="20"/>
                <w:szCs w:val="20"/>
              </w:rPr>
              <w:t>ien aux</w:t>
            </w:r>
            <w:r w:rsidRPr="00151F4A">
              <w:rPr>
                <w:rFonts w:ascii="Georgia" w:hAnsi="Georgia" w:cstheme="minorHAnsi"/>
                <w:color w:val="auto"/>
                <w:sz w:val="20"/>
                <w:szCs w:val="20"/>
              </w:rPr>
              <w:t xml:space="preserve"> campagnes de sensibilisation sur les maladies (polio)</w:t>
            </w:r>
            <w:r w:rsidR="00151F4A" w:rsidRPr="00151F4A">
              <w:rPr>
                <w:rFonts w:ascii="Georgia" w:hAnsi="Georgia" w:cstheme="minorHAnsi"/>
                <w:color w:val="auto"/>
                <w:sz w:val="20"/>
                <w:szCs w:val="20"/>
              </w:rPr>
              <w:t xml:space="preserve"> et</w:t>
            </w:r>
            <w:r w:rsidR="00151F4A">
              <w:t xml:space="preserve"> </w:t>
            </w:r>
            <w:r w:rsidR="00151F4A" w:rsidRPr="00151F4A">
              <w:rPr>
                <w:rFonts w:ascii="Georgia" w:hAnsi="Georgia" w:cstheme="minorHAnsi"/>
                <w:color w:val="auto"/>
                <w:sz w:val="20"/>
                <w:szCs w:val="20"/>
              </w:rPr>
              <w:t>et causeries éducatives (Sitrep, 2020)</w:t>
            </w:r>
          </w:p>
          <w:p w14:paraId="3BA1C331" w14:textId="77777777" w:rsidR="00622ACF" w:rsidRDefault="00151F4A" w:rsidP="00BC6EB4">
            <w:pPr>
              <w:pStyle w:val="TableParagraph"/>
              <w:numPr>
                <w:ilvl w:val="0"/>
                <w:numId w:val="12"/>
              </w:numPr>
              <w:spacing w:before="0" w:after="0" w:line="276" w:lineRule="auto"/>
              <w:rPr>
                <w:rFonts w:ascii="Georgia" w:hAnsi="Georgia" w:cstheme="minorHAnsi"/>
                <w:color w:val="auto"/>
                <w:sz w:val="20"/>
                <w:szCs w:val="20"/>
              </w:rPr>
            </w:pPr>
            <w:r w:rsidRPr="00151F4A">
              <w:rPr>
                <w:rFonts w:ascii="Georgia" w:hAnsi="Georgia" w:cstheme="minorHAnsi"/>
                <w:color w:val="auto"/>
                <w:sz w:val="20"/>
                <w:szCs w:val="20"/>
              </w:rPr>
              <w:t>Campagnes de vaccination contre la poliomyélite et la rougeole (Sitrep, 20</w:t>
            </w:r>
            <w:r>
              <w:rPr>
                <w:rFonts w:ascii="Georgia" w:hAnsi="Georgia" w:cstheme="minorHAnsi"/>
                <w:color w:val="auto"/>
                <w:sz w:val="20"/>
                <w:szCs w:val="20"/>
              </w:rPr>
              <w:t xml:space="preserve">19, </w:t>
            </w:r>
            <w:r w:rsidRPr="00151F4A">
              <w:rPr>
                <w:rFonts w:ascii="Georgia" w:hAnsi="Georgia" w:cstheme="minorHAnsi"/>
                <w:color w:val="auto"/>
                <w:sz w:val="20"/>
                <w:szCs w:val="20"/>
              </w:rPr>
              <w:t>202</w:t>
            </w:r>
            <w:r>
              <w:rPr>
                <w:rFonts w:ascii="Georgia" w:hAnsi="Georgia" w:cstheme="minorHAnsi"/>
                <w:color w:val="auto"/>
                <w:sz w:val="20"/>
                <w:szCs w:val="20"/>
              </w:rPr>
              <w:t>0 et 2021</w:t>
            </w:r>
            <w:r w:rsidRPr="00151F4A">
              <w:rPr>
                <w:rFonts w:ascii="Georgia" w:hAnsi="Georgia" w:cstheme="minorHAnsi"/>
                <w:color w:val="auto"/>
                <w:sz w:val="20"/>
                <w:szCs w:val="20"/>
              </w:rPr>
              <w:t>)</w:t>
            </w:r>
          </w:p>
          <w:p w14:paraId="71ABCFE8" w14:textId="465EB4C1" w:rsidR="00151F4A" w:rsidRDefault="00942F3B" w:rsidP="00BC6EB4">
            <w:pPr>
              <w:pStyle w:val="TableParagraph"/>
              <w:numPr>
                <w:ilvl w:val="0"/>
                <w:numId w:val="12"/>
              </w:numPr>
              <w:spacing w:before="0" w:after="0" w:line="276" w:lineRule="auto"/>
              <w:rPr>
                <w:rFonts w:ascii="Georgia" w:hAnsi="Georgia" w:cstheme="minorHAnsi"/>
                <w:color w:val="auto"/>
                <w:sz w:val="20"/>
                <w:szCs w:val="20"/>
              </w:rPr>
            </w:pPr>
            <w:r w:rsidRPr="00151F4A">
              <w:rPr>
                <w:rFonts w:ascii="Georgia" w:hAnsi="Georgia" w:cstheme="minorHAnsi"/>
                <w:color w:val="auto"/>
                <w:sz w:val="20"/>
                <w:szCs w:val="20"/>
              </w:rPr>
              <w:t>Fournir des médicaments essentiels et équipements médicaux en faveur des enfants et des femmes enceintes</w:t>
            </w:r>
            <w:r w:rsidR="00622ACF">
              <w:rPr>
                <w:rFonts w:ascii="Georgia" w:hAnsi="Georgia" w:cstheme="minorHAnsi"/>
                <w:color w:val="auto"/>
                <w:sz w:val="20"/>
                <w:szCs w:val="20"/>
              </w:rPr>
              <w:t xml:space="preserve"> </w:t>
            </w:r>
            <w:r w:rsidR="00622ACF" w:rsidRPr="00622ACF">
              <w:rPr>
                <w:rFonts w:ascii="Georgia" w:hAnsi="Georgia" w:cstheme="minorHAnsi"/>
                <w:color w:val="auto"/>
                <w:sz w:val="20"/>
                <w:szCs w:val="20"/>
              </w:rPr>
              <w:t>(Sitrep, 2021)</w:t>
            </w:r>
          </w:p>
          <w:p w14:paraId="4AC5118C" w14:textId="301A6C46" w:rsidR="00151F4A" w:rsidRDefault="00EC72FE" w:rsidP="00BC6EB4">
            <w:pPr>
              <w:pStyle w:val="TableParagraph"/>
              <w:numPr>
                <w:ilvl w:val="0"/>
                <w:numId w:val="12"/>
              </w:numPr>
              <w:spacing w:before="0" w:after="0" w:line="276" w:lineRule="auto"/>
              <w:rPr>
                <w:rFonts w:ascii="Georgia" w:hAnsi="Georgia" w:cstheme="minorHAnsi"/>
                <w:color w:val="auto"/>
                <w:sz w:val="20"/>
                <w:szCs w:val="20"/>
              </w:rPr>
            </w:pPr>
            <w:r>
              <w:rPr>
                <w:rFonts w:ascii="Georgia" w:hAnsi="Georgia" w:cstheme="minorHAnsi"/>
                <w:color w:val="auto"/>
                <w:sz w:val="20"/>
                <w:szCs w:val="20"/>
              </w:rPr>
              <w:t>P</w:t>
            </w:r>
            <w:r w:rsidRPr="00EC72FE">
              <w:rPr>
                <w:rFonts w:ascii="Georgia" w:hAnsi="Georgia" w:cstheme="minorHAnsi"/>
                <w:color w:val="auto"/>
                <w:sz w:val="20"/>
                <w:szCs w:val="20"/>
              </w:rPr>
              <w:t xml:space="preserve">laidoyer </w:t>
            </w:r>
            <w:r>
              <w:rPr>
                <w:rFonts w:ascii="Georgia" w:hAnsi="Georgia" w:cstheme="minorHAnsi"/>
                <w:color w:val="auto"/>
                <w:sz w:val="20"/>
                <w:szCs w:val="20"/>
              </w:rPr>
              <w:t>auprès d</w:t>
            </w:r>
            <w:r w:rsidRPr="00EC72FE">
              <w:rPr>
                <w:rFonts w:ascii="Georgia" w:hAnsi="Georgia" w:cstheme="minorHAnsi"/>
                <w:color w:val="auto"/>
                <w:sz w:val="20"/>
                <w:szCs w:val="20"/>
              </w:rPr>
              <w:t>es chefs administratifs, religieux et coutumiers (Sitrep, 2020)</w:t>
            </w:r>
          </w:p>
          <w:p w14:paraId="54C7596B" w14:textId="30253CE7" w:rsidR="00EC72FE" w:rsidRPr="00487838" w:rsidRDefault="00622ACF" w:rsidP="00BC6EB4">
            <w:pPr>
              <w:pStyle w:val="ListParagraph"/>
              <w:numPr>
                <w:ilvl w:val="0"/>
                <w:numId w:val="12"/>
              </w:numPr>
              <w:spacing w:before="0" w:after="0" w:line="276" w:lineRule="auto"/>
              <w:rPr>
                <w:rFonts w:ascii="Georgia" w:hAnsi="Georgia" w:cstheme="minorHAnsi"/>
                <w:color w:val="000000" w:themeColor="text1"/>
                <w:sz w:val="20"/>
                <w:szCs w:val="20"/>
              </w:rPr>
            </w:pPr>
            <w:r w:rsidRPr="00487838">
              <w:rPr>
                <w:rFonts w:ascii="Georgia" w:eastAsia="Arial" w:hAnsi="Georgia" w:cstheme="minorHAnsi"/>
                <w:color w:val="000000" w:themeColor="text1"/>
                <w:sz w:val="20"/>
                <w:szCs w:val="20"/>
                <w:lang w:val="fr-FR" w:eastAsia="fr-FR" w:bidi="fr-FR"/>
              </w:rPr>
              <w:t>Fourniture de doses de vaccins antipoliomyélitique et de matériel de gestion des vaccins (Sitrep, 2020)</w:t>
            </w:r>
          </w:p>
          <w:p w14:paraId="350B3D0A" w14:textId="76D52D90" w:rsidR="00622ACF" w:rsidRDefault="00622ACF" w:rsidP="00622ACF">
            <w:pPr>
              <w:pStyle w:val="ListParagraph"/>
              <w:numPr>
                <w:ilvl w:val="0"/>
                <w:numId w:val="12"/>
              </w:numPr>
              <w:spacing w:before="0" w:after="0" w:line="276" w:lineRule="auto"/>
              <w:rPr>
                <w:rFonts w:ascii="Georgia" w:hAnsi="Georgia" w:cstheme="minorHAnsi"/>
                <w:color w:val="auto"/>
                <w:sz w:val="20"/>
                <w:szCs w:val="20"/>
              </w:rPr>
            </w:pPr>
            <w:r w:rsidRPr="00622ACF">
              <w:rPr>
                <w:rFonts w:ascii="Georgia" w:hAnsi="Georgia" w:cstheme="minorHAnsi"/>
                <w:color w:val="auto"/>
                <w:sz w:val="20"/>
                <w:szCs w:val="20"/>
              </w:rPr>
              <w:t>Livraison des vaccins contre Covid-19 (Sitrep, 2021)</w:t>
            </w:r>
          </w:p>
          <w:p w14:paraId="21B315ED" w14:textId="441D6953" w:rsidR="00622ACF" w:rsidRDefault="00622ACF" w:rsidP="00622ACF">
            <w:pPr>
              <w:pStyle w:val="ListParagraph"/>
              <w:numPr>
                <w:ilvl w:val="0"/>
                <w:numId w:val="12"/>
              </w:numPr>
              <w:spacing w:before="0" w:after="0" w:line="276" w:lineRule="auto"/>
              <w:rPr>
                <w:rFonts w:ascii="Georgia" w:hAnsi="Georgia" w:cstheme="minorHAnsi"/>
                <w:color w:val="auto"/>
                <w:sz w:val="20"/>
                <w:szCs w:val="20"/>
              </w:rPr>
            </w:pPr>
            <w:r w:rsidRPr="00622ACF">
              <w:rPr>
                <w:rFonts w:ascii="Georgia" w:hAnsi="Georgia" w:cstheme="minorHAnsi"/>
                <w:color w:val="auto"/>
                <w:sz w:val="20"/>
                <w:szCs w:val="20"/>
              </w:rPr>
              <w:t>Campagnes de vaccination contre Covid-19 (Sitrep, 2021)</w:t>
            </w:r>
          </w:p>
          <w:p w14:paraId="040F9E94" w14:textId="6DBC3259" w:rsidR="00622ACF" w:rsidRPr="00622ACF" w:rsidRDefault="00622ACF" w:rsidP="00622ACF">
            <w:pPr>
              <w:pStyle w:val="ListParagraph"/>
              <w:numPr>
                <w:ilvl w:val="0"/>
                <w:numId w:val="12"/>
              </w:numPr>
              <w:spacing w:before="0" w:after="0" w:line="276" w:lineRule="auto"/>
              <w:rPr>
                <w:rFonts w:ascii="Georgia" w:hAnsi="Georgia" w:cstheme="minorHAnsi"/>
                <w:color w:val="auto"/>
                <w:sz w:val="20"/>
                <w:szCs w:val="20"/>
              </w:rPr>
            </w:pPr>
            <w:r w:rsidRPr="00622ACF">
              <w:rPr>
                <w:rFonts w:ascii="Georgia" w:hAnsi="Georgia" w:cstheme="minorHAnsi"/>
                <w:color w:val="auto"/>
                <w:sz w:val="20"/>
                <w:szCs w:val="20"/>
              </w:rPr>
              <w:t>Construction de bâtiments pour le Centre National de Vaccination (Sitrep, 2021)</w:t>
            </w:r>
          </w:p>
          <w:p w14:paraId="69F5D2A0" w14:textId="24DA432F" w:rsidR="009550B6" w:rsidRPr="00C84433" w:rsidRDefault="009550B6" w:rsidP="00C84433">
            <w:pPr>
              <w:pStyle w:val="TableParagraph"/>
              <w:spacing w:after="0" w:line="276" w:lineRule="auto"/>
              <w:rPr>
                <w:rFonts w:ascii="Georgia" w:hAnsi="Georgia" w:cstheme="minorHAnsi"/>
                <w:b/>
                <w:bCs/>
                <w:color w:val="auto"/>
                <w:sz w:val="20"/>
                <w:szCs w:val="20"/>
              </w:rPr>
            </w:pPr>
            <w:r w:rsidRPr="00C84433">
              <w:rPr>
                <w:rFonts w:ascii="Georgia" w:hAnsi="Georgia" w:cstheme="minorHAnsi"/>
                <w:b/>
                <w:bCs/>
                <w:color w:val="auto"/>
                <w:sz w:val="20"/>
                <w:szCs w:val="20"/>
              </w:rPr>
              <w:t>EHA</w:t>
            </w:r>
          </w:p>
          <w:p w14:paraId="50234286" w14:textId="4120B681" w:rsidR="009550B6" w:rsidRPr="00C84433" w:rsidRDefault="00D658AB"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color w:val="auto"/>
                <w:sz w:val="20"/>
                <w:szCs w:val="20"/>
              </w:rPr>
              <w:t>Distribution de kits d'urgence à court terme comprenant des produits de traitement de l'eau</w:t>
            </w:r>
            <w:r w:rsidR="00622ACF">
              <w:rPr>
                <w:rFonts w:ascii="Georgia" w:hAnsi="Georgia" w:cstheme="minorHAnsi"/>
                <w:color w:val="auto"/>
                <w:sz w:val="20"/>
                <w:szCs w:val="20"/>
              </w:rPr>
              <w:t xml:space="preserve"> </w:t>
            </w:r>
            <w:r w:rsidR="00622ACF" w:rsidRPr="00622ACF">
              <w:rPr>
                <w:rFonts w:ascii="Georgia" w:hAnsi="Georgia" w:cstheme="minorHAnsi"/>
                <w:color w:val="auto"/>
                <w:sz w:val="20"/>
                <w:szCs w:val="20"/>
              </w:rPr>
              <w:t>(Sitrep, 2019</w:t>
            </w:r>
            <w:r w:rsidR="003604DD">
              <w:rPr>
                <w:rFonts w:ascii="Georgia" w:hAnsi="Georgia" w:cstheme="minorHAnsi"/>
                <w:color w:val="auto"/>
                <w:sz w:val="20"/>
                <w:szCs w:val="20"/>
              </w:rPr>
              <w:t xml:space="preserve">, </w:t>
            </w:r>
            <w:r w:rsidR="00622ACF" w:rsidRPr="00622ACF">
              <w:rPr>
                <w:rFonts w:ascii="Georgia" w:hAnsi="Georgia" w:cstheme="minorHAnsi"/>
                <w:color w:val="auto"/>
                <w:sz w:val="20"/>
                <w:szCs w:val="20"/>
              </w:rPr>
              <w:t>2020)</w:t>
            </w:r>
          </w:p>
          <w:p w14:paraId="6B5280CF" w14:textId="090AE8F1" w:rsidR="00D658AB" w:rsidRDefault="00D658AB"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color w:val="auto"/>
                <w:sz w:val="20"/>
                <w:szCs w:val="20"/>
              </w:rPr>
              <w:t>Réhabilitation et construction de points d'eau (forages équipés de pompes manuelles, systèmes de pompage solaires ou puits protégés)</w:t>
            </w:r>
            <w:r w:rsidR="00622ACF">
              <w:rPr>
                <w:rFonts w:ascii="Georgia" w:hAnsi="Georgia" w:cstheme="minorHAnsi"/>
                <w:color w:val="auto"/>
                <w:sz w:val="20"/>
                <w:szCs w:val="20"/>
              </w:rPr>
              <w:t xml:space="preserve"> </w:t>
            </w:r>
            <w:r w:rsidR="003604DD" w:rsidRPr="003604DD">
              <w:rPr>
                <w:rFonts w:ascii="Georgia" w:hAnsi="Georgia" w:cstheme="minorHAnsi"/>
                <w:color w:val="auto"/>
                <w:sz w:val="20"/>
                <w:szCs w:val="20"/>
              </w:rPr>
              <w:t>(Sitrep, 2019</w:t>
            </w:r>
            <w:r w:rsidR="003604DD">
              <w:rPr>
                <w:rFonts w:ascii="Georgia" w:hAnsi="Georgia" w:cstheme="minorHAnsi"/>
                <w:color w:val="auto"/>
                <w:sz w:val="20"/>
                <w:szCs w:val="20"/>
              </w:rPr>
              <w:t xml:space="preserve">, </w:t>
            </w:r>
            <w:r w:rsidR="003604DD" w:rsidRPr="003604DD">
              <w:rPr>
                <w:rFonts w:ascii="Georgia" w:hAnsi="Georgia" w:cstheme="minorHAnsi"/>
                <w:color w:val="auto"/>
                <w:sz w:val="20"/>
                <w:szCs w:val="20"/>
              </w:rPr>
              <w:t>2020</w:t>
            </w:r>
            <w:r w:rsidR="003604DD">
              <w:rPr>
                <w:rFonts w:ascii="Georgia" w:hAnsi="Georgia" w:cstheme="minorHAnsi"/>
                <w:color w:val="auto"/>
                <w:sz w:val="20"/>
                <w:szCs w:val="20"/>
              </w:rPr>
              <w:t xml:space="preserve"> et </w:t>
            </w:r>
            <w:r w:rsidR="003604DD" w:rsidRPr="003604DD">
              <w:rPr>
                <w:rFonts w:ascii="Georgia" w:hAnsi="Georgia" w:cstheme="minorHAnsi"/>
                <w:color w:val="auto"/>
                <w:sz w:val="20"/>
                <w:szCs w:val="20"/>
              </w:rPr>
              <w:t>2021)</w:t>
            </w:r>
          </w:p>
          <w:p w14:paraId="3D21AF18" w14:textId="39C040F3" w:rsidR="003604DD" w:rsidRPr="00C84433" w:rsidRDefault="003604DD"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3604DD">
              <w:rPr>
                <w:rFonts w:ascii="Georgia" w:hAnsi="Georgia" w:cstheme="minorHAnsi"/>
                <w:color w:val="auto"/>
                <w:sz w:val="20"/>
                <w:szCs w:val="20"/>
              </w:rPr>
              <w:t>Installation et revitalisation des comités WASH (Sitrep, 2021)</w:t>
            </w:r>
          </w:p>
          <w:p w14:paraId="79322645" w14:textId="708DC989" w:rsidR="000A5732" w:rsidRPr="00C84433" w:rsidRDefault="000A5732" w:rsidP="00C84433">
            <w:pPr>
              <w:pStyle w:val="TableParagraph"/>
              <w:spacing w:after="0" w:line="276" w:lineRule="auto"/>
              <w:rPr>
                <w:rFonts w:ascii="Georgia" w:hAnsi="Georgia" w:cstheme="minorHAnsi"/>
                <w:b/>
                <w:bCs/>
                <w:color w:val="auto"/>
                <w:sz w:val="20"/>
                <w:szCs w:val="20"/>
              </w:rPr>
            </w:pPr>
            <w:commentRangeStart w:id="72"/>
            <w:commentRangeStart w:id="73"/>
            <w:r w:rsidRPr="00C84433">
              <w:rPr>
                <w:rFonts w:ascii="Georgia" w:hAnsi="Georgia" w:cstheme="minorHAnsi"/>
                <w:b/>
                <w:bCs/>
                <w:color w:val="auto"/>
                <w:sz w:val="20"/>
                <w:szCs w:val="20"/>
              </w:rPr>
              <w:t>Protection de l’enfant</w:t>
            </w:r>
            <w:commentRangeEnd w:id="72"/>
            <w:r w:rsidR="00382F6F" w:rsidRPr="00C84433">
              <w:rPr>
                <w:rStyle w:val="CommentReference"/>
                <w:rFonts w:ascii="Georgia" w:hAnsi="Georgia" w:cstheme="minorHAnsi"/>
                <w:b/>
                <w:bCs/>
                <w:color w:val="auto"/>
                <w:sz w:val="20"/>
                <w:szCs w:val="20"/>
              </w:rPr>
              <w:commentReference w:id="72"/>
            </w:r>
            <w:commentRangeEnd w:id="73"/>
            <w:r w:rsidR="00487838" w:rsidRPr="00C84433">
              <w:rPr>
                <w:rStyle w:val="CommentReference"/>
                <w:rFonts w:ascii="Georgia" w:hAnsi="Georgia" w:cstheme="minorHAnsi"/>
                <w:b/>
                <w:bCs/>
                <w:color w:val="auto"/>
                <w:sz w:val="20"/>
                <w:szCs w:val="20"/>
              </w:rPr>
              <w:commentReference w:id="73"/>
            </w:r>
          </w:p>
          <w:p w14:paraId="13F31C35" w14:textId="1E744A04" w:rsidR="000A5732" w:rsidRPr="00C84433" w:rsidRDefault="00DD4E46"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color w:val="auto"/>
                <w:sz w:val="20"/>
                <w:szCs w:val="20"/>
              </w:rPr>
              <w:t>Sout</w:t>
            </w:r>
            <w:r w:rsidR="008822DC" w:rsidRPr="00C84433">
              <w:rPr>
                <w:rFonts w:ascii="Georgia" w:hAnsi="Georgia" w:cstheme="minorHAnsi"/>
                <w:color w:val="auto"/>
                <w:sz w:val="20"/>
                <w:szCs w:val="20"/>
              </w:rPr>
              <w:t>ien aux</w:t>
            </w:r>
            <w:r w:rsidRPr="00C84433">
              <w:rPr>
                <w:rFonts w:ascii="Georgia" w:hAnsi="Georgia" w:cstheme="minorHAnsi"/>
                <w:color w:val="auto"/>
                <w:sz w:val="20"/>
                <w:szCs w:val="20"/>
              </w:rPr>
              <w:t xml:space="preserve"> activités de prise en charge des enfants déplacés ainsi que les enfants associés aux forces armées</w:t>
            </w:r>
            <w:r w:rsidR="00373240">
              <w:rPr>
                <w:rFonts w:ascii="Georgia" w:hAnsi="Georgia" w:cstheme="minorHAnsi"/>
                <w:color w:val="auto"/>
                <w:sz w:val="20"/>
                <w:szCs w:val="20"/>
              </w:rPr>
              <w:t xml:space="preserve"> </w:t>
            </w:r>
            <w:r w:rsidR="00373240" w:rsidRPr="00373240">
              <w:rPr>
                <w:rFonts w:ascii="Georgia" w:hAnsi="Georgia" w:cstheme="minorHAnsi"/>
                <w:color w:val="auto"/>
                <w:sz w:val="20"/>
                <w:szCs w:val="20"/>
              </w:rPr>
              <w:t>(Sitrep, 2021)</w:t>
            </w:r>
          </w:p>
          <w:p w14:paraId="5E4D0428" w14:textId="3E888316" w:rsidR="008822DC" w:rsidRPr="00C84433" w:rsidRDefault="00364278"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color w:val="auto"/>
                <w:sz w:val="20"/>
                <w:szCs w:val="20"/>
              </w:rPr>
              <w:t>Appui à la réinsertion socio­économique comprenant des activités génératrices de revenus, la formation professionnelle</w:t>
            </w:r>
            <w:r w:rsidR="004E00F4">
              <w:rPr>
                <w:rFonts w:ascii="Georgia" w:hAnsi="Georgia" w:cstheme="minorHAnsi"/>
                <w:color w:val="auto"/>
                <w:sz w:val="20"/>
                <w:szCs w:val="20"/>
              </w:rPr>
              <w:t xml:space="preserve"> (hommes, femmes victimes de VBG et enfants)</w:t>
            </w:r>
            <w:r w:rsidR="00373240">
              <w:rPr>
                <w:rFonts w:ascii="Georgia" w:hAnsi="Georgia" w:cstheme="minorHAnsi"/>
                <w:color w:val="auto"/>
                <w:sz w:val="20"/>
                <w:szCs w:val="20"/>
              </w:rPr>
              <w:t xml:space="preserve"> </w:t>
            </w:r>
            <w:r w:rsidR="00373240" w:rsidRPr="00373240">
              <w:rPr>
                <w:rFonts w:ascii="Georgia" w:hAnsi="Georgia" w:cstheme="minorHAnsi"/>
                <w:color w:val="auto"/>
                <w:sz w:val="20"/>
                <w:szCs w:val="20"/>
              </w:rPr>
              <w:t>(Sitrep, 2020)</w:t>
            </w:r>
          </w:p>
          <w:p w14:paraId="24D07839" w14:textId="30CBA3F6" w:rsidR="007405D9" w:rsidRDefault="00D66BE7"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color w:val="auto"/>
                <w:sz w:val="20"/>
                <w:szCs w:val="20"/>
              </w:rPr>
              <w:t xml:space="preserve">Soutien </w:t>
            </w:r>
            <w:r w:rsidR="004E00F4">
              <w:rPr>
                <w:rFonts w:ascii="Georgia" w:hAnsi="Georgia" w:cstheme="minorHAnsi"/>
                <w:color w:val="auto"/>
                <w:sz w:val="20"/>
                <w:szCs w:val="20"/>
              </w:rPr>
              <w:t xml:space="preserve">sanitaire et </w:t>
            </w:r>
            <w:r w:rsidRPr="00C84433">
              <w:rPr>
                <w:rFonts w:ascii="Georgia" w:hAnsi="Georgia" w:cstheme="minorHAnsi"/>
                <w:color w:val="auto"/>
                <w:sz w:val="20"/>
                <w:szCs w:val="20"/>
              </w:rPr>
              <w:t>psychosocial communautaire</w:t>
            </w:r>
            <w:r w:rsidR="004E00F4">
              <w:rPr>
                <w:rFonts w:ascii="Georgia" w:hAnsi="Georgia" w:cstheme="minorHAnsi"/>
                <w:color w:val="auto"/>
                <w:sz w:val="20"/>
                <w:szCs w:val="20"/>
              </w:rPr>
              <w:t xml:space="preserve"> (hommes, femmes victimes de VBG et enfants)</w:t>
            </w:r>
            <w:r w:rsidR="00373240">
              <w:rPr>
                <w:rFonts w:ascii="Georgia" w:hAnsi="Georgia" w:cstheme="minorHAnsi"/>
                <w:color w:val="auto"/>
                <w:sz w:val="20"/>
                <w:szCs w:val="20"/>
              </w:rPr>
              <w:t xml:space="preserve"> </w:t>
            </w:r>
            <w:r w:rsidR="00373240" w:rsidRPr="00373240">
              <w:rPr>
                <w:rFonts w:ascii="Georgia" w:hAnsi="Georgia" w:cstheme="minorHAnsi"/>
                <w:color w:val="auto"/>
                <w:sz w:val="20"/>
                <w:szCs w:val="20"/>
              </w:rPr>
              <w:t>(Sitrep, 2019</w:t>
            </w:r>
            <w:r w:rsidR="00373240">
              <w:rPr>
                <w:rFonts w:ascii="Georgia" w:hAnsi="Georgia" w:cstheme="minorHAnsi"/>
                <w:color w:val="auto"/>
                <w:sz w:val="20"/>
                <w:szCs w:val="20"/>
              </w:rPr>
              <w:t xml:space="preserve">, </w:t>
            </w:r>
            <w:r w:rsidR="00373240" w:rsidRPr="00373240">
              <w:rPr>
                <w:rFonts w:ascii="Georgia" w:hAnsi="Georgia" w:cstheme="minorHAnsi"/>
                <w:color w:val="auto"/>
                <w:sz w:val="20"/>
                <w:szCs w:val="20"/>
              </w:rPr>
              <w:t>2020)</w:t>
            </w:r>
          </w:p>
          <w:p w14:paraId="22034A36" w14:textId="4AA37D94" w:rsidR="00373240" w:rsidRDefault="00373240"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373240">
              <w:rPr>
                <w:rFonts w:ascii="Georgia" w:hAnsi="Georgia" w:cstheme="minorHAnsi"/>
                <w:color w:val="auto"/>
                <w:sz w:val="20"/>
                <w:szCs w:val="20"/>
              </w:rPr>
              <w:t>Assistance complète et individuelle des enfants libérés des groupes armés (Sitrep, 2019</w:t>
            </w:r>
            <w:r>
              <w:rPr>
                <w:rFonts w:ascii="Georgia" w:hAnsi="Georgia" w:cstheme="minorHAnsi"/>
                <w:color w:val="auto"/>
                <w:sz w:val="20"/>
                <w:szCs w:val="20"/>
              </w:rPr>
              <w:t xml:space="preserve">, 2020, </w:t>
            </w:r>
            <w:r w:rsidRPr="00373240">
              <w:rPr>
                <w:rFonts w:ascii="Georgia" w:hAnsi="Georgia" w:cstheme="minorHAnsi"/>
                <w:color w:val="auto"/>
                <w:sz w:val="20"/>
                <w:szCs w:val="20"/>
              </w:rPr>
              <w:t>2021)</w:t>
            </w:r>
          </w:p>
          <w:p w14:paraId="02267E24" w14:textId="2EBC44EE" w:rsidR="00D66BE7" w:rsidRPr="00C84433" w:rsidRDefault="00D66BE7" w:rsidP="00C84433">
            <w:pPr>
              <w:pStyle w:val="TableParagraph"/>
              <w:spacing w:after="0" w:line="276" w:lineRule="auto"/>
              <w:rPr>
                <w:rFonts w:ascii="Georgia" w:hAnsi="Georgia" w:cstheme="minorHAnsi"/>
                <w:b/>
                <w:bCs/>
                <w:color w:val="auto"/>
                <w:sz w:val="20"/>
                <w:szCs w:val="20"/>
              </w:rPr>
            </w:pPr>
            <w:r w:rsidRPr="00C84433">
              <w:rPr>
                <w:rFonts w:ascii="Georgia" w:hAnsi="Georgia" w:cstheme="minorHAnsi"/>
                <w:b/>
                <w:bCs/>
                <w:color w:val="auto"/>
                <w:sz w:val="20"/>
                <w:szCs w:val="20"/>
              </w:rPr>
              <w:t>Education</w:t>
            </w:r>
          </w:p>
          <w:p w14:paraId="5007D24B" w14:textId="35224D91" w:rsidR="00776FFF" w:rsidRPr="00C84433" w:rsidRDefault="00F61964"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color w:val="auto"/>
                <w:sz w:val="20"/>
                <w:szCs w:val="20"/>
              </w:rPr>
              <w:t>Enseignement à distance (diffusion des cours d'éducation par radio)</w:t>
            </w:r>
            <w:r w:rsidR="001C5111">
              <w:rPr>
                <w:rFonts w:ascii="Georgia" w:hAnsi="Georgia" w:cstheme="minorHAnsi"/>
                <w:color w:val="auto"/>
                <w:sz w:val="20"/>
                <w:szCs w:val="20"/>
              </w:rPr>
              <w:t xml:space="preserve"> </w:t>
            </w:r>
            <w:r w:rsidR="001C5111" w:rsidRPr="001C5111">
              <w:rPr>
                <w:rFonts w:ascii="Georgia" w:hAnsi="Georgia" w:cstheme="minorHAnsi"/>
                <w:color w:val="auto"/>
                <w:sz w:val="20"/>
                <w:szCs w:val="20"/>
              </w:rPr>
              <w:t>(Sitrep, 2021)</w:t>
            </w:r>
          </w:p>
          <w:p w14:paraId="5A4A2747" w14:textId="57E89736" w:rsidR="001255B0" w:rsidRDefault="00F61964"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color w:val="auto"/>
                <w:sz w:val="20"/>
                <w:szCs w:val="20"/>
              </w:rPr>
              <w:t>Fournir du matériel d'apprentissage individuel dans le centre et le nord du Mali</w:t>
            </w:r>
            <w:bookmarkEnd w:id="68"/>
            <w:bookmarkEnd w:id="71"/>
            <w:r w:rsidR="001C5111">
              <w:rPr>
                <w:rFonts w:ascii="Georgia" w:hAnsi="Georgia" w:cstheme="minorHAnsi"/>
                <w:color w:val="auto"/>
                <w:sz w:val="20"/>
                <w:szCs w:val="20"/>
              </w:rPr>
              <w:t xml:space="preserve"> </w:t>
            </w:r>
            <w:r w:rsidR="001C5111" w:rsidRPr="001C5111">
              <w:rPr>
                <w:rFonts w:ascii="Georgia" w:hAnsi="Georgia" w:cstheme="minorHAnsi"/>
                <w:color w:val="auto"/>
                <w:sz w:val="20"/>
                <w:szCs w:val="20"/>
              </w:rPr>
              <w:t xml:space="preserve">(Sitrep, </w:t>
            </w:r>
            <w:r w:rsidR="00294CD4">
              <w:rPr>
                <w:rFonts w:ascii="Georgia" w:hAnsi="Georgia" w:cstheme="minorHAnsi"/>
                <w:color w:val="auto"/>
                <w:sz w:val="20"/>
                <w:szCs w:val="20"/>
              </w:rPr>
              <w:t xml:space="preserve">2019, </w:t>
            </w:r>
            <w:r w:rsidR="001C5111" w:rsidRPr="001C5111">
              <w:rPr>
                <w:rFonts w:ascii="Georgia" w:hAnsi="Georgia" w:cstheme="minorHAnsi"/>
                <w:color w:val="auto"/>
                <w:sz w:val="20"/>
                <w:szCs w:val="20"/>
              </w:rPr>
              <w:t>2020</w:t>
            </w:r>
            <w:r w:rsidR="001C5111">
              <w:rPr>
                <w:rFonts w:ascii="Georgia" w:hAnsi="Georgia" w:cstheme="minorHAnsi"/>
                <w:color w:val="auto"/>
                <w:sz w:val="20"/>
                <w:szCs w:val="20"/>
              </w:rPr>
              <w:t xml:space="preserve">, </w:t>
            </w:r>
            <w:r w:rsidR="001C5111" w:rsidRPr="001C5111">
              <w:rPr>
                <w:rFonts w:ascii="Georgia" w:hAnsi="Georgia" w:cstheme="minorHAnsi"/>
                <w:color w:val="auto"/>
                <w:sz w:val="20"/>
                <w:szCs w:val="20"/>
              </w:rPr>
              <w:t>2021)</w:t>
            </w:r>
          </w:p>
          <w:p w14:paraId="1521AA63" w14:textId="77777777" w:rsidR="001C5111" w:rsidRDefault="001C5111"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1C5111">
              <w:rPr>
                <w:rFonts w:ascii="Georgia" w:hAnsi="Georgia" w:cstheme="minorHAnsi"/>
                <w:color w:val="auto"/>
                <w:sz w:val="20"/>
                <w:szCs w:val="20"/>
              </w:rPr>
              <w:t>Soutien aux enfants déplacés internes pour participer à l'examen de fin d'année (transport, nourriture, logement et petit matériel) (Sitrep, 2020)</w:t>
            </w:r>
          </w:p>
          <w:p w14:paraId="0E748C02" w14:textId="77777777" w:rsidR="001C5111" w:rsidRDefault="001C5111" w:rsidP="00C84433">
            <w:pPr>
              <w:pStyle w:val="TableParagraph"/>
              <w:numPr>
                <w:ilvl w:val="0"/>
                <w:numId w:val="12"/>
              </w:numPr>
              <w:spacing w:before="0" w:after="0" w:line="276" w:lineRule="auto"/>
              <w:ind w:left="227" w:hanging="227"/>
              <w:rPr>
                <w:rFonts w:ascii="Georgia" w:hAnsi="Georgia" w:cstheme="minorHAnsi"/>
                <w:color w:val="auto"/>
                <w:sz w:val="20"/>
                <w:szCs w:val="20"/>
              </w:rPr>
            </w:pPr>
            <w:r>
              <w:rPr>
                <w:rFonts w:ascii="Georgia" w:hAnsi="Georgia" w:cstheme="minorHAnsi"/>
                <w:color w:val="auto"/>
                <w:sz w:val="20"/>
                <w:szCs w:val="20"/>
              </w:rPr>
              <w:t>C</w:t>
            </w:r>
            <w:r w:rsidRPr="001C5111">
              <w:rPr>
                <w:rFonts w:ascii="Georgia" w:hAnsi="Georgia" w:cstheme="minorHAnsi"/>
                <w:color w:val="auto"/>
                <w:sz w:val="20"/>
                <w:szCs w:val="20"/>
              </w:rPr>
              <w:t>ollaborati</w:t>
            </w:r>
            <w:r>
              <w:rPr>
                <w:rFonts w:ascii="Georgia" w:hAnsi="Georgia" w:cstheme="minorHAnsi"/>
                <w:color w:val="auto"/>
                <w:sz w:val="20"/>
                <w:szCs w:val="20"/>
              </w:rPr>
              <w:t>on</w:t>
            </w:r>
            <w:r w:rsidRPr="001C5111">
              <w:rPr>
                <w:rFonts w:ascii="Georgia" w:hAnsi="Georgia" w:cstheme="minorHAnsi"/>
                <w:color w:val="auto"/>
                <w:sz w:val="20"/>
                <w:szCs w:val="20"/>
              </w:rPr>
              <w:t xml:space="preserve"> avec la Protection pour un soutien psychosocial aux enseignants (Sitrep, 2020)</w:t>
            </w:r>
          </w:p>
          <w:p w14:paraId="232C7AB5" w14:textId="77777777" w:rsidR="001C5111" w:rsidRDefault="001C5111"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1C5111">
              <w:rPr>
                <w:rFonts w:ascii="Georgia" w:hAnsi="Georgia" w:cstheme="minorHAnsi"/>
                <w:color w:val="auto"/>
                <w:sz w:val="20"/>
                <w:szCs w:val="20"/>
              </w:rPr>
              <w:t>Formation d’enseignants sur le soutien psychosocial, la pédagogie de base et diverses crises humanitaires au Mali (Sitrep, 2021)</w:t>
            </w:r>
          </w:p>
          <w:p w14:paraId="0A076307" w14:textId="158DD283" w:rsidR="00294CD4" w:rsidRPr="00C84433" w:rsidRDefault="00294CD4"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294CD4">
              <w:rPr>
                <w:rFonts w:ascii="Georgia" w:hAnsi="Georgia" w:cstheme="minorHAnsi"/>
                <w:color w:val="auto"/>
                <w:sz w:val="20"/>
                <w:szCs w:val="20"/>
              </w:rPr>
              <w:t>Fourniture de Kits COVID­19 WASH à des écoles/espaces d'apprentissage (Sitrep, 2021)</w:t>
            </w:r>
          </w:p>
        </w:tc>
      </w:tr>
      <w:bookmarkEnd w:id="65"/>
      <w:tr w:rsidR="00932605" w:rsidRPr="00C84433" w14:paraId="40FD2AF4" w14:textId="77777777" w:rsidTr="00930A87">
        <w:trPr>
          <w:trHeight w:val="20"/>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00B0F0"/>
            <w:vAlign w:val="center"/>
          </w:tcPr>
          <w:p w14:paraId="2BC05D5C" w14:textId="77777777" w:rsidR="00932605" w:rsidRPr="00C84433" w:rsidRDefault="00932605" w:rsidP="00C84433">
            <w:pPr>
              <w:spacing w:before="0" w:after="0" w:line="276" w:lineRule="auto"/>
              <w:ind w:left="72"/>
              <w:rPr>
                <w:rFonts w:ascii="Georgia" w:hAnsi="Georgia" w:cstheme="minorHAnsi"/>
                <w:color w:val="FFFFFF" w:themeColor="background1"/>
                <w:sz w:val="20"/>
                <w:szCs w:val="20"/>
                <w:lang w:val="fr-FR"/>
              </w:rPr>
            </w:pPr>
            <w:r w:rsidRPr="00C84433">
              <w:rPr>
                <w:rFonts w:ascii="Georgia" w:hAnsi="Georgia" w:cstheme="minorHAnsi"/>
                <w:color w:val="FFFFFF" w:themeColor="background1"/>
                <w:sz w:val="20"/>
                <w:szCs w:val="20"/>
                <w:lang w:val="fr-FR"/>
              </w:rPr>
              <w:t>Titulaires de droits</w:t>
            </w:r>
          </w:p>
        </w:tc>
        <w:tc>
          <w:tcPr>
            <w:cnfStyle w:val="000010000000" w:firstRow="0" w:lastRow="0" w:firstColumn="0" w:lastColumn="0" w:oddVBand="1" w:evenVBand="0" w:oddHBand="0" w:evenHBand="0" w:firstRowFirstColumn="0" w:firstRowLastColumn="0" w:lastRowFirstColumn="0" w:lastRowLastColumn="0"/>
            <w:tcW w:w="7094" w:type="dxa"/>
            <w:shd w:val="clear" w:color="auto" w:fill="FFFFFF" w:themeFill="background1"/>
            <w:vAlign w:val="center"/>
          </w:tcPr>
          <w:p w14:paraId="0DCA5603" w14:textId="5F038AF1" w:rsidR="00932605" w:rsidRPr="00C84433" w:rsidRDefault="00364264"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color w:val="auto"/>
                <w:sz w:val="20"/>
                <w:szCs w:val="20"/>
              </w:rPr>
              <w:t>Mé</w:t>
            </w:r>
            <w:r w:rsidR="00932605" w:rsidRPr="00C84433">
              <w:rPr>
                <w:rFonts w:ascii="Georgia" w:hAnsi="Georgia" w:cstheme="minorHAnsi"/>
                <w:color w:val="auto"/>
                <w:sz w:val="20"/>
                <w:szCs w:val="20"/>
              </w:rPr>
              <w:t>nages (</w:t>
            </w:r>
            <w:r w:rsidRPr="00C84433">
              <w:rPr>
                <w:rFonts w:ascii="Georgia" w:hAnsi="Georgia" w:cstheme="minorHAnsi"/>
                <w:color w:val="auto"/>
                <w:sz w:val="20"/>
                <w:szCs w:val="20"/>
              </w:rPr>
              <w:t>f</w:t>
            </w:r>
            <w:r w:rsidR="00932605" w:rsidRPr="00C84433">
              <w:rPr>
                <w:rFonts w:ascii="Georgia" w:hAnsi="Georgia" w:cstheme="minorHAnsi"/>
                <w:color w:val="auto"/>
                <w:sz w:val="20"/>
                <w:szCs w:val="20"/>
              </w:rPr>
              <w:t>emmes</w:t>
            </w:r>
            <w:r w:rsidRPr="00C84433">
              <w:rPr>
                <w:rFonts w:ascii="Georgia" w:hAnsi="Georgia" w:cstheme="minorHAnsi"/>
                <w:color w:val="auto"/>
                <w:sz w:val="20"/>
                <w:szCs w:val="20"/>
              </w:rPr>
              <w:t xml:space="preserve"> et h</w:t>
            </w:r>
            <w:r w:rsidR="00932605" w:rsidRPr="00C84433">
              <w:rPr>
                <w:rFonts w:ascii="Georgia" w:hAnsi="Georgia" w:cstheme="minorHAnsi"/>
                <w:color w:val="auto"/>
                <w:sz w:val="20"/>
                <w:szCs w:val="20"/>
              </w:rPr>
              <w:t>ommes)</w:t>
            </w:r>
          </w:p>
          <w:p w14:paraId="26525E6C" w14:textId="7F6C91D0" w:rsidR="00932605" w:rsidRPr="00C84433" w:rsidRDefault="00364264"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color w:val="auto"/>
                <w:sz w:val="20"/>
                <w:szCs w:val="20"/>
              </w:rPr>
              <w:t>E</w:t>
            </w:r>
            <w:r w:rsidR="00932605" w:rsidRPr="00C84433">
              <w:rPr>
                <w:rFonts w:ascii="Georgia" w:hAnsi="Georgia" w:cstheme="minorHAnsi"/>
                <w:color w:val="auto"/>
                <w:sz w:val="20"/>
                <w:szCs w:val="20"/>
              </w:rPr>
              <w:t>nfants (</w:t>
            </w:r>
            <w:r w:rsidRPr="00C84433">
              <w:rPr>
                <w:rFonts w:ascii="Georgia" w:hAnsi="Georgia" w:cstheme="minorHAnsi"/>
                <w:color w:val="auto"/>
                <w:sz w:val="20"/>
                <w:szCs w:val="20"/>
              </w:rPr>
              <w:t>f</w:t>
            </w:r>
            <w:r w:rsidR="00932605" w:rsidRPr="00C84433">
              <w:rPr>
                <w:rFonts w:ascii="Georgia" w:hAnsi="Georgia" w:cstheme="minorHAnsi"/>
                <w:color w:val="auto"/>
                <w:sz w:val="20"/>
                <w:szCs w:val="20"/>
              </w:rPr>
              <w:t>illes</w:t>
            </w:r>
            <w:r w:rsidRPr="00C84433">
              <w:rPr>
                <w:rFonts w:ascii="Georgia" w:hAnsi="Georgia" w:cstheme="minorHAnsi"/>
                <w:color w:val="auto"/>
                <w:sz w:val="20"/>
                <w:szCs w:val="20"/>
              </w:rPr>
              <w:t xml:space="preserve"> et g</w:t>
            </w:r>
            <w:r w:rsidR="00932605" w:rsidRPr="00C84433">
              <w:rPr>
                <w:rFonts w:ascii="Georgia" w:hAnsi="Georgia" w:cstheme="minorHAnsi"/>
                <w:color w:val="auto"/>
                <w:sz w:val="20"/>
                <w:szCs w:val="20"/>
              </w:rPr>
              <w:t>arçons)</w:t>
            </w:r>
          </w:p>
        </w:tc>
      </w:tr>
      <w:tr w:rsidR="00932605" w:rsidRPr="00C84433" w14:paraId="1889AACF" w14:textId="77777777" w:rsidTr="00930A8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00B0F0"/>
            <w:vAlign w:val="center"/>
          </w:tcPr>
          <w:p w14:paraId="4B65A4B0" w14:textId="77777777" w:rsidR="00932605" w:rsidRPr="00C84433" w:rsidRDefault="00932605" w:rsidP="00C84433">
            <w:pPr>
              <w:spacing w:before="0" w:after="0" w:line="276" w:lineRule="auto"/>
              <w:ind w:left="72"/>
              <w:rPr>
                <w:rFonts w:ascii="Georgia" w:hAnsi="Georgia" w:cstheme="minorHAnsi"/>
                <w:color w:val="FFFFFF" w:themeColor="background1"/>
                <w:sz w:val="20"/>
                <w:szCs w:val="20"/>
                <w:lang w:val="fr-FR"/>
              </w:rPr>
            </w:pPr>
            <w:r w:rsidRPr="00C84433">
              <w:rPr>
                <w:rFonts w:ascii="Georgia" w:hAnsi="Georgia" w:cstheme="minorHAnsi"/>
                <w:color w:val="FFFFFF" w:themeColor="background1"/>
                <w:sz w:val="20"/>
                <w:szCs w:val="20"/>
                <w:lang w:val="fr-FR"/>
              </w:rPr>
              <w:t>Partenaires (institutionnels, de mise en œuvre)</w:t>
            </w:r>
            <w:r w:rsidRPr="00C84433">
              <w:rPr>
                <w:rFonts w:ascii="Georgia" w:hAnsi="Georgia" w:cstheme="minorHAnsi"/>
                <w:color w:val="FFFFFF" w:themeColor="background1"/>
                <w:sz w:val="20"/>
                <w:szCs w:val="20"/>
                <w:lang w:val="fr-FR"/>
              </w:rPr>
              <w:tab/>
            </w:r>
          </w:p>
        </w:tc>
        <w:tc>
          <w:tcPr>
            <w:cnfStyle w:val="000010000000" w:firstRow="0" w:lastRow="0" w:firstColumn="0" w:lastColumn="0" w:oddVBand="1" w:evenVBand="0" w:oddHBand="0" w:evenHBand="0" w:firstRowFirstColumn="0" w:firstRowLastColumn="0" w:lastRowFirstColumn="0" w:lastRowLastColumn="0"/>
            <w:tcW w:w="7094" w:type="dxa"/>
            <w:shd w:val="clear" w:color="auto" w:fill="FFFFFF" w:themeFill="background1"/>
            <w:vAlign w:val="center"/>
          </w:tcPr>
          <w:p w14:paraId="156BC9CF" w14:textId="049EC747" w:rsidR="00932605" w:rsidRPr="00C84433" w:rsidRDefault="00932605" w:rsidP="00C84433">
            <w:pPr>
              <w:pStyle w:val="TableParagraph"/>
              <w:spacing w:before="0" w:after="0" w:line="276" w:lineRule="auto"/>
              <w:ind w:right="95"/>
              <w:rPr>
                <w:rFonts w:ascii="Georgia" w:hAnsi="Georgia" w:cstheme="minorHAnsi"/>
                <w:b/>
                <w:bCs/>
                <w:color w:val="0070C0"/>
                <w:sz w:val="20"/>
                <w:szCs w:val="20"/>
              </w:rPr>
            </w:pPr>
            <w:r w:rsidRPr="00C84433">
              <w:rPr>
                <w:rFonts w:ascii="Georgia" w:hAnsi="Georgia" w:cstheme="minorHAnsi"/>
                <w:b/>
                <w:bCs/>
                <w:color w:val="0070C0"/>
                <w:sz w:val="20"/>
                <w:szCs w:val="20"/>
              </w:rPr>
              <w:t>Partenaires institutionnels</w:t>
            </w:r>
          </w:p>
          <w:p w14:paraId="6CDC9230" w14:textId="52420AC7" w:rsidR="00364264" w:rsidRPr="00C84433" w:rsidRDefault="00FA5AF9" w:rsidP="00C84433">
            <w:pPr>
              <w:pStyle w:val="TableParagraph"/>
              <w:numPr>
                <w:ilvl w:val="0"/>
                <w:numId w:val="12"/>
              </w:numPr>
              <w:spacing w:before="0" w:after="0" w:line="276" w:lineRule="auto"/>
              <w:ind w:left="227" w:hanging="227"/>
              <w:rPr>
                <w:rFonts w:ascii="Georgia" w:hAnsi="Georgia" w:cstheme="minorHAnsi"/>
                <w:color w:val="auto"/>
                <w:sz w:val="20"/>
                <w:szCs w:val="20"/>
              </w:rPr>
            </w:pPr>
            <w:bookmarkStart w:id="74" w:name="_Hlk128519928"/>
            <w:r w:rsidRPr="00C84433">
              <w:rPr>
                <w:rFonts w:ascii="Georgia" w:hAnsi="Georgia" w:cstheme="minorHAnsi"/>
                <w:color w:val="auto"/>
                <w:sz w:val="20"/>
                <w:szCs w:val="20"/>
              </w:rPr>
              <w:t>Ministère de la Santé et du Développement Social</w:t>
            </w:r>
            <w:r w:rsidR="003A7ACF" w:rsidRPr="00C84433">
              <w:rPr>
                <w:rFonts w:ascii="Georgia" w:hAnsi="Georgia" w:cstheme="minorHAnsi"/>
                <w:color w:val="auto"/>
                <w:sz w:val="20"/>
                <w:szCs w:val="20"/>
              </w:rPr>
              <w:t xml:space="preserve"> </w:t>
            </w:r>
          </w:p>
          <w:p w14:paraId="2B7E3C16" w14:textId="73780F45" w:rsidR="00364264" w:rsidRPr="00C84433" w:rsidRDefault="00E75057"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color w:val="auto"/>
                <w:sz w:val="20"/>
                <w:szCs w:val="20"/>
              </w:rPr>
              <w:t>Ministère de l'Éducation Nationale (M</w:t>
            </w:r>
            <w:r w:rsidR="003A7ACF" w:rsidRPr="00C84433">
              <w:rPr>
                <w:rFonts w:ascii="Georgia" w:hAnsi="Georgia" w:cstheme="minorHAnsi"/>
                <w:color w:val="auto"/>
                <w:sz w:val="20"/>
                <w:szCs w:val="20"/>
              </w:rPr>
              <w:t>oE)</w:t>
            </w:r>
          </w:p>
          <w:p w14:paraId="715CB11E" w14:textId="53E4FC42" w:rsidR="00E75057" w:rsidRPr="00C84433" w:rsidRDefault="00F61CBB"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color w:val="auto"/>
                <w:sz w:val="20"/>
                <w:szCs w:val="20"/>
              </w:rPr>
              <w:t>Ministère de la Promotion de la Femme, de l'Enfant et de la Famille (MPFEF)</w:t>
            </w:r>
          </w:p>
          <w:p w14:paraId="1A45D7DB" w14:textId="19B4BE63" w:rsidR="00E75057" w:rsidRPr="00C84433" w:rsidRDefault="00E75057" w:rsidP="00C84433">
            <w:pPr>
              <w:pStyle w:val="TableParagraph"/>
              <w:numPr>
                <w:ilvl w:val="0"/>
                <w:numId w:val="12"/>
              </w:numPr>
              <w:spacing w:before="0" w:after="0" w:line="276" w:lineRule="auto"/>
              <w:ind w:left="227" w:hanging="227"/>
              <w:rPr>
                <w:rFonts w:ascii="Georgia" w:hAnsi="Georgia" w:cstheme="minorHAnsi"/>
                <w:color w:val="auto"/>
                <w:sz w:val="20"/>
                <w:szCs w:val="20"/>
              </w:rPr>
            </w:pPr>
            <w:r w:rsidRPr="00C84433">
              <w:rPr>
                <w:rFonts w:ascii="Georgia" w:hAnsi="Georgia" w:cstheme="minorHAnsi"/>
                <w:color w:val="auto"/>
                <w:sz w:val="20"/>
                <w:szCs w:val="20"/>
              </w:rPr>
              <w:t>Services Techniques Régionaux (Directions de l'Hydraulique, Directions du Développement Social et de l'Economie Solidaire, Directions de la Protection Civile</w:t>
            </w:r>
            <w:r w:rsidR="00F61CBB" w:rsidRPr="00C84433">
              <w:rPr>
                <w:rFonts w:ascii="Georgia" w:hAnsi="Georgia" w:cstheme="minorHAnsi"/>
                <w:color w:val="auto"/>
                <w:sz w:val="20"/>
                <w:szCs w:val="20"/>
              </w:rPr>
              <w:t>, Directions de la Promotion de la Femme, de l'Enfant et de la Famille)</w:t>
            </w:r>
          </w:p>
          <w:bookmarkEnd w:id="74"/>
          <w:p w14:paraId="6235C89B" w14:textId="77777777" w:rsidR="00932605" w:rsidRPr="00C84433" w:rsidRDefault="00932605" w:rsidP="00C84433">
            <w:pPr>
              <w:pStyle w:val="TableParagraph"/>
              <w:spacing w:after="0" w:line="276" w:lineRule="auto"/>
              <w:ind w:right="95"/>
              <w:rPr>
                <w:rFonts w:ascii="Georgia" w:hAnsi="Georgia" w:cstheme="minorHAnsi"/>
                <w:b/>
                <w:bCs/>
                <w:color w:val="0070C0"/>
                <w:sz w:val="20"/>
                <w:szCs w:val="20"/>
              </w:rPr>
            </w:pPr>
            <w:r w:rsidRPr="00C84433">
              <w:rPr>
                <w:rFonts w:ascii="Georgia" w:hAnsi="Georgia" w:cstheme="minorHAnsi"/>
                <w:b/>
                <w:bCs/>
                <w:color w:val="0070C0"/>
                <w:sz w:val="20"/>
                <w:szCs w:val="20"/>
              </w:rPr>
              <w:t>Partenaires de mise en œuvre</w:t>
            </w:r>
          </w:p>
          <w:p w14:paraId="5BA3087E" w14:textId="7E8EE0E6" w:rsidR="00932605" w:rsidRPr="00C84433" w:rsidRDefault="00A6071D" w:rsidP="00C84433">
            <w:pPr>
              <w:pStyle w:val="TableParagraph"/>
              <w:spacing w:before="0" w:after="0" w:line="276" w:lineRule="auto"/>
              <w:rPr>
                <w:rFonts w:ascii="Georgia" w:hAnsi="Georgia" w:cstheme="minorHAnsi"/>
                <w:color w:val="auto"/>
                <w:sz w:val="20"/>
                <w:szCs w:val="20"/>
              </w:rPr>
            </w:pPr>
            <w:r w:rsidRPr="00C84433">
              <w:rPr>
                <w:rFonts w:ascii="Georgia" w:hAnsi="Georgia" w:cstheme="minorHAnsi"/>
                <w:color w:val="auto"/>
                <w:sz w:val="20"/>
                <w:szCs w:val="20"/>
              </w:rPr>
              <w:t>NRC, COOPI, GARDL- Groupe Action Recherche pour le Développement Local (NGO), IEDA (INGO), ACTED (INGO), IMADEL- Initiative Malienne d'Appui au Développement local (NGO), Terre des hommes (NGO), PLAN (INGO), Solidarités Internationales, Search for Common Ground et EDUCO</w:t>
            </w:r>
          </w:p>
        </w:tc>
      </w:tr>
    </w:tbl>
    <w:bookmarkEnd w:id="60"/>
    <w:p w14:paraId="33A272CC" w14:textId="69D37C31" w:rsidR="00932605" w:rsidRPr="00E9133B" w:rsidRDefault="007A7FD5" w:rsidP="00EB3B78">
      <w:pPr>
        <w:spacing w:before="0" w:after="0" w:line="276" w:lineRule="auto"/>
        <w:rPr>
          <w:rFonts w:ascii="Georgia" w:hAnsi="Georgia" w:cstheme="minorHAnsi"/>
          <w:sz w:val="18"/>
          <w:szCs w:val="18"/>
        </w:rPr>
      </w:pPr>
      <w:r w:rsidRPr="00E9133B">
        <w:rPr>
          <w:rFonts w:ascii="Georgia" w:hAnsi="Georgia" w:cstheme="minorHAnsi"/>
          <w:sz w:val="18"/>
          <w:szCs w:val="18"/>
        </w:rPr>
        <w:t>Source : Auteur à partir de la revue documentaire et des entreti</w:t>
      </w:r>
      <w:r w:rsidR="00333786">
        <w:rPr>
          <w:rFonts w:ascii="Georgia" w:hAnsi="Georgia" w:cstheme="minorHAnsi"/>
          <w:sz w:val="18"/>
          <w:szCs w:val="18"/>
        </w:rPr>
        <w:t>e</w:t>
      </w:r>
      <w:r w:rsidRPr="00E9133B">
        <w:rPr>
          <w:rFonts w:ascii="Georgia" w:hAnsi="Georgia" w:cstheme="minorHAnsi"/>
          <w:sz w:val="18"/>
          <w:szCs w:val="18"/>
        </w:rPr>
        <w:t>ns</w:t>
      </w:r>
      <w:r w:rsidR="00333786">
        <w:rPr>
          <w:rFonts w:ascii="Georgia" w:hAnsi="Georgia" w:cstheme="minorHAnsi"/>
          <w:sz w:val="18"/>
          <w:szCs w:val="18"/>
        </w:rPr>
        <w:t xml:space="preserve"> avec UNICEF</w:t>
      </w:r>
    </w:p>
    <w:p w14:paraId="25FFE2B7" w14:textId="77777777" w:rsidR="00DF0780" w:rsidRPr="00E9133B" w:rsidRDefault="00DF0780" w:rsidP="00DF0780">
      <w:pPr>
        <w:spacing w:after="0" w:line="276" w:lineRule="auto"/>
        <w:rPr>
          <w:rFonts w:ascii="Georgia" w:hAnsi="Georgia" w:cstheme="minorHAnsi"/>
          <w:szCs w:val="22"/>
          <w:lang w:val="fr-FR"/>
        </w:rPr>
      </w:pPr>
    </w:p>
    <w:p w14:paraId="4A3F2D10" w14:textId="40F90460" w:rsidR="00BA477F" w:rsidRPr="00C84433" w:rsidRDefault="00DF0780" w:rsidP="00AE563F">
      <w:pPr>
        <w:numPr>
          <w:ilvl w:val="0"/>
          <w:numId w:val="6"/>
        </w:numPr>
        <w:spacing w:after="0" w:line="276" w:lineRule="auto"/>
        <w:rPr>
          <w:rFonts w:ascii="Georgia" w:hAnsi="Georgia" w:cstheme="minorHAnsi"/>
          <w:b/>
          <w:bCs/>
          <w:color w:val="000000" w:themeColor="text1"/>
        </w:rPr>
      </w:pPr>
      <w:r w:rsidRPr="00E9133B">
        <w:rPr>
          <w:rFonts w:ascii="Georgia" w:hAnsi="Georgia" w:cstheme="minorHAnsi"/>
          <w:szCs w:val="22"/>
          <w:lang w:val="fr-FR"/>
        </w:rPr>
        <w:t xml:space="preserve">Les interventions mises en œuvre </w:t>
      </w:r>
      <w:bookmarkStart w:id="75" w:name="_Hlk128582297"/>
      <w:r w:rsidRPr="00E9133B">
        <w:rPr>
          <w:rFonts w:ascii="Georgia" w:hAnsi="Georgia" w:cstheme="minorHAnsi"/>
          <w:szCs w:val="22"/>
          <w:lang w:val="fr-FR"/>
        </w:rPr>
        <w:t xml:space="preserve">dans le cadre de la réponse humanitaire de </w:t>
      </w:r>
      <w:r w:rsidR="00E63BA6" w:rsidRPr="00E9133B">
        <w:rPr>
          <w:rFonts w:ascii="Georgia" w:hAnsi="Georgia" w:cstheme="minorHAnsi"/>
          <w:szCs w:val="22"/>
          <w:lang w:val="fr-FR"/>
        </w:rPr>
        <w:t>l’</w:t>
      </w:r>
      <w:r w:rsidRPr="00E9133B">
        <w:rPr>
          <w:rFonts w:ascii="Georgia" w:hAnsi="Georgia" w:cstheme="minorHAnsi"/>
          <w:szCs w:val="22"/>
          <w:lang w:val="fr-FR"/>
        </w:rPr>
        <w:t>UNICEF à la crise L2</w:t>
      </w:r>
      <w:bookmarkEnd w:id="75"/>
      <w:r w:rsidRPr="00E9133B">
        <w:rPr>
          <w:rFonts w:ascii="Georgia" w:hAnsi="Georgia" w:cstheme="minorHAnsi"/>
          <w:szCs w:val="22"/>
          <w:lang w:val="fr-FR"/>
        </w:rPr>
        <w:t xml:space="preserve"> </w:t>
      </w:r>
      <w:r w:rsidR="001D6D88">
        <w:rPr>
          <w:rFonts w:ascii="Georgia" w:hAnsi="Georgia" w:cstheme="minorHAnsi"/>
          <w:szCs w:val="22"/>
          <w:lang w:val="fr-FR"/>
        </w:rPr>
        <w:t xml:space="preserve">entre 2019 et 2021 </w:t>
      </w:r>
      <w:r w:rsidR="00E63BA6" w:rsidRPr="00E9133B">
        <w:rPr>
          <w:rFonts w:ascii="Georgia" w:hAnsi="Georgia" w:cstheme="minorHAnsi"/>
          <w:szCs w:val="22"/>
          <w:lang w:val="fr-FR"/>
        </w:rPr>
        <w:t xml:space="preserve">au Mali </w:t>
      </w:r>
      <w:r w:rsidRPr="00E9133B">
        <w:rPr>
          <w:rFonts w:ascii="Georgia" w:hAnsi="Georgia" w:cstheme="minorHAnsi"/>
          <w:szCs w:val="22"/>
          <w:lang w:val="fr-FR"/>
        </w:rPr>
        <w:t xml:space="preserve">ont concerné </w:t>
      </w:r>
      <w:r w:rsidR="00E63BA6" w:rsidRPr="00E9133B">
        <w:rPr>
          <w:rFonts w:ascii="Georgia" w:hAnsi="Georgia" w:cstheme="minorHAnsi"/>
          <w:szCs w:val="22"/>
          <w:lang w:val="fr-FR"/>
        </w:rPr>
        <w:t>les parties</w:t>
      </w:r>
      <w:r w:rsidR="00DF72C3" w:rsidRPr="00E9133B">
        <w:rPr>
          <w:rFonts w:ascii="Georgia" w:hAnsi="Georgia" w:cstheme="minorHAnsi"/>
          <w:szCs w:val="22"/>
          <w:lang w:val="fr-FR"/>
        </w:rPr>
        <w:t xml:space="preserve"> Nord, Centre, Sud et</w:t>
      </w:r>
      <w:r w:rsidR="00E63BA6" w:rsidRPr="00E9133B">
        <w:rPr>
          <w:rFonts w:ascii="Georgia" w:hAnsi="Georgia" w:cstheme="minorHAnsi"/>
          <w:szCs w:val="22"/>
          <w:lang w:val="fr-FR"/>
        </w:rPr>
        <w:t xml:space="preserve"> </w:t>
      </w:r>
      <w:r w:rsidR="00DF72C3" w:rsidRPr="00E9133B">
        <w:rPr>
          <w:rFonts w:ascii="Georgia" w:hAnsi="Georgia" w:cstheme="minorHAnsi"/>
          <w:szCs w:val="22"/>
          <w:lang w:val="fr-FR"/>
        </w:rPr>
        <w:t>Ouest</w:t>
      </w:r>
      <w:r w:rsidR="00E63BA6" w:rsidRPr="00E9133B">
        <w:rPr>
          <w:rFonts w:ascii="Georgia" w:hAnsi="Georgia" w:cstheme="minorHAnsi"/>
          <w:szCs w:val="22"/>
          <w:lang w:val="fr-FR"/>
        </w:rPr>
        <w:t xml:space="preserve"> du pays </w:t>
      </w:r>
      <w:r w:rsidR="00E60485" w:rsidRPr="00E9133B">
        <w:rPr>
          <w:rFonts w:ascii="Georgia" w:hAnsi="Georgia" w:cstheme="minorHAnsi"/>
          <w:szCs w:val="22"/>
          <w:lang w:val="fr-FR"/>
        </w:rPr>
        <w:t xml:space="preserve">et dont les régions sont : </w:t>
      </w:r>
      <w:bookmarkStart w:id="76" w:name="_Hlk128499347"/>
      <w:r w:rsidR="00BF6BC9" w:rsidRPr="00E9133B">
        <w:rPr>
          <w:rFonts w:ascii="Georgia" w:hAnsi="Georgia" w:cstheme="minorHAnsi"/>
          <w:b/>
          <w:bCs/>
          <w:szCs w:val="22"/>
          <w:lang w:val="fr-FR"/>
        </w:rPr>
        <w:t>Bamako,</w:t>
      </w:r>
      <w:r w:rsidR="00BF6BC9" w:rsidRPr="00E9133B">
        <w:rPr>
          <w:rFonts w:ascii="Georgia" w:hAnsi="Georgia" w:cstheme="minorHAnsi"/>
          <w:szCs w:val="22"/>
          <w:lang w:val="fr-FR"/>
        </w:rPr>
        <w:t xml:space="preserve"> </w:t>
      </w:r>
      <w:r w:rsidR="00E60485" w:rsidRPr="00E9133B">
        <w:rPr>
          <w:rFonts w:ascii="Georgia" w:hAnsi="Georgia" w:cstheme="minorHAnsi"/>
          <w:b/>
          <w:bCs/>
          <w:szCs w:val="22"/>
          <w:lang w:val="fr-FR"/>
        </w:rPr>
        <w:t>Kayes, Koulikoro, Sikasso, Ségou, Mopti, Tombouctou, Gao,</w:t>
      </w:r>
      <w:r w:rsidR="009F4DA5" w:rsidRPr="00E9133B">
        <w:rPr>
          <w:rFonts w:ascii="Georgia" w:hAnsi="Georgia" w:cstheme="minorHAnsi"/>
          <w:b/>
          <w:bCs/>
          <w:szCs w:val="22"/>
          <w:lang w:val="fr-FR"/>
        </w:rPr>
        <w:t xml:space="preserve"> </w:t>
      </w:r>
      <w:r w:rsidR="00E60485" w:rsidRPr="00E9133B">
        <w:rPr>
          <w:rFonts w:ascii="Georgia" w:hAnsi="Georgia" w:cstheme="minorHAnsi"/>
          <w:b/>
          <w:bCs/>
          <w:szCs w:val="22"/>
          <w:lang w:val="fr-FR"/>
        </w:rPr>
        <w:t>Kidal, Ménaka et Taoudénit</w:t>
      </w:r>
      <w:r w:rsidR="009F4DA5" w:rsidRPr="00E9133B">
        <w:rPr>
          <w:rFonts w:ascii="Georgia" w:hAnsi="Georgia" w:cstheme="minorHAnsi"/>
          <w:b/>
          <w:bCs/>
          <w:szCs w:val="22"/>
          <w:lang w:val="fr-FR"/>
        </w:rPr>
        <w:t xml:space="preserve"> </w:t>
      </w:r>
      <w:bookmarkEnd w:id="76"/>
      <w:r w:rsidRPr="00E9133B">
        <w:rPr>
          <w:rFonts w:ascii="Georgia" w:hAnsi="Georgia" w:cstheme="minorHAnsi"/>
          <w:szCs w:val="22"/>
          <w:lang w:val="fr-FR"/>
        </w:rPr>
        <w:t>(voir carte ci-dessous)</w:t>
      </w:r>
      <w:r w:rsidR="00DF72C3" w:rsidRPr="00E9133B">
        <w:rPr>
          <w:rFonts w:ascii="Georgia" w:hAnsi="Georgia" w:cstheme="minorHAnsi"/>
          <w:szCs w:val="22"/>
          <w:lang w:val="fr-FR"/>
        </w:rPr>
        <w:t>.</w:t>
      </w:r>
    </w:p>
    <w:p w14:paraId="2EE477E5" w14:textId="140E20AD" w:rsidR="005E3E46" w:rsidRPr="00E9133B" w:rsidRDefault="000A0A03" w:rsidP="000A0A03">
      <w:pPr>
        <w:pStyle w:val="Caption"/>
        <w:spacing w:after="0"/>
        <w:rPr>
          <w:rFonts w:ascii="Georgia" w:hAnsi="Georgia"/>
          <w:sz w:val="20"/>
          <w:szCs w:val="20"/>
        </w:rPr>
      </w:pPr>
      <w:bookmarkStart w:id="77" w:name="_Toc128644035"/>
      <w:r w:rsidRPr="00E9133B">
        <w:rPr>
          <w:rFonts w:ascii="Georgia" w:hAnsi="Georgia"/>
          <w:sz w:val="20"/>
          <w:szCs w:val="20"/>
        </w:rPr>
        <w:t xml:space="preserve">Figure </w:t>
      </w:r>
      <w:r w:rsidRPr="00E9133B">
        <w:rPr>
          <w:rFonts w:ascii="Georgia" w:hAnsi="Georgia"/>
          <w:sz w:val="20"/>
          <w:szCs w:val="20"/>
        </w:rPr>
        <w:fldChar w:fldCharType="begin"/>
      </w:r>
      <w:r w:rsidRPr="00E9133B">
        <w:rPr>
          <w:rFonts w:ascii="Georgia" w:hAnsi="Georgia"/>
          <w:sz w:val="20"/>
          <w:szCs w:val="20"/>
        </w:rPr>
        <w:instrText xml:space="preserve"> SEQ Figure \* ARABIC </w:instrText>
      </w:r>
      <w:r w:rsidRPr="00E9133B">
        <w:rPr>
          <w:rFonts w:ascii="Georgia" w:hAnsi="Georgia"/>
          <w:sz w:val="20"/>
          <w:szCs w:val="20"/>
        </w:rPr>
        <w:fldChar w:fldCharType="separate"/>
      </w:r>
      <w:r w:rsidR="007B47D7">
        <w:rPr>
          <w:rFonts w:ascii="Georgia" w:hAnsi="Georgia"/>
          <w:noProof/>
          <w:sz w:val="20"/>
          <w:szCs w:val="20"/>
        </w:rPr>
        <w:t>1</w:t>
      </w:r>
      <w:r w:rsidRPr="00E9133B">
        <w:rPr>
          <w:rFonts w:ascii="Georgia" w:hAnsi="Georgia"/>
          <w:sz w:val="20"/>
          <w:szCs w:val="20"/>
        </w:rPr>
        <w:fldChar w:fldCharType="end"/>
      </w:r>
      <w:r w:rsidR="008D6D61" w:rsidRPr="00E9133B">
        <w:rPr>
          <w:rFonts w:ascii="Georgia" w:hAnsi="Georgia"/>
          <w:sz w:val="20"/>
          <w:szCs w:val="20"/>
        </w:rPr>
        <w:t xml:space="preserve"> : </w:t>
      </w:r>
      <w:r w:rsidR="00A62D88">
        <w:rPr>
          <w:rFonts w:ascii="Georgia" w:hAnsi="Georgia"/>
          <w:sz w:val="20"/>
          <w:szCs w:val="20"/>
        </w:rPr>
        <w:t>Carte géographique du Mali indiquant les z</w:t>
      </w:r>
      <w:r w:rsidR="008D6D61" w:rsidRPr="00E9133B">
        <w:rPr>
          <w:rFonts w:ascii="Georgia" w:hAnsi="Georgia"/>
          <w:sz w:val="20"/>
          <w:szCs w:val="20"/>
        </w:rPr>
        <w:t>one</w:t>
      </w:r>
      <w:r w:rsidR="00E63BA6" w:rsidRPr="00E9133B">
        <w:rPr>
          <w:rFonts w:ascii="Georgia" w:hAnsi="Georgia"/>
          <w:sz w:val="20"/>
          <w:szCs w:val="20"/>
        </w:rPr>
        <w:t>s d</w:t>
      </w:r>
      <w:r w:rsidR="00A62D88">
        <w:rPr>
          <w:rFonts w:ascii="Georgia" w:hAnsi="Georgia"/>
          <w:sz w:val="20"/>
          <w:szCs w:val="20"/>
        </w:rPr>
        <w:t xml:space="preserve">’interventions de l’UNICEF dans le cadre </w:t>
      </w:r>
      <w:r w:rsidR="008D6D61" w:rsidRPr="00E9133B">
        <w:rPr>
          <w:rFonts w:ascii="Georgia" w:hAnsi="Georgia"/>
          <w:sz w:val="20"/>
          <w:szCs w:val="20"/>
        </w:rPr>
        <w:t>de la réponse à la crise L2</w:t>
      </w:r>
      <w:bookmarkEnd w:id="77"/>
    </w:p>
    <w:p w14:paraId="3F95D193" w14:textId="2755ABEF" w:rsidR="00153065" w:rsidRPr="00E9133B" w:rsidRDefault="000A0A03" w:rsidP="00BA477F">
      <w:pPr>
        <w:spacing w:before="0" w:after="0" w:line="276" w:lineRule="auto"/>
        <w:rPr>
          <w:rFonts w:ascii="Georgia" w:hAnsi="Georgia"/>
          <w:noProof/>
        </w:rPr>
      </w:pPr>
      <w:r w:rsidRPr="00E9133B">
        <w:rPr>
          <w:rFonts w:ascii="Georgia" w:hAnsi="Georgia"/>
          <w:noProof/>
          <w:lang w:val="fr-FR" w:eastAsia="fr-FR"/>
        </w:rPr>
        <mc:AlternateContent>
          <mc:Choice Requires="wpg">
            <w:drawing>
              <wp:anchor distT="0" distB="0" distL="114300" distR="114300" simplePos="0" relativeHeight="251658241" behindDoc="0" locked="0" layoutInCell="1" allowOverlap="1" wp14:anchorId="1CB1C71E" wp14:editId="713B289A">
                <wp:simplePos x="0" y="0"/>
                <wp:positionH relativeFrom="margin">
                  <wp:posOffset>0</wp:posOffset>
                </wp:positionH>
                <wp:positionV relativeFrom="paragraph">
                  <wp:posOffset>179705</wp:posOffset>
                </wp:positionV>
                <wp:extent cx="5480050" cy="4564380"/>
                <wp:effectExtent l="0" t="0" r="6350" b="7620"/>
                <wp:wrapSquare wrapText="bothSides"/>
                <wp:docPr id="461" name="Group 46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480538" cy="4564783"/>
                          <a:chOff x="0" y="0"/>
                          <a:chExt cx="919" cy="901"/>
                        </a:xfrm>
                      </wpg:grpSpPr>
                      <wps:wsp>
                        <wps:cNvPr id="462" name="AutoShape 2"/>
                        <wps:cNvSpPr>
                          <a:spLocks noChangeAspect="1" noChangeArrowheads="1" noTextEdit="1"/>
                        </wps:cNvSpPr>
                        <wps:spPr bwMode="auto">
                          <a:xfrm>
                            <a:off x="0" y="0"/>
                            <a:ext cx="919" cy="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wps:wsp>
                        <wps:cNvPr id="463" name="Freeform 4"/>
                        <wps:cNvSpPr>
                          <a:spLocks/>
                        </wps:cNvSpPr>
                        <wps:spPr bwMode="auto">
                          <a:xfrm>
                            <a:off x="562" y="201"/>
                            <a:ext cx="324" cy="233"/>
                          </a:xfrm>
                          <a:custGeom>
                            <a:avLst/>
                            <a:gdLst>
                              <a:gd name="T0" fmla="*/ 3693 w 5822"/>
                              <a:gd name="T1" fmla="*/ 3852 h 4193"/>
                              <a:gd name="T2" fmla="*/ 4774 w 5822"/>
                              <a:gd name="T3" fmla="*/ 2719 h 4193"/>
                              <a:gd name="T4" fmla="*/ 4769 w 5822"/>
                              <a:gd name="T5" fmla="*/ 2677 h 4193"/>
                              <a:gd name="T6" fmla="*/ 4802 w 5822"/>
                              <a:gd name="T7" fmla="*/ 2615 h 4193"/>
                              <a:gd name="T8" fmla="*/ 4837 w 5822"/>
                              <a:gd name="T9" fmla="*/ 2561 h 4193"/>
                              <a:gd name="T10" fmla="*/ 4834 w 5822"/>
                              <a:gd name="T11" fmla="*/ 2519 h 4193"/>
                              <a:gd name="T12" fmla="*/ 4825 w 5822"/>
                              <a:gd name="T13" fmla="*/ 2482 h 4193"/>
                              <a:gd name="T14" fmla="*/ 4846 w 5822"/>
                              <a:gd name="T15" fmla="*/ 2425 h 4193"/>
                              <a:gd name="T16" fmla="*/ 4892 w 5822"/>
                              <a:gd name="T17" fmla="*/ 2402 h 4193"/>
                              <a:gd name="T18" fmla="*/ 4902 w 5822"/>
                              <a:gd name="T19" fmla="*/ 2378 h 4193"/>
                              <a:gd name="T20" fmla="*/ 4890 w 5822"/>
                              <a:gd name="T21" fmla="*/ 2333 h 4193"/>
                              <a:gd name="T22" fmla="*/ 4876 w 5822"/>
                              <a:gd name="T23" fmla="*/ 2269 h 4193"/>
                              <a:gd name="T24" fmla="*/ 4895 w 5822"/>
                              <a:gd name="T25" fmla="*/ 2222 h 4193"/>
                              <a:gd name="T26" fmla="*/ 4876 w 5822"/>
                              <a:gd name="T27" fmla="*/ 2175 h 4193"/>
                              <a:gd name="T28" fmla="*/ 4883 w 5822"/>
                              <a:gd name="T29" fmla="*/ 2096 h 4193"/>
                              <a:gd name="T30" fmla="*/ 4892 w 5822"/>
                              <a:gd name="T31" fmla="*/ 2039 h 4193"/>
                              <a:gd name="T32" fmla="*/ 4869 w 5822"/>
                              <a:gd name="T33" fmla="*/ 2014 h 4193"/>
                              <a:gd name="T34" fmla="*/ 4795 w 5822"/>
                              <a:gd name="T35" fmla="*/ 1999 h 4193"/>
                              <a:gd name="T36" fmla="*/ 4729 w 5822"/>
                              <a:gd name="T37" fmla="*/ 1972 h 4193"/>
                              <a:gd name="T38" fmla="*/ 4636 w 5822"/>
                              <a:gd name="T39" fmla="*/ 1911 h 4193"/>
                              <a:gd name="T40" fmla="*/ 4515 w 5822"/>
                              <a:gd name="T41" fmla="*/ 1902 h 4193"/>
                              <a:gd name="T42" fmla="*/ 4399 w 5822"/>
                              <a:gd name="T43" fmla="*/ 1857 h 4193"/>
                              <a:gd name="T44" fmla="*/ 4386 w 5822"/>
                              <a:gd name="T45" fmla="*/ 1807 h 4193"/>
                              <a:gd name="T46" fmla="*/ 4370 w 5822"/>
                              <a:gd name="T47" fmla="*/ 1779 h 4193"/>
                              <a:gd name="T48" fmla="*/ 4351 w 5822"/>
                              <a:gd name="T49" fmla="*/ 1807 h 4193"/>
                              <a:gd name="T50" fmla="*/ 4327 w 5822"/>
                              <a:gd name="T51" fmla="*/ 1819 h 4193"/>
                              <a:gd name="T52" fmla="*/ 4287 w 5822"/>
                              <a:gd name="T53" fmla="*/ 1816 h 4193"/>
                              <a:gd name="T54" fmla="*/ 4248 w 5822"/>
                              <a:gd name="T55" fmla="*/ 1822 h 4193"/>
                              <a:gd name="T56" fmla="*/ 4224 w 5822"/>
                              <a:gd name="T57" fmla="*/ 1791 h 4193"/>
                              <a:gd name="T58" fmla="*/ 4163 w 5822"/>
                              <a:gd name="T59" fmla="*/ 1777 h 4193"/>
                              <a:gd name="T60" fmla="*/ 4113 w 5822"/>
                              <a:gd name="T61" fmla="*/ 1807 h 4193"/>
                              <a:gd name="T62" fmla="*/ 4079 w 5822"/>
                              <a:gd name="T63" fmla="*/ 1816 h 4193"/>
                              <a:gd name="T64" fmla="*/ 4083 w 5822"/>
                              <a:gd name="T65" fmla="*/ 1751 h 4193"/>
                              <a:gd name="T66" fmla="*/ 4080 w 5822"/>
                              <a:gd name="T67" fmla="*/ 1709 h 4193"/>
                              <a:gd name="T68" fmla="*/ 4018 w 5822"/>
                              <a:gd name="T69" fmla="*/ 1636 h 4193"/>
                              <a:gd name="T70" fmla="*/ 4010 w 5822"/>
                              <a:gd name="T71" fmla="*/ 1585 h 4193"/>
                              <a:gd name="T72" fmla="*/ 3964 w 5822"/>
                              <a:gd name="T73" fmla="*/ 1563 h 4193"/>
                              <a:gd name="T74" fmla="*/ 3923 w 5822"/>
                              <a:gd name="T75" fmla="*/ 1551 h 4193"/>
                              <a:gd name="T76" fmla="*/ 3899 w 5822"/>
                              <a:gd name="T77" fmla="*/ 1587 h 4193"/>
                              <a:gd name="T78" fmla="*/ 3863 w 5822"/>
                              <a:gd name="T79" fmla="*/ 1615 h 4193"/>
                              <a:gd name="T80" fmla="*/ 3795 w 5822"/>
                              <a:gd name="T81" fmla="*/ 1601 h 4193"/>
                              <a:gd name="T82" fmla="*/ 3767 w 5822"/>
                              <a:gd name="T83" fmla="*/ 1603 h 4193"/>
                              <a:gd name="T84" fmla="*/ 3746 w 5822"/>
                              <a:gd name="T85" fmla="*/ 1624 h 4193"/>
                              <a:gd name="T86" fmla="*/ 3725 w 5822"/>
                              <a:gd name="T87" fmla="*/ 1601 h 4193"/>
                              <a:gd name="T88" fmla="*/ 3695 w 5822"/>
                              <a:gd name="T89" fmla="*/ 1609 h 4193"/>
                              <a:gd name="T90" fmla="*/ 3663 w 5822"/>
                              <a:gd name="T91" fmla="*/ 1639 h 4193"/>
                              <a:gd name="T92" fmla="*/ 3643 w 5822"/>
                              <a:gd name="T93" fmla="*/ 1629 h 4193"/>
                              <a:gd name="T94" fmla="*/ 3625 w 5822"/>
                              <a:gd name="T95" fmla="*/ 1570 h 4193"/>
                              <a:gd name="T96" fmla="*/ 3558 w 5822"/>
                              <a:gd name="T97" fmla="*/ 1562 h 4193"/>
                              <a:gd name="T98" fmla="*/ 3476 w 5822"/>
                              <a:gd name="T99" fmla="*/ 1507 h 4193"/>
                              <a:gd name="T100" fmla="*/ 3418 w 5822"/>
                              <a:gd name="T101" fmla="*/ 1439 h 4193"/>
                              <a:gd name="T102" fmla="*/ 3420 w 5822"/>
                              <a:gd name="T103" fmla="*/ 1348 h 4193"/>
                              <a:gd name="T104" fmla="*/ 3408 w 5822"/>
                              <a:gd name="T105" fmla="*/ 1302 h 4193"/>
                              <a:gd name="T106" fmla="*/ 3330 w 5822"/>
                              <a:gd name="T107" fmla="*/ 1261 h 4193"/>
                              <a:gd name="T108" fmla="*/ 3177 w 5822"/>
                              <a:gd name="T109" fmla="*/ 1214 h 4193"/>
                              <a:gd name="T110" fmla="*/ 3118 w 5822"/>
                              <a:gd name="T111" fmla="*/ 1169 h 4193"/>
                              <a:gd name="T112" fmla="*/ 3096 w 5822"/>
                              <a:gd name="T113" fmla="*/ 1135 h 4193"/>
                              <a:gd name="T114" fmla="*/ 3037 w 5822"/>
                              <a:gd name="T115" fmla="*/ 1140 h 4193"/>
                              <a:gd name="T116" fmla="*/ 2960 w 5822"/>
                              <a:gd name="T117" fmla="*/ 1136 h 4193"/>
                              <a:gd name="T118" fmla="*/ 2951 w 5822"/>
                              <a:gd name="T119" fmla="*/ 1071 h 4193"/>
                              <a:gd name="T120" fmla="*/ 2973 w 5822"/>
                              <a:gd name="T121" fmla="*/ 913 h 4193"/>
                              <a:gd name="T122" fmla="*/ 2965 w 5822"/>
                              <a:gd name="T123" fmla="*/ 794 h 4193"/>
                              <a:gd name="T124" fmla="*/ 1689 w 5822"/>
                              <a:gd name="T125" fmla="*/ 687 h 4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822" h="4193">
                                <a:moveTo>
                                  <a:pt x="1034" y="2887"/>
                                </a:moveTo>
                                <a:lnTo>
                                  <a:pt x="1926" y="3125"/>
                                </a:lnTo>
                                <a:lnTo>
                                  <a:pt x="2327" y="3631"/>
                                </a:lnTo>
                                <a:lnTo>
                                  <a:pt x="2972" y="4193"/>
                                </a:lnTo>
                                <a:lnTo>
                                  <a:pt x="3520" y="4069"/>
                                </a:lnTo>
                                <a:lnTo>
                                  <a:pt x="3693" y="3852"/>
                                </a:lnTo>
                                <a:lnTo>
                                  <a:pt x="5822" y="3848"/>
                                </a:lnTo>
                                <a:lnTo>
                                  <a:pt x="5822" y="3848"/>
                                </a:lnTo>
                                <a:lnTo>
                                  <a:pt x="5822" y="2708"/>
                                </a:lnTo>
                                <a:lnTo>
                                  <a:pt x="5822" y="2708"/>
                                </a:lnTo>
                                <a:lnTo>
                                  <a:pt x="4990" y="2881"/>
                                </a:lnTo>
                                <a:lnTo>
                                  <a:pt x="4774" y="2719"/>
                                </a:lnTo>
                                <a:lnTo>
                                  <a:pt x="4771" y="2712"/>
                                </a:lnTo>
                                <a:lnTo>
                                  <a:pt x="4769" y="2704"/>
                                </a:lnTo>
                                <a:lnTo>
                                  <a:pt x="4768" y="2698"/>
                                </a:lnTo>
                                <a:lnTo>
                                  <a:pt x="4767" y="2691"/>
                                </a:lnTo>
                                <a:lnTo>
                                  <a:pt x="4768" y="2684"/>
                                </a:lnTo>
                                <a:lnTo>
                                  <a:pt x="4769" y="2677"/>
                                </a:lnTo>
                                <a:lnTo>
                                  <a:pt x="4770" y="2670"/>
                                </a:lnTo>
                                <a:lnTo>
                                  <a:pt x="4772" y="2664"/>
                                </a:lnTo>
                                <a:lnTo>
                                  <a:pt x="4778" y="2650"/>
                                </a:lnTo>
                                <a:lnTo>
                                  <a:pt x="4784" y="2638"/>
                                </a:lnTo>
                                <a:lnTo>
                                  <a:pt x="4793" y="2626"/>
                                </a:lnTo>
                                <a:lnTo>
                                  <a:pt x="4802" y="2615"/>
                                </a:lnTo>
                                <a:lnTo>
                                  <a:pt x="4814" y="2600"/>
                                </a:lnTo>
                                <a:lnTo>
                                  <a:pt x="4825" y="2586"/>
                                </a:lnTo>
                                <a:lnTo>
                                  <a:pt x="4829" y="2580"/>
                                </a:lnTo>
                                <a:lnTo>
                                  <a:pt x="4832" y="2574"/>
                                </a:lnTo>
                                <a:lnTo>
                                  <a:pt x="4835" y="2567"/>
                                </a:lnTo>
                                <a:lnTo>
                                  <a:pt x="4837" y="2561"/>
                                </a:lnTo>
                                <a:lnTo>
                                  <a:pt x="4838" y="2555"/>
                                </a:lnTo>
                                <a:lnTo>
                                  <a:pt x="4839" y="2549"/>
                                </a:lnTo>
                                <a:lnTo>
                                  <a:pt x="4839" y="2542"/>
                                </a:lnTo>
                                <a:lnTo>
                                  <a:pt x="4838" y="2534"/>
                                </a:lnTo>
                                <a:lnTo>
                                  <a:pt x="4836" y="2527"/>
                                </a:lnTo>
                                <a:lnTo>
                                  <a:pt x="4834" y="2519"/>
                                </a:lnTo>
                                <a:lnTo>
                                  <a:pt x="4831" y="2509"/>
                                </a:lnTo>
                                <a:lnTo>
                                  <a:pt x="4827" y="2500"/>
                                </a:lnTo>
                                <a:lnTo>
                                  <a:pt x="4825" y="2496"/>
                                </a:lnTo>
                                <a:lnTo>
                                  <a:pt x="4825" y="2492"/>
                                </a:lnTo>
                                <a:lnTo>
                                  <a:pt x="4824" y="2487"/>
                                </a:lnTo>
                                <a:lnTo>
                                  <a:pt x="4825" y="2482"/>
                                </a:lnTo>
                                <a:lnTo>
                                  <a:pt x="4826" y="2472"/>
                                </a:lnTo>
                                <a:lnTo>
                                  <a:pt x="4829" y="2461"/>
                                </a:lnTo>
                                <a:lnTo>
                                  <a:pt x="4833" y="2450"/>
                                </a:lnTo>
                                <a:lnTo>
                                  <a:pt x="4837" y="2441"/>
                                </a:lnTo>
                                <a:lnTo>
                                  <a:pt x="4842" y="2432"/>
                                </a:lnTo>
                                <a:lnTo>
                                  <a:pt x="4846" y="2425"/>
                                </a:lnTo>
                                <a:lnTo>
                                  <a:pt x="4851" y="2420"/>
                                </a:lnTo>
                                <a:lnTo>
                                  <a:pt x="4856" y="2416"/>
                                </a:lnTo>
                                <a:lnTo>
                                  <a:pt x="4862" y="2413"/>
                                </a:lnTo>
                                <a:lnTo>
                                  <a:pt x="4868" y="2410"/>
                                </a:lnTo>
                                <a:lnTo>
                                  <a:pt x="4881" y="2406"/>
                                </a:lnTo>
                                <a:lnTo>
                                  <a:pt x="4892" y="2402"/>
                                </a:lnTo>
                                <a:lnTo>
                                  <a:pt x="4896" y="2400"/>
                                </a:lnTo>
                                <a:lnTo>
                                  <a:pt x="4900" y="2396"/>
                                </a:lnTo>
                                <a:lnTo>
                                  <a:pt x="4903" y="2393"/>
                                </a:lnTo>
                                <a:lnTo>
                                  <a:pt x="4904" y="2389"/>
                                </a:lnTo>
                                <a:lnTo>
                                  <a:pt x="4904" y="2384"/>
                                </a:lnTo>
                                <a:lnTo>
                                  <a:pt x="4902" y="2378"/>
                                </a:lnTo>
                                <a:lnTo>
                                  <a:pt x="4899" y="2371"/>
                                </a:lnTo>
                                <a:lnTo>
                                  <a:pt x="4893" y="2362"/>
                                </a:lnTo>
                                <a:lnTo>
                                  <a:pt x="4891" y="2357"/>
                                </a:lnTo>
                                <a:lnTo>
                                  <a:pt x="4890" y="2351"/>
                                </a:lnTo>
                                <a:lnTo>
                                  <a:pt x="4890" y="2343"/>
                                </a:lnTo>
                                <a:lnTo>
                                  <a:pt x="4890" y="2333"/>
                                </a:lnTo>
                                <a:lnTo>
                                  <a:pt x="4890" y="2324"/>
                                </a:lnTo>
                                <a:lnTo>
                                  <a:pt x="4889" y="2315"/>
                                </a:lnTo>
                                <a:lnTo>
                                  <a:pt x="4887" y="2305"/>
                                </a:lnTo>
                                <a:lnTo>
                                  <a:pt x="4883" y="2296"/>
                                </a:lnTo>
                                <a:lnTo>
                                  <a:pt x="4880" y="2280"/>
                                </a:lnTo>
                                <a:lnTo>
                                  <a:pt x="4876" y="2269"/>
                                </a:lnTo>
                                <a:lnTo>
                                  <a:pt x="4876" y="2263"/>
                                </a:lnTo>
                                <a:lnTo>
                                  <a:pt x="4878" y="2258"/>
                                </a:lnTo>
                                <a:lnTo>
                                  <a:pt x="4881" y="2250"/>
                                </a:lnTo>
                                <a:lnTo>
                                  <a:pt x="4886" y="2242"/>
                                </a:lnTo>
                                <a:lnTo>
                                  <a:pt x="4892" y="2232"/>
                                </a:lnTo>
                                <a:lnTo>
                                  <a:pt x="4895" y="2222"/>
                                </a:lnTo>
                                <a:lnTo>
                                  <a:pt x="4895" y="2218"/>
                                </a:lnTo>
                                <a:lnTo>
                                  <a:pt x="4895" y="2213"/>
                                </a:lnTo>
                                <a:lnTo>
                                  <a:pt x="4893" y="2208"/>
                                </a:lnTo>
                                <a:lnTo>
                                  <a:pt x="4889" y="2201"/>
                                </a:lnTo>
                                <a:lnTo>
                                  <a:pt x="4882" y="2188"/>
                                </a:lnTo>
                                <a:lnTo>
                                  <a:pt x="4876" y="2175"/>
                                </a:lnTo>
                                <a:lnTo>
                                  <a:pt x="4872" y="2162"/>
                                </a:lnTo>
                                <a:lnTo>
                                  <a:pt x="4871" y="2150"/>
                                </a:lnTo>
                                <a:lnTo>
                                  <a:pt x="4871" y="2137"/>
                                </a:lnTo>
                                <a:lnTo>
                                  <a:pt x="4873" y="2124"/>
                                </a:lnTo>
                                <a:lnTo>
                                  <a:pt x="4877" y="2110"/>
                                </a:lnTo>
                                <a:lnTo>
                                  <a:pt x="4883" y="2096"/>
                                </a:lnTo>
                                <a:lnTo>
                                  <a:pt x="4889" y="2078"/>
                                </a:lnTo>
                                <a:lnTo>
                                  <a:pt x="4892" y="2063"/>
                                </a:lnTo>
                                <a:lnTo>
                                  <a:pt x="4893" y="2055"/>
                                </a:lnTo>
                                <a:lnTo>
                                  <a:pt x="4893" y="2050"/>
                                </a:lnTo>
                                <a:lnTo>
                                  <a:pt x="4893" y="2044"/>
                                </a:lnTo>
                                <a:lnTo>
                                  <a:pt x="4892" y="2039"/>
                                </a:lnTo>
                                <a:lnTo>
                                  <a:pt x="4891" y="2035"/>
                                </a:lnTo>
                                <a:lnTo>
                                  <a:pt x="4889" y="2030"/>
                                </a:lnTo>
                                <a:lnTo>
                                  <a:pt x="4887" y="2027"/>
                                </a:lnTo>
                                <a:lnTo>
                                  <a:pt x="4884" y="2023"/>
                                </a:lnTo>
                                <a:lnTo>
                                  <a:pt x="4877" y="2018"/>
                                </a:lnTo>
                                <a:lnTo>
                                  <a:pt x="4869" y="2014"/>
                                </a:lnTo>
                                <a:lnTo>
                                  <a:pt x="4859" y="2011"/>
                                </a:lnTo>
                                <a:lnTo>
                                  <a:pt x="4847" y="2008"/>
                                </a:lnTo>
                                <a:lnTo>
                                  <a:pt x="4836" y="2006"/>
                                </a:lnTo>
                                <a:lnTo>
                                  <a:pt x="4823" y="2004"/>
                                </a:lnTo>
                                <a:lnTo>
                                  <a:pt x="4809" y="2001"/>
                                </a:lnTo>
                                <a:lnTo>
                                  <a:pt x="4795" y="1999"/>
                                </a:lnTo>
                                <a:lnTo>
                                  <a:pt x="4780" y="1996"/>
                                </a:lnTo>
                                <a:lnTo>
                                  <a:pt x="4766" y="1992"/>
                                </a:lnTo>
                                <a:lnTo>
                                  <a:pt x="4756" y="1988"/>
                                </a:lnTo>
                                <a:lnTo>
                                  <a:pt x="4747" y="1984"/>
                                </a:lnTo>
                                <a:lnTo>
                                  <a:pt x="4738" y="1979"/>
                                </a:lnTo>
                                <a:lnTo>
                                  <a:pt x="4729" y="1972"/>
                                </a:lnTo>
                                <a:lnTo>
                                  <a:pt x="4709" y="1959"/>
                                </a:lnTo>
                                <a:lnTo>
                                  <a:pt x="4690" y="1944"/>
                                </a:lnTo>
                                <a:lnTo>
                                  <a:pt x="4671" y="1931"/>
                                </a:lnTo>
                                <a:lnTo>
                                  <a:pt x="4653" y="1920"/>
                                </a:lnTo>
                                <a:lnTo>
                                  <a:pt x="4644" y="1914"/>
                                </a:lnTo>
                                <a:lnTo>
                                  <a:pt x="4636" y="1911"/>
                                </a:lnTo>
                                <a:lnTo>
                                  <a:pt x="4627" y="1909"/>
                                </a:lnTo>
                                <a:lnTo>
                                  <a:pt x="4619" y="1908"/>
                                </a:lnTo>
                                <a:lnTo>
                                  <a:pt x="4592" y="1908"/>
                                </a:lnTo>
                                <a:lnTo>
                                  <a:pt x="4566" y="1907"/>
                                </a:lnTo>
                                <a:lnTo>
                                  <a:pt x="4541" y="1905"/>
                                </a:lnTo>
                                <a:lnTo>
                                  <a:pt x="4515" y="1902"/>
                                </a:lnTo>
                                <a:lnTo>
                                  <a:pt x="4499" y="1898"/>
                                </a:lnTo>
                                <a:lnTo>
                                  <a:pt x="4484" y="1894"/>
                                </a:lnTo>
                                <a:lnTo>
                                  <a:pt x="4469" y="1888"/>
                                </a:lnTo>
                                <a:lnTo>
                                  <a:pt x="4456" y="1882"/>
                                </a:lnTo>
                                <a:lnTo>
                                  <a:pt x="4428" y="1870"/>
                                </a:lnTo>
                                <a:lnTo>
                                  <a:pt x="4399" y="1857"/>
                                </a:lnTo>
                                <a:lnTo>
                                  <a:pt x="4395" y="1849"/>
                                </a:lnTo>
                                <a:lnTo>
                                  <a:pt x="4392" y="1841"/>
                                </a:lnTo>
                                <a:lnTo>
                                  <a:pt x="4389" y="1833"/>
                                </a:lnTo>
                                <a:lnTo>
                                  <a:pt x="4388" y="1823"/>
                                </a:lnTo>
                                <a:lnTo>
                                  <a:pt x="4387" y="1815"/>
                                </a:lnTo>
                                <a:lnTo>
                                  <a:pt x="4386" y="1807"/>
                                </a:lnTo>
                                <a:lnTo>
                                  <a:pt x="4384" y="1798"/>
                                </a:lnTo>
                                <a:lnTo>
                                  <a:pt x="4381" y="1790"/>
                                </a:lnTo>
                                <a:lnTo>
                                  <a:pt x="4378" y="1785"/>
                                </a:lnTo>
                                <a:lnTo>
                                  <a:pt x="4375" y="1781"/>
                                </a:lnTo>
                                <a:lnTo>
                                  <a:pt x="4373" y="1779"/>
                                </a:lnTo>
                                <a:lnTo>
                                  <a:pt x="4370" y="1779"/>
                                </a:lnTo>
                                <a:lnTo>
                                  <a:pt x="4368" y="1780"/>
                                </a:lnTo>
                                <a:lnTo>
                                  <a:pt x="4365" y="1782"/>
                                </a:lnTo>
                                <a:lnTo>
                                  <a:pt x="4363" y="1785"/>
                                </a:lnTo>
                                <a:lnTo>
                                  <a:pt x="4361" y="1789"/>
                                </a:lnTo>
                                <a:lnTo>
                                  <a:pt x="4356" y="1797"/>
                                </a:lnTo>
                                <a:lnTo>
                                  <a:pt x="4351" y="1807"/>
                                </a:lnTo>
                                <a:lnTo>
                                  <a:pt x="4348" y="1811"/>
                                </a:lnTo>
                                <a:lnTo>
                                  <a:pt x="4346" y="1814"/>
                                </a:lnTo>
                                <a:lnTo>
                                  <a:pt x="4343" y="1817"/>
                                </a:lnTo>
                                <a:lnTo>
                                  <a:pt x="4340" y="1818"/>
                                </a:lnTo>
                                <a:lnTo>
                                  <a:pt x="4334" y="1819"/>
                                </a:lnTo>
                                <a:lnTo>
                                  <a:pt x="4327" y="1819"/>
                                </a:lnTo>
                                <a:lnTo>
                                  <a:pt x="4321" y="1818"/>
                                </a:lnTo>
                                <a:lnTo>
                                  <a:pt x="4315" y="1817"/>
                                </a:lnTo>
                                <a:lnTo>
                                  <a:pt x="4308" y="1816"/>
                                </a:lnTo>
                                <a:lnTo>
                                  <a:pt x="4301" y="1815"/>
                                </a:lnTo>
                                <a:lnTo>
                                  <a:pt x="4294" y="1815"/>
                                </a:lnTo>
                                <a:lnTo>
                                  <a:pt x="4287" y="1816"/>
                                </a:lnTo>
                                <a:lnTo>
                                  <a:pt x="4277" y="1819"/>
                                </a:lnTo>
                                <a:lnTo>
                                  <a:pt x="4269" y="1822"/>
                                </a:lnTo>
                                <a:lnTo>
                                  <a:pt x="4261" y="1824"/>
                                </a:lnTo>
                                <a:lnTo>
                                  <a:pt x="4254" y="1824"/>
                                </a:lnTo>
                                <a:lnTo>
                                  <a:pt x="4251" y="1824"/>
                                </a:lnTo>
                                <a:lnTo>
                                  <a:pt x="4248" y="1822"/>
                                </a:lnTo>
                                <a:lnTo>
                                  <a:pt x="4245" y="1821"/>
                                </a:lnTo>
                                <a:lnTo>
                                  <a:pt x="4242" y="1818"/>
                                </a:lnTo>
                                <a:lnTo>
                                  <a:pt x="4236" y="1811"/>
                                </a:lnTo>
                                <a:lnTo>
                                  <a:pt x="4230" y="1799"/>
                                </a:lnTo>
                                <a:lnTo>
                                  <a:pt x="4227" y="1795"/>
                                </a:lnTo>
                                <a:lnTo>
                                  <a:pt x="4224" y="1791"/>
                                </a:lnTo>
                                <a:lnTo>
                                  <a:pt x="4221" y="1788"/>
                                </a:lnTo>
                                <a:lnTo>
                                  <a:pt x="4218" y="1785"/>
                                </a:lnTo>
                                <a:lnTo>
                                  <a:pt x="4210" y="1781"/>
                                </a:lnTo>
                                <a:lnTo>
                                  <a:pt x="4201" y="1779"/>
                                </a:lnTo>
                                <a:lnTo>
                                  <a:pt x="4183" y="1777"/>
                                </a:lnTo>
                                <a:lnTo>
                                  <a:pt x="4163" y="1777"/>
                                </a:lnTo>
                                <a:lnTo>
                                  <a:pt x="4158" y="1777"/>
                                </a:lnTo>
                                <a:lnTo>
                                  <a:pt x="4152" y="1779"/>
                                </a:lnTo>
                                <a:lnTo>
                                  <a:pt x="4145" y="1782"/>
                                </a:lnTo>
                                <a:lnTo>
                                  <a:pt x="4139" y="1786"/>
                                </a:lnTo>
                                <a:lnTo>
                                  <a:pt x="4126" y="1795"/>
                                </a:lnTo>
                                <a:lnTo>
                                  <a:pt x="4113" y="1807"/>
                                </a:lnTo>
                                <a:lnTo>
                                  <a:pt x="4102" y="1816"/>
                                </a:lnTo>
                                <a:lnTo>
                                  <a:pt x="4092" y="1822"/>
                                </a:lnTo>
                                <a:lnTo>
                                  <a:pt x="4088" y="1823"/>
                                </a:lnTo>
                                <a:lnTo>
                                  <a:pt x="4084" y="1822"/>
                                </a:lnTo>
                                <a:lnTo>
                                  <a:pt x="4081" y="1820"/>
                                </a:lnTo>
                                <a:lnTo>
                                  <a:pt x="4079" y="1816"/>
                                </a:lnTo>
                                <a:lnTo>
                                  <a:pt x="4078" y="1808"/>
                                </a:lnTo>
                                <a:lnTo>
                                  <a:pt x="4077" y="1799"/>
                                </a:lnTo>
                                <a:lnTo>
                                  <a:pt x="4077" y="1791"/>
                                </a:lnTo>
                                <a:lnTo>
                                  <a:pt x="4078" y="1783"/>
                                </a:lnTo>
                                <a:lnTo>
                                  <a:pt x="4080" y="1767"/>
                                </a:lnTo>
                                <a:lnTo>
                                  <a:pt x="4083" y="1751"/>
                                </a:lnTo>
                                <a:lnTo>
                                  <a:pt x="4084" y="1743"/>
                                </a:lnTo>
                                <a:lnTo>
                                  <a:pt x="4084" y="1736"/>
                                </a:lnTo>
                                <a:lnTo>
                                  <a:pt x="4084" y="1729"/>
                                </a:lnTo>
                                <a:lnTo>
                                  <a:pt x="4084" y="1722"/>
                                </a:lnTo>
                                <a:lnTo>
                                  <a:pt x="4082" y="1715"/>
                                </a:lnTo>
                                <a:lnTo>
                                  <a:pt x="4080" y="1709"/>
                                </a:lnTo>
                                <a:lnTo>
                                  <a:pt x="4077" y="1703"/>
                                </a:lnTo>
                                <a:lnTo>
                                  <a:pt x="4072" y="1697"/>
                                </a:lnTo>
                                <a:lnTo>
                                  <a:pt x="4061" y="1685"/>
                                </a:lnTo>
                                <a:lnTo>
                                  <a:pt x="4043" y="1666"/>
                                </a:lnTo>
                                <a:lnTo>
                                  <a:pt x="4027" y="1647"/>
                                </a:lnTo>
                                <a:lnTo>
                                  <a:pt x="4018" y="1636"/>
                                </a:lnTo>
                                <a:lnTo>
                                  <a:pt x="4016" y="1624"/>
                                </a:lnTo>
                                <a:lnTo>
                                  <a:pt x="4016" y="1613"/>
                                </a:lnTo>
                                <a:lnTo>
                                  <a:pt x="4016" y="1602"/>
                                </a:lnTo>
                                <a:lnTo>
                                  <a:pt x="4014" y="1591"/>
                                </a:lnTo>
                                <a:lnTo>
                                  <a:pt x="4012" y="1588"/>
                                </a:lnTo>
                                <a:lnTo>
                                  <a:pt x="4010" y="1585"/>
                                </a:lnTo>
                                <a:lnTo>
                                  <a:pt x="4008" y="1583"/>
                                </a:lnTo>
                                <a:lnTo>
                                  <a:pt x="4005" y="1581"/>
                                </a:lnTo>
                                <a:lnTo>
                                  <a:pt x="3999" y="1577"/>
                                </a:lnTo>
                                <a:lnTo>
                                  <a:pt x="3991" y="1574"/>
                                </a:lnTo>
                                <a:lnTo>
                                  <a:pt x="3977" y="1569"/>
                                </a:lnTo>
                                <a:lnTo>
                                  <a:pt x="3964" y="1563"/>
                                </a:lnTo>
                                <a:lnTo>
                                  <a:pt x="3953" y="1557"/>
                                </a:lnTo>
                                <a:lnTo>
                                  <a:pt x="3945" y="1553"/>
                                </a:lnTo>
                                <a:lnTo>
                                  <a:pt x="3938" y="1550"/>
                                </a:lnTo>
                                <a:lnTo>
                                  <a:pt x="3931" y="1548"/>
                                </a:lnTo>
                                <a:lnTo>
                                  <a:pt x="3927" y="1548"/>
                                </a:lnTo>
                                <a:lnTo>
                                  <a:pt x="3923" y="1551"/>
                                </a:lnTo>
                                <a:lnTo>
                                  <a:pt x="3919" y="1553"/>
                                </a:lnTo>
                                <a:lnTo>
                                  <a:pt x="3917" y="1556"/>
                                </a:lnTo>
                                <a:lnTo>
                                  <a:pt x="3912" y="1565"/>
                                </a:lnTo>
                                <a:lnTo>
                                  <a:pt x="3907" y="1575"/>
                                </a:lnTo>
                                <a:lnTo>
                                  <a:pt x="3904" y="1582"/>
                                </a:lnTo>
                                <a:lnTo>
                                  <a:pt x="3899" y="1587"/>
                                </a:lnTo>
                                <a:lnTo>
                                  <a:pt x="3895" y="1592"/>
                                </a:lnTo>
                                <a:lnTo>
                                  <a:pt x="3890" y="1597"/>
                                </a:lnTo>
                                <a:lnTo>
                                  <a:pt x="3883" y="1603"/>
                                </a:lnTo>
                                <a:lnTo>
                                  <a:pt x="3877" y="1608"/>
                                </a:lnTo>
                                <a:lnTo>
                                  <a:pt x="3869" y="1612"/>
                                </a:lnTo>
                                <a:lnTo>
                                  <a:pt x="3863" y="1615"/>
                                </a:lnTo>
                                <a:lnTo>
                                  <a:pt x="3849" y="1620"/>
                                </a:lnTo>
                                <a:lnTo>
                                  <a:pt x="3831" y="1624"/>
                                </a:lnTo>
                                <a:lnTo>
                                  <a:pt x="3823" y="1619"/>
                                </a:lnTo>
                                <a:lnTo>
                                  <a:pt x="3815" y="1612"/>
                                </a:lnTo>
                                <a:lnTo>
                                  <a:pt x="3805" y="1607"/>
                                </a:lnTo>
                                <a:lnTo>
                                  <a:pt x="3795" y="1601"/>
                                </a:lnTo>
                                <a:lnTo>
                                  <a:pt x="3790" y="1599"/>
                                </a:lnTo>
                                <a:lnTo>
                                  <a:pt x="3786" y="1598"/>
                                </a:lnTo>
                                <a:lnTo>
                                  <a:pt x="3781" y="1598"/>
                                </a:lnTo>
                                <a:lnTo>
                                  <a:pt x="3775" y="1599"/>
                                </a:lnTo>
                                <a:lnTo>
                                  <a:pt x="3771" y="1600"/>
                                </a:lnTo>
                                <a:lnTo>
                                  <a:pt x="3767" y="1603"/>
                                </a:lnTo>
                                <a:lnTo>
                                  <a:pt x="3763" y="1608"/>
                                </a:lnTo>
                                <a:lnTo>
                                  <a:pt x="3759" y="1613"/>
                                </a:lnTo>
                                <a:lnTo>
                                  <a:pt x="3755" y="1618"/>
                                </a:lnTo>
                                <a:lnTo>
                                  <a:pt x="3752" y="1622"/>
                                </a:lnTo>
                                <a:lnTo>
                                  <a:pt x="3748" y="1623"/>
                                </a:lnTo>
                                <a:lnTo>
                                  <a:pt x="3746" y="1624"/>
                                </a:lnTo>
                                <a:lnTo>
                                  <a:pt x="3743" y="1623"/>
                                </a:lnTo>
                                <a:lnTo>
                                  <a:pt x="3741" y="1621"/>
                                </a:lnTo>
                                <a:lnTo>
                                  <a:pt x="3739" y="1618"/>
                                </a:lnTo>
                                <a:lnTo>
                                  <a:pt x="3737" y="1615"/>
                                </a:lnTo>
                                <a:lnTo>
                                  <a:pt x="3731" y="1608"/>
                                </a:lnTo>
                                <a:lnTo>
                                  <a:pt x="3725" y="1601"/>
                                </a:lnTo>
                                <a:lnTo>
                                  <a:pt x="3722" y="1598"/>
                                </a:lnTo>
                                <a:lnTo>
                                  <a:pt x="3717" y="1597"/>
                                </a:lnTo>
                                <a:lnTo>
                                  <a:pt x="3712" y="1597"/>
                                </a:lnTo>
                                <a:lnTo>
                                  <a:pt x="3707" y="1599"/>
                                </a:lnTo>
                                <a:lnTo>
                                  <a:pt x="3701" y="1602"/>
                                </a:lnTo>
                                <a:lnTo>
                                  <a:pt x="3695" y="1609"/>
                                </a:lnTo>
                                <a:lnTo>
                                  <a:pt x="3689" y="1616"/>
                                </a:lnTo>
                                <a:lnTo>
                                  <a:pt x="3682" y="1623"/>
                                </a:lnTo>
                                <a:lnTo>
                                  <a:pt x="3677" y="1630"/>
                                </a:lnTo>
                                <a:lnTo>
                                  <a:pt x="3670" y="1636"/>
                                </a:lnTo>
                                <a:lnTo>
                                  <a:pt x="3667" y="1638"/>
                                </a:lnTo>
                                <a:lnTo>
                                  <a:pt x="3663" y="1639"/>
                                </a:lnTo>
                                <a:lnTo>
                                  <a:pt x="3660" y="1639"/>
                                </a:lnTo>
                                <a:lnTo>
                                  <a:pt x="3655" y="1639"/>
                                </a:lnTo>
                                <a:lnTo>
                                  <a:pt x="3651" y="1637"/>
                                </a:lnTo>
                                <a:lnTo>
                                  <a:pt x="3648" y="1635"/>
                                </a:lnTo>
                                <a:lnTo>
                                  <a:pt x="3645" y="1632"/>
                                </a:lnTo>
                                <a:lnTo>
                                  <a:pt x="3643" y="1629"/>
                                </a:lnTo>
                                <a:lnTo>
                                  <a:pt x="3639" y="1621"/>
                                </a:lnTo>
                                <a:lnTo>
                                  <a:pt x="3637" y="1613"/>
                                </a:lnTo>
                                <a:lnTo>
                                  <a:pt x="3635" y="1594"/>
                                </a:lnTo>
                                <a:lnTo>
                                  <a:pt x="3631" y="1577"/>
                                </a:lnTo>
                                <a:lnTo>
                                  <a:pt x="3629" y="1573"/>
                                </a:lnTo>
                                <a:lnTo>
                                  <a:pt x="3625" y="1570"/>
                                </a:lnTo>
                                <a:lnTo>
                                  <a:pt x="3620" y="1567"/>
                                </a:lnTo>
                                <a:lnTo>
                                  <a:pt x="3615" y="1566"/>
                                </a:lnTo>
                                <a:lnTo>
                                  <a:pt x="3603" y="1564"/>
                                </a:lnTo>
                                <a:lnTo>
                                  <a:pt x="3588" y="1563"/>
                                </a:lnTo>
                                <a:lnTo>
                                  <a:pt x="3574" y="1563"/>
                                </a:lnTo>
                                <a:lnTo>
                                  <a:pt x="3558" y="1562"/>
                                </a:lnTo>
                                <a:lnTo>
                                  <a:pt x="3552" y="1561"/>
                                </a:lnTo>
                                <a:lnTo>
                                  <a:pt x="3545" y="1559"/>
                                </a:lnTo>
                                <a:lnTo>
                                  <a:pt x="3540" y="1556"/>
                                </a:lnTo>
                                <a:lnTo>
                                  <a:pt x="3534" y="1553"/>
                                </a:lnTo>
                                <a:lnTo>
                                  <a:pt x="3509" y="1533"/>
                                </a:lnTo>
                                <a:lnTo>
                                  <a:pt x="3476" y="1507"/>
                                </a:lnTo>
                                <a:lnTo>
                                  <a:pt x="3460" y="1492"/>
                                </a:lnTo>
                                <a:lnTo>
                                  <a:pt x="3446" y="1479"/>
                                </a:lnTo>
                                <a:lnTo>
                                  <a:pt x="3433" y="1467"/>
                                </a:lnTo>
                                <a:lnTo>
                                  <a:pt x="3424" y="1455"/>
                                </a:lnTo>
                                <a:lnTo>
                                  <a:pt x="3420" y="1448"/>
                                </a:lnTo>
                                <a:lnTo>
                                  <a:pt x="3418" y="1439"/>
                                </a:lnTo>
                                <a:lnTo>
                                  <a:pt x="3416" y="1429"/>
                                </a:lnTo>
                                <a:lnTo>
                                  <a:pt x="3416" y="1418"/>
                                </a:lnTo>
                                <a:lnTo>
                                  <a:pt x="3417" y="1396"/>
                                </a:lnTo>
                                <a:lnTo>
                                  <a:pt x="3418" y="1372"/>
                                </a:lnTo>
                                <a:lnTo>
                                  <a:pt x="3419" y="1360"/>
                                </a:lnTo>
                                <a:lnTo>
                                  <a:pt x="3420" y="1348"/>
                                </a:lnTo>
                                <a:lnTo>
                                  <a:pt x="3419" y="1338"/>
                                </a:lnTo>
                                <a:lnTo>
                                  <a:pt x="3419" y="1328"/>
                                </a:lnTo>
                                <a:lnTo>
                                  <a:pt x="3417" y="1318"/>
                                </a:lnTo>
                                <a:lnTo>
                                  <a:pt x="3412" y="1309"/>
                                </a:lnTo>
                                <a:lnTo>
                                  <a:pt x="3410" y="1306"/>
                                </a:lnTo>
                                <a:lnTo>
                                  <a:pt x="3408" y="1302"/>
                                </a:lnTo>
                                <a:lnTo>
                                  <a:pt x="3405" y="1299"/>
                                </a:lnTo>
                                <a:lnTo>
                                  <a:pt x="3402" y="1297"/>
                                </a:lnTo>
                                <a:lnTo>
                                  <a:pt x="3385" y="1285"/>
                                </a:lnTo>
                                <a:lnTo>
                                  <a:pt x="3367" y="1277"/>
                                </a:lnTo>
                                <a:lnTo>
                                  <a:pt x="3349" y="1269"/>
                                </a:lnTo>
                                <a:lnTo>
                                  <a:pt x="3330" y="1261"/>
                                </a:lnTo>
                                <a:lnTo>
                                  <a:pt x="3290" y="1250"/>
                                </a:lnTo>
                                <a:lnTo>
                                  <a:pt x="3251" y="1240"/>
                                </a:lnTo>
                                <a:lnTo>
                                  <a:pt x="3232" y="1233"/>
                                </a:lnTo>
                                <a:lnTo>
                                  <a:pt x="3213" y="1227"/>
                                </a:lnTo>
                                <a:lnTo>
                                  <a:pt x="3194" y="1221"/>
                                </a:lnTo>
                                <a:lnTo>
                                  <a:pt x="3177" y="1214"/>
                                </a:lnTo>
                                <a:lnTo>
                                  <a:pt x="3160" y="1204"/>
                                </a:lnTo>
                                <a:lnTo>
                                  <a:pt x="3145" y="1194"/>
                                </a:lnTo>
                                <a:lnTo>
                                  <a:pt x="3137" y="1189"/>
                                </a:lnTo>
                                <a:lnTo>
                                  <a:pt x="3130" y="1183"/>
                                </a:lnTo>
                                <a:lnTo>
                                  <a:pt x="3123" y="1175"/>
                                </a:lnTo>
                                <a:lnTo>
                                  <a:pt x="3118" y="1169"/>
                                </a:lnTo>
                                <a:lnTo>
                                  <a:pt x="3114" y="1160"/>
                                </a:lnTo>
                                <a:lnTo>
                                  <a:pt x="3111" y="1152"/>
                                </a:lnTo>
                                <a:lnTo>
                                  <a:pt x="3107" y="1146"/>
                                </a:lnTo>
                                <a:lnTo>
                                  <a:pt x="3103" y="1141"/>
                                </a:lnTo>
                                <a:lnTo>
                                  <a:pt x="3100" y="1137"/>
                                </a:lnTo>
                                <a:lnTo>
                                  <a:pt x="3096" y="1135"/>
                                </a:lnTo>
                                <a:lnTo>
                                  <a:pt x="3092" y="1133"/>
                                </a:lnTo>
                                <a:lnTo>
                                  <a:pt x="3088" y="1132"/>
                                </a:lnTo>
                                <a:lnTo>
                                  <a:pt x="3079" y="1131"/>
                                </a:lnTo>
                                <a:lnTo>
                                  <a:pt x="3067" y="1133"/>
                                </a:lnTo>
                                <a:lnTo>
                                  <a:pt x="3053" y="1136"/>
                                </a:lnTo>
                                <a:lnTo>
                                  <a:pt x="3037" y="1140"/>
                                </a:lnTo>
                                <a:lnTo>
                                  <a:pt x="3029" y="1141"/>
                                </a:lnTo>
                                <a:lnTo>
                                  <a:pt x="3016" y="1142"/>
                                </a:lnTo>
                                <a:lnTo>
                                  <a:pt x="3002" y="1142"/>
                                </a:lnTo>
                                <a:lnTo>
                                  <a:pt x="2987" y="1141"/>
                                </a:lnTo>
                                <a:lnTo>
                                  <a:pt x="2972" y="1139"/>
                                </a:lnTo>
                                <a:lnTo>
                                  <a:pt x="2960" y="1136"/>
                                </a:lnTo>
                                <a:lnTo>
                                  <a:pt x="2955" y="1134"/>
                                </a:lnTo>
                                <a:lnTo>
                                  <a:pt x="2951" y="1131"/>
                                </a:lnTo>
                                <a:lnTo>
                                  <a:pt x="2949" y="1128"/>
                                </a:lnTo>
                                <a:lnTo>
                                  <a:pt x="2948" y="1123"/>
                                </a:lnTo>
                                <a:lnTo>
                                  <a:pt x="2949" y="1098"/>
                                </a:lnTo>
                                <a:lnTo>
                                  <a:pt x="2951" y="1071"/>
                                </a:lnTo>
                                <a:lnTo>
                                  <a:pt x="2954" y="1045"/>
                                </a:lnTo>
                                <a:lnTo>
                                  <a:pt x="2959" y="1019"/>
                                </a:lnTo>
                                <a:lnTo>
                                  <a:pt x="2963" y="992"/>
                                </a:lnTo>
                                <a:lnTo>
                                  <a:pt x="2967" y="966"/>
                                </a:lnTo>
                                <a:lnTo>
                                  <a:pt x="2971" y="940"/>
                                </a:lnTo>
                                <a:lnTo>
                                  <a:pt x="2973" y="913"/>
                                </a:lnTo>
                                <a:lnTo>
                                  <a:pt x="2974" y="893"/>
                                </a:lnTo>
                                <a:lnTo>
                                  <a:pt x="2973" y="874"/>
                                </a:lnTo>
                                <a:lnTo>
                                  <a:pt x="2972" y="853"/>
                                </a:lnTo>
                                <a:lnTo>
                                  <a:pt x="2970" y="833"/>
                                </a:lnTo>
                                <a:lnTo>
                                  <a:pt x="2968" y="813"/>
                                </a:lnTo>
                                <a:lnTo>
                                  <a:pt x="2965" y="794"/>
                                </a:lnTo>
                                <a:lnTo>
                                  <a:pt x="2963" y="774"/>
                                </a:lnTo>
                                <a:lnTo>
                                  <a:pt x="2962" y="754"/>
                                </a:lnTo>
                                <a:lnTo>
                                  <a:pt x="1892" y="0"/>
                                </a:lnTo>
                                <a:lnTo>
                                  <a:pt x="1892" y="0"/>
                                </a:lnTo>
                                <a:lnTo>
                                  <a:pt x="1689" y="687"/>
                                </a:lnTo>
                                <a:lnTo>
                                  <a:pt x="1689" y="687"/>
                                </a:lnTo>
                                <a:lnTo>
                                  <a:pt x="689" y="1546"/>
                                </a:lnTo>
                                <a:lnTo>
                                  <a:pt x="0" y="1955"/>
                                </a:lnTo>
                                <a:lnTo>
                                  <a:pt x="977" y="2773"/>
                                </a:lnTo>
                                <a:lnTo>
                                  <a:pt x="1034" y="2887"/>
                                </a:lnTo>
                                <a:lnTo>
                                  <a:pt x="1034" y="2887"/>
                                </a:lnTo>
                                <a:close/>
                              </a:path>
                            </a:pathLst>
                          </a:custGeom>
                          <a:solidFill>
                            <a:srgbClr val="00B0F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64" name="Freeform 5"/>
                        <wps:cNvSpPr>
                          <a:spLocks/>
                        </wps:cNvSpPr>
                        <wps:spPr bwMode="auto">
                          <a:xfrm>
                            <a:off x="562" y="201"/>
                            <a:ext cx="324" cy="233"/>
                          </a:xfrm>
                          <a:custGeom>
                            <a:avLst/>
                            <a:gdLst>
                              <a:gd name="T0" fmla="*/ 3693 w 5822"/>
                              <a:gd name="T1" fmla="*/ 3852 h 4193"/>
                              <a:gd name="T2" fmla="*/ 4774 w 5822"/>
                              <a:gd name="T3" fmla="*/ 2719 h 4193"/>
                              <a:gd name="T4" fmla="*/ 4769 w 5822"/>
                              <a:gd name="T5" fmla="*/ 2677 h 4193"/>
                              <a:gd name="T6" fmla="*/ 4802 w 5822"/>
                              <a:gd name="T7" fmla="*/ 2615 h 4193"/>
                              <a:gd name="T8" fmla="*/ 4837 w 5822"/>
                              <a:gd name="T9" fmla="*/ 2561 h 4193"/>
                              <a:gd name="T10" fmla="*/ 4834 w 5822"/>
                              <a:gd name="T11" fmla="*/ 2519 h 4193"/>
                              <a:gd name="T12" fmla="*/ 4825 w 5822"/>
                              <a:gd name="T13" fmla="*/ 2482 h 4193"/>
                              <a:gd name="T14" fmla="*/ 4846 w 5822"/>
                              <a:gd name="T15" fmla="*/ 2425 h 4193"/>
                              <a:gd name="T16" fmla="*/ 4892 w 5822"/>
                              <a:gd name="T17" fmla="*/ 2402 h 4193"/>
                              <a:gd name="T18" fmla="*/ 4902 w 5822"/>
                              <a:gd name="T19" fmla="*/ 2378 h 4193"/>
                              <a:gd name="T20" fmla="*/ 4890 w 5822"/>
                              <a:gd name="T21" fmla="*/ 2333 h 4193"/>
                              <a:gd name="T22" fmla="*/ 4876 w 5822"/>
                              <a:gd name="T23" fmla="*/ 2269 h 4193"/>
                              <a:gd name="T24" fmla="*/ 4895 w 5822"/>
                              <a:gd name="T25" fmla="*/ 2222 h 4193"/>
                              <a:gd name="T26" fmla="*/ 4876 w 5822"/>
                              <a:gd name="T27" fmla="*/ 2175 h 4193"/>
                              <a:gd name="T28" fmla="*/ 4883 w 5822"/>
                              <a:gd name="T29" fmla="*/ 2096 h 4193"/>
                              <a:gd name="T30" fmla="*/ 4892 w 5822"/>
                              <a:gd name="T31" fmla="*/ 2039 h 4193"/>
                              <a:gd name="T32" fmla="*/ 4869 w 5822"/>
                              <a:gd name="T33" fmla="*/ 2014 h 4193"/>
                              <a:gd name="T34" fmla="*/ 4795 w 5822"/>
                              <a:gd name="T35" fmla="*/ 1999 h 4193"/>
                              <a:gd name="T36" fmla="*/ 4729 w 5822"/>
                              <a:gd name="T37" fmla="*/ 1972 h 4193"/>
                              <a:gd name="T38" fmla="*/ 4636 w 5822"/>
                              <a:gd name="T39" fmla="*/ 1911 h 4193"/>
                              <a:gd name="T40" fmla="*/ 4515 w 5822"/>
                              <a:gd name="T41" fmla="*/ 1902 h 4193"/>
                              <a:gd name="T42" fmla="*/ 4399 w 5822"/>
                              <a:gd name="T43" fmla="*/ 1857 h 4193"/>
                              <a:gd name="T44" fmla="*/ 4386 w 5822"/>
                              <a:gd name="T45" fmla="*/ 1807 h 4193"/>
                              <a:gd name="T46" fmla="*/ 4370 w 5822"/>
                              <a:gd name="T47" fmla="*/ 1779 h 4193"/>
                              <a:gd name="T48" fmla="*/ 4351 w 5822"/>
                              <a:gd name="T49" fmla="*/ 1807 h 4193"/>
                              <a:gd name="T50" fmla="*/ 4327 w 5822"/>
                              <a:gd name="T51" fmla="*/ 1819 h 4193"/>
                              <a:gd name="T52" fmla="*/ 4287 w 5822"/>
                              <a:gd name="T53" fmla="*/ 1816 h 4193"/>
                              <a:gd name="T54" fmla="*/ 4248 w 5822"/>
                              <a:gd name="T55" fmla="*/ 1822 h 4193"/>
                              <a:gd name="T56" fmla="*/ 4224 w 5822"/>
                              <a:gd name="T57" fmla="*/ 1791 h 4193"/>
                              <a:gd name="T58" fmla="*/ 4163 w 5822"/>
                              <a:gd name="T59" fmla="*/ 1777 h 4193"/>
                              <a:gd name="T60" fmla="*/ 4113 w 5822"/>
                              <a:gd name="T61" fmla="*/ 1807 h 4193"/>
                              <a:gd name="T62" fmla="*/ 4079 w 5822"/>
                              <a:gd name="T63" fmla="*/ 1816 h 4193"/>
                              <a:gd name="T64" fmla="*/ 4083 w 5822"/>
                              <a:gd name="T65" fmla="*/ 1751 h 4193"/>
                              <a:gd name="T66" fmla="*/ 4080 w 5822"/>
                              <a:gd name="T67" fmla="*/ 1709 h 4193"/>
                              <a:gd name="T68" fmla="*/ 4018 w 5822"/>
                              <a:gd name="T69" fmla="*/ 1636 h 4193"/>
                              <a:gd name="T70" fmla="*/ 4010 w 5822"/>
                              <a:gd name="T71" fmla="*/ 1585 h 4193"/>
                              <a:gd name="T72" fmla="*/ 3964 w 5822"/>
                              <a:gd name="T73" fmla="*/ 1563 h 4193"/>
                              <a:gd name="T74" fmla="*/ 3923 w 5822"/>
                              <a:gd name="T75" fmla="*/ 1551 h 4193"/>
                              <a:gd name="T76" fmla="*/ 3899 w 5822"/>
                              <a:gd name="T77" fmla="*/ 1587 h 4193"/>
                              <a:gd name="T78" fmla="*/ 3863 w 5822"/>
                              <a:gd name="T79" fmla="*/ 1615 h 4193"/>
                              <a:gd name="T80" fmla="*/ 3795 w 5822"/>
                              <a:gd name="T81" fmla="*/ 1601 h 4193"/>
                              <a:gd name="T82" fmla="*/ 3767 w 5822"/>
                              <a:gd name="T83" fmla="*/ 1603 h 4193"/>
                              <a:gd name="T84" fmla="*/ 3746 w 5822"/>
                              <a:gd name="T85" fmla="*/ 1624 h 4193"/>
                              <a:gd name="T86" fmla="*/ 3725 w 5822"/>
                              <a:gd name="T87" fmla="*/ 1601 h 4193"/>
                              <a:gd name="T88" fmla="*/ 3695 w 5822"/>
                              <a:gd name="T89" fmla="*/ 1609 h 4193"/>
                              <a:gd name="T90" fmla="*/ 3663 w 5822"/>
                              <a:gd name="T91" fmla="*/ 1639 h 4193"/>
                              <a:gd name="T92" fmla="*/ 3643 w 5822"/>
                              <a:gd name="T93" fmla="*/ 1629 h 4193"/>
                              <a:gd name="T94" fmla="*/ 3625 w 5822"/>
                              <a:gd name="T95" fmla="*/ 1570 h 4193"/>
                              <a:gd name="T96" fmla="*/ 3558 w 5822"/>
                              <a:gd name="T97" fmla="*/ 1562 h 4193"/>
                              <a:gd name="T98" fmla="*/ 3476 w 5822"/>
                              <a:gd name="T99" fmla="*/ 1507 h 4193"/>
                              <a:gd name="T100" fmla="*/ 3418 w 5822"/>
                              <a:gd name="T101" fmla="*/ 1439 h 4193"/>
                              <a:gd name="T102" fmla="*/ 3420 w 5822"/>
                              <a:gd name="T103" fmla="*/ 1348 h 4193"/>
                              <a:gd name="T104" fmla="*/ 3408 w 5822"/>
                              <a:gd name="T105" fmla="*/ 1302 h 4193"/>
                              <a:gd name="T106" fmla="*/ 3330 w 5822"/>
                              <a:gd name="T107" fmla="*/ 1261 h 4193"/>
                              <a:gd name="T108" fmla="*/ 3177 w 5822"/>
                              <a:gd name="T109" fmla="*/ 1214 h 4193"/>
                              <a:gd name="T110" fmla="*/ 3118 w 5822"/>
                              <a:gd name="T111" fmla="*/ 1169 h 4193"/>
                              <a:gd name="T112" fmla="*/ 3096 w 5822"/>
                              <a:gd name="T113" fmla="*/ 1135 h 4193"/>
                              <a:gd name="T114" fmla="*/ 3037 w 5822"/>
                              <a:gd name="T115" fmla="*/ 1140 h 4193"/>
                              <a:gd name="T116" fmla="*/ 2960 w 5822"/>
                              <a:gd name="T117" fmla="*/ 1136 h 4193"/>
                              <a:gd name="T118" fmla="*/ 2951 w 5822"/>
                              <a:gd name="T119" fmla="*/ 1071 h 4193"/>
                              <a:gd name="T120" fmla="*/ 2973 w 5822"/>
                              <a:gd name="T121" fmla="*/ 913 h 4193"/>
                              <a:gd name="T122" fmla="*/ 2965 w 5822"/>
                              <a:gd name="T123" fmla="*/ 794 h 4193"/>
                              <a:gd name="T124" fmla="*/ 1689 w 5822"/>
                              <a:gd name="T125" fmla="*/ 687 h 4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822" h="4193">
                                <a:moveTo>
                                  <a:pt x="1034" y="2887"/>
                                </a:moveTo>
                                <a:lnTo>
                                  <a:pt x="1926" y="3125"/>
                                </a:lnTo>
                                <a:lnTo>
                                  <a:pt x="2327" y="3631"/>
                                </a:lnTo>
                                <a:lnTo>
                                  <a:pt x="2972" y="4193"/>
                                </a:lnTo>
                                <a:lnTo>
                                  <a:pt x="3520" y="4069"/>
                                </a:lnTo>
                                <a:lnTo>
                                  <a:pt x="3693" y="3852"/>
                                </a:lnTo>
                                <a:lnTo>
                                  <a:pt x="5822" y="3848"/>
                                </a:lnTo>
                                <a:lnTo>
                                  <a:pt x="5822" y="3848"/>
                                </a:lnTo>
                                <a:lnTo>
                                  <a:pt x="5822" y="2708"/>
                                </a:lnTo>
                                <a:lnTo>
                                  <a:pt x="5822" y="2708"/>
                                </a:lnTo>
                                <a:lnTo>
                                  <a:pt x="4990" y="2881"/>
                                </a:lnTo>
                                <a:lnTo>
                                  <a:pt x="4774" y="2719"/>
                                </a:lnTo>
                                <a:lnTo>
                                  <a:pt x="4771" y="2712"/>
                                </a:lnTo>
                                <a:lnTo>
                                  <a:pt x="4769" y="2704"/>
                                </a:lnTo>
                                <a:lnTo>
                                  <a:pt x="4768" y="2698"/>
                                </a:lnTo>
                                <a:lnTo>
                                  <a:pt x="4767" y="2691"/>
                                </a:lnTo>
                                <a:lnTo>
                                  <a:pt x="4768" y="2684"/>
                                </a:lnTo>
                                <a:lnTo>
                                  <a:pt x="4769" y="2677"/>
                                </a:lnTo>
                                <a:lnTo>
                                  <a:pt x="4770" y="2670"/>
                                </a:lnTo>
                                <a:lnTo>
                                  <a:pt x="4772" y="2664"/>
                                </a:lnTo>
                                <a:lnTo>
                                  <a:pt x="4778" y="2650"/>
                                </a:lnTo>
                                <a:lnTo>
                                  <a:pt x="4784" y="2638"/>
                                </a:lnTo>
                                <a:lnTo>
                                  <a:pt x="4793" y="2626"/>
                                </a:lnTo>
                                <a:lnTo>
                                  <a:pt x="4802" y="2615"/>
                                </a:lnTo>
                                <a:lnTo>
                                  <a:pt x="4814" y="2600"/>
                                </a:lnTo>
                                <a:lnTo>
                                  <a:pt x="4825" y="2586"/>
                                </a:lnTo>
                                <a:lnTo>
                                  <a:pt x="4829" y="2580"/>
                                </a:lnTo>
                                <a:lnTo>
                                  <a:pt x="4832" y="2574"/>
                                </a:lnTo>
                                <a:lnTo>
                                  <a:pt x="4835" y="2567"/>
                                </a:lnTo>
                                <a:lnTo>
                                  <a:pt x="4837" y="2561"/>
                                </a:lnTo>
                                <a:lnTo>
                                  <a:pt x="4838" y="2555"/>
                                </a:lnTo>
                                <a:lnTo>
                                  <a:pt x="4839" y="2549"/>
                                </a:lnTo>
                                <a:lnTo>
                                  <a:pt x="4839" y="2542"/>
                                </a:lnTo>
                                <a:lnTo>
                                  <a:pt x="4838" y="2534"/>
                                </a:lnTo>
                                <a:lnTo>
                                  <a:pt x="4836" y="2527"/>
                                </a:lnTo>
                                <a:lnTo>
                                  <a:pt x="4834" y="2519"/>
                                </a:lnTo>
                                <a:lnTo>
                                  <a:pt x="4831" y="2509"/>
                                </a:lnTo>
                                <a:lnTo>
                                  <a:pt x="4827" y="2500"/>
                                </a:lnTo>
                                <a:lnTo>
                                  <a:pt x="4825" y="2496"/>
                                </a:lnTo>
                                <a:lnTo>
                                  <a:pt x="4825" y="2492"/>
                                </a:lnTo>
                                <a:lnTo>
                                  <a:pt x="4824" y="2487"/>
                                </a:lnTo>
                                <a:lnTo>
                                  <a:pt x="4825" y="2482"/>
                                </a:lnTo>
                                <a:lnTo>
                                  <a:pt x="4826" y="2472"/>
                                </a:lnTo>
                                <a:lnTo>
                                  <a:pt x="4829" y="2461"/>
                                </a:lnTo>
                                <a:lnTo>
                                  <a:pt x="4833" y="2450"/>
                                </a:lnTo>
                                <a:lnTo>
                                  <a:pt x="4837" y="2441"/>
                                </a:lnTo>
                                <a:lnTo>
                                  <a:pt x="4842" y="2432"/>
                                </a:lnTo>
                                <a:lnTo>
                                  <a:pt x="4846" y="2425"/>
                                </a:lnTo>
                                <a:lnTo>
                                  <a:pt x="4851" y="2420"/>
                                </a:lnTo>
                                <a:lnTo>
                                  <a:pt x="4856" y="2416"/>
                                </a:lnTo>
                                <a:lnTo>
                                  <a:pt x="4862" y="2413"/>
                                </a:lnTo>
                                <a:lnTo>
                                  <a:pt x="4868" y="2410"/>
                                </a:lnTo>
                                <a:lnTo>
                                  <a:pt x="4881" y="2406"/>
                                </a:lnTo>
                                <a:lnTo>
                                  <a:pt x="4892" y="2402"/>
                                </a:lnTo>
                                <a:lnTo>
                                  <a:pt x="4896" y="2400"/>
                                </a:lnTo>
                                <a:lnTo>
                                  <a:pt x="4900" y="2396"/>
                                </a:lnTo>
                                <a:lnTo>
                                  <a:pt x="4903" y="2393"/>
                                </a:lnTo>
                                <a:lnTo>
                                  <a:pt x="4904" y="2389"/>
                                </a:lnTo>
                                <a:lnTo>
                                  <a:pt x="4904" y="2384"/>
                                </a:lnTo>
                                <a:lnTo>
                                  <a:pt x="4902" y="2378"/>
                                </a:lnTo>
                                <a:lnTo>
                                  <a:pt x="4899" y="2371"/>
                                </a:lnTo>
                                <a:lnTo>
                                  <a:pt x="4893" y="2362"/>
                                </a:lnTo>
                                <a:lnTo>
                                  <a:pt x="4891" y="2357"/>
                                </a:lnTo>
                                <a:lnTo>
                                  <a:pt x="4890" y="2351"/>
                                </a:lnTo>
                                <a:lnTo>
                                  <a:pt x="4890" y="2343"/>
                                </a:lnTo>
                                <a:lnTo>
                                  <a:pt x="4890" y="2333"/>
                                </a:lnTo>
                                <a:lnTo>
                                  <a:pt x="4890" y="2324"/>
                                </a:lnTo>
                                <a:lnTo>
                                  <a:pt x="4889" y="2315"/>
                                </a:lnTo>
                                <a:lnTo>
                                  <a:pt x="4887" y="2305"/>
                                </a:lnTo>
                                <a:lnTo>
                                  <a:pt x="4883" y="2296"/>
                                </a:lnTo>
                                <a:lnTo>
                                  <a:pt x="4880" y="2280"/>
                                </a:lnTo>
                                <a:lnTo>
                                  <a:pt x="4876" y="2269"/>
                                </a:lnTo>
                                <a:lnTo>
                                  <a:pt x="4876" y="2263"/>
                                </a:lnTo>
                                <a:lnTo>
                                  <a:pt x="4878" y="2258"/>
                                </a:lnTo>
                                <a:lnTo>
                                  <a:pt x="4881" y="2250"/>
                                </a:lnTo>
                                <a:lnTo>
                                  <a:pt x="4886" y="2242"/>
                                </a:lnTo>
                                <a:lnTo>
                                  <a:pt x="4892" y="2232"/>
                                </a:lnTo>
                                <a:lnTo>
                                  <a:pt x="4895" y="2222"/>
                                </a:lnTo>
                                <a:lnTo>
                                  <a:pt x="4895" y="2218"/>
                                </a:lnTo>
                                <a:lnTo>
                                  <a:pt x="4895" y="2213"/>
                                </a:lnTo>
                                <a:lnTo>
                                  <a:pt x="4893" y="2208"/>
                                </a:lnTo>
                                <a:lnTo>
                                  <a:pt x="4889" y="2201"/>
                                </a:lnTo>
                                <a:lnTo>
                                  <a:pt x="4882" y="2188"/>
                                </a:lnTo>
                                <a:lnTo>
                                  <a:pt x="4876" y="2175"/>
                                </a:lnTo>
                                <a:lnTo>
                                  <a:pt x="4872" y="2162"/>
                                </a:lnTo>
                                <a:lnTo>
                                  <a:pt x="4871" y="2150"/>
                                </a:lnTo>
                                <a:lnTo>
                                  <a:pt x="4871" y="2137"/>
                                </a:lnTo>
                                <a:lnTo>
                                  <a:pt x="4873" y="2124"/>
                                </a:lnTo>
                                <a:lnTo>
                                  <a:pt x="4877" y="2110"/>
                                </a:lnTo>
                                <a:lnTo>
                                  <a:pt x="4883" y="2096"/>
                                </a:lnTo>
                                <a:lnTo>
                                  <a:pt x="4889" y="2078"/>
                                </a:lnTo>
                                <a:lnTo>
                                  <a:pt x="4892" y="2063"/>
                                </a:lnTo>
                                <a:lnTo>
                                  <a:pt x="4893" y="2055"/>
                                </a:lnTo>
                                <a:lnTo>
                                  <a:pt x="4893" y="2050"/>
                                </a:lnTo>
                                <a:lnTo>
                                  <a:pt x="4893" y="2044"/>
                                </a:lnTo>
                                <a:lnTo>
                                  <a:pt x="4892" y="2039"/>
                                </a:lnTo>
                                <a:lnTo>
                                  <a:pt x="4891" y="2035"/>
                                </a:lnTo>
                                <a:lnTo>
                                  <a:pt x="4889" y="2030"/>
                                </a:lnTo>
                                <a:lnTo>
                                  <a:pt x="4887" y="2027"/>
                                </a:lnTo>
                                <a:lnTo>
                                  <a:pt x="4884" y="2023"/>
                                </a:lnTo>
                                <a:lnTo>
                                  <a:pt x="4877" y="2018"/>
                                </a:lnTo>
                                <a:lnTo>
                                  <a:pt x="4869" y="2014"/>
                                </a:lnTo>
                                <a:lnTo>
                                  <a:pt x="4859" y="2011"/>
                                </a:lnTo>
                                <a:lnTo>
                                  <a:pt x="4847" y="2008"/>
                                </a:lnTo>
                                <a:lnTo>
                                  <a:pt x="4836" y="2006"/>
                                </a:lnTo>
                                <a:lnTo>
                                  <a:pt x="4823" y="2004"/>
                                </a:lnTo>
                                <a:lnTo>
                                  <a:pt x="4809" y="2001"/>
                                </a:lnTo>
                                <a:lnTo>
                                  <a:pt x="4795" y="1999"/>
                                </a:lnTo>
                                <a:lnTo>
                                  <a:pt x="4780" y="1996"/>
                                </a:lnTo>
                                <a:lnTo>
                                  <a:pt x="4766" y="1992"/>
                                </a:lnTo>
                                <a:lnTo>
                                  <a:pt x="4756" y="1988"/>
                                </a:lnTo>
                                <a:lnTo>
                                  <a:pt x="4747" y="1984"/>
                                </a:lnTo>
                                <a:lnTo>
                                  <a:pt x="4738" y="1979"/>
                                </a:lnTo>
                                <a:lnTo>
                                  <a:pt x="4729" y="1972"/>
                                </a:lnTo>
                                <a:lnTo>
                                  <a:pt x="4709" y="1959"/>
                                </a:lnTo>
                                <a:lnTo>
                                  <a:pt x="4690" y="1944"/>
                                </a:lnTo>
                                <a:lnTo>
                                  <a:pt x="4671" y="1931"/>
                                </a:lnTo>
                                <a:lnTo>
                                  <a:pt x="4653" y="1920"/>
                                </a:lnTo>
                                <a:lnTo>
                                  <a:pt x="4644" y="1914"/>
                                </a:lnTo>
                                <a:lnTo>
                                  <a:pt x="4636" y="1911"/>
                                </a:lnTo>
                                <a:lnTo>
                                  <a:pt x="4627" y="1909"/>
                                </a:lnTo>
                                <a:lnTo>
                                  <a:pt x="4619" y="1908"/>
                                </a:lnTo>
                                <a:lnTo>
                                  <a:pt x="4592" y="1908"/>
                                </a:lnTo>
                                <a:lnTo>
                                  <a:pt x="4566" y="1907"/>
                                </a:lnTo>
                                <a:lnTo>
                                  <a:pt x="4541" y="1905"/>
                                </a:lnTo>
                                <a:lnTo>
                                  <a:pt x="4515" y="1902"/>
                                </a:lnTo>
                                <a:lnTo>
                                  <a:pt x="4499" y="1898"/>
                                </a:lnTo>
                                <a:lnTo>
                                  <a:pt x="4484" y="1894"/>
                                </a:lnTo>
                                <a:lnTo>
                                  <a:pt x="4469" y="1888"/>
                                </a:lnTo>
                                <a:lnTo>
                                  <a:pt x="4456" y="1882"/>
                                </a:lnTo>
                                <a:lnTo>
                                  <a:pt x="4428" y="1870"/>
                                </a:lnTo>
                                <a:lnTo>
                                  <a:pt x="4399" y="1857"/>
                                </a:lnTo>
                                <a:lnTo>
                                  <a:pt x="4395" y="1849"/>
                                </a:lnTo>
                                <a:lnTo>
                                  <a:pt x="4392" y="1841"/>
                                </a:lnTo>
                                <a:lnTo>
                                  <a:pt x="4389" y="1833"/>
                                </a:lnTo>
                                <a:lnTo>
                                  <a:pt x="4388" y="1823"/>
                                </a:lnTo>
                                <a:lnTo>
                                  <a:pt x="4387" y="1815"/>
                                </a:lnTo>
                                <a:lnTo>
                                  <a:pt x="4386" y="1807"/>
                                </a:lnTo>
                                <a:lnTo>
                                  <a:pt x="4384" y="1798"/>
                                </a:lnTo>
                                <a:lnTo>
                                  <a:pt x="4381" y="1790"/>
                                </a:lnTo>
                                <a:lnTo>
                                  <a:pt x="4378" y="1785"/>
                                </a:lnTo>
                                <a:lnTo>
                                  <a:pt x="4375" y="1781"/>
                                </a:lnTo>
                                <a:lnTo>
                                  <a:pt x="4373" y="1779"/>
                                </a:lnTo>
                                <a:lnTo>
                                  <a:pt x="4370" y="1779"/>
                                </a:lnTo>
                                <a:lnTo>
                                  <a:pt x="4368" y="1780"/>
                                </a:lnTo>
                                <a:lnTo>
                                  <a:pt x="4365" y="1782"/>
                                </a:lnTo>
                                <a:lnTo>
                                  <a:pt x="4363" y="1785"/>
                                </a:lnTo>
                                <a:lnTo>
                                  <a:pt x="4361" y="1789"/>
                                </a:lnTo>
                                <a:lnTo>
                                  <a:pt x="4356" y="1797"/>
                                </a:lnTo>
                                <a:lnTo>
                                  <a:pt x="4351" y="1807"/>
                                </a:lnTo>
                                <a:lnTo>
                                  <a:pt x="4348" y="1811"/>
                                </a:lnTo>
                                <a:lnTo>
                                  <a:pt x="4346" y="1814"/>
                                </a:lnTo>
                                <a:lnTo>
                                  <a:pt x="4343" y="1817"/>
                                </a:lnTo>
                                <a:lnTo>
                                  <a:pt x="4340" y="1818"/>
                                </a:lnTo>
                                <a:lnTo>
                                  <a:pt x="4334" y="1819"/>
                                </a:lnTo>
                                <a:lnTo>
                                  <a:pt x="4327" y="1819"/>
                                </a:lnTo>
                                <a:lnTo>
                                  <a:pt x="4321" y="1818"/>
                                </a:lnTo>
                                <a:lnTo>
                                  <a:pt x="4315" y="1817"/>
                                </a:lnTo>
                                <a:lnTo>
                                  <a:pt x="4308" y="1816"/>
                                </a:lnTo>
                                <a:lnTo>
                                  <a:pt x="4301" y="1815"/>
                                </a:lnTo>
                                <a:lnTo>
                                  <a:pt x="4294" y="1815"/>
                                </a:lnTo>
                                <a:lnTo>
                                  <a:pt x="4287" y="1816"/>
                                </a:lnTo>
                                <a:lnTo>
                                  <a:pt x="4277" y="1819"/>
                                </a:lnTo>
                                <a:lnTo>
                                  <a:pt x="4269" y="1822"/>
                                </a:lnTo>
                                <a:lnTo>
                                  <a:pt x="4261" y="1824"/>
                                </a:lnTo>
                                <a:lnTo>
                                  <a:pt x="4254" y="1824"/>
                                </a:lnTo>
                                <a:lnTo>
                                  <a:pt x="4251" y="1824"/>
                                </a:lnTo>
                                <a:lnTo>
                                  <a:pt x="4248" y="1822"/>
                                </a:lnTo>
                                <a:lnTo>
                                  <a:pt x="4245" y="1821"/>
                                </a:lnTo>
                                <a:lnTo>
                                  <a:pt x="4242" y="1818"/>
                                </a:lnTo>
                                <a:lnTo>
                                  <a:pt x="4236" y="1811"/>
                                </a:lnTo>
                                <a:lnTo>
                                  <a:pt x="4230" y="1799"/>
                                </a:lnTo>
                                <a:lnTo>
                                  <a:pt x="4227" y="1795"/>
                                </a:lnTo>
                                <a:lnTo>
                                  <a:pt x="4224" y="1791"/>
                                </a:lnTo>
                                <a:lnTo>
                                  <a:pt x="4221" y="1788"/>
                                </a:lnTo>
                                <a:lnTo>
                                  <a:pt x="4218" y="1785"/>
                                </a:lnTo>
                                <a:lnTo>
                                  <a:pt x="4210" y="1781"/>
                                </a:lnTo>
                                <a:lnTo>
                                  <a:pt x="4201" y="1779"/>
                                </a:lnTo>
                                <a:lnTo>
                                  <a:pt x="4183" y="1777"/>
                                </a:lnTo>
                                <a:lnTo>
                                  <a:pt x="4163" y="1777"/>
                                </a:lnTo>
                                <a:lnTo>
                                  <a:pt x="4158" y="1777"/>
                                </a:lnTo>
                                <a:lnTo>
                                  <a:pt x="4152" y="1779"/>
                                </a:lnTo>
                                <a:lnTo>
                                  <a:pt x="4145" y="1782"/>
                                </a:lnTo>
                                <a:lnTo>
                                  <a:pt x="4139" y="1786"/>
                                </a:lnTo>
                                <a:lnTo>
                                  <a:pt x="4126" y="1795"/>
                                </a:lnTo>
                                <a:lnTo>
                                  <a:pt x="4113" y="1807"/>
                                </a:lnTo>
                                <a:lnTo>
                                  <a:pt x="4102" y="1816"/>
                                </a:lnTo>
                                <a:lnTo>
                                  <a:pt x="4092" y="1822"/>
                                </a:lnTo>
                                <a:lnTo>
                                  <a:pt x="4088" y="1823"/>
                                </a:lnTo>
                                <a:lnTo>
                                  <a:pt x="4084" y="1822"/>
                                </a:lnTo>
                                <a:lnTo>
                                  <a:pt x="4081" y="1820"/>
                                </a:lnTo>
                                <a:lnTo>
                                  <a:pt x="4079" y="1816"/>
                                </a:lnTo>
                                <a:lnTo>
                                  <a:pt x="4078" y="1808"/>
                                </a:lnTo>
                                <a:lnTo>
                                  <a:pt x="4077" y="1799"/>
                                </a:lnTo>
                                <a:lnTo>
                                  <a:pt x="4077" y="1791"/>
                                </a:lnTo>
                                <a:lnTo>
                                  <a:pt x="4078" y="1783"/>
                                </a:lnTo>
                                <a:lnTo>
                                  <a:pt x="4080" y="1767"/>
                                </a:lnTo>
                                <a:lnTo>
                                  <a:pt x="4083" y="1751"/>
                                </a:lnTo>
                                <a:lnTo>
                                  <a:pt x="4084" y="1743"/>
                                </a:lnTo>
                                <a:lnTo>
                                  <a:pt x="4084" y="1736"/>
                                </a:lnTo>
                                <a:lnTo>
                                  <a:pt x="4084" y="1729"/>
                                </a:lnTo>
                                <a:lnTo>
                                  <a:pt x="4084" y="1722"/>
                                </a:lnTo>
                                <a:lnTo>
                                  <a:pt x="4082" y="1715"/>
                                </a:lnTo>
                                <a:lnTo>
                                  <a:pt x="4080" y="1709"/>
                                </a:lnTo>
                                <a:lnTo>
                                  <a:pt x="4077" y="1703"/>
                                </a:lnTo>
                                <a:lnTo>
                                  <a:pt x="4072" y="1697"/>
                                </a:lnTo>
                                <a:lnTo>
                                  <a:pt x="4061" y="1685"/>
                                </a:lnTo>
                                <a:lnTo>
                                  <a:pt x="4043" y="1666"/>
                                </a:lnTo>
                                <a:lnTo>
                                  <a:pt x="4027" y="1647"/>
                                </a:lnTo>
                                <a:lnTo>
                                  <a:pt x="4018" y="1636"/>
                                </a:lnTo>
                                <a:lnTo>
                                  <a:pt x="4016" y="1624"/>
                                </a:lnTo>
                                <a:lnTo>
                                  <a:pt x="4016" y="1613"/>
                                </a:lnTo>
                                <a:lnTo>
                                  <a:pt x="4016" y="1602"/>
                                </a:lnTo>
                                <a:lnTo>
                                  <a:pt x="4014" y="1591"/>
                                </a:lnTo>
                                <a:lnTo>
                                  <a:pt x="4012" y="1588"/>
                                </a:lnTo>
                                <a:lnTo>
                                  <a:pt x="4010" y="1585"/>
                                </a:lnTo>
                                <a:lnTo>
                                  <a:pt x="4008" y="1583"/>
                                </a:lnTo>
                                <a:lnTo>
                                  <a:pt x="4005" y="1581"/>
                                </a:lnTo>
                                <a:lnTo>
                                  <a:pt x="3999" y="1577"/>
                                </a:lnTo>
                                <a:lnTo>
                                  <a:pt x="3991" y="1574"/>
                                </a:lnTo>
                                <a:lnTo>
                                  <a:pt x="3977" y="1569"/>
                                </a:lnTo>
                                <a:lnTo>
                                  <a:pt x="3964" y="1563"/>
                                </a:lnTo>
                                <a:lnTo>
                                  <a:pt x="3953" y="1557"/>
                                </a:lnTo>
                                <a:lnTo>
                                  <a:pt x="3945" y="1553"/>
                                </a:lnTo>
                                <a:lnTo>
                                  <a:pt x="3938" y="1550"/>
                                </a:lnTo>
                                <a:lnTo>
                                  <a:pt x="3931" y="1548"/>
                                </a:lnTo>
                                <a:lnTo>
                                  <a:pt x="3927" y="1548"/>
                                </a:lnTo>
                                <a:lnTo>
                                  <a:pt x="3923" y="1551"/>
                                </a:lnTo>
                                <a:lnTo>
                                  <a:pt x="3919" y="1553"/>
                                </a:lnTo>
                                <a:lnTo>
                                  <a:pt x="3917" y="1556"/>
                                </a:lnTo>
                                <a:lnTo>
                                  <a:pt x="3912" y="1565"/>
                                </a:lnTo>
                                <a:lnTo>
                                  <a:pt x="3907" y="1575"/>
                                </a:lnTo>
                                <a:lnTo>
                                  <a:pt x="3904" y="1582"/>
                                </a:lnTo>
                                <a:lnTo>
                                  <a:pt x="3899" y="1587"/>
                                </a:lnTo>
                                <a:lnTo>
                                  <a:pt x="3895" y="1592"/>
                                </a:lnTo>
                                <a:lnTo>
                                  <a:pt x="3890" y="1597"/>
                                </a:lnTo>
                                <a:lnTo>
                                  <a:pt x="3883" y="1603"/>
                                </a:lnTo>
                                <a:lnTo>
                                  <a:pt x="3877" y="1608"/>
                                </a:lnTo>
                                <a:lnTo>
                                  <a:pt x="3869" y="1612"/>
                                </a:lnTo>
                                <a:lnTo>
                                  <a:pt x="3863" y="1615"/>
                                </a:lnTo>
                                <a:lnTo>
                                  <a:pt x="3849" y="1620"/>
                                </a:lnTo>
                                <a:lnTo>
                                  <a:pt x="3831" y="1624"/>
                                </a:lnTo>
                                <a:lnTo>
                                  <a:pt x="3823" y="1619"/>
                                </a:lnTo>
                                <a:lnTo>
                                  <a:pt x="3815" y="1612"/>
                                </a:lnTo>
                                <a:lnTo>
                                  <a:pt x="3805" y="1607"/>
                                </a:lnTo>
                                <a:lnTo>
                                  <a:pt x="3795" y="1601"/>
                                </a:lnTo>
                                <a:lnTo>
                                  <a:pt x="3790" y="1599"/>
                                </a:lnTo>
                                <a:lnTo>
                                  <a:pt x="3786" y="1598"/>
                                </a:lnTo>
                                <a:lnTo>
                                  <a:pt x="3781" y="1598"/>
                                </a:lnTo>
                                <a:lnTo>
                                  <a:pt x="3775" y="1599"/>
                                </a:lnTo>
                                <a:lnTo>
                                  <a:pt x="3771" y="1600"/>
                                </a:lnTo>
                                <a:lnTo>
                                  <a:pt x="3767" y="1603"/>
                                </a:lnTo>
                                <a:lnTo>
                                  <a:pt x="3763" y="1608"/>
                                </a:lnTo>
                                <a:lnTo>
                                  <a:pt x="3759" y="1613"/>
                                </a:lnTo>
                                <a:lnTo>
                                  <a:pt x="3755" y="1618"/>
                                </a:lnTo>
                                <a:lnTo>
                                  <a:pt x="3752" y="1622"/>
                                </a:lnTo>
                                <a:lnTo>
                                  <a:pt x="3748" y="1623"/>
                                </a:lnTo>
                                <a:lnTo>
                                  <a:pt x="3746" y="1624"/>
                                </a:lnTo>
                                <a:lnTo>
                                  <a:pt x="3743" y="1623"/>
                                </a:lnTo>
                                <a:lnTo>
                                  <a:pt x="3741" y="1621"/>
                                </a:lnTo>
                                <a:lnTo>
                                  <a:pt x="3739" y="1618"/>
                                </a:lnTo>
                                <a:lnTo>
                                  <a:pt x="3737" y="1615"/>
                                </a:lnTo>
                                <a:lnTo>
                                  <a:pt x="3731" y="1608"/>
                                </a:lnTo>
                                <a:lnTo>
                                  <a:pt x="3725" y="1601"/>
                                </a:lnTo>
                                <a:lnTo>
                                  <a:pt x="3722" y="1598"/>
                                </a:lnTo>
                                <a:lnTo>
                                  <a:pt x="3717" y="1597"/>
                                </a:lnTo>
                                <a:lnTo>
                                  <a:pt x="3712" y="1597"/>
                                </a:lnTo>
                                <a:lnTo>
                                  <a:pt x="3707" y="1599"/>
                                </a:lnTo>
                                <a:lnTo>
                                  <a:pt x="3701" y="1602"/>
                                </a:lnTo>
                                <a:lnTo>
                                  <a:pt x="3695" y="1609"/>
                                </a:lnTo>
                                <a:lnTo>
                                  <a:pt x="3689" y="1616"/>
                                </a:lnTo>
                                <a:lnTo>
                                  <a:pt x="3682" y="1623"/>
                                </a:lnTo>
                                <a:lnTo>
                                  <a:pt x="3677" y="1630"/>
                                </a:lnTo>
                                <a:lnTo>
                                  <a:pt x="3670" y="1636"/>
                                </a:lnTo>
                                <a:lnTo>
                                  <a:pt x="3667" y="1638"/>
                                </a:lnTo>
                                <a:lnTo>
                                  <a:pt x="3663" y="1639"/>
                                </a:lnTo>
                                <a:lnTo>
                                  <a:pt x="3660" y="1639"/>
                                </a:lnTo>
                                <a:lnTo>
                                  <a:pt x="3655" y="1639"/>
                                </a:lnTo>
                                <a:lnTo>
                                  <a:pt x="3651" y="1637"/>
                                </a:lnTo>
                                <a:lnTo>
                                  <a:pt x="3648" y="1635"/>
                                </a:lnTo>
                                <a:lnTo>
                                  <a:pt x="3645" y="1632"/>
                                </a:lnTo>
                                <a:lnTo>
                                  <a:pt x="3643" y="1629"/>
                                </a:lnTo>
                                <a:lnTo>
                                  <a:pt x="3639" y="1621"/>
                                </a:lnTo>
                                <a:lnTo>
                                  <a:pt x="3637" y="1613"/>
                                </a:lnTo>
                                <a:lnTo>
                                  <a:pt x="3635" y="1594"/>
                                </a:lnTo>
                                <a:lnTo>
                                  <a:pt x="3631" y="1577"/>
                                </a:lnTo>
                                <a:lnTo>
                                  <a:pt x="3629" y="1573"/>
                                </a:lnTo>
                                <a:lnTo>
                                  <a:pt x="3625" y="1570"/>
                                </a:lnTo>
                                <a:lnTo>
                                  <a:pt x="3620" y="1567"/>
                                </a:lnTo>
                                <a:lnTo>
                                  <a:pt x="3615" y="1566"/>
                                </a:lnTo>
                                <a:lnTo>
                                  <a:pt x="3603" y="1564"/>
                                </a:lnTo>
                                <a:lnTo>
                                  <a:pt x="3588" y="1563"/>
                                </a:lnTo>
                                <a:lnTo>
                                  <a:pt x="3574" y="1563"/>
                                </a:lnTo>
                                <a:lnTo>
                                  <a:pt x="3558" y="1562"/>
                                </a:lnTo>
                                <a:lnTo>
                                  <a:pt x="3552" y="1561"/>
                                </a:lnTo>
                                <a:lnTo>
                                  <a:pt x="3545" y="1559"/>
                                </a:lnTo>
                                <a:lnTo>
                                  <a:pt x="3540" y="1556"/>
                                </a:lnTo>
                                <a:lnTo>
                                  <a:pt x="3534" y="1553"/>
                                </a:lnTo>
                                <a:lnTo>
                                  <a:pt x="3509" y="1533"/>
                                </a:lnTo>
                                <a:lnTo>
                                  <a:pt x="3476" y="1507"/>
                                </a:lnTo>
                                <a:lnTo>
                                  <a:pt x="3460" y="1492"/>
                                </a:lnTo>
                                <a:lnTo>
                                  <a:pt x="3446" y="1479"/>
                                </a:lnTo>
                                <a:lnTo>
                                  <a:pt x="3433" y="1467"/>
                                </a:lnTo>
                                <a:lnTo>
                                  <a:pt x="3424" y="1455"/>
                                </a:lnTo>
                                <a:lnTo>
                                  <a:pt x="3420" y="1448"/>
                                </a:lnTo>
                                <a:lnTo>
                                  <a:pt x="3418" y="1439"/>
                                </a:lnTo>
                                <a:lnTo>
                                  <a:pt x="3416" y="1429"/>
                                </a:lnTo>
                                <a:lnTo>
                                  <a:pt x="3416" y="1418"/>
                                </a:lnTo>
                                <a:lnTo>
                                  <a:pt x="3417" y="1396"/>
                                </a:lnTo>
                                <a:lnTo>
                                  <a:pt x="3418" y="1372"/>
                                </a:lnTo>
                                <a:lnTo>
                                  <a:pt x="3419" y="1360"/>
                                </a:lnTo>
                                <a:lnTo>
                                  <a:pt x="3420" y="1348"/>
                                </a:lnTo>
                                <a:lnTo>
                                  <a:pt x="3419" y="1338"/>
                                </a:lnTo>
                                <a:lnTo>
                                  <a:pt x="3419" y="1328"/>
                                </a:lnTo>
                                <a:lnTo>
                                  <a:pt x="3417" y="1318"/>
                                </a:lnTo>
                                <a:lnTo>
                                  <a:pt x="3412" y="1309"/>
                                </a:lnTo>
                                <a:lnTo>
                                  <a:pt x="3410" y="1306"/>
                                </a:lnTo>
                                <a:lnTo>
                                  <a:pt x="3408" y="1302"/>
                                </a:lnTo>
                                <a:lnTo>
                                  <a:pt x="3405" y="1299"/>
                                </a:lnTo>
                                <a:lnTo>
                                  <a:pt x="3402" y="1297"/>
                                </a:lnTo>
                                <a:lnTo>
                                  <a:pt x="3385" y="1285"/>
                                </a:lnTo>
                                <a:lnTo>
                                  <a:pt x="3367" y="1277"/>
                                </a:lnTo>
                                <a:lnTo>
                                  <a:pt x="3349" y="1269"/>
                                </a:lnTo>
                                <a:lnTo>
                                  <a:pt x="3330" y="1261"/>
                                </a:lnTo>
                                <a:lnTo>
                                  <a:pt x="3290" y="1250"/>
                                </a:lnTo>
                                <a:lnTo>
                                  <a:pt x="3251" y="1240"/>
                                </a:lnTo>
                                <a:lnTo>
                                  <a:pt x="3232" y="1233"/>
                                </a:lnTo>
                                <a:lnTo>
                                  <a:pt x="3213" y="1227"/>
                                </a:lnTo>
                                <a:lnTo>
                                  <a:pt x="3194" y="1221"/>
                                </a:lnTo>
                                <a:lnTo>
                                  <a:pt x="3177" y="1214"/>
                                </a:lnTo>
                                <a:lnTo>
                                  <a:pt x="3160" y="1204"/>
                                </a:lnTo>
                                <a:lnTo>
                                  <a:pt x="3145" y="1194"/>
                                </a:lnTo>
                                <a:lnTo>
                                  <a:pt x="3137" y="1189"/>
                                </a:lnTo>
                                <a:lnTo>
                                  <a:pt x="3130" y="1183"/>
                                </a:lnTo>
                                <a:lnTo>
                                  <a:pt x="3123" y="1175"/>
                                </a:lnTo>
                                <a:lnTo>
                                  <a:pt x="3118" y="1169"/>
                                </a:lnTo>
                                <a:lnTo>
                                  <a:pt x="3114" y="1160"/>
                                </a:lnTo>
                                <a:lnTo>
                                  <a:pt x="3111" y="1152"/>
                                </a:lnTo>
                                <a:lnTo>
                                  <a:pt x="3107" y="1146"/>
                                </a:lnTo>
                                <a:lnTo>
                                  <a:pt x="3103" y="1141"/>
                                </a:lnTo>
                                <a:lnTo>
                                  <a:pt x="3100" y="1137"/>
                                </a:lnTo>
                                <a:lnTo>
                                  <a:pt x="3096" y="1135"/>
                                </a:lnTo>
                                <a:lnTo>
                                  <a:pt x="3092" y="1133"/>
                                </a:lnTo>
                                <a:lnTo>
                                  <a:pt x="3088" y="1132"/>
                                </a:lnTo>
                                <a:lnTo>
                                  <a:pt x="3079" y="1131"/>
                                </a:lnTo>
                                <a:lnTo>
                                  <a:pt x="3067" y="1133"/>
                                </a:lnTo>
                                <a:lnTo>
                                  <a:pt x="3053" y="1136"/>
                                </a:lnTo>
                                <a:lnTo>
                                  <a:pt x="3037" y="1140"/>
                                </a:lnTo>
                                <a:lnTo>
                                  <a:pt x="3029" y="1141"/>
                                </a:lnTo>
                                <a:lnTo>
                                  <a:pt x="3016" y="1142"/>
                                </a:lnTo>
                                <a:lnTo>
                                  <a:pt x="3002" y="1142"/>
                                </a:lnTo>
                                <a:lnTo>
                                  <a:pt x="2987" y="1141"/>
                                </a:lnTo>
                                <a:lnTo>
                                  <a:pt x="2972" y="1139"/>
                                </a:lnTo>
                                <a:lnTo>
                                  <a:pt x="2960" y="1136"/>
                                </a:lnTo>
                                <a:lnTo>
                                  <a:pt x="2955" y="1134"/>
                                </a:lnTo>
                                <a:lnTo>
                                  <a:pt x="2951" y="1131"/>
                                </a:lnTo>
                                <a:lnTo>
                                  <a:pt x="2949" y="1128"/>
                                </a:lnTo>
                                <a:lnTo>
                                  <a:pt x="2948" y="1123"/>
                                </a:lnTo>
                                <a:lnTo>
                                  <a:pt x="2949" y="1098"/>
                                </a:lnTo>
                                <a:lnTo>
                                  <a:pt x="2951" y="1071"/>
                                </a:lnTo>
                                <a:lnTo>
                                  <a:pt x="2954" y="1045"/>
                                </a:lnTo>
                                <a:lnTo>
                                  <a:pt x="2959" y="1019"/>
                                </a:lnTo>
                                <a:lnTo>
                                  <a:pt x="2963" y="992"/>
                                </a:lnTo>
                                <a:lnTo>
                                  <a:pt x="2967" y="966"/>
                                </a:lnTo>
                                <a:lnTo>
                                  <a:pt x="2971" y="940"/>
                                </a:lnTo>
                                <a:lnTo>
                                  <a:pt x="2973" y="913"/>
                                </a:lnTo>
                                <a:lnTo>
                                  <a:pt x="2974" y="893"/>
                                </a:lnTo>
                                <a:lnTo>
                                  <a:pt x="2973" y="874"/>
                                </a:lnTo>
                                <a:lnTo>
                                  <a:pt x="2972" y="853"/>
                                </a:lnTo>
                                <a:lnTo>
                                  <a:pt x="2970" y="833"/>
                                </a:lnTo>
                                <a:lnTo>
                                  <a:pt x="2968" y="813"/>
                                </a:lnTo>
                                <a:lnTo>
                                  <a:pt x="2965" y="794"/>
                                </a:lnTo>
                                <a:lnTo>
                                  <a:pt x="2963" y="774"/>
                                </a:lnTo>
                                <a:lnTo>
                                  <a:pt x="2962" y="754"/>
                                </a:lnTo>
                                <a:lnTo>
                                  <a:pt x="1892" y="0"/>
                                </a:lnTo>
                                <a:lnTo>
                                  <a:pt x="1892" y="0"/>
                                </a:lnTo>
                                <a:lnTo>
                                  <a:pt x="1689" y="687"/>
                                </a:lnTo>
                                <a:lnTo>
                                  <a:pt x="1689" y="687"/>
                                </a:lnTo>
                                <a:lnTo>
                                  <a:pt x="689" y="1546"/>
                                </a:lnTo>
                                <a:lnTo>
                                  <a:pt x="0" y="1955"/>
                                </a:lnTo>
                                <a:lnTo>
                                  <a:pt x="977" y="2773"/>
                                </a:lnTo>
                                <a:lnTo>
                                  <a:pt x="1034" y="2887"/>
                                </a:lnTo>
                                <a:lnTo>
                                  <a:pt x="1034" y="2887"/>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wps:wsp>
                      <wps:wsp>
                        <wps:cNvPr id="465" name="Freeform 6"/>
                        <wps:cNvSpPr>
                          <a:spLocks/>
                        </wps:cNvSpPr>
                        <wps:spPr bwMode="auto">
                          <a:xfrm>
                            <a:off x="376" y="528"/>
                            <a:ext cx="251" cy="145"/>
                          </a:xfrm>
                          <a:custGeom>
                            <a:avLst/>
                            <a:gdLst>
                              <a:gd name="T0" fmla="*/ 475 w 4526"/>
                              <a:gd name="T1" fmla="*/ 263 h 2615"/>
                              <a:gd name="T2" fmla="*/ 874 w 4526"/>
                              <a:gd name="T3" fmla="*/ 298 h 2615"/>
                              <a:gd name="T4" fmla="*/ 1136 w 4526"/>
                              <a:gd name="T5" fmla="*/ 203 h 2615"/>
                              <a:gd name="T6" fmla="*/ 1332 w 4526"/>
                              <a:gd name="T7" fmla="*/ 134 h 2615"/>
                              <a:gd name="T8" fmla="*/ 1470 w 4526"/>
                              <a:gd name="T9" fmla="*/ 31 h 2615"/>
                              <a:gd name="T10" fmla="*/ 1589 w 4526"/>
                              <a:gd name="T11" fmla="*/ 140 h 2615"/>
                              <a:gd name="T12" fmla="*/ 1662 w 4526"/>
                              <a:gd name="T13" fmla="*/ 348 h 2615"/>
                              <a:gd name="T14" fmla="*/ 1812 w 4526"/>
                              <a:gd name="T15" fmla="*/ 380 h 2615"/>
                              <a:gd name="T16" fmla="*/ 1975 w 4526"/>
                              <a:gd name="T17" fmla="*/ 292 h 2615"/>
                              <a:gd name="T18" fmla="*/ 2013 w 4526"/>
                              <a:gd name="T19" fmla="*/ 147 h 2615"/>
                              <a:gd name="T20" fmla="*/ 2177 w 4526"/>
                              <a:gd name="T21" fmla="*/ 70 h 2615"/>
                              <a:gd name="T22" fmla="*/ 2305 w 4526"/>
                              <a:gd name="T23" fmla="*/ 15 h 2615"/>
                              <a:gd name="T24" fmla="*/ 2364 w 4526"/>
                              <a:gd name="T25" fmla="*/ 44 h 2615"/>
                              <a:gd name="T26" fmla="*/ 2591 w 4526"/>
                              <a:gd name="T27" fmla="*/ 90 h 2615"/>
                              <a:gd name="T28" fmla="*/ 2702 w 4526"/>
                              <a:gd name="T29" fmla="*/ 289 h 2615"/>
                              <a:gd name="T30" fmla="*/ 2910 w 4526"/>
                              <a:gd name="T31" fmla="*/ 556 h 2615"/>
                              <a:gd name="T32" fmla="*/ 3180 w 4526"/>
                              <a:gd name="T33" fmla="*/ 498 h 2615"/>
                              <a:gd name="T34" fmla="*/ 3481 w 4526"/>
                              <a:gd name="T35" fmla="*/ 432 h 2615"/>
                              <a:gd name="T36" fmla="*/ 3899 w 4526"/>
                              <a:gd name="T37" fmla="*/ 516 h 2615"/>
                              <a:gd name="T38" fmla="*/ 4110 w 4526"/>
                              <a:gd name="T39" fmla="*/ 686 h 2615"/>
                              <a:gd name="T40" fmla="*/ 3341 w 4526"/>
                              <a:gd name="T41" fmla="*/ 1652 h 2615"/>
                              <a:gd name="T42" fmla="*/ 3219 w 4526"/>
                              <a:gd name="T43" fmla="*/ 1635 h 2615"/>
                              <a:gd name="T44" fmla="*/ 3004 w 4526"/>
                              <a:gd name="T45" fmla="*/ 1538 h 2615"/>
                              <a:gd name="T46" fmla="*/ 2861 w 4526"/>
                              <a:gd name="T47" fmla="*/ 1596 h 2615"/>
                              <a:gd name="T48" fmla="*/ 2596 w 4526"/>
                              <a:gd name="T49" fmla="*/ 1799 h 2615"/>
                              <a:gd name="T50" fmla="*/ 2539 w 4526"/>
                              <a:gd name="T51" fmla="*/ 2049 h 2615"/>
                              <a:gd name="T52" fmla="*/ 2555 w 4526"/>
                              <a:gd name="T53" fmla="*/ 2153 h 2615"/>
                              <a:gd name="T54" fmla="*/ 2470 w 4526"/>
                              <a:gd name="T55" fmla="*/ 2138 h 2615"/>
                              <a:gd name="T56" fmla="*/ 2403 w 4526"/>
                              <a:gd name="T57" fmla="*/ 2166 h 2615"/>
                              <a:gd name="T58" fmla="*/ 2300 w 4526"/>
                              <a:gd name="T59" fmla="*/ 2125 h 2615"/>
                              <a:gd name="T60" fmla="*/ 2223 w 4526"/>
                              <a:gd name="T61" fmla="*/ 2136 h 2615"/>
                              <a:gd name="T62" fmla="*/ 2192 w 4526"/>
                              <a:gd name="T63" fmla="*/ 2251 h 2615"/>
                              <a:gd name="T64" fmla="*/ 2218 w 4526"/>
                              <a:gd name="T65" fmla="*/ 2425 h 2615"/>
                              <a:gd name="T66" fmla="*/ 2225 w 4526"/>
                              <a:gd name="T67" fmla="*/ 2500 h 2615"/>
                              <a:gd name="T68" fmla="*/ 2037 w 4526"/>
                              <a:gd name="T69" fmla="*/ 2518 h 2615"/>
                              <a:gd name="T70" fmla="*/ 2041 w 4526"/>
                              <a:gd name="T71" fmla="*/ 2615 h 2615"/>
                              <a:gd name="T72" fmla="*/ 1942 w 4526"/>
                              <a:gd name="T73" fmla="*/ 2577 h 2615"/>
                              <a:gd name="T74" fmla="*/ 1781 w 4526"/>
                              <a:gd name="T75" fmla="*/ 2457 h 2615"/>
                              <a:gd name="T76" fmla="*/ 1596 w 4526"/>
                              <a:gd name="T77" fmla="*/ 2412 h 2615"/>
                              <a:gd name="T78" fmla="*/ 1597 w 4526"/>
                              <a:gd name="T79" fmla="*/ 2341 h 2615"/>
                              <a:gd name="T80" fmla="*/ 1524 w 4526"/>
                              <a:gd name="T81" fmla="*/ 2113 h 2615"/>
                              <a:gd name="T82" fmla="*/ 1466 w 4526"/>
                              <a:gd name="T83" fmla="*/ 1925 h 2615"/>
                              <a:gd name="T84" fmla="*/ 1369 w 4526"/>
                              <a:gd name="T85" fmla="*/ 1891 h 2615"/>
                              <a:gd name="T86" fmla="*/ 1177 w 4526"/>
                              <a:gd name="T87" fmla="*/ 2115 h 2615"/>
                              <a:gd name="T88" fmla="*/ 1041 w 4526"/>
                              <a:gd name="T89" fmla="*/ 2169 h 2615"/>
                              <a:gd name="T90" fmla="*/ 936 w 4526"/>
                              <a:gd name="T91" fmla="*/ 2201 h 2615"/>
                              <a:gd name="T92" fmla="*/ 771 w 4526"/>
                              <a:gd name="T93" fmla="*/ 2196 h 2615"/>
                              <a:gd name="T94" fmla="*/ 723 w 4526"/>
                              <a:gd name="T95" fmla="*/ 2163 h 2615"/>
                              <a:gd name="T96" fmla="*/ 723 w 4526"/>
                              <a:gd name="T97" fmla="*/ 1980 h 2615"/>
                              <a:gd name="T98" fmla="*/ 730 w 4526"/>
                              <a:gd name="T99" fmla="*/ 1889 h 2615"/>
                              <a:gd name="T100" fmla="*/ 613 w 4526"/>
                              <a:gd name="T101" fmla="*/ 1854 h 2615"/>
                              <a:gd name="T102" fmla="*/ 419 w 4526"/>
                              <a:gd name="T103" fmla="*/ 1814 h 2615"/>
                              <a:gd name="T104" fmla="*/ 407 w 4526"/>
                              <a:gd name="T105" fmla="*/ 1606 h 2615"/>
                              <a:gd name="T106" fmla="*/ 191 w 4526"/>
                              <a:gd name="T107" fmla="*/ 1438 h 2615"/>
                              <a:gd name="T108" fmla="*/ 8 w 4526"/>
                              <a:gd name="T109" fmla="*/ 1321 h 2615"/>
                              <a:gd name="T110" fmla="*/ 41 w 4526"/>
                              <a:gd name="T111" fmla="*/ 1193 h 2615"/>
                              <a:gd name="T112" fmla="*/ 102 w 4526"/>
                              <a:gd name="T113" fmla="*/ 929 h 2615"/>
                              <a:gd name="T114" fmla="*/ 342 w 4526"/>
                              <a:gd name="T115" fmla="*/ 877 h 2615"/>
                              <a:gd name="T116" fmla="*/ 455 w 4526"/>
                              <a:gd name="T117" fmla="*/ 751 h 2615"/>
                              <a:gd name="T118" fmla="*/ 484 w 4526"/>
                              <a:gd name="T119" fmla="*/ 574 h 2615"/>
                              <a:gd name="T120" fmla="*/ 417 w 4526"/>
                              <a:gd name="T121" fmla="*/ 393 h 2615"/>
                              <a:gd name="T122" fmla="*/ 269 w 4526"/>
                              <a:gd name="T123" fmla="*/ 330 h 2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4526" h="2615">
                                <a:moveTo>
                                  <a:pt x="269" y="330"/>
                                </a:moveTo>
                                <a:lnTo>
                                  <a:pt x="376" y="217"/>
                                </a:lnTo>
                                <a:lnTo>
                                  <a:pt x="383" y="215"/>
                                </a:lnTo>
                                <a:lnTo>
                                  <a:pt x="390" y="214"/>
                                </a:lnTo>
                                <a:lnTo>
                                  <a:pt x="395" y="214"/>
                                </a:lnTo>
                                <a:lnTo>
                                  <a:pt x="402" y="214"/>
                                </a:lnTo>
                                <a:lnTo>
                                  <a:pt x="406" y="215"/>
                                </a:lnTo>
                                <a:lnTo>
                                  <a:pt x="411" y="217"/>
                                </a:lnTo>
                                <a:lnTo>
                                  <a:pt x="414" y="219"/>
                                </a:lnTo>
                                <a:lnTo>
                                  <a:pt x="418" y="221"/>
                                </a:lnTo>
                                <a:lnTo>
                                  <a:pt x="434" y="235"/>
                                </a:lnTo>
                                <a:lnTo>
                                  <a:pt x="453" y="251"/>
                                </a:lnTo>
                                <a:lnTo>
                                  <a:pt x="464" y="258"/>
                                </a:lnTo>
                                <a:lnTo>
                                  <a:pt x="475" y="263"/>
                                </a:lnTo>
                                <a:lnTo>
                                  <a:pt x="487" y="268"/>
                                </a:lnTo>
                                <a:lnTo>
                                  <a:pt x="500" y="272"/>
                                </a:lnTo>
                                <a:lnTo>
                                  <a:pt x="528" y="279"/>
                                </a:lnTo>
                                <a:lnTo>
                                  <a:pt x="556" y="285"/>
                                </a:lnTo>
                                <a:lnTo>
                                  <a:pt x="584" y="289"/>
                                </a:lnTo>
                                <a:lnTo>
                                  <a:pt x="613" y="292"/>
                                </a:lnTo>
                                <a:lnTo>
                                  <a:pt x="639" y="295"/>
                                </a:lnTo>
                                <a:lnTo>
                                  <a:pt x="664" y="298"/>
                                </a:lnTo>
                                <a:lnTo>
                                  <a:pt x="700" y="301"/>
                                </a:lnTo>
                                <a:lnTo>
                                  <a:pt x="736" y="303"/>
                                </a:lnTo>
                                <a:lnTo>
                                  <a:pt x="771" y="304"/>
                                </a:lnTo>
                                <a:lnTo>
                                  <a:pt x="805" y="304"/>
                                </a:lnTo>
                                <a:lnTo>
                                  <a:pt x="839" y="302"/>
                                </a:lnTo>
                                <a:lnTo>
                                  <a:pt x="874" y="298"/>
                                </a:lnTo>
                                <a:lnTo>
                                  <a:pt x="909" y="294"/>
                                </a:lnTo>
                                <a:lnTo>
                                  <a:pt x="944" y="288"/>
                                </a:lnTo>
                                <a:lnTo>
                                  <a:pt x="956" y="287"/>
                                </a:lnTo>
                                <a:lnTo>
                                  <a:pt x="967" y="285"/>
                                </a:lnTo>
                                <a:lnTo>
                                  <a:pt x="979" y="282"/>
                                </a:lnTo>
                                <a:lnTo>
                                  <a:pt x="990" y="278"/>
                                </a:lnTo>
                                <a:lnTo>
                                  <a:pt x="1014" y="270"/>
                                </a:lnTo>
                                <a:lnTo>
                                  <a:pt x="1038" y="261"/>
                                </a:lnTo>
                                <a:lnTo>
                                  <a:pt x="1060" y="249"/>
                                </a:lnTo>
                                <a:lnTo>
                                  <a:pt x="1083" y="237"/>
                                </a:lnTo>
                                <a:lnTo>
                                  <a:pt x="1103" y="225"/>
                                </a:lnTo>
                                <a:lnTo>
                                  <a:pt x="1121" y="211"/>
                                </a:lnTo>
                                <a:lnTo>
                                  <a:pt x="1129" y="207"/>
                                </a:lnTo>
                                <a:lnTo>
                                  <a:pt x="1136" y="203"/>
                                </a:lnTo>
                                <a:lnTo>
                                  <a:pt x="1143" y="200"/>
                                </a:lnTo>
                                <a:lnTo>
                                  <a:pt x="1150" y="197"/>
                                </a:lnTo>
                                <a:lnTo>
                                  <a:pt x="1166" y="191"/>
                                </a:lnTo>
                                <a:lnTo>
                                  <a:pt x="1181" y="187"/>
                                </a:lnTo>
                                <a:lnTo>
                                  <a:pt x="1214" y="182"/>
                                </a:lnTo>
                                <a:lnTo>
                                  <a:pt x="1247" y="177"/>
                                </a:lnTo>
                                <a:lnTo>
                                  <a:pt x="1264" y="173"/>
                                </a:lnTo>
                                <a:lnTo>
                                  <a:pt x="1279" y="169"/>
                                </a:lnTo>
                                <a:lnTo>
                                  <a:pt x="1294" y="163"/>
                                </a:lnTo>
                                <a:lnTo>
                                  <a:pt x="1307" y="156"/>
                                </a:lnTo>
                                <a:lnTo>
                                  <a:pt x="1315" y="151"/>
                                </a:lnTo>
                                <a:lnTo>
                                  <a:pt x="1321" y="147"/>
                                </a:lnTo>
                                <a:lnTo>
                                  <a:pt x="1326" y="141"/>
                                </a:lnTo>
                                <a:lnTo>
                                  <a:pt x="1332" y="134"/>
                                </a:lnTo>
                                <a:lnTo>
                                  <a:pt x="1337" y="128"/>
                                </a:lnTo>
                                <a:lnTo>
                                  <a:pt x="1341" y="121"/>
                                </a:lnTo>
                                <a:lnTo>
                                  <a:pt x="1346" y="113"/>
                                </a:lnTo>
                                <a:lnTo>
                                  <a:pt x="1350" y="103"/>
                                </a:lnTo>
                                <a:lnTo>
                                  <a:pt x="1355" y="93"/>
                                </a:lnTo>
                                <a:lnTo>
                                  <a:pt x="1361" y="82"/>
                                </a:lnTo>
                                <a:lnTo>
                                  <a:pt x="1368" y="74"/>
                                </a:lnTo>
                                <a:lnTo>
                                  <a:pt x="1377" y="67"/>
                                </a:lnTo>
                                <a:lnTo>
                                  <a:pt x="1387" y="60"/>
                                </a:lnTo>
                                <a:lnTo>
                                  <a:pt x="1397" y="55"/>
                                </a:lnTo>
                                <a:lnTo>
                                  <a:pt x="1408" y="49"/>
                                </a:lnTo>
                                <a:lnTo>
                                  <a:pt x="1420" y="44"/>
                                </a:lnTo>
                                <a:lnTo>
                                  <a:pt x="1444" y="37"/>
                                </a:lnTo>
                                <a:lnTo>
                                  <a:pt x="1470" y="31"/>
                                </a:lnTo>
                                <a:lnTo>
                                  <a:pt x="1493" y="25"/>
                                </a:lnTo>
                                <a:lnTo>
                                  <a:pt x="1517" y="20"/>
                                </a:lnTo>
                                <a:lnTo>
                                  <a:pt x="1522" y="20"/>
                                </a:lnTo>
                                <a:lnTo>
                                  <a:pt x="1528" y="22"/>
                                </a:lnTo>
                                <a:lnTo>
                                  <a:pt x="1532" y="25"/>
                                </a:lnTo>
                                <a:lnTo>
                                  <a:pt x="1536" y="30"/>
                                </a:lnTo>
                                <a:lnTo>
                                  <a:pt x="1540" y="35"/>
                                </a:lnTo>
                                <a:lnTo>
                                  <a:pt x="1543" y="42"/>
                                </a:lnTo>
                                <a:lnTo>
                                  <a:pt x="1547" y="49"/>
                                </a:lnTo>
                                <a:lnTo>
                                  <a:pt x="1550" y="58"/>
                                </a:lnTo>
                                <a:lnTo>
                                  <a:pt x="1562" y="91"/>
                                </a:lnTo>
                                <a:lnTo>
                                  <a:pt x="1573" y="118"/>
                                </a:lnTo>
                                <a:lnTo>
                                  <a:pt x="1580" y="130"/>
                                </a:lnTo>
                                <a:lnTo>
                                  <a:pt x="1589" y="140"/>
                                </a:lnTo>
                                <a:lnTo>
                                  <a:pt x="1596" y="148"/>
                                </a:lnTo>
                                <a:lnTo>
                                  <a:pt x="1604" y="155"/>
                                </a:lnTo>
                                <a:lnTo>
                                  <a:pt x="1621" y="167"/>
                                </a:lnTo>
                                <a:lnTo>
                                  <a:pt x="1636" y="179"/>
                                </a:lnTo>
                                <a:lnTo>
                                  <a:pt x="1643" y="185"/>
                                </a:lnTo>
                                <a:lnTo>
                                  <a:pt x="1650" y="192"/>
                                </a:lnTo>
                                <a:lnTo>
                                  <a:pt x="1656" y="200"/>
                                </a:lnTo>
                                <a:lnTo>
                                  <a:pt x="1661" y="209"/>
                                </a:lnTo>
                                <a:lnTo>
                                  <a:pt x="1665" y="219"/>
                                </a:lnTo>
                                <a:lnTo>
                                  <a:pt x="1668" y="232"/>
                                </a:lnTo>
                                <a:lnTo>
                                  <a:pt x="1669" y="247"/>
                                </a:lnTo>
                                <a:lnTo>
                                  <a:pt x="1670" y="264"/>
                                </a:lnTo>
                                <a:lnTo>
                                  <a:pt x="1665" y="318"/>
                                </a:lnTo>
                                <a:lnTo>
                                  <a:pt x="1662" y="348"/>
                                </a:lnTo>
                                <a:lnTo>
                                  <a:pt x="1664" y="353"/>
                                </a:lnTo>
                                <a:lnTo>
                                  <a:pt x="1667" y="356"/>
                                </a:lnTo>
                                <a:lnTo>
                                  <a:pt x="1672" y="359"/>
                                </a:lnTo>
                                <a:lnTo>
                                  <a:pt x="1680" y="361"/>
                                </a:lnTo>
                                <a:lnTo>
                                  <a:pt x="1690" y="362"/>
                                </a:lnTo>
                                <a:lnTo>
                                  <a:pt x="1702" y="363"/>
                                </a:lnTo>
                                <a:lnTo>
                                  <a:pt x="1718" y="363"/>
                                </a:lnTo>
                                <a:lnTo>
                                  <a:pt x="1736" y="363"/>
                                </a:lnTo>
                                <a:lnTo>
                                  <a:pt x="1751" y="363"/>
                                </a:lnTo>
                                <a:lnTo>
                                  <a:pt x="1764" y="365"/>
                                </a:lnTo>
                                <a:lnTo>
                                  <a:pt x="1777" y="369"/>
                                </a:lnTo>
                                <a:lnTo>
                                  <a:pt x="1788" y="373"/>
                                </a:lnTo>
                                <a:lnTo>
                                  <a:pt x="1801" y="377"/>
                                </a:lnTo>
                                <a:lnTo>
                                  <a:pt x="1812" y="380"/>
                                </a:lnTo>
                                <a:lnTo>
                                  <a:pt x="1822" y="383"/>
                                </a:lnTo>
                                <a:lnTo>
                                  <a:pt x="1834" y="383"/>
                                </a:lnTo>
                                <a:lnTo>
                                  <a:pt x="1842" y="382"/>
                                </a:lnTo>
                                <a:lnTo>
                                  <a:pt x="1851" y="380"/>
                                </a:lnTo>
                                <a:lnTo>
                                  <a:pt x="1862" y="376"/>
                                </a:lnTo>
                                <a:lnTo>
                                  <a:pt x="1872" y="371"/>
                                </a:lnTo>
                                <a:lnTo>
                                  <a:pt x="1883" y="364"/>
                                </a:lnTo>
                                <a:lnTo>
                                  <a:pt x="1895" y="358"/>
                                </a:lnTo>
                                <a:lnTo>
                                  <a:pt x="1906" y="351"/>
                                </a:lnTo>
                                <a:lnTo>
                                  <a:pt x="1917" y="343"/>
                                </a:lnTo>
                                <a:lnTo>
                                  <a:pt x="1940" y="326"/>
                                </a:lnTo>
                                <a:lnTo>
                                  <a:pt x="1960" y="308"/>
                                </a:lnTo>
                                <a:lnTo>
                                  <a:pt x="1968" y="300"/>
                                </a:lnTo>
                                <a:lnTo>
                                  <a:pt x="1975" y="292"/>
                                </a:lnTo>
                                <a:lnTo>
                                  <a:pt x="1982" y="285"/>
                                </a:lnTo>
                                <a:lnTo>
                                  <a:pt x="1988" y="277"/>
                                </a:lnTo>
                                <a:lnTo>
                                  <a:pt x="1990" y="272"/>
                                </a:lnTo>
                                <a:lnTo>
                                  <a:pt x="1993" y="266"/>
                                </a:lnTo>
                                <a:lnTo>
                                  <a:pt x="1995" y="260"/>
                                </a:lnTo>
                                <a:lnTo>
                                  <a:pt x="1996" y="252"/>
                                </a:lnTo>
                                <a:lnTo>
                                  <a:pt x="1999" y="238"/>
                                </a:lnTo>
                                <a:lnTo>
                                  <a:pt x="2000" y="221"/>
                                </a:lnTo>
                                <a:lnTo>
                                  <a:pt x="2001" y="205"/>
                                </a:lnTo>
                                <a:lnTo>
                                  <a:pt x="2003" y="189"/>
                                </a:lnTo>
                                <a:lnTo>
                                  <a:pt x="2005" y="174"/>
                                </a:lnTo>
                                <a:lnTo>
                                  <a:pt x="2008" y="160"/>
                                </a:lnTo>
                                <a:lnTo>
                                  <a:pt x="2010" y="153"/>
                                </a:lnTo>
                                <a:lnTo>
                                  <a:pt x="2013" y="147"/>
                                </a:lnTo>
                                <a:lnTo>
                                  <a:pt x="2017" y="142"/>
                                </a:lnTo>
                                <a:lnTo>
                                  <a:pt x="2020" y="136"/>
                                </a:lnTo>
                                <a:lnTo>
                                  <a:pt x="2027" y="128"/>
                                </a:lnTo>
                                <a:lnTo>
                                  <a:pt x="2036" y="122"/>
                                </a:lnTo>
                                <a:lnTo>
                                  <a:pt x="2047" y="117"/>
                                </a:lnTo>
                                <a:lnTo>
                                  <a:pt x="2057" y="113"/>
                                </a:lnTo>
                                <a:lnTo>
                                  <a:pt x="2068" y="108"/>
                                </a:lnTo>
                                <a:lnTo>
                                  <a:pt x="2081" y="106"/>
                                </a:lnTo>
                                <a:lnTo>
                                  <a:pt x="2106" y="101"/>
                                </a:lnTo>
                                <a:lnTo>
                                  <a:pt x="2131" y="95"/>
                                </a:lnTo>
                                <a:lnTo>
                                  <a:pt x="2143" y="91"/>
                                </a:lnTo>
                                <a:lnTo>
                                  <a:pt x="2155" y="86"/>
                                </a:lnTo>
                                <a:lnTo>
                                  <a:pt x="2167" y="78"/>
                                </a:lnTo>
                                <a:lnTo>
                                  <a:pt x="2177" y="70"/>
                                </a:lnTo>
                                <a:lnTo>
                                  <a:pt x="2187" y="61"/>
                                </a:lnTo>
                                <a:lnTo>
                                  <a:pt x="2205" y="46"/>
                                </a:lnTo>
                                <a:lnTo>
                                  <a:pt x="2225" y="30"/>
                                </a:lnTo>
                                <a:lnTo>
                                  <a:pt x="2248" y="14"/>
                                </a:lnTo>
                                <a:lnTo>
                                  <a:pt x="2260" y="8"/>
                                </a:lnTo>
                                <a:lnTo>
                                  <a:pt x="2270" y="4"/>
                                </a:lnTo>
                                <a:lnTo>
                                  <a:pt x="2280" y="1"/>
                                </a:lnTo>
                                <a:lnTo>
                                  <a:pt x="2289" y="0"/>
                                </a:lnTo>
                                <a:lnTo>
                                  <a:pt x="2293" y="1"/>
                                </a:lnTo>
                                <a:lnTo>
                                  <a:pt x="2296" y="2"/>
                                </a:lnTo>
                                <a:lnTo>
                                  <a:pt x="2299" y="4"/>
                                </a:lnTo>
                                <a:lnTo>
                                  <a:pt x="2302" y="7"/>
                                </a:lnTo>
                                <a:lnTo>
                                  <a:pt x="2304" y="11"/>
                                </a:lnTo>
                                <a:lnTo>
                                  <a:pt x="2305" y="15"/>
                                </a:lnTo>
                                <a:lnTo>
                                  <a:pt x="2306" y="20"/>
                                </a:lnTo>
                                <a:lnTo>
                                  <a:pt x="2306" y="27"/>
                                </a:lnTo>
                                <a:lnTo>
                                  <a:pt x="2308" y="29"/>
                                </a:lnTo>
                                <a:lnTo>
                                  <a:pt x="2308" y="32"/>
                                </a:lnTo>
                                <a:lnTo>
                                  <a:pt x="2310" y="34"/>
                                </a:lnTo>
                                <a:lnTo>
                                  <a:pt x="2311" y="36"/>
                                </a:lnTo>
                                <a:lnTo>
                                  <a:pt x="2312" y="38"/>
                                </a:lnTo>
                                <a:lnTo>
                                  <a:pt x="2314" y="40"/>
                                </a:lnTo>
                                <a:lnTo>
                                  <a:pt x="2316" y="41"/>
                                </a:lnTo>
                                <a:lnTo>
                                  <a:pt x="2323" y="43"/>
                                </a:lnTo>
                                <a:lnTo>
                                  <a:pt x="2332" y="44"/>
                                </a:lnTo>
                                <a:lnTo>
                                  <a:pt x="2341" y="45"/>
                                </a:lnTo>
                                <a:lnTo>
                                  <a:pt x="2353" y="44"/>
                                </a:lnTo>
                                <a:lnTo>
                                  <a:pt x="2364" y="44"/>
                                </a:lnTo>
                                <a:lnTo>
                                  <a:pt x="2376" y="42"/>
                                </a:lnTo>
                                <a:lnTo>
                                  <a:pt x="2425" y="35"/>
                                </a:lnTo>
                                <a:lnTo>
                                  <a:pt x="2455" y="30"/>
                                </a:lnTo>
                                <a:lnTo>
                                  <a:pt x="2468" y="28"/>
                                </a:lnTo>
                                <a:lnTo>
                                  <a:pt x="2480" y="25"/>
                                </a:lnTo>
                                <a:lnTo>
                                  <a:pt x="2489" y="24"/>
                                </a:lnTo>
                                <a:lnTo>
                                  <a:pt x="2497" y="24"/>
                                </a:lnTo>
                                <a:lnTo>
                                  <a:pt x="2505" y="25"/>
                                </a:lnTo>
                                <a:lnTo>
                                  <a:pt x="2511" y="27"/>
                                </a:lnTo>
                                <a:lnTo>
                                  <a:pt x="2516" y="29"/>
                                </a:lnTo>
                                <a:lnTo>
                                  <a:pt x="2521" y="32"/>
                                </a:lnTo>
                                <a:lnTo>
                                  <a:pt x="2541" y="51"/>
                                </a:lnTo>
                                <a:lnTo>
                                  <a:pt x="2570" y="82"/>
                                </a:lnTo>
                                <a:lnTo>
                                  <a:pt x="2591" y="90"/>
                                </a:lnTo>
                                <a:lnTo>
                                  <a:pt x="2609" y="98"/>
                                </a:lnTo>
                                <a:lnTo>
                                  <a:pt x="2623" y="105"/>
                                </a:lnTo>
                                <a:lnTo>
                                  <a:pt x="2634" y="114"/>
                                </a:lnTo>
                                <a:lnTo>
                                  <a:pt x="2643" y="122"/>
                                </a:lnTo>
                                <a:lnTo>
                                  <a:pt x="2649" y="130"/>
                                </a:lnTo>
                                <a:lnTo>
                                  <a:pt x="2654" y="140"/>
                                </a:lnTo>
                                <a:lnTo>
                                  <a:pt x="2658" y="150"/>
                                </a:lnTo>
                                <a:lnTo>
                                  <a:pt x="2662" y="171"/>
                                </a:lnTo>
                                <a:lnTo>
                                  <a:pt x="2665" y="194"/>
                                </a:lnTo>
                                <a:lnTo>
                                  <a:pt x="2668" y="208"/>
                                </a:lnTo>
                                <a:lnTo>
                                  <a:pt x="2671" y="221"/>
                                </a:lnTo>
                                <a:lnTo>
                                  <a:pt x="2676" y="236"/>
                                </a:lnTo>
                                <a:lnTo>
                                  <a:pt x="2682" y="251"/>
                                </a:lnTo>
                                <a:lnTo>
                                  <a:pt x="2702" y="289"/>
                                </a:lnTo>
                                <a:lnTo>
                                  <a:pt x="2726" y="334"/>
                                </a:lnTo>
                                <a:lnTo>
                                  <a:pt x="2740" y="360"/>
                                </a:lnTo>
                                <a:lnTo>
                                  <a:pt x="2756" y="385"/>
                                </a:lnTo>
                                <a:lnTo>
                                  <a:pt x="2771" y="411"/>
                                </a:lnTo>
                                <a:lnTo>
                                  <a:pt x="2789" y="437"/>
                                </a:lnTo>
                                <a:lnTo>
                                  <a:pt x="2806" y="462"/>
                                </a:lnTo>
                                <a:lnTo>
                                  <a:pt x="2824" y="485"/>
                                </a:lnTo>
                                <a:lnTo>
                                  <a:pt x="2843" y="505"/>
                                </a:lnTo>
                                <a:lnTo>
                                  <a:pt x="2862" y="524"/>
                                </a:lnTo>
                                <a:lnTo>
                                  <a:pt x="2872" y="532"/>
                                </a:lnTo>
                                <a:lnTo>
                                  <a:pt x="2881" y="540"/>
                                </a:lnTo>
                                <a:lnTo>
                                  <a:pt x="2890" y="546"/>
                                </a:lnTo>
                                <a:lnTo>
                                  <a:pt x="2901" y="552"/>
                                </a:lnTo>
                                <a:lnTo>
                                  <a:pt x="2910" y="556"/>
                                </a:lnTo>
                                <a:lnTo>
                                  <a:pt x="2919" y="559"/>
                                </a:lnTo>
                                <a:lnTo>
                                  <a:pt x="2930" y="561"/>
                                </a:lnTo>
                                <a:lnTo>
                                  <a:pt x="2939" y="562"/>
                                </a:lnTo>
                                <a:lnTo>
                                  <a:pt x="2956" y="562"/>
                                </a:lnTo>
                                <a:lnTo>
                                  <a:pt x="2973" y="561"/>
                                </a:lnTo>
                                <a:lnTo>
                                  <a:pt x="2991" y="559"/>
                                </a:lnTo>
                                <a:lnTo>
                                  <a:pt x="3008" y="556"/>
                                </a:lnTo>
                                <a:lnTo>
                                  <a:pt x="3026" y="553"/>
                                </a:lnTo>
                                <a:lnTo>
                                  <a:pt x="3042" y="548"/>
                                </a:lnTo>
                                <a:lnTo>
                                  <a:pt x="3060" y="544"/>
                                </a:lnTo>
                                <a:lnTo>
                                  <a:pt x="3077" y="538"/>
                                </a:lnTo>
                                <a:lnTo>
                                  <a:pt x="3111" y="526"/>
                                </a:lnTo>
                                <a:lnTo>
                                  <a:pt x="3146" y="512"/>
                                </a:lnTo>
                                <a:lnTo>
                                  <a:pt x="3180" y="498"/>
                                </a:lnTo>
                                <a:lnTo>
                                  <a:pt x="3214" y="484"/>
                                </a:lnTo>
                                <a:lnTo>
                                  <a:pt x="3249" y="469"/>
                                </a:lnTo>
                                <a:lnTo>
                                  <a:pt x="3283" y="457"/>
                                </a:lnTo>
                                <a:lnTo>
                                  <a:pt x="3301" y="450"/>
                                </a:lnTo>
                                <a:lnTo>
                                  <a:pt x="3318" y="445"/>
                                </a:lnTo>
                                <a:lnTo>
                                  <a:pt x="3336" y="441"/>
                                </a:lnTo>
                                <a:lnTo>
                                  <a:pt x="3353" y="437"/>
                                </a:lnTo>
                                <a:lnTo>
                                  <a:pt x="3372" y="433"/>
                                </a:lnTo>
                                <a:lnTo>
                                  <a:pt x="3390" y="431"/>
                                </a:lnTo>
                                <a:lnTo>
                                  <a:pt x="3407" y="429"/>
                                </a:lnTo>
                                <a:lnTo>
                                  <a:pt x="3426" y="428"/>
                                </a:lnTo>
                                <a:lnTo>
                                  <a:pt x="3444" y="428"/>
                                </a:lnTo>
                                <a:lnTo>
                                  <a:pt x="3462" y="430"/>
                                </a:lnTo>
                                <a:lnTo>
                                  <a:pt x="3481" y="432"/>
                                </a:lnTo>
                                <a:lnTo>
                                  <a:pt x="3499" y="435"/>
                                </a:lnTo>
                                <a:lnTo>
                                  <a:pt x="3527" y="434"/>
                                </a:lnTo>
                                <a:lnTo>
                                  <a:pt x="3556" y="434"/>
                                </a:lnTo>
                                <a:lnTo>
                                  <a:pt x="3586" y="435"/>
                                </a:lnTo>
                                <a:lnTo>
                                  <a:pt x="3617" y="437"/>
                                </a:lnTo>
                                <a:lnTo>
                                  <a:pt x="3649" y="441"/>
                                </a:lnTo>
                                <a:lnTo>
                                  <a:pt x="3682" y="446"/>
                                </a:lnTo>
                                <a:lnTo>
                                  <a:pt x="3714" y="453"/>
                                </a:lnTo>
                                <a:lnTo>
                                  <a:pt x="3747" y="460"/>
                                </a:lnTo>
                                <a:lnTo>
                                  <a:pt x="3779" y="469"/>
                                </a:lnTo>
                                <a:lnTo>
                                  <a:pt x="3811" y="478"/>
                                </a:lnTo>
                                <a:lnTo>
                                  <a:pt x="3841" y="490"/>
                                </a:lnTo>
                                <a:lnTo>
                                  <a:pt x="3871" y="502"/>
                                </a:lnTo>
                                <a:lnTo>
                                  <a:pt x="3899" y="516"/>
                                </a:lnTo>
                                <a:lnTo>
                                  <a:pt x="3925" y="530"/>
                                </a:lnTo>
                                <a:lnTo>
                                  <a:pt x="3938" y="538"/>
                                </a:lnTo>
                                <a:lnTo>
                                  <a:pt x="3949" y="546"/>
                                </a:lnTo>
                                <a:lnTo>
                                  <a:pt x="3960" y="554"/>
                                </a:lnTo>
                                <a:lnTo>
                                  <a:pt x="3972" y="562"/>
                                </a:lnTo>
                                <a:lnTo>
                                  <a:pt x="3991" y="580"/>
                                </a:lnTo>
                                <a:lnTo>
                                  <a:pt x="4012" y="601"/>
                                </a:lnTo>
                                <a:lnTo>
                                  <a:pt x="4033" y="622"/>
                                </a:lnTo>
                                <a:lnTo>
                                  <a:pt x="4053" y="642"/>
                                </a:lnTo>
                                <a:lnTo>
                                  <a:pt x="4065" y="652"/>
                                </a:lnTo>
                                <a:lnTo>
                                  <a:pt x="4075" y="661"/>
                                </a:lnTo>
                                <a:lnTo>
                                  <a:pt x="4086" y="670"/>
                                </a:lnTo>
                                <a:lnTo>
                                  <a:pt x="4098" y="679"/>
                                </a:lnTo>
                                <a:lnTo>
                                  <a:pt x="4110" y="686"/>
                                </a:lnTo>
                                <a:lnTo>
                                  <a:pt x="4122" y="693"/>
                                </a:lnTo>
                                <a:lnTo>
                                  <a:pt x="4134" y="698"/>
                                </a:lnTo>
                                <a:lnTo>
                                  <a:pt x="4147" y="702"/>
                                </a:lnTo>
                                <a:lnTo>
                                  <a:pt x="4526" y="807"/>
                                </a:lnTo>
                                <a:lnTo>
                                  <a:pt x="4526" y="807"/>
                                </a:lnTo>
                                <a:lnTo>
                                  <a:pt x="4253" y="1065"/>
                                </a:lnTo>
                                <a:lnTo>
                                  <a:pt x="4012" y="1095"/>
                                </a:lnTo>
                                <a:lnTo>
                                  <a:pt x="3677" y="1339"/>
                                </a:lnTo>
                                <a:lnTo>
                                  <a:pt x="3394" y="1354"/>
                                </a:lnTo>
                                <a:lnTo>
                                  <a:pt x="3384" y="1615"/>
                                </a:lnTo>
                                <a:lnTo>
                                  <a:pt x="3371" y="1628"/>
                                </a:lnTo>
                                <a:lnTo>
                                  <a:pt x="3357" y="1641"/>
                                </a:lnTo>
                                <a:lnTo>
                                  <a:pt x="3349" y="1647"/>
                                </a:lnTo>
                                <a:lnTo>
                                  <a:pt x="3341" y="1652"/>
                                </a:lnTo>
                                <a:lnTo>
                                  <a:pt x="3333" y="1656"/>
                                </a:lnTo>
                                <a:lnTo>
                                  <a:pt x="3324" y="1660"/>
                                </a:lnTo>
                                <a:lnTo>
                                  <a:pt x="3316" y="1663"/>
                                </a:lnTo>
                                <a:lnTo>
                                  <a:pt x="3308" y="1666"/>
                                </a:lnTo>
                                <a:lnTo>
                                  <a:pt x="3300" y="1669"/>
                                </a:lnTo>
                                <a:lnTo>
                                  <a:pt x="3290" y="1669"/>
                                </a:lnTo>
                                <a:lnTo>
                                  <a:pt x="3281" y="1669"/>
                                </a:lnTo>
                                <a:lnTo>
                                  <a:pt x="3272" y="1666"/>
                                </a:lnTo>
                                <a:lnTo>
                                  <a:pt x="3262" y="1664"/>
                                </a:lnTo>
                                <a:lnTo>
                                  <a:pt x="3253" y="1660"/>
                                </a:lnTo>
                                <a:lnTo>
                                  <a:pt x="3242" y="1652"/>
                                </a:lnTo>
                                <a:lnTo>
                                  <a:pt x="3230" y="1644"/>
                                </a:lnTo>
                                <a:lnTo>
                                  <a:pt x="3225" y="1640"/>
                                </a:lnTo>
                                <a:lnTo>
                                  <a:pt x="3219" y="1635"/>
                                </a:lnTo>
                                <a:lnTo>
                                  <a:pt x="3213" y="1633"/>
                                </a:lnTo>
                                <a:lnTo>
                                  <a:pt x="3206" y="1631"/>
                                </a:lnTo>
                                <a:lnTo>
                                  <a:pt x="3196" y="1622"/>
                                </a:lnTo>
                                <a:lnTo>
                                  <a:pt x="3186" y="1614"/>
                                </a:lnTo>
                                <a:lnTo>
                                  <a:pt x="3176" y="1605"/>
                                </a:lnTo>
                                <a:lnTo>
                                  <a:pt x="3163" y="1598"/>
                                </a:lnTo>
                                <a:lnTo>
                                  <a:pt x="3151" y="1591"/>
                                </a:lnTo>
                                <a:lnTo>
                                  <a:pt x="3138" y="1585"/>
                                </a:lnTo>
                                <a:lnTo>
                                  <a:pt x="3125" y="1579"/>
                                </a:lnTo>
                                <a:lnTo>
                                  <a:pt x="3111" y="1573"/>
                                </a:lnTo>
                                <a:lnTo>
                                  <a:pt x="3084" y="1564"/>
                                </a:lnTo>
                                <a:lnTo>
                                  <a:pt x="3056" y="1554"/>
                                </a:lnTo>
                                <a:lnTo>
                                  <a:pt x="3029" y="1546"/>
                                </a:lnTo>
                                <a:lnTo>
                                  <a:pt x="3004" y="1538"/>
                                </a:lnTo>
                                <a:lnTo>
                                  <a:pt x="2989" y="1534"/>
                                </a:lnTo>
                                <a:lnTo>
                                  <a:pt x="2978" y="1531"/>
                                </a:lnTo>
                                <a:lnTo>
                                  <a:pt x="2967" y="1529"/>
                                </a:lnTo>
                                <a:lnTo>
                                  <a:pt x="2956" y="1528"/>
                                </a:lnTo>
                                <a:lnTo>
                                  <a:pt x="2947" y="1529"/>
                                </a:lnTo>
                                <a:lnTo>
                                  <a:pt x="2938" y="1531"/>
                                </a:lnTo>
                                <a:lnTo>
                                  <a:pt x="2930" y="1533"/>
                                </a:lnTo>
                                <a:lnTo>
                                  <a:pt x="2922" y="1537"/>
                                </a:lnTo>
                                <a:lnTo>
                                  <a:pt x="2915" y="1542"/>
                                </a:lnTo>
                                <a:lnTo>
                                  <a:pt x="2908" y="1547"/>
                                </a:lnTo>
                                <a:lnTo>
                                  <a:pt x="2901" y="1553"/>
                                </a:lnTo>
                                <a:lnTo>
                                  <a:pt x="2893" y="1561"/>
                                </a:lnTo>
                                <a:lnTo>
                                  <a:pt x="2878" y="1577"/>
                                </a:lnTo>
                                <a:lnTo>
                                  <a:pt x="2861" y="1596"/>
                                </a:lnTo>
                                <a:lnTo>
                                  <a:pt x="2834" y="1622"/>
                                </a:lnTo>
                                <a:lnTo>
                                  <a:pt x="2808" y="1646"/>
                                </a:lnTo>
                                <a:lnTo>
                                  <a:pt x="2780" y="1669"/>
                                </a:lnTo>
                                <a:lnTo>
                                  <a:pt x="2750" y="1691"/>
                                </a:lnTo>
                                <a:lnTo>
                                  <a:pt x="2736" y="1700"/>
                                </a:lnTo>
                                <a:lnTo>
                                  <a:pt x="2720" y="1709"/>
                                </a:lnTo>
                                <a:lnTo>
                                  <a:pt x="2700" y="1719"/>
                                </a:lnTo>
                                <a:lnTo>
                                  <a:pt x="2679" y="1730"/>
                                </a:lnTo>
                                <a:lnTo>
                                  <a:pt x="2658" y="1739"/>
                                </a:lnTo>
                                <a:lnTo>
                                  <a:pt x="2638" y="1747"/>
                                </a:lnTo>
                                <a:lnTo>
                                  <a:pt x="2619" y="1754"/>
                                </a:lnTo>
                                <a:lnTo>
                                  <a:pt x="2605" y="1757"/>
                                </a:lnTo>
                                <a:lnTo>
                                  <a:pt x="2595" y="1789"/>
                                </a:lnTo>
                                <a:lnTo>
                                  <a:pt x="2596" y="1799"/>
                                </a:lnTo>
                                <a:lnTo>
                                  <a:pt x="2595" y="1810"/>
                                </a:lnTo>
                                <a:lnTo>
                                  <a:pt x="2595" y="1820"/>
                                </a:lnTo>
                                <a:lnTo>
                                  <a:pt x="2594" y="1829"/>
                                </a:lnTo>
                                <a:lnTo>
                                  <a:pt x="2589" y="1849"/>
                                </a:lnTo>
                                <a:lnTo>
                                  <a:pt x="2584" y="1869"/>
                                </a:lnTo>
                                <a:lnTo>
                                  <a:pt x="2571" y="1906"/>
                                </a:lnTo>
                                <a:lnTo>
                                  <a:pt x="2556" y="1943"/>
                                </a:lnTo>
                                <a:lnTo>
                                  <a:pt x="2550" y="1962"/>
                                </a:lnTo>
                                <a:lnTo>
                                  <a:pt x="2545" y="1981"/>
                                </a:lnTo>
                                <a:lnTo>
                                  <a:pt x="2541" y="1999"/>
                                </a:lnTo>
                                <a:lnTo>
                                  <a:pt x="2539" y="2019"/>
                                </a:lnTo>
                                <a:lnTo>
                                  <a:pt x="2538" y="2028"/>
                                </a:lnTo>
                                <a:lnTo>
                                  <a:pt x="2538" y="2039"/>
                                </a:lnTo>
                                <a:lnTo>
                                  <a:pt x="2539" y="2049"/>
                                </a:lnTo>
                                <a:lnTo>
                                  <a:pt x="2541" y="2059"/>
                                </a:lnTo>
                                <a:lnTo>
                                  <a:pt x="2543" y="2070"/>
                                </a:lnTo>
                                <a:lnTo>
                                  <a:pt x="2546" y="2081"/>
                                </a:lnTo>
                                <a:lnTo>
                                  <a:pt x="2550" y="2091"/>
                                </a:lnTo>
                                <a:lnTo>
                                  <a:pt x="2555" y="2103"/>
                                </a:lnTo>
                                <a:lnTo>
                                  <a:pt x="2562" y="2119"/>
                                </a:lnTo>
                                <a:lnTo>
                                  <a:pt x="2568" y="2132"/>
                                </a:lnTo>
                                <a:lnTo>
                                  <a:pt x="2569" y="2136"/>
                                </a:lnTo>
                                <a:lnTo>
                                  <a:pt x="2569" y="2140"/>
                                </a:lnTo>
                                <a:lnTo>
                                  <a:pt x="2568" y="2143"/>
                                </a:lnTo>
                                <a:lnTo>
                                  <a:pt x="2567" y="2146"/>
                                </a:lnTo>
                                <a:lnTo>
                                  <a:pt x="2564" y="2148"/>
                                </a:lnTo>
                                <a:lnTo>
                                  <a:pt x="2560" y="2151"/>
                                </a:lnTo>
                                <a:lnTo>
                                  <a:pt x="2555" y="2153"/>
                                </a:lnTo>
                                <a:lnTo>
                                  <a:pt x="2550" y="2155"/>
                                </a:lnTo>
                                <a:lnTo>
                                  <a:pt x="2536" y="2160"/>
                                </a:lnTo>
                                <a:lnTo>
                                  <a:pt x="2516" y="2166"/>
                                </a:lnTo>
                                <a:lnTo>
                                  <a:pt x="2512" y="2168"/>
                                </a:lnTo>
                                <a:lnTo>
                                  <a:pt x="2508" y="2168"/>
                                </a:lnTo>
                                <a:lnTo>
                                  <a:pt x="2504" y="2168"/>
                                </a:lnTo>
                                <a:lnTo>
                                  <a:pt x="2500" y="2167"/>
                                </a:lnTo>
                                <a:lnTo>
                                  <a:pt x="2495" y="2164"/>
                                </a:lnTo>
                                <a:lnTo>
                                  <a:pt x="2490" y="2159"/>
                                </a:lnTo>
                                <a:lnTo>
                                  <a:pt x="2487" y="2154"/>
                                </a:lnTo>
                                <a:lnTo>
                                  <a:pt x="2483" y="2147"/>
                                </a:lnTo>
                                <a:lnTo>
                                  <a:pt x="2479" y="2142"/>
                                </a:lnTo>
                                <a:lnTo>
                                  <a:pt x="2475" y="2139"/>
                                </a:lnTo>
                                <a:lnTo>
                                  <a:pt x="2470" y="2138"/>
                                </a:lnTo>
                                <a:lnTo>
                                  <a:pt x="2466" y="2137"/>
                                </a:lnTo>
                                <a:lnTo>
                                  <a:pt x="2462" y="2138"/>
                                </a:lnTo>
                                <a:lnTo>
                                  <a:pt x="2458" y="2139"/>
                                </a:lnTo>
                                <a:lnTo>
                                  <a:pt x="2452" y="2143"/>
                                </a:lnTo>
                                <a:lnTo>
                                  <a:pt x="2446" y="2150"/>
                                </a:lnTo>
                                <a:lnTo>
                                  <a:pt x="2439" y="2157"/>
                                </a:lnTo>
                                <a:lnTo>
                                  <a:pt x="2433" y="2164"/>
                                </a:lnTo>
                                <a:lnTo>
                                  <a:pt x="2428" y="2170"/>
                                </a:lnTo>
                                <a:lnTo>
                                  <a:pt x="2421" y="2174"/>
                                </a:lnTo>
                                <a:lnTo>
                                  <a:pt x="2418" y="2175"/>
                                </a:lnTo>
                                <a:lnTo>
                                  <a:pt x="2414" y="2175"/>
                                </a:lnTo>
                                <a:lnTo>
                                  <a:pt x="2412" y="2174"/>
                                </a:lnTo>
                                <a:lnTo>
                                  <a:pt x="2408" y="2172"/>
                                </a:lnTo>
                                <a:lnTo>
                                  <a:pt x="2403" y="2166"/>
                                </a:lnTo>
                                <a:lnTo>
                                  <a:pt x="2399" y="2158"/>
                                </a:lnTo>
                                <a:lnTo>
                                  <a:pt x="2395" y="2148"/>
                                </a:lnTo>
                                <a:lnTo>
                                  <a:pt x="2391" y="2139"/>
                                </a:lnTo>
                                <a:lnTo>
                                  <a:pt x="2387" y="2131"/>
                                </a:lnTo>
                                <a:lnTo>
                                  <a:pt x="2383" y="2125"/>
                                </a:lnTo>
                                <a:lnTo>
                                  <a:pt x="2377" y="2120"/>
                                </a:lnTo>
                                <a:lnTo>
                                  <a:pt x="2371" y="2117"/>
                                </a:lnTo>
                                <a:lnTo>
                                  <a:pt x="2365" y="2115"/>
                                </a:lnTo>
                                <a:lnTo>
                                  <a:pt x="2359" y="2115"/>
                                </a:lnTo>
                                <a:lnTo>
                                  <a:pt x="2346" y="2115"/>
                                </a:lnTo>
                                <a:lnTo>
                                  <a:pt x="2333" y="2117"/>
                                </a:lnTo>
                                <a:lnTo>
                                  <a:pt x="2320" y="2120"/>
                                </a:lnTo>
                                <a:lnTo>
                                  <a:pt x="2306" y="2124"/>
                                </a:lnTo>
                                <a:lnTo>
                                  <a:pt x="2300" y="2125"/>
                                </a:lnTo>
                                <a:lnTo>
                                  <a:pt x="2295" y="2125"/>
                                </a:lnTo>
                                <a:lnTo>
                                  <a:pt x="2289" y="2125"/>
                                </a:lnTo>
                                <a:lnTo>
                                  <a:pt x="2284" y="2123"/>
                                </a:lnTo>
                                <a:lnTo>
                                  <a:pt x="2266" y="2111"/>
                                </a:lnTo>
                                <a:lnTo>
                                  <a:pt x="2241" y="2095"/>
                                </a:lnTo>
                                <a:lnTo>
                                  <a:pt x="2235" y="2091"/>
                                </a:lnTo>
                                <a:lnTo>
                                  <a:pt x="2230" y="2090"/>
                                </a:lnTo>
                                <a:lnTo>
                                  <a:pt x="2225" y="2091"/>
                                </a:lnTo>
                                <a:lnTo>
                                  <a:pt x="2222" y="2094"/>
                                </a:lnTo>
                                <a:lnTo>
                                  <a:pt x="2219" y="2098"/>
                                </a:lnTo>
                                <a:lnTo>
                                  <a:pt x="2218" y="2104"/>
                                </a:lnTo>
                                <a:lnTo>
                                  <a:pt x="2219" y="2113"/>
                                </a:lnTo>
                                <a:lnTo>
                                  <a:pt x="2221" y="2126"/>
                                </a:lnTo>
                                <a:lnTo>
                                  <a:pt x="2223" y="2136"/>
                                </a:lnTo>
                                <a:lnTo>
                                  <a:pt x="2224" y="2150"/>
                                </a:lnTo>
                                <a:lnTo>
                                  <a:pt x="2225" y="2166"/>
                                </a:lnTo>
                                <a:lnTo>
                                  <a:pt x="2225" y="2183"/>
                                </a:lnTo>
                                <a:lnTo>
                                  <a:pt x="2225" y="2199"/>
                                </a:lnTo>
                                <a:lnTo>
                                  <a:pt x="2223" y="2214"/>
                                </a:lnTo>
                                <a:lnTo>
                                  <a:pt x="2221" y="2220"/>
                                </a:lnTo>
                                <a:lnTo>
                                  <a:pt x="2219" y="2224"/>
                                </a:lnTo>
                                <a:lnTo>
                                  <a:pt x="2217" y="2228"/>
                                </a:lnTo>
                                <a:lnTo>
                                  <a:pt x="2214" y="2231"/>
                                </a:lnTo>
                                <a:lnTo>
                                  <a:pt x="2205" y="2237"/>
                                </a:lnTo>
                                <a:lnTo>
                                  <a:pt x="2198" y="2243"/>
                                </a:lnTo>
                                <a:lnTo>
                                  <a:pt x="2195" y="2245"/>
                                </a:lnTo>
                                <a:lnTo>
                                  <a:pt x="2193" y="2248"/>
                                </a:lnTo>
                                <a:lnTo>
                                  <a:pt x="2192" y="2251"/>
                                </a:lnTo>
                                <a:lnTo>
                                  <a:pt x="2191" y="2254"/>
                                </a:lnTo>
                                <a:lnTo>
                                  <a:pt x="2191" y="2260"/>
                                </a:lnTo>
                                <a:lnTo>
                                  <a:pt x="2193" y="2268"/>
                                </a:lnTo>
                                <a:lnTo>
                                  <a:pt x="2195" y="2277"/>
                                </a:lnTo>
                                <a:lnTo>
                                  <a:pt x="2199" y="2287"/>
                                </a:lnTo>
                                <a:lnTo>
                                  <a:pt x="2202" y="2301"/>
                                </a:lnTo>
                                <a:lnTo>
                                  <a:pt x="2205" y="2314"/>
                                </a:lnTo>
                                <a:lnTo>
                                  <a:pt x="2207" y="2327"/>
                                </a:lnTo>
                                <a:lnTo>
                                  <a:pt x="2208" y="2339"/>
                                </a:lnTo>
                                <a:lnTo>
                                  <a:pt x="2210" y="2365"/>
                                </a:lnTo>
                                <a:lnTo>
                                  <a:pt x="2213" y="2391"/>
                                </a:lnTo>
                                <a:lnTo>
                                  <a:pt x="2214" y="2403"/>
                                </a:lnTo>
                                <a:lnTo>
                                  <a:pt x="2215" y="2415"/>
                                </a:lnTo>
                                <a:lnTo>
                                  <a:pt x="2218" y="2425"/>
                                </a:lnTo>
                                <a:lnTo>
                                  <a:pt x="2221" y="2437"/>
                                </a:lnTo>
                                <a:lnTo>
                                  <a:pt x="2225" y="2447"/>
                                </a:lnTo>
                                <a:lnTo>
                                  <a:pt x="2230" y="2457"/>
                                </a:lnTo>
                                <a:lnTo>
                                  <a:pt x="2235" y="2468"/>
                                </a:lnTo>
                                <a:lnTo>
                                  <a:pt x="2241" y="2478"/>
                                </a:lnTo>
                                <a:lnTo>
                                  <a:pt x="2243" y="2481"/>
                                </a:lnTo>
                                <a:lnTo>
                                  <a:pt x="2244" y="2485"/>
                                </a:lnTo>
                                <a:lnTo>
                                  <a:pt x="2244" y="2488"/>
                                </a:lnTo>
                                <a:lnTo>
                                  <a:pt x="2244" y="2491"/>
                                </a:lnTo>
                                <a:lnTo>
                                  <a:pt x="2243" y="2493"/>
                                </a:lnTo>
                                <a:lnTo>
                                  <a:pt x="2241" y="2495"/>
                                </a:lnTo>
                                <a:lnTo>
                                  <a:pt x="2240" y="2496"/>
                                </a:lnTo>
                                <a:lnTo>
                                  <a:pt x="2237" y="2497"/>
                                </a:lnTo>
                                <a:lnTo>
                                  <a:pt x="2225" y="2500"/>
                                </a:lnTo>
                                <a:lnTo>
                                  <a:pt x="2213" y="2501"/>
                                </a:lnTo>
                                <a:lnTo>
                                  <a:pt x="2192" y="2503"/>
                                </a:lnTo>
                                <a:lnTo>
                                  <a:pt x="2173" y="2504"/>
                                </a:lnTo>
                                <a:lnTo>
                                  <a:pt x="2152" y="2504"/>
                                </a:lnTo>
                                <a:lnTo>
                                  <a:pt x="2131" y="2504"/>
                                </a:lnTo>
                                <a:lnTo>
                                  <a:pt x="2112" y="2503"/>
                                </a:lnTo>
                                <a:lnTo>
                                  <a:pt x="2091" y="2502"/>
                                </a:lnTo>
                                <a:lnTo>
                                  <a:pt x="2071" y="2501"/>
                                </a:lnTo>
                                <a:lnTo>
                                  <a:pt x="2051" y="2501"/>
                                </a:lnTo>
                                <a:lnTo>
                                  <a:pt x="2046" y="2502"/>
                                </a:lnTo>
                                <a:lnTo>
                                  <a:pt x="2042" y="2504"/>
                                </a:lnTo>
                                <a:lnTo>
                                  <a:pt x="2040" y="2507"/>
                                </a:lnTo>
                                <a:lnTo>
                                  <a:pt x="2038" y="2512"/>
                                </a:lnTo>
                                <a:lnTo>
                                  <a:pt x="2037" y="2518"/>
                                </a:lnTo>
                                <a:lnTo>
                                  <a:pt x="2037" y="2524"/>
                                </a:lnTo>
                                <a:lnTo>
                                  <a:pt x="2038" y="2530"/>
                                </a:lnTo>
                                <a:lnTo>
                                  <a:pt x="2039" y="2537"/>
                                </a:lnTo>
                                <a:lnTo>
                                  <a:pt x="2047" y="2565"/>
                                </a:lnTo>
                                <a:lnTo>
                                  <a:pt x="2053" y="2584"/>
                                </a:lnTo>
                                <a:lnTo>
                                  <a:pt x="2058" y="2592"/>
                                </a:lnTo>
                                <a:lnTo>
                                  <a:pt x="2064" y="2603"/>
                                </a:lnTo>
                                <a:lnTo>
                                  <a:pt x="2066" y="2608"/>
                                </a:lnTo>
                                <a:lnTo>
                                  <a:pt x="2065" y="2611"/>
                                </a:lnTo>
                                <a:lnTo>
                                  <a:pt x="2064" y="2613"/>
                                </a:lnTo>
                                <a:lnTo>
                                  <a:pt x="2062" y="2614"/>
                                </a:lnTo>
                                <a:lnTo>
                                  <a:pt x="2060" y="2615"/>
                                </a:lnTo>
                                <a:lnTo>
                                  <a:pt x="2056" y="2615"/>
                                </a:lnTo>
                                <a:lnTo>
                                  <a:pt x="2041" y="2615"/>
                                </a:lnTo>
                                <a:lnTo>
                                  <a:pt x="2026" y="2613"/>
                                </a:lnTo>
                                <a:lnTo>
                                  <a:pt x="2009" y="2610"/>
                                </a:lnTo>
                                <a:lnTo>
                                  <a:pt x="1995" y="2608"/>
                                </a:lnTo>
                                <a:lnTo>
                                  <a:pt x="1975" y="2607"/>
                                </a:lnTo>
                                <a:lnTo>
                                  <a:pt x="1961" y="2606"/>
                                </a:lnTo>
                                <a:lnTo>
                                  <a:pt x="1958" y="2606"/>
                                </a:lnTo>
                                <a:lnTo>
                                  <a:pt x="1955" y="2604"/>
                                </a:lnTo>
                                <a:lnTo>
                                  <a:pt x="1951" y="2603"/>
                                </a:lnTo>
                                <a:lnTo>
                                  <a:pt x="1949" y="2599"/>
                                </a:lnTo>
                                <a:lnTo>
                                  <a:pt x="1947" y="2596"/>
                                </a:lnTo>
                                <a:lnTo>
                                  <a:pt x="1946" y="2593"/>
                                </a:lnTo>
                                <a:lnTo>
                                  <a:pt x="1945" y="2588"/>
                                </a:lnTo>
                                <a:lnTo>
                                  <a:pt x="1944" y="2582"/>
                                </a:lnTo>
                                <a:lnTo>
                                  <a:pt x="1942" y="2577"/>
                                </a:lnTo>
                                <a:lnTo>
                                  <a:pt x="1940" y="2572"/>
                                </a:lnTo>
                                <a:lnTo>
                                  <a:pt x="1938" y="2568"/>
                                </a:lnTo>
                                <a:lnTo>
                                  <a:pt x="1934" y="2565"/>
                                </a:lnTo>
                                <a:lnTo>
                                  <a:pt x="1930" y="2563"/>
                                </a:lnTo>
                                <a:lnTo>
                                  <a:pt x="1926" y="2560"/>
                                </a:lnTo>
                                <a:lnTo>
                                  <a:pt x="1920" y="2559"/>
                                </a:lnTo>
                                <a:lnTo>
                                  <a:pt x="1914" y="2557"/>
                                </a:lnTo>
                                <a:lnTo>
                                  <a:pt x="1891" y="2553"/>
                                </a:lnTo>
                                <a:lnTo>
                                  <a:pt x="1870" y="2550"/>
                                </a:lnTo>
                                <a:lnTo>
                                  <a:pt x="1857" y="2536"/>
                                </a:lnTo>
                                <a:lnTo>
                                  <a:pt x="1842" y="2518"/>
                                </a:lnTo>
                                <a:lnTo>
                                  <a:pt x="1822" y="2498"/>
                                </a:lnTo>
                                <a:lnTo>
                                  <a:pt x="1803" y="2477"/>
                                </a:lnTo>
                                <a:lnTo>
                                  <a:pt x="1781" y="2457"/>
                                </a:lnTo>
                                <a:lnTo>
                                  <a:pt x="1761" y="2440"/>
                                </a:lnTo>
                                <a:lnTo>
                                  <a:pt x="1751" y="2431"/>
                                </a:lnTo>
                                <a:lnTo>
                                  <a:pt x="1743" y="2425"/>
                                </a:lnTo>
                                <a:lnTo>
                                  <a:pt x="1734" y="2420"/>
                                </a:lnTo>
                                <a:lnTo>
                                  <a:pt x="1727" y="2416"/>
                                </a:lnTo>
                                <a:lnTo>
                                  <a:pt x="1720" y="2414"/>
                                </a:lnTo>
                                <a:lnTo>
                                  <a:pt x="1711" y="2413"/>
                                </a:lnTo>
                                <a:lnTo>
                                  <a:pt x="1700" y="2412"/>
                                </a:lnTo>
                                <a:lnTo>
                                  <a:pt x="1688" y="2412"/>
                                </a:lnTo>
                                <a:lnTo>
                                  <a:pt x="1662" y="2412"/>
                                </a:lnTo>
                                <a:lnTo>
                                  <a:pt x="1634" y="2413"/>
                                </a:lnTo>
                                <a:lnTo>
                                  <a:pt x="1621" y="2413"/>
                                </a:lnTo>
                                <a:lnTo>
                                  <a:pt x="1608" y="2413"/>
                                </a:lnTo>
                                <a:lnTo>
                                  <a:pt x="1596" y="2412"/>
                                </a:lnTo>
                                <a:lnTo>
                                  <a:pt x="1585" y="2411"/>
                                </a:lnTo>
                                <a:lnTo>
                                  <a:pt x="1577" y="2409"/>
                                </a:lnTo>
                                <a:lnTo>
                                  <a:pt x="1571" y="2406"/>
                                </a:lnTo>
                                <a:lnTo>
                                  <a:pt x="1568" y="2403"/>
                                </a:lnTo>
                                <a:lnTo>
                                  <a:pt x="1567" y="2401"/>
                                </a:lnTo>
                                <a:lnTo>
                                  <a:pt x="1565" y="2399"/>
                                </a:lnTo>
                                <a:lnTo>
                                  <a:pt x="1565" y="2396"/>
                                </a:lnTo>
                                <a:lnTo>
                                  <a:pt x="1566" y="2392"/>
                                </a:lnTo>
                                <a:lnTo>
                                  <a:pt x="1567" y="2387"/>
                                </a:lnTo>
                                <a:lnTo>
                                  <a:pt x="1568" y="2383"/>
                                </a:lnTo>
                                <a:lnTo>
                                  <a:pt x="1571" y="2378"/>
                                </a:lnTo>
                                <a:lnTo>
                                  <a:pt x="1577" y="2367"/>
                                </a:lnTo>
                                <a:lnTo>
                                  <a:pt x="1583" y="2357"/>
                                </a:lnTo>
                                <a:lnTo>
                                  <a:pt x="1597" y="2341"/>
                                </a:lnTo>
                                <a:lnTo>
                                  <a:pt x="1602" y="2335"/>
                                </a:lnTo>
                                <a:lnTo>
                                  <a:pt x="1592" y="2331"/>
                                </a:lnTo>
                                <a:lnTo>
                                  <a:pt x="1583" y="2329"/>
                                </a:lnTo>
                                <a:lnTo>
                                  <a:pt x="1575" y="2327"/>
                                </a:lnTo>
                                <a:lnTo>
                                  <a:pt x="1569" y="2326"/>
                                </a:lnTo>
                                <a:lnTo>
                                  <a:pt x="1569" y="2326"/>
                                </a:lnTo>
                                <a:lnTo>
                                  <a:pt x="1568" y="2291"/>
                                </a:lnTo>
                                <a:lnTo>
                                  <a:pt x="1565" y="2248"/>
                                </a:lnTo>
                                <a:lnTo>
                                  <a:pt x="1563" y="2226"/>
                                </a:lnTo>
                                <a:lnTo>
                                  <a:pt x="1560" y="2205"/>
                                </a:lnTo>
                                <a:lnTo>
                                  <a:pt x="1555" y="2187"/>
                                </a:lnTo>
                                <a:lnTo>
                                  <a:pt x="1551" y="2171"/>
                                </a:lnTo>
                                <a:lnTo>
                                  <a:pt x="1539" y="2142"/>
                                </a:lnTo>
                                <a:lnTo>
                                  <a:pt x="1524" y="2113"/>
                                </a:lnTo>
                                <a:lnTo>
                                  <a:pt x="1517" y="2099"/>
                                </a:lnTo>
                                <a:lnTo>
                                  <a:pt x="1511" y="2084"/>
                                </a:lnTo>
                                <a:lnTo>
                                  <a:pt x="1505" y="2070"/>
                                </a:lnTo>
                                <a:lnTo>
                                  <a:pt x="1500" y="2054"/>
                                </a:lnTo>
                                <a:lnTo>
                                  <a:pt x="1498" y="2045"/>
                                </a:lnTo>
                                <a:lnTo>
                                  <a:pt x="1496" y="2034"/>
                                </a:lnTo>
                                <a:lnTo>
                                  <a:pt x="1494" y="2024"/>
                                </a:lnTo>
                                <a:lnTo>
                                  <a:pt x="1493" y="2014"/>
                                </a:lnTo>
                                <a:lnTo>
                                  <a:pt x="1493" y="2003"/>
                                </a:lnTo>
                                <a:lnTo>
                                  <a:pt x="1492" y="1994"/>
                                </a:lnTo>
                                <a:lnTo>
                                  <a:pt x="1490" y="1984"/>
                                </a:lnTo>
                                <a:lnTo>
                                  <a:pt x="1487" y="1974"/>
                                </a:lnTo>
                                <a:lnTo>
                                  <a:pt x="1479" y="1954"/>
                                </a:lnTo>
                                <a:lnTo>
                                  <a:pt x="1466" y="1925"/>
                                </a:lnTo>
                                <a:lnTo>
                                  <a:pt x="1458" y="1910"/>
                                </a:lnTo>
                                <a:lnTo>
                                  <a:pt x="1451" y="1898"/>
                                </a:lnTo>
                                <a:lnTo>
                                  <a:pt x="1444" y="1887"/>
                                </a:lnTo>
                                <a:lnTo>
                                  <a:pt x="1439" y="1880"/>
                                </a:lnTo>
                                <a:lnTo>
                                  <a:pt x="1437" y="1878"/>
                                </a:lnTo>
                                <a:lnTo>
                                  <a:pt x="1433" y="1877"/>
                                </a:lnTo>
                                <a:lnTo>
                                  <a:pt x="1430" y="1876"/>
                                </a:lnTo>
                                <a:lnTo>
                                  <a:pt x="1427" y="1876"/>
                                </a:lnTo>
                                <a:lnTo>
                                  <a:pt x="1420" y="1876"/>
                                </a:lnTo>
                                <a:lnTo>
                                  <a:pt x="1411" y="1877"/>
                                </a:lnTo>
                                <a:lnTo>
                                  <a:pt x="1401" y="1879"/>
                                </a:lnTo>
                                <a:lnTo>
                                  <a:pt x="1391" y="1883"/>
                                </a:lnTo>
                                <a:lnTo>
                                  <a:pt x="1381" y="1887"/>
                                </a:lnTo>
                                <a:lnTo>
                                  <a:pt x="1369" y="1891"/>
                                </a:lnTo>
                                <a:lnTo>
                                  <a:pt x="1327" y="1913"/>
                                </a:lnTo>
                                <a:lnTo>
                                  <a:pt x="1296" y="1929"/>
                                </a:lnTo>
                                <a:lnTo>
                                  <a:pt x="1283" y="1939"/>
                                </a:lnTo>
                                <a:lnTo>
                                  <a:pt x="1271" y="1950"/>
                                </a:lnTo>
                                <a:lnTo>
                                  <a:pt x="1262" y="1962"/>
                                </a:lnTo>
                                <a:lnTo>
                                  <a:pt x="1253" y="1972"/>
                                </a:lnTo>
                                <a:lnTo>
                                  <a:pt x="1244" y="1984"/>
                                </a:lnTo>
                                <a:lnTo>
                                  <a:pt x="1237" y="1994"/>
                                </a:lnTo>
                                <a:lnTo>
                                  <a:pt x="1231" y="2005"/>
                                </a:lnTo>
                                <a:lnTo>
                                  <a:pt x="1226" y="2017"/>
                                </a:lnTo>
                                <a:lnTo>
                                  <a:pt x="1214" y="2040"/>
                                </a:lnTo>
                                <a:lnTo>
                                  <a:pt x="1204" y="2063"/>
                                </a:lnTo>
                                <a:lnTo>
                                  <a:pt x="1192" y="2088"/>
                                </a:lnTo>
                                <a:lnTo>
                                  <a:pt x="1177" y="2115"/>
                                </a:lnTo>
                                <a:lnTo>
                                  <a:pt x="1171" y="2126"/>
                                </a:lnTo>
                                <a:lnTo>
                                  <a:pt x="1165" y="2134"/>
                                </a:lnTo>
                                <a:lnTo>
                                  <a:pt x="1158" y="2142"/>
                                </a:lnTo>
                                <a:lnTo>
                                  <a:pt x="1151" y="2147"/>
                                </a:lnTo>
                                <a:lnTo>
                                  <a:pt x="1145" y="2153"/>
                                </a:lnTo>
                                <a:lnTo>
                                  <a:pt x="1138" y="2157"/>
                                </a:lnTo>
                                <a:lnTo>
                                  <a:pt x="1131" y="2160"/>
                                </a:lnTo>
                                <a:lnTo>
                                  <a:pt x="1123" y="2162"/>
                                </a:lnTo>
                                <a:lnTo>
                                  <a:pt x="1109" y="2165"/>
                                </a:lnTo>
                                <a:lnTo>
                                  <a:pt x="1092" y="2166"/>
                                </a:lnTo>
                                <a:lnTo>
                                  <a:pt x="1074" y="2166"/>
                                </a:lnTo>
                                <a:lnTo>
                                  <a:pt x="1054" y="2166"/>
                                </a:lnTo>
                                <a:lnTo>
                                  <a:pt x="1047" y="2167"/>
                                </a:lnTo>
                                <a:lnTo>
                                  <a:pt x="1041" y="2169"/>
                                </a:lnTo>
                                <a:lnTo>
                                  <a:pt x="1035" y="2171"/>
                                </a:lnTo>
                                <a:lnTo>
                                  <a:pt x="1030" y="2173"/>
                                </a:lnTo>
                                <a:lnTo>
                                  <a:pt x="1020" y="2181"/>
                                </a:lnTo>
                                <a:lnTo>
                                  <a:pt x="1011" y="2189"/>
                                </a:lnTo>
                                <a:lnTo>
                                  <a:pt x="1001" y="2196"/>
                                </a:lnTo>
                                <a:lnTo>
                                  <a:pt x="991" y="2202"/>
                                </a:lnTo>
                                <a:lnTo>
                                  <a:pt x="986" y="2205"/>
                                </a:lnTo>
                                <a:lnTo>
                                  <a:pt x="980" y="2208"/>
                                </a:lnTo>
                                <a:lnTo>
                                  <a:pt x="973" y="2209"/>
                                </a:lnTo>
                                <a:lnTo>
                                  <a:pt x="967" y="2210"/>
                                </a:lnTo>
                                <a:lnTo>
                                  <a:pt x="958" y="2209"/>
                                </a:lnTo>
                                <a:lnTo>
                                  <a:pt x="951" y="2208"/>
                                </a:lnTo>
                                <a:lnTo>
                                  <a:pt x="943" y="2204"/>
                                </a:lnTo>
                                <a:lnTo>
                                  <a:pt x="936" y="2201"/>
                                </a:lnTo>
                                <a:lnTo>
                                  <a:pt x="925" y="2194"/>
                                </a:lnTo>
                                <a:lnTo>
                                  <a:pt x="913" y="2185"/>
                                </a:lnTo>
                                <a:lnTo>
                                  <a:pt x="902" y="2176"/>
                                </a:lnTo>
                                <a:lnTo>
                                  <a:pt x="889" y="2169"/>
                                </a:lnTo>
                                <a:lnTo>
                                  <a:pt x="882" y="2166"/>
                                </a:lnTo>
                                <a:lnTo>
                                  <a:pt x="874" y="2165"/>
                                </a:lnTo>
                                <a:lnTo>
                                  <a:pt x="866" y="2164"/>
                                </a:lnTo>
                                <a:lnTo>
                                  <a:pt x="856" y="2164"/>
                                </a:lnTo>
                                <a:lnTo>
                                  <a:pt x="846" y="2166"/>
                                </a:lnTo>
                                <a:lnTo>
                                  <a:pt x="836" y="2169"/>
                                </a:lnTo>
                                <a:lnTo>
                                  <a:pt x="825" y="2173"/>
                                </a:lnTo>
                                <a:lnTo>
                                  <a:pt x="813" y="2178"/>
                                </a:lnTo>
                                <a:lnTo>
                                  <a:pt x="791" y="2188"/>
                                </a:lnTo>
                                <a:lnTo>
                                  <a:pt x="771" y="2196"/>
                                </a:lnTo>
                                <a:lnTo>
                                  <a:pt x="760" y="2199"/>
                                </a:lnTo>
                                <a:lnTo>
                                  <a:pt x="752" y="2201"/>
                                </a:lnTo>
                                <a:lnTo>
                                  <a:pt x="748" y="2201"/>
                                </a:lnTo>
                                <a:lnTo>
                                  <a:pt x="744" y="2200"/>
                                </a:lnTo>
                                <a:lnTo>
                                  <a:pt x="740" y="2200"/>
                                </a:lnTo>
                                <a:lnTo>
                                  <a:pt x="737" y="2198"/>
                                </a:lnTo>
                                <a:lnTo>
                                  <a:pt x="734" y="2196"/>
                                </a:lnTo>
                                <a:lnTo>
                                  <a:pt x="731" y="2194"/>
                                </a:lnTo>
                                <a:lnTo>
                                  <a:pt x="729" y="2191"/>
                                </a:lnTo>
                                <a:lnTo>
                                  <a:pt x="727" y="2187"/>
                                </a:lnTo>
                                <a:lnTo>
                                  <a:pt x="725" y="2182"/>
                                </a:lnTo>
                                <a:lnTo>
                                  <a:pt x="724" y="2176"/>
                                </a:lnTo>
                                <a:lnTo>
                                  <a:pt x="724" y="2170"/>
                                </a:lnTo>
                                <a:lnTo>
                                  <a:pt x="723" y="2163"/>
                                </a:lnTo>
                                <a:lnTo>
                                  <a:pt x="723" y="2140"/>
                                </a:lnTo>
                                <a:lnTo>
                                  <a:pt x="721" y="2120"/>
                                </a:lnTo>
                                <a:lnTo>
                                  <a:pt x="719" y="2102"/>
                                </a:lnTo>
                                <a:lnTo>
                                  <a:pt x="718" y="2083"/>
                                </a:lnTo>
                                <a:lnTo>
                                  <a:pt x="718" y="2065"/>
                                </a:lnTo>
                                <a:lnTo>
                                  <a:pt x="720" y="2046"/>
                                </a:lnTo>
                                <a:lnTo>
                                  <a:pt x="722" y="2037"/>
                                </a:lnTo>
                                <a:lnTo>
                                  <a:pt x="724" y="2026"/>
                                </a:lnTo>
                                <a:lnTo>
                                  <a:pt x="727" y="2016"/>
                                </a:lnTo>
                                <a:lnTo>
                                  <a:pt x="733" y="2004"/>
                                </a:lnTo>
                                <a:lnTo>
                                  <a:pt x="730" y="1999"/>
                                </a:lnTo>
                                <a:lnTo>
                                  <a:pt x="726" y="1993"/>
                                </a:lnTo>
                                <a:lnTo>
                                  <a:pt x="725" y="1986"/>
                                </a:lnTo>
                                <a:lnTo>
                                  <a:pt x="723" y="1980"/>
                                </a:lnTo>
                                <a:lnTo>
                                  <a:pt x="721" y="1974"/>
                                </a:lnTo>
                                <a:lnTo>
                                  <a:pt x="719" y="1970"/>
                                </a:lnTo>
                                <a:lnTo>
                                  <a:pt x="715" y="1963"/>
                                </a:lnTo>
                                <a:lnTo>
                                  <a:pt x="712" y="1959"/>
                                </a:lnTo>
                                <a:lnTo>
                                  <a:pt x="711" y="1956"/>
                                </a:lnTo>
                                <a:lnTo>
                                  <a:pt x="711" y="1954"/>
                                </a:lnTo>
                                <a:lnTo>
                                  <a:pt x="712" y="1950"/>
                                </a:lnTo>
                                <a:lnTo>
                                  <a:pt x="713" y="1947"/>
                                </a:lnTo>
                                <a:lnTo>
                                  <a:pt x="720" y="1940"/>
                                </a:lnTo>
                                <a:lnTo>
                                  <a:pt x="733" y="1929"/>
                                </a:lnTo>
                                <a:lnTo>
                                  <a:pt x="734" y="1918"/>
                                </a:lnTo>
                                <a:lnTo>
                                  <a:pt x="733" y="1909"/>
                                </a:lnTo>
                                <a:lnTo>
                                  <a:pt x="731" y="1901"/>
                                </a:lnTo>
                                <a:lnTo>
                                  <a:pt x="730" y="1889"/>
                                </a:lnTo>
                                <a:lnTo>
                                  <a:pt x="730" y="1869"/>
                                </a:lnTo>
                                <a:lnTo>
                                  <a:pt x="728" y="1854"/>
                                </a:lnTo>
                                <a:lnTo>
                                  <a:pt x="726" y="1850"/>
                                </a:lnTo>
                                <a:lnTo>
                                  <a:pt x="724" y="1846"/>
                                </a:lnTo>
                                <a:lnTo>
                                  <a:pt x="721" y="1844"/>
                                </a:lnTo>
                                <a:lnTo>
                                  <a:pt x="718" y="1842"/>
                                </a:lnTo>
                                <a:lnTo>
                                  <a:pt x="714" y="1842"/>
                                </a:lnTo>
                                <a:lnTo>
                                  <a:pt x="709" y="1842"/>
                                </a:lnTo>
                                <a:lnTo>
                                  <a:pt x="703" y="1842"/>
                                </a:lnTo>
                                <a:lnTo>
                                  <a:pt x="696" y="1844"/>
                                </a:lnTo>
                                <a:lnTo>
                                  <a:pt x="679" y="1846"/>
                                </a:lnTo>
                                <a:lnTo>
                                  <a:pt x="658" y="1849"/>
                                </a:lnTo>
                                <a:lnTo>
                                  <a:pt x="635" y="1852"/>
                                </a:lnTo>
                                <a:lnTo>
                                  <a:pt x="613" y="1854"/>
                                </a:lnTo>
                                <a:lnTo>
                                  <a:pt x="590" y="1856"/>
                                </a:lnTo>
                                <a:lnTo>
                                  <a:pt x="567" y="1858"/>
                                </a:lnTo>
                                <a:lnTo>
                                  <a:pt x="544" y="1859"/>
                                </a:lnTo>
                                <a:lnTo>
                                  <a:pt x="522" y="1859"/>
                                </a:lnTo>
                                <a:lnTo>
                                  <a:pt x="500" y="1857"/>
                                </a:lnTo>
                                <a:lnTo>
                                  <a:pt x="477" y="1854"/>
                                </a:lnTo>
                                <a:lnTo>
                                  <a:pt x="466" y="1851"/>
                                </a:lnTo>
                                <a:lnTo>
                                  <a:pt x="456" y="1848"/>
                                </a:lnTo>
                                <a:lnTo>
                                  <a:pt x="447" y="1844"/>
                                </a:lnTo>
                                <a:lnTo>
                                  <a:pt x="440" y="1839"/>
                                </a:lnTo>
                                <a:lnTo>
                                  <a:pt x="433" y="1833"/>
                                </a:lnTo>
                                <a:lnTo>
                                  <a:pt x="428" y="1827"/>
                                </a:lnTo>
                                <a:lnTo>
                                  <a:pt x="423" y="1821"/>
                                </a:lnTo>
                                <a:lnTo>
                                  <a:pt x="419" y="1814"/>
                                </a:lnTo>
                                <a:lnTo>
                                  <a:pt x="416" y="1806"/>
                                </a:lnTo>
                                <a:lnTo>
                                  <a:pt x="414" y="1798"/>
                                </a:lnTo>
                                <a:lnTo>
                                  <a:pt x="412" y="1790"/>
                                </a:lnTo>
                                <a:lnTo>
                                  <a:pt x="411" y="1782"/>
                                </a:lnTo>
                                <a:lnTo>
                                  <a:pt x="411" y="1763"/>
                                </a:lnTo>
                                <a:lnTo>
                                  <a:pt x="412" y="1744"/>
                                </a:lnTo>
                                <a:lnTo>
                                  <a:pt x="415" y="1704"/>
                                </a:lnTo>
                                <a:lnTo>
                                  <a:pt x="417" y="1663"/>
                                </a:lnTo>
                                <a:lnTo>
                                  <a:pt x="416" y="1653"/>
                                </a:lnTo>
                                <a:lnTo>
                                  <a:pt x="416" y="1644"/>
                                </a:lnTo>
                                <a:lnTo>
                                  <a:pt x="414" y="1633"/>
                                </a:lnTo>
                                <a:lnTo>
                                  <a:pt x="413" y="1624"/>
                                </a:lnTo>
                                <a:lnTo>
                                  <a:pt x="410" y="1615"/>
                                </a:lnTo>
                                <a:lnTo>
                                  <a:pt x="407" y="1606"/>
                                </a:lnTo>
                                <a:lnTo>
                                  <a:pt x="403" y="1597"/>
                                </a:lnTo>
                                <a:lnTo>
                                  <a:pt x="399" y="1590"/>
                                </a:lnTo>
                                <a:lnTo>
                                  <a:pt x="389" y="1576"/>
                                </a:lnTo>
                                <a:lnTo>
                                  <a:pt x="379" y="1565"/>
                                </a:lnTo>
                                <a:lnTo>
                                  <a:pt x="369" y="1552"/>
                                </a:lnTo>
                                <a:lnTo>
                                  <a:pt x="357" y="1541"/>
                                </a:lnTo>
                                <a:lnTo>
                                  <a:pt x="345" y="1531"/>
                                </a:lnTo>
                                <a:lnTo>
                                  <a:pt x="331" y="1520"/>
                                </a:lnTo>
                                <a:lnTo>
                                  <a:pt x="319" y="1511"/>
                                </a:lnTo>
                                <a:lnTo>
                                  <a:pt x="305" y="1501"/>
                                </a:lnTo>
                                <a:lnTo>
                                  <a:pt x="277" y="1483"/>
                                </a:lnTo>
                                <a:lnTo>
                                  <a:pt x="248" y="1467"/>
                                </a:lnTo>
                                <a:lnTo>
                                  <a:pt x="220" y="1452"/>
                                </a:lnTo>
                                <a:lnTo>
                                  <a:pt x="191" y="1438"/>
                                </a:lnTo>
                                <a:lnTo>
                                  <a:pt x="175" y="1429"/>
                                </a:lnTo>
                                <a:lnTo>
                                  <a:pt x="159" y="1419"/>
                                </a:lnTo>
                                <a:lnTo>
                                  <a:pt x="144" y="1407"/>
                                </a:lnTo>
                                <a:lnTo>
                                  <a:pt x="129" y="1396"/>
                                </a:lnTo>
                                <a:lnTo>
                                  <a:pt x="113" y="1384"/>
                                </a:lnTo>
                                <a:lnTo>
                                  <a:pt x="98" y="1373"/>
                                </a:lnTo>
                                <a:lnTo>
                                  <a:pt x="82" y="1363"/>
                                </a:lnTo>
                                <a:lnTo>
                                  <a:pt x="65" y="1354"/>
                                </a:lnTo>
                                <a:lnTo>
                                  <a:pt x="45" y="1346"/>
                                </a:lnTo>
                                <a:lnTo>
                                  <a:pt x="28" y="1339"/>
                                </a:lnTo>
                                <a:lnTo>
                                  <a:pt x="22" y="1335"/>
                                </a:lnTo>
                                <a:lnTo>
                                  <a:pt x="17" y="1331"/>
                                </a:lnTo>
                                <a:lnTo>
                                  <a:pt x="12" y="1326"/>
                                </a:lnTo>
                                <a:lnTo>
                                  <a:pt x="8" y="1321"/>
                                </a:lnTo>
                                <a:lnTo>
                                  <a:pt x="5" y="1317"/>
                                </a:lnTo>
                                <a:lnTo>
                                  <a:pt x="3" y="1313"/>
                                </a:lnTo>
                                <a:lnTo>
                                  <a:pt x="1" y="1308"/>
                                </a:lnTo>
                                <a:lnTo>
                                  <a:pt x="0" y="1304"/>
                                </a:lnTo>
                                <a:lnTo>
                                  <a:pt x="0" y="1293"/>
                                </a:lnTo>
                                <a:lnTo>
                                  <a:pt x="2" y="1284"/>
                                </a:lnTo>
                                <a:lnTo>
                                  <a:pt x="5" y="1274"/>
                                </a:lnTo>
                                <a:lnTo>
                                  <a:pt x="9" y="1263"/>
                                </a:lnTo>
                                <a:lnTo>
                                  <a:pt x="15" y="1252"/>
                                </a:lnTo>
                                <a:lnTo>
                                  <a:pt x="20" y="1240"/>
                                </a:lnTo>
                                <a:lnTo>
                                  <a:pt x="26" y="1229"/>
                                </a:lnTo>
                                <a:lnTo>
                                  <a:pt x="33" y="1218"/>
                                </a:lnTo>
                                <a:lnTo>
                                  <a:pt x="37" y="1205"/>
                                </a:lnTo>
                                <a:lnTo>
                                  <a:pt x="41" y="1193"/>
                                </a:lnTo>
                                <a:lnTo>
                                  <a:pt x="48" y="1163"/>
                                </a:lnTo>
                                <a:lnTo>
                                  <a:pt x="52" y="1133"/>
                                </a:lnTo>
                                <a:lnTo>
                                  <a:pt x="56" y="1104"/>
                                </a:lnTo>
                                <a:lnTo>
                                  <a:pt x="59" y="1076"/>
                                </a:lnTo>
                                <a:lnTo>
                                  <a:pt x="64" y="1047"/>
                                </a:lnTo>
                                <a:lnTo>
                                  <a:pt x="68" y="1018"/>
                                </a:lnTo>
                                <a:lnTo>
                                  <a:pt x="72" y="1003"/>
                                </a:lnTo>
                                <a:lnTo>
                                  <a:pt x="75" y="988"/>
                                </a:lnTo>
                                <a:lnTo>
                                  <a:pt x="80" y="974"/>
                                </a:lnTo>
                                <a:lnTo>
                                  <a:pt x="85" y="959"/>
                                </a:lnTo>
                                <a:lnTo>
                                  <a:pt x="89" y="950"/>
                                </a:lnTo>
                                <a:lnTo>
                                  <a:pt x="94" y="942"/>
                                </a:lnTo>
                                <a:lnTo>
                                  <a:pt x="98" y="936"/>
                                </a:lnTo>
                                <a:lnTo>
                                  <a:pt x="102" y="929"/>
                                </a:lnTo>
                                <a:lnTo>
                                  <a:pt x="107" y="925"/>
                                </a:lnTo>
                                <a:lnTo>
                                  <a:pt x="111" y="922"/>
                                </a:lnTo>
                                <a:lnTo>
                                  <a:pt x="116" y="919"/>
                                </a:lnTo>
                                <a:lnTo>
                                  <a:pt x="123" y="917"/>
                                </a:lnTo>
                                <a:lnTo>
                                  <a:pt x="148" y="910"/>
                                </a:lnTo>
                                <a:lnTo>
                                  <a:pt x="180" y="902"/>
                                </a:lnTo>
                                <a:lnTo>
                                  <a:pt x="192" y="899"/>
                                </a:lnTo>
                                <a:lnTo>
                                  <a:pt x="204" y="896"/>
                                </a:lnTo>
                                <a:lnTo>
                                  <a:pt x="217" y="894"/>
                                </a:lnTo>
                                <a:lnTo>
                                  <a:pt x="230" y="892"/>
                                </a:lnTo>
                                <a:lnTo>
                                  <a:pt x="259" y="889"/>
                                </a:lnTo>
                                <a:lnTo>
                                  <a:pt x="287" y="885"/>
                                </a:lnTo>
                                <a:lnTo>
                                  <a:pt x="316" y="882"/>
                                </a:lnTo>
                                <a:lnTo>
                                  <a:pt x="342" y="877"/>
                                </a:lnTo>
                                <a:lnTo>
                                  <a:pt x="354" y="872"/>
                                </a:lnTo>
                                <a:lnTo>
                                  <a:pt x="366" y="869"/>
                                </a:lnTo>
                                <a:lnTo>
                                  <a:pt x="375" y="864"/>
                                </a:lnTo>
                                <a:lnTo>
                                  <a:pt x="384" y="859"/>
                                </a:lnTo>
                                <a:lnTo>
                                  <a:pt x="393" y="851"/>
                                </a:lnTo>
                                <a:lnTo>
                                  <a:pt x="401" y="841"/>
                                </a:lnTo>
                                <a:lnTo>
                                  <a:pt x="409" y="830"/>
                                </a:lnTo>
                                <a:lnTo>
                                  <a:pt x="415" y="818"/>
                                </a:lnTo>
                                <a:lnTo>
                                  <a:pt x="422" y="806"/>
                                </a:lnTo>
                                <a:lnTo>
                                  <a:pt x="430" y="795"/>
                                </a:lnTo>
                                <a:lnTo>
                                  <a:pt x="437" y="783"/>
                                </a:lnTo>
                                <a:lnTo>
                                  <a:pt x="445" y="773"/>
                                </a:lnTo>
                                <a:lnTo>
                                  <a:pt x="450" y="761"/>
                                </a:lnTo>
                                <a:lnTo>
                                  <a:pt x="455" y="751"/>
                                </a:lnTo>
                                <a:lnTo>
                                  <a:pt x="462" y="741"/>
                                </a:lnTo>
                                <a:lnTo>
                                  <a:pt x="468" y="731"/>
                                </a:lnTo>
                                <a:lnTo>
                                  <a:pt x="479" y="715"/>
                                </a:lnTo>
                                <a:lnTo>
                                  <a:pt x="491" y="698"/>
                                </a:lnTo>
                                <a:lnTo>
                                  <a:pt x="495" y="690"/>
                                </a:lnTo>
                                <a:lnTo>
                                  <a:pt x="499" y="682"/>
                                </a:lnTo>
                                <a:lnTo>
                                  <a:pt x="502" y="672"/>
                                </a:lnTo>
                                <a:lnTo>
                                  <a:pt x="504" y="663"/>
                                </a:lnTo>
                                <a:lnTo>
                                  <a:pt x="505" y="653"/>
                                </a:lnTo>
                                <a:lnTo>
                                  <a:pt x="504" y="641"/>
                                </a:lnTo>
                                <a:lnTo>
                                  <a:pt x="502" y="629"/>
                                </a:lnTo>
                                <a:lnTo>
                                  <a:pt x="499" y="616"/>
                                </a:lnTo>
                                <a:lnTo>
                                  <a:pt x="492" y="595"/>
                                </a:lnTo>
                                <a:lnTo>
                                  <a:pt x="484" y="574"/>
                                </a:lnTo>
                                <a:lnTo>
                                  <a:pt x="476" y="553"/>
                                </a:lnTo>
                                <a:lnTo>
                                  <a:pt x="469" y="531"/>
                                </a:lnTo>
                                <a:lnTo>
                                  <a:pt x="461" y="511"/>
                                </a:lnTo>
                                <a:lnTo>
                                  <a:pt x="453" y="489"/>
                                </a:lnTo>
                                <a:lnTo>
                                  <a:pt x="448" y="467"/>
                                </a:lnTo>
                                <a:lnTo>
                                  <a:pt x="443" y="445"/>
                                </a:lnTo>
                                <a:lnTo>
                                  <a:pt x="440" y="431"/>
                                </a:lnTo>
                                <a:lnTo>
                                  <a:pt x="436" y="418"/>
                                </a:lnTo>
                                <a:lnTo>
                                  <a:pt x="434" y="413"/>
                                </a:lnTo>
                                <a:lnTo>
                                  <a:pt x="432" y="408"/>
                                </a:lnTo>
                                <a:lnTo>
                                  <a:pt x="429" y="404"/>
                                </a:lnTo>
                                <a:lnTo>
                                  <a:pt x="425" y="401"/>
                                </a:lnTo>
                                <a:lnTo>
                                  <a:pt x="421" y="397"/>
                                </a:lnTo>
                                <a:lnTo>
                                  <a:pt x="417" y="393"/>
                                </a:lnTo>
                                <a:lnTo>
                                  <a:pt x="413" y="391"/>
                                </a:lnTo>
                                <a:lnTo>
                                  <a:pt x="408" y="388"/>
                                </a:lnTo>
                                <a:lnTo>
                                  <a:pt x="395" y="384"/>
                                </a:lnTo>
                                <a:lnTo>
                                  <a:pt x="380" y="381"/>
                                </a:lnTo>
                                <a:lnTo>
                                  <a:pt x="342" y="377"/>
                                </a:lnTo>
                                <a:lnTo>
                                  <a:pt x="311" y="374"/>
                                </a:lnTo>
                                <a:lnTo>
                                  <a:pt x="303" y="373"/>
                                </a:lnTo>
                                <a:lnTo>
                                  <a:pt x="297" y="370"/>
                                </a:lnTo>
                                <a:lnTo>
                                  <a:pt x="292" y="367"/>
                                </a:lnTo>
                                <a:lnTo>
                                  <a:pt x="286" y="362"/>
                                </a:lnTo>
                                <a:lnTo>
                                  <a:pt x="282" y="356"/>
                                </a:lnTo>
                                <a:lnTo>
                                  <a:pt x="277" y="350"/>
                                </a:lnTo>
                                <a:lnTo>
                                  <a:pt x="273" y="341"/>
                                </a:lnTo>
                                <a:lnTo>
                                  <a:pt x="269" y="330"/>
                                </a:lnTo>
                                <a:lnTo>
                                  <a:pt x="269" y="330"/>
                                </a:lnTo>
                                <a:lnTo>
                                  <a:pt x="131" y="374"/>
                                </a:lnTo>
                                <a:lnTo>
                                  <a:pt x="269" y="330"/>
                                </a:lnTo>
                                <a:close/>
                              </a:path>
                            </a:pathLst>
                          </a:custGeom>
                          <a:solidFill>
                            <a:srgbClr val="00B0F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66" name="Freeform 7"/>
                        <wps:cNvSpPr>
                          <a:spLocks/>
                        </wps:cNvSpPr>
                        <wps:spPr bwMode="auto">
                          <a:xfrm>
                            <a:off x="376" y="528"/>
                            <a:ext cx="251" cy="145"/>
                          </a:xfrm>
                          <a:custGeom>
                            <a:avLst/>
                            <a:gdLst>
                              <a:gd name="T0" fmla="*/ 475 w 4526"/>
                              <a:gd name="T1" fmla="*/ 263 h 2615"/>
                              <a:gd name="T2" fmla="*/ 874 w 4526"/>
                              <a:gd name="T3" fmla="*/ 298 h 2615"/>
                              <a:gd name="T4" fmla="*/ 1136 w 4526"/>
                              <a:gd name="T5" fmla="*/ 203 h 2615"/>
                              <a:gd name="T6" fmla="*/ 1332 w 4526"/>
                              <a:gd name="T7" fmla="*/ 134 h 2615"/>
                              <a:gd name="T8" fmla="*/ 1470 w 4526"/>
                              <a:gd name="T9" fmla="*/ 31 h 2615"/>
                              <a:gd name="T10" fmla="*/ 1589 w 4526"/>
                              <a:gd name="T11" fmla="*/ 140 h 2615"/>
                              <a:gd name="T12" fmla="*/ 1662 w 4526"/>
                              <a:gd name="T13" fmla="*/ 348 h 2615"/>
                              <a:gd name="T14" fmla="*/ 1812 w 4526"/>
                              <a:gd name="T15" fmla="*/ 380 h 2615"/>
                              <a:gd name="T16" fmla="*/ 1975 w 4526"/>
                              <a:gd name="T17" fmla="*/ 292 h 2615"/>
                              <a:gd name="T18" fmla="*/ 2013 w 4526"/>
                              <a:gd name="T19" fmla="*/ 147 h 2615"/>
                              <a:gd name="T20" fmla="*/ 2177 w 4526"/>
                              <a:gd name="T21" fmla="*/ 70 h 2615"/>
                              <a:gd name="T22" fmla="*/ 2305 w 4526"/>
                              <a:gd name="T23" fmla="*/ 15 h 2615"/>
                              <a:gd name="T24" fmla="*/ 2364 w 4526"/>
                              <a:gd name="T25" fmla="*/ 44 h 2615"/>
                              <a:gd name="T26" fmla="*/ 2591 w 4526"/>
                              <a:gd name="T27" fmla="*/ 90 h 2615"/>
                              <a:gd name="T28" fmla="*/ 2702 w 4526"/>
                              <a:gd name="T29" fmla="*/ 289 h 2615"/>
                              <a:gd name="T30" fmla="*/ 2910 w 4526"/>
                              <a:gd name="T31" fmla="*/ 556 h 2615"/>
                              <a:gd name="T32" fmla="*/ 3180 w 4526"/>
                              <a:gd name="T33" fmla="*/ 498 h 2615"/>
                              <a:gd name="T34" fmla="*/ 3481 w 4526"/>
                              <a:gd name="T35" fmla="*/ 432 h 2615"/>
                              <a:gd name="T36" fmla="*/ 3899 w 4526"/>
                              <a:gd name="T37" fmla="*/ 516 h 2615"/>
                              <a:gd name="T38" fmla="*/ 4110 w 4526"/>
                              <a:gd name="T39" fmla="*/ 686 h 2615"/>
                              <a:gd name="T40" fmla="*/ 3341 w 4526"/>
                              <a:gd name="T41" fmla="*/ 1652 h 2615"/>
                              <a:gd name="T42" fmla="*/ 3219 w 4526"/>
                              <a:gd name="T43" fmla="*/ 1635 h 2615"/>
                              <a:gd name="T44" fmla="*/ 3004 w 4526"/>
                              <a:gd name="T45" fmla="*/ 1538 h 2615"/>
                              <a:gd name="T46" fmla="*/ 2861 w 4526"/>
                              <a:gd name="T47" fmla="*/ 1596 h 2615"/>
                              <a:gd name="T48" fmla="*/ 2596 w 4526"/>
                              <a:gd name="T49" fmla="*/ 1799 h 2615"/>
                              <a:gd name="T50" fmla="*/ 2539 w 4526"/>
                              <a:gd name="T51" fmla="*/ 2049 h 2615"/>
                              <a:gd name="T52" fmla="*/ 2555 w 4526"/>
                              <a:gd name="T53" fmla="*/ 2153 h 2615"/>
                              <a:gd name="T54" fmla="*/ 2470 w 4526"/>
                              <a:gd name="T55" fmla="*/ 2138 h 2615"/>
                              <a:gd name="T56" fmla="*/ 2403 w 4526"/>
                              <a:gd name="T57" fmla="*/ 2166 h 2615"/>
                              <a:gd name="T58" fmla="*/ 2300 w 4526"/>
                              <a:gd name="T59" fmla="*/ 2125 h 2615"/>
                              <a:gd name="T60" fmla="*/ 2223 w 4526"/>
                              <a:gd name="T61" fmla="*/ 2136 h 2615"/>
                              <a:gd name="T62" fmla="*/ 2192 w 4526"/>
                              <a:gd name="T63" fmla="*/ 2251 h 2615"/>
                              <a:gd name="T64" fmla="*/ 2218 w 4526"/>
                              <a:gd name="T65" fmla="*/ 2425 h 2615"/>
                              <a:gd name="T66" fmla="*/ 2225 w 4526"/>
                              <a:gd name="T67" fmla="*/ 2500 h 2615"/>
                              <a:gd name="T68" fmla="*/ 2037 w 4526"/>
                              <a:gd name="T69" fmla="*/ 2518 h 2615"/>
                              <a:gd name="T70" fmla="*/ 2041 w 4526"/>
                              <a:gd name="T71" fmla="*/ 2615 h 2615"/>
                              <a:gd name="T72" fmla="*/ 1942 w 4526"/>
                              <a:gd name="T73" fmla="*/ 2577 h 2615"/>
                              <a:gd name="T74" fmla="*/ 1781 w 4526"/>
                              <a:gd name="T75" fmla="*/ 2457 h 2615"/>
                              <a:gd name="T76" fmla="*/ 1596 w 4526"/>
                              <a:gd name="T77" fmla="*/ 2412 h 2615"/>
                              <a:gd name="T78" fmla="*/ 1597 w 4526"/>
                              <a:gd name="T79" fmla="*/ 2341 h 2615"/>
                              <a:gd name="T80" fmla="*/ 1524 w 4526"/>
                              <a:gd name="T81" fmla="*/ 2113 h 2615"/>
                              <a:gd name="T82" fmla="*/ 1466 w 4526"/>
                              <a:gd name="T83" fmla="*/ 1925 h 2615"/>
                              <a:gd name="T84" fmla="*/ 1369 w 4526"/>
                              <a:gd name="T85" fmla="*/ 1891 h 2615"/>
                              <a:gd name="T86" fmla="*/ 1177 w 4526"/>
                              <a:gd name="T87" fmla="*/ 2115 h 2615"/>
                              <a:gd name="T88" fmla="*/ 1041 w 4526"/>
                              <a:gd name="T89" fmla="*/ 2169 h 2615"/>
                              <a:gd name="T90" fmla="*/ 936 w 4526"/>
                              <a:gd name="T91" fmla="*/ 2201 h 2615"/>
                              <a:gd name="T92" fmla="*/ 771 w 4526"/>
                              <a:gd name="T93" fmla="*/ 2196 h 2615"/>
                              <a:gd name="T94" fmla="*/ 723 w 4526"/>
                              <a:gd name="T95" fmla="*/ 2163 h 2615"/>
                              <a:gd name="T96" fmla="*/ 723 w 4526"/>
                              <a:gd name="T97" fmla="*/ 1980 h 2615"/>
                              <a:gd name="T98" fmla="*/ 730 w 4526"/>
                              <a:gd name="T99" fmla="*/ 1889 h 2615"/>
                              <a:gd name="T100" fmla="*/ 613 w 4526"/>
                              <a:gd name="T101" fmla="*/ 1854 h 2615"/>
                              <a:gd name="T102" fmla="*/ 419 w 4526"/>
                              <a:gd name="T103" fmla="*/ 1814 h 2615"/>
                              <a:gd name="T104" fmla="*/ 407 w 4526"/>
                              <a:gd name="T105" fmla="*/ 1606 h 2615"/>
                              <a:gd name="T106" fmla="*/ 191 w 4526"/>
                              <a:gd name="T107" fmla="*/ 1438 h 2615"/>
                              <a:gd name="T108" fmla="*/ 8 w 4526"/>
                              <a:gd name="T109" fmla="*/ 1321 h 2615"/>
                              <a:gd name="T110" fmla="*/ 41 w 4526"/>
                              <a:gd name="T111" fmla="*/ 1193 h 2615"/>
                              <a:gd name="T112" fmla="*/ 102 w 4526"/>
                              <a:gd name="T113" fmla="*/ 929 h 2615"/>
                              <a:gd name="T114" fmla="*/ 342 w 4526"/>
                              <a:gd name="T115" fmla="*/ 877 h 2615"/>
                              <a:gd name="T116" fmla="*/ 455 w 4526"/>
                              <a:gd name="T117" fmla="*/ 751 h 2615"/>
                              <a:gd name="T118" fmla="*/ 484 w 4526"/>
                              <a:gd name="T119" fmla="*/ 574 h 2615"/>
                              <a:gd name="T120" fmla="*/ 417 w 4526"/>
                              <a:gd name="T121" fmla="*/ 393 h 2615"/>
                              <a:gd name="T122" fmla="*/ 269 w 4526"/>
                              <a:gd name="T123" fmla="*/ 330 h 2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4526" h="2615">
                                <a:moveTo>
                                  <a:pt x="269" y="330"/>
                                </a:moveTo>
                                <a:lnTo>
                                  <a:pt x="376" y="217"/>
                                </a:lnTo>
                                <a:lnTo>
                                  <a:pt x="383" y="215"/>
                                </a:lnTo>
                                <a:lnTo>
                                  <a:pt x="390" y="214"/>
                                </a:lnTo>
                                <a:lnTo>
                                  <a:pt x="395" y="214"/>
                                </a:lnTo>
                                <a:lnTo>
                                  <a:pt x="402" y="214"/>
                                </a:lnTo>
                                <a:lnTo>
                                  <a:pt x="406" y="215"/>
                                </a:lnTo>
                                <a:lnTo>
                                  <a:pt x="411" y="217"/>
                                </a:lnTo>
                                <a:lnTo>
                                  <a:pt x="414" y="219"/>
                                </a:lnTo>
                                <a:lnTo>
                                  <a:pt x="418" y="221"/>
                                </a:lnTo>
                                <a:lnTo>
                                  <a:pt x="434" y="235"/>
                                </a:lnTo>
                                <a:lnTo>
                                  <a:pt x="453" y="251"/>
                                </a:lnTo>
                                <a:lnTo>
                                  <a:pt x="464" y="258"/>
                                </a:lnTo>
                                <a:lnTo>
                                  <a:pt x="475" y="263"/>
                                </a:lnTo>
                                <a:lnTo>
                                  <a:pt x="487" y="268"/>
                                </a:lnTo>
                                <a:lnTo>
                                  <a:pt x="500" y="272"/>
                                </a:lnTo>
                                <a:lnTo>
                                  <a:pt x="528" y="279"/>
                                </a:lnTo>
                                <a:lnTo>
                                  <a:pt x="556" y="285"/>
                                </a:lnTo>
                                <a:lnTo>
                                  <a:pt x="584" y="289"/>
                                </a:lnTo>
                                <a:lnTo>
                                  <a:pt x="613" y="292"/>
                                </a:lnTo>
                                <a:lnTo>
                                  <a:pt x="639" y="295"/>
                                </a:lnTo>
                                <a:lnTo>
                                  <a:pt x="664" y="298"/>
                                </a:lnTo>
                                <a:lnTo>
                                  <a:pt x="700" y="301"/>
                                </a:lnTo>
                                <a:lnTo>
                                  <a:pt x="736" y="303"/>
                                </a:lnTo>
                                <a:lnTo>
                                  <a:pt x="771" y="304"/>
                                </a:lnTo>
                                <a:lnTo>
                                  <a:pt x="805" y="304"/>
                                </a:lnTo>
                                <a:lnTo>
                                  <a:pt x="839" y="302"/>
                                </a:lnTo>
                                <a:lnTo>
                                  <a:pt x="874" y="298"/>
                                </a:lnTo>
                                <a:lnTo>
                                  <a:pt x="909" y="294"/>
                                </a:lnTo>
                                <a:lnTo>
                                  <a:pt x="944" y="288"/>
                                </a:lnTo>
                                <a:lnTo>
                                  <a:pt x="956" y="287"/>
                                </a:lnTo>
                                <a:lnTo>
                                  <a:pt x="967" y="285"/>
                                </a:lnTo>
                                <a:lnTo>
                                  <a:pt x="979" y="282"/>
                                </a:lnTo>
                                <a:lnTo>
                                  <a:pt x="990" y="278"/>
                                </a:lnTo>
                                <a:lnTo>
                                  <a:pt x="1014" y="270"/>
                                </a:lnTo>
                                <a:lnTo>
                                  <a:pt x="1038" y="261"/>
                                </a:lnTo>
                                <a:lnTo>
                                  <a:pt x="1060" y="249"/>
                                </a:lnTo>
                                <a:lnTo>
                                  <a:pt x="1083" y="237"/>
                                </a:lnTo>
                                <a:lnTo>
                                  <a:pt x="1103" y="225"/>
                                </a:lnTo>
                                <a:lnTo>
                                  <a:pt x="1121" y="211"/>
                                </a:lnTo>
                                <a:lnTo>
                                  <a:pt x="1129" y="207"/>
                                </a:lnTo>
                                <a:lnTo>
                                  <a:pt x="1136" y="203"/>
                                </a:lnTo>
                                <a:lnTo>
                                  <a:pt x="1143" y="200"/>
                                </a:lnTo>
                                <a:lnTo>
                                  <a:pt x="1150" y="197"/>
                                </a:lnTo>
                                <a:lnTo>
                                  <a:pt x="1166" y="191"/>
                                </a:lnTo>
                                <a:lnTo>
                                  <a:pt x="1181" y="187"/>
                                </a:lnTo>
                                <a:lnTo>
                                  <a:pt x="1214" y="182"/>
                                </a:lnTo>
                                <a:lnTo>
                                  <a:pt x="1247" y="177"/>
                                </a:lnTo>
                                <a:lnTo>
                                  <a:pt x="1264" y="173"/>
                                </a:lnTo>
                                <a:lnTo>
                                  <a:pt x="1279" y="169"/>
                                </a:lnTo>
                                <a:lnTo>
                                  <a:pt x="1294" y="163"/>
                                </a:lnTo>
                                <a:lnTo>
                                  <a:pt x="1307" y="156"/>
                                </a:lnTo>
                                <a:lnTo>
                                  <a:pt x="1315" y="151"/>
                                </a:lnTo>
                                <a:lnTo>
                                  <a:pt x="1321" y="147"/>
                                </a:lnTo>
                                <a:lnTo>
                                  <a:pt x="1326" y="141"/>
                                </a:lnTo>
                                <a:lnTo>
                                  <a:pt x="1332" y="134"/>
                                </a:lnTo>
                                <a:lnTo>
                                  <a:pt x="1337" y="128"/>
                                </a:lnTo>
                                <a:lnTo>
                                  <a:pt x="1341" y="121"/>
                                </a:lnTo>
                                <a:lnTo>
                                  <a:pt x="1346" y="113"/>
                                </a:lnTo>
                                <a:lnTo>
                                  <a:pt x="1350" y="103"/>
                                </a:lnTo>
                                <a:lnTo>
                                  <a:pt x="1355" y="93"/>
                                </a:lnTo>
                                <a:lnTo>
                                  <a:pt x="1361" y="82"/>
                                </a:lnTo>
                                <a:lnTo>
                                  <a:pt x="1368" y="74"/>
                                </a:lnTo>
                                <a:lnTo>
                                  <a:pt x="1377" y="67"/>
                                </a:lnTo>
                                <a:lnTo>
                                  <a:pt x="1387" y="60"/>
                                </a:lnTo>
                                <a:lnTo>
                                  <a:pt x="1397" y="55"/>
                                </a:lnTo>
                                <a:lnTo>
                                  <a:pt x="1408" y="49"/>
                                </a:lnTo>
                                <a:lnTo>
                                  <a:pt x="1420" y="44"/>
                                </a:lnTo>
                                <a:lnTo>
                                  <a:pt x="1444" y="37"/>
                                </a:lnTo>
                                <a:lnTo>
                                  <a:pt x="1470" y="31"/>
                                </a:lnTo>
                                <a:lnTo>
                                  <a:pt x="1493" y="25"/>
                                </a:lnTo>
                                <a:lnTo>
                                  <a:pt x="1517" y="20"/>
                                </a:lnTo>
                                <a:lnTo>
                                  <a:pt x="1522" y="20"/>
                                </a:lnTo>
                                <a:lnTo>
                                  <a:pt x="1528" y="22"/>
                                </a:lnTo>
                                <a:lnTo>
                                  <a:pt x="1532" y="25"/>
                                </a:lnTo>
                                <a:lnTo>
                                  <a:pt x="1536" y="30"/>
                                </a:lnTo>
                                <a:lnTo>
                                  <a:pt x="1540" y="35"/>
                                </a:lnTo>
                                <a:lnTo>
                                  <a:pt x="1543" y="42"/>
                                </a:lnTo>
                                <a:lnTo>
                                  <a:pt x="1547" y="49"/>
                                </a:lnTo>
                                <a:lnTo>
                                  <a:pt x="1550" y="58"/>
                                </a:lnTo>
                                <a:lnTo>
                                  <a:pt x="1562" y="91"/>
                                </a:lnTo>
                                <a:lnTo>
                                  <a:pt x="1573" y="118"/>
                                </a:lnTo>
                                <a:lnTo>
                                  <a:pt x="1580" y="130"/>
                                </a:lnTo>
                                <a:lnTo>
                                  <a:pt x="1589" y="140"/>
                                </a:lnTo>
                                <a:lnTo>
                                  <a:pt x="1596" y="148"/>
                                </a:lnTo>
                                <a:lnTo>
                                  <a:pt x="1604" y="155"/>
                                </a:lnTo>
                                <a:lnTo>
                                  <a:pt x="1621" y="167"/>
                                </a:lnTo>
                                <a:lnTo>
                                  <a:pt x="1636" y="179"/>
                                </a:lnTo>
                                <a:lnTo>
                                  <a:pt x="1643" y="185"/>
                                </a:lnTo>
                                <a:lnTo>
                                  <a:pt x="1650" y="192"/>
                                </a:lnTo>
                                <a:lnTo>
                                  <a:pt x="1656" y="200"/>
                                </a:lnTo>
                                <a:lnTo>
                                  <a:pt x="1661" y="209"/>
                                </a:lnTo>
                                <a:lnTo>
                                  <a:pt x="1665" y="219"/>
                                </a:lnTo>
                                <a:lnTo>
                                  <a:pt x="1668" y="232"/>
                                </a:lnTo>
                                <a:lnTo>
                                  <a:pt x="1669" y="247"/>
                                </a:lnTo>
                                <a:lnTo>
                                  <a:pt x="1670" y="264"/>
                                </a:lnTo>
                                <a:lnTo>
                                  <a:pt x="1665" y="318"/>
                                </a:lnTo>
                                <a:lnTo>
                                  <a:pt x="1662" y="348"/>
                                </a:lnTo>
                                <a:lnTo>
                                  <a:pt x="1664" y="353"/>
                                </a:lnTo>
                                <a:lnTo>
                                  <a:pt x="1667" y="356"/>
                                </a:lnTo>
                                <a:lnTo>
                                  <a:pt x="1672" y="359"/>
                                </a:lnTo>
                                <a:lnTo>
                                  <a:pt x="1680" y="361"/>
                                </a:lnTo>
                                <a:lnTo>
                                  <a:pt x="1690" y="362"/>
                                </a:lnTo>
                                <a:lnTo>
                                  <a:pt x="1702" y="363"/>
                                </a:lnTo>
                                <a:lnTo>
                                  <a:pt x="1718" y="363"/>
                                </a:lnTo>
                                <a:lnTo>
                                  <a:pt x="1736" y="363"/>
                                </a:lnTo>
                                <a:lnTo>
                                  <a:pt x="1751" y="363"/>
                                </a:lnTo>
                                <a:lnTo>
                                  <a:pt x="1764" y="365"/>
                                </a:lnTo>
                                <a:lnTo>
                                  <a:pt x="1777" y="369"/>
                                </a:lnTo>
                                <a:lnTo>
                                  <a:pt x="1788" y="373"/>
                                </a:lnTo>
                                <a:lnTo>
                                  <a:pt x="1801" y="377"/>
                                </a:lnTo>
                                <a:lnTo>
                                  <a:pt x="1812" y="380"/>
                                </a:lnTo>
                                <a:lnTo>
                                  <a:pt x="1822" y="383"/>
                                </a:lnTo>
                                <a:lnTo>
                                  <a:pt x="1834" y="383"/>
                                </a:lnTo>
                                <a:lnTo>
                                  <a:pt x="1842" y="382"/>
                                </a:lnTo>
                                <a:lnTo>
                                  <a:pt x="1851" y="380"/>
                                </a:lnTo>
                                <a:lnTo>
                                  <a:pt x="1862" y="376"/>
                                </a:lnTo>
                                <a:lnTo>
                                  <a:pt x="1872" y="371"/>
                                </a:lnTo>
                                <a:lnTo>
                                  <a:pt x="1883" y="364"/>
                                </a:lnTo>
                                <a:lnTo>
                                  <a:pt x="1895" y="358"/>
                                </a:lnTo>
                                <a:lnTo>
                                  <a:pt x="1906" y="351"/>
                                </a:lnTo>
                                <a:lnTo>
                                  <a:pt x="1917" y="343"/>
                                </a:lnTo>
                                <a:lnTo>
                                  <a:pt x="1940" y="326"/>
                                </a:lnTo>
                                <a:lnTo>
                                  <a:pt x="1960" y="308"/>
                                </a:lnTo>
                                <a:lnTo>
                                  <a:pt x="1968" y="300"/>
                                </a:lnTo>
                                <a:lnTo>
                                  <a:pt x="1975" y="292"/>
                                </a:lnTo>
                                <a:lnTo>
                                  <a:pt x="1982" y="285"/>
                                </a:lnTo>
                                <a:lnTo>
                                  <a:pt x="1988" y="277"/>
                                </a:lnTo>
                                <a:lnTo>
                                  <a:pt x="1990" y="272"/>
                                </a:lnTo>
                                <a:lnTo>
                                  <a:pt x="1993" y="266"/>
                                </a:lnTo>
                                <a:lnTo>
                                  <a:pt x="1995" y="260"/>
                                </a:lnTo>
                                <a:lnTo>
                                  <a:pt x="1996" y="252"/>
                                </a:lnTo>
                                <a:lnTo>
                                  <a:pt x="1999" y="238"/>
                                </a:lnTo>
                                <a:lnTo>
                                  <a:pt x="2000" y="221"/>
                                </a:lnTo>
                                <a:lnTo>
                                  <a:pt x="2001" y="205"/>
                                </a:lnTo>
                                <a:lnTo>
                                  <a:pt x="2003" y="189"/>
                                </a:lnTo>
                                <a:lnTo>
                                  <a:pt x="2005" y="174"/>
                                </a:lnTo>
                                <a:lnTo>
                                  <a:pt x="2008" y="160"/>
                                </a:lnTo>
                                <a:lnTo>
                                  <a:pt x="2010" y="153"/>
                                </a:lnTo>
                                <a:lnTo>
                                  <a:pt x="2013" y="147"/>
                                </a:lnTo>
                                <a:lnTo>
                                  <a:pt x="2017" y="142"/>
                                </a:lnTo>
                                <a:lnTo>
                                  <a:pt x="2020" y="136"/>
                                </a:lnTo>
                                <a:lnTo>
                                  <a:pt x="2027" y="128"/>
                                </a:lnTo>
                                <a:lnTo>
                                  <a:pt x="2036" y="122"/>
                                </a:lnTo>
                                <a:lnTo>
                                  <a:pt x="2047" y="117"/>
                                </a:lnTo>
                                <a:lnTo>
                                  <a:pt x="2057" y="113"/>
                                </a:lnTo>
                                <a:lnTo>
                                  <a:pt x="2068" y="108"/>
                                </a:lnTo>
                                <a:lnTo>
                                  <a:pt x="2081" y="106"/>
                                </a:lnTo>
                                <a:lnTo>
                                  <a:pt x="2106" y="101"/>
                                </a:lnTo>
                                <a:lnTo>
                                  <a:pt x="2131" y="95"/>
                                </a:lnTo>
                                <a:lnTo>
                                  <a:pt x="2143" y="91"/>
                                </a:lnTo>
                                <a:lnTo>
                                  <a:pt x="2155" y="86"/>
                                </a:lnTo>
                                <a:lnTo>
                                  <a:pt x="2167" y="78"/>
                                </a:lnTo>
                                <a:lnTo>
                                  <a:pt x="2177" y="70"/>
                                </a:lnTo>
                                <a:lnTo>
                                  <a:pt x="2187" y="61"/>
                                </a:lnTo>
                                <a:lnTo>
                                  <a:pt x="2205" y="46"/>
                                </a:lnTo>
                                <a:lnTo>
                                  <a:pt x="2225" y="30"/>
                                </a:lnTo>
                                <a:lnTo>
                                  <a:pt x="2248" y="14"/>
                                </a:lnTo>
                                <a:lnTo>
                                  <a:pt x="2260" y="8"/>
                                </a:lnTo>
                                <a:lnTo>
                                  <a:pt x="2270" y="4"/>
                                </a:lnTo>
                                <a:lnTo>
                                  <a:pt x="2280" y="1"/>
                                </a:lnTo>
                                <a:lnTo>
                                  <a:pt x="2289" y="0"/>
                                </a:lnTo>
                                <a:lnTo>
                                  <a:pt x="2293" y="1"/>
                                </a:lnTo>
                                <a:lnTo>
                                  <a:pt x="2296" y="2"/>
                                </a:lnTo>
                                <a:lnTo>
                                  <a:pt x="2299" y="4"/>
                                </a:lnTo>
                                <a:lnTo>
                                  <a:pt x="2302" y="7"/>
                                </a:lnTo>
                                <a:lnTo>
                                  <a:pt x="2304" y="11"/>
                                </a:lnTo>
                                <a:lnTo>
                                  <a:pt x="2305" y="15"/>
                                </a:lnTo>
                                <a:lnTo>
                                  <a:pt x="2306" y="20"/>
                                </a:lnTo>
                                <a:lnTo>
                                  <a:pt x="2306" y="27"/>
                                </a:lnTo>
                                <a:lnTo>
                                  <a:pt x="2308" y="29"/>
                                </a:lnTo>
                                <a:lnTo>
                                  <a:pt x="2308" y="32"/>
                                </a:lnTo>
                                <a:lnTo>
                                  <a:pt x="2310" y="34"/>
                                </a:lnTo>
                                <a:lnTo>
                                  <a:pt x="2311" y="36"/>
                                </a:lnTo>
                                <a:lnTo>
                                  <a:pt x="2312" y="38"/>
                                </a:lnTo>
                                <a:lnTo>
                                  <a:pt x="2314" y="40"/>
                                </a:lnTo>
                                <a:lnTo>
                                  <a:pt x="2316" y="41"/>
                                </a:lnTo>
                                <a:lnTo>
                                  <a:pt x="2323" y="43"/>
                                </a:lnTo>
                                <a:lnTo>
                                  <a:pt x="2332" y="44"/>
                                </a:lnTo>
                                <a:lnTo>
                                  <a:pt x="2341" y="45"/>
                                </a:lnTo>
                                <a:lnTo>
                                  <a:pt x="2353" y="44"/>
                                </a:lnTo>
                                <a:lnTo>
                                  <a:pt x="2364" y="44"/>
                                </a:lnTo>
                                <a:lnTo>
                                  <a:pt x="2376" y="42"/>
                                </a:lnTo>
                                <a:lnTo>
                                  <a:pt x="2425" y="35"/>
                                </a:lnTo>
                                <a:lnTo>
                                  <a:pt x="2455" y="30"/>
                                </a:lnTo>
                                <a:lnTo>
                                  <a:pt x="2468" y="28"/>
                                </a:lnTo>
                                <a:lnTo>
                                  <a:pt x="2480" y="25"/>
                                </a:lnTo>
                                <a:lnTo>
                                  <a:pt x="2489" y="24"/>
                                </a:lnTo>
                                <a:lnTo>
                                  <a:pt x="2497" y="24"/>
                                </a:lnTo>
                                <a:lnTo>
                                  <a:pt x="2505" y="25"/>
                                </a:lnTo>
                                <a:lnTo>
                                  <a:pt x="2511" y="27"/>
                                </a:lnTo>
                                <a:lnTo>
                                  <a:pt x="2516" y="29"/>
                                </a:lnTo>
                                <a:lnTo>
                                  <a:pt x="2521" y="32"/>
                                </a:lnTo>
                                <a:lnTo>
                                  <a:pt x="2541" y="51"/>
                                </a:lnTo>
                                <a:lnTo>
                                  <a:pt x="2570" y="82"/>
                                </a:lnTo>
                                <a:lnTo>
                                  <a:pt x="2591" y="90"/>
                                </a:lnTo>
                                <a:lnTo>
                                  <a:pt x="2609" y="98"/>
                                </a:lnTo>
                                <a:lnTo>
                                  <a:pt x="2623" y="105"/>
                                </a:lnTo>
                                <a:lnTo>
                                  <a:pt x="2634" y="114"/>
                                </a:lnTo>
                                <a:lnTo>
                                  <a:pt x="2643" y="122"/>
                                </a:lnTo>
                                <a:lnTo>
                                  <a:pt x="2649" y="130"/>
                                </a:lnTo>
                                <a:lnTo>
                                  <a:pt x="2654" y="140"/>
                                </a:lnTo>
                                <a:lnTo>
                                  <a:pt x="2658" y="150"/>
                                </a:lnTo>
                                <a:lnTo>
                                  <a:pt x="2662" y="171"/>
                                </a:lnTo>
                                <a:lnTo>
                                  <a:pt x="2665" y="194"/>
                                </a:lnTo>
                                <a:lnTo>
                                  <a:pt x="2668" y="208"/>
                                </a:lnTo>
                                <a:lnTo>
                                  <a:pt x="2671" y="221"/>
                                </a:lnTo>
                                <a:lnTo>
                                  <a:pt x="2676" y="236"/>
                                </a:lnTo>
                                <a:lnTo>
                                  <a:pt x="2682" y="251"/>
                                </a:lnTo>
                                <a:lnTo>
                                  <a:pt x="2702" y="289"/>
                                </a:lnTo>
                                <a:lnTo>
                                  <a:pt x="2726" y="334"/>
                                </a:lnTo>
                                <a:lnTo>
                                  <a:pt x="2740" y="360"/>
                                </a:lnTo>
                                <a:lnTo>
                                  <a:pt x="2756" y="385"/>
                                </a:lnTo>
                                <a:lnTo>
                                  <a:pt x="2771" y="411"/>
                                </a:lnTo>
                                <a:lnTo>
                                  <a:pt x="2789" y="437"/>
                                </a:lnTo>
                                <a:lnTo>
                                  <a:pt x="2806" y="462"/>
                                </a:lnTo>
                                <a:lnTo>
                                  <a:pt x="2824" y="485"/>
                                </a:lnTo>
                                <a:lnTo>
                                  <a:pt x="2843" y="505"/>
                                </a:lnTo>
                                <a:lnTo>
                                  <a:pt x="2862" y="524"/>
                                </a:lnTo>
                                <a:lnTo>
                                  <a:pt x="2872" y="532"/>
                                </a:lnTo>
                                <a:lnTo>
                                  <a:pt x="2881" y="540"/>
                                </a:lnTo>
                                <a:lnTo>
                                  <a:pt x="2890" y="546"/>
                                </a:lnTo>
                                <a:lnTo>
                                  <a:pt x="2901" y="552"/>
                                </a:lnTo>
                                <a:lnTo>
                                  <a:pt x="2910" y="556"/>
                                </a:lnTo>
                                <a:lnTo>
                                  <a:pt x="2919" y="559"/>
                                </a:lnTo>
                                <a:lnTo>
                                  <a:pt x="2930" y="561"/>
                                </a:lnTo>
                                <a:lnTo>
                                  <a:pt x="2939" y="562"/>
                                </a:lnTo>
                                <a:lnTo>
                                  <a:pt x="2956" y="562"/>
                                </a:lnTo>
                                <a:lnTo>
                                  <a:pt x="2973" y="561"/>
                                </a:lnTo>
                                <a:lnTo>
                                  <a:pt x="2991" y="559"/>
                                </a:lnTo>
                                <a:lnTo>
                                  <a:pt x="3008" y="556"/>
                                </a:lnTo>
                                <a:lnTo>
                                  <a:pt x="3026" y="553"/>
                                </a:lnTo>
                                <a:lnTo>
                                  <a:pt x="3042" y="548"/>
                                </a:lnTo>
                                <a:lnTo>
                                  <a:pt x="3060" y="544"/>
                                </a:lnTo>
                                <a:lnTo>
                                  <a:pt x="3077" y="538"/>
                                </a:lnTo>
                                <a:lnTo>
                                  <a:pt x="3111" y="526"/>
                                </a:lnTo>
                                <a:lnTo>
                                  <a:pt x="3146" y="512"/>
                                </a:lnTo>
                                <a:lnTo>
                                  <a:pt x="3180" y="498"/>
                                </a:lnTo>
                                <a:lnTo>
                                  <a:pt x="3214" y="484"/>
                                </a:lnTo>
                                <a:lnTo>
                                  <a:pt x="3249" y="469"/>
                                </a:lnTo>
                                <a:lnTo>
                                  <a:pt x="3283" y="457"/>
                                </a:lnTo>
                                <a:lnTo>
                                  <a:pt x="3301" y="450"/>
                                </a:lnTo>
                                <a:lnTo>
                                  <a:pt x="3318" y="445"/>
                                </a:lnTo>
                                <a:lnTo>
                                  <a:pt x="3336" y="441"/>
                                </a:lnTo>
                                <a:lnTo>
                                  <a:pt x="3353" y="437"/>
                                </a:lnTo>
                                <a:lnTo>
                                  <a:pt x="3372" y="433"/>
                                </a:lnTo>
                                <a:lnTo>
                                  <a:pt x="3390" y="431"/>
                                </a:lnTo>
                                <a:lnTo>
                                  <a:pt x="3407" y="429"/>
                                </a:lnTo>
                                <a:lnTo>
                                  <a:pt x="3426" y="428"/>
                                </a:lnTo>
                                <a:lnTo>
                                  <a:pt x="3444" y="428"/>
                                </a:lnTo>
                                <a:lnTo>
                                  <a:pt x="3462" y="430"/>
                                </a:lnTo>
                                <a:lnTo>
                                  <a:pt x="3481" y="432"/>
                                </a:lnTo>
                                <a:lnTo>
                                  <a:pt x="3499" y="435"/>
                                </a:lnTo>
                                <a:lnTo>
                                  <a:pt x="3527" y="434"/>
                                </a:lnTo>
                                <a:lnTo>
                                  <a:pt x="3556" y="434"/>
                                </a:lnTo>
                                <a:lnTo>
                                  <a:pt x="3586" y="435"/>
                                </a:lnTo>
                                <a:lnTo>
                                  <a:pt x="3617" y="437"/>
                                </a:lnTo>
                                <a:lnTo>
                                  <a:pt x="3649" y="441"/>
                                </a:lnTo>
                                <a:lnTo>
                                  <a:pt x="3682" y="446"/>
                                </a:lnTo>
                                <a:lnTo>
                                  <a:pt x="3714" y="453"/>
                                </a:lnTo>
                                <a:lnTo>
                                  <a:pt x="3747" y="460"/>
                                </a:lnTo>
                                <a:lnTo>
                                  <a:pt x="3779" y="469"/>
                                </a:lnTo>
                                <a:lnTo>
                                  <a:pt x="3811" y="478"/>
                                </a:lnTo>
                                <a:lnTo>
                                  <a:pt x="3841" y="490"/>
                                </a:lnTo>
                                <a:lnTo>
                                  <a:pt x="3871" y="502"/>
                                </a:lnTo>
                                <a:lnTo>
                                  <a:pt x="3899" y="516"/>
                                </a:lnTo>
                                <a:lnTo>
                                  <a:pt x="3925" y="530"/>
                                </a:lnTo>
                                <a:lnTo>
                                  <a:pt x="3938" y="538"/>
                                </a:lnTo>
                                <a:lnTo>
                                  <a:pt x="3949" y="546"/>
                                </a:lnTo>
                                <a:lnTo>
                                  <a:pt x="3960" y="554"/>
                                </a:lnTo>
                                <a:lnTo>
                                  <a:pt x="3972" y="562"/>
                                </a:lnTo>
                                <a:lnTo>
                                  <a:pt x="3991" y="580"/>
                                </a:lnTo>
                                <a:lnTo>
                                  <a:pt x="4012" y="601"/>
                                </a:lnTo>
                                <a:lnTo>
                                  <a:pt x="4033" y="622"/>
                                </a:lnTo>
                                <a:lnTo>
                                  <a:pt x="4053" y="642"/>
                                </a:lnTo>
                                <a:lnTo>
                                  <a:pt x="4065" y="652"/>
                                </a:lnTo>
                                <a:lnTo>
                                  <a:pt x="4075" y="661"/>
                                </a:lnTo>
                                <a:lnTo>
                                  <a:pt x="4086" y="670"/>
                                </a:lnTo>
                                <a:lnTo>
                                  <a:pt x="4098" y="679"/>
                                </a:lnTo>
                                <a:lnTo>
                                  <a:pt x="4110" y="686"/>
                                </a:lnTo>
                                <a:lnTo>
                                  <a:pt x="4122" y="693"/>
                                </a:lnTo>
                                <a:lnTo>
                                  <a:pt x="4134" y="698"/>
                                </a:lnTo>
                                <a:lnTo>
                                  <a:pt x="4147" y="702"/>
                                </a:lnTo>
                                <a:lnTo>
                                  <a:pt x="4526" y="807"/>
                                </a:lnTo>
                                <a:lnTo>
                                  <a:pt x="4526" y="807"/>
                                </a:lnTo>
                                <a:lnTo>
                                  <a:pt x="4253" y="1065"/>
                                </a:lnTo>
                                <a:lnTo>
                                  <a:pt x="4012" y="1095"/>
                                </a:lnTo>
                                <a:lnTo>
                                  <a:pt x="3677" y="1339"/>
                                </a:lnTo>
                                <a:lnTo>
                                  <a:pt x="3394" y="1354"/>
                                </a:lnTo>
                                <a:lnTo>
                                  <a:pt x="3384" y="1615"/>
                                </a:lnTo>
                                <a:lnTo>
                                  <a:pt x="3371" y="1628"/>
                                </a:lnTo>
                                <a:lnTo>
                                  <a:pt x="3357" y="1641"/>
                                </a:lnTo>
                                <a:lnTo>
                                  <a:pt x="3349" y="1647"/>
                                </a:lnTo>
                                <a:lnTo>
                                  <a:pt x="3341" y="1652"/>
                                </a:lnTo>
                                <a:lnTo>
                                  <a:pt x="3333" y="1656"/>
                                </a:lnTo>
                                <a:lnTo>
                                  <a:pt x="3324" y="1660"/>
                                </a:lnTo>
                                <a:lnTo>
                                  <a:pt x="3316" y="1663"/>
                                </a:lnTo>
                                <a:lnTo>
                                  <a:pt x="3308" y="1666"/>
                                </a:lnTo>
                                <a:lnTo>
                                  <a:pt x="3300" y="1669"/>
                                </a:lnTo>
                                <a:lnTo>
                                  <a:pt x="3290" y="1669"/>
                                </a:lnTo>
                                <a:lnTo>
                                  <a:pt x="3281" y="1669"/>
                                </a:lnTo>
                                <a:lnTo>
                                  <a:pt x="3272" y="1666"/>
                                </a:lnTo>
                                <a:lnTo>
                                  <a:pt x="3262" y="1664"/>
                                </a:lnTo>
                                <a:lnTo>
                                  <a:pt x="3253" y="1660"/>
                                </a:lnTo>
                                <a:lnTo>
                                  <a:pt x="3242" y="1652"/>
                                </a:lnTo>
                                <a:lnTo>
                                  <a:pt x="3230" y="1644"/>
                                </a:lnTo>
                                <a:lnTo>
                                  <a:pt x="3225" y="1640"/>
                                </a:lnTo>
                                <a:lnTo>
                                  <a:pt x="3219" y="1635"/>
                                </a:lnTo>
                                <a:lnTo>
                                  <a:pt x="3213" y="1633"/>
                                </a:lnTo>
                                <a:lnTo>
                                  <a:pt x="3206" y="1631"/>
                                </a:lnTo>
                                <a:lnTo>
                                  <a:pt x="3196" y="1622"/>
                                </a:lnTo>
                                <a:lnTo>
                                  <a:pt x="3186" y="1614"/>
                                </a:lnTo>
                                <a:lnTo>
                                  <a:pt x="3176" y="1605"/>
                                </a:lnTo>
                                <a:lnTo>
                                  <a:pt x="3163" y="1598"/>
                                </a:lnTo>
                                <a:lnTo>
                                  <a:pt x="3151" y="1591"/>
                                </a:lnTo>
                                <a:lnTo>
                                  <a:pt x="3138" y="1585"/>
                                </a:lnTo>
                                <a:lnTo>
                                  <a:pt x="3125" y="1579"/>
                                </a:lnTo>
                                <a:lnTo>
                                  <a:pt x="3111" y="1573"/>
                                </a:lnTo>
                                <a:lnTo>
                                  <a:pt x="3084" y="1564"/>
                                </a:lnTo>
                                <a:lnTo>
                                  <a:pt x="3056" y="1554"/>
                                </a:lnTo>
                                <a:lnTo>
                                  <a:pt x="3029" y="1546"/>
                                </a:lnTo>
                                <a:lnTo>
                                  <a:pt x="3004" y="1538"/>
                                </a:lnTo>
                                <a:lnTo>
                                  <a:pt x="2989" y="1534"/>
                                </a:lnTo>
                                <a:lnTo>
                                  <a:pt x="2978" y="1531"/>
                                </a:lnTo>
                                <a:lnTo>
                                  <a:pt x="2967" y="1529"/>
                                </a:lnTo>
                                <a:lnTo>
                                  <a:pt x="2956" y="1528"/>
                                </a:lnTo>
                                <a:lnTo>
                                  <a:pt x="2947" y="1529"/>
                                </a:lnTo>
                                <a:lnTo>
                                  <a:pt x="2938" y="1531"/>
                                </a:lnTo>
                                <a:lnTo>
                                  <a:pt x="2930" y="1533"/>
                                </a:lnTo>
                                <a:lnTo>
                                  <a:pt x="2922" y="1537"/>
                                </a:lnTo>
                                <a:lnTo>
                                  <a:pt x="2915" y="1542"/>
                                </a:lnTo>
                                <a:lnTo>
                                  <a:pt x="2908" y="1547"/>
                                </a:lnTo>
                                <a:lnTo>
                                  <a:pt x="2901" y="1553"/>
                                </a:lnTo>
                                <a:lnTo>
                                  <a:pt x="2893" y="1561"/>
                                </a:lnTo>
                                <a:lnTo>
                                  <a:pt x="2878" y="1577"/>
                                </a:lnTo>
                                <a:lnTo>
                                  <a:pt x="2861" y="1596"/>
                                </a:lnTo>
                                <a:lnTo>
                                  <a:pt x="2834" y="1622"/>
                                </a:lnTo>
                                <a:lnTo>
                                  <a:pt x="2808" y="1646"/>
                                </a:lnTo>
                                <a:lnTo>
                                  <a:pt x="2780" y="1669"/>
                                </a:lnTo>
                                <a:lnTo>
                                  <a:pt x="2750" y="1691"/>
                                </a:lnTo>
                                <a:lnTo>
                                  <a:pt x="2736" y="1700"/>
                                </a:lnTo>
                                <a:lnTo>
                                  <a:pt x="2720" y="1709"/>
                                </a:lnTo>
                                <a:lnTo>
                                  <a:pt x="2700" y="1719"/>
                                </a:lnTo>
                                <a:lnTo>
                                  <a:pt x="2679" y="1730"/>
                                </a:lnTo>
                                <a:lnTo>
                                  <a:pt x="2658" y="1739"/>
                                </a:lnTo>
                                <a:lnTo>
                                  <a:pt x="2638" y="1747"/>
                                </a:lnTo>
                                <a:lnTo>
                                  <a:pt x="2619" y="1754"/>
                                </a:lnTo>
                                <a:lnTo>
                                  <a:pt x="2605" y="1757"/>
                                </a:lnTo>
                                <a:lnTo>
                                  <a:pt x="2595" y="1789"/>
                                </a:lnTo>
                                <a:lnTo>
                                  <a:pt x="2596" y="1799"/>
                                </a:lnTo>
                                <a:lnTo>
                                  <a:pt x="2595" y="1810"/>
                                </a:lnTo>
                                <a:lnTo>
                                  <a:pt x="2595" y="1820"/>
                                </a:lnTo>
                                <a:lnTo>
                                  <a:pt x="2594" y="1829"/>
                                </a:lnTo>
                                <a:lnTo>
                                  <a:pt x="2589" y="1849"/>
                                </a:lnTo>
                                <a:lnTo>
                                  <a:pt x="2584" y="1869"/>
                                </a:lnTo>
                                <a:lnTo>
                                  <a:pt x="2571" y="1906"/>
                                </a:lnTo>
                                <a:lnTo>
                                  <a:pt x="2556" y="1943"/>
                                </a:lnTo>
                                <a:lnTo>
                                  <a:pt x="2550" y="1962"/>
                                </a:lnTo>
                                <a:lnTo>
                                  <a:pt x="2545" y="1981"/>
                                </a:lnTo>
                                <a:lnTo>
                                  <a:pt x="2541" y="1999"/>
                                </a:lnTo>
                                <a:lnTo>
                                  <a:pt x="2539" y="2019"/>
                                </a:lnTo>
                                <a:lnTo>
                                  <a:pt x="2538" y="2028"/>
                                </a:lnTo>
                                <a:lnTo>
                                  <a:pt x="2538" y="2039"/>
                                </a:lnTo>
                                <a:lnTo>
                                  <a:pt x="2539" y="2049"/>
                                </a:lnTo>
                                <a:lnTo>
                                  <a:pt x="2541" y="2059"/>
                                </a:lnTo>
                                <a:lnTo>
                                  <a:pt x="2543" y="2070"/>
                                </a:lnTo>
                                <a:lnTo>
                                  <a:pt x="2546" y="2081"/>
                                </a:lnTo>
                                <a:lnTo>
                                  <a:pt x="2550" y="2091"/>
                                </a:lnTo>
                                <a:lnTo>
                                  <a:pt x="2555" y="2103"/>
                                </a:lnTo>
                                <a:lnTo>
                                  <a:pt x="2562" y="2119"/>
                                </a:lnTo>
                                <a:lnTo>
                                  <a:pt x="2568" y="2132"/>
                                </a:lnTo>
                                <a:lnTo>
                                  <a:pt x="2569" y="2136"/>
                                </a:lnTo>
                                <a:lnTo>
                                  <a:pt x="2569" y="2140"/>
                                </a:lnTo>
                                <a:lnTo>
                                  <a:pt x="2568" y="2143"/>
                                </a:lnTo>
                                <a:lnTo>
                                  <a:pt x="2567" y="2146"/>
                                </a:lnTo>
                                <a:lnTo>
                                  <a:pt x="2564" y="2148"/>
                                </a:lnTo>
                                <a:lnTo>
                                  <a:pt x="2560" y="2151"/>
                                </a:lnTo>
                                <a:lnTo>
                                  <a:pt x="2555" y="2153"/>
                                </a:lnTo>
                                <a:lnTo>
                                  <a:pt x="2550" y="2155"/>
                                </a:lnTo>
                                <a:lnTo>
                                  <a:pt x="2536" y="2160"/>
                                </a:lnTo>
                                <a:lnTo>
                                  <a:pt x="2516" y="2166"/>
                                </a:lnTo>
                                <a:lnTo>
                                  <a:pt x="2512" y="2168"/>
                                </a:lnTo>
                                <a:lnTo>
                                  <a:pt x="2508" y="2168"/>
                                </a:lnTo>
                                <a:lnTo>
                                  <a:pt x="2504" y="2168"/>
                                </a:lnTo>
                                <a:lnTo>
                                  <a:pt x="2500" y="2167"/>
                                </a:lnTo>
                                <a:lnTo>
                                  <a:pt x="2495" y="2164"/>
                                </a:lnTo>
                                <a:lnTo>
                                  <a:pt x="2490" y="2159"/>
                                </a:lnTo>
                                <a:lnTo>
                                  <a:pt x="2487" y="2154"/>
                                </a:lnTo>
                                <a:lnTo>
                                  <a:pt x="2483" y="2147"/>
                                </a:lnTo>
                                <a:lnTo>
                                  <a:pt x="2479" y="2142"/>
                                </a:lnTo>
                                <a:lnTo>
                                  <a:pt x="2475" y="2139"/>
                                </a:lnTo>
                                <a:lnTo>
                                  <a:pt x="2470" y="2138"/>
                                </a:lnTo>
                                <a:lnTo>
                                  <a:pt x="2466" y="2137"/>
                                </a:lnTo>
                                <a:lnTo>
                                  <a:pt x="2462" y="2138"/>
                                </a:lnTo>
                                <a:lnTo>
                                  <a:pt x="2458" y="2139"/>
                                </a:lnTo>
                                <a:lnTo>
                                  <a:pt x="2452" y="2143"/>
                                </a:lnTo>
                                <a:lnTo>
                                  <a:pt x="2446" y="2150"/>
                                </a:lnTo>
                                <a:lnTo>
                                  <a:pt x="2439" y="2157"/>
                                </a:lnTo>
                                <a:lnTo>
                                  <a:pt x="2433" y="2164"/>
                                </a:lnTo>
                                <a:lnTo>
                                  <a:pt x="2428" y="2170"/>
                                </a:lnTo>
                                <a:lnTo>
                                  <a:pt x="2421" y="2174"/>
                                </a:lnTo>
                                <a:lnTo>
                                  <a:pt x="2418" y="2175"/>
                                </a:lnTo>
                                <a:lnTo>
                                  <a:pt x="2414" y="2175"/>
                                </a:lnTo>
                                <a:lnTo>
                                  <a:pt x="2412" y="2174"/>
                                </a:lnTo>
                                <a:lnTo>
                                  <a:pt x="2408" y="2172"/>
                                </a:lnTo>
                                <a:lnTo>
                                  <a:pt x="2403" y="2166"/>
                                </a:lnTo>
                                <a:lnTo>
                                  <a:pt x="2399" y="2158"/>
                                </a:lnTo>
                                <a:lnTo>
                                  <a:pt x="2395" y="2148"/>
                                </a:lnTo>
                                <a:lnTo>
                                  <a:pt x="2391" y="2139"/>
                                </a:lnTo>
                                <a:lnTo>
                                  <a:pt x="2387" y="2131"/>
                                </a:lnTo>
                                <a:lnTo>
                                  <a:pt x="2383" y="2125"/>
                                </a:lnTo>
                                <a:lnTo>
                                  <a:pt x="2377" y="2120"/>
                                </a:lnTo>
                                <a:lnTo>
                                  <a:pt x="2371" y="2117"/>
                                </a:lnTo>
                                <a:lnTo>
                                  <a:pt x="2365" y="2115"/>
                                </a:lnTo>
                                <a:lnTo>
                                  <a:pt x="2359" y="2115"/>
                                </a:lnTo>
                                <a:lnTo>
                                  <a:pt x="2346" y="2115"/>
                                </a:lnTo>
                                <a:lnTo>
                                  <a:pt x="2333" y="2117"/>
                                </a:lnTo>
                                <a:lnTo>
                                  <a:pt x="2320" y="2120"/>
                                </a:lnTo>
                                <a:lnTo>
                                  <a:pt x="2306" y="2124"/>
                                </a:lnTo>
                                <a:lnTo>
                                  <a:pt x="2300" y="2125"/>
                                </a:lnTo>
                                <a:lnTo>
                                  <a:pt x="2295" y="2125"/>
                                </a:lnTo>
                                <a:lnTo>
                                  <a:pt x="2289" y="2125"/>
                                </a:lnTo>
                                <a:lnTo>
                                  <a:pt x="2284" y="2123"/>
                                </a:lnTo>
                                <a:lnTo>
                                  <a:pt x="2266" y="2111"/>
                                </a:lnTo>
                                <a:lnTo>
                                  <a:pt x="2241" y="2095"/>
                                </a:lnTo>
                                <a:lnTo>
                                  <a:pt x="2235" y="2091"/>
                                </a:lnTo>
                                <a:lnTo>
                                  <a:pt x="2230" y="2090"/>
                                </a:lnTo>
                                <a:lnTo>
                                  <a:pt x="2225" y="2091"/>
                                </a:lnTo>
                                <a:lnTo>
                                  <a:pt x="2222" y="2094"/>
                                </a:lnTo>
                                <a:lnTo>
                                  <a:pt x="2219" y="2098"/>
                                </a:lnTo>
                                <a:lnTo>
                                  <a:pt x="2218" y="2104"/>
                                </a:lnTo>
                                <a:lnTo>
                                  <a:pt x="2219" y="2113"/>
                                </a:lnTo>
                                <a:lnTo>
                                  <a:pt x="2221" y="2126"/>
                                </a:lnTo>
                                <a:lnTo>
                                  <a:pt x="2223" y="2136"/>
                                </a:lnTo>
                                <a:lnTo>
                                  <a:pt x="2224" y="2150"/>
                                </a:lnTo>
                                <a:lnTo>
                                  <a:pt x="2225" y="2166"/>
                                </a:lnTo>
                                <a:lnTo>
                                  <a:pt x="2225" y="2183"/>
                                </a:lnTo>
                                <a:lnTo>
                                  <a:pt x="2225" y="2199"/>
                                </a:lnTo>
                                <a:lnTo>
                                  <a:pt x="2223" y="2214"/>
                                </a:lnTo>
                                <a:lnTo>
                                  <a:pt x="2221" y="2220"/>
                                </a:lnTo>
                                <a:lnTo>
                                  <a:pt x="2219" y="2224"/>
                                </a:lnTo>
                                <a:lnTo>
                                  <a:pt x="2217" y="2228"/>
                                </a:lnTo>
                                <a:lnTo>
                                  <a:pt x="2214" y="2231"/>
                                </a:lnTo>
                                <a:lnTo>
                                  <a:pt x="2205" y="2237"/>
                                </a:lnTo>
                                <a:lnTo>
                                  <a:pt x="2198" y="2243"/>
                                </a:lnTo>
                                <a:lnTo>
                                  <a:pt x="2195" y="2245"/>
                                </a:lnTo>
                                <a:lnTo>
                                  <a:pt x="2193" y="2248"/>
                                </a:lnTo>
                                <a:lnTo>
                                  <a:pt x="2192" y="2251"/>
                                </a:lnTo>
                                <a:lnTo>
                                  <a:pt x="2191" y="2254"/>
                                </a:lnTo>
                                <a:lnTo>
                                  <a:pt x="2191" y="2260"/>
                                </a:lnTo>
                                <a:lnTo>
                                  <a:pt x="2193" y="2268"/>
                                </a:lnTo>
                                <a:lnTo>
                                  <a:pt x="2195" y="2277"/>
                                </a:lnTo>
                                <a:lnTo>
                                  <a:pt x="2199" y="2287"/>
                                </a:lnTo>
                                <a:lnTo>
                                  <a:pt x="2202" y="2301"/>
                                </a:lnTo>
                                <a:lnTo>
                                  <a:pt x="2205" y="2314"/>
                                </a:lnTo>
                                <a:lnTo>
                                  <a:pt x="2207" y="2327"/>
                                </a:lnTo>
                                <a:lnTo>
                                  <a:pt x="2208" y="2339"/>
                                </a:lnTo>
                                <a:lnTo>
                                  <a:pt x="2210" y="2365"/>
                                </a:lnTo>
                                <a:lnTo>
                                  <a:pt x="2213" y="2391"/>
                                </a:lnTo>
                                <a:lnTo>
                                  <a:pt x="2214" y="2403"/>
                                </a:lnTo>
                                <a:lnTo>
                                  <a:pt x="2215" y="2415"/>
                                </a:lnTo>
                                <a:lnTo>
                                  <a:pt x="2218" y="2425"/>
                                </a:lnTo>
                                <a:lnTo>
                                  <a:pt x="2221" y="2437"/>
                                </a:lnTo>
                                <a:lnTo>
                                  <a:pt x="2225" y="2447"/>
                                </a:lnTo>
                                <a:lnTo>
                                  <a:pt x="2230" y="2457"/>
                                </a:lnTo>
                                <a:lnTo>
                                  <a:pt x="2235" y="2468"/>
                                </a:lnTo>
                                <a:lnTo>
                                  <a:pt x="2241" y="2478"/>
                                </a:lnTo>
                                <a:lnTo>
                                  <a:pt x="2243" y="2481"/>
                                </a:lnTo>
                                <a:lnTo>
                                  <a:pt x="2244" y="2485"/>
                                </a:lnTo>
                                <a:lnTo>
                                  <a:pt x="2244" y="2488"/>
                                </a:lnTo>
                                <a:lnTo>
                                  <a:pt x="2244" y="2491"/>
                                </a:lnTo>
                                <a:lnTo>
                                  <a:pt x="2243" y="2493"/>
                                </a:lnTo>
                                <a:lnTo>
                                  <a:pt x="2241" y="2495"/>
                                </a:lnTo>
                                <a:lnTo>
                                  <a:pt x="2240" y="2496"/>
                                </a:lnTo>
                                <a:lnTo>
                                  <a:pt x="2237" y="2497"/>
                                </a:lnTo>
                                <a:lnTo>
                                  <a:pt x="2225" y="2500"/>
                                </a:lnTo>
                                <a:lnTo>
                                  <a:pt x="2213" y="2501"/>
                                </a:lnTo>
                                <a:lnTo>
                                  <a:pt x="2192" y="2503"/>
                                </a:lnTo>
                                <a:lnTo>
                                  <a:pt x="2173" y="2504"/>
                                </a:lnTo>
                                <a:lnTo>
                                  <a:pt x="2152" y="2504"/>
                                </a:lnTo>
                                <a:lnTo>
                                  <a:pt x="2131" y="2504"/>
                                </a:lnTo>
                                <a:lnTo>
                                  <a:pt x="2112" y="2503"/>
                                </a:lnTo>
                                <a:lnTo>
                                  <a:pt x="2091" y="2502"/>
                                </a:lnTo>
                                <a:lnTo>
                                  <a:pt x="2071" y="2501"/>
                                </a:lnTo>
                                <a:lnTo>
                                  <a:pt x="2051" y="2501"/>
                                </a:lnTo>
                                <a:lnTo>
                                  <a:pt x="2046" y="2502"/>
                                </a:lnTo>
                                <a:lnTo>
                                  <a:pt x="2042" y="2504"/>
                                </a:lnTo>
                                <a:lnTo>
                                  <a:pt x="2040" y="2507"/>
                                </a:lnTo>
                                <a:lnTo>
                                  <a:pt x="2038" y="2512"/>
                                </a:lnTo>
                                <a:lnTo>
                                  <a:pt x="2037" y="2518"/>
                                </a:lnTo>
                                <a:lnTo>
                                  <a:pt x="2037" y="2524"/>
                                </a:lnTo>
                                <a:lnTo>
                                  <a:pt x="2038" y="2530"/>
                                </a:lnTo>
                                <a:lnTo>
                                  <a:pt x="2039" y="2537"/>
                                </a:lnTo>
                                <a:lnTo>
                                  <a:pt x="2047" y="2565"/>
                                </a:lnTo>
                                <a:lnTo>
                                  <a:pt x="2053" y="2584"/>
                                </a:lnTo>
                                <a:lnTo>
                                  <a:pt x="2058" y="2592"/>
                                </a:lnTo>
                                <a:lnTo>
                                  <a:pt x="2064" y="2603"/>
                                </a:lnTo>
                                <a:lnTo>
                                  <a:pt x="2066" y="2608"/>
                                </a:lnTo>
                                <a:lnTo>
                                  <a:pt x="2065" y="2611"/>
                                </a:lnTo>
                                <a:lnTo>
                                  <a:pt x="2064" y="2613"/>
                                </a:lnTo>
                                <a:lnTo>
                                  <a:pt x="2062" y="2614"/>
                                </a:lnTo>
                                <a:lnTo>
                                  <a:pt x="2060" y="2615"/>
                                </a:lnTo>
                                <a:lnTo>
                                  <a:pt x="2056" y="2615"/>
                                </a:lnTo>
                                <a:lnTo>
                                  <a:pt x="2041" y="2615"/>
                                </a:lnTo>
                                <a:lnTo>
                                  <a:pt x="2026" y="2613"/>
                                </a:lnTo>
                                <a:lnTo>
                                  <a:pt x="2009" y="2610"/>
                                </a:lnTo>
                                <a:lnTo>
                                  <a:pt x="1995" y="2608"/>
                                </a:lnTo>
                                <a:lnTo>
                                  <a:pt x="1975" y="2607"/>
                                </a:lnTo>
                                <a:lnTo>
                                  <a:pt x="1961" y="2606"/>
                                </a:lnTo>
                                <a:lnTo>
                                  <a:pt x="1958" y="2606"/>
                                </a:lnTo>
                                <a:lnTo>
                                  <a:pt x="1955" y="2604"/>
                                </a:lnTo>
                                <a:lnTo>
                                  <a:pt x="1951" y="2603"/>
                                </a:lnTo>
                                <a:lnTo>
                                  <a:pt x="1949" y="2599"/>
                                </a:lnTo>
                                <a:lnTo>
                                  <a:pt x="1947" y="2596"/>
                                </a:lnTo>
                                <a:lnTo>
                                  <a:pt x="1946" y="2593"/>
                                </a:lnTo>
                                <a:lnTo>
                                  <a:pt x="1945" y="2588"/>
                                </a:lnTo>
                                <a:lnTo>
                                  <a:pt x="1944" y="2582"/>
                                </a:lnTo>
                                <a:lnTo>
                                  <a:pt x="1942" y="2577"/>
                                </a:lnTo>
                                <a:lnTo>
                                  <a:pt x="1940" y="2572"/>
                                </a:lnTo>
                                <a:lnTo>
                                  <a:pt x="1938" y="2568"/>
                                </a:lnTo>
                                <a:lnTo>
                                  <a:pt x="1934" y="2565"/>
                                </a:lnTo>
                                <a:lnTo>
                                  <a:pt x="1930" y="2563"/>
                                </a:lnTo>
                                <a:lnTo>
                                  <a:pt x="1926" y="2560"/>
                                </a:lnTo>
                                <a:lnTo>
                                  <a:pt x="1920" y="2559"/>
                                </a:lnTo>
                                <a:lnTo>
                                  <a:pt x="1914" y="2557"/>
                                </a:lnTo>
                                <a:lnTo>
                                  <a:pt x="1891" y="2553"/>
                                </a:lnTo>
                                <a:lnTo>
                                  <a:pt x="1870" y="2550"/>
                                </a:lnTo>
                                <a:lnTo>
                                  <a:pt x="1857" y="2536"/>
                                </a:lnTo>
                                <a:lnTo>
                                  <a:pt x="1842" y="2518"/>
                                </a:lnTo>
                                <a:lnTo>
                                  <a:pt x="1822" y="2498"/>
                                </a:lnTo>
                                <a:lnTo>
                                  <a:pt x="1803" y="2477"/>
                                </a:lnTo>
                                <a:lnTo>
                                  <a:pt x="1781" y="2457"/>
                                </a:lnTo>
                                <a:lnTo>
                                  <a:pt x="1761" y="2440"/>
                                </a:lnTo>
                                <a:lnTo>
                                  <a:pt x="1751" y="2431"/>
                                </a:lnTo>
                                <a:lnTo>
                                  <a:pt x="1743" y="2425"/>
                                </a:lnTo>
                                <a:lnTo>
                                  <a:pt x="1734" y="2420"/>
                                </a:lnTo>
                                <a:lnTo>
                                  <a:pt x="1727" y="2416"/>
                                </a:lnTo>
                                <a:lnTo>
                                  <a:pt x="1720" y="2414"/>
                                </a:lnTo>
                                <a:lnTo>
                                  <a:pt x="1711" y="2413"/>
                                </a:lnTo>
                                <a:lnTo>
                                  <a:pt x="1700" y="2412"/>
                                </a:lnTo>
                                <a:lnTo>
                                  <a:pt x="1688" y="2412"/>
                                </a:lnTo>
                                <a:lnTo>
                                  <a:pt x="1662" y="2412"/>
                                </a:lnTo>
                                <a:lnTo>
                                  <a:pt x="1634" y="2413"/>
                                </a:lnTo>
                                <a:lnTo>
                                  <a:pt x="1621" y="2413"/>
                                </a:lnTo>
                                <a:lnTo>
                                  <a:pt x="1608" y="2413"/>
                                </a:lnTo>
                                <a:lnTo>
                                  <a:pt x="1596" y="2412"/>
                                </a:lnTo>
                                <a:lnTo>
                                  <a:pt x="1585" y="2411"/>
                                </a:lnTo>
                                <a:lnTo>
                                  <a:pt x="1577" y="2409"/>
                                </a:lnTo>
                                <a:lnTo>
                                  <a:pt x="1571" y="2406"/>
                                </a:lnTo>
                                <a:lnTo>
                                  <a:pt x="1568" y="2403"/>
                                </a:lnTo>
                                <a:lnTo>
                                  <a:pt x="1567" y="2401"/>
                                </a:lnTo>
                                <a:lnTo>
                                  <a:pt x="1565" y="2399"/>
                                </a:lnTo>
                                <a:lnTo>
                                  <a:pt x="1565" y="2396"/>
                                </a:lnTo>
                                <a:lnTo>
                                  <a:pt x="1566" y="2392"/>
                                </a:lnTo>
                                <a:lnTo>
                                  <a:pt x="1567" y="2387"/>
                                </a:lnTo>
                                <a:lnTo>
                                  <a:pt x="1568" y="2383"/>
                                </a:lnTo>
                                <a:lnTo>
                                  <a:pt x="1571" y="2378"/>
                                </a:lnTo>
                                <a:lnTo>
                                  <a:pt x="1577" y="2367"/>
                                </a:lnTo>
                                <a:lnTo>
                                  <a:pt x="1583" y="2357"/>
                                </a:lnTo>
                                <a:lnTo>
                                  <a:pt x="1597" y="2341"/>
                                </a:lnTo>
                                <a:lnTo>
                                  <a:pt x="1602" y="2335"/>
                                </a:lnTo>
                                <a:lnTo>
                                  <a:pt x="1592" y="2331"/>
                                </a:lnTo>
                                <a:lnTo>
                                  <a:pt x="1583" y="2329"/>
                                </a:lnTo>
                                <a:lnTo>
                                  <a:pt x="1575" y="2327"/>
                                </a:lnTo>
                                <a:lnTo>
                                  <a:pt x="1569" y="2326"/>
                                </a:lnTo>
                                <a:lnTo>
                                  <a:pt x="1569" y="2326"/>
                                </a:lnTo>
                                <a:lnTo>
                                  <a:pt x="1568" y="2291"/>
                                </a:lnTo>
                                <a:lnTo>
                                  <a:pt x="1565" y="2248"/>
                                </a:lnTo>
                                <a:lnTo>
                                  <a:pt x="1563" y="2226"/>
                                </a:lnTo>
                                <a:lnTo>
                                  <a:pt x="1560" y="2205"/>
                                </a:lnTo>
                                <a:lnTo>
                                  <a:pt x="1555" y="2187"/>
                                </a:lnTo>
                                <a:lnTo>
                                  <a:pt x="1551" y="2171"/>
                                </a:lnTo>
                                <a:lnTo>
                                  <a:pt x="1539" y="2142"/>
                                </a:lnTo>
                                <a:lnTo>
                                  <a:pt x="1524" y="2113"/>
                                </a:lnTo>
                                <a:lnTo>
                                  <a:pt x="1517" y="2099"/>
                                </a:lnTo>
                                <a:lnTo>
                                  <a:pt x="1511" y="2084"/>
                                </a:lnTo>
                                <a:lnTo>
                                  <a:pt x="1505" y="2070"/>
                                </a:lnTo>
                                <a:lnTo>
                                  <a:pt x="1500" y="2054"/>
                                </a:lnTo>
                                <a:lnTo>
                                  <a:pt x="1498" y="2045"/>
                                </a:lnTo>
                                <a:lnTo>
                                  <a:pt x="1496" y="2034"/>
                                </a:lnTo>
                                <a:lnTo>
                                  <a:pt x="1494" y="2024"/>
                                </a:lnTo>
                                <a:lnTo>
                                  <a:pt x="1493" y="2014"/>
                                </a:lnTo>
                                <a:lnTo>
                                  <a:pt x="1493" y="2003"/>
                                </a:lnTo>
                                <a:lnTo>
                                  <a:pt x="1492" y="1994"/>
                                </a:lnTo>
                                <a:lnTo>
                                  <a:pt x="1490" y="1984"/>
                                </a:lnTo>
                                <a:lnTo>
                                  <a:pt x="1487" y="1974"/>
                                </a:lnTo>
                                <a:lnTo>
                                  <a:pt x="1479" y="1954"/>
                                </a:lnTo>
                                <a:lnTo>
                                  <a:pt x="1466" y="1925"/>
                                </a:lnTo>
                                <a:lnTo>
                                  <a:pt x="1458" y="1910"/>
                                </a:lnTo>
                                <a:lnTo>
                                  <a:pt x="1451" y="1898"/>
                                </a:lnTo>
                                <a:lnTo>
                                  <a:pt x="1444" y="1887"/>
                                </a:lnTo>
                                <a:lnTo>
                                  <a:pt x="1439" y="1880"/>
                                </a:lnTo>
                                <a:lnTo>
                                  <a:pt x="1437" y="1878"/>
                                </a:lnTo>
                                <a:lnTo>
                                  <a:pt x="1433" y="1877"/>
                                </a:lnTo>
                                <a:lnTo>
                                  <a:pt x="1430" y="1876"/>
                                </a:lnTo>
                                <a:lnTo>
                                  <a:pt x="1427" y="1876"/>
                                </a:lnTo>
                                <a:lnTo>
                                  <a:pt x="1420" y="1876"/>
                                </a:lnTo>
                                <a:lnTo>
                                  <a:pt x="1411" y="1877"/>
                                </a:lnTo>
                                <a:lnTo>
                                  <a:pt x="1401" y="1879"/>
                                </a:lnTo>
                                <a:lnTo>
                                  <a:pt x="1391" y="1883"/>
                                </a:lnTo>
                                <a:lnTo>
                                  <a:pt x="1381" y="1887"/>
                                </a:lnTo>
                                <a:lnTo>
                                  <a:pt x="1369" y="1891"/>
                                </a:lnTo>
                                <a:lnTo>
                                  <a:pt x="1327" y="1913"/>
                                </a:lnTo>
                                <a:lnTo>
                                  <a:pt x="1296" y="1929"/>
                                </a:lnTo>
                                <a:lnTo>
                                  <a:pt x="1283" y="1939"/>
                                </a:lnTo>
                                <a:lnTo>
                                  <a:pt x="1271" y="1950"/>
                                </a:lnTo>
                                <a:lnTo>
                                  <a:pt x="1262" y="1962"/>
                                </a:lnTo>
                                <a:lnTo>
                                  <a:pt x="1253" y="1972"/>
                                </a:lnTo>
                                <a:lnTo>
                                  <a:pt x="1244" y="1984"/>
                                </a:lnTo>
                                <a:lnTo>
                                  <a:pt x="1237" y="1994"/>
                                </a:lnTo>
                                <a:lnTo>
                                  <a:pt x="1231" y="2005"/>
                                </a:lnTo>
                                <a:lnTo>
                                  <a:pt x="1226" y="2017"/>
                                </a:lnTo>
                                <a:lnTo>
                                  <a:pt x="1214" y="2040"/>
                                </a:lnTo>
                                <a:lnTo>
                                  <a:pt x="1204" y="2063"/>
                                </a:lnTo>
                                <a:lnTo>
                                  <a:pt x="1192" y="2088"/>
                                </a:lnTo>
                                <a:lnTo>
                                  <a:pt x="1177" y="2115"/>
                                </a:lnTo>
                                <a:lnTo>
                                  <a:pt x="1171" y="2126"/>
                                </a:lnTo>
                                <a:lnTo>
                                  <a:pt x="1165" y="2134"/>
                                </a:lnTo>
                                <a:lnTo>
                                  <a:pt x="1158" y="2142"/>
                                </a:lnTo>
                                <a:lnTo>
                                  <a:pt x="1151" y="2147"/>
                                </a:lnTo>
                                <a:lnTo>
                                  <a:pt x="1145" y="2153"/>
                                </a:lnTo>
                                <a:lnTo>
                                  <a:pt x="1138" y="2157"/>
                                </a:lnTo>
                                <a:lnTo>
                                  <a:pt x="1131" y="2160"/>
                                </a:lnTo>
                                <a:lnTo>
                                  <a:pt x="1123" y="2162"/>
                                </a:lnTo>
                                <a:lnTo>
                                  <a:pt x="1109" y="2165"/>
                                </a:lnTo>
                                <a:lnTo>
                                  <a:pt x="1092" y="2166"/>
                                </a:lnTo>
                                <a:lnTo>
                                  <a:pt x="1074" y="2166"/>
                                </a:lnTo>
                                <a:lnTo>
                                  <a:pt x="1054" y="2166"/>
                                </a:lnTo>
                                <a:lnTo>
                                  <a:pt x="1047" y="2167"/>
                                </a:lnTo>
                                <a:lnTo>
                                  <a:pt x="1041" y="2169"/>
                                </a:lnTo>
                                <a:lnTo>
                                  <a:pt x="1035" y="2171"/>
                                </a:lnTo>
                                <a:lnTo>
                                  <a:pt x="1030" y="2173"/>
                                </a:lnTo>
                                <a:lnTo>
                                  <a:pt x="1020" y="2181"/>
                                </a:lnTo>
                                <a:lnTo>
                                  <a:pt x="1011" y="2189"/>
                                </a:lnTo>
                                <a:lnTo>
                                  <a:pt x="1001" y="2196"/>
                                </a:lnTo>
                                <a:lnTo>
                                  <a:pt x="991" y="2202"/>
                                </a:lnTo>
                                <a:lnTo>
                                  <a:pt x="986" y="2205"/>
                                </a:lnTo>
                                <a:lnTo>
                                  <a:pt x="980" y="2208"/>
                                </a:lnTo>
                                <a:lnTo>
                                  <a:pt x="973" y="2209"/>
                                </a:lnTo>
                                <a:lnTo>
                                  <a:pt x="967" y="2210"/>
                                </a:lnTo>
                                <a:lnTo>
                                  <a:pt x="958" y="2209"/>
                                </a:lnTo>
                                <a:lnTo>
                                  <a:pt x="951" y="2208"/>
                                </a:lnTo>
                                <a:lnTo>
                                  <a:pt x="943" y="2204"/>
                                </a:lnTo>
                                <a:lnTo>
                                  <a:pt x="936" y="2201"/>
                                </a:lnTo>
                                <a:lnTo>
                                  <a:pt x="925" y="2194"/>
                                </a:lnTo>
                                <a:lnTo>
                                  <a:pt x="913" y="2185"/>
                                </a:lnTo>
                                <a:lnTo>
                                  <a:pt x="902" y="2176"/>
                                </a:lnTo>
                                <a:lnTo>
                                  <a:pt x="889" y="2169"/>
                                </a:lnTo>
                                <a:lnTo>
                                  <a:pt x="882" y="2166"/>
                                </a:lnTo>
                                <a:lnTo>
                                  <a:pt x="874" y="2165"/>
                                </a:lnTo>
                                <a:lnTo>
                                  <a:pt x="866" y="2164"/>
                                </a:lnTo>
                                <a:lnTo>
                                  <a:pt x="856" y="2164"/>
                                </a:lnTo>
                                <a:lnTo>
                                  <a:pt x="846" y="2166"/>
                                </a:lnTo>
                                <a:lnTo>
                                  <a:pt x="836" y="2169"/>
                                </a:lnTo>
                                <a:lnTo>
                                  <a:pt x="825" y="2173"/>
                                </a:lnTo>
                                <a:lnTo>
                                  <a:pt x="813" y="2178"/>
                                </a:lnTo>
                                <a:lnTo>
                                  <a:pt x="791" y="2188"/>
                                </a:lnTo>
                                <a:lnTo>
                                  <a:pt x="771" y="2196"/>
                                </a:lnTo>
                                <a:lnTo>
                                  <a:pt x="760" y="2199"/>
                                </a:lnTo>
                                <a:lnTo>
                                  <a:pt x="752" y="2201"/>
                                </a:lnTo>
                                <a:lnTo>
                                  <a:pt x="748" y="2201"/>
                                </a:lnTo>
                                <a:lnTo>
                                  <a:pt x="744" y="2200"/>
                                </a:lnTo>
                                <a:lnTo>
                                  <a:pt x="740" y="2200"/>
                                </a:lnTo>
                                <a:lnTo>
                                  <a:pt x="737" y="2198"/>
                                </a:lnTo>
                                <a:lnTo>
                                  <a:pt x="734" y="2196"/>
                                </a:lnTo>
                                <a:lnTo>
                                  <a:pt x="731" y="2194"/>
                                </a:lnTo>
                                <a:lnTo>
                                  <a:pt x="729" y="2191"/>
                                </a:lnTo>
                                <a:lnTo>
                                  <a:pt x="727" y="2187"/>
                                </a:lnTo>
                                <a:lnTo>
                                  <a:pt x="725" y="2182"/>
                                </a:lnTo>
                                <a:lnTo>
                                  <a:pt x="724" y="2176"/>
                                </a:lnTo>
                                <a:lnTo>
                                  <a:pt x="724" y="2170"/>
                                </a:lnTo>
                                <a:lnTo>
                                  <a:pt x="723" y="2163"/>
                                </a:lnTo>
                                <a:lnTo>
                                  <a:pt x="723" y="2140"/>
                                </a:lnTo>
                                <a:lnTo>
                                  <a:pt x="721" y="2120"/>
                                </a:lnTo>
                                <a:lnTo>
                                  <a:pt x="719" y="2102"/>
                                </a:lnTo>
                                <a:lnTo>
                                  <a:pt x="718" y="2083"/>
                                </a:lnTo>
                                <a:lnTo>
                                  <a:pt x="718" y="2065"/>
                                </a:lnTo>
                                <a:lnTo>
                                  <a:pt x="720" y="2046"/>
                                </a:lnTo>
                                <a:lnTo>
                                  <a:pt x="722" y="2037"/>
                                </a:lnTo>
                                <a:lnTo>
                                  <a:pt x="724" y="2026"/>
                                </a:lnTo>
                                <a:lnTo>
                                  <a:pt x="727" y="2016"/>
                                </a:lnTo>
                                <a:lnTo>
                                  <a:pt x="733" y="2004"/>
                                </a:lnTo>
                                <a:lnTo>
                                  <a:pt x="730" y="1999"/>
                                </a:lnTo>
                                <a:lnTo>
                                  <a:pt x="726" y="1993"/>
                                </a:lnTo>
                                <a:lnTo>
                                  <a:pt x="725" y="1986"/>
                                </a:lnTo>
                                <a:lnTo>
                                  <a:pt x="723" y="1980"/>
                                </a:lnTo>
                                <a:lnTo>
                                  <a:pt x="721" y="1974"/>
                                </a:lnTo>
                                <a:lnTo>
                                  <a:pt x="719" y="1970"/>
                                </a:lnTo>
                                <a:lnTo>
                                  <a:pt x="715" y="1963"/>
                                </a:lnTo>
                                <a:lnTo>
                                  <a:pt x="712" y="1959"/>
                                </a:lnTo>
                                <a:lnTo>
                                  <a:pt x="711" y="1956"/>
                                </a:lnTo>
                                <a:lnTo>
                                  <a:pt x="711" y="1954"/>
                                </a:lnTo>
                                <a:lnTo>
                                  <a:pt x="712" y="1950"/>
                                </a:lnTo>
                                <a:lnTo>
                                  <a:pt x="713" y="1947"/>
                                </a:lnTo>
                                <a:lnTo>
                                  <a:pt x="720" y="1940"/>
                                </a:lnTo>
                                <a:lnTo>
                                  <a:pt x="733" y="1929"/>
                                </a:lnTo>
                                <a:lnTo>
                                  <a:pt x="734" y="1918"/>
                                </a:lnTo>
                                <a:lnTo>
                                  <a:pt x="733" y="1909"/>
                                </a:lnTo>
                                <a:lnTo>
                                  <a:pt x="731" y="1901"/>
                                </a:lnTo>
                                <a:lnTo>
                                  <a:pt x="730" y="1889"/>
                                </a:lnTo>
                                <a:lnTo>
                                  <a:pt x="730" y="1869"/>
                                </a:lnTo>
                                <a:lnTo>
                                  <a:pt x="728" y="1854"/>
                                </a:lnTo>
                                <a:lnTo>
                                  <a:pt x="726" y="1850"/>
                                </a:lnTo>
                                <a:lnTo>
                                  <a:pt x="724" y="1846"/>
                                </a:lnTo>
                                <a:lnTo>
                                  <a:pt x="721" y="1844"/>
                                </a:lnTo>
                                <a:lnTo>
                                  <a:pt x="718" y="1842"/>
                                </a:lnTo>
                                <a:lnTo>
                                  <a:pt x="714" y="1842"/>
                                </a:lnTo>
                                <a:lnTo>
                                  <a:pt x="709" y="1842"/>
                                </a:lnTo>
                                <a:lnTo>
                                  <a:pt x="703" y="1842"/>
                                </a:lnTo>
                                <a:lnTo>
                                  <a:pt x="696" y="1844"/>
                                </a:lnTo>
                                <a:lnTo>
                                  <a:pt x="679" y="1846"/>
                                </a:lnTo>
                                <a:lnTo>
                                  <a:pt x="658" y="1849"/>
                                </a:lnTo>
                                <a:lnTo>
                                  <a:pt x="635" y="1852"/>
                                </a:lnTo>
                                <a:lnTo>
                                  <a:pt x="613" y="1854"/>
                                </a:lnTo>
                                <a:lnTo>
                                  <a:pt x="590" y="1856"/>
                                </a:lnTo>
                                <a:lnTo>
                                  <a:pt x="567" y="1858"/>
                                </a:lnTo>
                                <a:lnTo>
                                  <a:pt x="544" y="1859"/>
                                </a:lnTo>
                                <a:lnTo>
                                  <a:pt x="522" y="1859"/>
                                </a:lnTo>
                                <a:lnTo>
                                  <a:pt x="500" y="1857"/>
                                </a:lnTo>
                                <a:lnTo>
                                  <a:pt x="477" y="1854"/>
                                </a:lnTo>
                                <a:lnTo>
                                  <a:pt x="466" y="1851"/>
                                </a:lnTo>
                                <a:lnTo>
                                  <a:pt x="456" y="1848"/>
                                </a:lnTo>
                                <a:lnTo>
                                  <a:pt x="447" y="1844"/>
                                </a:lnTo>
                                <a:lnTo>
                                  <a:pt x="440" y="1839"/>
                                </a:lnTo>
                                <a:lnTo>
                                  <a:pt x="433" y="1833"/>
                                </a:lnTo>
                                <a:lnTo>
                                  <a:pt x="428" y="1827"/>
                                </a:lnTo>
                                <a:lnTo>
                                  <a:pt x="423" y="1821"/>
                                </a:lnTo>
                                <a:lnTo>
                                  <a:pt x="419" y="1814"/>
                                </a:lnTo>
                                <a:lnTo>
                                  <a:pt x="416" y="1806"/>
                                </a:lnTo>
                                <a:lnTo>
                                  <a:pt x="414" y="1798"/>
                                </a:lnTo>
                                <a:lnTo>
                                  <a:pt x="412" y="1790"/>
                                </a:lnTo>
                                <a:lnTo>
                                  <a:pt x="411" y="1782"/>
                                </a:lnTo>
                                <a:lnTo>
                                  <a:pt x="411" y="1763"/>
                                </a:lnTo>
                                <a:lnTo>
                                  <a:pt x="412" y="1744"/>
                                </a:lnTo>
                                <a:lnTo>
                                  <a:pt x="415" y="1704"/>
                                </a:lnTo>
                                <a:lnTo>
                                  <a:pt x="417" y="1663"/>
                                </a:lnTo>
                                <a:lnTo>
                                  <a:pt x="416" y="1653"/>
                                </a:lnTo>
                                <a:lnTo>
                                  <a:pt x="416" y="1644"/>
                                </a:lnTo>
                                <a:lnTo>
                                  <a:pt x="414" y="1633"/>
                                </a:lnTo>
                                <a:lnTo>
                                  <a:pt x="413" y="1624"/>
                                </a:lnTo>
                                <a:lnTo>
                                  <a:pt x="410" y="1615"/>
                                </a:lnTo>
                                <a:lnTo>
                                  <a:pt x="407" y="1606"/>
                                </a:lnTo>
                                <a:lnTo>
                                  <a:pt x="403" y="1597"/>
                                </a:lnTo>
                                <a:lnTo>
                                  <a:pt x="399" y="1590"/>
                                </a:lnTo>
                                <a:lnTo>
                                  <a:pt x="389" y="1576"/>
                                </a:lnTo>
                                <a:lnTo>
                                  <a:pt x="379" y="1565"/>
                                </a:lnTo>
                                <a:lnTo>
                                  <a:pt x="369" y="1552"/>
                                </a:lnTo>
                                <a:lnTo>
                                  <a:pt x="357" y="1541"/>
                                </a:lnTo>
                                <a:lnTo>
                                  <a:pt x="345" y="1531"/>
                                </a:lnTo>
                                <a:lnTo>
                                  <a:pt x="331" y="1520"/>
                                </a:lnTo>
                                <a:lnTo>
                                  <a:pt x="319" y="1511"/>
                                </a:lnTo>
                                <a:lnTo>
                                  <a:pt x="305" y="1501"/>
                                </a:lnTo>
                                <a:lnTo>
                                  <a:pt x="277" y="1483"/>
                                </a:lnTo>
                                <a:lnTo>
                                  <a:pt x="248" y="1467"/>
                                </a:lnTo>
                                <a:lnTo>
                                  <a:pt x="220" y="1452"/>
                                </a:lnTo>
                                <a:lnTo>
                                  <a:pt x="191" y="1438"/>
                                </a:lnTo>
                                <a:lnTo>
                                  <a:pt x="175" y="1429"/>
                                </a:lnTo>
                                <a:lnTo>
                                  <a:pt x="159" y="1419"/>
                                </a:lnTo>
                                <a:lnTo>
                                  <a:pt x="144" y="1407"/>
                                </a:lnTo>
                                <a:lnTo>
                                  <a:pt x="129" y="1396"/>
                                </a:lnTo>
                                <a:lnTo>
                                  <a:pt x="113" y="1384"/>
                                </a:lnTo>
                                <a:lnTo>
                                  <a:pt x="98" y="1373"/>
                                </a:lnTo>
                                <a:lnTo>
                                  <a:pt x="82" y="1363"/>
                                </a:lnTo>
                                <a:lnTo>
                                  <a:pt x="65" y="1354"/>
                                </a:lnTo>
                                <a:lnTo>
                                  <a:pt x="45" y="1346"/>
                                </a:lnTo>
                                <a:lnTo>
                                  <a:pt x="28" y="1339"/>
                                </a:lnTo>
                                <a:lnTo>
                                  <a:pt x="22" y="1335"/>
                                </a:lnTo>
                                <a:lnTo>
                                  <a:pt x="17" y="1331"/>
                                </a:lnTo>
                                <a:lnTo>
                                  <a:pt x="12" y="1326"/>
                                </a:lnTo>
                                <a:lnTo>
                                  <a:pt x="8" y="1321"/>
                                </a:lnTo>
                                <a:lnTo>
                                  <a:pt x="5" y="1317"/>
                                </a:lnTo>
                                <a:lnTo>
                                  <a:pt x="3" y="1313"/>
                                </a:lnTo>
                                <a:lnTo>
                                  <a:pt x="1" y="1308"/>
                                </a:lnTo>
                                <a:lnTo>
                                  <a:pt x="0" y="1304"/>
                                </a:lnTo>
                                <a:lnTo>
                                  <a:pt x="0" y="1293"/>
                                </a:lnTo>
                                <a:lnTo>
                                  <a:pt x="2" y="1284"/>
                                </a:lnTo>
                                <a:lnTo>
                                  <a:pt x="5" y="1274"/>
                                </a:lnTo>
                                <a:lnTo>
                                  <a:pt x="9" y="1263"/>
                                </a:lnTo>
                                <a:lnTo>
                                  <a:pt x="15" y="1252"/>
                                </a:lnTo>
                                <a:lnTo>
                                  <a:pt x="20" y="1240"/>
                                </a:lnTo>
                                <a:lnTo>
                                  <a:pt x="26" y="1229"/>
                                </a:lnTo>
                                <a:lnTo>
                                  <a:pt x="33" y="1218"/>
                                </a:lnTo>
                                <a:lnTo>
                                  <a:pt x="37" y="1205"/>
                                </a:lnTo>
                                <a:lnTo>
                                  <a:pt x="41" y="1193"/>
                                </a:lnTo>
                                <a:lnTo>
                                  <a:pt x="48" y="1163"/>
                                </a:lnTo>
                                <a:lnTo>
                                  <a:pt x="52" y="1133"/>
                                </a:lnTo>
                                <a:lnTo>
                                  <a:pt x="56" y="1104"/>
                                </a:lnTo>
                                <a:lnTo>
                                  <a:pt x="59" y="1076"/>
                                </a:lnTo>
                                <a:lnTo>
                                  <a:pt x="64" y="1047"/>
                                </a:lnTo>
                                <a:lnTo>
                                  <a:pt x="68" y="1018"/>
                                </a:lnTo>
                                <a:lnTo>
                                  <a:pt x="72" y="1003"/>
                                </a:lnTo>
                                <a:lnTo>
                                  <a:pt x="75" y="988"/>
                                </a:lnTo>
                                <a:lnTo>
                                  <a:pt x="80" y="974"/>
                                </a:lnTo>
                                <a:lnTo>
                                  <a:pt x="85" y="959"/>
                                </a:lnTo>
                                <a:lnTo>
                                  <a:pt x="89" y="950"/>
                                </a:lnTo>
                                <a:lnTo>
                                  <a:pt x="94" y="942"/>
                                </a:lnTo>
                                <a:lnTo>
                                  <a:pt x="98" y="936"/>
                                </a:lnTo>
                                <a:lnTo>
                                  <a:pt x="102" y="929"/>
                                </a:lnTo>
                                <a:lnTo>
                                  <a:pt x="107" y="925"/>
                                </a:lnTo>
                                <a:lnTo>
                                  <a:pt x="111" y="922"/>
                                </a:lnTo>
                                <a:lnTo>
                                  <a:pt x="116" y="919"/>
                                </a:lnTo>
                                <a:lnTo>
                                  <a:pt x="123" y="917"/>
                                </a:lnTo>
                                <a:lnTo>
                                  <a:pt x="148" y="910"/>
                                </a:lnTo>
                                <a:lnTo>
                                  <a:pt x="180" y="902"/>
                                </a:lnTo>
                                <a:lnTo>
                                  <a:pt x="192" y="899"/>
                                </a:lnTo>
                                <a:lnTo>
                                  <a:pt x="204" y="896"/>
                                </a:lnTo>
                                <a:lnTo>
                                  <a:pt x="217" y="894"/>
                                </a:lnTo>
                                <a:lnTo>
                                  <a:pt x="230" y="892"/>
                                </a:lnTo>
                                <a:lnTo>
                                  <a:pt x="259" y="889"/>
                                </a:lnTo>
                                <a:lnTo>
                                  <a:pt x="287" y="885"/>
                                </a:lnTo>
                                <a:lnTo>
                                  <a:pt x="316" y="882"/>
                                </a:lnTo>
                                <a:lnTo>
                                  <a:pt x="342" y="877"/>
                                </a:lnTo>
                                <a:lnTo>
                                  <a:pt x="354" y="872"/>
                                </a:lnTo>
                                <a:lnTo>
                                  <a:pt x="366" y="869"/>
                                </a:lnTo>
                                <a:lnTo>
                                  <a:pt x="375" y="864"/>
                                </a:lnTo>
                                <a:lnTo>
                                  <a:pt x="384" y="859"/>
                                </a:lnTo>
                                <a:lnTo>
                                  <a:pt x="393" y="851"/>
                                </a:lnTo>
                                <a:lnTo>
                                  <a:pt x="401" y="841"/>
                                </a:lnTo>
                                <a:lnTo>
                                  <a:pt x="409" y="830"/>
                                </a:lnTo>
                                <a:lnTo>
                                  <a:pt x="415" y="818"/>
                                </a:lnTo>
                                <a:lnTo>
                                  <a:pt x="422" y="806"/>
                                </a:lnTo>
                                <a:lnTo>
                                  <a:pt x="430" y="795"/>
                                </a:lnTo>
                                <a:lnTo>
                                  <a:pt x="437" y="783"/>
                                </a:lnTo>
                                <a:lnTo>
                                  <a:pt x="445" y="773"/>
                                </a:lnTo>
                                <a:lnTo>
                                  <a:pt x="450" y="761"/>
                                </a:lnTo>
                                <a:lnTo>
                                  <a:pt x="455" y="751"/>
                                </a:lnTo>
                                <a:lnTo>
                                  <a:pt x="462" y="741"/>
                                </a:lnTo>
                                <a:lnTo>
                                  <a:pt x="468" y="731"/>
                                </a:lnTo>
                                <a:lnTo>
                                  <a:pt x="479" y="715"/>
                                </a:lnTo>
                                <a:lnTo>
                                  <a:pt x="491" y="698"/>
                                </a:lnTo>
                                <a:lnTo>
                                  <a:pt x="495" y="690"/>
                                </a:lnTo>
                                <a:lnTo>
                                  <a:pt x="499" y="682"/>
                                </a:lnTo>
                                <a:lnTo>
                                  <a:pt x="502" y="672"/>
                                </a:lnTo>
                                <a:lnTo>
                                  <a:pt x="504" y="663"/>
                                </a:lnTo>
                                <a:lnTo>
                                  <a:pt x="505" y="653"/>
                                </a:lnTo>
                                <a:lnTo>
                                  <a:pt x="504" y="641"/>
                                </a:lnTo>
                                <a:lnTo>
                                  <a:pt x="502" y="629"/>
                                </a:lnTo>
                                <a:lnTo>
                                  <a:pt x="499" y="616"/>
                                </a:lnTo>
                                <a:lnTo>
                                  <a:pt x="492" y="595"/>
                                </a:lnTo>
                                <a:lnTo>
                                  <a:pt x="484" y="574"/>
                                </a:lnTo>
                                <a:lnTo>
                                  <a:pt x="476" y="553"/>
                                </a:lnTo>
                                <a:lnTo>
                                  <a:pt x="469" y="531"/>
                                </a:lnTo>
                                <a:lnTo>
                                  <a:pt x="461" y="511"/>
                                </a:lnTo>
                                <a:lnTo>
                                  <a:pt x="453" y="489"/>
                                </a:lnTo>
                                <a:lnTo>
                                  <a:pt x="448" y="467"/>
                                </a:lnTo>
                                <a:lnTo>
                                  <a:pt x="443" y="445"/>
                                </a:lnTo>
                                <a:lnTo>
                                  <a:pt x="440" y="431"/>
                                </a:lnTo>
                                <a:lnTo>
                                  <a:pt x="436" y="418"/>
                                </a:lnTo>
                                <a:lnTo>
                                  <a:pt x="434" y="413"/>
                                </a:lnTo>
                                <a:lnTo>
                                  <a:pt x="432" y="408"/>
                                </a:lnTo>
                                <a:lnTo>
                                  <a:pt x="429" y="404"/>
                                </a:lnTo>
                                <a:lnTo>
                                  <a:pt x="425" y="401"/>
                                </a:lnTo>
                                <a:lnTo>
                                  <a:pt x="421" y="397"/>
                                </a:lnTo>
                                <a:lnTo>
                                  <a:pt x="417" y="393"/>
                                </a:lnTo>
                                <a:lnTo>
                                  <a:pt x="413" y="391"/>
                                </a:lnTo>
                                <a:lnTo>
                                  <a:pt x="408" y="388"/>
                                </a:lnTo>
                                <a:lnTo>
                                  <a:pt x="395" y="384"/>
                                </a:lnTo>
                                <a:lnTo>
                                  <a:pt x="380" y="381"/>
                                </a:lnTo>
                                <a:lnTo>
                                  <a:pt x="342" y="377"/>
                                </a:lnTo>
                                <a:lnTo>
                                  <a:pt x="311" y="374"/>
                                </a:lnTo>
                                <a:lnTo>
                                  <a:pt x="303" y="373"/>
                                </a:lnTo>
                                <a:lnTo>
                                  <a:pt x="297" y="370"/>
                                </a:lnTo>
                                <a:lnTo>
                                  <a:pt x="292" y="367"/>
                                </a:lnTo>
                                <a:lnTo>
                                  <a:pt x="286" y="362"/>
                                </a:lnTo>
                                <a:lnTo>
                                  <a:pt x="282" y="356"/>
                                </a:lnTo>
                                <a:lnTo>
                                  <a:pt x="277" y="350"/>
                                </a:lnTo>
                                <a:lnTo>
                                  <a:pt x="273" y="341"/>
                                </a:lnTo>
                                <a:lnTo>
                                  <a:pt x="269" y="330"/>
                                </a:lnTo>
                                <a:lnTo>
                                  <a:pt x="269" y="330"/>
                                </a:lnTo>
                                <a:lnTo>
                                  <a:pt x="131" y="374"/>
                                </a:lnTo>
                                <a:lnTo>
                                  <a:pt x="269" y="330"/>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wps:wsp>
                      <wps:wsp>
                        <wps:cNvPr id="467" name="Freeform 8"/>
                        <wps:cNvSpPr>
                          <a:spLocks/>
                        </wps:cNvSpPr>
                        <wps:spPr bwMode="auto">
                          <a:xfrm>
                            <a:off x="578" y="361"/>
                            <a:ext cx="308" cy="217"/>
                          </a:xfrm>
                          <a:custGeom>
                            <a:avLst/>
                            <a:gdLst>
                              <a:gd name="T0" fmla="*/ 0 w 5532"/>
                              <a:gd name="T1" fmla="*/ 1404 h 3900"/>
                              <a:gd name="T2" fmla="*/ 936 w 5532"/>
                              <a:gd name="T3" fmla="*/ 2785 h 3900"/>
                              <a:gd name="T4" fmla="*/ 1180 w 5532"/>
                              <a:gd name="T5" fmla="*/ 3766 h 3900"/>
                              <a:gd name="T6" fmla="*/ 1623 w 5532"/>
                              <a:gd name="T7" fmla="*/ 3871 h 3900"/>
                              <a:gd name="T8" fmla="*/ 1812 w 5532"/>
                              <a:gd name="T9" fmla="*/ 3861 h 3900"/>
                              <a:gd name="T10" fmla="*/ 1876 w 5532"/>
                              <a:gd name="T11" fmla="*/ 3878 h 3900"/>
                              <a:gd name="T12" fmla="*/ 1930 w 5532"/>
                              <a:gd name="T13" fmla="*/ 3888 h 3900"/>
                              <a:gd name="T14" fmla="*/ 1953 w 5532"/>
                              <a:gd name="T15" fmla="*/ 3887 h 3900"/>
                              <a:gd name="T16" fmla="*/ 1995 w 5532"/>
                              <a:gd name="T17" fmla="*/ 3871 h 3900"/>
                              <a:gd name="T18" fmla="*/ 2036 w 5532"/>
                              <a:gd name="T19" fmla="*/ 3852 h 3900"/>
                              <a:gd name="T20" fmla="*/ 2055 w 5532"/>
                              <a:gd name="T21" fmla="*/ 3847 h 3900"/>
                              <a:gd name="T22" fmla="*/ 2083 w 5532"/>
                              <a:gd name="T23" fmla="*/ 3850 h 3900"/>
                              <a:gd name="T24" fmla="*/ 2126 w 5532"/>
                              <a:gd name="T25" fmla="*/ 3865 h 3900"/>
                              <a:gd name="T26" fmla="*/ 2168 w 5532"/>
                              <a:gd name="T27" fmla="*/ 3886 h 3900"/>
                              <a:gd name="T28" fmla="*/ 2202 w 5532"/>
                              <a:gd name="T29" fmla="*/ 3897 h 3900"/>
                              <a:gd name="T30" fmla="*/ 2241 w 5532"/>
                              <a:gd name="T31" fmla="*/ 3898 h 3900"/>
                              <a:gd name="T32" fmla="*/ 2325 w 5532"/>
                              <a:gd name="T33" fmla="*/ 3887 h 3900"/>
                              <a:gd name="T34" fmla="*/ 2403 w 5532"/>
                              <a:gd name="T35" fmla="*/ 3886 h 3900"/>
                              <a:gd name="T36" fmla="*/ 2440 w 5532"/>
                              <a:gd name="T37" fmla="*/ 3883 h 3900"/>
                              <a:gd name="T38" fmla="*/ 2473 w 5532"/>
                              <a:gd name="T39" fmla="*/ 3873 h 3900"/>
                              <a:gd name="T40" fmla="*/ 2507 w 5532"/>
                              <a:gd name="T41" fmla="*/ 3852 h 3900"/>
                              <a:gd name="T42" fmla="*/ 2540 w 5532"/>
                              <a:gd name="T43" fmla="*/ 3825 h 3900"/>
                              <a:gd name="T44" fmla="*/ 2599 w 5532"/>
                              <a:gd name="T45" fmla="*/ 3765 h 3900"/>
                              <a:gd name="T46" fmla="*/ 2659 w 5532"/>
                              <a:gd name="T47" fmla="*/ 3702 h 3900"/>
                              <a:gd name="T48" fmla="*/ 2719 w 5532"/>
                              <a:gd name="T49" fmla="*/ 3649 h 3900"/>
                              <a:gd name="T50" fmla="*/ 2754 w 5532"/>
                              <a:gd name="T51" fmla="*/ 3613 h 3900"/>
                              <a:gd name="T52" fmla="*/ 2791 w 5532"/>
                              <a:gd name="T53" fmla="*/ 3580 h 3900"/>
                              <a:gd name="T54" fmla="*/ 4385 w 5532"/>
                              <a:gd name="T55" fmla="*/ 3526 h 3900"/>
                              <a:gd name="T56" fmla="*/ 4844 w 5532"/>
                              <a:gd name="T57" fmla="*/ 3497 h 3900"/>
                              <a:gd name="T58" fmla="*/ 4855 w 5532"/>
                              <a:gd name="T59" fmla="*/ 3471 h 3900"/>
                              <a:gd name="T60" fmla="*/ 4862 w 5532"/>
                              <a:gd name="T61" fmla="*/ 3418 h 3900"/>
                              <a:gd name="T62" fmla="*/ 4874 w 5532"/>
                              <a:gd name="T63" fmla="*/ 3384 h 3900"/>
                              <a:gd name="T64" fmla="*/ 4899 w 5532"/>
                              <a:gd name="T65" fmla="*/ 3360 h 3900"/>
                              <a:gd name="T66" fmla="*/ 4930 w 5532"/>
                              <a:gd name="T67" fmla="*/ 3326 h 3900"/>
                              <a:gd name="T68" fmla="*/ 4976 w 5532"/>
                              <a:gd name="T69" fmla="*/ 3271 h 3900"/>
                              <a:gd name="T70" fmla="*/ 5007 w 5532"/>
                              <a:gd name="T71" fmla="*/ 3243 h 3900"/>
                              <a:gd name="T72" fmla="*/ 5048 w 5532"/>
                              <a:gd name="T73" fmla="*/ 3226 h 3900"/>
                              <a:gd name="T74" fmla="*/ 5095 w 5532"/>
                              <a:gd name="T75" fmla="*/ 3216 h 3900"/>
                              <a:gd name="T76" fmla="*/ 5139 w 5532"/>
                              <a:gd name="T77" fmla="*/ 3198 h 3900"/>
                              <a:gd name="T78" fmla="*/ 5177 w 5532"/>
                              <a:gd name="T79" fmla="*/ 3171 h 3900"/>
                              <a:gd name="T80" fmla="*/ 5194 w 5532"/>
                              <a:gd name="T81" fmla="*/ 3150 h 3900"/>
                              <a:gd name="T82" fmla="*/ 5209 w 5532"/>
                              <a:gd name="T83" fmla="*/ 3110 h 3900"/>
                              <a:gd name="T84" fmla="*/ 5220 w 5532"/>
                              <a:gd name="T85" fmla="*/ 3059 h 3900"/>
                              <a:gd name="T86" fmla="*/ 5229 w 5532"/>
                              <a:gd name="T87" fmla="*/ 3028 h 3900"/>
                              <a:gd name="T88" fmla="*/ 5244 w 5532"/>
                              <a:gd name="T89" fmla="*/ 2999 h 3900"/>
                              <a:gd name="T90" fmla="*/ 5268 w 5532"/>
                              <a:gd name="T91" fmla="*/ 2957 h 3900"/>
                              <a:gd name="T92" fmla="*/ 5274 w 5532"/>
                              <a:gd name="T93" fmla="*/ 2939 h 3900"/>
                              <a:gd name="T94" fmla="*/ 5283 w 5532"/>
                              <a:gd name="T95" fmla="*/ 2808 h 3900"/>
                              <a:gd name="T96" fmla="*/ 5299 w 5532"/>
                              <a:gd name="T97" fmla="*/ 2751 h 3900"/>
                              <a:gd name="T98" fmla="*/ 5324 w 5532"/>
                              <a:gd name="T99" fmla="*/ 2697 h 3900"/>
                              <a:gd name="T100" fmla="*/ 5376 w 5532"/>
                              <a:gd name="T101" fmla="*/ 2596 h 3900"/>
                              <a:gd name="T102" fmla="*/ 5393 w 5532"/>
                              <a:gd name="T103" fmla="*/ 2577 h 3900"/>
                              <a:gd name="T104" fmla="*/ 5453 w 5532"/>
                              <a:gd name="T105" fmla="*/ 2527 h 3900"/>
                              <a:gd name="T106" fmla="*/ 5532 w 5532"/>
                              <a:gd name="T107" fmla="*/ 1915 h 3900"/>
                              <a:gd name="T108" fmla="*/ 3403 w 5532"/>
                              <a:gd name="T109" fmla="*/ 965 h 3900"/>
                              <a:gd name="T110" fmla="*/ 2037 w 5532"/>
                              <a:gd name="T111" fmla="*/ 744 h 3900"/>
                              <a:gd name="T112" fmla="*/ 744 w 5532"/>
                              <a:gd name="T113" fmla="*/ 0 h 3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5532" h="3900">
                                <a:moveTo>
                                  <a:pt x="744" y="0"/>
                                </a:moveTo>
                                <a:lnTo>
                                  <a:pt x="725" y="1041"/>
                                </a:lnTo>
                                <a:lnTo>
                                  <a:pt x="0" y="1404"/>
                                </a:lnTo>
                                <a:lnTo>
                                  <a:pt x="118" y="1900"/>
                                </a:lnTo>
                                <a:lnTo>
                                  <a:pt x="945" y="1973"/>
                                </a:lnTo>
                                <a:lnTo>
                                  <a:pt x="936" y="2785"/>
                                </a:lnTo>
                                <a:lnTo>
                                  <a:pt x="1111" y="3767"/>
                                </a:lnTo>
                                <a:lnTo>
                                  <a:pt x="1111" y="3767"/>
                                </a:lnTo>
                                <a:lnTo>
                                  <a:pt x="1180" y="3766"/>
                                </a:lnTo>
                                <a:lnTo>
                                  <a:pt x="1233" y="3836"/>
                                </a:lnTo>
                                <a:lnTo>
                                  <a:pt x="1366" y="3770"/>
                                </a:lnTo>
                                <a:lnTo>
                                  <a:pt x="1623" y="3871"/>
                                </a:lnTo>
                                <a:lnTo>
                                  <a:pt x="1797" y="3857"/>
                                </a:lnTo>
                                <a:lnTo>
                                  <a:pt x="1797" y="3857"/>
                                </a:lnTo>
                                <a:lnTo>
                                  <a:pt x="1812" y="3861"/>
                                </a:lnTo>
                                <a:lnTo>
                                  <a:pt x="1831" y="3866"/>
                                </a:lnTo>
                                <a:lnTo>
                                  <a:pt x="1853" y="3873"/>
                                </a:lnTo>
                                <a:lnTo>
                                  <a:pt x="1876" y="3878"/>
                                </a:lnTo>
                                <a:lnTo>
                                  <a:pt x="1899" y="3883"/>
                                </a:lnTo>
                                <a:lnTo>
                                  <a:pt x="1921" y="3887"/>
                                </a:lnTo>
                                <a:lnTo>
                                  <a:pt x="1930" y="3888"/>
                                </a:lnTo>
                                <a:lnTo>
                                  <a:pt x="1940" y="3888"/>
                                </a:lnTo>
                                <a:lnTo>
                                  <a:pt x="1947" y="3888"/>
                                </a:lnTo>
                                <a:lnTo>
                                  <a:pt x="1953" y="3887"/>
                                </a:lnTo>
                                <a:lnTo>
                                  <a:pt x="1967" y="3883"/>
                                </a:lnTo>
                                <a:lnTo>
                                  <a:pt x="1980" y="3878"/>
                                </a:lnTo>
                                <a:lnTo>
                                  <a:pt x="1995" y="3871"/>
                                </a:lnTo>
                                <a:lnTo>
                                  <a:pt x="2008" y="3864"/>
                                </a:lnTo>
                                <a:lnTo>
                                  <a:pt x="2022" y="3857"/>
                                </a:lnTo>
                                <a:lnTo>
                                  <a:pt x="2036" y="3852"/>
                                </a:lnTo>
                                <a:lnTo>
                                  <a:pt x="2042" y="3850"/>
                                </a:lnTo>
                                <a:lnTo>
                                  <a:pt x="2049" y="3848"/>
                                </a:lnTo>
                                <a:lnTo>
                                  <a:pt x="2055" y="3847"/>
                                </a:lnTo>
                                <a:lnTo>
                                  <a:pt x="2061" y="3847"/>
                                </a:lnTo>
                                <a:lnTo>
                                  <a:pt x="2072" y="3848"/>
                                </a:lnTo>
                                <a:lnTo>
                                  <a:pt x="2083" y="3850"/>
                                </a:lnTo>
                                <a:lnTo>
                                  <a:pt x="2094" y="3852"/>
                                </a:lnTo>
                                <a:lnTo>
                                  <a:pt x="2104" y="3856"/>
                                </a:lnTo>
                                <a:lnTo>
                                  <a:pt x="2126" y="3865"/>
                                </a:lnTo>
                                <a:lnTo>
                                  <a:pt x="2146" y="3876"/>
                                </a:lnTo>
                                <a:lnTo>
                                  <a:pt x="2157" y="3881"/>
                                </a:lnTo>
                                <a:lnTo>
                                  <a:pt x="2168" y="3886"/>
                                </a:lnTo>
                                <a:lnTo>
                                  <a:pt x="2179" y="3890"/>
                                </a:lnTo>
                                <a:lnTo>
                                  <a:pt x="2190" y="3894"/>
                                </a:lnTo>
                                <a:lnTo>
                                  <a:pt x="2202" y="3897"/>
                                </a:lnTo>
                                <a:lnTo>
                                  <a:pt x="2215" y="3900"/>
                                </a:lnTo>
                                <a:lnTo>
                                  <a:pt x="2227" y="3900"/>
                                </a:lnTo>
                                <a:lnTo>
                                  <a:pt x="2241" y="3898"/>
                                </a:lnTo>
                                <a:lnTo>
                                  <a:pt x="2268" y="3894"/>
                                </a:lnTo>
                                <a:lnTo>
                                  <a:pt x="2296" y="3890"/>
                                </a:lnTo>
                                <a:lnTo>
                                  <a:pt x="2325" y="3887"/>
                                </a:lnTo>
                                <a:lnTo>
                                  <a:pt x="2354" y="3886"/>
                                </a:lnTo>
                                <a:lnTo>
                                  <a:pt x="2378" y="3886"/>
                                </a:lnTo>
                                <a:lnTo>
                                  <a:pt x="2403" y="3886"/>
                                </a:lnTo>
                                <a:lnTo>
                                  <a:pt x="2415" y="3885"/>
                                </a:lnTo>
                                <a:lnTo>
                                  <a:pt x="2428" y="3885"/>
                                </a:lnTo>
                                <a:lnTo>
                                  <a:pt x="2440" y="3883"/>
                                </a:lnTo>
                                <a:lnTo>
                                  <a:pt x="2450" y="3881"/>
                                </a:lnTo>
                                <a:lnTo>
                                  <a:pt x="2462" y="3877"/>
                                </a:lnTo>
                                <a:lnTo>
                                  <a:pt x="2473" y="3873"/>
                                </a:lnTo>
                                <a:lnTo>
                                  <a:pt x="2485" y="3866"/>
                                </a:lnTo>
                                <a:lnTo>
                                  <a:pt x="2496" y="3859"/>
                                </a:lnTo>
                                <a:lnTo>
                                  <a:pt x="2507" y="3852"/>
                                </a:lnTo>
                                <a:lnTo>
                                  <a:pt x="2519" y="3844"/>
                                </a:lnTo>
                                <a:lnTo>
                                  <a:pt x="2529" y="3834"/>
                                </a:lnTo>
                                <a:lnTo>
                                  <a:pt x="2540" y="3825"/>
                                </a:lnTo>
                                <a:lnTo>
                                  <a:pt x="2561" y="3804"/>
                                </a:lnTo>
                                <a:lnTo>
                                  <a:pt x="2581" y="3784"/>
                                </a:lnTo>
                                <a:lnTo>
                                  <a:pt x="2599" y="3765"/>
                                </a:lnTo>
                                <a:lnTo>
                                  <a:pt x="2616" y="3747"/>
                                </a:lnTo>
                                <a:lnTo>
                                  <a:pt x="2638" y="3723"/>
                                </a:lnTo>
                                <a:lnTo>
                                  <a:pt x="2659" y="3702"/>
                                </a:lnTo>
                                <a:lnTo>
                                  <a:pt x="2683" y="3680"/>
                                </a:lnTo>
                                <a:lnTo>
                                  <a:pt x="2707" y="3659"/>
                                </a:lnTo>
                                <a:lnTo>
                                  <a:pt x="2719" y="3649"/>
                                </a:lnTo>
                                <a:lnTo>
                                  <a:pt x="2731" y="3637"/>
                                </a:lnTo>
                                <a:lnTo>
                                  <a:pt x="2743" y="3626"/>
                                </a:lnTo>
                                <a:lnTo>
                                  <a:pt x="2754" y="3613"/>
                                </a:lnTo>
                                <a:lnTo>
                                  <a:pt x="2766" y="3602"/>
                                </a:lnTo>
                                <a:lnTo>
                                  <a:pt x="2778" y="3591"/>
                                </a:lnTo>
                                <a:lnTo>
                                  <a:pt x="2791" y="3580"/>
                                </a:lnTo>
                                <a:lnTo>
                                  <a:pt x="2803" y="3572"/>
                                </a:lnTo>
                                <a:lnTo>
                                  <a:pt x="4012" y="3524"/>
                                </a:lnTo>
                                <a:lnTo>
                                  <a:pt x="4385" y="3526"/>
                                </a:lnTo>
                                <a:lnTo>
                                  <a:pt x="4398" y="3437"/>
                                </a:lnTo>
                                <a:lnTo>
                                  <a:pt x="4837" y="3506"/>
                                </a:lnTo>
                                <a:lnTo>
                                  <a:pt x="4844" y="3497"/>
                                </a:lnTo>
                                <a:lnTo>
                                  <a:pt x="4849" y="3489"/>
                                </a:lnTo>
                                <a:lnTo>
                                  <a:pt x="4852" y="3481"/>
                                </a:lnTo>
                                <a:lnTo>
                                  <a:pt x="4855" y="3471"/>
                                </a:lnTo>
                                <a:lnTo>
                                  <a:pt x="4858" y="3454"/>
                                </a:lnTo>
                                <a:lnTo>
                                  <a:pt x="4860" y="3436"/>
                                </a:lnTo>
                                <a:lnTo>
                                  <a:pt x="4862" y="3418"/>
                                </a:lnTo>
                                <a:lnTo>
                                  <a:pt x="4866" y="3401"/>
                                </a:lnTo>
                                <a:lnTo>
                                  <a:pt x="4869" y="3393"/>
                                </a:lnTo>
                                <a:lnTo>
                                  <a:pt x="4874" y="3384"/>
                                </a:lnTo>
                                <a:lnTo>
                                  <a:pt x="4879" y="3377"/>
                                </a:lnTo>
                                <a:lnTo>
                                  <a:pt x="4886" y="3371"/>
                                </a:lnTo>
                                <a:lnTo>
                                  <a:pt x="4899" y="3360"/>
                                </a:lnTo>
                                <a:lnTo>
                                  <a:pt x="4910" y="3349"/>
                                </a:lnTo>
                                <a:lnTo>
                                  <a:pt x="4920" y="3338"/>
                                </a:lnTo>
                                <a:lnTo>
                                  <a:pt x="4930" y="3326"/>
                                </a:lnTo>
                                <a:lnTo>
                                  <a:pt x="4948" y="3303"/>
                                </a:lnTo>
                                <a:lnTo>
                                  <a:pt x="4967" y="3282"/>
                                </a:lnTo>
                                <a:lnTo>
                                  <a:pt x="4976" y="3271"/>
                                </a:lnTo>
                                <a:lnTo>
                                  <a:pt x="4986" y="3261"/>
                                </a:lnTo>
                                <a:lnTo>
                                  <a:pt x="4996" y="3252"/>
                                </a:lnTo>
                                <a:lnTo>
                                  <a:pt x="5007" y="3243"/>
                                </a:lnTo>
                                <a:lnTo>
                                  <a:pt x="5020" y="3237"/>
                                </a:lnTo>
                                <a:lnTo>
                                  <a:pt x="5033" y="3231"/>
                                </a:lnTo>
                                <a:lnTo>
                                  <a:pt x="5048" y="3226"/>
                                </a:lnTo>
                                <a:lnTo>
                                  <a:pt x="5064" y="3223"/>
                                </a:lnTo>
                                <a:lnTo>
                                  <a:pt x="5080" y="3220"/>
                                </a:lnTo>
                                <a:lnTo>
                                  <a:pt x="5095" y="3216"/>
                                </a:lnTo>
                                <a:lnTo>
                                  <a:pt x="5110" y="3211"/>
                                </a:lnTo>
                                <a:lnTo>
                                  <a:pt x="5124" y="3205"/>
                                </a:lnTo>
                                <a:lnTo>
                                  <a:pt x="5139" y="3198"/>
                                </a:lnTo>
                                <a:lnTo>
                                  <a:pt x="5152" y="3189"/>
                                </a:lnTo>
                                <a:lnTo>
                                  <a:pt x="5165" y="3181"/>
                                </a:lnTo>
                                <a:lnTo>
                                  <a:pt x="5177" y="3171"/>
                                </a:lnTo>
                                <a:lnTo>
                                  <a:pt x="5184" y="3164"/>
                                </a:lnTo>
                                <a:lnTo>
                                  <a:pt x="5189" y="3157"/>
                                </a:lnTo>
                                <a:lnTo>
                                  <a:pt x="5194" y="3150"/>
                                </a:lnTo>
                                <a:lnTo>
                                  <a:pt x="5198" y="3142"/>
                                </a:lnTo>
                                <a:lnTo>
                                  <a:pt x="5205" y="3126"/>
                                </a:lnTo>
                                <a:lnTo>
                                  <a:pt x="5209" y="3110"/>
                                </a:lnTo>
                                <a:lnTo>
                                  <a:pt x="5212" y="3092"/>
                                </a:lnTo>
                                <a:lnTo>
                                  <a:pt x="5216" y="3075"/>
                                </a:lnTo>
                                <a:lnTo>
                                  <a:pt x="5220" y="3059"/>
                                </a:lnTo>
                                <a:lnTo>
                                  <a:pt x="5226" y="3042"/>
                                </a:lnTo>
                                <a:lnTo>
                                  <a:pt x="5227" y="3035"/>
                                </a:lnTo>
                                <a:lnTo>
                                  <a:pt x="5229" y="3028"/>
                                </a:lnTo>
                                <a:lnTo>
                                  <a:pt x="5233" y="3020"/>
                                </a:lnTo>
                                <a:lnTo>
                                  <a:pt x="5237" y="3013"/>
                                </a:lnTo>
                                <a:lnTo>
                                  <a:pt x="5244" y="2999"/>
                                </a:lnTo>
                                <a:lnTo>
                                  <a:pt x="5252" y="2984"/>
                                </a:lnTo>
                                <a:lnTo>
                                  <a:pt x="5261" y="2971"/>
                                </a:lnTo>
                                <a:lnTo>
                                  <a:pt x="5268" y="2957"/>
                                </a:lnTo>
                                <a:lnTo>
                                  <a:pt x="5270" y="2951"/>
                                </a:lnTo>
                                <a:lnTo>
                                  <a:pt x="5272" y="2945"/>
                                </a:lnTo>
                                <a:lnTo>
                                  <a:pt x="5274" y="2939"/>
                                </a:lnTo>
                                <a:lnTo>
                                  <a:pt x="5275" y="2932"/>
                                </a:lnTo>
                                <a:lnTo>
                                  <a:pt x="5281" y="2827"/>
                                </a:lnTo>
                                <a:lnTo>
                                  <a:pt x="5283" y="2808"/>
                                </a:lnTo>
                                <a:lnTo>
                                  <a:pt x="5287" y="2789"/>
                                </a:lnTo>
                                <a:lnTo>
                                  <a:pt x="5293" y="2770"/>
                                </a:lnTo>
                                <a:lnTo>
                                  <a:pt x="5299" y="2751"/>
                                </a:lnTo>
                                <a:lnTo>
                                  <a:pt x="5306" y="2733"/>
                                </a:lnTo>
                                <a:lnTo>
                                  <a:pt x="5314" y="2715"/>
                                </a:lnTo>
                                <a:lnTo>
                                  <a:pt x="5324" y="2697"/>
                                </a:lnTo>
                                <a:lnTo>
                                  <a:pt x="5332" y="2680"/>
                                </a:lnTo>
                                <a:lnTo>
                                  <a:pt x="5372" y="2603"/>
                                </a:lnTo>
                                <a:lnTo>
                                  <a:pt x="5376" y="2596"/>
                                </a:lnTo>
                                <a:lnTo>
                                  <a:pt x="5380" y="2590"/>
                                </a:lnTo>
                                <a:lnTo>
                                  <a:pt x="5387" y="2583"/>
                                </a:lnTo>
                                <a:lnTo>
                                  <a:pt x="5393" y="2577"/>
                                </a:lnTo>
                                <a:lnTo>
                                  <a:pt x="5406" y="2563"/>
                                </a:lnTo>
                                <a:lnTo>
                                  <a:pt x="5422" y="2551"/>
                                </a:lnTo>
                                <a:lnTo>
                                  <a:pt x="5453" y="2527"/>
                                </a:lnTo>
                                <a:lnTo>
                                  <a:pt x="5477" y="2508"/>
                                </a:lnTo>
                                <a:lnTo>
                                  <a:pt x="5485" y="1915"/>
                                </a:lnTo>
                                <a:lnTo>
                                  <a:pt x="5532" y="1915"/>
                                </a:lnTo>
                                <a:lnTo>
                                  <a:pt x="5532" y="961"/>
                                </a:lnTo>
                                <a:lnTo>
                                  <a:pt x="5532" y="961"/>
                                </a:lnTo>
                                <a:lnTo>
                                  <a:pt x="3403" y="965"/>
                                </a:lnTo>
                                <a:lnTo>
                                  <a:pt x="3230" y="1182"/>
                                </a:lnTo>
                                <a:lnTo>
                                  <a:pt x="2682" y="1306"/>
                                </a:lnTo>
                                <a:lnTo>
                                  <a:pt x="2037" y="744"/>
                                </a:lnTo>
                                <a:lnTo>
                                  <a:pt x="1636" y="238"/>
                                </a:lnTo>
                                <a:lnTo>
                                  <a:pt x="744" y="0"/>
                                </a:lnTo>
                                <a:lnTo>
                                  <a:pt x="744" y="0"/>
                                </a:lnTo>
                                <a:close/>
                              </a:path>
                            </a:pathLst>
                          </a:custGeom>
                          <a:solidFill>
                            <a:srgbClr val="00B0F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68" name="Freeform 9"/>
                        <wps:cNvSpPr>
                          <a:spLocks/>
                        </wps:cNvSpPr>
                        <wps:spPr bwMode="auto">
                          <a:xfrm>
                            <a:off x="578" y="361"/>
                            <a:ext cx="308" cy="217"/>
                          </a:xfrm>
                          <a:custGeom>
                            <a:avLst/>
                            <a:gdLst>
                              <a:gd name="T0" fmla="*/ 0 w 5532"/>
                              <a:gd name="T1" fmla="*/ 1404 h 3900"/>
                              <a:gd name="T2" fmla="*/ 936 w 5532"/>
                              <a:gd name="T3" fmla="*/ 2785 h 3900"/>
                              <a:gd name="T4" fmla="*/ 1180 w 5532"/>
                              <a:gd name="T5" fmla="*/ 3766 h 3900"/>
                              <a:gd name="T6" fmla="*/ 1623 w 5532"/>
                              <a:gd name="T7" fmla="*/ 3871 h 3900"/>
                              <a:gd name="T8" fmla="*/ 1812 w 5532"/>
                              <a:gd name="T9" fmla="*/ 3861 h 3900"/>
                              <a:gd name="T10" fmla="*/ 1876 w 5532"/>
                              <a:gd name="T11" fmla="*/ 3878 h 3900"/>
                              <a:gd name="T12" fmla="*/ 1930 w 5532"/>
                              <a:gd name="T13" fmla="*/ 3888 h 3900"/>
                              <a:gd name="T14" fmla="*/ 1953 w 5532"/>
                              <a:gd name="T15" fmla="*/ 3887 h 3900"/>
                              <a:gd name="T16" fmla="*/ 1995 w 5532"/>
                              <a:gd name="T17" fmla="*/ 3871 h 3900"/>
                              <a:gd name="T18" fmla="*/ 2036 w 5532"/>
                              <a:gd name="T19" fmla="*/ 3852 h 3900"/>
                              <a:gd name="T20" fmla="*/ 2055 w 5532"/>
                              <a:gd name="T21" fmla="*/ 3847 h 3900"/>
                              <a:gd name="T22" fmla="*/ 2083 w 5532"/>
                              <a:gd name="T23" fmla="*/ 3850 h 3900"/>
                              <a:gd name="T24" fmla="*/ 2126 w 5532"/>
                              <a:gd name="T25" fmla="*/ 3865 h 3900"/>
                              <a:gd name="T26" fmla="*/ 2168 w 5532"/>
                              <a:gd name="T27" fmla="*/ 3886 h 3900"/>
                              <a:gd name="T28" fmla="*/ 2202 w 5532"/>
                              <a:gd name="T29" fmla="*/ 3897 h 3900"/>
                              <a:gd name="T30" fmla="*/ 2241 w 5532"/>
                              <a:gd name="T31" fmla="*/ 3898 h 3900"/>
                              <a:gd name="T32" fmla="*/ 2325 w 5532"/>
                              <a:gd name="T33" fmla="*/ 3887 h 3900"/>
                              <a:gd name="T34" fmla="*/ 2403 w 5532"/>
                              <a:gd name="T35" fmla="*/ 3886 h 3900"/>
                              <a:gd name="T36" fmla="*/ 2440 w 5532"/>
                              <a:gd name="T37" fmla="*/ 3883 h 3900"/>
                              <a:gd name="T38" fmla="*/ 2473 w 5532"/>
                              <a:gd name="T39" fmla="*/ 3873 h 3900"/>
                              <a:gd name="T40" fmla="*/ 2507 w 5532"/>
                              <a:gd name="T41" fmla="*/ 3852 h 3900"/>
                              <a:gd name="T42" fmla="*/ 2540 w 5532"/>
                              <a:gd name="T43" fmla="*/ 3825 h 3900"/>
                              <a:gd name="T44" fmla="*/ 2599 w 5532"/>
                              <a:gd name="T45" fmla="*/ 3765 h 3900"/>
                              <a:gd name="T46" fmla="*/ 2659 w 5532"/>
                              <a:gd name="T47" fmla="*/ 3702 h 3900"/>
                              <a:gd name="T48" fmla="*/ 2719 w 5532"/>
                              <a:gd name="T49" fmla="*/ 3649 h 3900"/>
                              <a:gd name="T50" fmla="*/ 2754 w 5532"/>
                              <a:gd name="T51" fmla="*/ 3613 h 3900"/>
                              <a:gd name="T52" fmla="*/ 2791 w 5532"/>
                              <a:gd name="T53" fmla="*/ 3580 h 3900"/>
                              <a:gd name="T54" fmla="*/ 4385 w 5532"/>
                              <a:gd name="T55" fmla="*/ 3526 h 3900"/>
                              <a:gd name="T56" fmla="*/ 4844 w 5532"/>
                              <a:gd name="T57" fmla="*/ 3497 h 3900"/>
                              <a:gd name="T58" fmla="*/ 4855 w 5532"/>
                              <a:gd name="T59" fmla="*/ 3471 h 3900"/>
                              <a:gd name="T60" fmla="*/ 4862 w 5532"/>
                              <a:gd name="T61" fmla="*/ 3418 h 3900"/>
                              <a:gd name="T62" fmla="*/ 4874 w 5532"/>
                              <a:gd name="T63" fmla="*/ 3384 h 3900"/>
                              <a:gd name="T64" fmla="*/ 4899 w 5532"/>
                              <a:gd name="T65" fmla="*/ 3360 h 3900"/>
                              <a:gd name="T66" fmla="*/ 4930 w 5532"/>
                              <a:gd name="T67" fmla="*/ 3326 h 3900"/>
                              <a:gd name="T68" fmla="*/ 4976 w 5532"/>
                              <a:gd name="T69" fmla="*/ 3271 h 3900"/>
                              <a:gd name="T70" fmla="*/ 5007 w 5532"/>
                              <a:gd name="T71" fmla="*/ 3243 h 3900"/>
                              <a:gd name="T72" fmla="*/ 5048 w 5532"/>
                              <a:gd name="T73" fmla="*/ 3226 h 3900"/>
                              <a:gd name="T74" fmla="*/ 5095 w 5532"/>
                              <a:gd name="T75" fmla="*/ 3216 h 3900"/>
                              <a:gd name="T76" fmla="*/ 5139 w 5532"/>
                              <a:gd name="T77" fmla="*/ 3198 h 3900"/>
                              <a:gd name="T78" fmla="*/ 5177 w 5532"/>
                              <a:gd name="T79" fmla="*/ 3171 h 3900"/>
                              <a:gd name="T80" fmla="*/ 5194 w 5532"/>
                              <a:gd name="T81" fmla="*/ 3150 h 3900"/>
                              <a:gd name="T82" fmla="*/ 5209 w 5532"/>
                              <a:gd name="T83" fmla="*/ 3110 h 3900"/>
                              <a:gd name="T84" fmla="*/ 5220 w 5532"/>
                              <a:gd name="T85" fmla="*/ 3059 h 3900"/>
                              <a:gd name="T86" fmla="*/ 5229 w 5532"/>
                              <a:gd name="T87" fmla="*/ 3028 h 3900"/>
                              <a:gd name="T88" fmla="*/ 5244 w 5532"/>
                              <a:gd name="T89" fmla="*/ 2999 h 3900"/>
                              <a:gd name="T90" fmla="*/ 5268 w 5532"/>
                              <a:gd name="T91" fmla="*/ 2957 h 3900"/>
                              <a:gd name="T92" fmla="*/ 5274 w 5532"/>
                              <a:gd name="T93" fmla="*/ 2939 h 3900"/>
                              <a:gd name="T94" fmla="*/ 5283 w 5532"/>
                              <a:gd name="T95" fmla="*/ 2808 h 3900"/>
                              <a:gd name="T96" fmla="*/ 5299 w 5532"/>
                              <a:gd name="T97" fmla="*/ 2751 h 3900"/>
                              <a:gd name="T98" fmla="*/ 5324 w 5532"/>
                              <a:gd name="T99" fmla="*/ 2697 h 3900"/>
                              <a:gd name="T100" fmla="*/ 5376 w 5532"/>
                              <a:gd name="T101" fmla="*/ 2596 h 3900"/>
                              <a:gd name="T102" fmla="*/ 5393 w 5532"/>
                              <a:gd name="T103" fmla="*/ 2577 h 3900"/>
                              <a:gd name="T104" fmla="*/ 5453 w 5532"/>
                              <a:gd name="T105" fmla="*/ 2527 h 3900"/>
                              <a:gd name="T106" fmla="*/ 5532 w 5532"/>
                              <a:gd name="T107" fmla="*/ 1915 h 3900"/>
                              <a:gd name="T108" fmla="*/ 3403 w 5532"/>
                              <a:gd name="T109" fmla="*/ 965 h 3900"/>
                              <a:gd name="T110" fmla="*/ 2037 w 5532"/>
                              <a:gd name="T111" fmla="*/ 744 h 3900"/>
                              <a:gd name="T112" fmla="*/ 744 w 5532"/>
                              <a:gd name="T113" fmla="*/ 0 h 3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5532" h="3900">
                                <a:moveTo>
                                  <a:pt x="744" y="0"/>
                                </a:moveTo>
                                <a:lnTo>
                                  <a:pt x="725" y="1041"/>
                                </a:lnTo>
                                <a:lnTo>
                                  <a:pt x="0" y="1404"/>
                                </a:lnTo>
                                <a:lnTo>
                                  <a:pt x="118" y="1900"/>
                                </a:lnTo>
                                <a:lnTo>
                                  <a:pt x="945" y="1973"/>
                                </a:lnTo>
                                <a:lnTo>
                                  <a:pt x="936" y="2785"/>
                                </a:lnTo>
                                <a:lnTo>
                                  <a:pt x="1111" y="3767"/>
                                </a:lnTo>
                                <a:lnTo>
                                  <a:pt x="1111" y="3767"/>
                                </a:lnTo>
                                <a:lnTo>
                                  <a:pt x="1180" y="3766"/>
                                </a:lnTo>
                                <a:lnTo>
                                  <a:pt x="1233" y="3836"/>
                                </a:lnTo>
                                <a:lnTo>
                                  <a:pt x="1366" y="3770"/>
                                </a:lnTo>
                                <a:lnTo>
                                  <a:pt x="1623" y="3871"/>
                                </a:lnTo>
                                <a:lnTo>
                                  <a:pt x="1797" y="3857"/>
                                </a:lnTo>
                                <a:lnTo>
                                  <a:pt x="1797" y="3857"/>
                                </a:lnTo>
                                <a:lnTo>
                                  <a:pt x="1812" y="3861"/>
                                </a:lnTo>
                                <a:lnTo>
                                  <a:pt x="1831" y="3866"/>
                                </a:lnTo>
                                <a:lnTo>
                                  <a:pt x="1853" y="3873"/>
                                </a:lnTo>
                                <a:lnTo>
                                  <a:pt x="1876" y="3878"/>
                                </a:lnTo>
                                <a:lnTo>
                                  <a:pt x="1899" y="3883"/>
                                </a:lnTo>
                                <a:lnTo>
                                  <a:pt x="1921" y="3887"/>
                                </a:lnTo>
                                <a:lnTo>
                                  <a:pt x="1930" y="3888"/>
                                </a:lnTo>
                                <a:lnTo>
                                  <a:pt x="1940" y="3888"/>
                                </a:lnTo>
                                <a:lnTo>
                                  <a:pt x="1947" y="3888"/>
                                </a:lnTo>
                                <a:lnTo>
                                  <a:pt x="1953" y="3887"/>
                                </a:lnTo>
                                <a:lnTo>
                                  <a:pt x="1967" y="3883"/>
                                </a:lnTo>
                                <a:lnTo>
                                  <a:pt x="1980" y="3878"/>
                                </a:lnTo>
                                <a:lnTo>
                                  <a:pt x="1995" y="3871"/>
                                </a:lnTo>
                                <a:lnTo>
                                  <a:pt x="2008" y="3864"/>
                                </a:lnTo>
                                <a:lnTo>
                                  <a:pt x="2022" y="3857"/>
                                </a:lnTo>
                                <a:lnTo>
                                  <a:pt x="2036" y="3852"/>
                                </a:lnTo>
                                <a:lnTo>
                                  <a:pt x="2042" y="3850"/>
                                </a:lnTo>
                                <a:lnTo>
                                  <a:pt x="2049" y="3848"/>
                                </a:lnTo>
                                <a:lnTo>
                                  <a:pt x="2055" y="3847"/>
                                </a:lnTo>
                                <a:lnTo>
                                  <a:pt x="2061" y="3847"/>
                                </a:lnTo>
                                <a:lnTo>
                                  <a:pt x="2072" y="3848"/>
                                </a:lnTo>
                                <a:lnTo>
                                  <a:pt x="2083" y="3850"/>
                                </a:lnTo>
                                <a:lnTo>
                                  <a:pt x="2094" y="3852"/>
                                </a:lnTo>
                                <a:lnTo>
                                  <a:pt x="2104" y="3856"/>
                                </a:lnTo>
                                <a:lnTo>
                                  <a:pt x="2126" y="3865"/>
                                </a:lnTo>
                                <a:lnTo>
                                  <a:pt x="2146" y="3876"/>
                                </a:lnTo>
                                <a:lnTo>
                                  <a:pt x="2157" y="3881"/>
                                </a:lnTo>
                                <a:lnTo>
                                  <a:pt x="2168" y="3886"/>
                                </a:lnTo>
                                <a:lnTo>
                                  <a:pt x="2179" y="3890"/>
                                </a:lnTo>
                                <a:lnTo>
                                  <a:pt x="2190" y="3894"/>
                                </a:lnTo>
                                <a:lnTo>
                                  <a:pt x="2202" y="3897"/>
                                </a:lnTo>
                                <a:lnTo>
                                  <a:pt x="2215" y="3900"/>
                                </a:lnTo>
                                <a:lnTo>
                                  <a:pt x="2227" y="3900"/>
                                </a:lnTo>
                                <a:lnTo>
                                  <a:pt x="2241" y="3898"/>
                                </a:lnTo>
                                <a:lnTo>
                                  <a:pt x="2268" y="3894"/>
                                </a:lnTo>
                                <a:lnTo>
                                  <a:pt x="2296" y="3890"/>
                                </a:lnTo>
                                <a:lnTo>
                                  <a:pt x="2325" y="3887"/>
                                </a:lnTo>
                                <a:lnTo>
                                  <a:pt x="2354" y="3886"/>
                                </a:lnTo>
                                <a:lnTo>
                                  <a:pt x="2378" y="3886"/>
                                </a:lnTo>
                                <a:lnTo>
                                  <a:pt x="2403" y="3886"/>
                                </a:lnTo>
                                <a:lnTo>
                                  <a:pt x="2415" y="3885"/>
                                </a:lnTo>
                                <a:lnTo>
                                  <a:pt x="2428" y="3885"/>
                                </a:lnTo>
                                <a:lnTo>
                                  <a:pt x="2440" y="3883"/>
                                </a:lnTo>
                                <a:lnTo>
                                  <a:pt x="2450" y="3881"/>
                                </a:lnTo>
                                <a:lnTo>
                                  <a:pt x="2462" y="3877"/>
                                </a:lnTo>
                                <a:lnTo>
                                  <a:pt x="2473" y="3873"/>
                                </a:lnTo>
                                <a:lnTo>
                                  <a:pt x="2485" y="3866"/>
                                </a:lnTo>
                                <a:lnTo>
                                  <a:pt x="2496" y="3859"/>
                                </a:lnTo>
                                <a:lnTo>
                                  <a:pt x="2507" y="3852"/>
                                </a:lnTo>
                                <a:lnTo>
                                  <a:pt x="2519" y="3844"/>
                                </a:lnTo>
                                <a:lnTo>
                                  <a:pt x="2529" y="3834"/>
                                </a:lnTo>
                                <a:lnTo>
                                  <a:pt x="2540" y="3825"/>
                                </a:lnTo>
                                <a:lnTo>
                                  <a:pt x="2561" y="3804"/>
                                </a:lnTo>
                                <a:lnTo>
                                  <a:pt x="2581" y="3784"/>
                                </a:lnTo>
                                <a:lnTo>
                                  <a:pt x="2599" y="3765"/>
                                </a:lnTo>
                                <a:lnTo>
                                  <a:pt x="2616" y="3747"/>
                                </a:lnTo>
                                <a:lnTo>
                                  <a:pt x="2638" y="3723"/>
                                </a:lnTo>
                                <a:lnTo>
                                  <a:pt x="2659" y="3702"/>
                                </a:lnTo>
                                <a:lnTo>
                                  <a:pt x="2683" y="3680"/>
                                </a:lnTo>
                                <a:lnTo>
                                  <a:pt x="2707" y="3659"/>
                                </a:lnTo>
                                <a:lnTo>
                                  <a:pt x="2719" y="3649"/>
                                </a:lnTo>
                                <a:lnTo>
                                  <a:pt x="2731" y="3637"/>
                                </a:lnTo>
                                <a:lnTo>
                                  <a:pt x="2743" y="3626"/>
                                </a:lnTo>
                                <a:lnTo>
                                  <a:pt x="2754" y="3613"/>
                                </a:lnTo>
                                <a:lnTo>
                                  <a:pt x="2766" y="3602"/>
                                </a:lnTo>
                                <a:lnTo>
                                  <a:pt x="2778" y="3591"/>
                                </a:lnTo>
                                <a:lnTo>
                                  <a:pt x="2791" y="3580"/>
                                </a:lnTo>
                                <a:lnTo>
                                  <a:pt x="2803" y="3572"/>
                                </a:lnTo>
                                <a:lnTo>
                                  <a:pt x="4012" y="3524"/>
                                </a:lnTo>
                                <a:lnTo>
                                  <a:pt x="4385" y="3526"/>
                                </a:lnTo>
                                <a:lnTo>
                                  <a:pt x="4398" y="3437"/>
                                </a:lnTo>
                                <a:lnTo>
                                  <a:pt x="4837" y="3506"/>
                                </a:lnTo>
                                <a:lnTo>
                                  <a:pt x="4844" y="3497"/>
                                </a:lnTo>
                                <a:lnTo>
                                  <a:pt x="4849" y="3489"/>
                                </a:lnTo>
                                <a:lnTo>
                                  <a:pt x="4852" y="3481"/>
                                </a:lnTo>
                                <a:lnTo>
                                  <a:pt x="4855" y="3471"/>
                                </a:lnTo>
                                <a:lnTo>
                                  <a:pt x="4858" y="3454"/>
                                </a:lnTo>
                                <a:lnTo>
                                  <a:pt x="4860" y="3436"/>
                                </a:lnTo>
                                <a:lnTo>
                                  <a:pt x="4862" y="3418"/>
                                </a:lnTo>
                                <a:lnTo>
                                  <a:pt x="4866" y="3401"/>
                                </a:lnTo>
                                <a:lnTo>
                                  <a:pt x="4869" y="3393"/>
                                </a:lnTo>
                                <a:lnTo>
                                  <a:pt x="4874" y="3384"/>
                                </a:lnTo>
                                <a:lnTo>
                                  <a:pt x="4879" y="3377"/>
                                </a:lnTo>
                                <a:lnTo>
                                  <a:pt x="4886" y="3371"/>
                                </a:lnTo>
                                <a:lnTo>
                                  <a:pt x="4899" y="3360"/>
                                </a:lnTo>
                                <a:lnTo>
                                  <a:pt x="4910" y="3349"/>
                                </a:lnTo>
                                <a:lnTo>
                                  <a:pt x="4920" y="3338"/>
                                </a:lnTo>
                                <a:lnTo>
                                  <a:pt x="4930" y="3326"/>
                                </a:lnTo>
                                <a:lnTo>
                                  <a:pt x="4948" y="3303"/>
                                </a:lnTo>
                                <a:lnTo>
                                  <a:pt x="4967" y="3282"/>
                                </a:lnTo>
                                <a:lnTo>
                                  <a:pt x="4976" y="3271"/>
                                </a:lnTo>
                                <a:lnTo>
                                  <a:pt x="4986" y="3261"/>
                                </a:lnTo>
                                <a:lnTo>
                                  <a:pt x="4996" y="3252"/>
                                </a:lnTo>
                                <a:lnTo>
                                  <a:pt x="5007" y="3243"/>
                                </a:lnTo>
                                <a:lnTo>
                                  <a:pt x="5020" y="3237"/>
                                </a:lnTo>
                                <a:lnTo>
                                  <a:pt x="5033" y="3231"/>
                                </a:lnTo>
                                <a:lnTo>
                                  <a:pt x="5048" y="3226"/>
                                </a:lnTo>
                                <a:lnTo>
                                  <a:pt x="5064" y="3223"/>
                                </a:lnTo>
                                <a:lnTo>
                                  <a:pt x="5080" y="3220"/>
                                </a:lnTo>
                                <a:lnTo>
                                  <a:pt x="5095" y="3216"/>
                                </a:lnTo>
                                <a:lnTo>
                                  <a:pt x="5110" y="3211"/>
                                </a:lnTo>
                                <a:lnTo>
                                  <a:pt x="5124" y="3205"/>
                                </a:lnTo>
                                <a:lnTo>
                                  <a:pt x="5139" y="3198"/>
                                </a:lnTo>
                                <a:lnTo>
                                  <a:pt x="5152" y="3189"/>
                                </a:lnTo>
                                <a:lnTo>
                                  <a:pt x="5165" y="3181"/>
                                </a:lnTo>
                                <a:lnTo>
                                  <a:pt x="5177" y="3171"/>
                                </a:lnTo>
                                <a:lnTo>
                                  <a:pt x="5184" y="3164"/>
                                </a:lnTo>
                                <a:lnTo>
                                  <a:pt x="5189" y="3157"/>
                                </a:lnTo>
                                <a:lnTo>
                                  <a:pt x="5194" y="3150"/>
                                </a:lnTo>
                                <a:lnTo>
                                  <a:pt x="5198" y="3142"/>
                                </a:lnTo>
                                <a:lnTo>
                                  <a:pt x="5205" y="3126"/>
                                </a:lnTo>
                                <a:lnTo>
                                  <a:pt x="5209" y="3110"/>
                                </a:lnTo>
                                <a:lnTo>
                                  <a:pt x="5212" y="3092"/>
                                </a:lnTo>
                                <a:lnTo>
                                  <a:pt x="5216" y="3075"/>
                                </a:lnTo>
                                <a:lnTo>
                                  <a:pt x="5220" y="3059"/>
                                </a:lnTo>
                                <a:lnTo>
                                  <a:pt x="5226" y="3042"/>
                                </a:lnTo>
                                <a:lnTo>
                                  <a:pt x="5227" y="3035"/>
                                </a:lnTo>
                                <a:lnTo>
                                  <a:pt x="5229" y="3028"/>
                                </a:lnTo>
                                <a:lnTo>
                                  <a:pt x="5233" y="3020"/>
                                </a:lnTo>
                                <a:lnTo>
                                  <a:pt x="5237" y="3013"/>
                                </a:lnTo>
                                <a:lnTo>
                                  <a:pt x="5244" y="2999"/>
                                </a:lnTo>
                                <a:lnTo>
                                  <a:pt x="5252" y="2984"/>
                                </a:lnTo>
                                <a:lnTo>
                                  <a:pt x="5261" y="2971"/>
                                </a:lnTo>
                                <a:lnTo>
                                  <a:pt x="5268" y="2957"/>
                                </a:lnTo>
                                <a:lnTo>
                                  <a:pt x="5270" y="2951"/>
                                </a:lnTo>
                                <a:lnTo>
                                  <a:pt x="5272" y="2945"/>
                                </a:lnTo>
                                <a:lnTo>
                                  <a:pt x="5274" y="2939"/>
                                </a:lnTo>
                                <a:lnTo>
                                  <a:pt x="5275" y="2932"/>
                                </a:lnTo>
                                <a:lnTo>
                                  <a:pt x="5281" y="2827"/>
                                </a:lnTo>
                                <a:lnTo>
                                  <a:pt x="5283" y="2808"/>
                                </a:lnTo>
                                <a:lnTo>
                                  <a:pt x="5287" y="2789"/>
                                </a:lnTo>
                                <a:lnTo>
                                  <a:pt x="5293" y="2770"/>
                                </a:lnTo>
                                <a:lnTo>
                                  <a:pt x="5299" y="2751"/>
                                </a:lnTo>
                                <a:lnTo>
                                  <a:pt x="5306" y="2733"/>
                                </a:lnTo>
                                <a:lnTo>
                                  <a:pt x="5314" y="2715"/>
                                </a:lnTo>
                                <a:lnTo>
                                  <a:pt x="5324" y="2697"/>
                                </a:lnTo>
                                <a:lnTo>
                                  <a:pt x="5332" y="2680"/>
                                </a:lnTo>
                                <a:lnTo>
                                  <a:pt x="5372" y="2603"/>
                                </a:lnTo>
                                <a:lnTo>
                                  <a:pt x="5376" y="2596"/>
                                </a:lnTo>
                                <a:lnTo>
                                  <a:pt x="5380" y="2590"/>
                                </a:lnTo>
                                <a:lnTo>
                                  <a:pt x="5387" y="2583"/>
                                </a:lnTo>
                                <a:lnTo>
                                  <a:pt x="5393" y="2577"/>
                                </a:lnTo>
                                <a:lnTo>
                                  <a:pt x="5406" y="2563"/>
                                </a:lnTo>
                                <a:lnTo>
                                  <a:pt x="5422" y="2551"/>
                                </a:lnTo>
                                <a:lnTo>
                                  <a:pt x="5453" y="2527"/>
                                </a:lnTo>
                                <a:lnTo>
                                  <a:pt x="5477" y="2508"/>
                                </a:lnTo>
                                <a:lnTo>
                                  <a:pt x="5485" y="1915"/>
                                </a:lnTo>
                                <a:lnTo>
                                  <a:pt x="5532" y="1915"/>
                                </a:lnTo>
                                <a:lnTo>
                                  <a:pt x="5532" y="961"/>
                                </a:lnTo>
                                <a:lnTo>
                                  <a:pt x="5532" y="961"/>
                                </a:lnTo>
                                <a:lnTo>
                                  <a:pt x="3403" y="965"/>
                                </a:lnTo>
                                <a:lnTo>
                                  <a:pt x="3230" y="1182"/>
                                </a:lnTo>
                                <a:lnTo>
                                  <a:pt x="2682" y="1306"/>
                                </a:lnTo>
                                <a:lnTo>
                                  <a:pt x="2037" y="744"/>
                                </a:lnTo>
                                <a:lnTo>
                                  <a:pt x="1636" y="238"/>
                                </a:lnTo>
                                <a:lnTo>
                                  <a:pt x="744" y="0"/>
                                </a:lnTo>
                                <a:lnTo>
                                  <a:pt x="744" y="0"/>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wps:wsp>
                      <wps:wsp>
                        <wps:cNvPr id="469" name="Freeform 10"/>
                        <wps:cNvSpPr>
                          <a:spLocks/>
                        </wps:cNvSpPr>
                        <wps:spPr bwMode="auto">
                          <a:xfrm>
                            <a:off x="328" y="25"/>
                            <a:ext cx="339" cy="548"/>
                          </a:xfrm>
                          <a:custGeom>
                            <a:avLst/>
                            <a:gdLst>
                              <a:gd name="T0" fmla="*/ 5440 w 6106"/>
                              <a:gd name="T1" fmla="*/ 8842 h 9859"/>
                              <a:gd name="T2" fmla="*/ 5248 w 6106"/>
                              <a:gd name="T3" fmla="*/ 6057 h 9859"/>
                              <a:gd name="T4" fmla="*/ 5903 w 6106"/>
                              <a:gd name="T5" fmla="*/ 3857 h 9859"/>
                              <a:gd name="T6" fmla="*/ 1607 w 6106"/>
                              <a:gd name="T7" fmla="*/ 0 h 9859"/>
                              <a:gd name="T8" fmla="*/ 1122 w 6106"/>
                              <a:gd name="T9" fmla="*/ 9382 h 9859"/>
                              <a:gd name="T10" fmla="*/ 1255 w 6106"/>
                              <a:gd name="T11" fmla="*/ 9266 h 9859"/>
                              <a:gd name="T12" fmla="*/ 1287 w 6106"/>
                              <a:gd name="T13" fmla="*/ 9287 h 9859"/>
                              <a:gd name="T14" fmla="*/ 1353 w 6106"/>
                              <a:gd name="T15" fmla="*/ 9324 h 9859"/>
                              <a:gd name="T16" fmla="*/ 1492 w 6106"/>
                              <a:gd name="T17" fmla="*/ 9347 h 9859"/>
                              <a:gd name="T18" fmla="*/ 1658 w 6106"/>
                              <a:gd name="T19" fmla="*/ 9356 h 9859"/>
                              <a:gd name="T20" fmla="*/ 1809 w 6106"/>
                              <a:gd name="T21" fmla="*/ 9339 h 9859"/>
                              <a:gd name="T22" fmla="*/ 1891 w 6106"/>
                              <a:gd name="T23" fmla="*/ 9313 h 9859"/>
                              <a:gd name="T24" fmla="*/ 1982 w 6106"/>
                              <a:gd name="T25" fmla="*/ 9259 h 9859"/>
                              <a:gd name="T26" fmla="*/ 2034 w 6106"/>
                              <a:gd name="T27" fmla="*/ 9239 h 9859"/>
                              <a:gd name="T28" fmla="*/ 2147 w 6106"/>
                              <a:gd name="T29" fmla="*/ 9215 h 9859"/>
                              <a:gd name="T30" fmla="*/ 2185 w 6106"/>
                              <a:gd name="T31" fmla="*/ 9186 h 9859"/>
                              <a:gd name="T32" fmla="*/ 2208 w 6106"/>
                              <a:gd name="T33" fmla="*/ 9145 h 9859"/>
                              <a:gd name="T34" fmla="*/ 2250 w 6106"/>
                              <a:gd name="T35" fmla="*/ 9107 h 9859"/>
                              <a:gd name="T36" fmla="*/ 2346 w 6106"/>
                              <a:gd name="T37" fmla="*/ 9077 h 9859"/>
                              <a:gd name="T38" fmla="*/ 2389 w 6106"/>
                              <a:gd name="T39" fmla="*/ 9082 h 9859"/>
                              <a:gd name="T40" fmla="*/ 2415 w 6106"/>
                              <a:gd name="T41" fmla="*/ 9143 h 9859"/>
                              <a:gd name="T42" fmla="*/ 2457 w 6106"/>
                              <a:gd name="T43" fmla="*/ 9207 h 9859"/>
                              <a:gd name="T44" fmla="*/ 2509 w 6106"/>
                              <a:gd name="T45" fmla="*/ 9252 h 9859"/>
                              <a:gd name="T46" fmla="*/ 2523 w 6106"/>
                              <a:gd name="T47" fmla="*/ 9316 h 9859"/>
                              <a:gd name="T48" fmla="*/ 2525 w 6106"/>
                              <a:gd name="T49" fmla="*/ 9411 h 9859"/>
                              <a:gd name="T50" fmla="*/ 2589 w 6106"/>
                              <a:gd name="T51" fmla="*/ 9415 h 9859"/>
                              <a:gd name="T52" fmla="*/ 2654 w 6106"/>
                              <a:gd name="T53" fmla="*/ 9429 h 9859"/>
                              <a:gd name="T54" fmla="*/ 2704 w 6106"/>
                              <a:gd name="T55" fmla="*/ 9432 h 9859"/>
                              <a:gd name="T56" fmla="*/ 2759 w 6106"/>
                              <a:gd name="T57" fmla="*/ 9403 h 9859"/>
                              <a:gd name="T58" fmla="*/ 2828 w 6106"/>
                              <a:gd name="T59" fmla="*/ 9344 h 9859"/>
                              <a:gd name="T60" fmla="*/ 2848 w 6106"/>
                              <a:gd name="T61" fmla="*/ 9312 h 9859"/>
                              <a:gd name="T62" fmla="*/ 2856 w 6106"/>
                              <a:gd name="T63" fmla="*/ 9241 h 9859"/>
                              <a:gd name="T64" fmla="*/ 2870 w 6106"/>
                              <a:gd name="T65" fmla="*/ 9194 h 9859"/>
                              <a:gd name="T66" fmla="*/ 2910 w 6106"/>
                              <a:gd name="T67" fmla="*/ 9165 h 9859"/>
                              <a:gd name="T68" fmla="*/ 2996 w 6106"/>
                              <a:gd name="T69" fmla="*/ 9143 h 9859"/>
                              <a:gd name="T70" fmla="*/ 3058 w 6106"/>
                              <a:gd name="T71" fmla="*/ 9098 h 9859"/>
                              <a:gd name="T72" fmla="*/ 3133 w 6106"/>
                              <a:gd name="T73" fmla="*/ 9053 h 9859"/>
                              <a:gd name="T74" fmla="*/ 3155 w 6106"/>
                              <a:gd name="T75" fmla="*/ 9059 h 9859"/>
                              <a:gd name="T76" fmla="*/ 3161 w 6106"/>
                              <a:gd name="T77" fmla="*/ 9081 h 9859"/>
                              <a:gd name="T78" fmla="*/ 3167 w 6106"/>
                              <a:gd name="T79" fmla="*/ 9092 h 9859"/>
                              <a:gd name="T80" fmla="*/ 3206 w 6106"/>
                              <a:gd name="T81" fmla="*/ 9096 h 9859"/>
                              <a:gd name="T82" fmla="*/ 3321 w 6106"/>
                              <a:gd name="T83" fmla="*/ 9080 h 9859"/>
                              <a:gd name="T84" fmla="*/ 3364 w 6106"/>
                              <a:gd name="T85" fmla="*/ 9079 h 9859"/>
                              <a:gd name="T86" fmla="*/ 3444 w 6106"/>
                              <a:gd name="T87" fmla="*/ 9142 h 9859"/>
                              <a:gd name="T88" fmla="*/ 3502 w 6106"/>
                              <a:gd name="T89" fmla="*/ 9182 h 9859"/>
                              <a:gd name="T90" fmla="*/ 3521 w 6106"/>
                              <a:gd name="T91" fmla="*/ 9260 h 9859"/>
                              <a:gd name="T92" fmla="*/ 3579 w 6106"/>
                              <a:gd name="T93" fmla="*/ 9386 h 9859"/>
                              <a:gd name="T94" fmla="*/ 3659 w 6106"/>
                              <a:gd name="T95" fmla="*/ 9514 h 9859"/>
                              <a:gd name="T96" fmla="*/ 3734 w 6106"/>
                              <a:gd name="T97" fmla="*/ 9592 h 9859"/>
                              <a:gd name="T98" fmla="*/ 3783 w 6106"/>
                              <a:gd name="T99" fmla="*/ 9613 h 9859"/>
                              <a:gd name="T100" fmla="*/ 3861 w 6106"/>
                              <a:gd name="T101" fmla="*/ 9608 h 9859"/>
                              <a:gd name="T102" fmla="*/ 3964 w 6106"/>
                              <a:gd name="T103" fmla="*/ 9578 h 9859"/>
                              <a:gd name="T104" fmla="*/ 4136 w 6106"/>
                              <a:gd name="T105" fmla="*/ 9509 h 9859"/>
                              <a:gd name="T106" fmla="*/ 4225 w 6106"/>
                              <a:gd name="T107" fmla="*/ 9485 h 9859"/>
                              <a:gd name="T108" fmla="*/ 4315 w 6106"/>
                              <a:gd name="T109" fmla="*/ 9482 h 9859"/>
                              <a:gd name="T110" fmla="*/ 4439 w 6106"/>
                              <a:gd name="T111" fmla="*/ 9487 h 9859"/>
                              <a:gd name="T112" fmla="*/ 4600 w 6106"/>
                              <a:gd name="T113" fmla="*/ 9512 h 9859"/>
                              <a:gd name="T114" fmla="*/ 4752 w 6106"/>
                              <a:gd name="T115" fmla="*/ 9568 h 9859"/>
                              <a:gd name="T116" fmla="*/ 4825 w 6106"/>
                              <a:gd name="T117" fmla="*/ 9614 h 9859"/>
                              <a:gd name="T118" fmla="*/ 4918 w 6106"/>
                              <a:gd name="T119" fmla="*/ 9704 h 9859"/>
                              <a:gd name="T120" fmla="*/ 4975 w 6106"/>
                              <a:gd name="T121" fmla="*/ 9745 h 98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6106" h="9859">
                                <a:moveTo>
                                  <a:pt x="5379" y="9859"/>
                                </a:moveTo>
                                <a:lnTo>
                                  <a:pt x="5412" y="9827"/>
                                </a:lnTo>
                                <a:lnTo>
                                  <a:pt x="5615" y="9824"/>
                                </a:lnTo>
                                <a:lnTo>
                                  <a:pt x="5615" y="9824"/>
                                </a:lnTo>
                                <a:lnTo>
                                  <a:pt x="5440" y="8842"/>
                                </a:lnTo>
                                <a:lnTo>
                                  <a:pt x="5449" y="8030"/>
                                </a:lnTo>
                                <a:lnTo>
                                  <a:pt x="4622" y="7957"/>
                                </a:lnTo>
                                <a:lnTo>
                                  <a:pt x="4504" y="7461"/>
                                </a:lnTo>
                                <a:lnTo>
                                  <a:pt x="5229" y="7098"/>
                                </a:lnTo>
                                <a:lnTo>
                                  <a:pt x="5248" y="6057"/>
                                </a:lnTo>
                                <a:lnTo>
                                  <a:pt x="5248" y="6057"/>
                                </a:lnTo>
                                <a:lnTo>
                                  <a:pt x="5191" y="5943"/>
                                </a:lnTo>
                                <a:lnTo>
                                  <a:pt x="4214" y="5125"/>
                                </a:lnTo>
                                <a:lnTo>
                                  <a:pt x="4903" y="4716"/>
                                </a:lnTo>
                                <a:lnTo>
                                  <a:pt x="5903" y="3857"/>
                                </a:lnTo>
                                <a:lnTo>
                                  <a:pt x="5903" y="3857"/>
                                </a:lnTo>
                                <a:lnTo>
                                  <a:pt x="6106" y="3170"/>
                                </a:lnTo>
                                <a:lnTo>
                                  <a:pt x="6106" y="3170"/>
                                </a:lnTo>
                                <a:lnTo>
                                  <a:pt x="1607" y="0"/>
                                </a:lnTo>
                                <a:lnTo>
                                  <a:pt x="1607" y="0"/>
                                </a:lnTo>
                                <a:lnTo>
                                  <a:pt x="0" y="0"/>
                                </a:lnTo>
                                <a:lnTo>
                                  <a:pt x="879" y="8452"/>
                                </a:lnTo>
                                <a:lnTo>
                                  <a:pt x="1146" y="8620"/>
                                </a:lnTo>
                                <a:lnTo>
                                  <a:pt x="984" y="9426"/>
                                </a:lnTo>
                                <a:lnTo>
                                  <a:pt x="1122" y="9382"/>
                                </a:lnTo>
                                <a:lnTo>
                                  <a:pt x="1229" y="9269"/>
                                </a:lnTo>
                                <a:lnTo>
                                  <a:pt x="1236" y="9267"/>
                                </a:lnTo>
                                <a:lnTo>
                                  <a:pt x="1243" y="9266"/>
                                </a:lnTo>
                                <a:lnTo>
                                  <a:pt x="1248" y="9266"/>
                                </a:lnTo>
                                <a:lnTo>
                                  <a:pt x="1255" y="9266"/>
                                </a:lnTo>
                                <a:lnTo>
                                  <a:pt x="1259" y="9267"/>
                                </a:lnTo>
                                <a:lnTo>
                                  <a:pt x="1264" y="9269"/>
                                </a:lnTo>
                                <a:lnTo>
                                  <a:pt x="1267" y="9271"/>
                                </a:lnTo>
                                <a:lnTo>
                                  <a:pt x="1271" y="9273"/>
                                </a:lnTo>
                                <a:lnTo>
                                  <a:pt x="1287" y="9287"/>
                                </a:lnTo>
                                <a:lnTo>
                                  <a:pt x="1306" y="9303"/>
                                </a:lnTo>
                                <a:lnTo>
                                  <a:pt x="1317" y="9310"/>
                                </a:lnTo>
                                <a:lnTo>
                                  <a:pt x="1328" y="9315"/>
                                </a:lnTo>
                                <a:lnTo>
                                  <a:pt x="1340" y="9320"/>
                                </a:lnTo>
                                <a:lnTo>
                                  <a:pt x="1353" y="9324"/>
                                </a:lnTo>
                                <a:lnTo>
                                  <a:pt x="1381" y="9331"/>
                                </a:lnTo>
                                <a:lnTo>
                                  <a:pt x="1409" y="9337"/>
                                </a:lnTo>
                                <a:lnTo>
                                  <a:pt x="1437" y="9341"/>
                                </a:lnTo>
                                <a:lnTo>
                                  <a:pt x="1466" y="9344"/>
                                </a:lnTo>
                                <a:lnTo>
                                  <a:pt x="1492" y="9347"/>
                                </a:lnTo>
                                <a:lnTo>
                                  <a:pt x="1517" y="9350"/>
                                </a:lnTo>
                                <a:lnTo>
                                  <a:pt x="1553" y="9353"/>
                                </a:lnTo>
                                <a:lnTo>
                                  <a:pt x="1589" y="9355"/>
                                </a:lnTo>
                                <a:lnTo>
                                  <a:pt x="1624" y="9356"/>
                                </a:lnTo>
                                <a:lnTo>
                                  <a:pt x="1658" y="9356"/>
                                </a:lnTo>
                                <a:lnTo>
                                  <a:pt x="1692" y="9354"/>
                                </a:lnTo>
                                <a:lnTo>
                                  <a:pt x="1727" y="9350"/>
                                </a:lnTo>
                                <a:lnTo>
                                  <a:pt x="1762" y="9346"/>
                                </a:lnTo>
                                <a:lnTo>
                                  <a:pt x="1797" y="9340"/>
                                </a:lnTo>
                                <a:lnTo>
                                  <a:pt x="1809" y="9339"/>
                                </a:lnTo>
                                <a:lnTo>
                                  <a:pt x="1820" y="9337"/>
                                </a:lnTo>
                                <a:lnTo>
                                  <a:pt x="1832" y="9334"/>
                                </a:lnTo>
                                <a:lnTo>
                                  <a:pt x="1843" y="9330"/>
                                </a:lnTo>
                                <a:lnTo>
                                  <a:pt x="1867" y="9322"/>
                                </a:lnTo>
                                <a:lnTo>
                                  <a:pt x="1891" y="9313"/>
                                </a:lnTo>
                                <a:lnTo>
                                  <a:pt x="1913" y="9301"/>
                                </a:lnTo>
                                <a:lnTo>
                                  <a:pt x="1936" y="9289"/>
                                </a:lnTo>
                                <a:lnTo>
                                  <a:pt x="1956" y="9277"/>
                                </a:lnTo>
                                <a:lnTo>
                                  <a:pt x="1974" y="9263"/>
                                </a:lnTo>
                                <a:lnTo>
                                  <a:pt x="1982" y="9259"/>
                                </a:lnTo>
                                <a:lnTo>
                                  <a:pt x="1989" y="9255"/>
                                </a:lnTo>
                                <a:lnTo>
                                  <a:pt x="1996" y="9252"/>
                                </a:lnTo>
                                <a:lnTo>
                                  <a:pt x="2003" y="9249"/>
                                </a:lnTo>
                                <a:lnTo>
                                  <a:pt x="2019" y="9243"/>
                                </a:lnTo>
                                <a:lnTo>
                                  <a:pt x="2034" y="9239"/>
                                </a:lnTo>
                                <a:lnTo>
                                  <a:pt x="2067" y="9234"/>
                                </a:lnTo>
                                <a:lnTo>
                                  <a:pt x="2100" y="9229"/>
                                </a:lnTo>
                                <a:lnTo>
                                  <a:pt x="2117" y="9225"/>
                                </a:lnTo>
                                <a:lnTo>
                                  <a:pt x="2132" y="9221"/>
                                </a:lnTo>
                                <a:lnTo>
                                  <a:pt x="2147" y="9215"/>
                                </a:lnTo>
                                <a:lnTo>
                                  <a:pt x="2160" y="9208"/>
                                </a:lnTo>
                                <a:lnTo>
                                  <a:pt x="2168" y="9203"/>
                                </a:lnTo>
                                <a:lnTo>
                                  <a:pt x="2174" y="9199"/>
                                </a:lnTo>
                                <a:lnTo>
                                  <a:pt x="2179" y="9193"/>
                                </a:lnTo>
                                <a:lnTo>
                                  <a:pt x="2185" y="9186"/>
                                </a:lnTo>
                                <a:lnTo>
                                  <a:pt x="2190" y="9180"/>
                                </a:lnTo>
                                <a:lnTo>
                                  <a:pt x="2194" y="9173"/>
                                </a:lnTo>
                                <a:lnTo>
                                  <a:pt x="2199" y="9165"/>
                                </a:lnTo>
                                <a:lnTo>
                                  <a:pt x="2203" y="9155"/>
                                </a:lnTo>
                                <a:lnTo>
                                  <a:pt x="2208" y="9145"/>
                                </a:lnTo>
                                <a:lnTo>
                                  <a:pt x="2214" y="9134"/>
                                </a:lnTo>
                                <a:lnTo>
                                  <a:pt x="2221" y="9126"/>
                                </a:lnTo>
                                <a:lnTo>
                                  <a:pt x="2230" y="9119"/>
                                </a:lnTo>
                                <a:lnTo>
                                  <a:pt x="2240" y="9112"/>
                                </a:lnTo>
                                <a:lnTo>
                                  <a:pt x="2250" y="9107"/>
                                </a:lnTo>
                                <a:lnTo>
                                  <a:pt x="2261" y="9101"/>
                                </a:lnTo>
                                <a:lnTo>
                                  <a:pt x="2273" y="9096"/>
                                </a:lnTo>
                                <a:lnTo>
                                  <a:pt x="2297" y="9089"/>
                                </a:lnTo>
                                <a:lnTo>
                                  <a:pt x="2323" y="9083"/>
                                </a:lnTo>
                                <a:lnTo>
                                  <a:pt x="2346" y="9077"/>
                                </a:lnTo>
                                <a:lnTo>
                                  <a:pt x="2370" y="9072"/>
                                </a:lnTo>
                                <a:lnTo>
                                  <a:pt x="2375" y="9072"/>
                                </a:lnTo>
                                <a:lnTo>
                                  <a:pt x="2381" y="9074"/>
                                </a:lnTo>
                                <a:lnTo>
                                  <a:pt x="2385" y="9077"/>
                                </a:lnTo>
                                <a:lnTo>
                                  <a:pt x="2389" y="9082"/>
                                </a:lnTo>
                                <a:lnTo>
                                  <a:pt x="2393" y="9087"/>
                                </a:lnTo>
                                <a:lnTo>
                                  <a:pt x="2396" y="9094"/>
                                </a:lnTo>
                                <a:lnTo>
                                  <a:pt x="2400" y="9101"/>
                                </a:lnTo>
                                <a:lnTo>
                                  <a:pt x="2403" y="9110"/>
                                </a:lnTo>
                                <a:lnTo>
                                  <a:pt x="2415" y="9143"/>
                                </a:lnTo>
                                <a:lnTo>
                                  <a:pt x="2426" y="9170"/>
                                </a:lnTo>
                                <a:lnTo>
                                  <a:pt x="2433" y="9182"/>
                                </a:lnTo>
                                <a:lnTo>
                                  <a:pt x="2442" y="9192"/>
                                </a:lnTo>
                                <a:lnTo>
                                  <a:pt x="2449" y="9200"/>
                                </a:lnTo>
                                <a:lnTo>
                                  <a:pt x="2457" y="9207"/>
                                </a:lnTo>
                                <a:lnTo>
                                  <a:pt x="2474" y="9219"/>
                                </a:lnTo>
                                <a:lnTo>
                                  <a:pt x="2489" y="9231"/>
                                </a:lnTo>
                                <a:lnTo>
                                  <a:pt x="2496" y="9237"/>
                                </a:lnTo>
                                <a:lnTo>
                                  <a:pt x="2503" y="9244"/>
                                </a:lnTo>
                                <a:lnTo>
                                  <a:pt x="2509" y="9252"/>
                                </a:lnTo>
                                <a:lnTo>
                                  <a:pt x="2514" y="9261"/>
                                </a:lnTo>
                                <a:lnTo>
                                  <a:pt x="2518" y="9271"/>
                                </a:lnTo>
                                <a:lnTo>
                                  <a:pt x="2521" y="9284"/>
                                </a:lnTo>
                                <a:lnTo>
                                  <a:pt x="2522" y="9299"/>
                                </a:lnTo>
                                <a:lnTo>
                                  <a:pt x="2523" y="9316"/>
                                </a:lnTo>
                                <a:lnTo>
                                  <a:pt x="2518" y="9370"/>
                                </a:lnTo>
                                <a:lnTo>
                                  <a:pt x="2515" y="9400"/>
                                </a:lnTo>
                                <a:lnTo>
                                  <a:pt x="2517" y="9405"/>
                                </a:lnTo>
                                <a:lnTo>
                                  <a:pt x="2520" y="9408"/>
                                </a:lnTo>
                                <a:lnTo>
                                  <a:pt x="2525" y="9411"/>
                                </a:lnTo>
                                <a:lnTo>
                                  <a:pt x="2533" y="9413"/>
                                </a:lnTo>
                                <a:lnTo>
                                  <a:pt x="2543" y="9414"/>
                                </a:lnTo>
                                <a:lnTo>
                                  <a:pt x="2555" y="9415"/>
                                </a:lnTo>
                                <a:lnTo>
                                  <a:pt x="2571" y="9415"/>
                                </a:lnTo>
                                <a:lnTo>
                                  <a:pt x="2589" y="9415"/>
                                </a:lnTo>
                                <a:lnTo>
                                  <a:pt x="2604" y="9415"/>
                                </a:lnTo>
                                <a:lnTo>
                                  <a:pt x="2617" y="9417"/>
                                </a:lnTo>
                                <a:lnTo>
                                  <a:pt x="2630" y="9421"/>
                                </a:lnTo>
                                <a:lnTo>
                                  <a:pt x="2641" y="9425"/>
                                </a:lnTo>
                                <a:lnTo>
                                  <a:pt x="2654" y="9429"/>
                                </a:lnTo>
                                <a:lnTo>
                                  <a:pt x="2665" y="9432"/>
                                </a:lnTo>
                                <a:lnTo>
                                  <a:pt x="2675" y="9435"/>
                                </a:lnTo>
                                <a:lnTo>
                                  <a:pt x="2687" y="9435"/>
                                </a:lnTo>
                                <a:lnTo>
                                  <a:pt x="2695" y="9434"/>
                                </a:lnTo>
                                <a:lnTo>
                                  <a:pt x="2704" y="9432"/>
                                </a:lnTo>
                                <a:lnTo>
                                  <a:pt x="2715" y="9428"/>
                                </a:lnTo>
                                <a:lnTo>
                                  <a:pt x="2725" y="9423"/>
                                </a:lnTo>
                                <a:lnTo>
                                  <a:pt x="2736" y="9416"/>
                                </a:lnTo>
                                <a:lnTo>
                                  <a:pt x="2748" y="9410"/>
                                </a:lnTo>
                                <a:lnTo>
                                  <a:pt x="2759" y="9403"/>
                                </a:lnTo>
                                <a:lnTo>
                                  <a:pt x="2770" y="9395"/>
                                </a:lnTo>
                                <a:lnTo>
                                  <a:pt x="2793" y="9378"/>
                                </a:lnTo>
                                <a:lnTo>
                                  <a:pt x="2813" y="9360"/>
                                </a:lnTo>
                                <a:lnTo>
                                  <a:pt x="2821" y="9352"/>
                                </a:lnTo>
                                <a:lnTo>
                                  <a:pt x="2828" y="9344"/>
                                </a:lnTo>
                                <a:lnTo>
                                  <a:pt x="2835" y="9337"/>
                                </a:lnTo>
                                <a:lnTo>
                                  <a:pt x="2841" y="9329"/>
                                </a:lnTo>
                                <a:lnTo>
                                  <a:pt x="2843" y="9324"/>
                                </a:lnTo>
                                <a:lnTo>
                                  <a:pt x="2846" y="9318"/>
                                </a:lnTo>
                                <a:lnTo>
                                  <a:pt x="2848" y="9312"/>
                                </a:lnTo>
                                <a:lnTo>
                                  <a:pt x="2849" y="9304"/>
                                </a:lnTo>
                                <a:lnTo>
                                  <a:pt x="2852" y="9290"/>
                                </a:lnTo>
                                <a:lnTo>
                                  <a:pt x="2853" y="9273"/>
                                </a:lnTo>
                                <a:lnTo>
                                  <a:pt x="2854" y="9257"/>
                                </a:lnTo>
                                <a:lnTo>
                                  <a:pt x="2856" y="9241"/>
                                </a:lnTo>
                                <a:lnTo>
                                  <a:pt x="2858" y="9226"/>
                                </a:lnTo>
                                <a:lnTo>
                                  <a:pt x="2861" y="9212"/>
                                </a:lnTo>
                                <a:lnTo>
                                  <a:pt x="2863" y="9205"/>
                                </a:lnTo>
                                <a:lnTo>
                                  <a:pt x="2866" y="9199"/>
                                </a:lnTo>
                                <a:lnTo>
                                  <a:pt x="2870" y="9194"/>
                                </a:lnTo>
                                <a:lnTo>
                                  <a:pt x="2873" y="9188"/>
                                </a:lnTo>
                                <a:lnTo>
                                  <a:pt x="2880" y="9180"/>
                                </a:lnTo>
                                <a:lnTo>
                                  <a:pt x="2889" y="9174"/>
                                </a:lnTo>
                                <a:lnTo>
                                  <a:pt x="2900" y="9169"/>
                                </a:lnTo>
                                <a:lnTo>
                                  <a:pt x="2910" y="9165"/>
                                </a:lnTo>
                                <a:lnTo>
                                  <a:pt x="2921" y="9160"/>
                                </a:lnTo>
                                <a:lnTo>
                                  <a:pt x="2934" y="9158"/>
                                </a:lnTo>
                                <a:lnTo>
                                  <a:pt x="2959" y="9153"/>
                                </a:lnTo>
                                <a:lnTo>
                                  <a:pt x="2984" y="9147"/>
                                </a:lnTo>
                                <a:lnTo>
                                  <a:pt x="2996" y="9143"/>
                                </a:lnTo>
                                <a:lnTo>
                                  <a:pt x="3008" y="9138"/>
                                </a:lnTo>
                                <a:lnTo>
                                  <a:pt x="3020" y="9130"/>
                                </a:lnTo>
                                <a:lnTo>
                                  <a:pt x="3030" y="9122"/>
                                </a:lnTo>
                                <a:lnTo>
                                  <a:pt x="3040" y="9113"/>
                                </a:lnTo>
                                <a:lnTo>
                                  <a:pt x="3058" y="9098"/>
                                </a:lnTo>
                                <a:lnTo>
                                  <a:pt x="3078" y="9082"/>
                                </a:lnTo>
                                <a:lnTo>
                                  <a:pt x="3101" y="9066"/>
                                </a:lnTo>
                                <a:lnTo>
                                  <a:pt x="3113" y="9060"/>
                                </a:lnTo>
                                <a:lnTo>
                                  <a:pt x="3123" y="9056"/>
                                </a:lnTo>
                                <a:lnTo>
                                  <a:pt x="3133" y="9053"/>
                                </a:lnTo>
                                <a:lnTo>
                                  <a:pt x="3142" y="9052"/>
                                </a:lnTo>
                                <a:lnTo>
                                  <a:pt x="3146" y="9053"/>
                                </a:lnTo>
                                <a:lnTo>
                                  <a:pt x="3149" y="9054"/>
                                </a:lnTo>
                                <a:lnTo>
                                  <a:pt x="3152" y="9056"/>
                                </a:lnTo>
                                <a:lnTo>
                                  <a:pt x="3155" y="9059"/>
                                </a:lnTo>
                                <a:lnTo>
                                  <a:pt x="3157" y="9063"/>
                                </a:lnTo>
                                <a:lnTo>
                                  <a:pt x="3158" y="9067"/>
                                </a:lnTo>
                                <a:lnTo>
                                  <a:pt x="3159" y="9072"/>
                                </a:lnTo>
                                <a:lnTo>
                                  <a:pt x="3159" y="9079"/>
                                </a:lnTo>
                                <a:lnTo>
                                  <a:pt x="3161" y="9081"/>
                                </a:lnTo>
                                <a:lnTo>
                                  <a:pt x="3161" y="9084"/>
                                </a:lnTo>
                                <a:lnTo>
                                  <a:pt x="3163" y="9086"/>
                                </a:lnTo>
                                <a:lnTo>
                                  <a:pt x="3164" y="9088"/>
                                </a:lnTo>
                                <a:lnTo>
                                  <a:pt x="3165" y="9090"/>
                                </a:lnTo>
                                <a:lnTo>
                                  <a:pt x="3167" y="9092"/>
                                </a:lnTo>
                                <a:lnTo>
                                  <a:pt x="3169" y="9093"/>
                                </a:lnTo>
                                <a:lnTo>
                                  <a:pt x="3176" y="9095"/>
                                </a:lnTo>
                                <a:lnTo>
                                  <a:pt x="3185" y="9096"/>
                                </a:lnTo>
                                <a:lnTo>
                                  <a:pt x="3194" y="9097"/>
                                </a:lnTo>
                                <a:lnTo>
                                  <a:pt x="3206" y="9096"/>
                                </a:lnTo>
                                <a:lnTo>
                                  <a:pt x="3217" y="9096"/>
                                </a:lnTo>
                                <a:lnTo>
                                  <a:pt x="3229" y="9094"/>
                                </a:lnTo>
                                <a:lnTo>
                                  <a:pt x="3278" y="9087"/>
                                </a:lnTo>
                                <a:lnTo>
                                  <a:pt x="3308" y="9082"/>
                                </a:lnTo>
                                <a:lnTo>
                                  <a:pt x="3321" y="9080"/>
                                </a:lnTo>
                                <a:lnTo>
                                  <a:pt x="3333" y="9077"/>
                                </a:lnTo>
                                <a:lnTo>
                                  <a:pt x="3342" y="9076"/>
                                </a:lnTo>
                                <a:lnTo>
                                  <a:pt x="3350" y="9076"/>
                                </a:lnTo>
                                <a:lnTo>
                                  <a:pt x="3358" y="9077"/>
                                </a:lnTo>
                                <a:lnTo>
                                  <a:pt x="3364" y="9079"/>
                                </a:lnTo>
                                <a:lnTo>
                                  <a:pt x="3369" y="9081"/>
                                </a:lnTo>
                                <a:lnTo>
                                  <a:pt x="3374" y="9084"/>
                                </a:lnTo>
                                <a:lnTo>
                                  <a:pt x="3394" y="9103"/>
                                </a:lnTo>
                                <a:lnTo>
                                  <a:pt x="3423" y="9134"/>
                                </a:lnTo>
                                <a:lnTo>
                                  <a:pt x="3444" y="9142"/>
                                </a:lnTo>
                                <a:lnTo>
                                  <a:pt x="3462" y="9150"/>
                                </a:lnTo>
                                <a:lnTo>
                                  <a:pt x="3476" y="9157"/>
                                </a:lnTo>
                                <a:lnTo>
                                  <a:pt x="3487" y="9166"/>
                                </a:lnTo>
                                <a:lnTo>
                                  <a:pt x="3496" y="9174"/>
                                </a:lnTo>
                                <a:lnTo>
                                  <a:pt x="3502" y="9182"/>
                                </a:lnTo>
                                <a:lnTo>
                                  <a:pt x="3507" y="9192"/>
                                </a:lnTo>
                                <a:lnTo>
                                  <a:pt x="3511" y="9202"/>
                                </a:lnTo>
                                <a:lnTo>
                                  <a:pt x="3515" y="9223"/>
                                </a:lnTo>
                                <a:lnTo>
                                  <a:pt x="3518" y="9246"/>
                                </a:lnTo>
                                <a:lnTo>
                                  <a:pt x="3521" y="9260"/>
                                </a:lnTo>
                                <a:lnTo>
                                  <a:pt x="3524" y="9273"/>
                                </a:lnTo>
                                <a:lnTo>
                                  <a:pt x="3529" y="9288"/>
                                </a:lnTo>
                                <a:lnTo>
                                  <a:pt x="3535" y="9303"/>
                                </a:lnTo>
                                <a:lnTo>
                                  <a:pt x="3555" y="9341"/>
                                </a:lnTo>
                                <a:lnTo>
                                  <a:pt x="3579" y="9386"/>
                                </a:lnTo>
                                <a:lnTo>
                                  <a:pt x="3593" y="9412"/>
                                </a:lnTo>
                                <a:lnTo>
                                  <a:pt x="3609" y="9437"/>
                                </a:lnTo>
                                <a:lnTo>
                                  <a:pt x="3624" y="9463"/>
                                </a:lnTo>
                                <a:lnTo>
                                  <a:pt x="3642" y="9489"/>
                                </a:lnTo>
                                <a:lnTo>
                                  <a:pt x="3659" y="9514"/>
                                </a:lnTo>
                                <a:lnTo>
                                  <a:pt x="3677" y="9537"/>
                                </a:lnTo>
                                <a:lnTo>
                                  <a:pt x="3696" y="9557"/>
                                </a:lnTo>
                                <a:lnTo>
                                  <a:pt x="3715" y="9576"/>
                                </a:lnTo>
                                <a:lnTo>
                                  <a:pt x="3725" y="9584"/>
                                </a:lnTo>
                                <a:lnTo>
                                  <a:pt x="3734" y="9592"/>
                                </a:lnTo>
                                <a:lnTo>
                                  <a:pt x="3743" y="9598"/>
                                </a:lnTo>
                                <a:lnTo>
                                  <a:pt x="3754" y="9604"/>
                                </a:lnTo>
                                <a:lnTo>
                                  <a:pt x="3763" y="9608"/>
                                </a:lnTo>
                                <a:lnTo>
                                  <a:pt x="3772" y="9611"/>
                                </a:lnTo>
                                <a:lnTo>
                                  <a:pt x="3783" y="9613"/>
                                </a:lnTo>
                                <a:lnTo>
                                  <a:pt x="3792" y="9614"/>
                                </a:lnTo>
                                <a:lnTo>
                                  <a:pt x="3809" y="9614"/>
                                </a:lnTo>
                                <a:lnTo>
                                  <a:pt x="3826" y="9613"/>
                                </a:lnTo>
                                <a:lnTo>
                                  <a:pt x="3844" y="9611"/>
                                </a:lnTo>
                                <a:lnTo>
                                  <a:pt x="3861" y="9608"/>
                                </a:lnTo>
                                <a:lnTo>
                                  <a:pt x="3879" y="9605"/>
                                </a:lnTo>
                                <a:lnTo>
                                  <a:pt x="3895" y="9600"/>
                                </a:lnTo>
                                <a:lnTo>
                                  <a:pt x="3913" y="9596"/>
                                </a:lnTo>
                                <a:lnTo>
                                  <a:pt x="3930" y="9590"/>
                                </a:lnTo>
                                <a:lnTo>
                                  <a:pt x="3964" y="9578"/>
                                </a:lnTo>
                                <a:lnTo>
                                  <a:pt x="3999" y="9564"/>
                                </a:lnTo>
                                <a:lnTo>
                                  <a:pt x="4033" y="9550"/>
                                </a:lnTo>
                                <a:lnTo>
                                  <a:pt x="4067" y="9536"/>
                                </a:lnTo>
                                <a:lnTo>
                                  <a:pt x="4102" y="9521"/>
                                </a:lnTo>
                                <a:lnTo>
                                  <a:pt x="4136" y="9509"/>
                                </a:lnTo>
                                <a:lnTo>
                                  <a:pt x="4154" y="9502"/>
                                </a:lnTo>
                                <a:lnTo>
                                  <a:pt x="4171" y="9497"/>
                                </a:lnTo>
                                <a:lnTo>
                                  <a:pt x="4189" y="9493"/>
                                </a:lnTo>
                                <a:lnTo>
                                  <a:pt x="4206" y="9489"/>
                                </a:lnTo>
                                <a:lnTo>
                                  <a:pt x="4225" y="9485"/>
                                </a:lnTo>
                                <a:lnTo>
                                  <a:pt x="4243" y="9483"/>
                                </a:lnTo>
                                <a:lnTo>
                                  <a:pt x="4260" y="9481"/>
                                </a:lnTo>
                                <a:lnTo>
                                  <a:pt x="4279" y="9480"/>
                                </a:lnTo>
                                <a:lnTo>
                                  <a:pt x="4297" y="9480"/>
                                </a:lnTo>
                                <a:lnTo>
                                  <a:pt x="4315" y="9482"/>
                                </a:lnTo>
                                <a:lnTo>
                                  <a:pt x="4334" y="9484"/>
                                </a:lnTo>
                                <a:lnTo>
                                  <a:pt x="4352" y="9487"/>
                                </a:lnTo>
                                <a:lnTo>
                                  <a:pt x="4380" y="9486"/>
                                </a:lnTo>
                                <a:lnTo>
                                  <a:pt x="4409" y="9486"/>
                                </a:lnTo>
                                <a:lnTo>
                                  <a:pt x="4439" y="9487"/>
                                </a:lnTo>
                                <a:lnTo>
                                  <a:pt x="4470" y="9489"/>
                                </a:lnTo>
                                <a:lnTo>
                                  <a:pt x="4502" y="9493"/>
                                </a:lnTo>
                                <a:lnTo>
                                  <a:pt x="4535" y="9498"/>
                                </a:lnTo>
                                <a:lnTo>
                                  <a:pt x="4567" y="9505"/>
                                </a:lnTo>
                                <a:lnTo>
                                  <a:pt x="4600" y="9512"/>
                                </a:lnTo>
                                <a:lnTo>
                                  <a:pt x="4632" y="9521"/>
                                </a:lnTo>
                                <a:lnTo>
                                  <a:pt x="4664" y="9530"/>
                                </a:lnTo>
                                <a:lnTo>
                                  <a:pt x="4694" y="9542"/>
                                </a:lnTo>
                                <a:lnTo>
                                  <a:pt x="4724" y="9554"/>
                                </a:lnTo>
                                <a:lnTo>
                                  <a:pt x="4752" y="9568"/>
                                </a:lnTo>
                                <a:lnTo>
                                  <a:pt x="4778" y="9582"/>
                                </a:lnTo>
                                <a:lnTo>
                                  <a:pt x="4791" y="9590"/>
                                </a:lnTo>
                                <a:lnTo>
                                  <a:pt x="4802" y="9598"/>
                                </a:lnTo>
                                <a:lnTo>
                                  <a:pt x="4813" y="9606"/>
                                </a:lnTo>
                                <a:lnTo>
                                  <a:pt x="4825" y="9614"/>
                                </a:lnTo>
                                <a:lnTo>
                                  <a:pt x="4844" y="9632"/>
                                </a:lnTo>
                                <a:lnTo>
                                  <a:pt x="4865" y="9653"/>
                                </a:lnTo>
                                <a:lnTo>
                                  <a:pt x="4886" y="9674"/>
                                </a:lnTo>
                                <a:lnTo>
                                  <a:pt x="4906" y="9694"/>
                                </a:lnTo>
                                <a:lnTo>
                                  <a:pt x="4918" y="9704"/>
                                </a:lnTo>
                                <a:lnTo>
                                  <a:pt x="4928" y="9713"/>
                                </a:lnTo>
                                <a:lnTo>
                                  <a:pt x="4939" y="9722"/>
                                </a:lnTo>
                                <a:lnTo>
                                  <a:pt x="4951" y="9731"/>
                                </a:lnTo>
                                <a:lnTo>
                                  <a:pt x="4963" y="9738"/>
                                </a:lnTo>
                                <a:lnTo>
                                  <a:pt x="4975" y="9745"/>
                                </a:lnTo>
                                <a:lnTo>
                                  <a:pt x="4987" y="9750"/>
                                </a:lnTo>
                                <a:lnTo>
                                  <a:pt x="5000" y="9754"/>
                                </a:lnTo>
                                <a:lnTo>
                                  <a:pt x="5379" y="9859"/>
                                </a:lnTo>
                                <a:lnTo>
                                  <a:pt x="5379" y="9859"/>
                                </a:lnTo>
                                <a:close/>
                              </a:path>
                            </a:pathLst>
                          </a:custGeom>
                          <a:solidFill>
                            <a:srgbClr val="00B0F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70" name="Freeform 11"/>
                        <wps:cNvSpPr>
                          <a:spLocks/>
                        </wps:cNvSpPr>
                        <wps:spPr bwMode="auto">
                          <a:xfrm>
                            <a:off x="328" y="25"/>
                            <a:ext cx="339" cy="548"/>
                          </a:xfrm>
                          <a:custGeom>
                            <a:avLst/>
                            <a:gdLst>
                              <a:gd name="T0" fmla="*/ 5440 w 6106"/>
                              <a:gd name="T1" fmla="*/ 8842 h 9859"/>
                              <a:gd name="T2" fmla="*/ 5248 w 6106"/>
                              <a:gd name="T3" fmla="*/ 6057 h 9859"/>
                              <a:gd name="T4" fmla="*/ 5903 w 6106"/>
                              <a:gd name="T5" fmla="*/ 3857 h 9859"/>
                              <a:gd name="T6" fmla="*/ 1607 w 6106"/>
                              <a:gd name="T7" fmla="*/ 0 h 9859"/>
                              <a:gd name="T8" fmla="*/ 1122 w 6106"/>
                              <a:gd name="T9" fmla="*/ 9382 h 9859"/>
                              <a:gd name="T10" fmla="*/ 1255 w 6106"/>
                              <a:gd name="T11" fmla="*/ 9266 h 9859"/>
                              <a:gd name="T12" fmla="*/ 1287 w 6106"/>
                              <a:gd name="T13" fmla="*/ 9287 h 9859"/>
                              <a:gd name="T14" fmla="*/ 1353 w 6106"/>
                              <a:gd name="T15" fmla="*/ 9324 h 9859"/>
                              <a:gd name="T16" fmla="*/ 1492 w 6106"/>
                              <a:gd name="T17" fmla="*/ 9347 h 9859"/>
                              <a:gd name="T18" fmla="*/ 1658 w 6106"/>
                              <a:gd name="T19" fmla="*/ 9356 h 9859"/>
                              <a:gd name="T20" fmla="*/ 1809 w 6106"/>
                              <a:gd name="T21" fmla="*/ 9339 h 9859"/>
                              <a:gd name="T22" fmla="*/ 1891 w 6106"/>
                              <a:gd name="T23" fmla="*/ 9313 h 9859"/>
                              <a:gd name="T24" fmla="*/ 1982 w 6106"/>
                              <a:gd name="T25" fmla="*/ 9259 h 9859"/>
                              <a:gd name="T26" fmla="*/ 2034 w 6106"/>
                              <a:gd name="T27" fmla="*/ 9239 h 9859"/>
                              <a:gd name="T28" fmla="*/ 2147 w 6106"/>
                              <a:gd name="T29" fmla="*/ 9215 h 9859"/>
                              <a:gd name="T30" fmla="*/ 2185 w 6106"/>
                              <a:gd name="T31" fmla="*/ 9186 h 9859"/>
                              <a:gd name="T32" fmla="*/ 2208 w 6106"/>
                              <a:gd name="T33" fmla="*/ 9145 h 9859"/>
                              <a:gd name="T34" fmla="*/ 2250 w 6106"/>
                              <a:gd name="T35" fmla="*/ 9107 h 9859"/>
                              <a:gd name="T36" fmla="*/ 2346 w 6106"/>
                              <a:gd name="T37" fmla="*/ 9077 h 9859"/>
                              <a:gd name="T38" fmla="*/ 2389 w 6106"/>
                              <a:gd name="T39" fmla="*/ 9082 h 9859"/>
                              <a:gd name="T40" fmla="*/ 2415 w 6106"/>
                              <a:gd name="T41" fmla="*/ 9143 h 9859"/>
                              <a:gd name="T42" fmla="*/ 2457 w 6106"/>
                              <a:gd name="T43" fmla="*/ 9207 h 9859"/>
                              <a:gd name="T44" fmla="*/ 2509 w 6106"/>
                              <a:gd name="T45" fmla="*/ 9252 h 9859"/>
                              <a:gd name="T46" fmla="*/ 2523 w 6106"/>
                              <a:gd name="T47" fmla="*/ 9316 h 9859"/>
                              <a:gd name="T48" fmla="*/ 2525 w 6106"/>
                              <a:gd name="T49" fmla="*/ 9411 h 9859"/>
                              <a:gd name="T50" fmla="*/ 2589 w 6106"/>
                              <a:gd name="T51" fmla="*/ 9415 h 9859"/>
                              <a:gd name="T52" fmla="*/ 2654 w 6106"/>
                              <a:gd name="T53" fmla="*/ 9429 h 9859"/>
                              <a:gd name="T54" fmla="*/ 2704 w 6106"/>
                              <a:gd name="T55" fmla="*/ 9432 h 9859"/>
                              <a:gd name="T56" fmla="*/ 2759 w 6106"/>
                              <a:gd name="T57" fmla="*/ 9403 h 9859"/>
                              <a:gd name="T58" fmla="*/ 2828 w 6106"/>
                              <a:gd name="T59" fmla="*/ 9344 h 9859"/>
                              <a:gd name="T60" fmla="*/ 2848 w 6106"/>
                              <a:gd name="T61" fmla="*/ 9312 h 9859"/>
                              <a:gd name="T62" fmla="*/ 2856 w 6106"/>
                              <a:gd name="T63" fmla="*/ 9241 h 9859"/>
                              <a:gd name="T64" fmla="*/ 2870 w 6106"/>
                              <a:gd name="T65" fmla="*/ 9194 h 9859"/>
                              <a:gd name="T66" fmla="*/ 2910 w 6106"/>
                              <a:gd name="T67" fmla="*/ 9165 h 9859"/>
                              <a:gd name="T68" fmla="*/ 2996 w 6106"/>
                              <a:gd name="T69" fmla="*/ 9143 h 9859"/>
                              <a:gd name="T70" fmla="*/ 3058 w 6106"/>
                              <a:gd name="T71" fmla="*/ 9098 h 9859"/>
                              <a:gd name="T72" fmla="*/ 3133 w 6106"/>
                              <a:gd name="T73" fmla="*/ 9053 h 9859"/>
                              <a:gd name="T74" fmla="*/ 3155 w 6106"/>
                              <a:gd name="T75" fmla="*/ 9059 h 9859"/>
                              <a:gd name="T76" fmla="*/ 3161 w 6106"/>
                              <a:gd name="T77" fmla="*/ 9081 h 9859"/>
                              <a:gd name="T78" fmla="*/ 3167 w 6106"/>
                              <a:gd name="T79" fmla="*/ 9092 h 9859"/>
                              <a:gd name="T80" fmla="*/ 3206 w 6106"/>
                              <a:gd name="T81" fmla="*/ 9096 h 9859"/>
                              <a:gd name="T82" fmla="*/ 3321 w 6106"/>
                              <a:gd name="T83" fmla="*/ 9080 h 9859"/>
                              <a:gd name="T84" fmla="*/ 3364 w 6106"/>
                              <a:gd name="T85" fmla="*/ 9079 h 9859"/>
                              <a:gd name="T86" fmla="*/ 3444 w 6106"/>
                              <a:gd name="T87" fmla="*/ 9142 h 9859"/>
                              <a:gd name="T88" fmla="*/ 3502 w 6106"/>
                              <a:gd name="T89" fmla="*/ 9182 h 9859"/>
                              <a:gd name="T90" fmla="*/ 3521 w 6106"/>
                              <a:gd name="T91" fmla="*/ 9260 h 9859"/>
                              <a:gd name="T92" fmla="*/ 3579 w 6106"/>
                              <a:gd name="T93" fmla="*/ 9386 h 9859"/>
                              <a:gd name="T94" fmla="*/ 3659 w 6106"/>
                              <a:gd name="T95" fmla="*/ 9514 h 9859"/>
                              <a:gd name="T96" fmla="*/ 3734 w 6106"/>
                              <a:gd name="T97" fmla="*/ 9592 h 9859"/>
                              <a:gd name="T98" fmla="*/ 3783 w 6106"/>
                              <a:gd name="T99" fmla="*/ 9613 h 9859"/>
                              <a:gd name="T100" fmla="*/ 3861 w 6106"/>
                              <a:gd name="T101" fmla="*/ 9608 h 9859"/>
                              <a:gd name="T102" fmla="*/ 3964 w 6106"/>
                              <a:gd name="T103" fmla="*/ 9578 h 9859"/>
                              <a:gd name="T104" fmla="*/ 4136 w 6106"/>
                              <a:gd name="T105" fmla="*/ 9509 h 9859"/>
                              <a:gd name="T106" fmla="*/ 4225 w 6106"/>
                              <a:gd name="T107" fmla="*/ 9485 h 9859"/>
                              <a:gd name="T108" fmla="*/ 4315 w 6106"/>
                              <a:gd name="T109" fmla="*/ 9482 h 9859"/>
                              <a:gd name="T110" fmla="*/ 4439 w 6106"/>
                              <a:gd name="T111" fmla="*/ 9487 h 9859"/>
                              <a:gd name="T112" fmla="*/ 4600 w 6106"/>
                              <a:gd name="T113" fmla="*/ 9512 h 9859"/>
                              <a:gd name="T114" fmla="*/ 4752 w 6106"/>
                              <a:gd name="T115" fmla="*/ 9568 h 9859"/>
                              <a:gd name="T116" fmla="*/ 4825 w 6106"/>
                              <a:gd name="T117" fmla="*/ 9614 h 9859"/>
                              <a:gd name="T118" fmla="*/ 4918 w 6106"/>
                              <a:gd name="T119" fmla="*/ 9704 h 9859"/>
                              <a:gd name="T120" fmla="*/ 4975 w 6106"/>
                              <a:gd name="T121" fmla="*/ 9745 h 98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6106" h="9859">
                                <a:moveTo>
                                  <a:pt x="5379" y="9859"/>
                                </a:moveTo>
                                <a:lnTo>
                                  <a:pt x="5412" y="9827"/>
                                </a:lnTo>
                                <a:lnTo>
                                  <a:pt x="5615" y="9824"/>
                                </a:lnTo>
                                <a:lnTo>
                                  <a:pt x="5615" y="9824"/>
                                </a:lnTo>
                                <a:lnTo>
                                  <a:pt x="5440" y="8842"/>
                                </a:lnTo>
                                <a:lnTo>
                                  <a:pt x="5449" y="8030"/>
                                </a:lnTo>
                                <a:lnTo>
                                  <a:pt x="4622" y="7957"/>
                                </a:lnTo>
                                <a:lnTo>
                                  <a:pt x="4504" y="7461"/>
                                </a:lnTo>
                                <a:lnTo>
                                  <a:pt x="5229" y="7098"/>
                                </a:lnTo>
                                <a:lnTo>
                                  <a:pt x="5248" y="6057"/>
                                </a:lnTo>
                                <a:lnTo>
                                  <a:pt x="5248" y="6057"/>
                                </a:lnTo>
                                <a:lnTo>
                                  <a:pt x="5191" y="5943"/>
                                </a:lnTo>
                                <a:lnTo>
                                  <a:pt x="4214" y="5125"/>
                                </a:lnTo>
                                <a:lnTo>
                                  <a:pt x="4903" y="4716"/>
                                </a:lnTo>
                                <a:lnTo>
                                  <a:pt x="5903" y="3857"/>
                                </a:lnTo>
                                <a:lnTo>
                                  <a:pt x="5903" y="3857"/>
                                </a:lnTo>
                                <a:lnTo>
                                  <a:pt x="6106" y="3170"/>
                                </a:lnTo>
                                <a:lnTo>
                                  <a:pt x="6106" y="3170"/>
                                </a:lnTo>
                                <a:lnTo>
                                  <a:pt x="1607" y="0"/>
                                </a:lnTo>
                                <a:lnTo>
                                  <a:pt x="1607" y="0"/>
                                </a:lnTo>
                                <a:lnTo>
                                  <a:pt x="0" y="0"/>
                                </a:lnTo>
                                <a:lnTo>
                                  <a:pt x="879" y="8452"/>
                                </a:lnTo>
                                <a:lnTo>
                                  <a:pt x="1146" y="8620"/>
                                </a:lnTo>
                                <a:lnTo>
                                  <a:pt x="984" y="9426"/>
                                </a:lnTo>
                                <a:lnTo>
                                  <a:pt x="1122" y="9382"/>
                                </a:lnTo>
                                <a:lnTo>
                                  <a:pt x="1229" y="9269"/>
                                </a:lnTo>
                                <a:lnTo>
                                  <a:pt x="1236" y="9267"/>
                                </a:lnTo>
                                <a:lnTo>
                                  <a:pt x="1243" y="9266"/>
                                </a:lnTo>
                                <a:lnTo>
                                  <a:pt x="1248" y="9266"/>
                                </a:lnTo>
                                <a:lnTo>
                                  <a:pt x="1255" y="9266"/>
                                </a:lnTo>
                                <a:lnTo>
                                  <a:pt x="1259" y="9267"/>
                                </a:lnTo>
                                <a:lnTo>
                                  <a:pt x="1264" y="9269"/>
                                </a:lnTo>
                                <a:lnTo>
                                  <a:pt x="1267" y="9271"/>
                                </a:lnTo>
                                <a:lnTo>
                                  <a:pt x="1271" y="9273"/>
                                </a:lnTo>
                                <a:lnTo>
                                  <a:pt x="1287" y="9287"/>
                                </a:lnTo>
                                <a:lnTo>
                                  <a:pt x="1306" y="9303"/>
                                </a:lnTo>
                                <a:lnTo>
                                  <a:pt x="1317" y="9310"/>
                                </a:lnTo>
                                <a:lnTo>
                                  <a:pt x="1328" y="9315"/>
                                </a:lnTo>
                                <a:lnTo>
                                  <a:pt x="1340" y="9320"/>
                                </a:lnTo>
                                <a:lnTo>
                                  <a:pt x="1353" y="9324"/>
                                </a:lnTo>
                                <a:lnTo>
                                  <a:pt x="1381" y="9331"/>
                                </a:lnTo>
                                <a:lnTo>
                                  <a:pt x="1409" y="9337"/>
                                </a:lnTo>
                                <a:lnTo>
                                  <a:pt x="1437" y="9341"/>
                                </a:lnTo>
                                <a:lnTo>
                                  <a:pt x="1466" y="9344"/>
                                </a:lnTo>
                                <a:lnTo>
                                  <a:pt x="1492" y="9347"/>
                                </a:lnTo>
                                <a:lnTo>
                                  <a:pt x="1517" y="9350"/>
                                </a:lnTo>
                                <a:lnTo>
                                  <a:pt x="1553" y="9353"/>
                                </a:lnTo>
                                <a:lnTo>
                                  <a:pt x="1589" y="9355"/>
                                </a:lnTo>
                                <a:lnTo>
                                  <a:pt x="1624" y="9356"/>
                                </a:lnTo>
                                <a:lnTo>
                                  <a:pt x="1658" y="9356"/>
                                </a:lnTo>
                                <a:lnTo>
                                  <a:pt x="1692" y="9354"/>
                                </a:lnTo>
                                <a:lnTo>
                                  <a:pt x="1727" y="9350"/>
                                </a:lnTo>
                                <a:lnTo>
                                  <a:pt x="1762" y="9346"/>
                                </a:lnTo>
                                <a:lnTo>
                                  <a:pt x="1797" y="9340"/>
                                </a:lnTo>
                                <a:lnTo>
                                  <a:pt x="1809" y="9339"/>
                                </a:lnTo>
                                <a:lnTo>
                                  <a:pt x="1820" y="9337"/>
                                </a:lnTo>
                                <a:lnTo>
                                  <a:pt x="1832" y="9334"/>
                                </a:lnTo>
                                <a:lnTo>
                                  <a:pt x="1843" y="9330"/>
                                </a:lnTo>
                                <a:lnTo>
                                  <a:pt x="1867" y="9322"/>
                                </a:lnTo>
                                <a:lnTo>
                                  <a:pt x="1891" y="9313"/>
                                </a:lnTo>
                                <a:lnTo>
                                  <a:pt x="1913" y="9301"/>
                                </a:lnTo>
                                <a:lnTo>
                                  <a:pt x="1936" y="9289"/>
                                </a:lnTo>
                                <a:lnTo>
                                  <a:pt x="1956" y="9277"/>
                                </a:lnTo>
                                <a:lnTo>
                                  <a:pt x="1974" y="9263"/>
                                </a:lnTo>
                                <a:lnTo>
                                  <a:pt x="1982" y="9259"/>
                                </a:lnTo>
                                <a:lnTo>
                                  <a:pt x="1989" y="9255"/>
                                </a:lnTo>
                                <a:lnTo>
                                  <a:pt x="1996" y="9252"/>
                                </a:lnTo>
                                <a:lnTo>
                                  <a:pt x="2003" y="9249"/>
                                </a:lnTo>
                                <a:lnTo>
                                  <a:pt x="2019" y="9243"/>
                                </a:lnTo>
                                <a:lnTo>
                                  <a:pt x="2034" y="9239"/>
                                </a:lnTo>
                                <a:lnTo>
                                  <a:pt x="2067" y="9234"/>
                                </a:lnTo>
                                <a:lnTo>
                                  <a:pt x="2100" y="9229"/>
                                </a:lnTo>
                                <a:lnTo>
                                  <a:pt x="2117" y="9225"/>
                                </a:lnTo>
                                <a:lnTo>
                                  <a:pt x="2132" y="9221"/>
                                </a:lnTo>
                                <a:lnTo>
                                  <a:pt x="2147" y="9215"/>
                                </a:lnTo>
                                <a:lnTo>
                                  <a:pt x="2160" y="9208"/>
                                </a:lnTo>
                                <a:lnTo>
                                  <a:pt x="2168" y="9203"/>
                                </a:lnTo>
                                <a:lnTo>
                                  <a:pt x="2174" y="9199"/>
                                </a:lnTo>
                                <a:lnTo>
                                  <a:pt x="2179" y="9193"/>
                                </a:lnTo>
                                <a:lnTo>
                                  <a:pt x="2185" y="9186"/>
                                </a:lnTo>
                                <a:lnTo>
                                  <a:pt x="2190" y="9180"/>
                                </a:lnTo>
                                <a:lnTo>
                                  <a:pt x="2194" y="9173"/>
                                </a:lnTo>
                                <a:lnTo>
                                  <a:pt x="2199" y="9165"/>
                                </a:lnTo>
                                <a:lnTo>
                                  <a:pt x="2203" y="9155"/>
                                </a:lnTo>
                                <a:lnTo>
                                  <a:pt x="2208" y="9145"/>
                                </a:lnTo>
                                <a:lnTo>
                                  <a:pt x="2214" y="9134"/>
                                </a:lnTo>
                                <a:lnTo>
                                  <a:pt x="2221" y="9126"/>
                                </a:lnTo>
                                <a:lnTo>
                                  <a:pt x="2230" y="9119"/>
                                </a:lnTo>
                                <a:lnTo>
                                  <a:pt x="2240" y="9112"/>
                                </a:lnTo>
                                <a:lnTo>
                                  <a:pt x="2250" y="9107"/>
                                </a:lnTo>
                                <a:lnTo>
                                  <a:pt x="2261" y="9101"/>
                                </a:lnTo>
                                <a:lnTo>
                                  <a:pt x="2273" y="9096"/>
                                </a:lnTo>
                                <a:lnTo>
                                  <a:pt x="2297" y="9089"/>
                                </a:lnTo>
                                <a:lnTo>
                                  <a:pt x="2323" y="9083"/>
                                </a:lnTo>
                                <a:lnTo>
                                  <a:pt x="2346" y="9077"/>
                                </a:lnTo>
                                <a:lnTo>
                                  <a:pt x="2370" y="9072"/>
                                </a:lnTo>
                                <a:lnTo>
                                  <a:pt x="2375" y="9072"/>
                                </a:lnTo>
                                <a:lnTo>
                                  <a:pt x="2381" y="9074"/>
                                </a:lnTo>
                                <a:lnTo>
                                  <a:pt x="2385" y="9077"/>
                                </a:lnTo>
                                <a:lnTo>
                                  <a:pt x="2389" y="9082"/>
                                </a:lnTo>
                                <a:lnTo>
                                  <a:pt x="2393" y="9087"/>
                                </a:lnTo>
                                <a:lnTo>
                                  <a:pt x="2396" y="9094"/>
                                </a:lnTo>
                                <a:lnTo>
                                  <a:pt x="2400" y="9101"/>
                                </a:lnTo>
                                <a:lnTo>
                                  <a:pt x="2403" y="9110"/>
                                </a:lnTo>
                                <a:lnTo>
                                  <a:pt x="2415" y="9143"/>
                                </a:lnTo>
                                <a:lnTo>
                                  <a:pt x="2426" y="9170"/>
                                </a:lnTo>
                                <a:lnTo>
                                  <a:pt x="2433" y="9182"/>
                                </a:lnTo>
                                <a:lnTo>
                                  <a:pt x="2442" y="9192"/>
                                </a:lnTo>
                                <a:lnTo>
                                  <a:pt x="2449" y="9200"/>
                                </a:lnTo>
                                <a:lnTo>
                                  <a:pt x="2457" y="9207"/>
                                </a:lnTo>
                                <a:lnTo>
                                  <a:pt x="2474" y="9219"/>
                                </a:lnTo>
                                <a:lnTo>
                                  <a:pt x="2489" y="9231"/>
                                </a:lnTo>
                                <a:lnTo>
                                  <a:pt x="2496" y="9237"/>
                                </a:lnTo>
                                <a:lnTo>
                                  <a:pt x="2503" y="9244"/>
                                </a:lnTo>
                                <a:lnTo>
                                  <a:pt x="2509" y="9252"/>
                                </a:lnTo>
                                <a:lnTo>
                                  <a:pt x="2514" y="9261"/>
                                </a:lnTo>
                                <a:lnTo>
                                  <a:pt x="2518" y="9271"/>
                                </a:lnTo>
                                <a:lnTo>
                                  <a:pt x="2521" y="9284"/>
                                </a:lnTo>
                                <a:lnTo>
                                  <a:pt x="2522" y="9299"/>
                                </a:lnTo>
                                <a:lnTo>
                                  <a:pt x="2523" y="9316"/>
                                </a:lnTo>
                                <a:lnTo>
                                  <a:pt x="2518" y="9370"/>
                                </a:lnTo>
                                <a:lnTo>
                                  <a:pt x="2515" y="9400"/>
                                </a:lnTo>
                                <a:lnTo>
                                  <a:pt x="2517" y="9405"/>
                                </a:lnTo>
                                <a:lnTo>
                                  <a:pt x="2520" y="9408"/>
                                </a:lnTo>
                                <a:lnTo>
                                  <a:pt x="2525" y="9411"/>
                                </a:lnTo>
                                <a:lnTo>
                                  <a:pt x="2533" y="9413"/>
                                </a:lnTo>
                                <a:lnTo>
                                  <a:pt x="2543" y="9414"/>
                                </a:lnTo>
                                <a:lnTo>
                                  <a:pt x="2555" y="9415"/>
                                </a:lnTo>
                                <a:lnTo>
                                  <a:pt x="2571" y="9415"/>
                                </a:lnTo>
                                <a:lnTo>
                                  <a:pt x="2589" y="9415"/>
                                </a:lnTo>
                                <a:lnTo>
                                  <a:pt x="2604" y="9415"/>
                                </a:lnTo>
                                <a:lnTo>
                                  <a:pt x="2617" y="9417"/>
                                </a:lnTo>
                                <a:lnTo>
                                  <a:pt x="2630" y="9421"/>
                                </a:lnTo>
                                <a:lnTo>
                                  <a:pt x="2641" y="9425"/>
                                </a:lnTo>
                                <a:lnTo>
                                  <a:pt x="2654" y="9429"/>
                                </a:lnTo>
                                <a:lnTo>
                                  <a:pt x="2665" y="9432"/>
                                </a:lnTo>
                                <a:lnTo>
                                  <a:pt x="2675" y="9435"/>
                                </a:lnTo>
                                <a:lnTo>
                                  <a:pt x="2687" y="9435"/>
                                </a:lnTo>
                                <a:lnTo>
                                  <a:pt x="2695" y="9434"/>
                                </a:lnTo>
                                <a:lnTo>
                                  <a:pt x="2704" y="9432"/>
                                </a:lnTo>
                                <a:lnTo>
                                  <a:pt x="2715" y="9428"/>
                                </a:lnTo>
                                <a:lnTo>
                                  <a:pt x="2725" y="9423"/>
                                </a:lnTo>
                                <a:lnTo>
                                  <a:pt x="2736" y="9416"/>
                                </a:lnTo>
                                <a:lnTo>
                                  <a:pt x="2748" y="9410"/>
                                </a:lnTo>
                                <a:lnTo>
                                  <a:pt x="2759" y="9403"/>
                                </a:lnTo>
                                <a:lnTo>
                                  <a:pt x="2770" y="9395"/>
                                </a:lnTo>
                                <a:lnTo>
                                  <a:pt x="2793" y="9378"/>
                                </a:lnTo>
                                <a:lnTo>
                                  <a:pt x="2813" y="9360"/>
                                </a:lnTo>
                                <a:lnTo>
                                  <a:pt x="2821" y="9352"/>
                                </a:lnTo>
                                <a:lnTo>
                                  <a:pt x="2828" y="9344"/>
                                </a:lnTo>
                                <a:lnTo>
                                  <a:pt x="2835" y="9337"/>
                                </a:lnTo>
                                <a:lnTo>
                                  <a:pt x="2841" y="9329"/>
                                </a:lnTo>
                                <a:lnTo>
                                  <a:pt x="2843" y="9324"/>
                                </a:lnTo>
                                <a:lnTo>
                                  <a:pt x="2846" y="9318"/>
                                </a:lnTo>
                                <a:lnTo>
                                  <a:pt x="2848" y="9312"/>
                                </a:lnTo>
                                <a:lnTo>
                                  <a:pt x="2849" y="9304"/>
                                </a:lnTo>
                                <a:lnTo>
                                  <a:pt x="2852" y="9290"/>
                                </a:lnTo>
                                <a:lnTo>
                                  <a:pt x="2853" y="9273"/>
                                </a:lnTo>
                                <a:lnTo>
                                  <a:pt x="2854" y="9257"/>
                                </a:lnTo>
                                <a:lnTo>
                                  <a:pt x="2856" y="9241"/>
                                </a:lnTo>
                                <a:lnTo>
                                  <a:pt x="2858" y="9226"/>
                                </a:lnTo>
                                <a:lnTo>
                                  <a:pt x="2861" y="9212"/>
                                </a:lnTo>
                                <a:lnTo>
                                  <a:pt x="2863" y="9205"/>
                                </a:lnTo>
                                <a:lnTo>
                                  <a:pt x="2866" y="9199"/>
                                </a:lnTo>
                                <a:lnTo>
                                  <a:pt x="2870" y="9194"/>
                                </a:lnTo>
                                <a:lnTo>
                                  <a:pt x="2873" y="9188"/>
                                </a:lnTo>
                                <a:lnTo>
                                  <a:pt x="2880" y="9180"/>
                                </a:lnTo>
                                <a:lnTo>
                                  <a:pt x="2889" y="9174"/>
                                </a:lnTo>
                                <a:lnTo>
                                  <a:pt x="2900" y="9169"/>
                                </a:lnTo>
                                <a:lnTo>
                                  <a:pt x="2910" y="9165"/>
                                </a:lnTo>
                                <a:lnTo>
                                  <a:pt x="2921" y="9160"/>
                                </a:lnTo>
                                <a:lnTo>
                                  <a:pt x="2934" y="9158"/>
                                </a:lnTo>
                                <a:lnTo>
                                  <a:pt x="2959" y="9153"/>
                                </a:lnTo>
                                <a:lnTo>
                                  <a:pt x="2984" y="9147"/>
                                </a:lnTo>
                                <a:lnTo>
                                  <a:pt x="2996" y="9143"/>
                                </a:lnTo>
                                <a:lnTo>
                                  <a:pt x="3008" y="9138"/>
                                </a:lnTo>
                                <a:lnTo>
                                  <a:pt x="3020" y="9130"/>
                                </a:lnTo>
                                <a:lnTo>
                                  <a:pt x="3030" y="9122"/>
                                </a:lnTo>
                                <a:lnTo>
                                  <a:pt x="3040" y="9113"/>
                                </a:lnTo>
                                <a:lnTo>
                                  <a:pt x="3058" y="9098"/>
                                </a:lnTo>
                                <a:lnTo>
                                  <a:pt x="3078" y="9082"/>
                                </a:lnTo>
                                <a:lnTo>
                                  <a:pt x="3101" y="9066"/>
                                </a:lnTo>
                                <a:lnTo>
                                  <a:pt x="3113" y="9060"/>
                                </a:lnTo>
                                <a:lnTo>
                                  <a:pt x="3123" y="9056"/>
                                </a:lnTo>
                                <a:lnTo>
                                  <a:pt x="3133" y="9053"/>
                                </a:lnTo>
                                <a:lnTo>
                                  <a:pt x="3142" y="9052"/>
                                </a:lnTo>
                                <a:lnTo>
                                  <a:pt x="3146" y="9053"/>
                                </a:lnTo>
                                <a:lnTo>
                                  <a:pt x="3149" y="9054"/>
                                </a:lnTo>
                                <a:lnTo>
                                  <a:pt x="3152" y="9056"/>
                                </a:lnTo>
                                <a:lnTo>
                                  <a:pt x="3155" y="9059"/>
                                </a:lnTo>
                                <a:lnTo>
                                  <a:pt x="3157" y="9063"/>
                                </a:lnTo>
                                <a:lnTo>
                                  <a:pt x="3158" y="9067"/>
                                </a:lnTo>
                                <a:lnTo>
                                  <a:pt x="3159" y="9072"/>
                                </a:lnTo>
                                <a:lnTo>
                                  <a:pt x="3159" y="9079"/>
                                </a:lnTo>
                                <a:lnTo>
                                  <a:pt x="3161" y="9081"/>
                                </a:lnTo>
                                <a:lnTo>
                                  <a:pt x="3161" y="9084"/>
                                </a:lnTo>
                                <a:lnTo>
                                  <a:pt x="3163" y="9086"/>
                                </a:lnTo>
                                <a:lnTo>
                                  <a:pt x="3164" y="9088"/>
                                </a:lnTo>
                                <a:lnTo>
                                  <a:pt x="3165" y="9090"/>
                                </a:lnTo>
                                <a:lnTo>
                                  <a:pt x="3167" y="9092"/>
                                </a:lnTo>
                                <a:lnTo>
                                  <a:pt x="3169" y="9093"/>
                                </a:lnTo>
                                <a:lnTo>
                                  <a:pt x="3176" y="9095"/>
                                </a:lnTo>
                                <a:lnTo>
                                  <a:pt x="3185" y="9096"/>
                                </a:lnTo>
                                <a:lnTo>
                                  <a:pt x="3194" y="9097"/>
                                </a:lnTo>
                                <a:lnTo>
                                  <a:pt x="3206" y="9096"/>
                                </a:lnTo>
                                <a:lnTo>
                                  <a:pt x="3217" y="9096"/>
                                </a:lnTo>
                                <a:lnTo>
                                  <a:pt x="3229" y="9094"/>
                                </a:lnTo>
                                <a:lnTo>
                                  <a:pt x="3278" y="9087"/>
                                </a:lnTo>
                                <a:lnTo>
                                  <a:pt x="3308" y="9082"/>
                                </a:lnTo>
                                <a:lnTo>
                                  <a:pt x="3321" y="9080"/>
                                </a:lnTo>
                                <a:lnTo>
                                  <a:pt x="3333" y="9077"/>
                                </a:lnTo>
                                <a:lnTo>
                                  <a:pt x="3342" y="9076"/>
                                </a:lnTo>
                                <a:lnTo>
                                  <a:pt x="3350" y="9076"/>
                                </a:lnTo>
                                <a:lnTo>
                                  <a:pt x="3358" y="9077"/>
                                </a:lnTo>
                                <a:lnTo>
                                  <a:pt x="3364" y="9079"/>
                                </a:lnTo>
                                <a:lnTo>
                                  <a:pt x="3369" y="9081"/>
                                </a:lnTo>
                                <a:lnTo>
                                  <a:pt x="3374" y="9084"/>
                                </a:lnTo>
                                <a:lnTo>
                                  <a:pt x="3394" y="9103"/>
                                </a:lnTo>
                                <a:lnTo>
                                  <a:pt x="3423" y="9134"/>
                                </a:lnTo>
                                <a:lnTo>
                                  <a:pt x="3444" y="9142"/>
                                </a:lnTo>
                                <a:lnTo>
                                  <a:pt x="3462" y="9150"/>
                                </a:lnTo>
                                <a:lnTo>
                                  <a:pt x="3476" y="9157"/>
                                </a:lnTo>
                                <a:lnTo>
                                  <a:pt x="3487" y="9166"/>
                                </a:lnTo>
                                <a:lnTo>
                                  <a:pt x="3496" y="9174"/>
                                </a:lnTo>
                                <a:lnTo>
                                  <a:pt x="3502" y="9182"/>
                                </a:lnTo>
                                <a:lnTo>
                                  <a:pt x="3507" y="9192"/>
                                </a:lnTo>
                                <a:lnTo>
                                  <a:pt x="3511" y="9202"/>
                                </a:lnTo>
                                <a:lnTo>
                                  <a:pt x="3515" y="9223"/>
                                </a:lnTo>
                                <a:lnTo>
                                  <a:pt x="3518" y="9246"/>
                                </a:lnTo>
                                <a:lnTo>
                                  <a:pt x="3521" y="9260"/>
                                </a:lnTo>
                                <a:lnTo>
                                  <a:pt x="3524" y="9273"/>
                                </a:lnTo>
                                <a:lnTo>
                                  <a:pt x="3529" y="9288"/>
                                </a:lnTo>
                                <a:lnTo>
                                  <a:pt x="3535" y="9303"/>
                                </a:lnTo>
                                <a:lnTo>
                                  <a:pt x="3555" y="9341"/>
                                </a:lnTo>
                                <a:lnTo>
                                  <a:pt x="3579" y="9386"/>
                                </a:lnTo>
                                <a:lnTo>
                                  <a:pt x="3593" y="9412"/>
                                </a:lnTo>
                                <a:lnTo>
                                  <a:pt x="3609" y="9437"/>
                                </a:lnTo>
                                <a:lnTo>
                                  <a:pt x="3624" y="9463"/>
                                </a:lnTo>
                                <a:lnTo>
                                  <a:pt x="3642" y="9489"/>
                                </a:lnTo>
                                <a:lnTo>
                                  <a:pt x="3659" y="9514"/>
                                </a:lnTo>
                                <a:lnTo>
                                  <a:pt x="3677" y="9537"/>
                                </a:lnTo>
                                <a:lnTo>
                                  <a:pt x="3696" y="9557"/>
                                </a:lnTo>
                                <a:lnTo>
                                  <a:pt x="3715" y="9576"/>
                                </a:lnTo>
                                <a:lnTo>
                                  <a:pt x="3725" y="9584"/>
                                </a:lnTo>
                                <a:lnTo>
                                  <a:pt x="3734" y="9592"/>
                                </a:lnTo>
                                <a:lnTo>
                                  <a:pt x="3743" y="9598"/>
                                </a:lnTo>
                                <a:lnTo>
                                  <a:pt x="3754" y="9604"/>
                                </a:lnTo>
                                <a:lnTo>
                                  <a:pt x="3763" y="9608"/>
                                </a:lnTo>
                                <a:lnTo>
                                  <a:pt x="3772" y="9611"/>
                                </a:lnTo>
                                <a:lnTo>
                                  <a:pt x="3783" y="9613"/>
                                </a:lnTo>
                                <a:lnTo>
                                  <a:pt x="3792" y="9614"/>
                                </a:lnTo>
                                <a:lnTo>
                                  <a:pt x="3809" y="9614"/>
                                </a:lnTo>
                                <a:lnTo>
                                  <a:pt x="3826" y="9613"/>
                                </a:lnTo>
                                <a:lnTo>
                                  <a:pt x="3844" y="9611"/>
                                </a:lnTo>
                                <a:lnTo>
                                  <a:pt x="3861" y="9608"/>
                                </a:lnTo>
                                <a:lnTo>
                                  <a:pt x="3879" y="9605"/>
                                </a:lnTo>
                                <a:lnTo>
                                  <a:pt x="3895" y="9600"/>
                                </a:lnTo>
                                <a:lnTo>
                                  <a:pt x="3913" y="9596"/>
                                </a:lnTo>
                                <a:lnTo>
                                  <a:pt x="3930" y="9590"/>
                                </a:lnTo>
                                <a:lnTo>
                                  <a:pt x="3964" y="9578"/>
                                </a:lnTo>
                                <a:lnTo>
                                  <a:pt x="3999" y="9564"/>
                                </a:lnTo>
                                <a:lnTo>
                                  <a:pt x="4033" y="9550"/>
                                </a:lnTo>
                                <a:lnTo>
                                  <a:pt x="4067" y="9536"/>
                                </a:lnTo>
                                <a:lnTo>
                                  <a:pt x="4102" y="9521"/>
                                </a:lnTo>
                                <a:lnTo>
                                  <a:pt x="4136" y="9509"/>
                                </a:lnTo>
                                <a:lnTo>
                                  <a:pt x="4154" y="9502"/>
                                </a:lnTo>
                                <a:lnTo>
                                  <a:pt x="4171" y="9497"/>
                                </a:lnTo>
                                <a:lnTo>
                                  <a:pt x="4189" y="9493"/>
                                </a:lnTo>
                                <a:lnTo>
                                  <a:pt x="4206" y="9489"/>
                                </a:lnTo>
                                <a:lnTo>
                                  <a:pt x="4225" y="9485"/>
                                </a:lnTo>
                                <a:lnTo>
                                  <a:pt x="4243" y="9483"/>
                                </a:lnTo>
                                <a:lnTo>
                                  <a:pt x="4260" y="9481"/>
                                </a:lnTo>
                                <a:lnTo>
                                  <a:pt x="4279" y="9480"/>
                                </a:lnTo>
                                <a:lnTo>
                                  <a:pt x="4297" y="9480"/>
                                </a:lnTo>
                                <a:lnTo>
                                  <a:pt x="4315" y="9482"/>
                                </a:lnTo>
                                <a:lnTo>
                                  <a:pt x="4334" y="9484"/>
                                </a:lnTo>
                                <a:lnTo>
                                  <a:pt x="4352" y="9487"/>
                                </a:lnTo>
                                <a:lnTo>
                                  <a:pt x="4380" y="9486"/>
                                </a:lnTo>
                                <a:lnTo>
                                  <a:pt x="4409" y="9486"/>
                                </a:lnTo>
                                <a:lnTo>
                                  <a:pt x="4439" y="9487"/>
                                </a:lnTo>
                                <a:lnTo>
                                  <a:pt x="4470" y="9489"/>
                                </a:lnTo>
                                <a:lnTo>
                                  <a:pt x="4502" y="9493"/>
                                </a:lnTo>
                                <a:lnTo>
                                  <a:pt x="4535" y="9498"/>
                                </a:lnTo>
                                <a:lnTo>
                                  <a:pt x="4567" y="9505"/>
                                </a:lnTo>
                                <a:lnTo>
                                  <a:pt x="4600" y="9512"/>
                                </a:lnTo>
                                <a:lnTo>
                                  <a:pt x="4632" y="9521"/>
                                </a:lnTo>
                                <a:lnTo>
                                  <a:pt x="4664" y="9530"/>
                                </a:lnTo>
                                <a:lnTo>
                                  <a:pt x="4694" y="9542"/>
                                </a:lnTo>
                                <a:lnTo>
                                  <a:pt x="4724" y="9554"/>
                                </a:lnTo>
                                <a:lnTo>
                                  <a:pt x="4752" y="9568"/>
                                </a:lnTo>
                                <a:lnTo>
                                  <a:pt x="4778" y="9582"/>
                                </a:lnTo>
                                <a:lnTo>
                                  <a:pt x="4791" y="9590"/>
                                </a:lnTo>
                                <a:lnTo>
                                  <a:pt x="4802" y="9598"/>
                                </a:lnTo>
                                <a:lnTo>
                                  <a:pt x="4813" y="9606"/>
                                </a:lnTo>
                                <a:lnTo>
                                  <a:pt x="4825" y="9614"/>
                                </a:lnTo>
                                <a:lnTo>
                                  <a:pt x="4844" y="9632"/>
                                </a:lnTo>
                                <a:lnTo>
                                  <a:pt x="4865" y="9653"/>
                                </a:lnTo>
                                <a:lnTo>
                                  <a:pt x="4886" y="9674"/>
                                </a:lnTo>
                                <a:lnTo>
                                  <a:pt x="4906" y="9694"/>
                                </a:lnTo>
                                <a:lnTo>
                                  <a:pt x="4918" y="9704"/>
                                </a:lnTo>
                                <a:lnTo>
                                  <a:pt x="4928" y="9713"/>
                                </a:lnTo>
                                <a:lnTo>
                                  <a:pt x="4939" y="9722"/>
                                </a:lnTo>
                                <a:lnTo>
                                  <a:pt x="4951" y="9731"/>
                                </a:lnTo>
                                <a:lnTo>
                                  <a:pt x="4963" y="9738"/>
                                </a:lnTo>
                                <a:lnTo>
                                  <a:pt x="4975" y="9745"/>
                                </a:lnTo>
                                <a:lnTo>
                                  <a:pt x="4987" y="9750"/>
                                </a:lnTo>
                                <a:lnTo>
                                  <a:pt x="5000" y="9754"/>
                                </a:lnTo>
                                <a:lnTo>
                                  <a:pt x="5379" y="9859"/>
                                </a:lnTo>
                                <a:lnTo>
                                  <a:pt x="5379" y="9859"/>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wps:wsp>
                      <wps:wsp>
                        <wps:cNvPr id="471" name="Freeform 12"/>
                        <wps:cNvSpPr>
                          <a:spLocks/>
                        </wps:cNvSpPr>
                        <wps:spPr bwMode="auto">
                          <a:xfrm>
                            <a:off x="220" y="692"/>
                            <a:ext cx="221" cy="140"/>
                          </a:xfrm>
                          <a:custGeom>
                            <a:avLst/>
                            <a:gdLst>
                              <a:gd name="T0" fmla="*/ 2366 w 3979"/>
                              <a:gd name="T1" fmla="*/ 429 h 2515"/>
                              <a:gd name="T2" fmla="*/ 2521 w 3979"/>
                              <a:gd name="T3" fmla="*/ 597 h 2515"/>
                              <a:gd name="T4" fmla="*/ 2331 w 3979"/>
                              <a:gd name="T5" fmla="*/ 736 h 2515"/>
                              <a:gd name="T6" fmla="*/ 2161 w 3979"/>
                              <a:gd name="T7" fmla="*/ 741 h 2515"/>
                              <a:gd name="T8" fmla="*/ 2046 w 3979"/>
                              <a:gd name="T9" fmla="*/ 1077 h 2515"/>
                              <a:gd name="T10" fmla="*/ 1806 w 3979"/>
                              <a:gd name="T11" fmla="*/ 983 h 2515"/>
                              <a:gd name="T12" fmla="*/ 1541 w 3979"/>
                              <a:gd name="T13" fmla="*/ 797 h 2515"/>
                              <a:gd name="T14" fmla="*/ 1500 w 3979"/>
                              <a:gd name="T15" fmla="*/ 579 h 2515"/>
                              <a:gd name="T16" fmla="*/ 1380 w 3979"/>
                              <a:gd name="T17" fmla="*/ 398 h 2515"/>
                              <a:gd name="T18" fmla="*/ 1221 w 3979"/>
                              <a:gd name="T19" fmla="*/ 576 h 2515"/>
                              <a:gd name="T20" fmla="*/ 1014 w 3979"/>
                              <a:gd name="T21" fmla="*/ 775 h 2515"/>
                              <a:gd name="T22" fmla="*/ 522 w 3979"/>
                              <a:gd name="T23" fmla="*/ 1066 h 2515"/>
                              <a:gd name="T24" fmla="*/ 143 w 3979"/>
                              <a:gd name="T25" fmla="*/ 1295 h 2515"/>
                              <a:gd name="T26" fmla="*/ 282 w 3979"/>
                              <a:gd name="T27" fmla="*/ 1363 h 2515"/>
                              <a:gd name="T28" fmla="*/ 238 w 3979"/>
                              <a:gd name="T29" fmla="*/ 1450 h 2515"/>
                              <a:gd name="T30" fmla="*/ 111 w 3979"/>
                              <a:gd name="T31" fmla="*/ 1555 h 2515"/>
                              <a:gd name="T32" fmla="*/ 13 w 3979"/>
                              <a:gd name="T33" fmla="*/ 1686 h 2515"/>
                              <a:gd name="T34" fmla="*/ 152 w 3979"/>
                              <a:gd name="T35" fmla="*/ 1716 h 2515"/>
                              <a:gd name="T36" fmla="*/ 339 w 3979"/>
                              <a:gd name="T37" fmla="*/ 1694 h 2515"/>
                              <a:gd name="T38" fmla="*/ 322 w 3979"/>
                              <a:gd name="T39" fmla="*/ 1912 h 2515"/>
                              <a:gd name="T40" fmla="*/ 330 w 3979"/>
                              <a:gd name="T41" fmla="*/ 2093 h 2515"/>
                              <a:gd name="T42" fmla="*/ 439 w 3979"/>
                              <a:gd name="T43" fmla="*/ 2259 h 2515"/>
                              <a:gd name="T44" fmla="*/ 573 w 3979"/>
                              <a:gd name="T45" fmla="*/ 2340 h 2515"/>
                              <a:gd name="T46" fmla="*/ 651 w 3979"/>
                              <a:gd name="T47" fmla="*/ 2446 h 2515"/>
                              <a:gd name="T48" fmla="*/ 809 w 3979"/>
                              <a:gd name="T49" fmla="*/ 2424 h 2515"/>
                              <a:gd name="T50" fmla="*/ 962 w 3979"/>
                              <a:gd name="T51" fmla="*/ 2233 h 2515"/>
                              <a:gd name="T52" fmla="*/ 1137 w 3979"/>
                              <a:gd name="T53" fmla="*/ 2245 h 2515"/>
                              <a:gd name="T54" fmla="*/ 1200 w 3979"/>
                              <a:gd name="T55" fmla="*/ 2416 h 2515"/>
                              <a:gd name="T56" fmla="*/ 1390 w 3979"/>
                              <a:gd name="T57" fmla="*/ 2422 h 2515"/>
                              <a:gd name="T58" fmla="*/ 1543 w 3979"/>
                              <a:gd name="T59" fmla="*/ 2507 h 2515"/>
                              <a:gd name="T60" fmla="*/ 1604 w 3979"/>
                              <a:gd name="T61" fmla="*/ 2339 h 2515"/>
                              <a:gd name="T62" fmla="*/ 1766 w 3979"/>
                              <a:gd name="T63" fmla="*/ 2303 h 2515"/>
                              <a:gd name="T64" fmla="*/ 1883 w 3979"/>
                              <a:gd name="T65" fmla="*/ 2250 h 2515"/>
                              <a:gd name="T66" fmla="*/ 1864 w 3979"/>
                              <a:gd name="T67" fmla="*/ 2103 h 2515"/>
                              <a:gd name="T68" fmla="*/ 2050 w 3979"/>
                              <a:gd name="T69" fmla="*/ 2120 h 2515"/>
                              <a:gd name="T70" fmla="*/ 2108 w 3979"/>
                              <a:gd name="T71" fmla="*/ 1997 h 2515"/>
                              <a:gd name="T72" fmla="*/ 2288 w 3979"/>
                              <a:gd name="T73" fmla="*/ 2039 h 2515"/>
                              <a:gd name="T74" fmla="*/ 2273 w 3979"/>
                              <a:gd name="T75" fmla="*/ 2175 h 2515"/>
                              <a:gd name="T76" fmla="*/ 2323 w 3979"/>
                              <a:gd name="T77" fmla="*/ 2276 h 2515"/>
                              <a:gd name="T78" fmla="*/ 2347 w 3979"/>
                              <a:gd name="T79" fmla="*/ 2453 h 2515"/>
                              <a:gd name="T80" fmla="*/ 2527 w 3979"/>
                              <a:gd name="T81" fmla="*/ 2404 h 2515"/>
                              <a:gd name="T82" fmla="*/ 2633 w 3979"/>
                              <a:gd name="T83" fmla="*/ 2293 h 2515"/>
                              <a:gd name="T84" fmla="*/ 2846 w 3979"/>
                              <a:gd name="T85" fmla="*/ 2229 h 2515"/>
                              <a:gd name="T86" fmla="*/ 2976 w 3979"/>
                              <a:gd name="T87" fmla="*/ 2057 h 2515"/>
                              <a:gd name="T88" fmla="*/ 3006 w 3979"/>
                              <a:gd name="T89" fmla="*/ 1838 h 2515"/>
                              <a:gd name="T90" fmla="*/ 3026 w 3979"/>
                              <a:gd name="T91" fmla="*/ 1613 h 2515"/>
                              <a:gd name="T92" fmla="*/ 3198 w 3979"/>
                              <a:gd name="T93" fmla="*/ 1342 h 2515"/>
                              <a:gd name="T94" fmla="*/ 3132 w 3979"/>
                              <a:gd name="T95" fmla="*/ 1127 h 2515"/>
                              <a:gd name="T96" fmla="*/ 3038 w 3979"/>
                              <a:gd name="T97" fmla="*/ 934 h 2515"/>
                              <a:gd name="T98" fmla="*/ 3164 w 3979"/>
                              <a:gd name="T99" fmla="*/ 910 h 2515"/>
                              <a:gd name="T100" fmla="*/ 3634 w 3979"/>
                              <a:gd name="T101" fmla="*/ 765 h 2515"/>
                              <a:gd name="T102" fmla="*/ 3819 w 3979"/>
                              <a:gd name="T103" fmla="*/ 632 h 2515"/>
                              <a:gd name="T104" fmla="*/ 3869 w 3979"/>
                              <a:gd name="T105" fmla="*/ 520 h 2515"/>
                              <a:gd name="T106" fmla="*/ 3965 w 3979"/>
                              <a:gd name="T107" fmla="*/ 476 h 2515"/>
                              <a:gd name="T108" fmla="*/ 3971 w 3979"/>
                              <a:gd name="T109" fmla="*/ 273 h 2515"/>
                              <a:gd name="T110" fmla="*/ 3886 w 3979"/>
                              <a:gd name="T111" fmla="*/ 148 h 2515"/>
                              <a:gd name="T112" fmla="*/ 3743 w 3979"/>
                              <a:gd name="T113" fmla="*/ 54 h 2515"/>
                              <a:gd name="T114" fmla="*/ 3462 w 3979"/>
                              <a:gd name="T115" fmla="*/ 202 h 2515"/>
                              <a:gd name="T116" fmla="*/ 3247 w 3979"/>
                              <a:gd name="T117" fmla="*/ 52 h 2515"/>
                              <a:gd name="T118" fmla="*/ 2992 w 3979"/>
                              <a:gd name="T119" fmla="*/ 177 h 2515"/>
                              <a:gd name="T120" fmla="*/ 2808 w 3979"/>
                              <a:gd name="T121" fmla="*/ 22 h 2515"/>
                              <a:gd name="T122" fmla="*/ 2444 w 3979"/>
                              <a:gd name="T123" fmla="*/ 161 h 25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979" h="2515">
                                <a:moveTo>
                                  <a:pt x="2267" y="312"/>
                                </a:moveTo>
                                <a:lnTo>
                                  <a:pt x="2230" y="248"/>
                                </a:lnTo>
                                <a:lnTo>
                                  <a:pt x="2230" y="248"/>
                                </a:lnTo>
                                <a:lnTo>
                                  <a:pt x="2267" y="312"/>
                                </a:lnTo>
                                <a:lnTo>
                                  <a:pt x="2267" y="307"/>
                                </a:lnTo>
                                <a:lnTo>
                                  <a:pt x="2268" y="327"/>
                                </a:lnTo>
                                <a:lnTo>
                                  <a:pt x="2269" y="344"/>
                                </a:lnTo>
                                <a:lnTo>
                                  <a:pt x="2270" y="351"/>
                                </a:lnTo>
                                <a:lnTo>
                                  <a:pt x="2272" y="359"/>
                                </a:lnTo>
                                <a:lnTo>
                                  <a:pt x="2273" y="365"/>
                                </a:lnTo>
                                <a:lnTo>
                                  <a:pt x="2275" y="371"/>
                                </a:lnTo>
                                <a:lnTo>
                                  <a:pt x="2278" y="376"/>
                                </a:lnTo>
                                <a:lnTo>
                                  <a:pt x="2283" y="381"/>
                                </a:lnTo>
                                <a:lnTo>
                                  <a:pt x="2288" y="386"/>
                                </a:lnTo>
                                <a:lnTo>
                                  <a:pt x="2293" y="389"/>
                                </a:lnTo>
                                <a:lnTo>
                                  <a:pt x="2300" y="392"/>
                                </a:lnTo>
                                <a:lnTo>
                                  <a:pt x="2308" y="393"/>
                                </a:lnTo>
                                <a:lnTo>
                                  <a:pt x="2318" y="395"/>
                                </a:lnTo>
                                <a:lnTo>
                                  <a:pt x="2328" y="395"/>
                                </a:lnTo>
                                <a:lnTo>
                                  <a:pt x="2332" y="396"/>
                                </a:lnTo>
                                <a:lnTo>
                                  <a:pt x="2337" y="398"/>
                                </a:lnTo>
                                <a:lnTo>
                                  <a:pt x="2341" y="401"/>
                                </a:lnTo>
                                <a:lnTo>
                                  <a:pt x="2347" y="405"/>
                                </a:lnTo>
                                <a:lnTo>
                                  <a:pt x="2356" y="416"/>
                                </a:lnTo>
                                <a:lnTo>
                                  <a:pt x="2366" y="429"/>
                                </a:lnTo>
                                <a:lnTo>
                                  <a:pt x="2376" y="443"/>
                                </a:lnTo>
                                <a:lnTo>
                                  <a:pt x="2385" y="456"/>
                                </a:lnTo>
                                <a:lnTo>
                                  <a:pt x="2394" y="466"/>
                                </a:lnTo>
                                <a:lnTo>
                                  <a:pt x="2401" y="474"/>
                                </a:lnTo>
                                <a:lnTo>
                                  <a:pt x="2407" y="477"/>
                                </a:lnTo>
                                <a:lnTo>
                                  <a:pt x="2411" y="479"/>
                                </a:lnTo>
                                <a:lnTo>
                                  <a:pt x="2416" y="481"/>
                                </a:lnTo>
                                <a:lnTo>
                                  <a:pt x="2422" y="482"/>
                                </a:lnTo>
                                <a:lnTo>
                                  <a:pt x="2435" y="483"/>
                                </a:lnTo>
                                <a:lnTo>
                                  <a:pt x="2448" y="483"/>
                                </a:lnTo>
                                <a:lnTo>
                                  <a:pt x="2474" y="482"/>
                                </a:lnTo>
                                <a:lnTo>
                                  <a:pt x="2497" y="483"/>
                                </a:lnTo>
                                <a:lnTo>
                                  <a:pt x="2503" y="484"/>
                                </a:lnTo>
                                <a:lnTo>
                                  <a:pt x="2507" y="486"/>
                                </a:lnTo>
                                <a:lnTo>
                                  <a:pt x="2512" y="488"/>
                                </a:lnTo>
                                <a:lnTo>
                                  <a:pt x="2515" y="491"/>
                                </a:lnTo>
                                <a:lnTo>
                                  <a:pt x="2518" y="494"/>
                                </a:lnTo>
                                <a:lnTo>
                                  <a:pt x="2520" y="499"/>
                                </a:lnTo>
                                <a:lnTo>
                                  <a:pt x="2521" y="503"/>
                                </a:lnTo>
                                <a:lnTo>
                                  <a:pt x="2522" y="507"/>
                                </a:lnTo>
                                <a:lnTo>
                                  <a:pt x="2524" y="529"/>
                                </a:lnTo>
                                <a:lnTo>
                                  <a:pt x="2523" y="552"/>
                                </a:lnTo>
                                <a:lnTo>
                                  <a:pt x="2523" y="571"/>
                                </a:lnTo>
                                <a:lnTo>
                                  <a:pt x="2522" y="589"/>
                                </a:lnTo>
                                <a:lnTo>
                                  <a:pt x="2521" y="597"/>
                                </a:lnTo>
                                <a:lnTo>
                                  <a:pt x="2520" y="604"/>
                                </a:lnTo>
                                <a:lnTo>
                                  <a:pt x="2518" y="611"/>
                                </a:lnTo>
                                <a:lnTo>
                                  <a:pt x="2515" y="618"/>
                                </a:lnTo>
                                <a:lnTo>
                                  <a:pt x="2512" y="624"/>
                                </a:lnTo>
                                <a:lnTo>
                                  <a:pt x="2508" y="629"/>
                                </a:lnTo>
                                <a:lnTo>
                                  <a:pt x="2504" y="634"/>
                                </a:lnTo>
                                <a:lnTo>
                                  <a:pt x="2498" y="640"/>
                                </a:lnTo>
                                <a:lnTo>
                                  <a:pt x="2491" y="644"/>
                                </a:lnTo>
                                <a:lnTo>
                                  <a:pt x="2483" y="649"/>
                                </a:lnTo>
                                <a:lnTo>
                                  <a:pt x="2475" y="652"/>
                                </a:lnTo>
                                <a:lnTo>
                                  <a:pt x="2464" y="656"/>
                                </a:lnTo>
                                <a:lnTo>
                                  <a:pt x="2452" y="660"/>
                                </a:lnTo>
                                <a:lnTo>
                                  <a:pt x="2441" y="662"/>
                                </a:lnTo>
                                <a:lnTo>
                                  <a:pt x="2428" y="663"/>
                                </a:lnTo>
                                <a:lnTo>
                                  <a:pt x="2417" y="665"/>
                                </a:lnTo>
                                <a:lnTo>
                                  <a:pt x="2395" y="667"/>
                                </a:lnTo>
                                <a:lnTo>
                                  <a:pt x="2375" y="670"/>
                                </a:lnTo>
                                <a:lnTo>
                                  <a:pt x="2366" y="672"/>
                                </a:lnTo>
                                <a:lnTo>
                                  <a:pt x="2358" y="676"/>
                                </a:lnTo>
                                <a:lnTo>
                                  <a:pt x="2351" y="681"/>
                                </a:lnTo>
                                <a:lnTo>
                                  <a:pt x="2345" y="687"/>
                                </a:lnTo>
                                <a:lnTo>
                                  <a:pt x="2339" y="697"/>
                                </a:lnTo>
                                <a:lnTo>
                                  <a:pt x="2335" y="707"/>
                                </a:lnTo>
                                <a:lnTo>
                                  <a:pt x="2332" y="720"/>
                                </a:lnTo>
                                <a:lnTo>
                                  <a:pt x="2331" y="736"/>
                                </a:lnTo>
                                <a:lnTo>
                                  <a:pt x="2330" y="742"/>
                                </a:lnTo>
                                <a:lnTo>
                                  <a:pt x="2328" y="746"/>
                                </a:lnTo>
                                <a:lnTo>
                                  <a:pt x="2326" y="747"/>
                                </a:lnTo>
                                <a:lnTo>
                                  <a:pt x="2322" y="748"/>
                                </a:lnTo>
                                <a:lnTo>
                                  <a:pt x="2319" y="746"/>
                                </a:lnTo>
                                <a:lnTo>
                                  <a:pt x="2314" y="744"/>
                                </a:lnTo>
                                <a:lnTo>
                                  <a:pt x="2308" y="741"/>
                                </a:lnTo>
                                <a:lnTo>
                                  <a:pt x="2303" y="737"/>
                                </a:lnTo>
                                <a:lnTo>
                                  <a:pt x="2293" y="729"/>
                                </a:lnTo>
                                <a:lnTo>
                                  <a:pt x="2282" y="719"/>
                                </a:lnTo>
                                <a:lnTo>
                                  <a:pt x="2276" y="715"/>
                                </a:lnTo>
                                <a:lnTo>
                                  <a:pt x="2272" y="712"/>
                                </a:lnTo>
                                <a:lnTo>
                                  <a:pt x="2267" y="710"/>
                                </a:lnTo>
                                <a:lnTo>
                                  <a:pt x="2263" y="708"/>
                                </a:lnTo>
                                <a:lnTo>
                                  <a:pt x="2247" y="702"/>
                                </a:lnTo>
                                <a:lnTo>
                                  <a:pt x="2234" y="698"/>
                                </a:lnTo>
                                <a:lnTo>
                                  <a:pt x="2221" y="697"/>
                                </a:lnTo>
                                <a:lnTo>
                                  <a:pt x="2209" y="697"/>
                                </a:lnTo>
                                <a:lnTo>
                                  <a:pt x="2199" y="698"/>
                                </a:lnTo>
                                <a:lnTo>
                                  <a:pt x="2189" y="702"/>
                                </a:lnTo>
                                <a:lnTo>
                                  <a:pt x="2182" y="707"/>
                                </a:lnTo>
                                <a:lnTo>
                                  <a:pt x="2175" y="714"/>
                                </a:lnTo>
                                <a:lnTo>
                                  <a:pt x="2169" y="721"/>
                                </a:lnTo>
                                <a:lnTo>
                                  <a:pt x="2165" y="731"/>
                                </a:lnTo>
                                <a:lnTo>
                                  <a:pt x="2161" y="741"/>
                                </a:lnTo>
                                <a:lnTo>
                                  <a:pt x="2157" y="753"/>
                                </a:lnTo>
                                <a:lnTo>
                                  <a:pt x="2155" y="765"/>
                                </a:lnTo>
                                <a:lnTo>
                                  <a:pt x="2154" y="777"/>
                                </a:lnTo>
                                <a:lnTo>
                                  <a:pt x="2153" y="791"/>
                                </a:lnTo>
                                <a:lnTo>
                                  <a:pt x="2154" y="804"/>
                                </a:lnTo>
                                <a:lnTo>
                                  <a:pt x="2154" y="817"/>
                                </a:lnTo>
                                <a:lnTo>
                                  <a:pt x="2153" y="829"/>
                                </a:lnTo>
                                <a:lnTo>
                                  <a:pt x="2151" y="841"/>
                                </a:lnTo>
                                <a:lnTo>
                                  <a:pt x="2148" y="852"/>
                                </a:lnTo>
                                <a:lnTo>
                                  <a:pt x="2145" y="862"/>
                                </a:lnTo>
                                <a:lnTo>
                                  <a:pt x="2141" y="872"/>
                                </a:lnTo>
                                <a:lnTo>
                                  <a:pt x="2136" y="881"/>
                                </a:lnTo>
                                <a:lnTo>
                                  <a:pt x="2131" y="890"/>
                                </a:lnTo>
                                <a:lnTo>
                                  <a:pt x="2119" y="909"/>
                                </a:lnTo>
                                <a:lnTo>
                                  <a:pt x="2106" y="928"/>
                                </a:lnTo>
                                <a:lnTo>
                                  <a:pt x="2092" y="947"/>
                                </a:lnTo>
                                <a:lnTo>
                                  <a:pt x="2079" y="968"/>
                                </a:lnTo>
                                <a:lnTo>
                                  <a:pt x="2075" y="975"/>
                                </a:lnTo>
                                <a:lnTo>
                                  <a:pt x="2072" y="984"/>
                                </a:lnTo>
                                <a:lnTo>
                                  <a:pt x="2067" y="993"/>
                                </a:lnTo>
                                <a:lnTo>
                                  <a:pt x="2065" y="1002"/>
                                </a:lnTo>
                                <a:lnTo>
                                  <a:pt x="2060" y="1021"/>
                                </a:lnTo>
                                <a:lnTo>
                                  <a:pt x="2055" y="1041"/>
                                </a:lnTo>
                                <a:lnTo>
                                  <a:pt x="2051" y="1059"/>
                                </a:lnTo>
                                <a:lnTo>
                                  <a:pt x="2046" y="1077"/>
                                </a:lnTo>
                                <a:lnTo>
                                  <a:pt x="2043" y="1085"/>
                                </a:lnTo>
                                <a:lnTo>
                                  <a:pt x="2040" y="1093"/>
                                </a:lnTo>
                                <a:lnTo>
                                  <a:pt x="2035" y="1100"/>
                                </a:lnTo>
                                <a:lnTo>
                                  <a:pt x="2031" y="1106"/>
                                </a:lnTo>
                                <a:lnTo>
                                  <a:pt x="2029" y="1109"/>
                                </a:lnTo>
                                <a:lnTo>
                                  <a:pt x="2026" y="1110"/>
                                </a:lnTo>
                                <a:lnTo>
                                  <a:pt x="2024" y="1112"/>
                                </a:lnTo>
                                <a:lnTo>
                                  <a:pt x="2022" y="1112"/>
                                </a:lnTo>
                                <a:lnTo>
                                  <a:pt x="2019" y="1112"/>
                                </a:lnTo>
                                <a:lnTo>
                                  <a:pt x="2017" y="1111"/>
                                </a:lnTo>
                                <a:lnTo>
                                  <a:pt x="2014" y="1110"/>
                                </a:lnTo>
                                <a:lnTo>
                                  <a:pt x="2012" y="1108"/>
                                </a:lnTo>
                                <a:lnTo>
                                  <a:pt x="2006" y="1103"/>
                                </a:lnTo>
                                <a:lnTo>
                                  <a:pt x="2001" y="1096"/>
                                </a:lnTo>
                                <a:lnTo>
                                  <a:pt x="1997" y="1088"/>
                                </a:lnTo>
                                <a:lnTo>
                                  <a:pt x="1992" y="1079"/>
                                </a:lnTo>
                                <a:lnTo>
                                  <a:pt x="1984" y="1060"/>
                                </a:lnTo>
                                <a:lnTo>
                                  <a:pt x="1978" y="1042"/>
                                </a:lnTo>
                                <a:lnTo>
                                  <a:pt x="1973" y="1026"/>
                                </a:lnTo>
                                <a:lnTo>
                                  <a:pt x="1971" y="1018"/>
                                </a:lnTo>
                                <a:lnTo>
                                  <a:pt x="1926" y="1009"/>
                                </a:lnTo>
                                <a:lnTo>
                                  <a:pt x="1878" y="999"/>
                                </a:lnTo>
                                <a:lnTo>
                                  <a:pt x="1855" y="994"/>
                                </a:lnTo>
                                <a:lnTo>
                                  <a:pt x="1830" y="988"/>
                                </a:lnTo>
                                <a:lnTo>
                                  <a:pt x="1806" y="983"/>
                                </a:lnTo>
                                <a:lnTo>
                                  <a:pt x="1782" y="975"/>
                                </a:lnTo>
                                <a:lnTo>
                                  <a:pt x="1759" y="967"/>
                                </a:lnTo>
                                <a:lnTo>
                                  <a:pt x="1737" y="958"/>
                                </a:lnTo>
                                <a:lnTo>
                                  <a:pt x="1726" y="953"/>
                                </a:lnTo>
                                <a:lnTo>
                                  <a:pt x="1716" y="946"/>
                                </a:lnTo>
                                <a:lnTo>
                                  <a:pt x="1706" y="940"/>
                                </a:lnTo>
                                <a:lnTo>
                                  <a:pt x="1695" y="934"/>
                                </a:lnTo>
                                <a:lnTo>
                                  <a:pt x="1686" y="927"/>
                                </a:lnTo>
                                <a:lnTo>
                                  <a:pt x="1677" y="919"/>
                                </a:lnTo>
                                <a:lnTo>
                                  <a:pt x="1668" y="911"/>
                                </a:lnTo>
                                <a:lnTo>
                                  <a:pt x="1660" y="903"/>
                                </a:lnTo>
                                <a:lnTo>
                                  <a:pt x="1652" y="894"/>
                                </a:lnTo>
                                <a:lnTo>
                                  <a:pt x="1645" y="884"/>
                                </a:lnTo>
                                <a:lnTo>
                                  <a:pt x="1638" y="874"/>
                                </a:lnTo>
                                <a:lnTo>
                                  <a:pt x="1632" y="862"/>
                                </a:lnTo>
                                <a:lnTo>
                                  <a:pt x="1626" y="853"/>
                                </a:lnTo>
                                <a:lnTo>
                                  <a:pt x="1618" y="844"/>
                                </a:lnTo>
                                <a:lnTo>
                                  <a:pt x="1609" y="835"/>
                                </a:lnTo>
                                <a:lnTo>
                                  <a:pt x="1600" y="826"/>
                                </a:lnTo>
                                <a:lnTo>
                                  <a:pt x="1591" y="819"/>
                                </a:lnTo>
                                <a:lnTo>
                                  <a:pt x="1583" y="811"/>
                                </a:lnTo>
                                <a:lnTo>
                                  <a:pt x="1576" y="803"/>
                                </a:lnTo>
                                <a:lnTo>
                                  <a:pt x="1571" y="796"/>
                                </a:lnTo>
                                <a:lnTo>
                                  <a:pt x="1557" y="796"/>
                                </a:lnTo>
                                <a:lnTo>
                                  <a:pt x="1541" y="797"/>
                                </a:lnTo>
                                <a:lnTo>
                                  <a:pt x="1534" y="798"/>
                                </a:lnTo>
                                <a:lnTo>
                                  <a:pt x="1527" y="798"/>
                                </a:lnTo>
                                <a:lnTo>
                                  <a:pt x="1520" y="797"/>
                                </a:lnTo>
                                <a:lnTo>
                                  <a:pt x="1513" y="795"/>
                                </a:lnTo>
                                <a:lnTo>
                                  <a:pt x="1510" y="793"/>
                                </a:lnTo>
                                <a:lnTo>
                                  <a:pt x="1506" y="790"/>
                                </a:lnTo>
                                <a:lnTo>
                                  <a:pt x="1503" y="787"/>
                                </a:lnTo>
                                <a:lnTo>
                                  <a:pt x="1500" y="783"/>
                                </a:lnTo>
                                <a:lnTo>
                                  <a:pt x="1495" y="773"/>
                                </a:lnTo>
                                <a:lnTo>
                                  <a:pt x="1490" y="764"/>
                                </a:lnTo>
                                <a:lnTo>
                                  <a:pt x="1479" y="743"/>
                                </a:lnTo>
                                <a:lnTo>
                                  <a:pt x="1471" y="727"/>
                                </a:lnTo>
                                <a:lnTo>
                                  <a:pt x="1469" y="720"/>
                                </a:lnTo>
                                <a:lnTo>
                                  <a:pt x="1469" y="714"/>
                                </a:lnTo>
                                <a:lnTo>
                                  <a:pt x="1469" y="707"/>
                                </a:lnTo>
                                <a:lnTo>
                                  <a:pt x="1470" y="700"/>
                                </a:lnTo>
                                <a:lnTo>
                                  <a:pt x="1473" y="685"/>
                                </a:lnTo>
                                <a:lnTo>
                                  <a:pt x="1478" y="671"/>
                                </a:lnTo>
                                <a:lnTo>
                                  <a:pt x="1483" y="656"/>
                                </a:lnTo>
                                <a:lnTo>
                                  <a:pt x="1490" y="642"/>
                                </a:lnTo>
                                <a:lnTo>
                                  <a:pt x="1494" y="628"/>
                                </a:lnTo>
                                <a:lnTo>
                                  <a:pt x="1497" y="615"/>
                                </a:lnTo>
                                <a:lnTo>
                                  <a:pt x="1499" y="602"/>
                                </a:lnTo>
                                <a:lnTo>
                                  <a:pt x="1500" y="591"/>
                                </a:lnTo>
                                <a:lnTo>
                                  <a:pt x="1500" y="579"/>
                                </a:lnTo>
                                <a:lnTo>
                                  <a:pt x="1500" y="569"/>
                                </a:lnTo>
                                <a:lnTo>
                                  <a:pt x="1498" y="559"/>
                                </a:lnTo>
                                <a:lnTo>
                                  <a:pt x="1497" y="547"/>
                                </a:lnTo>
                                <a:lnTo>
                                  <a:pt x="1494" y="536"/>
                                </a:lnTo>
                                <a:lnTo>
                                  <a:pt x="1490" y="525"/>
                                </a:lnTo>
                                <a:lnTo>
                                  <a:pt x="1486" y="510"/>
                                </a:lnTo>
                                <a:lnTo>
                                  <a:pt x="1482" y="487"/>
                                </a:lnTo>
                                <a:lnTo>
                                  <a:pt x="1476" y="459"/>
                                </a:lnTo>
                                <a:lnTo>
                                  <a:pt x="1470" y="430"/>
                                </a:lnTo>
                                <a:lnTo>
                                  <a:pt x="1464" y="401"/>
                                </a:lnTo>
                                <a:lnTo>
                                  <a:pt x="1456" y="377"/>
                                </a:lnTo>
                                <a:lnTo>
                                  <a:pt x="1452" y="368"/>
                                </a:lnTo>
                                <a:lnTo>
                                  <a:pt x="1448" y="361"/>
                                </a:lnTo>
                                <a:lnTo>
                                  <a:pt x="1447" y="359"/>
                                </a:lnTo>
                                <a:lnTo>
                                  <a:pt x="1445" y="357"/>
                                </a:lnTo>
                                <a:lnTo>
                                  <a:pt x="1443" y="356"/>
                                </a:lnTo>
                                <a:lnTo>
                                  <a:pt x="1441" y="356"/>
                                </a:lnTo>
                                <a:lnTo>
                                  <a:pt x="1436" y="357"/>
                                </a:lnTo>
                                <a:lnTo>
                                  <a:pt x="1430" y="358"/>
                                </a:lnTo>
                                <a:lnTo>
                                  <a:pt x="1423" y="360"/>
                                </a:lnTo>
                                <a:lnTo>
                                  <a:pt x="1418" y="363"/>
                                </a:lnTo>
                                <a:lnTo>
                                  <a:pt x="1408" y="370"/>
                                </a:lnTo>
                                <a:lnTo>
                                  <a:pt x="1398" y="378"/>
                                </a:lnTo>
                                <a:lnTo>
                                  <a:pt x="1388" y="388"/>
                                </a:lnTo>
                                <a:lnTo>
                                  <a:pt x="1380" y="398"/>
                                </a:lnTo>
                                <a:lnTo>
                                  <a:pt x="1372" y="408"/>
                                </a:lnTo>
                                <a:lnTo>
                                  <a:pt x="1365" y="418"/>
                                </a:lnTo>
                                <a:lnTo>
                                  <a:pt x="1359" y="425"/>
                                </a:lnTo>
                                <a:lnTo>
                                  <a:pt x="1352" y="432"/>
                                </a:lnTo>
                                <a:lnTo>
                                  <a:pt x="1345" y="438"/>
                                </a:lnTo>
                                <a:lnTo>
                                  <a:pt x="1338" y="445"/>
                                </a:lnTo>
                                <a:lnTo>
                                  <a:pt x="1320" y="456"/>
                                </a:lnTo>
                                <a:lnTo>
                                  <a:pt x="1303" y="467"/>
                                </a:lnTo>
                                <a:lnTo>
                                  <a:pt x="1295" y="473"/>
                                </a:lnTo>
                                <a:lnTo>
                                  <a:pt x="1288" y="479"/>
                                </a:lnTo>
                                <a:lnTo>
                                  <a:pt x="1282" y="485"/>
                                </a:lnTo>
                                <a:lnTo>
                                  <a:pt x="1276" y="492"/>
                                </a:lnTo>
                                <a:lnTo>
                                  <a:pt x="1270" y="500"/>
                                </a:lnTo>
                                <a:lnTo>
                                  <a:pt x="1266" y="508"/>
                                </a:lnTo>
                                <a:lnTo>
                                  <a:pt x="1263" y="517"/>
                                </a:lnTo>
                                <a:lnTo>
                                  <a:pt x="1262" y="528"/>
                                </a:lnTo>
                                <a:lnTo>
                                  <a:pt x="1261" y="535"/>
                                </a:lnTo>
                                <a:lnTo>
                                  <a:pt x="1260" y="542"/>
                                </a:lnTo>
                                <a:lnTo>
                                  <a:pt x="1257" y="548"/>
                                </a:lnTo>
                                <a:lnTo>
                                  <a:pt x="1254" y="554"/>
                                </a:lnTo>
                                <a:lnTo>
                                  <a:pt x="1250" y="559"/>
                                </a:lnTo>
                                <a:lnTo>
                                  <a:pt x="1246" y="563"/>
                                </a:lnTo>
                                <a:lnTo>
                                  <a:pt x="1239" y="567"/>
                                </a:lnTo>
                                <a:lnTo>
                                  <a:pt x="1234" y="571"/>
                                </a:lnTo>
                                <a:lnTo>
                                  <a:pt x="1221" y="576"/>
                                </a:lnTo>
                                <a:lnTo>
                                  <a:pt x="1206" y="582"/>
                                </a:lnTo>
                                <a:lnTo>
                                  <a:pt x="1191" y="587"/>
                                </a:lnTo>
                                <a:lnTo>
                                  <a:pt x="1175" y="590"/>
                                </a:lnTo>
                                <a:lnTo>
                                  <a:pt x="1160" y="594"/>
                                </a:lnTo>
                                <a:lnTo>
                                  <a:pt x="1144" y="599"/>
                                </a:lnTo>
                                <a:lnTo>
                                  <a:pt x="1130" y="604"/>
                                </a:lnTo>
                                <a:lnTo>
                                  <a:pt x="1117" y="612"/>
                                </a:lnTo>
                                <a:lnTo>
                                  <a:pt x="1111" y="616"/>
                                </a:lnTo>
                                <a:lnTo>
                                  <a:pt x="1107" y="621"/>
                                </a:lnTo>
                                <a:lnTo>
                                  <a:pt x="1102" y="626"/>
                                </a:lnTo>
                                <a:lnTo>
                                  <a:pt x="1099" y="631"/>
                                </a:lnTo>
                                <a:lnTo>
                                  <a:pt x="1096" y="638"/>
                                </a:lnTo>
                                <a:lnTo>
                                  <a:pt x="1093" y="645"/>
                                </a:lnTo>
                                <a:lnTo>
                                  <a:pt x="1092" y="652"/>
                                </a:lnTo>
                                <a:lnTo>
                                  <a:pt x="1092" y="661"/>
                                </a:lnTo>
                                <a:lnTo>
                                  <a:pt x="1088" y="672"/>
                                </a:lnTo>
                                <a:lnTo>
                                  <a:pt x="1084" y="683"/>
                                </a:lnTo>
                                <a:lnTo>
                                  <a:pt x="1080" y="693"/>
                                </a:lnTo>
                                <a:lnTo>
                                  <a:pt x="1075" y="704"/>
                                </a:lnTo>
                                <a:lnTo>
                                  <a:pt x="1070" y="714"/>
                                </a:lnTo>
                                <a:lnTo>
                                  <a:pt x="1064" y="724"/>
                                </a:lnTo>
                                <a:lnTo>
                                  <a:pt x="1056" y="733"/>
                                </a:lnTo>
                                <a:lnTo>
                                  <a:pt x="1049" y="742"/>
                                </a:lnTo>
                                <a:lnTo>
                                  <a:pt x="1033" y="760"/>
                                </a:lnTo>
                                <a:lnTo>
                                  <a:pt x="1014" y="775"/>
                                </a:lnTo>
                                <a:lnTo>
                                  <a:pt x="994" y="791"/>
                                </a:lnTo>
                                <a:lnTo>
                                  <a:pt x="974" y="805"/>
                                </a:lnTo>
                                <a:lnTo>
                                  <a:pt x="952" y="818"/>
                                </a:lnTo>
                                <a:lnTo>
                                  <a:pt x="929" y="830"/>
                                </a:lnTo>
                                <a:lnTo>
                                  <a:pt x="906" y="842"/>
                                </a:lnTo>
                                <a:lnTo>
                                  <a:pt x="884" y="853"/>
                                </a:lnTo>
                                <a:lnTo>
                                  <a:pt x="839" y="872"/>
                                </a:lnTo>
                                <a:lnTo>
                                  <a:pt x="798" y="888"/>
                                </a:lnTo>
                                <a:lnTo>
                                  <a:pt x="781" y="896"/>
                                </a:lnTo>
                                <a:lnTo>
                                  <a:pt x="764" y="907"/>
                                </a:lnTo>
                                <a:lnTo>
                                  <a:pt x="746" y="919"/>
                                </a:lnTo>
                                <a:lnTo>
                                  <a:pt x="728" y="933"/>
                                </a:lnTo>
                                <a:lnTo>
                                  <a:pt x="690" y="965"/>
                                </a:lnTo>
                                <a:lnTo>
                                  <a:pt x="654" y="997"/>
                                </a:lnTo>
                                <a:lnTo>
                                  <a:pt x="636" y="1013"/>
                                </a:lnTo>
                                <a:lnTo>
                                  <a:pt x="617" y="1026"/>
                                </a:lnTo>
                                <a:lnTo>
                                  <a:pt x="598" y="1040"/>
                                </a:lnTo>
                                <a:lnTo>
                                  <a:pt x="581" y="1050"/>
                                </a:lnTo>
                                <a:lnTo>
                                  <a:pt x="573" y="1054"/>
                                </a:lnTo>
                                <a:lnTo>
                                  <a:pt x="563" y="1058"/>
                                </a:lnTo>
                                <a:lnTo>
                                  <a:pt x="555" y="1061"/>
                                </a:lnTo>
                                <a:lnTo>
                                  <a:pt x="547" y="1064"/>
                                </a:lnTo>
                                <a:lnTo>
                                  <a:pt x="538" y="1066"/>
                                </a:lnTo>
                                <a:lnTo>
                                  <a:pt x="530" y="1066"/>
                                </a:lnTo>
                                <a:lnTo>
                                  <a:pt x="522" y="1066"/>
                                </a:lnTo>
                                <a:lnTo>
                                  <a:pt x="514" y="1064"/>
                                </a:lnTo>
                                <a:lnTo>
                                  <a:pt x="500" y="1060"/>
                                </a:lnTo>
                                <a:lnTo>
                                  <a:pt x="487" y="1058"/>
                                </a:lnTo>
                                <a:lnTo>
                                  <a:pt x="475" y="1057"/>
                                </a:lnTo>
                                <a:lnTo>
                                  <a:pt x="464" y="1057"/>
                                </a:lnTo>
                                <a:lnTo>
                                  <a:pt x="453" y="1057"/>
                                </a:lnTo>
                                <a:lnTo>
                                  <a:pt x="442" y="1058"/>
                                </a:lnTo>
                                <a:lnTo>
                                  <a:pt x="432" y="1059"/>
                                </a:lnTo>
                                <a:lnTo>
                                  <a:pt x="423" y="1061"/>
                                </a:lnTo>
                                <a:lnTo>
                                  <a:pt x="403" y="1067"/>
                                </a:lnTo>
                                <a:lnTo>
                                  <a:pt x="382" y="1074"/>
                                </a:lnTo>
                                <a:lnTo>
                                  <a:pt x="360" y="1082"/>
                                </a:lnTo>
                                <a:lnTo>
                                  <a:pt x="335" y="1091"/>
                                </a:lnTo>
                                <a:lnTo>
                                  <a:pt x="321" y="1095"/>
                                </a:lnTo>
                                <a:lnTo>
                                  <a:pt x="308" y="1097"/>
                                </a:lnTo>
                                <a:lnTo>
                                  <a:pt x="294" y="1099"/>
                                </a:lnTo>
                                <a:lnTo>
                                  <a:pt x="281" y="1101"/>
                                </a:lnTo>
                                <a:lnTo>
                                  <a:pt x="254" y="1104"/>
                                </a:lnTo>
                                <a:lnTo>
                                  <a:pt x="227" y="1109"/>
                                </a:lnTo>
                                <a:lnTo>
                                  <a:pt x="136" y="1256"/>
                                </a:lnTo>
                                <a:lnTo>
                                  <a:pt x="136" y="1256"/>
                                </a:lnTo>
                                <a:lnTo>
                                  <a:pt x="139" y="1261"/>
                                </a:lnTo>
                                <a:lnTo>
                                  <a:pt x="141" y="1267"/>
                                </a:lnTo>
                                <a:lnTo>
                                  <a:pt x="142" y="1281"/>
                                </a:lnTo>
                                <a:lnTo>
                                  <a:pt x="143" y="1295"/>
                                </a:lnTo>
                                <a:lnTo>
                                  <a:pt x="144" y="1301"/>
                                </a:lnTo>
                                <a:lnTo>
                                  <a:pt x="147" y="1307"/>
                                </a:lnTo>
                                <a:lnTo>
                                  <a:pt x="149" y="1309"/>
                                </a:lnTo>
                                <a:lnTo>
                                  <a:pt x="151" y="1311"/>
                                </a:lnTo>
                                <a:lnTo>
                                  <a:pt x="154" y="1313"/>
                                </a:lnTo>
                                <a:lnTo>
                                  <a:pt x="158" y="1315"/>
                                </a:lnTo>
                                <a:lnTo>
                                  <a:pt x="169" y="1319"/>
                                </a:lnTo>
                                <a:lnTo>
                                  <a:pt x="183" y="1320"/>
                                </a:lnTo>
                                <a:lnTo>
                                  <a:pt x="195" y="1322"/>
                                </a:lnTo>
                                <a:lnTo>
                                  <a:pt x="209" y="1325"/>
                                </a:lnTo>
                                <a:lnTo>
                                  <a:pt x="213" y="1327"/>
                                </a:lnTo>
                                <a:lnTo>
                                  <a:pt x="216" y="1330"/>
                                </a:lnTo>
                                <a:lnTo>
                                  <a:pt x="219" y="1333"/>
                                </a:lnTo>
                                <a:lnTo>
                                  <a:pt x="221" y="1336"/>
                                </a:lnTo>
                                <a:lnTo>
                                  <a:pt x="223" y="1339"/>
                                </a:lnTo>
                                <a:lnTo>
                                  <a:pt x="226" y="1341"/>
                                </a:lnTo>
                                <a:lnTo>
                                  <a:pt x="229" y="1343"/>
                                </a:lnTo>
                                <a:lnTo>
                                  <a:pt x="233" y="1344"/>
                                </a:lnTo>
                                <a:lnTo>
                                  <a:pt x="245" y="1346"/>
                                </a:lnTo>
                                <a:lnTo>
                                  <a:pt x="265" y="1349"/>
                                </a:lnTo>
                                <a:lnTo>
                                  <a:pt x="275" y="1352"/>
                                </a:lnTo>
                                <a:lnTo>
                                  <a:pt x="282" y="1356"/>
                                </a:lnTo>
                                <a:lnTo>
                                  <a:pt x="283" y="1358"/>
                                </a:lnTo>
                                <a:lnTo>
                                  <a:pt x="283" y="1360"/>
                                </a:lnTo>
                                <a:lnTo>
                                  <a:pt x="282" y="1363"/>
                                </a:lnTo>
                                <a:lnTo>
                                  <a:pt x="279" y="1366"/>
                                </a:lnTo>
                                <a:lnTo>
                                  <a:pt x="269" y="1372"/>
                                </a:lnTo>
                                <a:lnTo>
                                  <a:pt x="257" y="1381"/>
                                </a:lnTo>
                                <a:lnTo>
                                  <a:pt x="255" y="1384"/>
                                </a:lnTo>
                                <a:lnTo>
                                  <a:pt x="253" y="1386"/>
                                </a:lnTo>
                                <a:lnTo>
                                  <a:pt x="252" y="1388"/>
                                </a:lnTo>
                                <a:lnTo>
                                  <a:pt x="252" y="1390"/>
                                </a:lnTo>
                                <a:lnTo>
                                  <a:pt x="252" y="1392"/>
                                </a:lnTo>
                                <a:lnTo>
                                  <a:pt x="254" y="1394"/>
                                </a:lnTo>
                                <a:lnTo>
                                  <a:pt x="256" y="1396"/>
                                </a:lnTo>
                                <a:lnTo>
                                  <a:pt x="260" y="1398"/>
                                </a:lnTo>
                                <a:lnTo>
                                  <a:pt x="270" y="1403"/>
                                </a:lnTo>
                                <a:lnTo>
                                  <a:pt x="277" y="1406"/>
                                </a:lnTo>
                                <a:lnTo>
                                  <a:pt x="282" y="1409"/>
                                </a:lnTo>
                                <a:lnTo>
                                  <a:pt x="285" y="1414"/>
                                </a:lnTo>
                                <a:lnTo>
                                  <a:pt x="286" y="1418"/>
                                </a:lnTo>
                                <a:lnTo>
                                  <a:pt x="286" y="1424"/>
                                </a:lnTo>
                                <a:lnTo>
                                  <a:pt x="284" y="1433"/>
                                </a:lnTo>
                                <a:lnTo>
                                  <a:pt x="280" y="1442"/>
                                </a:lnTo>
                                <a:lnTo>
                                  <a:pt x="278" y="1445"/>
                                </a:lnTo>
                                <a:lnTo>
                                  <a:pt x="274" y="1448"/>
                                </a:lnTo>
                                <a:lnTo>
                                  <a:pt x="270" y="1449"/>
                                </a:lnTo>
                                <a:lnTo>
                                  <a:pt x="264" y="1450"/>
                                </a:lnTo>
                                <a:lnTo>
                                  <a:pt x="252" y="1451"/>
                                </a:lnTo>
                                <a:lnTo>
                                  <a:pt x="238" y="1450"/>
                                </a:lnTo>
                                <a:lnTo>
                                  <a:pt x="209" y="1446"/>
                                </a:lnTo>
                                <a:lnTo>
                                  <a:pt x="189" y="1443"/>
                                </a:lnTo>
                                <a:lnTo>
                                  <a:pt x="187" y="1453"/>
                                </a:lnTo>
                                <a:lnTo>
                                  <a:pt x="187" y="1463"/>
                                </a:lnTo>
                                <a:lnTo>
                                  <a:pt x="189" y="1471"/>
                                </a:lnTo>
                                <a:lnTo>
                                  <a:pt x="189" y="1478"/>
                                </a:lnTo>
                                <a:lnTo>
                                  <a:pt x="189" y="1481"/>
                                </a:lnTo>
                                <a:lnTo>
                                  <a:pt x="189" y="1484"/>
                                </a:lnTo>
                                <a:lnTo>
                                  <a:pt x="188" y="1488"/>
                                </a:lnTo>
                                <a:lnTo>
                                  <a:pt x="186" y="1490"/>
                                </a:lnTo>
                                <a:lnTo>
                                  <a:pt x="183" y="1493"/>
                                </a:lnTo>
                                <a:lnTo>
                                  <a:pt x="179" y="1495"/>
                                </a:lnTo>
                                <a:lnTo>
                                  <a:pt x="173" y="1498"/>
                                </a:lnTo>
                                <a:lnTo>
                                  <a:pt x="167" y="1500"/>
                                </a:lnTo>
                                <a:lnTo>
                                  <a:pt x="154" y="1504"/>
                                </a:lnTo>
                                <a:lnTo>
                                  <a:pt x="142" y="1506"/>
                                </a:lnTo>
                                <a:lnTo>
                                  <a:pt x="137" y="1507"/>
                                </a:lnTo>
                                <a:lnTo>
                                  <a:pt x="132" y="1510"/>
                                </a:lnTo>
                                <a:lnTo>
                                  <a:pt x="127" y="1514"/>
                                </a:lnTo>
                                <a:lnTo>
                                  <a:pt x="121" y="1521"/>
                                </a:lnTo>
                                <a:lnTo>
                                  <a:pt x="118" y="1526"/>
                                </a:lnTo>
                                <a:lnTo>
                                  <a:pt x="116" y="1531"/>
                                </a:lnTo>
                                <a:lnTo>
                                  <a:pt x="115" y="1537"/>
                                </a:lnTo>
                                <a:lnTo>
                                  <a:pt x="113" y="1542"/>
                                </a:lnTo>
                                <a:lnTo>
                                  <a:pt x="111" y="1555"/>
                                </a:lnTo>
                                <a:lnTo>
                                  <a:pt x="110" y="1567"/>
                                </a:lnTo>
                                <a:lnTo>
                                  <a:pt x="109" y="1574"/>
                                </a:lnTo>
                                <a:lnTo>
                                  <a:pt x="108" y="1579"/>
                                </a:lnTo>
                                <a:lnTo>
                                  <a:pt x="106" y="1583"/>
                                </a:lnTo>
                                <a:lnTo>
                                  <a:pt x="104" y="1587"/>
                                </a:lnTo>
                                <a:lnTo>
                                  <a:pt x="100" y="1590"/>
                                </a:lnTo>
                                <a:lnTo>
                                  <a:pt x="96" y="1593"/>
                                </a:lnTo>
                                <a:lnTo>
                                  <a:pt x="90" y="1594"/>
                                </a:lnTo>
                                <a:lnTo>
                                  <a:pt x="83" y="1595"/>
                                </a:lnTo>
                                <a:lnTo>
                                  <a:pt x="77" y="1595"/>
                                </a:lnTo>
                                <a:lnTo>
                                  <a:pt x="73" y="1596"/>
                                </a:lnTo>
                                <a:lnTo>
                                  <a:pt x="69" y="1598"/>
                                </a:lnTo>
                                <a:lnTo>
                                  <a:pt x="67" y="1601"/>
                                </a:lnTo>
                                <a:lnTo>
                                  <a:pt x="65" y="1604"/>
                                </a:lnTo>
                                <a:lnTo>
                                  <a:pt x="64" y="1608"/>
                                </a:lnTo>
                                <a:lnTo>
                                  <a:pt x="63" y="1613"/>
                                </a:lnTo>
                                <a:lnTo>
                                  <a:pt x="63" y="1619"/>
                                </a:lnTo>
                                <a:lnTo>
                                  <a:pt x="63" y="1625"/>
                                </a:lnTo>
                                <a:lnTo>
                                  <a:pt x="61" y="1633"/>
                                </a:lnTo>
                                <a:lnTo>
                                  <a:pt x="58" y="1639"/>
                                </a:lnTo>
                                <a:lnTo>
                                  <a:pt x="55" y="1645"/>
                                </a:lnTo>
                                <a:lnTo>
                                  <a:pt x="45" y="1657"/>
                                </a:lnTo>
                                <a:lnTo>
                                  <a:pt x="36" y="1669"/>
                                </a:lnTo>
                                <a:lnTo>
                                  <a:pt x="26" y="1676"/>
                                </a:lnTo>
                                <a:lnTo>
                                  <a:pt x="13" y="1686"/>
                                </a:lnTo>
                                <a:lnTo>
                                  <a:pt x="8" y="1691"/>
                                </a:lnTo>
                                <a:lnTo>
                                  <a:pt x="4" y="1697"/>
                                </a:lnTo>
                                <a:lnTo>
                                  <a:pt x="1" y="1702"/>
                                </a:lnTo>
                                <a:lnTo>
                                  <a:pt x="0" y="1708"/>
                                </a:lnTo>
                                <a:lnTo>
                                  <a:pt x="4" y="1712"/>
                                </a:lnTo>
                                <a:lnTo>
                                  <a:pt x="7" y="1717"/>
                                </a:lnTo>
                                <a:lnTo>
                                  <a:pt x="9" y="1721"/>
                                </a:lnTo>
                                <a:lnTo>
                                  <a:pt x="10" y="1725"/>
                                </a:lnTo>
                                <a:lnTo>
                                  <a:pt x="11" y="1733"/>
                                </a:lnTo>
                                <a:lnTo>
                                  <a:pt x="12" y="1740"/>
                                </a:lnTo>
                                <a:lnTo>
                                  <a:pt x="13" y="1745"/>
                                </a:lnTo>
                                <a:lnTo>
                                  <a:pt x="15" y="1747"/>
                                </a:lnTo>
                                <a:lnTo>
                                  <a:pt x="17" y="1750"/>
                                </a:lnTo>
                                <a:lnTo>
                                  <a:pt x="20" y="1752"/>
                                </a:lnTo>
                                <a:lnTo>
                                  <a:pt x="25" y="1753"/>
                                </a:lnTo>
                                <a:lnTo>
                                  <a:pt x="31" y="1754"/>
                                </a:lnTo>
                                <a:lnTo>
                                  <a:pt x="38" y="1754"/>
                                </a:lnTo>
                                <a:lnTo>
                                  <a:pt x="47" y="1753"/>
                                </a:lnTo>
                                <a:lnTo>
                                  <a:pt x="73" y="1749"/>
                                </a:lnTo>
                                <a:lnTo>
                                  <a:pt x="97" y="1743"/>
                                </a:lnTo>
                                <a:lnTo>
                                  <a:pt x="108" y="1739"/>
                                </a:lnTo>
                                <a:lnTo>
                                  <a:pt x="120" y="1734"/>
                                </a:lnTo>
                                <a:lnTo>
                                  <a:pt x="131" y="1729"/>
                                </a:lnTo>
                                <a:lnTo>
                                  <a:pt x="142" y="1722"/>
                                </a:lnTo>
                                <a:lnTo>
                                  <a:pt x="152" y="1716"/>
                                </a:lnTo>
                                <a:lnTo>
                                  <a:pt x="159" y="1708"/>
                                </a:lnTo>
                                <a:lnTo>
                                  <a:pt x="164" y="1702"/>
                                </a:lnTo>
                                <a:lnTo>
                                  <a:pt x="167" y="1696"/>
                                </a:lnTo>
                                <a:lnTo>
                                  <a:pt x="170" y="1683"/>
                                </a:lnTo>
                                <a:lnTo>
                                  <a:pt x="172" y="1673"/>
                                </a:lnTo>
                                <a:lnTo>
                                  <a:pt x="173" y="1668"/>
                                </a:lnTo>
                                <a:lnTo>
                                  <a:pt x="176" y="1664"/>
                                </a:lnTo>
                                <a:lnTo>
                                  <a:pt x="179" y="1661"/>
                                </a:lnTo>
                                <a:lnTo>
                                  <a:pt x="184" y="1658"/>
                                </a:lnTo>
                                <a:lnTo>
                                  <a:pt x="190" y="1654"/>
                                </a:lnTo>
                                <a:lnTo>
                                  <a:pt x="199" y="1653"/>
                                </a:lnTo>
                                <a:lnTo>
                                  <a:pt x="212" y="1651"/>
                                </a:lnTo>
                                <a:lnTo>
                                  <a:pt x="227" y="1651"/>
                                </a:lnTo>
                                <a:lnTo>
                                  <a:pt x="243" y="1651"/>
                                </a:lnTo>
                                <a:lnTo>
                                  <a:pt x="256" y="1652"/>
                                </a:lnTo>
                                <a:lnTo>
                                  <a:pt x="268" y="1653"/>
                                </a:lnTo>
                                <a:lnTo>
                                  <a:pt x="279" y="1655"/>
                                </a:lnTo>
                                <a:lnTo>
                                  <a:pt x="288" y="1658"/>
                                </a:lnTo>
                                <a:lnTo>
                                  <a:pt x="297" y="1661"/>
                                </a:lnTo>
                                <a:lnTo>
                                  <a:pt x="305" y="1664"/>
                                </a:lnTo>
                                <a:lnTo>
                                  <a:pt x="313" y="1668"/>
                                </a:lnTo>
                                <a:lnTo>
                                  <a:pt x="319" y="1673"/>
                                </a:lnTo>
                                <a:lnTo>
                                  <a:pt x="326" y="1679"/>
                                </a:lnTo>
                                <a:lnTo>
                                  <a:pt x="333" y="1687"/>
                                </a:lnTo>
                                <a:lnTo>
                                  <a:pt x="339" y="1694"/>
                                </a:lnTo>
                                <a:lnTo>
                                  <a:pt x="352" y="1712"/>
                                </a:lnTo>
                                <a:lnTo>
                                  <a:pt x="368" y="1735"/>
                                </a:lnTo>
                                <a:lnTo>
                                  <a:pt x="374" y="1747"/>
                                </a:lnTo>
                                <a:lnTo>
                                  <a:pt x="378" y="1757"/>
                                </a:lnTo>
                                <a:lnTo>
                                  <a:pt x="380" y="1766"/>
                                </a:lnTo>
                                <a:lnTo>
                                  <a:pt x="381" y="1775"/>
                                </a:lnTo>
                                <a:lnTo>
                                  <a:pt x="379" y="1783"/>
                                </a:lnTo>
                                <a:lnTo>
                                  <a:pt x="377" y="1789"/>
                                </a:lnTo>
                                <a:lnTo>
                                  <a:pt x="373" y="1796"/>
                                </a:lnTo>
                                <a:lnTo>
                                  <a:pt x="369" y="1803"/>
                                </a:lnTo>
                                <a:lnTo>
                                  <a:pt x="358" y="1815"/>
                                </a:lnTo>
                                <a:lnTo>
                                  <a:pt x="348" y="1828"/>
                                </a:lnTo>
                                <a:lnTo>
                                  <a:pt x="344" y="1834"/>
                                </a:lnTo>
                                <a:lnTo>
                                  <a:pt x="341" y="1841"/>
                                </a:lnTo>
                                <a:lnTo>
                                  <a:pt x="339" y="1848"/>
                                </a:lnTo>
                                <a:lnTo>
                                  <a:pt x="338" y="1857"/>
                                </a:lnTo>
                                <a:lnTo>
                                  <a:pt x="341" y="1859"/>
                                </a:lnTo>
                                <a:lnTo>
                                  <a:pt x="343" y="1862"/>
                                </a:lnTo>
                                <a:lnTo>
                                  <a:pt x="345" y="1865"/>
                                </a:lnTo>
                                <a:lnTo>
                                  <a:pt x="345" y="1868"/>
                                </a:lnTo>
                                <a:lnTo>
                                  <a:pt x="345" y="1874"/>
                                </a:lnTo>
                                <a:lnTo>
                                  <a:pt x="342" y="1882"/>
                                </a:lnTo>
                                <a:lnTo>
                                  <a:pt x="334" y="1896"/>
                                </a:lnTo>
                                <a:lnTo>
                                  <a:pt x="324" y="1907"/>
                                </a:lnTo>
                                <a:lnTo>
                                  <a:pt x="322" y="1912"/>
                                </a:lnTo>
                                <a:lnTo>
                                  <a:pt x="320" y="1915"/>
                                </a:lnTo>
                                <a:lnTo>
                                  <a:pt x="319" y="1919"/>
                                </a:lnTo>
                                <a:lnTo>
                                  <a:pt x="319" y="1922"/>
                                </a:lnTo>
                                <a:lnTo>
                                  <a:pt x="319" y="1925"/>
                                </a:lnTo>
                                <a:lnTo>
                                  <a:pt x="320" y="1927"/>
                                </a:lnTo>
                                <a:lnTo>
                                  <a:pt x="322" y="1930"/>
                                </a:lnTo>
                                <a:lnTo>
                                  <a:pt x="324" y="1932"/>
                                </a:lnTo>
                                <a:lnTo>
                                  <a:pt x="336" y="1941"/>
                                </a:lnTo>
                                <a:lnTo>
                                  <a:pt x="347" y="1949"/>
                                </a:lnTo>
                                <a:lnTo>
                                  <a:pt x="348" y="1957"/>
                                </a:lnTo>
                                <a:lnTo>
                                  <a:pt x="348" y="1965"/>
                                </a:lnTo>
                                <a:lnTo>
                                  <a:pt x="348" y="1974"/>
                                </a:lnTo>
                                <a:lnTo>
                                  <a:pt x="347" y="1981"/>
                                </a:lnTo>
                                <a:lnTo>
                                  <a:pt x="343" y="1995"/>
                                </a:lnTo>
                                <a:lnTo>
                                  <a:pt x="339" y="2009"/>
                                </a:lnTo>
                                <a:lnTo>
                                  <a:pt x="334" y="2022"/>
                                </a:lnTo>
                                <a:lnTo>
                                  <a:pt x="330" y="2037"/>
                                </a:lnTo>
                                <a:lnTo>
                                  <a:pt x="327" y="2044"/>
                                </a:lnTo>
                                <a:lnTo>
                                  <a:pt x="326" y="2051"/>
                                </a:lnTo>
                                <a:lnTo>
                                  <a:pt x="325" y="2060"/>
                                </a:lnTo>
                                <a:lnTo>
                                  <a:pt x="324" y="2068"/>
                                </a:lnTo>
                                <a:lnTo>
                                  <a:pt x="325" y="2077"/>
                                </a:lnTo>
                                <a:lnTo>
                                  <a:pt x="326" y="2084"/>
                                </a:lnTo>
                                <a:lnTo>
                                  <a:pt x="327" y="2089"/>
                                </a:lnTo>
                                <a:lnTo>
                                  <a:pt x="330" y="2093"/>
                                </a:lnTo>
                                <a:lnTo>
                                  <a:pt x="332" y="2095"/>
                                </a:lnTo>
                                <a:lnTo>
                                  <a:pt x="334" y="2096"/>
                                </a:lnTo>
                                <a:lnTo>
                                  <a:pt x="337" y="2096"/>
                                </a:lnTo>
                                <a:lnTo>
                                  <a:pt x="340" y="2096"/>
                                </a:lnTo>
                                <a:lnTo>
                                  <a:pt x="347" y="2095"/>
                                </a:lnTo>
                                <a:lnTo>
                                  <a:pt x="355" y="2095"/>
                                </a:lnTo>
                                <a:lnTo>
                                  <a:pt x="360" y="2096"/>
                                </a:lnTo>
                                <a:lnTo>
                                  <a:pt x="364" y="2098"/>
                                </a:lnTo>
                                <a:lnTo>
                                  <a:pt x="368" y="2101"/>
                                </a:lnTo>
                                <a:lnTo>
                                  <a:pt x="372" y="2105"/>
                                </a:lnTo>
                                <a:lnTo>
                                  <a:pt x="375" y="2113"/>
                                </a:lnTo>
                                <a:lnTo>
                                  <a:pt x="377" y="2123"/>
                                </a:lnTo>
                                <a:lnTo>
                                  <a:pt x="380" y="2136"/>
                                </a:lnTo>
                                <a:lnTo>
                                  <a:pt x="382" y="2151"/>
                                </a:lnTo>
                                <a:lnTo>
                                  <a:pt x="384" y="2181"/>
                                </a:lnTo>
                                <a:lnTo>
                                  <a:pt x="386" y="2200"/>
                                </a:lnTo>
                                <a:lnTo>
                                  <a:pt x="392" y="2217"/>
                                </a:lnTo>
                                <a:lnTo>
                                  <a:pt x="400" y="2236"/>
                                </a:lnTo>
                                <a:lnTo>
                                  <a:pt x="405" y="2244"/>
                                </a:lnTo>
                                <a:lnTo>
                                  <a:pt x="411" y="2252"/>
                                </a:lnTo>
                                <a:lnTo>
                                  <a:pt x="417" y="2258"/>
                                </a:lnTo>
                                <a:lnTo>
                                  <a:pt x="426" y="2263"/>
                                </a:lnTo>
                                <a:lnTo>
                                  <a:pt x="429" y="2263"/>
                                </a:lnTo>
                                <a:lnTo>
                                  <a:pt x="433" y="2262"/>
                                </a:lnTo>
                                <a:lnTo>
                                  <a:pt x="439" y="2259"/>
                                </a:lnTo>
                                <a:lnTo>
                                  <a:pt x="445" y="2256"/>
                                </a:lnTo>
                                <a:lnTo>
                                  <a:pt x="461" y="2246"/>
                                </a:lnTo>
                                <a:lnTo>
                                  <a:pt x="477" y="2237"/>
                                </a:lnTo>
                                <a:lnTo>
                                  <a:pt x="486" y="2233"/>
                                </a:lnTo>
                                <a:lnTo>
                                  <a:pt x="494" y="2229"/>
                                </a:lnTo>
                                <a:lnTo>
                                  <a:pt x="501" y="2227"/>
                                </a:lnTo>
                                <a:lnTo>
                                  <a:pt x="507" y="2225"/>
                                </a:lnTo>
                                <a:lnTo>
                                  <a:pt x="514" y="2225"/>
                                </a:lnTo>
                                <a:lnTo>
                                  <a:pt x="518" y="2227"/>
                                </a:lnTo>
                                <a:lnTo>
                                  <a:pt x="519" y="2228"/>
                                </a:lnTo>
                                <a:lnTo>
                                  <a:pt x="521" y="2230"/>
                                </a:lnTo>
                                <a:lnTo>
                                  <a:pt x="521" y="2233"/>
                                </a:lnTo>
                                <a:lnTo>
                                  <a:pt x="522" y="2236"/>
                                </a:lnTo>
                                <a:lnTo>
                                  <a:pt x="523" y="2258"/>
                                </a:lnTo>
                                <a:lnTo>
                                  <a:pt x="525" y="2276"/>
                                </a:lnTo>
                                <a:lnTo>
                                  <a:pt x="527" y="2286"/>
                                </a:lnTo>
                                <a:lnTo>
                                  <a:pt x="530" y="2294"/>
                                </a:lnTo>
                                <a:lnTo>
                                  <a:pt x="535" y="2304"/>
                                </a:lnTo>
                                <a:lnTo>
                                  <a:pt x="541" y="2315"/>
                                </a:lnTo>
                                <a:lnTo>
                                  <a:pt x="549" y="2325"/>
                                </a:lnTo>
                                <a:lnTo>
                                  <a:pt x="553" y="2333"/>
                                </a:lnTo>
                                <a:lnTo>
                                  <a:pt x="557" y="2339"/>
                                </a:lnTo>
                                <a:lnTo>
                                  <a:pt x="561" y="2341"/>
                                </a:lnTo>
                                <a:lnTo>
                                  <a:pt x="566" y="2342"/>
                                </a:lnTo>
                                <a:lnTo>
                                  <a:pt x="573" y="2340"/>
                                </a:lnTo>
                                <a:lnTo>
                                  <a:pt x="582" y="2337"/>
                                </a:lnTo>
                                <a:lnTo>
                                  <a:pt x="593" y="2332"/>
                                </a:lnTo>
                                <a:lnTo>
                                  <a:pt x="600" y="2330"/>
                                </a:lnTo>
                                <a:lnTo>
                                  <a:pt x="606" y="2329"/>
                                </a:lnTo>
                                <a:lnTo>
                                  <a:pt x="612" y="2329"/>
                                </a:lnTo>
                                <a:lnTo>
                                  <a:pt x="616" y="2330"/>
                                </a:lnTo>
                                <a:lnTo>
                                  <a:pt x="621" y="2331"/>
                                </a:lnTo>
                                <a:lnTo>
                                  <a:pt x="625" y="2333"/>
                                </a:lnTo>
                                <a:lnTo>
                                  <a:pt x="628" y="2337"/>
                                </a:lnTo>
                                <a:lnTo>
                                  <a:pt x="632" y="2341"/>
                                </a:lnTo>
                                <a:lnTo>
                                  <a:pt x="645" y="2357"/>
                                </a:lnTo>
                                <a:lnTo>
                                  <a:pt x="657" y="2374"/>
                                </a:lnTo>
                                <a:lnTo>
                                  <a:pt x="661" y="2380"/>
                                </a:lnTo>
                                <a:lnTo>
                                  <a:pt x="665" y="2385"/>
                                </a:lnTo>
                                <a:lnTo>
                                  <a:pt x="667" y="2390"/>
                                </a:lnTo>
                                <a:lnTo>
                                  <a:pt x="668" y="2396"/>
                                </a:lnTo>
                                <a:lnTo>
                                  <a:pt x="668" y="2401"/>
                                </a:lnTo>
                                <a:lnTo>
                                  <a:pt x="668" y="2405"/>
                                </a:lnTo>
                                <a:lnTo>
                                  <a:pt x="666" y="2409"/>
                                </a:lnTo>
                                <a:lnTo>
                                  <a:pt x="665" y="2414"/>
                                </a:lnTo>
                                <a:lnTo>
                                  <a:pt x="659" y="2423"/>
                                </a:lnTo>
                                <a:lnTo>
                                  <a:pt x="655" y="2432"/>
                                </a:lnTo>
                                <a:lnTo>
                                  <a:pt x="653" y="2436"/>
                                </a:lnTo>
                                <a:lnTo>
                                  <a:pt x="652" y="2441"/>
                                </a:lnTo>
                                <a:lnTo>
                                  <a:pt x="651" y="2446"/>
                                </a:lnTo>
                                <a:lnTo>
                                  <a:pt x="650" y="2452"/>
                                </a:lnTo>
                                <a:lnTo>
                                  <a:pt x="649" y="2501"/>
                                </a:lnTo>
                                <a:lnTo>
                                  <a:pt x="649" y="2501"/>
                                </a:lnTo>
                                <a:lnTo>
                                  <a:pt x="663" y="2507"/>
                                </a:lnTo>
                                <a:lnTo>
                                  <a:pt x="678" y="2511"/>
                                </a:lnTo>
                                <a:lnTo>
                                  <a:pt x="684" y="2511"/>
                                </a:lnTo>
                                <a:lnTo>
                                  <a:pt x="691" y="2510"/>
                                </a:lnTo>
                                <a:lnTo>
                                  <a:pt x="695" y="2509"/>
                                </a:lnTo>
                                <a:lnTo>
                                  <a:pt x="698" y="2508"/>
                                </a:lnTo>
                                <a:lnTo>
                                  <a:pt x="701" y="2506"/>
                                </a:lnTo>
                                <a:lnTo>
                                  <a:pt x="703" y="2502"/>
                                </a:lnTo>
                                <a:lnTo>
                                  <a:pt x="708" y="2494"/>
                                </a:lnTo>
                                <a:lnTo>
                                  <a:pt x="712" y="2486"/>
                                </a:lnTo>
                                <a:lnTo>
                                  <a:pt x="714" y="2482"/>
                                </a:lnTo>
                                <a:lnTo>
                                  <a:pt x="716" y="2478"/>
                                </a:lnTo>
                                <a:lnTo>
                                  <a:pt x="719" y="2475"/>
                                </a:lnTo>
                                <a:lnTo>
                                  <a:pt x="723" y="2473"/>
                                </a:lnTo>
                                <a:lnTo>
                                  <a:pt x="741" y="2468"/>
                                </a:lnTo>
                                <a:lnTo>
                                  <a:pt x="757" y="2463"/>
                                </a:lnTo>
                                <a:lnTo>
                                  <a:pt x="764" y="2460"/>
                                </a:lnTo>
                                <a:lnTo>
                                  <a:pt x="772" y="2457"/>
                                </a:lnTo>
                                <a:lnTo>
                                  <a:pt x="779" y="2453"/>
                                </a:lnTo>
                                <a:lnTo>
                                  <a:pt x="788" y="2447"/>
                                </a:lnTo>
                                <a:lnTo>
                                  <a:pt x="797" y="2438"/>
                                </a:lnTo>
                                <a:lnTo>
                                  <a:pt x="809" y="2424"/>
                                </a:lnTo>
                                <a:lnTo>
                                  <a:pt x="822" y="2408"/>
                                </a:lnTo>
                                <a:lnTo>
                                  <a:pt x="829" y="2397"/>
                                </a:lnTo>
                                <a:lnTo>
                                  <a:pt x="832" y="2391"/>
                                </a:lnTo>
                                <a:lnTo>
                                  <a:pt x="836" y="2387"/>
                                </a:lnTo>
                                <a:lnTo>
                                  <a:pt x="839" y="2383"/>
                                </a:lnTo>
                                <a:lnTo>
                                  <a:pt x="843" y="2379"/>
                                </a:lnTo>
                                <a:lnTo>
                                  <a:pt x="853" y="2372"/>
                                </a:lnTo>
                                <a:lnTo>
                                  <a:pt x="861" y="2365"/>
                                </a:lnTo>
                                <a:lnTo>
                                  <a:pt x="865" y="2359"/>
                                </a:lnTo>
                                <a:lnTo>
                                  <a:pt x="867" y="2353"/>
                                </a:lnTo>
                                <a:lnTo>
                                  <a:pt x="868" y="2346"/>
                                </a:lnTo>
                                <a:lnTo>
                                  <a:pt x="869" y="2339"/>
                                </a:lnTo>
                                <a:lnTo>
                                  <a:pt x="869" y="2330"/>
                                </a:lnTo>
                                <a:lnTo>
                                  <a:pt x="870" y="2323"/>
                                </a:lnTo>
                                <a:lnTo>
                                  <a:pt x="871" y="2316"/>
                                </a:lnTo>
                                <a:lnTo>
                                  <a:pt x="873" y="2310"/>
                                </a:lnTo>
                                <a:lnTo>
                                  <a:pt x="879" y="2300"/>
                                </a:lnTo>
                                <a:lnTo>
                                  <a:pt x="883" y="2293"/>
                                </a:lnTo>
                                <a:lnTo>
                                  <a:pt x="888" y="2288"/>
                                </a:lnTo>
                                <a:lnTo>
                                  <a:pt x="894" y="2283"/>
                                </a:lnTo>
                                <a:lnTo>
                                  <a:pt x="905" y="2273"/>
                                </a:lnTo>
                                <a:lnTo>
                                  <a:pt x="920" y="2262"/>
                                </a:lnTo>
                                <a:lnTo>
                                  <a:pt x="937" y="2249"/>
                                </a:lnTo>
                                <a:lnTo>
                                  <a:pt x="957" y="2235"/>
                                </a:lnTo>
                                <a:lnTo>
                                  <a:pt x="962" y="2233"/>
                                </a:lnTo>
                                <a:lnTo>
                                  <a:pt x="967" y="2231"/>
                                </a:lnTo>
                                <a:lnTo>
                                  <a:pt x="973" y="2230"/>
                                </a:lnTo>
                                <a:lnTo>
                                  <a:pt x="977" y="2230"/>
                                </a:lnTo>
                                <a:lnTo>
                                  <a:pt x="982" y="2231"/>
                                </a:lnTo>
                                <a:lnTo>
                                  <a:pt x="987" y="2234"/>
                                </a:lnTo>
                                <a:lnTo>
                                  <a:pt x="991" y="2238"/>
                                </a:lnTo>
                                <a:lnTo>
                                  <a:pt x="995" y="2243"/>
                                </a:lnTo>
                                <a:lnTo>
                                  <a:pt x="1003" y="2253"/>
                                </a:lnTo>
                                <a:lnTo>
                                  <a:pt x="1009" y="2259"/>
                                </a:lnTo>
                                <a:lnTo>
                                  <a:pt x="1015" y="2262"/>
                                </a:lnTo>
                                <a:lnTo>
                                  <a:pt x="1021" y="2263"/>
                                </a:lnTo>
                                <a:lnTo>
                                  <a:pt x="1027" y="2263"/>
                                </a:lnTo>
                                <a:lnTo>
                                  <a:pt x="1034" y="2261"/>
                                </a:lnTo>
                                <a:lnTo>
                                  <a:pt x="1040" y="2258"/>
                                </a:lnTo>
                                <a:lnTo>
                                  <a:pt x="1045" y="2254"/>
                                </a:lnTo>
                                <a:lnTo>
                                  <a:pt x="1057" y="2244"/>
                                </a:lnTo>
                                <a:lnTo>
                                  <a:pt x="1070" y="2236"/>
                                </a:lnTo>
                                <a:lnTo>
                                  <a:pt x="1076" y="2233"/>
                                </a:lnTo>
                                <a:lnTo>
                                  <a:pt x="1083" y="2230"/>
                                </a:lnTo>
                                <a:lnTo>
                                  <a:pt x="1090" y="2230"/>
                                </a:lnTo>
                                <a:lnTo>
                                  <a:pt x="1098" y="2230"/>
                                </a:lnTo>
                                <a:lnTo>
                                  <a:pt x="1117" y="2235"/>
                                </a:lnTo>
                                <a:lnTo>
                                  <a:pt x="1130" y="2240"/>
                                </a:lnTo>
                                <a:lnTo>
                                  <a:pt x="1134" y="2242"/>
                                </a:lnTo>
                                <a:lnTo>
                                  <a:pt x="1137" y="2245"/>
                                </a:lnTo>
                                <a:lnTo>
                                  <a:pt x="1140" y="2248"/>
                                </a:lnTo>
                                <a:lnTo>
                                  <a:pt x="1141" y="2252"/>
                                </a:lnTo>
                                <a:lnTo>
                                  <a:pt x="1141" y="2271"/>
                                </a:lnTo>
                                <a:lnTo>
                                  <a:pt x="1141" y="2306"/>
                                </a:lnTo>
                                <a:lnTo>
                                  <a:pt x="1141" y="2313"/>
                                </a:lnTo>
                                <a:lnTo>
                                  <a:pt x="1143" y="2317"/>
                                </a:lnTo>
                                <a:lnTo>
                                  <a:pt x="1146" y="2320"/>
                                </a:lnTo>
                                <a:lnTo>
                                  <a:pt x="1150" y="2323"/>
                                </a:lnTo>
                                <a:lnTo>
                                  <a:pt x="1155" y="2324"/>
                                </a:lnTo>
                                <a:lnTo>
                                  <a:pt x="1160" y="2325"/>
                                </a:lnTo>
                                <a:lnTo>
                                  <a:pt x="1165" y="2325"/>
                                </a:lnTo>
                                <a:lnTo>
                                  <a:pt x="1171" y="2325"/>
                                </a:lnTo>
                                <a:lnTo>
                                  <a:pt x="1181" y="2325"/>
                                </a:lnTo>
                                <a:lnTo>
                                  <a:pt x="1192" y="2326"/>
                                </a:lnTo>
                                <a:lnTo>
                                  <a:pt x="1196" y="2328"/>
                                </a:lnTo>
                                <a:lnTo>
                                  <a:pt x="1199" y="2330"/>
                                </a:lnTo>
                                <a:lnTo>
                                  <a:pt x="1202" y="2333"/>
                                </a:lnTo>
                                <a:lnTo>
                                  <a:pt x="1203" y="2338"/>
                                </a:lnTo>
                                <a:lnTo>
                                  <a:pt x="1204" y="2345"/>
                                </a:lnTo>
                                <a:lnTo>
                                  <a:pt x="1204" y="2353"/>
                                </a:lnTo>
                                <a:lnTo>
                                  <a:pt x="1204" y="2362"/>
                                </a:lnTo>
                                <a:lnTo>
                                  <a:pt x="1202" y="2372"/>
                                </a:lnTo>
                                <a:lnTo>
                                  <a:pt x="1200" y="2390"/>
                                </a:lnTo>
                                <a:lnTo>
                                  <a:pt x="1199" y="2408"/>
                                </a:lnTo>
                                <a:lnTo>
                                  <a:pt x="1200" y="2416"/>
                                </a:lnTo>
                                <a:lnTo>
                                  <a:pt x="1201" y="2424"/>
                                </a:lnTo>
                                <a:lnTo>
                                  <a:pt x="1203" y="2427"/>
                                </a:lnTo>
                                <a:lnTo>
                                  <a:pt x="1205" y="2429"/>
                                </a:lnTo>
                                <a:lnTo>
                                  <a:pt x="1207" y="2432"/>
                                </a:lnTo>
                                <a:lnTo>
                                  <a:pt x="1209" y="2434"/>
                                </a:lnTo>
                                <a:lnTo>
                                  <a:pt x="1212" y="2436"/>
                                </a:lnTo>
                                <a:lnTo>
                                  <a:pt x="1217" y="2437"/>
                                </a:lnTo>
                                <a:lnTo>
                                  <a:pt x="1221" y="2438"/>
                                </a:lnTo>
                                <a:lnTo>
                                  <a:pt x="1226" y="2438"/>
                                </a:lnTo>
                                <a:lnTo>
                                  <a:pt x="1237" y="2438"/>
                                </a:lnTo>
                                <a:lnTo>
                                  <a:pt x="1252" y="2436"/>
                                </a:lnTo>
                                <a:lnTo>
                                  <a:pt x="1262" y="2432"/>
                                </a:lnTo>
                                <a:lnTo>
                                  <a:pt x="1270" y="2427"/>
                                </a:lnTo>
                                <a:lnTo>
                                  <a:pt x="1278" y="2422"/>
                                </a:lnTo>
                                <a:lnTo>
                                  <a:pt x="1285" y="2416"/>
                                </a:lnTo>
                                <a:lnTo>
                                  <a:pt x="1292" y="2411"/>
                                </a:lnTo>
                                <a:lnTo>
                                  <a:pt x="1300" y="2408"/>
                                </a:lnTo>
                                <a:lnTo>
                                  <a:pt x="1304" y="2407"/>
                                </a:lnTo>
                                <a:lnTo>
                                  <a:pt x="1311" y="2406"/>
                                </a:lnTo>
                                <a:lnTo>
                                  <a:pt x="1317" y="2406"/>
                                </a:lnTo>
                                <a:lnTo>
                                  <a:pt x="1323" y="2407"/>
                                </a:lnTo>
                                <a:lnTo>
                                  <a:pt x="1343" y="2410"/>
                                </a:lnTo>
                                <a:lnTo>
                                  <a:pt x="1360" y="2413"/>
                                </a:lnTo>
                                <a:lnTo>
                                  <a:pt x="1376" y="2417"/>
                                </a:lnTo>
                                <a:lnTo>
                                  <a:pt x="1390" y="2422"/>
                                </a:lnTo>
                                <a:lnTo>
                                  <a:pt x="1405" y="2427"/>
                                </a:lnTo>
                                <a:lnTo>
                                  <a:pt x="1419" y="2434"/>
                                </a:lnTo>
                                <a:lnTo>
                                  <a:pt x="1435" y="2441"/>
                                </a:lnTo>
                                <a:lnTo>
                                  <a:pt x="1452" y="2452"/>
                                </a:lnTo>
                                <a:lnTo>
                                  <a:pt x="1458" y="2455"/>
                                </a:lnTo>
                                <a:lnTo>
                                  <a:pt x="1461" y="2458"/>
                                </a:lnTo>
                                <a:lnTo>
                                  <a:pt x="1464" y="2462"/>
                                </a:lnTo>
                                <a:lnTo>
                                  <a:pt x="1466" y="2465"/>
                                </a:lnTo>
                                <a:lnTo>
                                  <a:pt x="1468" y="2473"/>
                                </a:lnTo>
                                <a:lnTo>
                                  <a:pt x="1469" y="2481"/>
                                </a:lnTo>
                                <a:lnTo>
                                  <a:pt x="1469" y="2489"/>
                                </a:lnTo>
                                <a:lnTo>
                                  <a:pt x="1471" y="2495"/>
                                </a:lnTo>
                                <a:lnTo>
                                  <a:pt x="1472" y="2498"/>
                                </a:lnTo>
                                <a:lnTo>
                                  <a:pt x="1474" y="2501"/>
                                </a:lnTo>
                                <a:lnTo>
                                  <a:pt x="1477" y="2504"/>
                                </a:lnTo>
                                <a:lnTo>
                                  <a:pt x="1481" y="2507"/>
                                </a:lnTo>
                                <a:lnTo>
                                  <a:pt x="1490" y="2510"/>
                                </a:lnTo>
                                <a:lnTo>
                                  <a:pt x="1498" y="2512"/>
                                </a:lnTo>
                                <a:lnTo>
                                  <a:pt x="1505" y="2514"/>
                                </a:lnTo>
                                <a:lnTo>
                                  <a:pt x="1512" y="2515"/>
                                </a:lnTo>
                                <a:lnTo>
                                  <a:pt x="1520" y="2515"/>
                                </a:lnTo>
                                <a:lnTo>
                                  <a:pt x="1526" y="2514"/>
                                </a:lnTo>
                                <a:lnTo>
                                  <a:pt x="1532" y="2513"/>
                                </a:lnTo>
                                <a:lnTo>
                                  <a:pt x="1538" y="2510"/>
                                </a:lnTo>
                                <a:lnTo>
                                  <a:pt x="1543" y="2507"/>
                                </a:lnTo>
                                <a:lnTo>
                                  <a:pt x="1547" y="2502"/>
                                </a:lnTo>
                                <a:lnTo>
                                  <a:pt x="1551" y="2498"/>
                                </a:lnTo>
                                <a:lnTo>
                                  <a:pt x="1554" y="2492"/>
                                </a:lnTo>
                                <a:lnTo>
                                  <a:pt x="1557" y="2486"/>
                                </a:lnTo>
                                <a:lnTo>
                                  <a:pt x="1558" y="2479"/>
                                </a:lnTo>
                                <a:lnTo>
                                  <a:pt x="1559" y="2469"/>
                                </a:lnTo>
                                <a:lnTo>
                                  <a:pt x="1558" y="2461"/>
                                </a:lnTo>
                                <a:lnTo>
                                  <a:pt x="1557" y="2456"/>
                                </a:lnTo>
                                <a:lnTo>
                                  <a:pt x="1553" y="2452"/>
                                </a:lnTo>
                                <a:lnTo>
                                  <a:pt x="1548" y="2447"/>
                                </a:lnTo>
                                <a:lnTo>
                                  <a:pt x="1543" y="2443"/>
                                </a:lnTo>
                                <a:lnTo>
                                  <a:pt x="1538" y="2438"/>
                                </a:lnTo>
                                <a:lnTo>
                                  <a:pt x="1535" y="2433"/>
                                </a:lnTo>
                                <a:lnTo>
                                  <a:pt x="1533" y="2430"/>
                                </a:lnTo>
                                <a:lnTo>
                                  <a:pt x="1533" y="2427"/>
                                </a:lnTo>
                                <a:lnTo>
                                  <a:pt x="1533" y="2424"/>
                                </a:lnTo>
                                <a:lnTo>
                                  <a:pt x="1534" y="2419"/>
                                </a:lnTo>
                                <a:lnTo>
                                  <a:pt x="1538" y="2411"/>
                                </a:lnTo>
                                <a:lnTo>
                                  <a:pt x="1543" y="2403"/>
                                </a:lnTo>
                                <a:lnTo>
                                  <a:pt x="1550" y="2395"/>
                                </a:lnTo>
                                <a:lnTo>
                                  <a:pt x="1557" y="2385"/>
                                </a:lnTo>
                                <a:lnTo>
                                  <a:pt x="1572" y="2369"/>
                                </a:lnTo>
                                <a:lnTo>
                                  <a:pt x="1586" y="2355"/>
                                </a:lnTo>
                                <a:lnTo>
                                  <a:pt x="1595" y="2346"/>
                                </a:lnTo>
                                <a:lnTo>
                                  <a:pt x="1604" y="2339"/>
                                </a:lnTo>
                                <a:lnTo>
                                  <a:pt x="1614" y="2333"/>
                                </a:lnTo>
                                <a:lnTo>
                                  <a:pt x="1624" y="2329"/>
                                </a:lnTo>
                                <a:lnTo>
                                  <a:pt x="1634" y="2328"/>
                                </a:lnTo>
                                <a:lnTo>
                                  <a:pt x="1646" y="2328"/>
                                </a:lnTo>
                                <a:lnTo>
                                  <a:pt x="1657" y="2330"/>
                                </a:lnTo>
                                <a:lnTo>
                                  <a:pt x="1669" y="2332"/>
                                </a:lnTo>
                                <a:lnTo>
                                  <a:pt x="1675" y="2334"/>
                                </a:lnTo>
                                <a:lnTo>
                                  <a:pt x="1680" y="2334"/>
                                </a:lnTo>
                                <a:lnTo>
                                  <a:pt x="1684" y="2334"/>
                                </a:lnTo>
                                <a:lnTo>
                                  <a:pt x="1688" y="2332"/>
                                </a:lnTo>
                                <a:lnTo>
                                  <a:pt x="1691" y="2330"/>
                                </a:lnTo>
                                <a:lnTo>
                                  <a:pt x="1694" y="2327"/>
                                </a:lnTo>
                                <a:lnTo>
                                  <a:pt x="1696" y="2324"/>
                                </a:lnTo>
                                <a:lnTo>
                                  <a:pt x="1698" y="2321"/>
                                </a:lnTo>
                                <a:lnTo>
                                  <a:pt x="1704" y="2314"/>
                                </a:lnTo>
                                <a:lnTo>
                                  <a:pt x="1708" y="2305"/>
                                </a:lnTo>
                                <a:lnTo>
                                  <a:pt x="1711" y="2302"/>
                                </a:lnTo>
                                <a:lnTo>
                                  <a:pt x="1714" y="2299"/>
                                </a:lnTo>
                                <a:lnTo>
                                  <a:pt x="1717" y="2297"/>
                                </a:lnTo>
                                <a:lnTo>
                                  <a:pt x="1722" y="2295"/>
                                </a:lnTo>
                                <a:lnTo>
                                  <a:pt x="1727" y="2294"/>
                                </a:lnTo>
                                <a:lnTo>
                                  <a:pt x="1735" y="2295"/>
                                </a:lnTo>
                                <a:lnTo>
                                  <a:pt x="1742" y="2296"/>
                                </a:lnTo>
                                <a:lnTo>
                                  <a:pt x="1749" y="2297"/>
                                </a:lnTo>
                                <a:lnTo>
                                  <a:pt x="1766" y="2303"/>
                                </a:lnTo>
                                <a:lnTo>
                                  <a:pt x="1782" y="2311"/>
                                </a:lnTo>
                                <a:lnTo>
                                  <a:pt x="1800" y="2319"/>
                                </a:lnTo>
                                <a:lnTo>
                                  <a:pt x="1816" y="2326"/>
                                </a:lnTo>
                                <a:lnTo>
                                  <a:pt x="1832" y="2332"/>
                                </a:lnTo>
                                <a:lnTo>
                                  <a:pt x="1845" y="2337"/>
                                </a:lnTo>
                                <a:lnTo>
                                  <a:pt x="1852" y="2338"/>
                                </a:lnTo>
                                <a:lnTo>
                                  <a:pt x="1859" y="2335"/>
                                </a:lnTo>
                                <a:lnTo>
                                  <a:pt x="1866" y="2332"/>
                                </a:lnTo>
                                <a:lnTo>
                                  <a:pt x="1872" y="2328"/>
                                </a:lnTo>
                                <a:lnTo>
                                  <a:pt x="1877" y="2323"/>
                                </a:lnTo>
                                <a:lnTo>
                                  <a:pt x="1880" y="2318"/>
                                </a:lnTo>
                                <a:lnTo>
                                  <a:pt x="1881" y="2315"/>
                                </a:lnTo>
                                <a:lnTo>
                                  <a:pt x="1881" y="2311"/>
                                </a:lnTo>
                                <a:lnTo>
                                  <a:pt x="1881" y="2308"/>
                                </a:lnTo>
                                <a:lnTo>
                                  <a:pt x="1880" y="2304"/>
                                </a:lnTo>
                                <a:lnTo>
                                  <a:pt x="1879" y="2298"/>
                                </a:lnTo>
                                <a:lnTo>
                                  <a:pt x="1878" y="2293"/>
                                </a:lnTo>
                                <a:lnTo>
                                  <a:pt x="1878" y="2288"/>
                                </a:lnTo>
                                <a:lnTo>
                                  <a:pt x="1878" y="2283"/>
                                </a:lnTo>
                                <a:lnTo>
                                  <a:pt x="1881" y="2273"/>
                                </a:lnTo>
                                <a:lnTo>
                                  <a:pt x="1883" y="2265"/>
                                </a:lnTo>
                                <a:lnTo>
                                  <a:pt x="1884" y="2261"/>
                                </a:lnTo>
                                <a:lnTo>
                                  <a:pt x="1884" y="2258"/>
                                </a:lnTo>
                                <a:lnTo>
                                  <a:pt x="1884" y="2254"/>
                                </a:lnTo>
                                <a:lnTo>
                                  <a:pt x="1883" y="2250"/>
                                </a:lnTo>
                                <a:lnTo>
                                  <a:pt x="1881" y="2247"/>
                                </a:lnTo>
                                <a:lnTo>
                                  <a:pt x="1878" y="2243"/>
                                </a:lnTo>
                                <a:lnTo>
                                  <a:pt x="1873" y="2240"/>
                                </a:lnTo>
                                <a:lnTo>
                                  <a:pt x="1867" y="2237"/>
                                </a:lnTo>
                                <a:lnTo>
                                  <a:pt x="1859" y="2232"/>
                                </a:lnTo>
                                <a:lnTo>
                                  <a:pt x="1850" y="2224"/>
                                </a:lnTo>
                                <a:lnTo>
                                  <a:pt x="1842" y="2214"/>
                                </a:lnTo>
                                <a:lnTo>
                                  <a:pt x="1836" y="2203"/>
                                </a:lnTo>
                                <a:lnTo>
                                  <a:pt x="1834" y="2198"/>
                                </a:lnTo>
                                <a:lnTo>
                                  <a:pt x="1832" y="2191"/>
                                </a:lnTo>
                                <a:lnTo>
                                  <a:pt x="1831" y="2185"/>
                                </a:lnTo>
                                <a:lnTo>
                                  <a:pt x="1831" y="2180"/>
                                </a:lnTo>
                                <a:lnTo>
                                  <a:pt x="1832" y="2175"/>
                                </a:lnTo>
                                <a:lnTo>
                                  <a:pt x="1833" y="2170"/>
                                </a:lnTo>
                                <a:lnTo>
                                  <a:pt x="1836" y="2164"/>
                                </a:lnTo>
                                <a:lnTo>
                                  <a:pt x="1840" y="2160"/>
                                </a:lnTo>
                                <a:lnTo>
                                  <a:pt x="1856" y="2150"/>
                                </a:lnTo>
                                <a:lnTo>
                                  <a:pt x="1866" y="2144"/>
                                </a:lnTo>
                                <a:lnTo>
                                  <a:pt x="1868" y="2142"/>
                                </a:lnTo>
                                <a:lnTo>
                                  <a:pt x="1869" y="2139"/>
                                </a:lnTo>
                                <a:lnTo>
                                  <a:pt x="1870" y="2135"/>
                                </a:lnTo>
                                <a:lnTo>
                                  <a:pt x="1870" y="2131"/>
                                </a:lnTo>
                                <a:lnTo>
                                  <a:pt x="1869" y="2122"/>
                                </a:lnTo>
                                <a:lnTo>
                                  <a:pt x="1865" y="2107"/>
                                </a:lnTo>
                                <a:lnTo>
                                  <a:pt x="1864" y="2103"/>
                                </a:lnTo>
                                <a:lnTo>
                                  <a:pt x="1864" y="2097"/>
                                </a:lnTo>
                                <a:lnTo>
                                  <a:pt x="1864" y="2091"/>
                                </a:lnTo>
                                <a:lnTo>
                                  <a:pt x="1865" y="2084"/>
                                </a:lnTo>
                                <a:lnTo>
                                  <a:pt x="1868" y="2068"/>
                                </a:lnTo>
                                <a:lnTo>
                                  <a:pt x="1873" y="2052"/>
                                </a:lnTo>
                                <a:lnTo>
                                  <a:pt x="1876" y="2046"/>
                                </a:lnTo>
                                <a:lnTo>
                                  <a:pt x="1879" y="2040"/>
                                </a:lnTo>
                                <a:lnTo>
                                  <a:pt x="1883" y="2036"/>
                                </a:lnTo>
                                <a:lnTo>
                                  <a:pt x="1888" y="2033"/>
                                </a:lnTo>
                                <a:lnTo>
                                  <a:pt x="1892" y="2031"/>
                                </a:lnTo>
                                <a:lnTo>
                                  <a:pt x="1897" y="2032"/>
                                </a:lnTo>
                                <a:lnTo>
                                  <a:pt x="1901" y="2035"/>
                                </a:lnTo>
                                <a:lnTo>
                                  <a:pt x="1906" y="2040"/>
                                </a:lnTo>
                                <a:lnTo>
                                  <a:pt x="1918" y="2054"/>
                                </a:lnTo>
                                <a:lnTo>
                                  <a:pt x="1928" y="2065"/>
                                </a:lnTo>
                                <a:lnTo>
                                  <a:pt x="1939" y="2075"/>
                                </a:lnTo>
                                <a:lnTo>
                                  <a:pt x="1951" y="2084"/>
                                </a:lnTo>
                                <a:lnTo>
                                  <a:pt x="1962" y="2091"/>
                                </a:lnTo>
                                <a:lnTo>
                                  <a:pt x="1975" y="2097"/>
                                </a:lnTo>
                                <a:lnTo>
                                  <a:pt x="1991" y="2103"/>
                                </a:lnTo>
                                <a:lnTo>
                                  <a:pt x="2009" y="2110"/>
                                </a:lnTo>
                                <a:lnTo>
                                  <a:pt x="2018" y="2113"/>
                                </a:lnTo>
                                <a:lnTo>
                                  <a:pt x="2028" y="2116"/>
                                </a:lnTo>
                                <a:lnTo>
                                  <a:pt x="2039" y="2118"/>
                                </a:lnTo>
                                <a:lnTo>
                                  <a:pt x="2050" y="2120"/>
                                </a:lnTo>
                                <a:lnTo>
                                  <a:pt x="2060" y="2120"/>
                                </a:lnTo>
                                <a:lnTo>
                                  <a:pt x="2070" y="2121"/>
                                </a:lnTo>
                                <a:lnTo>
                                  <a:pt x="2079" y="2120"/>
                                </a:lnTo>
                                <a:lnTo>
                                  <a:pt x="2088" y="2118"/>
                                </a:lnTo>
                                <a:lnTo>
                                  <a:pt x="2095" y="2115"/>
                                </a:lnTo>
                                <a:lnTo>
                                  <a:pt x="2103" y="2111"/>
                                </a:lnTo>
                                <a:lnTo>
                                  <a:pt x="2105" y="2107"/>
                                </a:lnTo>
                                <a:lnTo>
                                  <a:pt x="2108" y="2105"/>
                                </a:lnTo>
                                <a:lnTo>
                                  <a:pt x="2110" y="2101"/>
                                </a:lnTo>
                                <a:lnTo>
                                  <a:pt x="2111" y="2098"/>
                                </a:lnTo>
                                <a:lnTo>
                                  <a:pt x="2113" y="2094"/>
                                </a:lnTo>
                                <a:lnTo>
                                  <a:pt x="2113" y="2089"/>
                                </a:lnTo>
                                <a:lnTo>
                                  <a:pt x="2114" y="2085"/>
                                </a:lnTo>
                                <a:lnTo>
                                  <a:pt x="2113" y="2078"/>
                                </a:lnTo>
                                <a:lnTo>
                                  <a:pt x="2111" y="2067"/>
                                </a:lnTo>
                                <a:lnTo>
                                  <a:pt x="2107" y="2052"/>
                                </a:lnTo>
                                <a:lnTo>
                                  <a:pt x="2101" y="2035"/>
                                </a:lnTo>
                                <a:lnTo>
                                  <a:pt x="2096" y="2020"/>
                                </a:lnTo>
                                <a:lnTo>
                                  <a:pt x="2094" y="2010"/>
                                </a:lnTo>
                                <a:lnTo>
                                  <a:pt x="2095" y="2003"/>
                                </a:lnTo>
                                <a:lnTo>
                                  <a:pt x="2096" y="2001"/>
                                </a:lnTo>
                                <a:lnTo>
                                  <a:pt x="2097" y="1999"/>
                                </a:lnTo>
                                <a:lnTo>
                                  <a:pt x="2100" y="1998"/>
                                </a:lnTo>
                                <a:lnTo>
                                  <a:pt x="2102" y="1997"/>
                                </a:lnTo>
                                <a:lnTo>
                                  <a:pt x="2108" y="1997"/>
                                </a:lnTo>
                                <a:lnTo>
                                  <a:pt x="2115" y="1999"/>
                                </a:lnTo>
                                <a:lnTo>
                                  <a:pt x="2132" y="2004"/>
                                </a:lnTo>
                                <a:lnTo>
                                  <a:pt x="2152" y="2010"/>
                                </a:lnTo>
                                <a:lnTo>
                                  <a:pt x="2164" y="2011"/>
                                </a:lnTo>
                                <a:lnTo>
                                  <a:pt x="2175" y="2012"/>
                                </a:lnTo>
                                <a:lnTo>
                                  <a:pt x="2180" y="2012"/>
                                </a:lnTo>
                                <a:lnTo>
                                  <a:pt x="2185" y="2011"/>
                                </a:lnTo>
                                <a:lnTo>
                                  <a:pt x="2192" y="2010"/>
                                </a:lnTo>
                                <a:lnTo>
                                  <a:pt x="2197" y="2008"/>
                                </a:lnTo>
                                <a:lnTo>
                                  <a:pt x="2261" y="1975"/>
                                </a:lnTo>
                                <a:lnTo>
                                  <a:pt x="2262" y="1974"/>
                                </a:lnTo>
                                <a:lnTo>
                                  <a:pt x="2263" y="1974"/>
                                </a:lnTo>
                                <a:lnTo>
                                  <a:pt x="2263" y="1974"/>
                                </a:lnTo>
                                <a:lnTo>
                                  <a:pt x="2264" y="1976"/>
                                </a:lnTo>
                                <a:lnTo>
                                  <a:pt x="2264" y="1984"/>
                                </a:lnTo>
                                <a:lnTo>
                                  <a:pt x="2263" y="1993"/>
                                </a:lnTo>
                                <a:lnTo>
                                  <a:pt x="2262" y="2003"/>
                                </a:lnTo>
                                <a:lnTo>
                                  <a:pt x="2260" y="2012"/>
                                </a:lnTo>
                                <a:lnTo>
                                  <a:pt x="2260" y="2018"/>
                                </a:lnTo>
                                <a:lnTo>
                                  <a:pt x="2260" y="2022"/>
                                </a:lnTo>
                                <a:lnTo>
                                  <a:pt x="2262" y="2027"/>
                                </a:lnTo>
                                <a:lnTo>
                                  <a:pt x="2264" y="2030"/>
                                </a:lnTo>
                                <a:lnTo>
                                  <a:pt x="2271" y="2034"/>
                                </a:lnTo>
                                <a:lnTo>
                                  <a:pt x="2279" y="2037"/>
                                </a:lnTo>
                                <a:lnTo>
                                  <a:pt x="2288" y="2039"/>
                                </a:lnTo>
                                <a:lnTo>
                                  <a:pt x="2294" y="2042"/>
                                </a:lnTo>
                                <a:lnTo>
                                  <a:pt x="2296" y="2044"/>
                                </a:lnTo>
                                <a:lnTo>
                                  <a:pt x="2298" y="2047"/>
                                </a:lnTo>
                                <a:lnTo>
                                  <a:pt x="2298" y="2050"/>
                                </a:lnTo>
                                <a:lnTo>
                                  <a:pt x="2297" y="2056"/>
                                </a:lnTo>
                                <a:lnTo>
                                  <a:pt x="2289" y="2067"/>
                                </a:lnTo>
                                <a:lnTo>
                                  <a:pt x="2279" y="2077"/>
                                </a:lnTo>
                                <a:lnTo>
                                  <a:pt x="2276" y="2083"/>
                                </a:lnTo>
                                <a:lnTo>
                                  <a:pt x="2275" y="2089"/>
                                </a:lnTo>
                                <a:lnTo>
                                  <a:pt x="2275" y="2093"/>
                                </a:lnTo>
                                <a:lnTo>
                                  <a:pt x="2276" y="2097"/>
                                </a:lnTo>
                                <a:lnTo>
                                  <a:pt x="2277" y="2102"/>
                                </a:lnTo>
                                <a:lnTo>
                                  <a:pt x="2280" y="2107"/>
                                </a:lnTo>
                                <a:lnTo>
                                  <a:pt x="2282" y="2112"/>
                                </a:lnTo>
                                <a:lnTo>
                                  <a:pt x="2280" y="2118"/>
                                </a:lnTo>
                                <a:lnTo>
                                  <a:pt x="2277" y="2124"/>
                                </a:lnTo>
                                <a:lnTo>
                                  <a:pt x="2273" y="2130"/>
                                </a:lnTo>
                                <a:lnTo>
                                  <a:pt x="2270" y="2137"/>
                                </a:lnTo>
                                <a:lnTo>
                                  <a:pt x="2266" y="2145"/>
                                </a:lnTo>
                                <a:lnTo>
                                  <a:pt x="2263" y="2151"/>
                                </a:lnTo>
                                <a:lnTo>
                                  <a:pt x="2262" y="2157"/>
                                </a:lnTo>
                                <a:lnTo>
                                  <a:pt x="2262" y="2163"/>
                                </a:lnTo>
                                <a:lnTo>
                                  <a:pt x="2264" y="2168"/>
                                </a:lnTo>
                                <a:lnTo>
                                  <a:pt x="2268" y="2172"/>
                                </a:lnTo>
                                <a:lnTo>
                                  <a:pt x="2273" y="2175"/>
                                </a:lnTo>
                                <a:lnTo>
                                  <a:pt x="2286" y="2180"/>
                                </a:lnTo>
                                <a:lnTo>
                                  <a:pt x="2299" y="2184"/>
                                </a:lnTo>
                                <a:lnTo>
                                  <a:pt x="2306" y="2185"/>
                                </a:lnTo>
                                <a:lnTo>
                                  <a:pt x="2311" y="2187"/>
                                </a:lnTo>
                                <a:lnTo>
                                  <a:pt x="2317" y="2189"/>
                                </a:lnTo>
                                <a:lnTo>
                                  <a:pt x="2321" y="2192"/>
                                </a:lnTo>
                                <a:lnTo>
                                  <a:pt x="2323" y="2196"/>
                                </a:lnTo>
                                <a:lnTo>
                                  <a:pt x="2323" y="2200"/>
                                </a:lnTo>
                                <a:lnTo>
                                  <a:pt x="2322" y="2204"/>
                                </a:lnTo>
                                <a:lnTo>
                                  <a:pt x="2318" y="2210"/>
                                </a:lnTo>
                                <a:lnTo>
                                  <a:pt x="2314" y="2215"/>
                                </a:lnTo>
                                <a:lnTo>
                                  <a:pt x="2310" y="2220"/>
                                </a:lnTo>
                                <a:lnTo>
                                  <a:pt x="2308" y="2225"/>
                                </a:lnTo>
                                <a:lnTo>
                                  <a:pt x="2307" y="2229"/>
                                </a:lnTo>
                                <a:lnTo>
                                  <a:pt x="2307" y="2233"/>
                                </a:lnTo>
                                <a:lnTo>
                                  <a:pt x="2307" y="2236"/>
                                </a:lnTo>
                                <a:lnTo>
                                  <a:pt x="2309" y="2239"/>
                                </a:lnTo>
                                <a:lnTo>
                                  <a:pt x="2310" y="2242"/>
                                </a:lnTo>
                                <a:lnTo>
                                  <a:pt x="2316" y="2247"/>
                                </a:lnTo>
                                <a:lnTo>
                                  <a:pt x="2321" y="2253"/>
                                </a:lnTo>
                                <a:lnTo>
                                  <a:pt x="2326" y="2259"/>
                                </a:lnTo>
                                <a:lnTo>
                                  <a:pt x="2329" y="2265"/>
                                </a:lnTo>
                                <a:lnTo>
                                  <a:pt x="2329" y="2268"/>
                                </a:lnTo>
                                <a:lnTo>
                                  <a:pt x="2327" y="2271"/>
                                </a:lnTo>
                                <a:lnTo>
                                  <a:pt x="2323" y="2276"/>
                                </a:lnTo>
                                <a:lnTo>
                                  <a:pt x="2319" y="2282"/>
                                </a:lnTo>
                                <a:lnTo>
                                  <a:pt x="2315" y="2287"/>
                                </a:lnTo>
                                <a:lnTo>
                                  <a:pt x="2310" y="2293"/>
                                </a:lnTo>
                                <a:lnTo>
                                  <a:pt x="2307" y="2299"/>
                                </a:lnTo>
                                <a:lnTo>
                                  <a:pt x="2306" y="2305"/>
                                </a:lnTo>
                                <a:lnTo>
                                  <a:pt x="2307" y="2313"/>
                                </a:lnTo>
                                <a:lnTo>
                                  <a:pt x="2308" y="2318"/>
                                </a:lnTo>
                                <a:lnTo>
                                  <a:pt x="2309" y="2323"/>
                                </a:lnTo>
                                <a:lnTo>
                                  <a:pt x="2311" y="2327"/>
                                </a:lnTo>
                                <a:lnTo>
                                  <a:pt x="2316" y="2334"/>
                                </a:lnTo>
                                <a:lnTo>
                                  <a:pt x="2319" y="2341"/>
                                </a:lnTo>
                                <a:lnTo>
                                  <a:pt x="2319" y="2344"/>
                                </a:lnTo>
                                <a:lnTo>
                                  <a:pt x="2319" y="2347"/>
                                </a:lnTo>
                                <a:lnTo>
                                  <a:pt x="2318" y="2350"/>
                                </a:lnTo>
                                <a:lnTo>
                                  <a:pt x="2315" y="2353"/>
                                </a:lnTo>
                                <a:lnTo>
                                  <a:pt x="2310" y="2356"/>
                                </a:lnTo>
                                <a:lnTo>
                                  <a:pt x="2305" y="2360"/>
                                </a:lnTo>
                                <a:lnTo>
                                  <a:pt x="2298" y="2365"/>
                                </a:lnTo>
                                <a:lnTo>
                                  <a:pt x="2288" y="2370"/>
                                </a:lnTo>
                                <a:lnTo>
                                  <a:pt x="2279" y="2375"/>
                                </a:lnTo>
                                <a:lnTo>
                                  <a:pt x="2273" y="2380"/>
                                </a:lnTo>
                                <a:lnTo>
                                  <a:pt x="2269" y="2386"/>
                                </a:lnTo>
                                <a:lnTo>
                                  <a:pt x="2267" y="2393"/>
                                </a:lnTo>
                                <a:lnTo>
                                  <a:pt x="2311" y="2451"/>
                                </a:lnTo>
                                <a:lnTo>
                                  <a:pt x="2347" y="2453"/>
                                </a:lnTo>
                                <a:lnTo>
                                  <a:pt x="2388" y="2458"/>
                                </a:lnTo>
                                <a:lnTo>
                                  <a:pt x="2409" y="2462"/>
                                </a:lnTo>
                                <a:lnTo>
                                  <a:pt x="2428" y="2466"/>
                                </a:lnTo>
                                <a:lnTo>
                                  <a:pt x="2446" y="2470"/>
                                </a:lnTo>
                                <a:lnTo>
                                  <a:pt x="2460" y="2476"/>
                                </a:lnTo>
                                <a:lnTo>
                                  <a:pt x="2472" y="2480"/>
                                </a:lnTo>
                                <a:lnTo>
                                  <a:pt x="2481" y="2482"/>
                                </a:lnTo>
                                <a:lnTo>
                                  <a:pt x="2485" y="2482"/>
                                </a:lnTo>
                                <a:lnTo>
                                  <a:pt x="2488" y="2481"/>
                                </a:lnTo>
                                <a:lnTo>
                                  <a:pt x="2491" y="2480"/>
                                </a:lnTo>
                                <a:lnTo>
                                  <a:pt x="2493" y="2479"/>
                                </a:lnTo>
                                <a:lnTo>
                                  <a:pt x="2499" y="2474"/>
                                </a:lnTo>
                                <a:lnTo>
                                  <a:pt x="2502" y="2469"/>
                                </a:lnTo>
                                <a:lnTo>
                                  <a:pt x="2504" y="2464"/>
                                </a:lnTo>
                                <a:lnTo>
                                  <a:pt x="2505" y="2457"/>
                                </a:lnTo>
                                <a:lnTo>
                                  <a:pt x="2506" y="2442"/>
                                </a:lnTo>
                                <a:lnTo>
                                  <a:pt x="2506" y="2428"/>
                                </a:lnTo>
                                <a:lnTo>
                                  <a:pt x="2507" y="2420"/>
                                </a:lnTo>
                                <a:lnTo>
                                  <a:pt x="2507" y="2415"/>
                                </a:lnTo>
                                <a:lnTo>
                                  <a:pt x="2509" y="2411"/>
                                </a:lnTo>
                                <a:lnTo>
                                  <a:pt x="2511" y="2408"/>
                                </a:lnTo>
                                <a:lnTo>
                                  <a:pt x="2514" y="2405"/>
                                </a:lnTo>
                                <a:lnTo>
                                  <a:pt x="2518" y="2404"/>
                                </a:lnTo>
                                <a:lnTo>
                                  <a:pt x="2522" y="2404"/>
                                </a:lnTo>
                                <a:lnTo>
                                  <a:pt x="2527" y="2404"/>
                                </a:lnTo>
                                <a:lnTo>
                                  <a:pt x="2537" y="2405"/>
                                </a:lnTo>
                                <a:lnTo>
                                  <a:pt x="2547" y="2407"/>
                                </a:lnTo>
                                <a:lnTo>
                                  <a:pt x="2557" y="2409"/>
                                </a:lnTo>
                                <a:lnTo>
                                  <a:pt x="2566" y="2409"/>
                                </a:lnTo>
                                <a:lnTo>
                                  <a:pt x="2571" y="2408"/>
                                </a:lnTo>
                                <a:lnTo>
                                  <a:pt x="2575" y="2406"/>
                                </a:lnTo>
                                <a:lnTo>
                                  <a:pt x="2578" y="2403"/>
                                </a:lnTo>
                                <a:lnTo>
                                  <a:pt x="2581" y="2399"/>
                                </a:lnTo>
                                <a:lnTo>
                                  <a:pt x="2584" y="2394"/>
                                </a:lnTo>
                                <a:lnTo>
                                  <a:pt x="2586" y="2388"/>
                                </a:lnTo>
                                <a:lnTo>
                                  <a:pt x="2588" y="2382"/>
                                </a:lnTo>
                                <a:lnTo>
                                  <a:pt x="2588" y="2375"/>
                                </a:lnTo>
                                <a:lnTo>
                                  <a:pt x="2589" y="2360"/>
                                </a:lnTo>
                                <a:lnTo>
                                  <a:pt x="2589" y="2346"/>
                                </a:lnTo>
                                <a:lnTo>
                                  <a:pt x="2589" y="2339"/>
                                </a:lnTo>
                                <a:lnTo>
                                  <a:pt x="2590" y="2332"/>
                                </a:lnTo>
                                <a:lnTo>
                                  <a:pt x="2591" y="2326"/>
                                </a:lnTo>
                                <a:lnTo>
                                  <a:pt x="2593" y="2320"/>
                                </a:lnTo>
                                <a:lnTo>
                                  <a:pt x="2596" y="2315"/>
                                </a:lnTo>
                                <a:lnTo>
                                  <a:pt x="2600" y="2311"/>
                                </a:lnTo>
                                <a:lnTo>
                                  <a:pt x="2605" y="2308"/>
                                </a:lnTo>
                                <a:lnTo>
                                  <a:pt x="2611" y="2304"/>
                                </a:lnTo>
                                <a:lnTo>
                                  <a:pt x="2620" y="2302"/>
                                </a:lnTo>
                                <a:lnTo>
                                  <a:pt x="2627" y="2298"/>
                                </a:lnTo>
                                <a:lnTo>
                                  <a:pt x="2633" y="2293"/>
                                </a:lnTo>
                                <a:lnTo>
                                  <a:pt x="2639" y="2287"/>
                                </a:lnTo>
                                <a:lnTo>
                                  <a:pt x="2650" y="2274"/>
                                </a:lnTo>
                                <a:lnTo>
                                  <a:pt x="2662" y="2261"/>
                                </a:lnTo>
                                <a:lnTo>
                                  <a:pt x="2665" y="2259"/>
                                </a:lnTo>
                                <a:lnTo>
                                  <a:pt x="2669" y="2257"/>
                                </a:lnTo>
                                <a:lnTo>
                                  <a:pt x="2673" y="2255"/>
                                </a:lnTo>
                                <a:lnTo>
                                  <a:pt x="2677" y="2254"/>
                                </a:lnTo>
                                <a:lnTo>
                                  <a:pt x="2688" y="2252"/>
                                </a:lnTo>
                                <a:lnTo>
                                  <a:pt x="2699" y="2252"/>
                                </a:lnTo>
                                <a:lnTo>
                                  <a:pt x="2721" y="2254"/>
                                </a:lnTo>
                                <a:lnTo>
                                  <a:pt x="2740" y="2255"/>
                                </a:lnTo>
                                <a:lnTo>
                                  <a:pt x="2747" y="2253"/>
                                </a:lnTo>
                                <a:lnTo>
                                  <a:pt x="2752" y="2250"/>
                                </a:lnTo>
                                <a:lnTo>
                                  <a:pt x="2757" y="2246"/>
                                </a:lnTo>
                                <a:lnTo>
                                  <a:pt x="2762" y="2243"/>
                                </a:lnTo>
                                <a:lnTo>
                                  <a:pt x="2766" y="2239"/>
                                </a:lnTo>
                                <a:lnTo>
                                  <a:pt x="2772" y="2236"/>
                                </a:lnTo>
                                <a:lnTo>
                                  <a:pt x="2777" y="2232"/>
                                </a:lnTo>
                                <a:lnTo>
                                  <a:pt x="2783" y="2230"/>
                                </a:lnTo>
                                <a:lnTo>
                                  <a:pt x="2790" y="2228"/>
                                </a:lnTo>
                                <a:lnTo>
                                  <a:pt x="2797" y="2227"/>
                                </a:lnTo>
                                <a:lnTo>
                                  <a:pt x="2806" y="2226"/>
                                </a:lnTo>
                                <a:lnTo>
                                  <a:pt x="2814" y="2227"/>
                                </a:lnTo>
                                <a:lnTo>
                                  <a:pt x="2830" y="2228"/>
                                </a:lnTo>
                                <a:lnTo>
                                  <a:pt x="2846" y="2229"/>
                                </a:lnTo>
                                <a:lnTo>
                                  <a:pt x="2854" y="2230"/>
                                </a:lnTo>
                                <a:lnTo>
                                  <a:pt x="2863" y="2230"/>
                                </a:lnTo>
                                <a:lnTo>
                                  <a:pt x="2871" y="2231"/>
                                </a:lnTo>
                                <a:lnTo>
                                  <a:pt x="2880" y="2230"/>
                                </a:lnTo>
                                <a:lnTo>
                                  <a:pt x="2889" y="2229"/>
                                </a:lnTo>
                                <a:lnTo>
                                  <a:pt x="2900" y="2227"/>
                                </a:lnTo>
                                <a:lnTo>
                                  <a:pt x="2909" y="2225"/>
                                </a:lnTo>
                                <a:lnTo>
                                  <a:pt x="2918" y="2224"/>
                                </a:lnTo>
                                <a:lnTo>
                                  <a:pt x="2918" y="2224"/>
                                </a:lnTo>
                                <a:lnTo>
                                  <a:pt x="2972" y="2151"/>
                                </a:lnTo>
                                <a:lnTo>
                                  <a:pt x="2973" y="2145"/>
                                </a:lnTo>
                                <a:lnTo>
                                  <a:pt x="2974" y="2137"/>
                                </a:lnTo>
                                <a:lnTo>
                                  <a:pt x="2973" y="2132"/>
                                </a:lnTo>
                                <a:lnTo>
                                  <a:pt x="2972" y="2126"/>
                                </a:lnTo>
                                <a:lnTo>
                                  <a:pt x="2969" y="2116"/>
                                </a:lnTo>
                                <a:lnTo>
                                  <a:pt x="2966" y="2106"/>
                                </a:lnTo>
                                <a:lnTo>
                                  <a:pt x="2963" y="2097"/>
                                </a:lnTo>
                                <a:lnTo>
                                  <a:pt x="2962" y="2089"/>
                                </a:lnTo>
                                <a:lnTo>
                                  <a:pt x="2962" y="2084"/>
                                </a:lnTo>
                                <a:lnTo>
                                  <a:pt x="2963" y="2079"/>
                                </a:lnTo>
                                <a:lnTo>
                                  <a:pt x="2966" y="2074"/>
                                </a:lnTo>
                                <a:lnTo>
                                  <a:pt x="2969" y="2070"/>
                                </a:lnTo>
                                <a:lnTo>
                                  <a:pt x="2972" y="2066"/>
                                </a:lnTo>
                                <a:lnTo>
                                  <a:pt x="2974" y="2062"/>
                                </a:lnTo>
                                <a:lnTo>
                                  <a:pt x="2976" y="2057"/>
                                </a:lnTo>
                                <a:lnTo>
                                  <a:pt x="2977" y="2052"/>
                                </a:lnTo>
                                <a:lnTo>
                                  <a:pt x="2978" y="2042"/>
                                </a:lnTo>
                                <a:lnTo>
                                  <a:pt x="2978" y="2032"/>
                                </a:lnTo>
                                <a:lnTo>
                                  <a:pt x="2977" y="2010"/>
                                </a:lnTo>
                                <a:lnTo>
                                  <a:pt x="2977" y="1989"/>
                                </a:lnTo>
                                <a:lnTo>
                                  <a:pt x="2978" y="1966"/>
                                </a:lnTo>
                                <a:lnTo>
                                  <a:pt x="2978" y="1954"/>
                                </a:lnTo>
                                <a:lnTo>
                                  <a:pt x="2979" y="1951"/>
                                </a:lnTo>
                                <a:lnTo>
                                  <a:pt x="2980" y="1949"/>
                                </a:lnTo>
                                <a:lnTo>
                                  <a:pt x="2981" y="1946"/>
                                </a:lnTo>
                                <a:lnTo>
                                  <a:pt x="2985" y="1944"/>
                                </a:lnTo>
                                <a:lnTo>
                                  <a:pt x="2992" y="1937"/>
                                </a:lnTo>
                                <a:lnTo>
                                  <a:pt x="3004" y="1930"/>
                                </a:lnTo>
                                <a:lnTo>
                                  <a:pt x="3008" y="1928"/>
                                </a:lnTo>
                                <a:lnTo>
                                  <a:pt x="3011" y="1924"/>
                                </a:lnTo>
                                <a:lnTo>
                                  <a:pt x="3013" y="1920"/>
                                </a:lnTo>
                                <a:lnTo>
                                  <a:pt x="3016" y="1914"/>
                                </a:lnTo>
                                <a:lnTo>
                                  <a:pt x="3019" y="1901"/>
                                </a:lnTo>
                                <a:lnTo>
                                  <a:pt x="3019" y="1887"/>
                                </a:lnTo>
                                <a:lnTo>
                                  <a:pt x="3018" y="1872"/>
                                </a:lnTo>
                                <a:lnTo>
                                  <a:pt x="3016" y="1859"/>
                                </a:lnTo>
                                <a:lnTo>
                                  <a:pt x="3013" y="1852"/>
                                </a:lnTo>
                                <a:lnTo>
                                  <a:pt x="3011" y="1846"/>
                                </a:lnTo>
                                <a:lnTo>
                                  <a:pt x="3009" y="1842"/>
                                </a:lnTo>
                                <a:lnTo>
                                  <a:pt x="3006" y="1838"/>
                                </a:lnTo>
                                <a:lnTo>
                                  <a:pt x="3002" y="1833"/>
                                </a:lnTo>
                                <a:lnTo>
                                  <a:pt x="2998" y="1828"/>
                                </a:lnTo>
                                <a:lnTo>
                                  <a:pt x="2995" y="1822"/>
                                </a:lnTo>
                                <a:lnTo>
                                  <a:pt x="2993" y="1818"/>
                                </a:lnTo>
                                <a:lnTo>
                                  <a:pt x="2991" y="1809"/>
                                </a:lnTo>
                                <a:lnTo>
                                  <a:pt x="2990" y="1801"/>
                                </a:lnTo>
                                <a:lnTo>
                                  <a:pt x="2990" y="1792"/>
                                </a:lnTo>
                                <a:lnTo>
                                  <a:pt x="2989" y="1783"/>
                                </a:lnTo>
                                <a:lnTo>
                                  <a:pt x="2988" y="1773"/>
                                </a:lnTo>
                                <a:lnTo>
                                  <a:pt x="2984" y="1762"/>
                                </a:lnTo>
                                <a:lnTo>
                                  <a:pt x="2966" y="1746"/>
                                </a:lnTo>
                                <a:lnTo>
                                  <a:pt x="2952" y="1734"/>
                                </a:lnTo>
                                <a:lnTo>
                                  <a:pt x="2951" y="1716"/>
                                </a:lnTo>
                                <a:lnTo>
                                  <a:pt x="2951" y="1691"/>
                                </a:lnTo>
                                <a:lnTo>
                                  <a:pt x="2951" y="1677"/>
                                </a:lnTo>
                                <a:lnTo>
                                  <a:pt x="2952" y="1665"/>
                                </a:lnTo>
                                <a:lnTo>
                                  <a:pt x="2954" y="1654"/>
                                </a:lnTo>
                                <a:lnTo>
                                  <a:pt x="2956" y="1646"/>
                                </a:lnTo>
                                <a:lnTo>
                                  <a:pt x="2959" y="1641"/>
                                </a:lnTo>
                                <a:lnTo>
                                  <a:pt x="2964" y="1638"/>
                                </a:lnTo>
                                <a:lnTo>
                                  <a:pt x="2970" y="1634"/>
                                </a:lnTo>
                                <a:lnTo>
                                  <a:pt x="2977" y="1632"/>
                                </a:lnTo>
                                <a:lnTo>
                                  <a:pt x="2992" y="1626"/>
                                </a:lnTo>
                                <a:lnTo>
                                  <a:pt x="3003" y="1622"/>
                                </a:lnTo>
                                <a:lnTo>
                                  <a:pt x="3026" y="1613"/>
                                </a:lnTo>
                                <a:lnTo>
                                  <a:pt x="3048" y="1605"/>
                                </a:lnTo>
                                <a:lnTo>
                                  <a:pt x="3068" y="1594"/>
                                </a:lnTo>
                                <a:lnTo>
                                  <a:pt x="3091" y="1582"/>
                                </a:lnTo>
                                <a:lnTo>
                                  <a:pt x="3092" y="1562"/>
                                </a:lnTo>
                                <a:lnTo>
                                  <a:pt x="3093" y="1545"/>
                                </a:lnTo>
                                <a:lnTo>
                                  <a:pt x="3095" y="1535"/>
                                </a:lnTo>
                                <a:lnTo>
                                  <a:pt x="3097" y="1528"/>
                                </a:lnTo>
                                <a:lnTo>
                                  <a:pt x="3099" y="1525"/>
                                </a:lnTo>
                                <a:lnTo>
                                  <a:pt x="3101" y="1522"/>
                                </a:lnTo>
                                <a:lnTo>
                                  <a:pt x="3104" y="1519"/>
                                </a:lnTo>
                                <a:lnTo>
                                  <a:pt x="3109" y="1516"/>
                                </a:lnTo>
                                <a:lnTo>
                                  <a:pt x="3131" y="1503"/>
                                </a:lnTo>
                                <a:lnTo>
                                  <a:pt x="3147" y="1493"/>
                                </a:lnTo>
                                <a:lnTo>
                                  <a:pt x="3150" y="1491"/>
                                </a:lnTo>
                                <a:lnTo>
                                  <a:pt x="3152" y="1486"/>
                                </a:lnTo>
                                <a:lnTo>
                                  <a:pt x="3155" y="1482"/>
                                </a:lnTo>
                                <a:lnTo>
                                  <a:pt x="3157" y="1478"/>
                                </a:lnTo>
                                <a:lnTo>
                                  <a:pt x="3160" y="1467"/>
                                </a:lnTo>
                                <a:lnTo>
                                  <a:pt x="3162" y="1452"/>
                                </a:lnTo>
                                <a:lnTo>
                                  <a:pt x="3171" y="1357"/>
                                </a:lnTo>
                                <a:lnTo>
                                  <a:pt x="3177" y="1355"/>
                                </a:lnTo>
                                <a:lnTo>
                                  <a:pt x="3183" y="1353"/>
                                </a:lnTo>
                                <a:lnTo>
                                  <a:pt x="3188" y="1350"/>
                                </a:lnTo>
                                <a:lnTo>
                                  <a:pt x="3193" y="1346"/>
                                </a:lnTo>
                                <a:lnTo>
                                  <a:pt x="3198" y="1342"/>
                                </a:lnTo>
                                <a:lnTo>
                                  <a:pt x="3202" y="1337"/>
                                </a:lnTo>
                                <a:lnTo>
                                  <a:pt x="3206" y="1333"/>
                                </a:lnTo>
                                <a:lnTo>
                                  <a:pt x="3209" y="1328"/>
                                </a:lnTo>
                                <a:lnTo>
                                  <a:pt x="3214" y="1316"/>
                                </a:lnTo>
                                <a:lnTo>
                                  <a:pt x="3218" y="1305"/>
                                </a:lnTo>
                                <a:lnTo>
                                  <a:pt x="3221" y="1293"/>
                                </a:lnTo>
                                <a:lnTo>
                                  <a:pt x="3222" y="1279"/>
                                </a:lnTo>
                                <a:lnTo>
                                  <a:pt x="3223" y="1266"/>
                                </a:lnTo>
                                <a:lnTo>
                                  <a:pt x="3223" y="1251"/>
                                </a:lnTo>
                                <a:lnTo>
                                  <a:pt x="3222" y="1238"/>
                                </a:lnTo>
                                <a:lnTo>
                                  <a:pt x="3220" y="1224"/>
                                </a:lnTo>
                                <a:lnTo>
                                  <a:pt x="3216" y="1198"/>
                                </a:lnTo>
                                <a:lnTo>
                                  <a:pt x="3210" y="1176"/>
                                </a:lnTo>
                                <a:lnTo>
                                  <a:pt x="3208" y="1170"/>
                                </a:lnTo>
                                <a:lnTo>
                                  <a:pt x="3206" y="1165"/>
                                </a:lnTo>
                                <a:lnTo>
                                  <a:pt x="3203" y="1162"/>
                                </a:lnTo>
                                <a:lnTo>
                                  <a:pt x="3200" y="1158"/>
                                </a:lnTo>
                                <a:lnTo>
                                  <a:pt x="3191" y="1154"/>
                                </a:lnTo>
                                <a:lnTo>
                                  <a:pt x="3182" y="1151"/>
                                </a:lnTo>
                                <a:lnTo>
                                  <a:pt x="3163" y="1146"/>
                                </a:lnTo>
                                <a:lnTo>
                                  <a:pt x="3144" y="1141"/>
                                </a:lnTo>
                                <a:lnTo>
                                  <a:pt x="3139" y="1138"/>
                                </a:lnTo>
                                <a:lnTo>
                                  <a:pt x="3135" y="1135"/>
                                </a:lnTo>
                                <a:lnTo>
                                  <a:pt x="3133" y="1132"/>
                                </a:lnTo>
                                <a:lnTo>
                                  <a:pt x="3132" y="1127"/>
                                </a:lnTo>
                                <a:lnTo>
                                  <a:pt x="3132" y="1123"/>
                                </a:lnTo>
                                <a:lnTo>
                                  <a:pt x="3132" y="1117"/>
                                </a:lnTo>
                                <a:lnTo>
                                  <a:pt x="3133" y="1111"/>
                                </a:lnTo>
                                <a:lnTo>
                                  <a:pt x="3134" y="1106"/>
                                </a:lnTo>
                                <a:lnTo>
                                  <a:pt x="3143" y="1081"/>
                                </a:lnTo>
                                <a:lnTo>
                                  <a:pt x="3150" y="1057"/>
                                </a:lnTo>
                                <a:lnTo>
                                  <a:pt x="3149" y="1041"/>
                                </a:lnTo>
                                <a:lnTo>
                                  <a:pt x="3148" y="1024"/>
                                </a:lnTo>
                                <a:lnTo>
                                  <a:pt x="3147" y="1017"/>
                                </a:lnTo>
                                <a:lnTo>
                                  <a:pt x="3145" y="1010"/>
                                </a:lnTo>
                                <a:lnTo>
                                  <a:pt x="3143" y="1003"/>
                                </a:lnTo>
                                <a:lnTo>
                                  <a:pt x="3141" y="997"/>
                                </a:lnTo>
                                <a:lnTo>
                                  <a:pt x="3138" y="992"/>
                                </a:lnTo>
                                <a:lnTo>
                                  <a:pt x="3133" y="986"/>
                                </a:lnTo>
                                <a:lnTo>
                                  <a:pt x="3129" y="982"/>
                                </a:lnTo>
                                <a:lnTo>
                                  <a:pt x="3124" y="978"/>
                                </a:lnTo>
                                <a:lnTo>
                                  <a:pt x="3118" y="973"/>
                                </a:lnTo>
                                <a:lnTo>
                                  <a:pt x="3112" y="969"/>
                                </a:lnTo>
                                <a:lnTo>
                                  <a:pt x="3104" y="967"/>
                                </a:lnTo>
                                <a:lnTo>
                                  <a:pt x="3095" y="964"/>
                                </a:lnTo>
                                <a:lnTo>
                                  <a:pt x="3087" y="962"/>
                                </a:lnTo>
                                <a:lnTo>
                                  <a:pt x="3076" y="956"/>
                                </a:lnTo>
                                <a:lnTo>
                                  <a:pt x="3062" y="948"/>
                                </a:lnTo>
                                <a:lnTo>
                                  <a:pt x="3049" y="941"/>
                                </a:lnTo>
                                <a:lnTo>
                                  <a:pt x="3038" y="934"/>
                                </a:lnTo>
                                <a:lnTo>
                                  <a:pt x="3032" y="928"/>
                                </a:lnTo>
                                <a:lnTo>
                                  <a:pt x="3032" y="927"/>
                                </a:lnTo>
                                <a:lnTo>
                                  <a:pt x="3032" y="926"/>
                                </a:lnTo>
                                <a:lnTo>
                                  <a:pt x="3033" y="925"/>
                                </a:lnTo>
                                <a:lnTo>
                                  <a:pt x="3034" y="925"/>
                                </a:lnTo>
                                <a:lnTo>
                                  <a:pt x="3038" y="924"/>
                                </a:lnTo>
                                <a:lnTo>
                                  <a:pt x="3045" y="925"/>
                                </a:lnTo>
                                <a:lnTo>
                                  <a:pt x="3052" y="926"/>
                                </a:lnTo>
                                <a:lnTo>
                                  <a:pt x="3058" y="925"/>
                                </a:lnTo>
                                <a:lnTo>
                                  <a:pt x="3064" y="924"/>
                                </a:lnTo>
                                <a:lnTo>
                                  <a:pt x="3069" y="923"/>
                                </a:lnTo>
                                <a:lnTo>
                                  <a:pt x="3082" y="919"/>
                                </a:lnTo>
                                <a:lnTo>
                                  <a:pt x="3093" y="914"/>
                                </a:lnTo>
                                <a:lnTo>
                                  <a:pt x="3103" y="911"/>
                                </a:lnTo>
                                <a:lnTo>
                                  <a:pt x="3115" y="909"/>
                                </a:lnTo>
                                <a:lnTo>
                                  <a:pt x="3119" y="909"/>
                                </a:lnTo>
                                <a:lnTo>
                                  <a:pt x="3124" y="909"/>
                                </a:lnTo>
                                <a:lnTo>
                                  <a:pt x="3129" y="910"/>
                                </a:lnTo>
                                <a:lnTo>
                                  <a:pt x="3134" y="913"/>
                                </a:lnTo>
                                <a:lnTo>
                                  <a:pt x="3138" y="914"/>
                                </a:lnTo>
                                <a:lnTo>
                                  <a:pt x="3141" y="915"/>
                                </a:lnTo>
                                <a:lnTo>
                                  <a:pt x="3145" y="916"/>
                                </a:lnTo>
                                <a:lnTo>
                                  <a:pt x="3148" y="915"/>
                                </a:lnTo>
                                <a:lnTo>
                                  <a:pt x="3156" y="914"/>
                                </a:lnTo>
                                <a:lnTo>
                                  <a:pt x="3164" y="910"/>
                                </a:lnTo>
                                <a:lnTo>
                                  <a:pt x="3174" y="905"/>
                                </a:lnTo>
                                <a:lnTo>
                                  <a:pt x="3183" y="898"/>
                                </a:lnTo>
                                <a:lnTo>
                                  <a:pt x="3193" y="890"/>
                                </a:lnTo>
                                <a:lnTo>
                                  <a:pt x="3203" y="882"/>
                                </a:lnTo>
                                <a:lnTo>
                                  <a:pt x="3241" y="846"/>
                                </a:lnTo>
                                <a:lnTo>
                                  <a:pt x="3271" y="820"/>
                                </a:lnTo>
                                <a:lnTo>
                                  <a:pt x="3291" y="809"/>
                                </a:lnTo>
                                <a:lnTo>
                                  <a:pt x="3310" y="797"/>
                                </a:lnTo>
                                <a:lnTo>
                                  <a:pt x="3330" y="788"/>
                                </a:lnTo>
                                <a:lnTo>
                                  <a:pt x="3349" y="780"/>
                                </a:lnTo>
                                <a:lnTo>
                                  <a:pt x="3369" y="772"/>
                                </a:lnTo>
                                <a:lnTo>
                                  <a:pt x="3389" y="767"/>
                                </a:lnTo>
                                <a:lnTo>
                                  <a:pt x="3408" y="762"/>
                                </a:lnTo>
                                <a:lnTo>
                                  <a:pt x="3428" y="759"/>
                                </a:lnTo>
                                <a:lnTo>
                                  <a:pt x="3448" y="756"/>
                                </a:lnTo>
                                <a:lnTo>
                                  <a:pt x="3468" y="755"/>
                                </a:lnTo>
                                <a:lnTo>
                                  <a:pt x="3489" y="754"/>
                                </a:lnTo>
                                <a:lnTo>
                                  <a:pt x="3510" y="755"/>
                                </a:lnTo>
                                <a:lnTo>
                                  <a:pt x="3530" y="756"/>
                                </a:lnTo>
                                <a:lnTo>
                                  <a:pt x="3552" y="758"/>
                                </a:lnTo>
                                <a:lnTo>
                                  <a:pt x="3574" y="760"/>
                                </a:lnTo>
                                <a:lnTo>
                                  <a:pt x="3597" y="764"/>
                                </a:lnTo>
                                <a:lnTo>
                                  <a:pt x="3612" y="766"/>
                                </a:lnTo>
                                <a:lnTo>
                                  <a:pt x="3623" y="766"/>
                                </a:lnTo>
                                <a:lnTo>
                                  <a:pt x="3634" y="765"/>
                                </a:lnTo>
                                <a:lnTo>
                                  <a:pt x="3641" y="764"/>
                                </a:lnTo>
                                <a:lnTo>
                                  <a:pt x="3646" y="761"/>
                                </a:lnTo>
                                <a:lnTo>
                                  <a:pt x="3650" y="757"/>
                                </a:lnTo>
                                <a:lnTo>
                                  <a:pt x="3653" y="753"/>
                                </a:lnTo>
                                <a:lnTo>
                                  <a:pt x="3656" y="748"/>
                                </a:lnTo>
                                <a:lnTo>
                                  <a:pt x="3658" y="738"/>
                                </a:lnTo>
                                <a:lnTo>
                                  <a:pt x="3661" y="728"/>
                                </a:lnTo>
                                <a:lnTo>
                                  <a:pt x="3664" y="723"/>
                                </a:lnTo>
                                <a:lnTo>
                                  <a:pt x="3667" y="718"/>
                                </a:lnTo>
                                <a:lnTo>
                                  <a:pt x="3672" y="715"/>
                                </a:lnTo>
                                <a:lnTo>
                                  <a:pt x="3679" y="712"/>
                                </a:lnTo>
                                <a:lnTo>
                                  <a:pt x="3720" y="705"/>
                                </a:lnTo>
                                <a:lnTo>
                                  <a:pt x="3735" y="702"/>
                                </a:lnTo>
                                <a:lnTo>
                                  <a:pt x="3736" y="701"/>
                                </a:lnTo>
                                <a:lnTo>
                                  <a:pt x="3738" y="698"/>
                                </a:lnTo>
                                <a:lnTo>
                                  <a:pt x="3739" y="695"/>
                                </a:lnTo>
                                <a:lnTo>
                                  <a:pt x="3740" y="689"/>
                                </a:lnTo>
                                <a:lnTo>
                                  <a:pt x="3743" y="675"/>
                                </a:lnTo>
                                <a:lnTo>
                                  <a:pt x="3751" y="652"/>
                                </a:lnTo>
                                <a:lnTo>
                                  <a:pt x="3761" y="646"/>
                                </a:lnTo>
                                <a:lnTo>
                                  <a:pt x="3769" y="642"/>
                                </a:lnTo>
                                <a:lnTo>
                                  <a:pt x="3776" y="639"/>
                                </a:lnTo>
                                <a:lnTo>
                                  <a:pt x="3784" y="636"/>
                                </a:lnTo>
                                <a:lnTo>
                                  <a:pt x="3799" y="634"/>
                                </a:lnTo>
                                <a:lnTo>
                                  <a:pt x="3819" y="632"/>
                                </a:lnTo>
                                <a:lnTo>
                                  <a:pt x="3827" y="630"/>
                                </a:lnTo>
                                <a:lnTo>
                                  <a:pt x="3832" y="628"/>
                                </a:lnTo>
                                <a:lnTo>
                                  <a:pt x="3833" y="626"/>
                                </a:lnTo>
                                <a:lnTo>
                                  <a:pt x="3833" y="625"/>
                                </a:lnTo>
                                <a:lnTo>
                                  <a:pt x="3833" y="623"/>
                                </a:lnTo>
                                <a:lnTo>
                                  <a:pt x="3832" y="622"/>
                                </a:lnTo>
                                <a:lnTo>
                                  <a:pt x="3825" y="614"/>
                                </a:lnTo>
                                <a:lnTo>
                                  <a:pt x="3813" y="605"/>
                                </a:lnTo>
                                <a:lnTo>
                                  <a:pt x="3805" y="600"/>
                                </a:lnTo>
                                <a:lnTo>
                                  <a:pt x="3800" y="596"/>
                                </a:lnTo>
                                <a:lnTo>
                                  <a:pt x="3795" y="591"/>
                                </a:lnTo>
                                <a:lnTo>
                                  <a:pt x="3792" y="586"/>
                                </a:lnTo>
                                <a:lnTo>
                                  <a:pt x="3791" y="584"/>
                                </a:lnTo>
                                <a:lnTo>
                                  <a:pt x="3790" y="580"/>
                                </a:lnTo>
                                <a:lnTo>
                                  <a:pt x="3790" y="578"/>
                                </a:lnTo>
                                <a:lnTo>
                                  <a:pt x="3791" y="576"/>
                                </a:lnTo>
                                <a:lnTo>
                                  <a:pt x="3793" y="573"/>
                                </a:lnTo>
                                <a:lnTo>
                                  <a:pt x="3795" y="571"/>
                                </a:lnTo>
                                <a:lnTo>
                                  <a:pt x="3799" y="569"/>
                                </a:lnTo>
                                <a:lnTo>
                                  <a:pt x="3803" y="567"/>
                                </a:lnTo>
                                <a:lnTo>
                                  <a:pt x="3821" y="558"/>
                                </a:lnTo>
                                <a:lnTo>
                                  <a:pt x="3844" y="542"/>
                                </a:lnTo>
                                <a:lnTo>
                                  <a:pt x="3855" y="534"/>
                                </a:lnTo>
                                <a:lnTo>
                                  <a:pt x="3864" y="525"/>
                                </a:lnTo>
                                <a:lnTo>
                                  <a:pt x="3869" y="520"/>
                                </a:lnTo>
                                <a:lnTo>
                                  <a:pt x="3872" y="516"/>
                                </a:lnTo>
                                <a:lnTo>
                                  <a:pt x="3874" y="513"/>
                                </a:lnTo>
                                <a:lnTo>
                                  <a:pt x="3875" y="509"/>
                                </a:lnTo>
                                <a:lnTo>
                                  <a:pt x="3877" y="499"/>
                                </a:lnTo>
                                <a:lnTo>
                                  <a:pt x="3879" y="489"/>
                                </a:lnTo>
                                <a:lnTo>
                                  <a:pt x="3880" y="482"/>
                                </a:lnTo>
                                <a:lnTo>
                                  <a:pt x="3883" y="476"/>
                                </a:lnTo>
                                <a:lnTo>
                                  <a:pt x="3887" y="471"/>
                                </a:lnTo>
                                <a:lnTo>
                                  <a:pt x="3892" y="466"/>
                                </a:lnTo>
                                <a:lnTo>
                                  <a:pt x="3900" y="462"/>
                                </a:lnTo>
                                <a:lnTo>
                                  <a:pt x="3910" y="458"/>
                                </a:lnTo>
                                <a:lnTo>
                                  <a:pt x="3914" y="457"/>
                                </a:lnTo>
                                <a:lnTo>
                                  <a:pt x="3918" y="457"/>
                                </a:lnTo>
                                <a:lnTo>
                                  <a:pt x="3921" y="457"/>
                                </a:lnTo>
                                <a:lnTo>
                                  <a:pt x="3923" y="458"/>
                                </a:lnTo>
                                <a:lnTo>
                                  <a:pt x="3928" y="461"/>
                                </a:lnTo>
                                <a:lnTo>
                                  <a:pt x="3934" y="465"/>
                                </a:lnTo>
                                <a:lnTo>
                                  <a:pt x="3938" y="471"/>
                                </a:lnTo>
                                <a:lnTo>
                                  <a:pt x="3942" y="475"/>
                                </a:lnTo>
                                <a:lnTo>
                                  <a:pt x="3946" y="478"/>
                                </a:lnTo>
                                <a:lnTo>
                                  <a:pt x="3952" y="480"/>
                                </a:lnTo>
                                <a:lnTo>
                                  <a:pt x="3956" y="480"/>
                                </a:lnTo>
                                <a:lnTo>
                                  <a:pt x="3961" y="479"/>
                                </a:lnTo>
                                <a:lnTo>
                                  <a:pt x="3963" y="478"/>
                                </a:lnTo>
                                <a:lnTo>
                                  <a:pt x="3965" y="476"/>
                                </a:lnTo>
                                <a:lnTo>
                                  <a:pt x="3966" y="473"/>
                                </a:lnTo>
                                <a:lnTo>
                                  <a:pt x="3966" y="471"/>
                                </a:lnTo>
                                <a:lnTo>
                                  <a:pt x="3966" y="467"/>
                                </a:lnTo>
                                <a:lnTo>
                                  <a:pt x="3965" y="464"/>
                                </a:lnTo>
                                <a:lnTo>
                                  <a:pt x="3962" y="457"/>
                                </a:lnTo>
                                <a:lnTo>
                                  <a:pt x="3958" y="451"/>
                                </a:lnTo>
                                <a:lnTo>
                                  <a:pt x="3954" y="446"/>
                                </a:lnTo>
                                <a:lnTo>
                                  <a:pt x="3950" y="442"/>
                                </a:lnTo>
                                <a:lnTo>
                                  <a:pt x="3947" y="438"/>
                                </a:lnTo>
                                <a:lnTo>
                                  <a:pt x="3944" y="434"/>
                                </a:lnTo>
                                <a:lnTo>
                                  <a:pt x="3941" y="429"/>
                                </a:lnTo>
                                <a:lnTo>
                                  <a:pt x="3939" y="424"/>
                                </a:lnTo>
                                <a:lnTo>
                                  <a:pt x="3934" y="410"/>
                                </a:lnTo>
                                <a:lnTo>
                                  <a:pt x="3930" y="396"/>
                                </a:lnTo>
                                <a:lnTo>
                                  <a:pt x="3926" y="380"/>
                                </a:lnTo>
                                <a:lnTo>
                                  <a:pt x="3925" y="366"/>
                                </a:lnTo>
                                <a:lnTo>
                                  <a:pt x="3925" y="353"/>
                                </a:lnTo>
                                <a:lnTo>
                                  <a:pt x="3926" y="344"/>
                                </a:lnTo>
                                <a:lnTo>
                                  <a:pt x="3934" y="324"/>
                                </a:lnTo>
                                <a:lnTo>
                                  <a:pt x="3940" y="308"/>
                                </a:lnTo>
                                <a:lnTo>
                                  <a:pt x="3945" y="301"/>
                                </a:lnTo>
                                <a:lnTo>
                                  <a:pt x="3950" y="293"/>
                                </a:lnTo>
                                <a:lnTo>
                                  <a:pt x="3956" y="286"/>
                                </a:lnTo>
                                <a:lnTo>
                                  <a:pt x="3965" y="278"/>
                                </a:lnTo>
                                <a:lnTo>
                                  <a:pt x="3971" y="273"/>
                                </a:lnTo>
                                <a:lnTo>
                                  <a:pt x="3975" y="267"/>
                                </a:lnTo>
                                <a:lnTo>
                                  <a:pt x="3978" y="263"/>
                                </a:lnTo>
                                <a:lnTo>
                                  <a:pt x="3979" y="260"/>
                                </a:lnTo>
                                <a:lnTo>
                                  <a:pt x="3979" y="257"/>
                                </a:lnTo>
                                <a:lnTo>
                                  <a:pt x="3978" y="254"/>
                                </a:lnTo>
                                <a:lnTo>
                                  <a:pt x="3976" y="251"/>
                                </a:lnTo>
                                <a:lnTo>
                                  <a:pt x="3973" y="249"/>
                                </a:lnTo>
                                <a:lnTo>
                                  <a:pt x="3967" y="244"/>
                                </a:lnTo>
                                <a:lnTo>
                                  <a:pt x="3959" y="236"/>
                                </a:lnTo>
                                <a:lnTo>
                                  <a:pt x="3956" y="231"/>
                                </a:lnTo>
                                <a:lnTo>
                                  <a:pt x="3954" y="226"/>
                                </a:lnTo>
                                <a:lnTo>
                                  <a:pt x="3953" y="220"/>
                                </a:lnTo>
                                <a:lnTo>
                                  <a:pt x="3952" y="212"/>
                                </a:lnTo>
                                <a:lnTo>
                                  <a:pt x="3951" y="203"/>
                                </a:lnTo>
                                <a:lnTo>
                                  <a:pt x="3950" y="197"/>
                                </a:lnTo>
                                <a:lnTo>
                                  <a:pt x="3947" y="191"/>
                                </a:lnTo>
                                <a:lnTo>
                                  <a:pt x="3943" y="186"/>
                                </a:lnTo>
                                <a:lnTo>
                                  <a:pt x="3939" y="181"/>
                                </a:lnTo>
                                <a:lnTo>
                                  <a:pt x="3934" y="177"/>
                                </a:lnTo>
                                <a:lnTo>
                                  <a:pt x="3928" y="174"/>
                                </a:lnTo>
                                <a:lnTo>
                                  <a:pt x="3922" y="172"/>
                                </a:lnTo>
                                <a:lnTo>
                                  <a:pt x="3910" y="166"/>
                                </a:lnTo>
                                <a:lnTo>
                                  <a:pt x="3897" y="159"/>
                                </a:lnTo>
                                <a:lnTo>
                                  <a:pt x="3891" y="153"/>
                                </a:lnTo>
                                <a:lnTo>
                                  <a:pt x="3886" y="148"/>
                                </a:lnTo>
                                <a:lnTo>
                                  <a:pt x="3881" y="142"/>
                                </a:lnTo>
                                <a:lnTo>
                                  <a:pt x="3877" y="135"/>
                                </a:lnTo>
                                <a:lnTo>
                                  <a:pt x="3880" y="124"/>
                                </a:lnTo>
                                <a:lnTo>
                                  <a:pt x="3882" y="116"/>
                                </a:lnTo>
                                <a:lnTo>
                                  <a:pt x="3883" y="108"/>
                                </a:lnTo>
                                <a:lnTo>
                                  <a:pt x="3884" y="102"/>
                                </a:lnTo>
                                <a:lnTo>
                                  <a:pt x="3884" y="95"/>
                                </a:lnTo>
                                <a:lnTo>
                                  <a:pt x="3885" y="90"/>
                                </a:lnTo>
                                <a:lnTo>
                                  <a:pt x="3887" y="86"/>
                                </a:lnTo>
                                <a:lnTo>
                                  <a:pt x="3889" y="83"/>
                                </a:lnTo>
                                <a:lnTo>
                                  <a:pt x="3889" y="83"/>
                                </a:lnTo>
                                <a:lnTo>
                                  <a:pt x="3862" y="87"/>
                                </a:lnTo>
                                <a:lnTo>
                                  <a:pt x="3826" y="90"/>
                                </a:lnTo>
                                <a:lnTo>
                                  <a:pt x="3809" y="90"/>
                                </a:lnTo>
                                <a:lnTo>
                                  <a:pt x="3792" y="88"/>
                                </a:lnTo>
                                <a:lnTo>
                                  <a:pt x="3785" y="86"/>
                                </a:lnTo>
                                <a:lnTo>
                                  <a:pt x="3779" y="84"/>
                                </a:lnTo>
                                <a:lnTo>
                                  <a:pt x="3773" y="80"/>
                                </a:lnTo>
                                <a:lnTo>
                                  <a:pt x="3770" y="76"/>
                                </a:lnTo>
                                <a:lnTo>
                                  <a:pt x="3765" y="67"/>
                                </a:lnTo>
                                <a:lnTo>
                                  <a:pt x="3760" y="62"/>
                                </a:lnTo>
                                <a:lnTo>
                                  <a:pt x="3757" y="59"/>
                                </a:lnTo>
                                <a:lnTo>
                                  <a:pt x="3754" y="57"/>
                                </a:lnTo>
                                <a:lnTo>
                                  <a:pt x="3750" y="56"/>
                                </a:lnTo>
                                <a:lnTo>
                                  <a:pt x="3743" y="54"/>
                                </a:lnTo>
                                <a:lnTo>
                                  <a:pt x="3738" y="53"/>
                                </a:lnTo>
                                <a:lnTo>
                                  <a:pt x="3734" y="53"/>
                                </a:lnTo>
                                <a:lnTo>
                                  <a:pt x="3730" y="54"/>
                                </a:lnTo>
                                <a:lnTo>
                                  <a:pt x="3727" y="55"/>
                                </a:lnTo>
                                <a:lnTo>
                                  <a:pt x="3721" y="59"/>
                                </a:lnTo>
                                <a:lnTo>
                                  <a:pt x="3712" y="62"/>
                                </a:lnTo>
                                <a:lnTo>
                                  <a:pt x="3702" y="69"/>
                                </a:lnTo>
                                <a:lnTo>
                                  <a:pt x="3693" y="77"/>
                                </a:lnTo>
                                <a:lnTo>
                                  <a:pt x="3684" y="84"/>
                                </a:lnTo>
                                <a:lnTo>
                                  <a:pt x="3676" y="92"/>
                                </a:lnTo>
                                <a:lnTo>
                                  <a:pt x="3662" y="108"/>
                                </a:lnTo>
                                <a:lnTo>
                                  <a:pt x="3647" y="123"/>
                                </a:lnTo>
                                <a:lnTo>
                                  <a:pt x="3632" y="139"/>
                                </a:lnTo>
                                <a:lnTo>
                                  <a:pt x="3616" y="153"/>
                                </a:lnTo>
                                <a:lnTo>
                                  <a:pt x="3608" y="161"/>
                                </a:lnTo>
                                <a:lnTo>
                                  <a:pt x="3599" y="168"/>
                                </a:lnTo>
                                <a:lnTo>
                                  <a:pt x="3588" y="174"/>
                                </a:lnTo>
                                <a:lnTo>
                                  <a:pt x="3578" y="181"/>
                                </a:lnTo>
                                <a:lnTo>
                                  <a:pt x="3571" y="184"/>
                                </a:lnTo>
                                <a:lnTo>
                                  <a:pt x="3561" y="188"/>
                                </a:lnTo>
                                <a:lnTo>
                                  <a:pt x="3551" y="191"/>
                                </a:lnTo>
                                <a:lnTo>
                                  <a:pt x="3540" y="193"/>
                                </a:lnTo>
                                <a:lnTo>
                                  <a:pt x="3515" y="197"/>
                                </a:lnTo>
                                <a:lnTo>
                                  <a:pt x="3489" y="200"/>
                                </a:lnTo>
                                <a:lnTo>
                                  <a:pt x="3462" y="202"/>
                                </a:lnTo>
                                <a:lnTo>
                                  <a:pt x="3436" y="203"/>
                                </a:lnTo>
                                <a:lnTo>
                                  <a:pt x="3413" y="205"/>
                                </a:lnTo>
                                <a:lnTo>
                                  <a:pt x="3394" y="206"/>
                                </a:lnTo>
                                <a:lnTo>
                                  <a:pt x="3377" y="208"/>
                                </a:lnTo>
                                <a:lnTo>
                                  <a:pt x="3364" y="210"/>
                                </a:lnTo>
                                <a:lnTo>
                                  <a:pt x="3353" y="211"/>
                                </a:lnTo>
                                <a:lnTo>
                                  <a:pt x="3343" y="210"/>
                                </a:lnTo>
                                <a:lnTo>
                                  <a:pt x="3340" y="209"/>
                                </a:lnTo>
                                <a:lnTo>
                                  <a:pt x="3337" y="207"/>
                                </a:lnTo>
                                <a:lnTo>
                                  <a:pt x="3334" y="204"/>
                                </a:lnTo>
                                <a:lnTo>
                                  <a:pt x="3331" y="200"/>
                                </a:lnTo>
                                <a:lnTo>
                                  <a:pt x="3329" y="196"/>
                                </a:lnTo>
                                <a:lnTo>
                                  <a:pt x="3326" y="190"/>
                                </a:lnTo>
                                <a:lnTo>
                                  <a:pt x="3324" y="182"/>
                                </a:lnTo>
                                <a:lnTo>
                                  <a:pt x="3322" y="174"/>
                                </a:lnTo>
                                <a:lnTo>
                                  <a:pt x="3317" y="159"/>
                                </a:lnTo>
                                <a:lnTo>
                                  <a:pt x="3313" y="144"/>
                                </a:lnTo>
                                <a:lnTo>
                                  <a:pt x="3309" y="131"/>
                                </a:lnTo>
                                <a:lnTo>
                                  <a:pt x="3304" y="118"/>
                                </a:lnTo>
                                <a:lnTo>
                                  <a:pt x="3298" y="106"/>
                                </a:lnTo>
                                <a:lnTo>
                                  <a:pt x="3291" y="94"/>
                                </a:lnTo>
                                <a:lnTo>
                                  <a:pt x="3281" y="83"/>
                                </a:lnTo>
                                <a:lnTo>
                                  <a:pt x="3271" y="72"/>
                                </a:lnTo>
                                <a:lnTo>
                                  <a:pt x="3261" y="62"/>
                                </a:lnTo>
                                <a:lnTo>
                                  <a:pt x="3247" y="52"/>
                                </a:lnTo>
                                <a:lnTo>
                                  <a:pt x="3231" y="40"/>
                                </a:lnTo>
                                <a:lnTo>
                                  <a:pt x="3214" y="31"/>
                                </a:lnTo>
                                <a:lnTo>
                                  <a:pt x="3206" y="27"/>
                                </a:lnTo>
                                <a:lnTo>
                                  <a:pt x="3196" y="24"/>
                                </a:lnTo>
                                <a:lnTo>
                                  <a:pt x="3188" y="21"/>
                                </a:lnTo>
                                <a:lnTo>
                                  <a:pt x="3181" y="19"/>
                                </a:lnTo>
                                <a:lnTo>
                                  <a:pt x="3173" y="18"/>
                                </a:lnTo>
                                <a:lnTo>
                                  <a:pt x="3165" y="19"/>
                                </a:lnTo>
                                <a:lnTo>
                                  <a:pt x="3159" y="20"/>
                                </a:lnTo>
                                <a:lnTo>
                                  <a:pt x="3153" y="23"/>
                                </a:lnTo>
                                <a:lnTo>
                                  <a:pt x="3146" y="29"/>
                                </a:lnTo>
                                <a:lnTo>
                                  <a:pt x="3137" y="38"/>
                                </a:lnTo>
                                <a:lnTo>
                                  <a:pt x="3126" y="49"/>
                                </a:lnTo>
                                <a:lnTo>
                                  <a:pt x="3116" y="61"/>
                                </a:lnTo>
                                <a:lnTo>
                                  <a:pt x="3092" y="89"/>
                                </a:lnTo>
                                <a:lnTo>
                                  <a:pt x="3068" y="117"/>
                                </a:lnTo>
                                <a:lnTo>
                                  <a:pt x="3056" y="131"/>
                                </a:lnTo>
                                <a:lnTo>
                                  <a:pt x="3045" y="144"/>
                                </a:lnTo>
                                <a:lnTo>
                                  <a:pt x="3033" y="155"/>
                                </a:lnTo>
                                <a:lnTo>
                                  <a:pt x="3022" y="165"/>
                                </a:lnTo>
                                <a:lnTo>
                                  <a:pt x="3012" y="172"/>
                                </a:lnTo>
                                <a:lnTo>
                                  <a:pt x="3003" y="176"/>
                                </a:lnTo>
                                <a:lnTo>
                                  <a:pt x="2999" y="177"/>
                                </a:lnTo>
                                <a:lnTo>
                                  <a:pt x="2996" y="178"/>
                                </a:lnTo>
                                <a:lnTo>
                                  <a:pt x="2992" y="177"/>
                                </a:lnTo>
                                <a:lnTo>
                                  <a:pt x="2989" y="176"/>
                                </a:lnTo>
                                <a:lnTo>
                                  <a:pt x="2980" y="169"/>
                                </a:lnTo>
                                <a:lnTo>
                                  <a:pt x="2971" y="160"/>
                                </a:lnTo>
                                <a:lnTo>
                                  <a:pt x="2962" y="148"/>
                                </a:lnTo>
                                <a:lnTo>
                                  <a:pt x="2952" y="136"/>
                                </a:lnTo>
                                <a:lnTo>
                                  <a:pt x="2945" y="122"/>
                                </a:lnTo>
                                <a:lnTo>
                                  <a:pt x="2939" y="110"/>
                                </a:lnTo>
                                <a:lnTo>
                                  <a:pt x="2934" y="97"/>
                                </a:lnTo>
                                <a:lnTo>
                                  <a:pt x="2932" y="86"/>
                                </a:lnTo>
                                <a:lnTo>
                                  <a:pt x="2924" y="76"/>
                                </a:lnTo>
                                <a:lnTo>
                                  <a:pt x="2916" y="65"/>
                                </a:lnTo>
                                <a:lnTo>
                                  <a:pt x="2911" y="55"/>
                                </a:lnTo>
                                <a:lnTo>
                                  <a:pt x="2906" y="45"/>
                                </a:lnTo>
                                <a:lnTo>
                                  <a:pt x="2897" y="26"/>
                                </a:lnTo>
                                <a:lnTo>
                                  <a:pt x="2887" y="11"/>
                                </a:lnTo>
                                <a:lnTo>
                                  <a:pt x="2882" y="6"/>
                                </a:lnTo>
                                <a:lnTo>
                                  <a:pt x="2876" y="2"/>
                                </a:lnTo>
                                <a:lnTo>
                                  <a:pt x="2872" y="1"/>
                                </a:lnTo>
                                <a:lnTo>
                                  <a:pt x="2869" y="0"/>
                                </a:lnTo>
                                <a:lnTo>
                                  <a:pt x="2865" y="0"/>
                                </a:lnTo>
                                <a:lnTo>
                                  <a:pt x="2860" y="0"/>
                                </a:lnTo>
                                <a:lnTo>
                                  <a:pt x="2850" y="2"/>
                                </a:lnTo>
                                <a:lnTo>
                                  <a:pt x="2838" y="6"/>
                                </a:lnTo>
                                <a:lnTo>
                                  <a:pt x="2824" y="12"/>
                                </a:lnTo>
                                <a:lnTo>
                                  <a:pt x="2808" y="22"/>
                                </a:lnTo>
                                <a:lnTo>
                                  <a:pt x="2782" y="38"/>
                                </a:lnTo>
                                <a:lnTo>
                                  <a:pt x="2755" y="54"/>
                                </a:lnTo>
                                <a:lnTo>
                                  <a:pt x="2728" y="69"/>
                                </a:lnTo>
                                <a:lnTo>
                                  <a:pt x="2700" y="85"/>
                                </a:lnTo>
                                <a:lnTo>
                                  <a:pt x="2672" y="99"/>
                                </a:lnTo>
                                <a:lnTo>
                                  <a:pt x="2644" y="113"/>
                                </a:lnTo>
                                <a:lnTo>
                                  <a:pt x="2615" y="126"/>
                                </a:lnTo>
                                <a:lnTo>
                                  <a:pt x="2588" y="139"/>
                                </a:lnTo>
                                <a:lnTo>
                                  <a:pt x="2579" y="142"/>
                                </a:lnTo>
                                <a:lnTo>
                                  <a:pt x="2571" y="144"/>
                                </a:lnTo>
                                <a:lnTo>
                                  <a:pt x="2563" y="144"/>
                                </a:lnTo>
                                <a:lnTo>
                                  <a:pt x="2555" y="143"/>
                                </a:lnTo>
                                <a:lnTo>
                                  <a:pt x="2542" y="139"/>
                                </a:lnTo>
                                <a:lnTo>
                                  <a:pt x="2531" y="134"/>
                                </a:lnTo>
                                <a:lnTo>
                                  <a:pt x="2524" y="132"/>
                                </a:lnTo>
                                <a:lnTo>
                                  <a:pt x="2518" y="129"/>
                                </a:lnTo>
                                <a:lnTo>
                                  <a:pt x="2513" y="127"/>
                                </a:lnTo>
                                <a:lnTo>
                                  <a:pt x="2507" y="126"/>
                                </a:lnTo>
                                <a:lnTo>
                                  <a:pt x="2501" y="127"/>
                                </a:lnTo>
                                <a:lnTo>
                                  <a:pt x="2493" y="129"/>
                                </a:lnTo>
                                <a:lnTo>
                                  <a:pt x="2487" y="133"/>
                                </a:lnTo>
                                <a:lnTo>
                                  <a:pt x="2479" y="138"/>
                                </a:lnTo>
                                <a:lnTo>
                                  <a:pt x="2468" y="146"/>
                                </a:lnTo>
                                <a:lnTo>
                                  <a:pt x="2455" y="154"/>
                                </a:lnTo>
                                <a:lnTo>
                                  <a:pt x="2444" y="161"/>
                                </a:lnTo>
                                <a:lnTo>
                                  <a:pt x="2433" y="166"/>
                                </a:lnTo>
                                <a:lnTo>
                                  <a:pt x="2422" y="169"/>
                                </a:lnTo>
                                <a:lnTo>
                                  <a:pt x="2412" y="172"/>
                                </a:lnTo>
                                <a:lnTo>
                                  <a:pt x="2400" y="175"/>
                                </a:lnTo>
                                <a:lnTo>
                                  <a:pt x="2390" y="176"/>
                                </a:lnTo>
                                <a:lnTo>
                                  <a:pt x="2368" y="179"/>
                                </a:lnTo>
                                <a:lnTo>
                                  <a:pt x="2346" y="181"/>
                                </a:lnTo>
                                <a:lnTo>
                                  <a:pt x="2322" y="184"/>
                                </a:lnTo>
                                <a:lnTo>
                                  <a:pt x="2296" y="191"/>
                                </a:lnTo>
                                <a:lnTo>
                                  <a:pt x="2289" y="193"/>
                                </a:lnTo>
                                <a:lnTo>
                                  <a:pt x="2283" y="195"/>
                                </a:lnTo>
                                <a:lnTo>
                                  <a:pt x="2277" y="198"/>
                                </a:lnTo>
                                <a:lnTo>
                                  <a:pt x="2273" y="202"/>
                                </a:lnTo>
                                <a:lnTo>
                                  <a:pt x="2265" y="210"/>
                                </a:lnTo>
                                <a:lnTo>
                                  <a:pt x="2258" y="219"/>
                                </a:lnTo>
                                <a:lnTo>
                                  <a:pt x="2252" y="228"/>
                                </a:lnTo>
                                <a:lnTo>
                                  <a:pt x="2245" y="236"/>
                                </a:lnTo>
                                <a:lnTo>
                                  <a:pt x="2242" y="239"/>
                                </a:lnTo>
                                <a:lnTo>
                                  <a:pt x="2238" y="243"/>
                                </a:lnTo>
                                <a:lnTo>
                                  <a:pt x="2235" y="246"/>
                                </a:lnTo>
                                <a:lnTo>
                                  <a:pt x="2230" y="248"/>
                                </a:lnTo>
                                <a:lnTo>
                                  <a:pt x="2267" y="312"/>
                                </a:lnTo>
                                <a:close/>
                              </a:path>
                            </a:pathLst>
                          </a:custGeom>
                          <a:solidFill>
                            <a:srgbClr val="00B0F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72" name="Freeform 13"/>
                        <wps:cNvSpPr>
                          <a:spLocks/>
                        </wps:cNvSpPr>
                        <wps:spPr bwMode="auto">
                          <a:xfrm>
                            <a:off x="220" y="692"/>
                            <a:ext cx="221" cy="140"/>
                          </a:xfrm>
                          <a:custGeom>
                            <a:avLst/>
                            <a:gdLst>
                              <a:gd name="T0" fmla="*/ 2366 w 3979"/>
                              <a:gd name="T1" fmla="*/ 429 h 2515"/>
                              <a:gd name="T2" fmla="*/ 2521 w 3979"/>
                              <a:gd name="T3" fmla="*/ 597 h 2515"/>
                              <a:gd name="T4" fmla="*/ 2331 w 3979"/>
                              <a:gd name="T5" fmla="*/ 736 h 2515"/>
                              <a:gd name="T6" fmla="*/ 2161 w 3979"/>
                              <a:gd name="T7" fmla="*/ 741 h 2515"/>
                              <a:gd name="T8" fmla="*/ 2046 w 3979"/>
                              <a:gd name="T9" fmla="*/ 1077 h 2515"/>
                              <a:gd name="T10" fmla="*/ 1806 w 3979"/>
                              <a:gd name="T11" fmla="*/ 983 h 2515"/>
                              <a:gd name="T12" fmla="*/ 1541 w 3979"/>
                              <a:gd name="T13" fmla="*/ 797 h 2515"/>
                              <a:gd name="T14" fmla="*/ 1500 w 3979"/>
                              <a:gd name="T15" fmla="*/ 579 h 2515"/>
                              <a:gd name="T16" fmla="*/ 1380 w 3979"/>
                              <a:gd name="T17" fmla="*/ 398 h 2515"/>
                              <a:gd name="T18" fmla="*/ 1221 w 3979"/>
                              <a:gd name="T19" fmla="*/ 576 h 2515"/>
                              <a:gd name="T20" fmla="*/ 1014 w 3979"/>
                              <a:gd name="T21" fmla="*/ 775 h 2515"/>
                              <a:gd name="T22" fmla="*/ 522 w 3979"/>
                              <a:gd name="T23" fmla="*/ 1066 h 2515"/>
                              <a:gd name="T24" fmla="*/ 143 w 3979"/>
                              <a:gd name="T25" fmla="*/ 1295 h 2515"/>
                              <a:gd name="T26" fmla="*/ 282 w 3979"/>
                              <a:gd name="T27" fmla="*/ 1363 h 2515"/>
                              <a:gd name="T28" fmla="*/ 238 w 3979"/>
                              <a:gd name="T29" fmla="*/ 1450 h 2515"/>
                              <a:gd name="T30" fmla="*/ 111 w 3979"/>
                              <a:gd name="T31" fmla="*/ 1555 h 2515"/>
                              <a:gd name="T32" fmla="*/ 13 w 3979"/>
                              <a:gd name="T33" fmla="*/ 1686 h 2515"/>
                              <a:gd name="T34" fmla="*/ 152 w 3979"/>
                              <a:gd name="T35" fmla="*/ 1716 h 2515"/>
                              <a:gd name="T36" fmla="*/ 339 w 3979"/>
                              <a:gd name="T37" fmla="*/ 1694 h 2515"/>
                              <a:gd name="T38" fmla="*/ 322 w 3979"/>
                              <a:gd name="T39" fmla="*/ 1912 h 2515"/>
                              <a:gd name="T40" fmla="*/ 330 w 3979"/>
                              <a:gd name="T41" fmla="*/ 2093 h 2515"/>
                              <a:gd name="T42" fmla="*/ 439 w 3979"/>
                              <a:gd name="T43" fmla="*/ 2259 h 2515"/>
                              <a:gd name="T44" fmla="*/ 573 w 3979"/>
                              <a:gd name="T45" fmla="*/ 2340 h 2515"/>
                              <a:gd name="T46" fmla="*/ 651 w 3979"/>
                              <a:gd name="T47" fmla="*/ 2446 h 2515"/>
                              <a:gd name="T48" fmla="*/ 809 w 3979"/>
                              <a:gd name="T49" fmla="*/ 2424 h 2515"/>
                              <a:gd name="T50" fmla="*/ 962 w 3979"/>
                              <a:gd name="T51" fmla="*/ 2233 h 2515"/>
                              <a:gd name="T52" fmla="*/ 1137 w 3979"/>
                              <a:gd name="T53" fmla="*/ 2245 h 2515"/>
                              <a:gd name="T54" fmla="*/ 1200 w 3979"/>
                              <a:gd name="T55" fmla="*/ 2416 h 2515"/>
                              <a:gd name="T56" fmla="*/ 1390 w 3979"/>
                              <a:gd name="T57" fmla="*/ 2422 h 2515"/>
                              <a:gd name="T58" fmla="*/ 1543 w 3979"/>
                              <a:gd name="T59" fmla="*/ 2507 h 2515"/>
                              <a:gd name="T60" fmla="*/ 1604 w 3979"/>
                              <a:gd name="T61" fmla="*/ 2339 h 2515"/>
                              <a:gd name="T62" fmla="*/ 1766 w 3979"/>
                              <a:gd name="T63" fmla="*/ 2303 h 2515"/>
                              <a:gd name="T64" fmla="*/ 1883 w 3979"/>
                              <a:gd name="T65" fmla="*/ 2250 h 2515"/>
                              <a:gd name="T66" fmla="*/ 1864 w 3979"/>
                              <a:gd name="T67" fmla="*/ 2103 h 2515"/>
                              <a:gd name="T68" fmla="*/ 2050 w 3979"/>
                              <a:gd name="T69" fmla="*/ 2120 h 2515"/>
                              <a:gd name="T70" fmla="*/ 2108 w 3979"/>
                              <a:gd name="T71" fmla="*/ 1997 h 2515"/>
                              <a:gd name="T72" fmla="*/ 2288 w 3979"/>
                              <a:gd name="T73" fmla="*/ 2039 h 2515"/>
                              <a:gd name="T74" fmla="*/ 2273 w 3979"/>
                              <a:gd name="T75" fmla="*/ 2175 h 2515"/>
                              <a:gd name="T76" fmla="*/ 2323 w 3979"/>
                              <a:gd name="T77" fmla="*/ 2276 h 2515"/>
                              <a:gd name="T78" fmla="*/ 2347 w 3979"/>
                              <a:gd name="T79" fmla="*/ 2453 h 2515"/>
                              <a:gd name="T80" fmla="*/ 2527 w 3979"/>
                              <a:gd name="T81" fmla="*/ 2404 h 2515"/>
                              <a:gd name="T82" fmla="*/ 2633 w 3979"/>
                              <a:gd name="T83" fmla="*/ 2293 h 2515"/>
                              <a:gd name="T84" fmla="*/ 2846 w 3979"/>
                              <a:gd name="T85" fmla="*/ 2229 h 2515"/>
                              <a:gd name="T86" fmla="*/ 2976 w 3979"/>
                              <a:gd name="T87" fmla="*/ 2057 h 2515"/>
                              <a:gd name="T88" fmla="*/ 3006 w 3979"/>
                              <a:gd name="T89" fmla="*/ 1838 h 2515"/>
                              <a:gd name="T90" fmla="*/ 3026 w 3979"/>
                              <a:gd name="T91" fmla="*/ 1613 h 2515"/>
                              <a:gd name="T92" fmla="*/ 3198 w 3979"/>
                              <a:gd name="T93" fmla="*/ 1342 h 2515"/>
                              <a:gd name="T94" fmla="*/ 3132 w 3979"/>
                              <a:gd name="T95" fmla="*/ 1127 h 2515"/>
                              <a:gd name="T96" fmla="*/ 3038 w 3979"/>
                              <a:gd name="T97" fmla="*/ 934 h 2515"/>
                              <a:gd name="T98" fmla="*/ 3164 w 3979"/>
                              <a:gd name="T99" fmla="*/ 910 h 2515"/>
                              <a:gd name="T100" fmla="*/ 3634 w 3979"/>
                              <a:gd name="T101" fmla="*/ 765 h 2515"/>
                              <a:gd name="T102" fmla="*/ 3819 w 3979"/>
                              <a:gd name="T103" fmla="*/ 632 h 2515"/>
                              <a:gd name="T104" fmla="*/ 3869 w 3979"/>
                              <a:gd name="T105" fmla="*/ 520 h 2515"/>
                              <a:gd name="T106" fmla="*/ 3965 w 3979"/>
                              <a:gd name="T107" fmla="*/ 476 h 2515"/>
                              <a:gd name="T108" fmla="*/ 3971 w 3979"/>
                              <a:gd name="T109" fmla="*/ 273 h 2515"/>
                              <a:gd name="T110" fmla="*/ 3886 w 3979"/>
                              <a:gd name="T111" fmla="*/ 148 h 2515"/>
                              <a:gd name="T112" fmla="*/ 3743 w 3979"/>
                              <a:gd name="T113" fmla="*/ 54 h 2515"/>
                              <a:gd name="T114" fmla="*/ 3462 w 3979"/>
                              <a:gd name="T115" fmla="*/ 202 h 2515"/>
                              <a:gd name="T116" fmla="*/ 3247 w 3979"/>
                              <a:gd name="T117" fmla="*/ 52 h 2515"/>
                              <a:gd name="T118" fmla="*/ 2992 w 3979"/>
                              <a:gd name="T119" fmla="*/ 177 h 2515"/>
                              <a:gd name="T120" fmla="*/ 2808 w 3979"/>
                              <a:gd name="T121" fmla="*/ 22 h 2515"/>
                              <a:gd name="T122" fmla="*/ 2444 w 3979"/>
                              <a:gd name="T123" fmla="*/ 161 h 25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979" h="2515">
                                <a:moveTo>
                                  <a:pt x="2267" y="312"/>
                                </a:moveTo>
                                <a:lnTo>
                                  <a:pt x="2230" y="248"/>
                                </a:lnTo>
                                <a:lnTo>
                                  <a:pt x="2230" y="248"/>
                                </a:lnTo>
                                <a:lnTo>
                                  <a:pt x="2267" y="312"/>
                                </a:lnTo>
                                <a:lnTo>
                                  <a:pt x="2267" y="307"/>
                                </a:lnTo>
                                <a:lnTo>
                                  <a:pt x="2268" y="327"/>
                                </a:lnTo>
                                <a:lnTo>
                                  <a:pt x="2269" y="344"/>
                                </a:lnTo>
                                <a:lnTo>
                                  <a:pt x="2270" y="351"/>
                                </a:lnTo>
                                <a:lnTo>
                                  <a:pt x="2272" y="359"/>
                                </a:lnTo>
                                <a:lnTo>
                                  <a:pt x="2273" y="365"/>
                                </a:lnTo>
                                <a:lnTo>
                                  <a:pt x="2275" y="371"/>
                                </a:lnTo>
                                <a:lnTo>
                                  <a:pt x="2278" y="376"/>
                                </a:lnTo>
                                <a:lnTo>
                                  <a:pt x="2283" y="381"/>
                                </a:lnTo>
                                <a:lnTo>
                                  <a:pt x="2288" y="386"/>
                                </a:lnTo>
                                <a:lnTo>
                                  <a:pt x="2293" y="389"/>
                                </a:lnTo>
                                <a:lnTo>
                                  <a:pt x="2300" y="392"/>
                                </a:lnTo>
                                <a:lnTo>
                                  <a:pt x="2308" y="393"/>
                                </a:lnTo>
                                <a:lnTo>
                                  <a:pt x="2318" y="395"/>
                                </a:lnTo>
                                <a:lnTo>
                                  <a:pt x="2328" y="395"/>
                                </a:lnTo>
                                <a:lnTo>
                                  <a:pt x="2332" y="396"/>
                                </a:lnTo>
                                <a:lnTo>
                                  <a:pt x="2337" y="398"/>
                                </a:lnTo>
                                <a:lnTo>
                                  <a:pt x="2341" y="401"/>
                                </a:lnTo>
                                <a:lnTo>
                                  <a:pt x="2347" y="405"/>
                                </a:lnTo>
                                <a:lnTo>
                                  <a:pt x="2356" y="416"/>
                                </a:lnTo>
                                <a:lnTo>
                                  <a:pt x="2366" y="429"/>
                                </a:lnTo>
                                <a:lnTo>
                                  <a:pt x="2376" y="443"/>
                                </a:lnTo>
                                <a:lnTo>
                                  <a:pt x="2385" y="456"/>
                                </a:lnTo>
                                <a:lnTo>
                                  <a:pt x="2394" y="466"/>
                                </a:lnTo>
                                <a:lnTo>
                                  <a:pt x="2401" y="474"/>
                                </a:lnTo>
                                <a:lnTo>
                                  <a:pt x="2407" y="477"/>
                                </a:lnTo>
                                <a:lnTo>
                                  <a:pt x="2411" y="479"/>
                                </a:lnTo>
                                <a:lnTo>
                                  <a:pt x="2416" y="481"/>
                                </a:lnTo>
                                <a:lnTo>
                                  <a:pt x="2422" y="482"/>
                                </a:lnTo>
                                <a:lnTo>
                                  <a:pt x="2435" y="483"/>
                                </a:lnTo>
                                <a:lnTo>
                                  <a:pt x="2448" y="483"/>
                                </a:lnTo>
                                <a:lnTo>
                                  <a:pt x="2474" y="482"/>
                                </a:lnTo>
                                <a:lnTo>
                                  <a:pt x="2497" y="483"/>
                                </a:lnTo>
                                <a:lnTo>
                                  <a:pt x="2503" y="484"/>
                                </a:lnTo>
                                <a:lnTo>
                                  <a:pt x="2507" y="486"/>
                                </a:lnTo>
                                <a:lnTo>
                                  <a:pt x="2512" y="488"/>
                                </a:lnTo>
                                <a:lnTo>
                                  <a:pt x="2515" y="491"/>
                                </a:lnTo>
                                <a:lnTo>
                                  <a:pt x="2518" y="494"/>
                                </a:lnTo>
                                <a:lnTo>
                                  <a:pt x="2520" y="499"/>
                                </a:lnTo>
                                <a:lnTo>
                                  <a:pt x="2521" y="503"/>
                                </a:lnTo>
                                <a:lnTo>
                                  <a:pt x="2522" y="507"/>
                                </a:lnTo>
                                <a:lnTo>
                                  <a:pt x="2524" y="529"/>
                                </a:lnTo>
                                <a:lnTo>
                                  <a:pt x="2523" y="552"/>
                                </a:lnTo>
                                <a:lnTo>
                                  <a:pt x="2523" y="571"/>
                                </a:lnTo>
                                <a:lnTo>
                                  <a:pt x="2522" y="589"/>
                                </a:lnTo>
                                <a:lnTo>
                                  <a:pt x="2521" y="597"/>
                                </a:lnTo>
                                <a:lnTo>
                                  <a:pt x="2520" y="604"/>
                                </a:lnTo>
                                <a:lnTo>
                                  <a:pt x="2518" y="611"/>
                                </a:lnTo>
                                <a:lnTo>
                                  <a:pt x="2515" y="618"/>
                                </a:lnTo>
                                <a:lnTo>
                                  <a:pt x="2512" y="624"/>
                                </a:lnTo>
                                <a:lnTo>
                                  <a:pt x="2508" y="629"/>
                                </a:lnTo>
                                <a:lnTo>
                                  <a:pt x="2504" y="634"/>
                                </a:lnTo>
                                <a:lnTo>
                                  <a:pt x="2498" y="640"/>
                                </a:lnTo>
                                <a:lnTo>
                                  <a:pt x="2491" y="644"/>
                                </a:lnTo>
                                <a:lnTo>
                                  <a:pt x="2483" y="649"/>
                                </a:lnTo>
                                <a:lnTo>
                                  <a:pt x="2475" y="652"/>
                                </a:lnTo>
                                <a:lnTo>
                                  <a:pt x="2464" y="656"/>
                                </a:lnTo>
                                <a:lnTo>
                                  <a:pt x="2452" y="660"/>
                                </a:lnTo>
                                <a:lnTo>
                                  <a:pt x="2441" y="662"/>
                                </a:lnTo>
                                <a:lnTo>
                                  <a:pt x="2428" y="663"/>
                                </a:lnTo>
                                <a:lnTo>
                                  <a:pt x="2417" y="665"/>
                                </a:lnTo>
                                <a:lnTo>
                                  <a:pt x="2395" y="667"/>
                                </a:lnTo>
                                <a:lnTo>
                                  <a:pt x="2375" y="670"/>
                                </a:lnTo>
                                <a:lnTo>
                                  <a:pt x="2366" y="672"/>
                                </a:lnTo>
                                <a:lnTo>
                                  <a:pt x="2358" y="676"/>
                                </a:lnTo>
                                <a:lnTo>
                                  <a:pt x="2351" y="681"/>
                                </a:lnTo>
                                <a:lnTo>
                                  <a:pt x="2345" y="687"/>
                                </a:lnTo>
                                <a:lnTo>
                                  <a:pt x="2339" y="697"/>
                                </a:lnTo>
                                <a:lnTo>
                                  <a:pt x="2335" y="707"/>
                                </a:lnTo>
                                <a:lnTo>
                                  <a:pt x="2332" y="720"/>
                                </a:lnTo>
                                <a:lnTo>
                                  <a:pt x="2331" y="736"/>
                                </a:lnTo>
                                <a:lnTo>
                                  <a:pt x="2330" y="742"/>
                                </a:lnTo>
                                <a:lnTo>
                                  <a:pt x="2328" y="746"/>
                                </a:lnTo>
                                <a:lnTo>
                                  <a:pt x="2326" y="747"/>
                                </a:lnTo>
                                <a:lnTo>
                                  <a:pt x="2322" y="748"/>
                                </a:lnTo>
                                <a:lnTo>
                                  <a:pt x="2319" y="746"/>
                                </a:lnTo>
                                <a:lnTo>
                                  <a:pt x="2314" y="744"/>
                                </a:lnTo>
                                <a:lnTo>
                                  <a:pt x="2308" y="741"/>
                                </a:lnTo>
                                <a:lnTo>
                                  <a:pt x="2303" y="737"/>
                                </a:lnTo>
                                <a:lnTo>
                                  <a:pt x="2293" y="729"/>
                                </a:lnTo>
                                <a:lnTo>
                                  <a:pt x="2282" y="719"/>
                                </a:lnTo>
                                <a:lnTo>
                                  <a:pt x="2276" y="715"/>
                                </a:lnTo>
                                <a:lnTo>
                                  <a:pt x="2272" y="712"/>
                                </a:lnTo>
                                <a:lnTo>
                                  <a:pt x="2267" y="710"/>
                                </a:lnTo>
                                <a:lnTo>
                                  <a:pt x="2263" y="708"/>
                                </a:lnTo>
                                <a:lnTo>
                                  <a:pt x="2247" y="702"/>
                                </a:lnTo>
                                <a:lnTo>
                                  <a:pt x="2234" y="698"/>
                                </a:lnTo>
                                <a:lnTo>
                                  <a:pt x="2221" y="697"/>
                                </a:lnTo>
                                <a:lnTo>
                                  <a:pt x="2209" y="697"/>
                                </a:lnTo>
                                <a:lnTo>
                                  <a:pt x="2199" y="698"/>
                                </a:lnTo>
                                <a:lnTo>
                                  <a:pt x="2189" y="702"/>
                                </a:lnTo>
                                <a:lnTo>
                                  <a:pt x="2182" y="707"/>
                                </a:lnTo>
                                <a:lnTo>
                                  <a:pt x="2175" y="714"/>
                                </a:lnTo>
                                <a:lnTo>
                                  <a:pt x="2169" y="721"/>
                                </a:lnTo>
                                <a:lnTo>
                                  <a:pt x="2165" y="731"/>
                                </a:lnTo>
                                <a:lnTo>
                                  <a:pt x="2161" y="741"/>
                                </a:lnTo>
                                <a:lnTo>
                                  <a:pt x="2157" y="753"/>
                                </a:lnTo>
                                <a:lnTo>
                                  <a:pt x="2155" y="765"/>
                                </a:lnTo>
                                <a:lnTo>
                                  <a:pt x="2154" y="777"/>
                                </a:lnTo>
                                <a:lnTo>
                                  <a:pt x="2153" y="791"/>
                                </a:lnTo>
                                <a:lnTo>
                                  <a:pt x="2154" y="804"/>
                                </a:lnTo>
                                <a:lnTo>
                                  <a:pt x="2154" y="817"/>
                                </a:lnTo>
                                <a:lnTo>
                                  <a:pt x="2153" y="829"/>
                                </a:lnTo>
                                <a:lnTo>
                                  <a:pt x="2151" y="841"/>
                                </a:lnTo>
                                <a:lnTo>
                                  <a:pt x="2148" y="852"/>
                                </a:lnTo>
                                <a:lnTo>
                                  <a:pt x="2145" y="862"/>
                                </a:lnTo>
                                <a:lnTo>
                                  <a:pt x="2141" y="872"/>
                                </a:lnTo>
                                <a:lnTo>
                                  <a:pt x="2136" y="881"/>
                                </a:lnTo>
                                <a:lnTo>
                                  <a:pt x="2131" y="890"/>
                                </a:lnTo>
                                <a:lnTo>
                                  <a:pt x="2119" y="909"/>
                                </a:lnTo>
                                <a:lnTo>
                                  <a:pt x="2106" y="928"/>
                                </a:lnTo>
                                <a:lnTo>
                                  <a:pt x="2092" y="947"/>
                                </a:lnTo>
                                <a:lnTo>
                                  <a:pt x="2079" y="968"/>
                                </a:lnTo>
                                <a:lnTo>
                                  <a:pt x="2075" y="975"/>
                                </a:lnTo>
                                <a:lnTo>
                                  <a:pt x="2072" y="984"/>
                                </a:lnTo>
                                <a:lnTo>
                                  <a:pt x="2067" y="993"/>
                                </a:lnTo>
                                <a:lnTo>
                                  <a:pt x="2065" y="1002"/>
                                </a:lnTo>
                                <a:lnTo>
                                  <a:pt x="2060" y="1021"/>
                                </a:lnTo>
                                <a:lnTo>
                                  <a:pt x="2055" y="1041"/>
                                </a:lnTo>
                                <a:lnTo>
                                  <a:pt x="2051" y="1059"/>
                                </a:lnTo>
                                <a:lnTo>
                                  <a:pt x="2046" y="1077"/>
                                </a:lnTo>
                                <a:lnTo>
                                  <a:pt x="2043" y="1085"/>
                                </a:lnTo>
                                <a:lnTo>
                                  <a:pt x="2040" y="1093"/>
                                </a:lnTo>
                                <a:lnTo>
                                  <a:pt x="2035" y="1100"/>
                                </a:lnTo>
                                <a:lnTo>
                                  <a:pt x="2031" y="1106"/>
                                </a:lnTo>
                                <a:lnTo>
                                  <a:pt x="2029" y="1109"/>
                                </a:lnTo>
                                <a:lnTo>
                                  <a:pt x="2026" y="1110"/>
                                </a:lnTo>
                                <a:lnTo>
                                  <a:pt x="2024" y="1112"/>
                                </a:lnTo>
                                <a:lnTo>
                                  <a:pt x="2022" y="1112"/>
                                </a:lnTo>
                                <a:lnTo>
                                  <a:pt x="2019" y="1112"/>
                                </a:lnTo>
                                <a:lnTo>
                                  <a:pt x="2017" y="1111"/>
                                </a:lnTo>
                                <a:lnTo>
                                  <a:pt x="2014" y="1110"/>
                                </a:lnTo>
                                <a:lnTo>
                                  <a:pt x="2012" y="1108"/>
                                </a:lnTo>
                                <a:lnTo>
                                  <a:pt x="2006" y="1103"/>
                                </a:lnTo>
                                <a:lnTo>
                                  <a:pt x="2001" y="1096"/>
                                </a:lnTo>
                                <a:lnTo>
                                  <a:pt x="1997" y="1088"/>
                                </a:lnTo>
                                <a:lnTo>
                                  <a:pt x="1992" y="1079"/>
                                </a:lnTo>
                                <a:lnTo>
                                  <a:pt x="1984" y="1060"/>
                                </a:lnTo>
                                <a:lnTo>
                                  <a:pt x="1978" y="1042"/>
                                </a:lnTo>
                                <a:lnTo>
                                  <a:pt x="1973" y="1026"/>
                                </a:lnTo>
                                <a:lnTo>
                                  <a:pt x="1971" y="1018"/>
                                </a:lnTo>
                                <a:lnTo>
                                  <a:pt x="1926" y="1009"/>
                                </a:lnTo>
                                <a:lnTo>
                                  <a:pt x="1878" y="999"/>
                                </a:lnTo>
                                <a:lnTo>
                                  <a:pt x="1855" y="994"/>
                                </a:lnTo>
                                <a:lnTo>
                                  <a:pt x="1830" y="988"/>
                                </a:lnTo>
                                <a:lnTo>
                                  <a:pt x="1806" y="983"/>
                                </a:lnTo>
                                <a:lnTo>
                                  <a:pt x="1782" y="975"/>
                                </a:lnTo>
                                <a:lnTo>
                                  <a:pt x="1759" y="967"/>
                                </a:lnTo>
                                <a:lnTo>
                                  <a:pt x="1737" y="958"/>
                                </a:lnTo>
                                <a:lnTo>
                                  <a:pt x="1726" y="953"/>
                                </a:lnTo>
                                <a:lnTo>
                                  <a:pt x="1716" y="946"/>
                                </a:lnTo>
                                <a:lnTo>
                                  <a:pt x="1706" y="940"/>
                                </a:lnTo>
                                <a:lnTo>
                                  <a:pt x="1695" y="934"/>
                                </a:lnTo>
                                <a:lnTo>
                                  <a:pt x="1686" y="927"/>
                                </a:lnTo>
                                <a:lnTo>
                                  <a:pt x="1677" y="919"/>
                                </a:lnTo>
                                <a:lnTo>
                                  <a:pt x="1668" y="911"/>
                                </a:lnTo>
                                <a:lnTo>
                                  <a:pt x="1660" y="903"/>
                                </a:lnTo>
                                <a:lnTo>
                                  <a:pt x="1652" y="894"/>
                                </a:lnTo>
                                <a:lnTo>
                                  <a:pt x="1645" y="884"/>
                                </a:lnTo>
                                <a:lnTo>
                                  <a:pt x="1638" y="874"/>
                                </a:lnTo>
                                <a:lnTo>
                                  <a:pt x="1632" y="862"/>
                                </a:lnTo>
                                <a:lnTo>
                                  <a:pt x="1626" y="853"/>
                                </a:lnTo>
                                <a:lnTo>
                                  <a:pt x="1618" y="844"/>
                                </a:lnTo>
                                <a:lnTo>
                                  <a:pt x="1609" y="835"/>
                                </a:lnTo>
                                <a:lnTo>
                                  <a:pt x="1600" y="826"/>
                                </a:lnTo>
                                <a:lnTo>
                                  <a:pt x="1591" y="819"/>
                                </a:lnTo>
                                <a:lnTo>
                                  <a:pt x="1583" y="811"/>
                                </a:lnTo>
                                <a:lnTo>
                                  <a:pt x="1576" y="803"/>
                                </a:lnTo>
                                <a:lnTo>
                                  <a:pt x="1571" y="796"/>
                                </a:lnTo>
                                <a:lnTo>
                                  <a:pt x="1557" y="796"/>
                                </a:lnTo>
                                <a:lnTo>
                                  <a:pt x="1541" y="797"/>
                                </a:lnTo>
                                <a:lnTo>
                                  <a:pt x="1534" y="798"/>
                                </a:lnTo>
                                <a:lnTo>
                                  <a:pt x="1527" y="798"/>
                                </a:lnTo>
                                <a:lnTo>
                                  <a:pt x="1520" y="797"/>
                                </a:lnTo>
                                <a:lnTo>
                                  <a:pt x="1513" y="795"/>
                                </a:lnTo>
                                <a:lnTo>
                                  <a:pt x="1510" y="793"/>
                                </a:lnTo>
                                <a:lnTo>
                                  <a:pt x="1506" y="790"/>
                                </a:lnTo>
                                <a:lnTo>
                                  <a:pt x="1503" y="787"/>
                                </a:lnTo>
                                <a:lnTo>
                                  <a:pt x="1500" y="783"/>
                                </a:lnTo>
                                <a:lnTo>
                                  <a:pt x="1495" y="773"/>
                                </a:lnTo>
                                <a:lnTo>
                                  <a:pt x="1490" y="764"/>
                                </a:lnTo>
                                <a:lnTo>
                                  <a:pt x="1479" y="743"/>
                                </a:lnTo>
                                <a:lnTo>
                                  <a:pt x="1471" y="727"/>
                                </a:lnTo>
                                <a:lnTo>
                                  <a:pt x="1469" y="720"/>
                                </a:lnTo>
                                <a:lnTo>
                                  <a:pt x="1469" y="714"/>
                                </a:lnTo>
                                <a:lnTo>
                                  <a:pt x="1469" y="707"/>
                                </a:lnTo>
                                <a:lnTo>
                                  <a:pt x="1470" y="700"/>
                                </a:lnTo>
                                <a:lnTo>
                                  <a:pt x="1473" y="685"/>
                                </a:lnTo>
                                <a:lnTo>
                                  <a:pt x="1478" y="671"/>
                                </a:lnTo>
                                <a:lnTo>
                                  <a:pt x="1483" y="656"/>
                                </a:lnTo>
                                <a:lnTo>
                                  <a:pt x="1490" y="642"/>
                                </a:lnTo>
                                <a:lnTo>
                                  <a:pt x="1494" y="628"/>
                                </a:lnTo>
                                <a:lnTo>
                                  <a:pt x="1497" y="615"/>
                                </a:lnTo>
                                <a:lnTo>
                                  <a:pt x="1499" y="602"/>
                                </a:lnTo>
                                <a:lnTo>
                                  <a:pt x="1500" y="591"/>
                                </a:lnTo>
                                <a:lnTo>
                                  <a:pt x="1500" y="579"/>
                                </a:lnTo>
                                <a:lnTo>
                                  <a:pt x="1500" y="569"/>
                                </a:lnTo>
                                <a:lnTo>
                                  <a:pt x="1498" y="559"/>
                                </a:lnTo>
                                <a:lnTo>
                                  <a:pt x="1497" y="547"/>
                                </a:lnTo>
                                <a:lnTo>
                                  <a:pt x="1494" y="536"/>
                                </a:lnTo>
                                <a:lnTo>
                                  <a:pt x="1490" y="525"/>
                                </a:lnTo>
                                <a:lnTo>
                                  <a:pt x="1486" y="510"/>
                                </a:lnTo>
                                <a:lnTo>
                                  <a:pt x="1482" y="487"/>
                                </a:lnTo>
                                <a:lnTo>
                                  <a:pt x="1476" y="459"/>
                                </a:lnTo>
                                <a:lnTo>
                                  <a:pt x="1470" y="430"/>
                                </a:lnTo>
                                <a:lnTo>
                                  <a:pt x="1464" y="401"/>
                                </a:lnTo>
                                <a:lnTo>
                                  <a:pt x="1456" y="377"/>
                                </a:lnTo>
                                <a:lnTo>
                                  <a:pt x="1452" y="368"/>
                                </a:lnTo>
                                <a:lnTo>
                                  <a:pt x="1448" y="361"/>
                                </a:lnTo>
                                <a:lnTo>
                                  <a:pt x="1447" y="359"/>
                                </a:lnTo>
                                <a:lnTo>
                                  <a:pt x="1445" y="357"/>
                                </a:lnTo>
                                <a:lnTo>
                                  <a:pt x="1443" y="356"/>
                                </a:lnTo>
                                <a:lnTo>
                                  <a:pt x="1441" y="356"/>
                                </a:lnTo>
                                <a:lnTo>
                                  <a:pt x="1436" y="357"/>
                                </a:lnTo>
                                <a:lnTo>
                                  <a:pt x="1430" y="358"/>
                                </a:lnTo>
                                <a:lnTo>
                                  <a:pt x="1423" y="360"/>
                                </a:lnTo>
                                <a:lnTo>
                                  <a:pt x="1418" y="363"/>
                                </a:lnTo>
                                <a:lnTo>
                                  <a:pt x="1408" y="370"/>
                                </a:lnTo>
                                <a:lnTo>
                                  <a:pt x="1398" y="378"/>
                                </a:lnTo>
                                <a:lnTo>
                                  <a:pt x="1388" y="388"/>
                                </a:lnTo>
                                <a:lnTo>
                                  <a:pt x="1380" y="398"/>
                                </a:lnTo>
                                <a:lnTo>
                                  <a:pt x="1372" y="408"/>
                                </a:lnTo>
                                <a:lnTo>
                                  <a:pt x="1365" y="418"/>
                                </a:lnTo>
                                <a:lnTo>
                                  <a:pt x="1359" y="425"/>
                                </a:lnTo>
                                <a:lnTo>
                                  <a:pt x="1352" y="432"/>
                                </a:lnTo>
                                <a:lnTo>
                                  <a:pt x="1345" y="438"/>
                                </a:lnTo>
                                <a:lnTo>
                                  <a:pt x="1338" y="445"/>
                                </a:lnTo>
                                <a:lnTo>
                                  <a:pt x="1320" y="456"/>
                                </a:lnTo>
                                <a:lnTo>
                                  <a:pt x="1303" y="467"/>
                                </a:lnTo>
                                <a:lnTo>
                                  <a:pt x="1295" y="473"/>
                                </a:lnTo>
                                <a:lnTo>
                                  <a:pt x="1288" y="479"/>
                                </a:lnTo>
                                <a:lnTo>
                                  <a:pt x="1282" y="485"/>
                                </a:lnTo>
                                <a:lnTo>
                                  <a:pt x="1276" y="492"/>
                                </a:lnTo>
                                <a:lnTo>
                                  <a:pt x="1270" y="500"/>
                                </a:lnTo>
                                <a:lnTo>
                                  <a:pt x="1266" y="508"/>
                                </a:lnTo>
                                <a:lnTo>
                                  <a:pt x="1263" y="517"/>
                                </a:lnTo>
                                <a:lnTo>
                                  <a:pt x="1262" y="528"/>
                                </a:lnTo>
                                <a:lnTo>
                                  <a:pt x="1261" y="535"/>
                                </a:lnTo>
                                <a:lnTo>
                                  <a:pt x="1260" y="542"/>
                                </a:lnTo>
                                <a:lnTo>
                                  <a:pt x="1257" y="548"/>
                                </a:lnTo>
                                <a:lnTo>
                                  <a:pt x="1254" y="554"/>
                                </a:lnTo>
                                <a:lnTo>
                                  <a:pt x="1250" y="559"/>
                                </a:lnTo>
                                <a:lnTo>
                                  <a:pt x="1246" y="563"/>
                                </a:lnTo>
                                <a:lnTo>
                                  <a:pt x="1239" y="567"/>
                                </a:lnTo>
                                <a:lnTo>
                                  <a:pt x="1234" y="571"/>
                                </a:lnTo>
                                <a:lnTo>
                                  <a:pt x="1221" y="576"/>
                                </a:lnTo>
                                <a:lnTo>
                                  <a:pt x="1206" y="582"/>
                                </a:lnTo>
                                <a:lnTo>
                                  <a:pt x="1191" y="587"/>
                                </a:lnTo>
                                <a:lnTo>
                                  <a:pt x="1175" y="590"/>
                                </a:lnTo>
                                <a:lnTo>
                                  <a:pt x="1160" y="594"/>
                                </a:lnTo>
                                <a:lnTo>
                                  <a:pt x="1144" y="599"/>
                                </a:lnTo>
                                <a:lnTo>
                                  <a:pt x="1130" y="604"/>
                                </a:lnTo>
                                <a:lnTo>
                                  <a:pt x="1117" y="612"/>
                                </a:lnTo>
                                <a:lnTo>
                                  <a:pt x="1111" y="616"/>
                                </a:lnTo>
                                <a:lnTo>
                                  <a:pt x="1107" y="621"/>
                                </a:lnTo>
                                <a:lnTo>
                                  <a:pt x="1102" y="626"/>
                                </a:lnTo>
                                <a:lnTo>
                                  <a:pt x="1099" y="631"/>
                                </a:lnTo>
                                <a:lnTo>
                                  <a:pt x="1096" y="638"/>
                                </a:lnTo>
                                <a:lnTo>
                                  <a:pt x="1093" y="645"/>
                                </a:lnTo>
                                <a:lnTo>
                                  <a:pt x="1092" y="652"/>
                                </a:lnTo>
                                <a:lnTo>
                                  <a:pt x="1092" y="661"/>
                                </a:lnTo>
                                <a:lnTo>
                                  <a:pt x="1088" y="672"/>
                                </a:lnTo>
                                <a:lnTo>
                                  <a:pt x="1084" y="683"/>
                                </a:lnTo>
                                <a:lnTo>
                                  <a:pt x="1080" y="693"/>
                                </a:lnTo>
                                <a:lnTo>
                                  <a:pt x="1075" y="704"/>
                                </a:lnTo>
                                <a:lnTo>
                                  <a:pt x="1070" y="714"/>
                                </a:lnTo>
                                <a:lnTo>
                                  <a:pt x="1064" y="724"/>
                                </a:lnTo>
                                <a:lnTo>
                                  <a:pt x="1056" y="733"/>
                                </a:lnTo>
                                <a:lnTo>
                                  <a:pt x="1049" y="742"/>
                                </a:lnTo>
                                <a:lnTo>
                                  <a:pt x="1033" y="760"/>
                                </a:lnTo>
                                <a:lnTo>
                                  <a:pt x="1014" y="775"/>
                                </a:lnTo>
                                <a:lnTo>
                                  <a:pt x="994" y="791"/>
                                </a:lnTo>
                                <a:lnTo>
                                  <a:pt x="974" y="805"/>
                                </a:lnTo>
                                <a:lnTo>
                                  <a:pt x="952" y="818"/>
                                </a:lnTo>
                                <a:lnTo>
                                  <a:pt x="929" y="830"/>
                                </a:lnTo>
                                <a:lnTo>
                                  <a:pt x="906" y="842"/>
                                </a:lnTo>
                                <a:lnTo>
                                  <a:pt x="884" y="853"/>
                                </a:lnTo>
                                <a:lnTo>
                                  <a:pt x="839" y="872"/>
                                </a:lnTo>
                                <a:lnTo>
                                  <a:pt x="798" y="888"/>
                                </a:lnTo>
                                <a:lnTo>
                                  <a:pt x="781" y="896"/>
                                </a:lnTo>
                                <a:lnTo>
                                  <a:pt x="764" y="907"/>
                                </a:lnTo>
                                <a:lnTo>
                                  <a:pt x="746" y="919"/>
                                </a:lnTo>
                                <a:lnTo>
                                  <a:pt x="728" y="933"/>
                                </a:lnTo>
                                <a:lnTo>
                                  <a:pt x="690" y="965"/>
                                </a:lnTo>
                                <a:lnTo>
                                  <a:pt x="654" y="997"/>
                                </a:lnTo>
                                <a:lnTo>
                                  <a:pt x="636" y="1013"/>
                                </a:lnTo>
                                <a:lnTo>
                                  <a:pt x="617" y="1026"/>
                                </a:lnTo>
                                <a:lnTo>
                                  <a:pt x="598" y="1040"/>
                                </a:lnTo>
                                <a:lnTo>
                                  <a:pt x="581" y="1050"/>
                                </a:lnTo>
                                <a:lnTo>
                                  <a:pt x="573" y="1054"/>
                                </a:lnTo>
                                <a:lnTo>
                                  <a:pt x="563" y="1058"/>
                                </a:lnTo>
                                <a:lnTo>
                                  <a:pt x="555" y="1061"/>
                                </a:lnTo>
                                <a:lnTo>
                                  <a:pt x="547" y="1064"/>
                                </a:lnTo>
                                <a:lnTo>
                                  <a:pt x="538" y="1066"/>
                                </a:lnTo>
                                <a:lnTo>
                                  <a:pt x="530" y="1066"/>
                                </a:lnTo>
                                <a:lnTo>
                                  <a:pt x="522" y="1066"/>
                                </a:lnTo>
                                <a:lnTo>
                                  <a:pt x="514" y="1064"/>
                                </a:lnTo>
                                <a:lnTo>
                                  <a:pt x="500" y="1060"/>
                                </a:lnTo>
                                <a:lnTo>
                                  <a:pt x="487" y="1058"/>
                                </a:lnTo>
                                <a:lnTo>
                                  <a:pt x="475" y="1057"/>
                                </a:lnTo>
                                <a:lnTo>
                                  <a:pt x="464" y="1057"/>
                                </a:lnTo>
                                <a:lnTo>
                                  <a:pt x="453" y="1057"/>
                                </a:lnTo>
                                <a:lnTo>
                                  <a:pt x="442" y="1058"/>
                                </a:lnTo>
                                <a:lnTo>
                                  <a:pt x="432" y="1059"/>
                                </a:lnTo>
                                <a:lnTo>
                                  <a:pt x="423" y="1061"/>
                                </a:lnTo>
                                <a:lnTo>
                                  <a:pt x="403" y="1067"/>
                                </a:lnTo>
                                <a:lnTo>
                                  <a:pt x="382" y="1074"/>
                                </a:lnTo>
                                <a:lnTo>
                                  <a:pt x="360" y="1082"/>
                                </a:lnTo>
                                <a:lnTo>
                                  <a:pt x="335" y="1091"/>
                                </a:lnTo>
                                <a:lnTo>
                                  <a:pt x="321" y="1095"/>
                                </a:lnTo>
                                <a:lnTo>
                                  <a:pt x="308" y="1097"/>
                                </a:lnTo>
                                <a:lnTo>
                                  <a:pt x="294" y="1099"/>
                                </a:lnTo>
                                <a:lnTo>
                                  <a:pt x="281" y="1101"/>
                                </a:lnTo>
                                <a:lnTo>
                                  <a:pt x="254" y="1104"/>
                                </a:lnTo>
                                <a:lnTo>
                                  <a:pt x="227" y="1109"/>
                                </a:lnTo>
                                <a:lnTo>
                                  <a:pt x="136" y="1256"/>
                                </a:lnTo>
                                <a:lnTo>
                                  <a:pt x="136" y="1256"/>
                                </a:lnTo>
                                <a:lnTo>
                                  <a:pt x="139" y="1261"/>
                                </a:lnTo>
                                <a:lnTo>
                                  <a:pt x="141" y="1267"/>
                                </a:lnTo>
                                <a:lnTo>
                                  <a:pt x="142" y="1281"/>
                                </a:lnTo>
                                <a:lnTo>
                                  <a:pt x="143" y="1295"/>
                                </a:lnTo>
                                <a:lnTo>
                                  <a:pt x="144" y="1301"/>
                                </a:lnTo>
                                <a:lnTo>
                                  <a:pt x="147" y="1307"/>
                                </a:lnTo>
                                <a:lnTo>
                                  <a:pt x="149" y="1309"/>
                                </a:lnTo>
                                <a:lnTo>
                                  <a:pt x="151" y="1311"/>
                                </a:lnTo>
                                <a:lnTo>
                                  <a:pt x="154" y="1313"/>
                                </a:lnTo>
                                <a:lnTo>
                                  <a:pt x="158" y="1315"/>
                                </a:lnTo>
                                <a:lnTo>
                                  <a:pt x="169" y="1319"/>
                                </a:lnTo>
                                <a:lnTo>
                                  <a:pt x="183" y="1320"/>
                                </a:lnTo>
                                <a:lnTo>
                                  <a:pt x="195" y="1322"/>
                                </a:lnTo>
                                <a:lnTo>
                                  <a:pt x="209" y="1325"/>
                                </a:lnTo>
                                <a:lnTo>
                                  <a:pt x="213" y="1327"/>
                                </a:lnTo>
                                <a:lnTo>
                                  <a:pt x="216" y="1330"/>
                                </a:lnTo>
                                <a:lnTo>
                                  <a:pt x="219" y="1333"/>
                                </a:lnTo>
                                <a:lnTo>
                                  <a:pt x="221" y="1336"/>
                                </a:lnTo>
                                <a:lnTo>
                                  <a:pt x="223" y="1339"/>
                                </a:lnTo>
                                <a:lnTo>
                                  <a:pt x="226" y="1341"/>
                                </a:lnTo>
                                <a:lnTo>
                                  <a:pt x="229" y="1343"/>
                                </a:lnTo>
                                <a:lnTo>
                                  <a:pt x="233" y="1344"/>
                                </a:lnTo>
                                <a:lnTo>
                                  <a:pt x="245" y="1346"/>
                                </a:lnTo>
                                <a:lnTo>
                                  <a:pt x="265" y="1349"/>
                                </a:lnTo>
                                <a:lnTo>
                                  <a:pt x="275" y="1352"/>
                                </a:lnTo>
                                <a:lnTo>
                                  <a:pt x="282" y="1356"/>
                                </a:lnTo>
                                <a:lnTo>
                                  <a:pt x="283" y="1358"/>
                                </a:lnTo>
                                <a:lnTo>
                                  <a:pt x="283" y="1360"/>
                                </a:lnTo>
                                <a:lnTo>
                                  <a:pt x="282" y="1363"/>
                                </a:lnTo>
                                <a:lnTo>
                                  <a:pt x="279" y="1366"/>
                                </a:lnTo>
                                <a:lnTo>
                                  <a:pt x="269" y="1372"/>
                                </a:lnTo>
                                <a:lnTo>
                                  <a:pt x="257" y="1381"/>
                                </a:lnTo>
                                <a:lnTo>
                                  <a:pt x="255" y="1384"/>
                                </a:lnTo>
                                <a:lnTo>
                                  <a:pt x="253" y="1386"/>
                                </a:lnTo>
                                <a:lnTo>
                                  <a:pt x="252" y="1388"/>
                                </a:lnTo>
                                <a:lnTo>
                                  <a:pt x="252" y="1390"/>
                                </a:lnTo>
                                <a:lnTo>
                                  <a:pt x="252" y="1392"/>
                                </a:lnTo>
                                <a:lnTo>
                                  <a:pt x="254" y="1394"/>
                                </a:lnTo>
                                <a:lnTo>
                                  <a:pt x="256" y="1396"/>
                                </a:lnTo>
                                <a:lnTo>
                                  <a:pt x="260" y="1398"/>
                                </a:lnTo>
                                <a:lnTo>
                                  <a:pt x="270" y="1403"/>
                                </a:lnTo>
                                <a:lnTo>
                                  <a:pt x="277" y="1406"/>
                                </a:lnTo>
                                <a:lnTo>
                                  <a:pt x="282" y="1409"/>
                                </a:lnTo>
                                <a:lnTo>
                                  <a:pt x="285" y="1414"/>
                                </a:lnTo>
                                <a:lnTo>
                                  <a:pt x="286" y="1418"/>
                                </a:lnTo>
                                <a:lnTo>
                                  <a:pt x="286" y="1424"/>
                                </a:lnTo>
                                <a:lnTo>
                                  <a:pt x="284" y="1433"/>
                                </a:lnTo>
                                <a:lnTo>
                                  <a:pt x="280" y="1442"/>
                                </a:lnTo>
                                <a:lnTo>
                                  <a:pt x="278" y="1445"/>
                                </a:lnTo>
                                <a:lnTo>
                                  <a:pt x="274" y="1448"/>
                                </a:lnTo>
                                <a:lnTo>
                                  <a:pt x="270" y="1449"/>
                                </a:lnTo>
                                <a:lnTo>
                                  <a:pt x="264" y="1450"/>
                                </a:lnTo>
                                <a:lnTo>
                                  <a:pt x="252" y="1451"/>
                                </a:lnTo>
                                <a:lnTo>
                                  <a:pt x="238" y="1450"/>
                                </a:lnTo>
                                <a:lnTo>
                                  <a:pt x="209" y="1446"/>
                                </a:lnTo>
                                <a:lnTo>
                                  <a:pt x="189" y="1443"/>
                                </a:lnTo>
                                <a:lnTo>
                                  <a:pt x="187" y="1453"/>
                                </a:lnTo>
                                <a:lnTo>
                                  <a:pt x="187" y="1463"/>
                                </a:lnTo>
                                <a:lnTo>
                                  <a:pt x="189" y="1471"/>
                                </a:lnTo>
                                <a:lnTo>
                                  <a:pt x="189" y="1478"/>
                                </a:lnTo>
                                <a:lnTo>
                                  <a:pt x="189" y="1481"/>
                                </a:lnTo>
                                <a:lnTo>
                                  <a:pt x="189" y="1484"/>
                                </a:lnTo>
                                <a:lnTo>
                                  <a:pt x="188" y="1488"/>
                                </a:lnTo>
                                <a:lnTo>
                                  <a:pt x="186" y="1490"/>
                                </a:lnTo>
                                <a:lnTo>
                                  <a:pt x="183" y="1493"/>
                                </a:lnTo>
                                <a:lnTo>
                                  <a:pt x="179" y="1495"/>
                                </a:lnTo>
                                <a:lnTo>
                                  <a:pt x="173" y="1498"/>
                                </a:lnTo>
                                <a:lnTo>
                                  <a:pt x="167" y="1500"/>
                                </a:lnTo>
                                <a:lnTo>
                                  <a:pt x="154" y="1504"/>
                                </a:lnTo>
                                <a:lnTo>
                                  <a:pt x="142" y="1506"/>
                                </a:lnTo>
                                <a:lnTo>
                                  <a:pt x="137" y="1507"/>
                                </a:lnTo>
                                <a:lnTo>
                                  <a:pt x="132" y="1510"/>
                                </a:lnTo>
                                <a:lnTo>
                                  <a:pt x="127" y="1514"/>
                                </a:lnTo>
                                <a:lnTo>
                                  <a:pt x="121" y="1521"/>
                                </a:lnTo>
                                <a:lnTo>
                                  <a:pt x="118" y="1526"/>
                                </a:lnTo>
                                <a:lnTo>
                                  <a:pt x="116" y="1531"/>
                                </a:lnTo>
                                <a:lnTo>
                                  <a:pt x="115" y="1537"/>
                                </a:lnTo>
                                <a:lnTo>
                                  <a:pt x="113" y="1542"/>
                                </a:lnTo>
                                <a:lnTo>
                                  <a:pt x="111" y="1555"/>
                                </a:lnTo>
                                <a:lnTo>
                                  <a:pt x="110" y="1567"/>
                                </a:lnTo>
                                <a:lnTo>
                                  <a:pt x="109" y="1574"/>
                                </a:lnTo>
                                <a:lnTo>
                                  <a:pt x="108" y="1579"/>
                                </a:lnTo>
                                <a:lnTo>
                                  <a:pt x="106" y="1583"/>
                                </a:lnTo>
                                <a:lnTo>
                                  <a:pt x="104" y="1587"/>
                                </a:lnTo>
                                <a:lnTo>
                                  <a:pt x="100" y="1590"/>
                                </a:lnTo>
                                <a:lnTo>
                                  <a:pt x="96" y="1593"/>
                                </a:lnTo>
                                <a:lnTo>
                                  <a:pt x="90" y="1594"/>
                                </a:lnTo>
                                <a:lnTo>
                                  <a:pt x="83" y="1595"/>
                                </a:lnTo>
                                <a:lnTo>
                                  <a:pt x="77" y="1595"/>
                                </a:lnTo>
                                <a:lnTo>
                                  <a:pt x="73" y="1596"/>
                                </a:lnTo>
                                <a:lnTo>
                                  <a:pt x="69" y="1598"/>
                                </a:lnTo>
                                <a:lnTo>
                                  <a:pt x="67" y="1601"/>
                                </a:lnTo>
                                <a:lnTo>
                                  <a:pt x="65" y="1604"/>
                                </a:lnTo>
                                <a:lnTo>
                                  <a:pt x="64" y="1608"/>
                                </a:lnTo>
                                <a:lnTo>
                                  <a:pt x="63" y="1613"/>
                                </a:lnTo>
                                <a:lnTo>
                                  <a:pt x="63" y="1619"/>
                                </a:lnTo>
                                <a:lnTo>
                                  <a:pt x="63" y="1625"/>
                                </a:lnTo>
                                <a:lnTo>
                                  <a:pt x="61" y="1633"/>
                                </a:lnTo>
                                <a:lnTo>
                                  <a:pt x="58" y="1639"/>
                                </a:lnTo>
                                <a:lnTo>
                                  <a:pt x="55" y="1645"/>
                                </a:lnTo>
                                <a:lnTo>
                                  <a:pt x="45" y="1657"/>
                                </a:lnTo>
                                <a:lnTo>
                                  <a:pt x="36" y="1669"/>
                                </a:lnTo>
                                <a:lnTo>
                                  <a:pt x="26" y="1676"/>
                                </a:lnTo>
                                <a:lnTo>
                                  <a:pt x="13" y="1686"/>
                                </a:lnTo>
                                <a:lnTo>
                                  <a:pt x="8" y="1691"/>
                                </a:lnTo>
                                <a:lnTo>
                                  <a:pt x="4" y="1697"/>
                                </a:lnTo>
                                <a:lnTo>
                                  <a:pt x="1" y="1702"/>
                                </a:lnTo>
                                <a:lnTo>
                                  <a:pt x="0" y="1708"/>
                                </a:lnTo>
                                <a:lnTo>
                                  <a:pt x="4" y="1712"/>
                                </a:lnTo>
                                <a:lnTo>
                                  <a:pt x="7" y="1717"/>
                                </a:lnTo>
                                <a:lnTo>
                                  <a:pt x="9" y="1721"/>
                                </a:lnTo>
                                <a:lnTo>
                                  <a:pt x="10" y="1725"/>
                                </a:lnTo>
                                <a:lnTo>
                                  <a:pt x="11" y="1733"/>
                                </a:lnTo>
                                <a:lnTo>
                                  <a:pt x="12" y="1740"/>
                                </a:lnTo>
                                <a:lnTo>
                                  <a:pt x="13" y="1745"/>
                                </a:lnTo>
                                <a:lnTo>
                                  <a:pt x="15" y="1747"/>
                                </a:lnTo>
                                <a:lnTo>
                                  <a:pt x="17" y="1750"/>
                                </a:lnTo>
                                <a:lnTo>
                                  <a:pt x="20" y="1752"/>
                                </a:lnTo>
                                <a:lnTo>
                                  <a:pt x="25" y="1753"/>
                                </a:lnTo>
                                <a:lnTo>
                                  <a:pt x="31" y="1754"/>
                                </a:lnTo>
                                <a:lnTo>
                                  <a:pt x="38" y="1754"/>
                                </a:lnTo>
                                <a:lnTo>
                                  <a:pt x="47" y="1753"/>
                                </a:lnTo>
                                <a:lnTo>
                                  <a:pt x="73" y="1749"/>
                                </a:lnTo>
                                <a:lnTo>
                                  <a:pt x="97" y="1743"/>
                                </a:lnTo>
                                <a:lnTo>
                                  <a:pt x="108" y="1739"/>
                                </a:lnTo>
                                <a:lnTo>
                                  <a:pt x="120" y="1734"/>
                                </a:lnTo>
                                <a:lnTo>
                                  <a:pt x="131" y="1729"/>
                                </a:lnTo>
                                <a:lnTo>
                                  <a:pt x="142" y="1722"/>
                                </a:lnTo>
                                <a:lnTo>
                                  <a:pt x="152" y="1716"/>
                                </a:lnTo>
                                <a:lnTo>
                                  <a:pt x="159" y="1708"/>
                                </a:lnTo>
                                <a:lnTo>
                                  <a:pt x="164" y="1702"/>
                                </a:lnTo>
                                <a:lnTo>
                                  <a:pt x="167" y="1696"/>
                                </a:lnTo>
                                <a:lnTo>
                                  <a:pt x="170" y="1683"/>
                                </a:lnTo>
                                <a:lnTo>
                                  <a:pt x="172" y="1673"/>
                                </a:lnTo>
                                <a:lnTo>
                                  <a:pt x="173" y="1668"/>
                                </a:lnTo>
                                <a:lnTo>
                                  <a:pt x="176" y="1664"/>
                                </a:lnTo>
                                <a:lnTo>
                                  <a:pt x="179" y="1661"/>
                                </a:lnTo>
                                <a:lnTo>
                                  <a:pt x="184" y="1658"/>
                                </a:lnTo>
                                <a:lnTo>
                                  <a:pt x="190" y="1654"/>
                                </a:lnTo>
                                <a:lnTo>
                                  <a:pt x="199" y="1653"/>
                                </a:lnTo>
                                <a:lnTo>
                                  <a:pt x="212" y="1651"/>
                                </a:lnTo>
                                <a:lnTo>
                                  <a:pt x="227" y="1651"/>
                                </a:lnTo>
                                <a:lnTo>
                                  <a:pt x="243" y="1651"/>
                                </a:lnTo>
                                <a:lnTo>
                                  <a:pt x="256" y="1652"/>
                                </a:lnTo>
                                <a:lnTo>
                                  <a:pt x="268" y="1653"/>
                                </a:lnTo>
                                <a:lnTo>
                                  <a:pt x="279" y="1655"/>
                                </a:lnTo>
                                <a:lnTo>
                                  <a:pt x="288" y="1658"/>
                                </a:lnTo>
                                <a:lnTo>
                                  <a:pt x="297" y="1661"/>
                                </a:lnTo>
                                <a:lnTo>
                                  <a:pt x="305" y="1664"/>
                                </a:lnTo>
                                <a:lnTo>
                                  <a:pt x="313" y="1668"/>
                                </a:lnTo>
                                <a:lnTo>
                                  <a:pt x="319" y="1673"/>
                                </a:lnTo>
                                <a:lnTo>
                                  <a:pt x="326" y="1679"/>
                                </a:lnTo>
                                <a:lnTo>
                                  <a:pt x="333" y="1687"/>
                                </a:lnTo>
                                <a:lnTo>
                                  <a:pt x="339" y="1694"/>
                                </a:lnTo>
                                <a:lnTo>
                                  <a:pt x="352" y="1712"/>
                                </a:lnTo>
                                <a:lnTo>
                                  <a:pt x="368" y="1735"/>
                                </a:lnTo>
                                <a:lnTo>
                                  <a:pt x="374" y="1747"/>
                                </a:lnTo>
                                <a:lnTo>
                                  <a:pt x="378" y="1757"/>
                                </a:lnTo>
                                <a:lnTo>
                                  <a:pt x="380" y="1766"/>
                                </a:lnTo>
                                <a:lnTo>
                                  <a:pt x="381" y="1775"/>
                                </a:lnTo>
                                <a:lnTo>
                                  <a:pt x="379" y="1783"/>
                                </a:lnTo>
                                <a:lnTo>
                                  <a:pt x="377" y="1789"/>
                                </a:lnTo>
                                <a:lnTo>
                                  <a:pt x="373" y="1796"/>
                                </a:lnTo>
                                <a:lnTo>
                                  <a:pt x="369" y="1803"/>
                                </a:lnTo>
                                <a:lnTo>
                                  <a:pt x="358" y="1815"/>
                                </a:lnTo>
                                <a:lnTo>
                                  <a:pt x="348" y="1828"/>
                                </a:lnTo>
                                <a:lnTo>
                                  <a:pt x="344" y="1834"/>
                                </a:lnTo>
                                <a:lnTo>
                                  <a:pt x="341" y="1841"/>
                                </a:lnTo>
                                <a:lnTo>
                                  <a:pt x="339" y="1848"/>
                                </a:lnTo>
                                <a:lnTo>
                                  <a:pt x="338" y="1857"/>
                                </a:lnTo>
                                <a:lnTo>
                                  <a:pt x="341" y="1859"/>
                                </a:lnTo>
                                <a:lnTo>
                                  <a:pt x="343" y="1862"/>
                                </a:lnTo>
                                <a:lnTo>
                                  <a:pt x="345" y="1865"/>
                                </a:lnTo>
                                <a:lnTo>
                                  <a:pt x="345" y="1868"/>
                                </a:lnTo>
                                <a:lnTo>
                                  <a:pt x="345" y="1874"/>
                                </a:lnTo>
                                <a:lnTo>
                                  <a:pt x="342" y="1882"/>
                                </a:lnTo>
                                <a:lnTo>
                                  <a:pt x="334" y="1896"/>
                                </a:lnTo>
                                <a:lnTo>
                                  <a:pt x="324" y="1907"/>
                                </a:lnTo>
                                <a:lnTo>
                                  <a:pt x="322" y="1912"/>
                                </a:lnTo>
                                <a:lnTo>
                                  <a:pt x="320" y="1915"/>
                                </a:lnTo>
                                <a:lnTo>
                                  <a:pt x="319" y="1919"/>
                                </a:lnTo>
                                <a:lnTo>
                                  <a:pt x="319" y="1922"/>
                                </a:lnTo>
                                <a:lnTo>
                                  <a:pt x="319" y="1925"/>
                                </a:lnTo>
                                <a:lnTo>
                                  <a:pt x="320" y="1927"/>
                                </a:lnTo>
                                <a:lnTo>
                                  <a:pt x="322" y="1930"/>
                                </a:lnTo>
                                <a:lnTo>
                                  <a:pt x="324" y="1932"/>
                                </a:lnTo>
                                <a:lnTo>
                                  <a:pt x="336" y="1941"/>
                                </a:lnTo>
                                <a:lnTo>
                                  <a:pt x="347" y="1949"/>
                                </a:lnTo>
                                <a:lnTo>
                                  <a:pt x="348" y="1957"/>
                                </a:lnTo>
                                <a:lnTo>
                                  <a:pt x="348" y="1965"/>
                                </a:lnTo>
                                <a:lnTo>
                                  <a:pt x="348" y="1974"/>
                                </a:lnTo>
                                <a:lnTo>
                                  <a:pt x="347" y="1981"/>
                                </a:lnTo>
                                <a:lnTo>
                                  <a:pt x="343" y="1995"/>
                                </a:lnTo>
                                <a:lnTo>
                                  <a:pt x="339" y="2009"/>
                                </a:lnTo>
                                <a:lnTo>
                                  <a:pt x="334" y="2022"/>
                                </a:lnTo>
                                <a:lnTo>
                                  <a:pt x="330" y="2037"/>
                                </a:lnTo>
                                <a:lnTo>
                                  <a:pt x="327" y="2044"/>
                                </a:lnTo>
                                <a:lnTo>
                                  <a:pt x="326" y="2051"/>
                                </a:lnTo>
                                <a:lnTo>
                                  <a:pt x="325" y="2060"/>
                                </a:lnTo>
                                <a:lnTo>
                                  <a:pt x="324" y="2068"/>
                                </a:lnTo>
                                <a:lnTo>
                                  <a:pt x="325" y="2077"/>
                                </a:lnTo>
                                <a:lnTo>
                                  <a:pt x="326" y="2084"/>
                                </a:lnTo>
                                <a:lnTo>
                                  <a:pt x="327" y="2089"/>
                                </a:lnTo>
                                <a:lnTo>
                                  <a:pt x="330" y="2093"/>
                                </a:lnTo>
                                <a:lnTo>
                                  <a:pt x="332" y="2095"/>
                                </a:lnTo>
                                <a:lnTo>
                                  <a:pt x="334" y="2096"/>
                                </a:lnTo>
                                <a:lnTo>
                                  <a:pt x="337" y="2096"/>
                                </a:lnTo>
                                <a:lnTo>
                                  <a:pt x="340" y="2096"/>
                                </a:lnTo>
                                <a:lnTo>
                                  <a:pt x="347" y="2095"/>
                                </a:lnTo>
                                <a:lnTo>
                                  <a:pt x="355" y="2095"/>
                                </a:lnTo>
                                <a:lnTo>
                                  <a:pt x="360" y="2096"/>
                                </a:lnTo>
                                <a:lnTo>
                                  <a:pt x="364" y="2098"/>
                                </a:lnTo>
                                <a:lnTo>
                                  <a:pt x="368" y="2101"/>
                                </a:lnTo>
                                <a:lnTo>
                                  <a:pt x="372" y="2105"/>
                                </a:lnTo>
                                <a:lnTo>
                                  <a:pt x="375" y="2113"/>
                                </a:lnTo>
                                <a:lnTo>
                                  <a:pt x="377" y="2123"/>
                                </a:lnTo>
                                <a:lnTo>
                                  <a:pt x="380" y="2136"/>
                                </a:lnTo>
                                <a:lnTo>
                                  <a:pt x="382" y="2151"/>
                                </a:lnTo>
                                <a:lnTo>
                                  <a:pt x="384" y="2181"/>
                                </a:lnTo>
                                <a:lnTo>
                                  <a:pt x="386" y="2200"/>
                                </a:lnTo>
                                <a:lnTo>
                                  <a:pt x="392" y="2217"/>
                                </a:lnTo>
                                <a:lnTo>
                                  <a:pt x="400" y="2236"/>
                                </a:lnTo>
                                <a:lnTo>
                                  <a:pt x="405" y="2244"/>
                                </a:lnTo>
                                <a:lnTo>
                                  <a:pt x="411" y="2252"/>
                                </a:lnTo>
                                <a:lnTo>
                                  <a:pt x="417" y="2258"/>
                                </a:lnTo>
                                <a:lnTo>
                                  <a:pt x="426" y="2263"/>
                                </a:lnTo>
                                <a:lnTo>
                                  <a:pt x="429" y="2263"/>
                                </a:lnTo>
                                <a:lnTo>
                                  <a:pt x="433" y="2262"/>
                                </a:lnTo>
                                <a:lnTo>
                                  <a:pt x="439" y="2259"/>
                                </a:lnTo>
                                <a:lnTo>
                                  <a:pt x="445" y="2256"/>
                                </a:lnTo>
                                <a:lnTo>
                                  <a:pt x="461" y="2246"/>
                                </a:lnTo>
                                <a:lnTo>
                                  <a:pt x="477" y="2237"/>
                                </a:lnTo>
                                <a:lnTo>
                                  <a:pt x="486" y="2233"/>
                                </a:lnTo>
                                <a:lnTo>
                                  <a:pt x="494" y="2229"/>
                                </a:lnTo>
                                <a:lnTo>
                                  <a:pt x="501" y="2227"/>
                                </a:lnTo>
                                <a:lnTo>
                                  <a:pt x="507" y="2225"/>
                                </a:lnTo>
                                <a:lnTo>
                                  <a:pt x="514" y="2225"/>
                                </a:lnTo>
                                <a:lnTo>
                                  <a:pt x="518" y="2227"/>
                                </a:lnTo>
                                <a:lnTo>
                                  <a:pt x="519" y="2228"/>
                                </a:lnTo>
                                <a:lnTo>
                                  <a:pt x="521" y="2230"/>
                                </a:lnTo>
                                <a:lnTo>
                                  <a:pt x="521" y="2233"/>
                                </a:lnTo>
                                <a:lnTo>
                                  <a:pt x="522" y="2236"/>
                                </a:lnTo>
                                <a:lnTo>
                                  <a:pt x="523" y="2258"/>
                                </a:lnTo>
                                <a:lnTo>
                                  <a:pt x="525" y="2276"/>
                                </a:lnTo>
                                <a:lnTo>
                                  <a:pt x="527" y="2286"/>
                                </a:lnTo>
                                <a:lnTo>
                                  <a:pt x="530" y="2294"/>
                                </a:lnTo>
                                <a:lnTo>
                                  <a:pt x="535" y="2304"/>
                                </a:lnTo>
                                <a:lnTo>
                                  <a:pt x="541" y="2315"/>
                                </a:lnTo>
                                <a:lnTo>
                                  <a:pt x="549" y="2325"/>
                                </a:lnTo>
                                <a:lnTo>
                                  <a:pt x="553" y="2333"/>
                                </a:lnTo>
                                <a:lnTo>
                                  <a:pt x="557" y="2339"/>
                                </a:lnTo>
                                <a:lnTo>
                                  <a:pt x="561" y="2341"/>
                                </a:lnTo>
                                <a:lnTo>
                                  <a:pt x="566" y="2342"/>
                                </a:lnTo>
                                <a:lnTo>
                                  <a:pt x="573" y="2340"/>
                                </a:lnTo>
                                <a:lnTo>
                                  <a:pt x="582" y="2337"/>
                                </a:lnTo>
                                <a:lnTo>
                                  <a:pt x="593" y="2332"/>
                                </a:lnTo>
                                <a:lnTo>
                                  <a:pt x="600" y="2330"/>
                                </a:lnTo>
                                <a:lnTo>
                                  <a:pt x="606" y="2329"/>
                                </a:lnTo>
                                <a:lnTo>
                                  <a:pt x="612" y="2329"/>
                                </a:lnTo>
                                <a:lnTo>
                                  <a:pt x="616" y="2330"/>
                                </a:lnTo>
                                <a:lnTo>
                                  <a:pt x="621" y="2331"/>
                                </a:lnTo>
                                <a:lnTo>
                                  <a:pt x="625" y="2333"/>
                                </a:lnTo>
                                <a:lnTo>
                                  <a:pt x="628" y="2337"/>
                                </a:lnTo>
                                <a:lnTo>
                                  <a:pt x="632" y="2341"/>
                                </a:lnTo>
                                <a:lnTo>
                                  <a:pt x="645" y="2357"/>
                                </a:lnTo>
                                <a:lnTo>
                                  <a:pt x="657" y="2374"/>
                                </a:lnTo>
                                <a:lnTo>
                                  <a:pt x="661" y="2380"/>
                                </a:lnTo>
                                <a:lnTo>
                                  <a:pt x="665" y="2385"/>
                                </a:lnTo>
                                <a:lnTo>
                                  <a:pt x="667" y="2390"/>
                                </a:lnTo>
                                <a:lnTo>
                                  <a:pt x="668" y="2396"/>
                                </a:lnTo>
                                <a:lnTo>
                                  <a:pt x="668" y="2401"/>
                                </a:lnTo>
                                <a:lnTo>
                                  <a:pt x="668" y="2405"/>
                                </a:lnTo>
                                <a:lnTo>
                                  <a:pt x="666" y="2409"/>
                                </a:lnTo>
                                <a:lnTo>
                                  <a:pt x="665" y="2414"/>
                                </a:lnTo>
                                <a:lnTo>
                                  <a:pt x="659" y="2423"/>
                                </a:lnTo>
                                <a:lnTo>
                                  <a:pt x="655" y="2432"/>
                                </a:lnTo>
                                <a:lnTo>
                                  <a:pt x="653" y="2436"/>
                                </a:lnTo>
                                <a:lnTo>
                                  <a:pt x="652" y="2441"/>
                                </a:lnTo>
                                <a:lnTo>
                                  <a:pt x="651" y="2446"/>
                                </a:lnTo>
                                <a:lnTo>
                                  <a:pt x="650" y="2452"/>
                                </a:lnTo>
                                <a:lnTo>
                                  <a:pt x="649" y="2501"/>
                                </a:lnTo>
                                <a:lnTo>
                                  <a:pt x="649" y="2501"/>
                                </a:lnTo>
                                <a:lnTo>
                                  <a:pt x="663" y="2507"/>
                                </a:lnTo>
                                <a:lnTo>
                                  <a:pt x="678" y="2511"/>
                                </a:lnTo>
                                <a:lnTo>
                                  <a:pt x="684" y="2511"/>
                                </a:lnTo>
                                <a:lnTo>
                                  <a:pt x="691" y="2510"/>
                                </a:lnTo>
                                <a:lnTo>
                                  <a:pt x="695" y="2509"/>
                                </a:lnTo>
                                <a:lnTo>
                                  <a:pt x="698" y="2508"/>
                                </a:lnTo>
                                <a:lnTo>
                                  <a:pt x="701" y="2506"/>
                                </a:lnTo>
                                <a:lnTo>
                                  <a:pt x="703" y="2502"/>
                                </a:lnTo>
                                <a:lnTo>
                                  <a:pt x="708" y="2494"/>
                                </a:lnTo>
                                <a:lnTo>
                                  <a:pt x="712" y="2486"/>
                                </a:lnTo>
                                <a:lnTo>
                                  <a:pt x="714" y="2482"/>
                                </a:lnTo>
                                <a:lnTo>
                                  <a:pt x="716" y="2478"/>
                                </a:lnTo>
                                <a:lnTo>
                                  <a:pt x="719" y="2475"/>
                                </a:lnTo>
                                <a:lnTo>
                                  <a:pt x="723" y="2473"/>
                                </a:lnTo>
                                <a:lnTo>
                                  <a:pt x="741" y="2468"/>
                                </a:lnTo>
                                <a:lnTo>
                                  <a:pt x="757" y="2463"/>
                                </a:lnTo>
                                <a:lnTo>
                                  <a:pt x="764" y="2460"/>
                                </a:lnTo>
                                <a:lnTo>
                                  <a:pt x="772" y="2457"/>
                                </a:lnTo>
                                <a:lnTo>
                                  <a:pt x="779" y="2453"/>
                                </a:lnTo>
                                <a:lnTo>
                                  <a:pt x="788" y="2447"/>
                                </a:lnTo>
                                <a:lnTo>
                                  <a:pt x="797" y="2438"/>
                                </a:lnTo>
                                <a:lnTo>
                                  <a:pt x="809" y="2424"/>
                                </a:lnTo>
                                <a:lnTo>
                                  <a:pt x="822" y="2408"/>
                                </a:lnTo>
                                <a:lnTo>
                                  <a:pt x="829" y="2397"/>
                                </a:lnTo>
                                <a:lnTo>
                                  <a:pt x="832" y="2391"/>
                                </a:lnTo>
                                <a:lnTo>
                                  <a:pt x="836" y="2387"/>
                                </a:lnTo>
                                <a:lnTo>
                                  <a:pt x="839" y="2383"/>
                                </a:lnTo>
                                <a:lnTo>
                                  <a:pt x="843" y="2379"/>
                                </a:lnTo>
                                <a:lnTo>
                                  <a:pt x="853" y="2372"/>
                                </a:lnTo>
                                <a:lnTo>
                                  <a:pt x="861" y="2365"/>
                                </a:lnTo>
                                <a:lnTo>
                                  <a:pt x="865" y="2359"/>
                                </a:lnTo>
                                <a:lnTo>
                                  <a:pt x="867" y="2353"/>
                                </a:lnTo>
                                <a:lnTo>
                                  <a:pt x="868" y="2346"/>
                                </a:lnTo>
                                <a:lnTo>
                                  <a:pt x="869" y="2339"/>
                                </a:lnTo>
                                <a:lnTo>
                                  <a:pt x="869" y="2330"/>
                                </a:lnTo>
                                <a:lnTo>
                                  <a:pt x="870" y="2323"/>
                                </a:lnTo>
                                <a:lnTo>
                                  <a:pt x="871" y="2316"/>
                                </a:lnTo>
                                <a:lnTo>
                                  <a:pt x="873" y="2310"/>
                                </a:lnTo>
                                <a:lnTo>
                                  <a:pt x="879" y="2300"/>
                                </a:lnTo>
                                <a:lnTo>
                                  <a:pt x="883" y="2293"/>
                                </a:lnTo>
                                <a:lnTo>
                                  <a:pt x="888" y="2288"/>
                                </a:lnTo>
                                <a:lnTo>
                                  <a:pt x="894" y="2283"/>
                                </a:lnTo>
                                <a:lnTo>
                                  <a:pt x="905" y="2273"/>
                                </a:lnTo>
                                <a:lnTo>
                                  <a:pt x="920" y="2262"/>
                                </a:lnTo>
                                <a:lnTo>
                                  <a:pt x="937" y="2249"/>
                                </a:lnTo>
                                <a:lnTo>
                                  <a:pt x="957" y="2235"/>
                                </a:lnTo>
                                <a:lnTo>
                                  <a:pt x="962" y="2233"/>
                                </a:lnTo>
                                <a:lnTo>
                                  <a:pt x="967" y="2231"/>
                                </a:lnTo>
                                <a:lnTo>
                                  <a:pt x="973" y="2230"/>
                                </a:lnTo>
                                <a:lnTo>
                                  <a:pt x="977" y="2230"/>
                                </a:lnTo>
                                <a:lnTo>
                                  <a:pt x="982" y="2231"/>
                                </a:lnTo>
                                <a:lnTo>
                                  <a:pt x="987" y="2234"/>
                                </a:lnTo>
                                <a:lnTo>
                                  <a:pt x="991" y="2238"/>
                                </a:lnTo>
                                <a:lnTo>
                                  <a:pt x="995" y="2243"/>
                                </a:lnTo>
                                <a:lnTo>
                                  <a:pt x="1003" y="2253"/>
                                </a:lnTo>
                                <a:lnTo>
                                  <a:pt x="1009" y="2259"/>
                                </a:lnTo>
                                <a:lnTo>
                                  <a:pt x="1015" y="2262"/>
                                </a:lnTo>
                                <a:lnTo>
                                  <a:pt x="1021" y="2263"/>
                                </a:lnTo>
                                <a:lnTo>
                                  <a:pt x="1027" y="2263"/>
                                </a:lnTo>
                                <a:lnTo>
                                  <a:pt x="1034" y="2261"/>
                                </a:lnTo>
                                <a:lnTo>
                                  <a:pt x="1040" y="2258"/>
                                </a:lnTo>
                                <a:lnTo>
                                  <a:pt x="1045" y="2254"/>
                                </a:lnTo>
                                <a:lnTo>
                                  <a:pt x="1057" y="2244"/>
                                </a:lnTo>
                                <a:lnTo>
                                  <a:pt x="1070" y="2236"/>
                                </a:lnTo>
                                <a:lnTo>
                                  <a:pt x="1076" y="2233"/>
                                </a:lnTo>
                                <a:lnTo>
                                  <a:pt x="1083" y="2230"/>
                                </a:lnTo>
                                <a:lnTo>
                                  <a:pt x="1090" y="2230"/>
                                </a:lnTo>
                                <a:lnTo>
                                  <a:pt x="1098" y="2230"/>
                                </a:lnTo>
                                <a:lnTo>
                                  <a:pt x="1117" y="2235"/>
                                </a:lnTo>
                                <a:lnTo>
                                  <a:pt x="1130" y="2240"/>
                                </a:lnTo>
                                <a:lnTo>
                                  <a:pt x="1134" y="2242"/>
                                </a:lnTo>
                                <a:lnTo>
                                  <a:pt x="1137" y="2245"/>
                                </a:lnTo>
                                <a:lnTo>
                                  <a:pt x="1140" y="2248"/>
                                </a:lnTo>
                                <a:lnTo>
                                  <a:pt x="1141" y="2252"/>
                                </a:lnTo>
                                <a:lnTo>
                                  <a:pt x="1141" y="2271"/>
                                </a:lnTo>
                                <a:lnTo>
                                  <a:pt x="1141" y="2306"/>
                                </a:lnTo>
                                <a:lnTo>
                                  <a:pt x="1141" y="2313"/>
                                </a:lnTo>
                                <a:lnTo>
                                  <a:pt x="1143" y="2317"/>
                                </a:lnTo>
                                <a:lnTo>
                                  <a:pt x="1146" y="2320"/>
                                </a:lnTo>
                                <a:lnTo>
                                  <a:pt x="1150" y="2323"/>
                                </a:lnTo>
                                <a:lnTo>
                                  <a:pt x="1155" y="2324"/>
                                </a:lnTo>
                                <a:lnTo>
                                  <a:pt x="1160" y="2325"/>
                                </a:lnTo>
                                <a:lnTo>
                                  <a:pt x="1165" y="2325"/>
                                </a:lnTo>
                                <a:lnTo>
                                  <a:pt x="1171" y="2325"/>
                                </a:lnTo>
                                <a:lnTo>
                                  <a:pt x="1181" y="2325"/>
                                </a:lnTo>
                                <a:lnTo>
                                  <a:pt x="1192" y="2326"/>
                                </a:lnTo>
                                <a:lnTo>
                                  <a:pt x="1196" y="2328"/>
                                </a:lnTo>
                                <a:lnTo>
                                  <a:pt x="1199" y="2330"/>
                                </a:lnTo>
                                <a:lnTo>
                                  <a:pt x="1202" y="2333"/>
                                </a:lnTo>
                                <a:lnTo>
                                  <a:pt x="1203" y="2338"/>
                                </a:lnTo>
                                <a:lnTo>
                                  <a:pt x="1204" y="2345"/>
                                </a:lnTo>
                                <a:lnTo>
                                  <a:pt x="1204" y="2353"/>
                                </a:lnTo>
                                <a:lnTo>
                                  <a:pt x="1204" y="2362"/>
                                </a:lnTo>
                                <a:lnTo>
                                  <a:pt x="1202" y="2372"/>
                                </a:lnTo>
                                <a:lnTo>
                                  <a:pt x="1200" y="2390"/>
                                </a:lnTo>
                                <a:lnTo>
                                  <a:pt x="1199" y="2408"/>
                                </a:lnTo>
                                <a:lnTo>
                                  <a:pt x="1200" y="2416"/>
                                </a:lnTo>
                                <a:lnTo>
                                  <a:pt x="1201" y="2424"/>
                                </a:lnTo>
                                <a:lnTo>
                                  <a:pt x="1203" y="2427"/>
                                </a:lnTo>
                                <a:lnTo>
                                  <a:pt x="1205" y="2429"/>
                                </a:lnTo>
                                <a:lnTo>
                                  <a:pt x="1207" y="2432"/>
                                </a:lnTo>
                                <a:lnTo>
                                  <a:pt x="1209" y="2434"/>
                                </a:lnTo>
                                <a:lnTo>
                                  <a:pt x="1212" y="2436"/>
                                </a:lnTo>
                                <a:lnTo>
                                  <a:pt x="1217" y="2437"/>
                                </a:lnTo>
                                <a:lnTo>
                                  <a:pt x="1221" y="2438"/>
                                </a:lnTo>
                                <a:lnTo>
                                  <a:pt x="1226" y="2438"/>
                                </a:lnTo>
                                <a:lnTo>
                                  <a:pt x="1237" y="2438"/>
                                </a:lnTo>
                                <a:lnTo>
                                  <a:pt x="1252" y="2436"/>
                                </a:lnTo>
                                <a:lnTo>
                                  <a:pt x="1262" y="2432"/>
                                </a:lnTo>
                                <a:lnTo>
                                  <a:pt x="1270" y="2427"/>
                                </a:lnTo>
                                <a:lnTo>
                                  <a:pt x="1278" y="2422"/>
                                </a:lnTo>
                                <a:lnTo>
                                  <a:pt x="1285" y="2416"/>
                                </a:lnTo>
                                <a:lnTo>
                                  <a:pt x="1292" y="2411"/>
                                </a:lnTo>
                                <a:lnTo>
                                  <a:pt x="1300" y="2408"/>
                                </a:lnTo>
                                <a:lnTo>
                                  <a:pt x="1304" y="2407"/>
                                </a:lnTo>
                                <a:lnTo>
                                  <a:pt x="1311" y="2406"/>
                                </a:lnTo>
                                <a:lnTo>
                                  <a:pt x="1317" y="2406"/>
                                </a:lnTo>
                                <a:lnTo>
                                  <a:pt x="1323" y="2407"/>
                                </a:lnTo>
                                <a:lnTo>
                                  <a:pt x="1343" y="2410"/>
                                </a:lnTo>
                                <a:lnTo>
                                  <a:pt x="1360" y="2413"/>
                                </a:lnTo>
                                <a:lnTo>
                                  <a:pt x="1376" y="2417"/>
                                </a:lnTo>
                                <a:lnTo>
                                  <a:pt x="1390" y="2422"/>
                                </a:lnTo>
                                <a:lnTo>
                                  <a:pt x="1405" y="2427"/>
                                </a:lnTo>
                                <a:lnTo>
                                  <a:pt x="1419" y="2434"/>
                                </a:lnTo>
                                <a:lnTo>
                                  <a:pt x="1435" y="2441"/>
                                </a:lnTo>
                                <a:lnTo>
                                  <a:pt x="1452" y="2452"/>
                                </a:lnTo>
                                <a:lnTo>
                                  <a:pt x="1458" y="2455"/>
                                </a:lnTo>
                                <a:lnTo>
                                  <a:pt x="1461" y="2458"/>
                                </a:lnTo>
                                <a:lnTo>
                                  <a:pt x="1464" y="2462"/>
                                </a:lnTo>
                                <a:lnTo>
                                  <a:pt x="1466" y="2465"/>
                                </a:lnTo>
                                <a:lnTo>
                                  <a:pt x="1468" y="2473"/>
                                </a:lnTo>
                                <a:lnTo>
                                  <a:pt x="1469" y="2481"/>
                                </a:lnTo>
                                <a:lnTo>
                                  <a:pt x="1469" y="2489"/>
                                </a:lnTo>
                                <a:lnTo>
                                  <a:pt x="1471" y="2495"/>
                                </a:lnTo>
                                <a:lnTo>
                                  <a:pt x="1472" y="2498"/>
                                </a:lnTo>
                                <a:lnTo>
                                  <a:pt x="1474" y="2501"/>
                                </a:lnTo>
                                <a:lnTo>
                                  <a:pt x="1477" y="2504"/>
                                </a:lnTo>
                                <a:lnTo>
                                  <a:pt x="1481" y="2507"/>
                                </a:lnTo>
                                <a:lnTo>
                                  <a:pt x="1490" y="2510"/>
                                </a:lnTo>
                                <a:lnTo>
                                  <a:pt x="1498" y="2512"/>
                                </a:lnTo>
                                <a:lnTo>
                                  <a:pt x="1505" y="2514"/>
                                </a:lnTo>
                                <a:lnTo>
                                  <a:pt x="1512" y="2515"/>
                                </a:lnTo>
                                <a:lnTo>
                                  <a:pt x="1520" y="2515"/>
                                </a:lnTo>
                                <a:lnTo>
                                  <a:pt x="1526" y="2514"/>
                                </a:lnTo>
                                <a:lnTo>
                                  <a:pt x="1532" y="2513"/>
                                </a:lnTo>
                                <a:lnTo>
                                  <a:pt x="1538" y="2510"/>
                                </a:lnTo>
                                <a:lnTo>
                                  <a:pt x="1543" y="2507"/>
                                </a:lnTo>
                                <a:lnTo>
                                  <a:pt x="1547" y="2502"/>
                                </a:lnTo>
                                <a:lnTo>
                                  <a:pt x="1551" y="2498"/>
                                </a:lnTo>
                                <a:lnTo>
                                  <a:pt x="1554" y="2492"/>
                                </a:lnTo>
                                <a:lnTo>
                                  <a:pt x="1557" y="2486"/>
                                </a:lnTo>
                                <a:lnTo>
                                  <a:pt x="1558" y="2479"/>
                                </a:lnTo>
                                <a:lnTo>
                                  <a:pt x="1559" y="2469"/>
                                </a:lnTo>
                                <a:lnTo>
                                  <a:pt x="1558" y="2461"/>
                                </a:lnTo>
                                <a:lnTo>
                                  <a:pt x="1557" y="2456"/>
                                </a:lnTo>
                                <a:lnTo>
                                  <a:pt x="1553" y="2452"/>
                                </a:lnTo>
                                <a:lnTo>
                                  <a:pt x="1548" y="2447"/>
                                </a:lnTo>
                                <a:lnTo>
                                  <a:pt x="1543" y="2443"/>
                                </a:lnTo>
                                <a:lnTo>
                                  <a:pt x="1538" y="2438"/>
                                </a:lnTo>
                                <a:lnTo>
                                  <a:pt x="1535" y="2433"/>
                                </a:lnTo>
                                <a:lnTo>
                                  <a:pt x="1533" y="2430"/>
                                </a:lnTo>
                                <a:lnTo>
                                  <a:pt x="1533" y="2427"/>
                                </a:lnTo>
                                <a:lnTo>
                                  <a:pt x="1533" y="2424"/>
                                </a:lnTo>
                                <a:lnTo>
                                  <a:pt x="1534" y="2419"/>
                                </a:lnTo>
                                <a:lnTo>
                                  <a:pt x="1538" y="2411"/>
                                </a:lnTo>
                                <a:lnTo>
                                  <a:pt x="1543" y="2403"/>
                                </a:lnTo>
                                <a:lnTo>
                                  <a:pt x="1550" y="2395"/>
                                </a:lnTo>
                                <a:lnTo>
                                  <a:pt x="1557" y="2385"/>
                                </a:lnTo>
                                <a:lnTo>
                                  <a:pt x="1572" y="2369"/>
                                </a:lnTo>
                                <a:lnTo>
                                  <a:pt x="1586" y="2355"/>
                                </a:lnTo>
                                <a:lnTo>
                                  <a:pt x="1595" y="2346"/>
                                </a:lnTo>
                                <a:lnTo>
                                  <a:pt x="1604" y="2339"/>
                                </a:lnTo>
                                <a:lnTo>
                                  <a:pt x="1614" y="2333"/>
                                </a:lnTo>
                                <a:lnTo>
                                  <a:pt x="1624" y="2329"/>
                                </a:lnTo>
                                <a:lnTo>
                                  <a:pt x="1634" y="2328"/>
                                </a:lnTo>
                                <a:lnTo>
                                  <a:pt x="1646" y="2328"/>
                                </a:lnTo>
                                <a:lnTo>
                                  <a:pt x="1657" y="2330"/>
                                </a:lnTo>
                                <a:lnTo>
                                  <a:pt x="1669" y="2332"/>
                                </a:lnTo>
                                <a:lnTo>
                                  <a:pt x="1675" y="2334"/>
                                </a:lnTo>
                                <a:lnTo>
                                  <a:pt x="1680" y="2334"/>
                                </a:lnTo>
                                <a:lnTo>
                                  <a:pt x="1684" y="2334"/>
                                </a:lnTo>
                                <a:lnTo>
                                  <a:pt x="1688" y="2332"/>
                                </a:lnTo>
                                <a:lnTo>
                                  <a:pt x="1691" y="2330"/>
                                </a:lnTo>
                                <a:lnTo>
                                  <a:pt x="1694" y="2327"/>
                                </a:lnTo>
                                <a:lnTo>
                                  <a:pt x="1696" y="2324"/>
                                </a:lnTo>
                                <a:lnTo>
                                  <a:pt x="1698" y="2321"/>
                                </a:lnTo>
                                <a:lnTo>
                                  <a:pt x="1704" y="2314"/>
                                </a:lnTo>
                                <a:lnTo>
                                  <a:pt x="1708" y="2305"/>
                                </a:lnTo>
                                <a:lnTo>
                                  <a:pt x="1711" y="2302"/>
                                </a:lnTo>
                                <a:lnTo>
                                  <a:pt x="1714" y="2299"/>
                                </a:lnTo>
                                <a:lnTo>
                                  <a:pt x="1717" y="2297"/>
                                </a:lnTo>
                                <a:lnTo>
                                  <a:pt x="1722" y="2295"/>
                                </a:lnTo>
                                <a:lnTo>
                                  <a:pt x="1727" y="2294"/>
                                </a:lnTo>
                                <a:lnTo>
                                  <a:pt x="1735" y="2295"/>
                                </a:lnTo>
                                <a:lnTo>
                                  <a:pt x="1742" y="2296"/>
                                </a:lnTo>
                                <a:lnTo>
                                  <a:pt x="1749" y="2297"/>
                                </a:lnTo>
                                <a:lnTo>
                                  <a:pt x="1766" y="2303"/>
                                </a:lnTo>
                                <a:lnTo>
                                  <a:pt x="1782" y="2311"/>
                                </a:lnTo>
                                <a:lnTo>
                                  <a:pt x="1800" y="2319"/>
                                </a:lnTo>
                                <a:lnTo>
                                  <a:pt x="1816" y="2326"/>
                                </a:lnTo>
                                <a:lnTo>
                                  <a:pt x="1832" y="2332"/>
                                </a:lnTo>
                                <a:lnTo>
                                  <a:pt x="1845" y="2337"/>
                                </a:lnTo>
                                <a:lnTo>
                                  <a:pt x="1852" y="2338"/>
                                </a:lnTo>
                                <a:lnTo>
                                  <a:pt x="1859" y="2335"/>
                                </a:lnTo>
                                <a:lnTo>
                                  <a:pt x="1866" y="2332"/>
                                </a:lnTo>
                                <a:lnTo>
                                  <a:pt x="1872" y="2328"/>
                                </a:lnTo>
                                <a:lnTo>
                                  <a:pt x="1877" y="2323"/>
                                </a:lnTo>
                                <a:lnTo>
                                  <a:pt x="1880" y="2318"/>
                                </a:lnTo>
                                <a:lnTo>
                                  <a:pt x="1881" y="2315"/>
                                </a:lnTo>
                                <a:lnTo>
                                  <a:pt x="1881" y="2311"/>
                                </a:lnTo>
                                <a:lnTo>
                                  <a:pt x="1881" y="2308"/>
                                </a:lnTo>
                                <a:lnTo>
                                  <a:pt x="1880" y="2304"/>
                                </a:lnTo>
                                <a:lnTo>
                                  <a:pt x="1879" y="2298"/>
                                </a:lnTo>
                                <a:lnTo>
                                  <a:pt x="1878" y="2293"/>
                                </a:lnTo>
                                <a:lnTo>
                                  <a:pt x="1878" y="2288"/>
                                </a:lnTo>
                                <a:lnTo>
                                  <a:pt x="1878" y="2283"/>
                                </a:lnTo>
                                <a:lnTo>
                                  <a:pt x="1881" y="2273"/>
                                </a:lnTo>
                                <a:lnTo>
                                  <a:pt x="1883" y="2265"/>
                                </a:lnTo>
                                <a:lnTo>
                                  <a:pt x="1884" y="2261"/>
                                </a:lnTo>
                                <a:lnTo>
                                  <a:pt x="1884" y="2258"/>
                                </a:lnTo>
                                <a:lnTo>
                                  <a:pt x="1884" y="2254"/>
                                </a:lnTo>
                                <a:lnTo>
                                  <a:pt x="1883" y="2250"/>
                                </a:lnTo>
                                <a:lnTo>
                                  <a:pt x="1881" y="2247"/>
                                </a:lnTo>
                                <a:lnTo>
                                  <a:pt x="1878" y="2243"/>
                                </a:lnTo>
                                <a:lnTo>
                                  <a:pt x="1873" y="2240"/>
                                </a:lnTo>
                                <a:lnTo>
                                  <a:pt x="1867" y="2237"/>
                                </a:lnTo>
                                <a:lnTo>
                                  <a:pt x="1859" y="2232"/>
                                </a:lnTo>
                                <a:lnTo>
                                  <a:pt x="1850" y="2224"/>
                                </a:lnTo>
                                <a:lnTo>
                                  <a:pt x="1842" y="2214"/>
                                </a:lnTo>
                                <a:lnTo>
                                  <a:pt x="1836" y="2203"/>
                                </a:lnTo>
                                <a:lnTo>
                                  <a:pt x="1834" y="2198"/>
                                </a:lnTo>
                                <a:lnTo>
                                  <a:pt x="1832" y="2191"/>
                                </a:lnTo>
                                <a:lnTo>
                                  <a:pt x="1831" y="2185"/>
                                </a:lnTo>
                                <a:lnTo>
                                  <a:pt x="1831" y="2180"/>
                                </a:lnTo>
                                <a:lnTo>
                                  <a:pt x="1832" y="2175"/>
                                </a:lnTo>
                                <a:lnTo>
                                  <a:pt x="1833" y="2170"/>
                                </a:lnTo>
                                <a:lnTo>
                                  <a:pt x="1836" y="2164"/>
                                </a:lnTo>
                                <a:lnTo>
                                  <a:pt x="1840" y="2160"/>
                                </a:lnTo>
                                <a:lnTo>
                                  <a:pt x="1856" y="2150"/>
                                </a:lnTo>
                                <a:lnTo>
                                  <a:pt x="1866" y="2144"/>
                                </a:lnTo>
                                <a:lnTo>
                                  <a:pt x="1868" y="2142"/>
                                </a:lnTo>
                                <a:lnTo>
                                  <a:pt x="1869" y="2139"/>
                                </a:lnTo>
                                <a:lnTo>
                                  <a:pt x="1870" y="2135"/>
                                </a:lnTo>
                                <a:lnTo>
                                  <a:pt x="1870" y="2131"/>
                                </a:lnTo>
                                <a:lnTo>
                                  <a:pt x="1869" y="2122"/>
                                </a:lnTo>
                                <a:lnTo>
                                  <a:pt x="1865" y="2107"/>
                                </a:lnTo>
                                <a:lnTo>
                                  <a:pt x="1864" y="2103"/>
                                </a:lnTo>
                                <a:lnTo>
                                  <a:pt x="1864" y="2097"/>
                                </a:lnTo>
                                <a:lnTo>
                                  <a:pt x="1864" y="2091"/>
                                </a:lnTo>
                                <a:lnTo>
                                  <a:pt x="1865" y="2084"/>
                                </a:lnTo>
                                <a:lnTo>
                                  <a:pt x="1868" y="2068"/>
                                </a:lnTo>
                                <a:lnTo>
                                  <a:pt x="1873" y="2052"/>
                                </a:lnTo>
                                <a:lnTo>
                                  <a:pt x="1876" y="2046"/>
                                </a:lnTo>
                                <a:lnTo>
                                  <a:pt x="1879" y="2040"/>
                                </a:lnTo>
                                <a:lnTo>
                                  <a:pt x="1883" y="2036"/>
                                </a:lnTo>
                                <a:lnTo>
                                  <a:pt x="1888" y="2033"/>
                                </a:lnTo>
                                <a:lnTo>
                                  <a:pt x="1892" y="2031"/>
                                </a:lnTo>
                                <a:lnTo>
                                  <a:pt x="1897" y="2032"/>
                                </a:lnTo>
                                <a:lnTo>
                                  <a:pt x="1901" y="2035"/>
                                </a:lnTo>
                                <a:lnTo>
                                  <a:pt x="1906" y="2040"/>
                                </a:lnTo>
                                <a:lnTo>
                                  <a:pt x="1918" y="2054"/>
                                </a:lnTo>
                                <a:lnTo>
                                  <a:pt x="1928" y="2065"/>
                                </a:lnTo>
                                <a:lnTo>
                                  <a:pt x="1939" y="2075"/>
                                </a:lnTo>
                                <a:lnTo>
                                  <a:pt x="1951" y="2084"/>
                                </a:lnTo>
                                <a:lnTo>
                                  <a:pt x="1962" y="2091"/>
                                </a:lnTo>
                                <a:lnTo>
                                  <a:pt x="1975" y="2097"/>
                                </a:lnTo>
                                <a:lnTo>
                                  <a:pt x="1991" y="2103"/>
                                </a:lnTo>
                                <a:lnTo>
                                  <a:pt x="2009" y="2110"/>
                                </a:lnTo>
                                <a:lnTo>
                                  <a:pt x="2018" y="2113"/>
                                </a:lnTo>
                                <a:lnTo>
                                  <a:pt x="2028" y="2116"/>
                                </a:lnTo>
                                <a:lnTo>
                                  <a:pt x="2039" y="2118"/>
                                </a:lnTo>
                                <a:lnTo>
                                  <a:pt x="2050" y="2120"/>
                                </a:lnTo>
                                <a:lnTo>
                                  <a:pt x="2060" y="2120"/>
                                </a:lnTo>
                                <a:lnTo>
                                  <a:pt x="2070" y="2121"/>
                                </a:lnTo>
                                <a:lnTo>
                                  <a:pt x="2079" y="2120"/>
                                </a:lnTo>
                                <a:lnTo>
                                  <a:pt x="2088" y="2118"/>
                                </a:lnTo>
                                <a:lnTo>
                                  <a:pt x="2095" y="2115"/>
                                </a:lnTo>
                                <a:lnTo>
                                  <a:pt x="2103" y="2111"/>
                                </a:lnTo>
                                <a:lnTo>
                                  <a:pt x="2105" y="2107"/>
                                </a:lnTo>
                                <a:lnTo>
                                  <a:pt x="2108" y="2105"/>
                                </a:lnTo>
                                <a:lnTo>
                                  <a:pt x="2110" y="2101"/>
                                </a:lnTo>
                                <a:lnTo>
                                  <a:pt x="2111" y="2098"/>
                                </a:lnTo>
                                <a:lnTo>
                                  <a:pt x="2113" y="2094"/>
                                </a:lnTo>
                                <a:lnTo>
                                  <a:pt x="2113" y="2089"/>
                                </a:lnTo>
                                <a:lnTo>
                                  <a:pt x="2114" y="2085"/>
                                </a:lnTo>
                                <a:lnTo>
                                  <a:pt x="2113" y="2078"/>
                                </a:lnTo>
                                <a:lnTo>
                                  <a:pt x="2111" y="2067"/>
                                </a:lnTo>
                                <a:lnTo>
                                  <a:pt x="2107" y="2052"/>
                                </a:lnTo>
                                <a:lnTo>
                                  <a:pt x="2101" y="2035"/>
                                </a:lnTo>
                                <a:lnTo>
                                  <a:pt x="2096" y="2020"/>
                                </a:lnTo>
                                <a:lnTo>
                                  <a:pt x="2094" y="2010"/>
                                </a:lnTo>
                                <a:lnTo>
                                  <a:pt x="2095" y="2003"/>
                                </a:lnTo>
                                <a:lnTo>
                                  <a:pt x="2096" y="2001"/>
                                </a:lnTo>
                                <a:lnTo>
                                  <a:pt x="2097" y="1999"/>
                                </a:lnTo>
                                <a:lnTo>
                                  <a:pt x="2100" y="1998"/>
                                </a:lnTo>
                                <a:lnTo>
                                  <a:pt x="2102" y="1997"/>
                                </a:lnTo>
                                <a:lnTo>
                                  <a:pt x="2108" y="1997"/>
                                </a:lnTo>
                                <a:lnTo>
                                  <a:pt x="2115" y="1999"/>
                                </a:lnTo>
                                <a:lnTo>
                                  <a:pt x="2132" y="2004"/>
                                </a:lnTo>
                                <a:lnTo>
                                  <a:pt x="2152" y="2010"/>
                                </a:lnTo>
                                <a:lnTo>
                                  <a:pt x="2164" y="2011"/>
                                </a:lnTo>
                                <a:lnTo>
                                  <a:pt x="2175" y="2012"/>
                                </a:lnTo>
                                <a:lnTo>
                                  <a:pt x="2180" y="2012"/>
                                </a:lnTo>
                                <a:lnTo>
                                  <a:pt x="2185" y="2011"/>
                                </a:lnTo>
                                <a:lnTo>
                                  <a:pt x="2192" y="2010"/>
                                </a:lnTo>
                                <a:lnTo>
                                  <a:pt x="2197" y="2008"/>
                                </a:lnTo>
                                <a:lnTo>
                                  <a:pt x="2261" y="1975"/>
                                </a:lnTo>
                                <a:lnTo>
                                  <a:pt x="2262" y="1974"/>
                                </a:lnTo>
                                <a:lnTo>
                                  <a:pt x="2263" y="1974"/>
                                </a:lnTo>
                                <a:lnTo>
                                  <a:pt x="2263" y="1974"/>
                                </a:lnTo>
                                <a:lnTo>
                                  <a:pt x="2264" y="1976"/>
                                </a:lnTo>
                                <a:lnTo>
                                  <a:pt x="2264" y="1984"/>
                                </a:lnTo>
                                <a:lnTo>
                                  <a:pt x="2263" y="1993"/>
                                </a:lnTo>
                                <a:lnTo>
                                  <a:pt x="2262" y="2003"/>
                                </a:lnTo>
                                <a:lnTo>
                                  <a:pt x="2260" y="2012"/>
                                </a:lnTo>
                                <a:lnTo>
                                  <a:pt x="2260" y="2018"/>
                                </a:lnTo>
                                <a:lnTo>
                                  <a:pt x="2260" y="2022"/>
                                </a:lnTo>
                                <a:lnTo>
                                  <a:pt x="2262" y="2027"/>
                                </a:lnTo>
                                <a:lnTo>
                                  <a:pt x="2264" y="2030"/>
                                </a:lnTo>
                                <a:lnTo>
                                  <a:pt x="2271" y="2034"/>
                                </a:lnTo>
                                <a:lnTo>
                                  <a:pt x="2279" y="2037"/>
                                </a:lnTo>
                                <a:lnTo>
                                  <a:pt x="2288" y="2039"/>
                                </a:lnTo>
                                <a:lnTo>
                                  <a:pt x="2294" y="2042"/>
                                </a:lnTo>
                                <a:lnTo>
                                  <a:pt x="2296" y="2044"/>
                                </a:lnTo>
                                <a:lnTo>
                                  <a:pt x="2298" y="2047"/>
                                </a:lnTo>
                                <a:lnTo>
                                  <a:pt x="2298" y="2050"/>
                                </a:lnTo>
                                <a:lnTo>
                                  <a:pt x="2297" y="2056"/>
                                </a:lnTo>
                                <a:lnTo>
                                  <a:pt x="2289" y="2067"/>
                                </a:lnTo>
                                <a:lnTo>
                                  <a:pt x="2279" y="2077"/>
                                </a:lnTo>
                                <a:lnTo>
                                  <a:pt x="2276" y="2083"/>
                                </a:lnTo>
                                <a:lnTo>
                                  <a:pt x="2275" y="2089"/>
                                </a:lnTo>
                                <a:lnTo>
                                  <a:pt x="2275" y="2093"/>
                                </a:lnTo>
                                <a:lnTo>
                                  <a:pt x="2276" y="2097"/>
                                </a:lnTo>
                                <a:lnTo>
                                  <a:pt x="2277" y="2102"/>
                                </a:lnTo>
                                <a:lnTo>
                                  <a:pt x="2280" y="2107"/>
                                </a:lnTo>
                                <a:lnTo>
                                  <a:pt x="2282" y="2112"/>
                                </a:lnTo>
                                <a:lnTo>
                                  <a:pt x="2280" y="2118"/>
                                </a:lnTo>
                                <a:lnTo>
                                  <a:pt x="2277" y="2124"/>
                                </a:lnTo>
                                <a:lnTo>
                                  <a:pt x="2273" y="2130"/>
                                </a:lnTo>
                                <a:lnTo>
                                  <a:pt x="2270" y="2137"/>
                                </a:lnTo>
                                <a:lnTo>
                                  <a:pt x="2266" y="2145"/>
                                </a:lnTo>
                                <a:lnTo>
                                  <a:pt x="2263" y="2151"/>
                                </a:lnTo>
                                <a:lnTo>
                                  <a:pt x="2262" y="2157"/>
                                </a:lnTo>
                                <a:lnTo>
                                  <a:pt x="2262" y="2163"/>
                                </a:lnTo>
                                <a:lnTo>
                                  <a:pt x="2264" y="2168"/>
                                </a:lnTo>
                                <a:lnTo>
                                  <a:pt x="2268" y="2172"/>
                                </a:lnTo>
                                <a:lnTo>
                                  <a:pt x="2273" y="2175"/>
                                </a:lnTo>
                                <a:lnTo>
                                  <a:pt x="2286" y="2180"/>
                                </a:lnTo>
                                <a:lnTo>
                                  <a:pt x="2299" y="2184"/>
                                </a:lnTo>
                                <a:lnTo>
                                  <a:pt x="2306" y="2185"/>
                                </a:lnTo>
                                <a:lnTo>
                                  <a:pt x="2311" y="2187"/>
                                </a:lnTo>
                                <a:lnTo>
                                  <a:pt x="2317" y="2189"/>
                                </a:lnTo>
                                <a:lnTo>
                                  <a:pt x="2321" y="2192"/>
                                </a:lnTo>
                                <a:lnTo>
                                  <a:pt x="2323" y="2196"/>
                                </a:lnTo>
                                <a:lnTo>
                                  <a:pt x="2323" y="2200"/>
                                </a:lnTo>
                                <a:lnTo>
                                  <a:pt x="2322" y="2204"/>
                                </a:lnTo>
                                <a:lnTo>
                                  <a:pt x="2318" y="2210"/>
                                </a:lnTo>
                                <a:lnTo>
                                  <a:pt x="2314" y="2215"/>
                                </a:lnTo>
                                <a:lnTo>
                                  <a:pt x="2310" y="2220"/>
                                </a:lnTo>
                                <a:lnTo>
                                  <a:pt x="2308" y="2225"/>
                                </a:lnTo>
                                <a:lnTo>
                                  <a:pt x="2307" y="2229"/>
                                </a:lnTo>
                                <a:lnTo>
                                  <a:pt x="2307" y="2233"/>
                                </a:lnTo>
                                <a:lnTo>
                                  <a:pt x="2307" y="2236"/>
                                </a:lnTo>
                                <a:lnTo>
                                  <a:pt x="2309" y="2239"/>
                                </a:lnTo>
                                <a:lnTo>
                                  <a:pt x="2310" y="2242"/>
                                </a:lnTo>
                                <a:lnTo>
                                  <a:pt x="2316" y="2247"/>
                                </a:lnTo>
                                <a:lnTo>
                                  <a:pt x="2321" y="2253"/>
                                </a:lnTo>
                                <a:lnTo>
                                  <a:pt x="2326" y="2259"/>
                                </a:lnTo>
                                <a:lnTo>
                                  <a:pt x="2329" y="2265"/>
                                </a:lnTo>
                                <a:lnTo>
                                  <a:pt x="2329" y="2268"/>
                                </a:lnTo>
                                <a:lnTo>
                                  <a:pt x="2327" y="2271"/>
                                </a:lnTo>
                                <a:lnTo>
                                  <a:pt x="2323" y="2276"/>
                                </a:lnTo>
                                <a:lnTo>
                                  <a:pt x="2319" y="2282"/>
                                </a:lnTo>
                                <a:lnTo>
                                  <a:pt x="2315" y="2287"/>
                                </a:lnTo>
                                <a:lnTo>
                                  <a:pt x="2310" y="2293"/>
                                </a:lnTo>
                                <a:lnTo>
                                  <a:pt x="2307" y="2299"/>
                                </a:lnTo>
                                <a:lnTo>
                                  <a:pt x="2306" y="2305"/>
                                </a:lnTo>
                                <a:lnTo>
                                  <a:pt x="2307" y="2313"/>
                                </a:lnTo>
                                <a:lnTo>
                                  <a:pt x="2308" y="2318"/>
                                </a:lnTo>
                                <a:lnTo>
                                  <a:pt x="2309" y="2323"/>
                                </a:lnTo>
                                <a:lnTo>
                                  <a:pt x="2311" y="2327"/>
                                </a:lnTo>
                                <a:lnTo>
                                  <a:pt x="2316" y="2334"/>
                                </a:lnTo>
                                <a:lnTo>
                                  <a:pt x="2319" y="2341"/>
                                </a:lnTo>
                                <a:lnTo>
                                  <a:pt x="2319" y="2344"/>
                                </a:lnTo>
                                <a:lnTo>
                                  <a:pt x="2319" y="2347"/>
                                </a:lnTo>
                                <a:lnTo>
                                  <a:pt x="2318" y="2350"/>
                                </a:lnTo>
                                <a:lnTo>
                                  <a:pt x="2315" y="2353"/>
                                </a:lnTo>
                                <a:lnTo>
                                  <a:pt x="2310" y="2356"/>
                                </a:lnTo>
                                <a:lnTo>
                                  <a:pt x="2305" y="2360"/>
                                </a:lnTo>
                                <a:lnTo>
                                  <a:pt x="2298" y="2365"/>
                                </a:lnTo>
                                <a:lnTo>
                                  <a:pt x="2288" y="2370"/>
                                </a:lnTo>
                                <a:lnTo>
                                  <a:pt x="2279" y="2375"/>
                                </a:lnTo>
                                <a:lnTo>
                                  <a:pt x="2273" y="2380"/>
                                </a:lnTo>
                                <a:lnTo>
                                  <a:pt x="2269" y="2386"/>
                                </a:lnTo>
                                <a:lnTo>
                                  <a:pt x="2267" y="2393"/>
                                </a:lnTo>
                                <a:lnTo>
                                  <a:pt x="2311" y="2451"/>
                                </a:lnTo>
                                <a:lnTo>
                                  <a:pt x="2347" y="2453"/>
                                </a:lnTo>
                                <a:lnTo>
                                  <a:pt x="2388" y="2458"/>
                                </a:lnTo>
                                <a:lnTo>
                                  <a:pt x="2409" y="2462"/>
                                </a:lnTo>
                                <a:lnTo>
                                  <a:pt x="2428" y="2466"/>
                                </a:lnTo>
                                <a:lnTo>
                                  <a:pt x="2446" y="2470"/>
                                </a:lnTo>
                                <a:lnTo>
                                  <a:pt x="2460" y="2476"/>
                                </a:lnTo>
                                <a:lnTo>
                                  <a:pt x="2472" y="2480"/>
                                </a:lnTo>
                                <a:lnTo>
                                  <a:pt x="2481" y="2482"/>
                                </a:lnTo>
                                <a:lnTo>
                                  <a:pt x="2485" y="2482"/>
                                </a:lnTo>
                                <a:lnTo>
                                  <a:pt x="2488" y="2481"/>
                                </a:lnTo>
                                <a:lnTo>
                                  <a:pt x="2491" y="2480"/>
                                </a:lnTo>
                                <a:lnTo>
                                  <a:pt x="2493" y="2479"/>
                                </a:lnTo>
                                <a:lnTo>
                                  <a:pt x="2499" y="2474"/>
                                </a:lnTo>
                                <a:lnTo>
                                  <a:pt x="2502" y="2469"/>
                                </a:lnTo>
                                <a:lnTo>
                                  <a:pt x="2504" y="2464"/>
                                </a:lnTo>
                                <a:lnTo>
                                  <a:pt x="2505" y="2457"/>
                                </a:lnTo>
                                <a:lnTo>
                                  <a:pt x="2506" y="2442"/>
                                </a:lnTo>
                                <a:lnTo>
                                  <a:pt x="2506" y="2428"/>
                                </a:lnTo>
                                <a:lnTo>
                                  <a:pt x="2507" y="2420"/>
                                </a:lnTo>
                                <a:lnTo>
                                  <a:pt x="2507" y="2415"/>
                                </a:lnTo>
                                <a:lnTo>
                                  <a:pt x="2509" y="2411"/>
                                </a:lnTo>
                                <a:lnTo>
                                  <a:pt x="2511" y="2408"/>
                                </a:lnTo>
                                <a:lnTo>
                                  <a:pt x="2514" y="2405"/>
                                </a:lnTo>
                                <a:lnTo>
                                  <a:pt x="2518" y="2404"/>
                                </a:lnTo>
                                <a:lnTo>
                                  <a:pt x="2522" y="2404"/>
                                </a:lnTo>
                                <a:lnTo>
                                  <a:pt x="2527" y="2404"/>
                                </a:lnTo>
                                <a:lnTo>
                                  <a:pt x="2537" y="2405"/>
                                </a:lnTo>
                                <a:lnTo>
                                  <a:pt x="2547" y="2407"/>
                                </a:lnTo>
                                <a:lnTo>
                                  <a:pt x="2557" y="2409"/>
                                </a:lnTo>
                                <a:lnTo>
                                  <a:pt x="2566" y="2409"/>
                                </a:lnTo>
                                <a:lnTo>
                                  <a:pt x="2571" y="2408"/>
                                </a:lnTo>
                                <a:lnTo>
                                  <a:pt x="2575" y="2406"/>
                                </a:lnTo>
                                <a:lnTo>
                                  <a:pt x="2578" y="2403"/>
                                </a:lnTo>
                                <a:lnTo>
                                  <a:pt x="2581" y="2399"/>
                                </a:lnTo>
                                <a:lnTo>
                                  <a:pt x="2584" y="2394"/>
                                </a:lnTo>
                                <a:lnTo>
                                  <a:pt x="2586" y="2388"/>
                                </a:lnTo>
                                <a:lnTo>
                                  <a:pt x="2588" y="2382"/>
                                </a:lnTo>
                                <a:lnTo>
                                  <a:pt x="2588" y="2375"/>
                                </a:lnTo>
                                <a:lnTo>
                                  <a:pt x="2589" y="2360"/>
                                </a:lnTo>
                                <a:lnTo>
                                  <a:pt x="2589" y="2346"/>
                                </a:lnTo>
                                <a:lnTo>
                                  <a:pt x="2589" y="2339"/>
                                </a:lnTo>
                                <a:lnTo>
                                  <a:pt x="2590" y="2332"/>
                                </a:lnTo>
                                <a:lnTo>
                                  <a:pt x="2591" y="2326"/>
                                </a:lnTo>
                                <a:lnTo>
                                  <a:pt x="2593" y="2320"/>
                                </a:lnTo>
                                <a:lnTo>
                                  <a:pt x="2596" y="2315"/>
                                </a:lnTo>
                                <a:lnTo>
                                  <a:pt x="2600" y="2311"/>
                                </a:lnTo>
                                <a:lnTo>
                                  <a:pt x="2605" y="2308"/>
                                </a:lnTo>
                                <a:lnTo>
                                  <a:pt x="2611" y="2304"/>
                                </a:lnTo>
                                <a:lnTo>
                                  <a:pt x="2620" y="2302"/>
                                </a:lnTo>
                                <a:lnTo>
                                  <a:pt x="2627" y="2298"/>
                                </a:lnTo>
                                <a:lnTo>
                                  <a:pt x="2633" y="2293"/>
                                </a:lnTo>
                                <a:lnTo>
                                  <a:pt x="2639" y="2287"/>
                                </a:lnTo>
                                <a:lnTo>
                                  <a:pt x="2650" y="2274"/>
                                </a:lnTo>
                                <a:lnTo>
                                  <a:pt x="2662" y="2261"/>
                                </a:lnTo>
                                <a:lnTo>
                                  <a:pt x="2665" y="2259"/>
                                </a:lnTo>
                                <a:lnTo>
                                  <a:pt x="2669" y="2257"/>
                                </a:lnTo>
                                <a:lnTo>
                                  <a:pt x="2673" y="2255"/>
                                </a:lnTo>
                                <a:lnTo>
                                  <a:pt x="2677" y="2254"/>
                                </a:lnTo>
                                <a:lnTo>
                                  <a:pt x="2688" y="2252"/>
                                </a:lnTo>
                                <a:lnTo>
                                  <a:pt x="2699" y="2252"/>
                                </a:lnTo>
                                <a:lnTo>
                                  <a:pt x="2721" y="2254"/>
                                </a:lnTo>
                                <a:lnTo>
                                  <a:pt x="2740" y="2255"/>
                                </a:lnTo>
                                <a:lnTo>
                                  <a:pt x="2747" y="2253"/>
                                </a:lnTo>
                                <a:lnTo>
                                  <a:pt x="2752" y="2250"/>
                                </a:lnTo>
                                <a:lnTo>
                                  <a:pt x="2757" y="2246"/>
                                </a:lnTo>
                                <a:lnTo>
                                  <a:pt x="2762" y="2243"/>
                                </a:lnTo>
                                <a:lnTo>
                                  <a:pt x="2766" y="2239"/>
                                </a:lnTo>
                                <a:lnTo>
                                  <a:pt x="2772" y="2236"/>
                                </a:lnTo>
                                <a:lnTo>
                                  <a:pt x="2777" y="2232"/>
                                </a:lnTo>
                                <a:lnTo>
                                  <a:pt x="2783" y="2230"/>
                                </a:lnTo>
                                <a:lnTo>
                                  <a:pt x="2790" y="2228"/>
                                </a:lnTo>
                                <a:lnTo>
                                  <a:pt x="2797" y="2227"/>
                                </a:lnTo>
                                <a:lnTo>
                                  <a:pt x="2806" y="2226"/>
                                </a:lnTo>
                                <a:lnTo>
                                  <a:pt x="2814" y="2227"/>
                                </a:lnTo>
                                <a:lnTo>
                                  <a:pt x="2830" y="2228"/>
                                </a:lnTo>
                                <a:lnTo>
                                  <a:pt x="2846" y="2229"/>
                                </a:lnTo>
                                <a:lnTo>
                                  <a:pt x="2854" y="2230"/>
                                </a:lnTo>
                                <a:lnTo>
                                  <a:pt x="2863" y="2230"/>
                                </a:lnTo>
                                <a:lnTo>
                                  <a:pt x="2871" y="2231"/>
                                </a:lnTo>
                                <a:lnTo>
                                  <a:pt x="2880" y="2230"/>
                                </a:lnTo>
                                <a:lnTo>
                                  <a:pt x="2889" y="2229"/>
                                </a:lnTo>
                                <a:lnTo>
                                  <a:pt x="2900" y="2227"/>
                                </a:lnTo>
                                <a:lnTo>
                                  <a:pt x="2909" y="2225"/>
                                </a:lnTo>
                                <a:lnTo>
                                  <a:pt x="2918" y="2224"/>
                                </a:lnTo>
                                <a:lnTo>
                                  <a:pt x="2918" y="2224"/>
                                </a:lnTo>
                                <a:lnTo>
                                  <a:pt x="2972" y="2151"/>
                                </a:lnTo>
                                <a:lnTo>
                                  <a:pt x="2973" y="2145"/>
                                </a:lnTo>
                                <a:lnTo>
                                  <a:pt x="2974" y="2137"/>
                                </a:lnTo>
                                <a:lnTo>
                                  <a:pt x="2973" y="2132"/>
                                </a:lnTo>
                                <a:lnTo>
                                  <a:pt x="2972" y="2126"/>
                                </a:lnTo>
                                <a:lnTo>
                                  <a:pt x="2969" y="2116"/>
                                </a:lnTo>
                                <a:lnTo>
                                  <a:pt x="2966" y="2106"/>
                                </a:lnTo>
                                <a:lnTo>
                                  <a:pt x="2963" y="2097"/>
                                </a:lnTo>
                                <a:lnTo>
                                  <a:pt x="2962" y="2089"/>
                                </a:lnTo>
                                <a:lnTo>
                                  <a:pt x="2962" y="2084"/>
                                </a:lnTo>
                                <a:lnTo>
                                  <a:pt x="2963" y="2079"/>
                                </a:lnTo>
                                <a:lnTo>
                                  <a:pt x="2966" y="2074"/>
                                </a:lnTo>
                                <a:lnTo>
                                  <a:pt x="2969" y="2070"/>
                                </a:lnTo>
                                <a:lnTo>
                                  <a:pt x="2972" y="2066"/>
                                </a:lnTo>
                                <a:lnTo>
                                  <a:pt x="2974" y="2062"/>
                                </a:lnTo>
                                <a:lnTo>
                                  <a:pt x="2976" y="2057"/>
                                </a:lnTo>
                                <a:lnTo>
                                  <a:pt x="2977" y="2052"/>
                                </a:lnTo>
                                <a:lnTo>
                                  <a:pt x="2978" y="2042"/>
                                </a:lnTo>
                                <a:lnTo>
                                  <a:pt x="2978" y="2032"/>
                                </a:lnTo>
                                <a:lnTo>
                                  <a:pt x="2977" y="2010"/>
                                </a:lnTo>
                                <a:lnTo>
                                  <a:pt x="2977" y="1989"/>
                                </a:lnTo>
                                <a:lnTo>
                                  <a:pt x="2978" y="1966"/>
                                </a:lnTo>
                                <a:lnTo>
                                  <a:pt x="2978" y="1954"/>
                                </a:lnTo>
                                <a:lnTo>
                                  <a:pt x="2979" y="1951"/>
                                </a:lnTo>
                                <a:lnTo>
                                  <a:pt x="2980" y="1949"/>
                                </a:lnTo>
                                <a:lnTo>
                                  <a:pt x="2981" y="1946"/>
                                </a:lnTo>
                                <a:lnTo>
                                  <a:pt x="2985" y="1944"/>
                                </a:lnTo>
                                <a:lnTo>
                                  <a:pt x="2992" y="1937"/>
                                </a:lnTo>
                                <a:lnTo>
                                  <a:pt x="3004" y="1930"/>
                                </a:lnTo>
                                <a:lnTo>
                                  <a:pt x="3008" y="1928"/>
                                </a:lnTo>
                                <a:lnTo>
                                  <a:pt x="3011" y="1924"/>
                                </a:lnTo>
                                <a:lnTo>
                                  <a:pt x="3013" y="1920"/>
                                </a:lnTo>
                                <a:lnTo>
                                  <a:pt x="3016" y="1914"/>
                                </a:lnTo>
                                <a:lnTo>
                                  <a:pt x="3019" y="1901"/>
                                </a:lnTo>
                                <a:lnTo>
                                  <a:pt x="3019" y="1887"/>
                                </a:lnTo>
                                <a:lnTo>
                                  <a:pt x="3018" y="1872"/>
                                </a:lnTo>
                                <a:lnTo>
                                  <a:pt x="3016" y="1859"/>
                                </a:lnTo>
                                <a:lnTo>
                                  <a:pt x="3013" y="1852"/>
                                </a:lnTo>
                                <a:lnTo>
                                  <a:pt x="3011" y="1846"/>
                                </a:lnTo>
                                <a:lnTo>
                                  <a:pt x="3009" y="1842"/>
                                </a:lnTo>
                                <a:lnTo>
                                  <a:pt x="3006" y="1838"/>
                                </a:lnTo>
                                <a:lnTo>
                                  <a:pt x="3002" y="1833"/>
                                </a:lnTo>
                                <a:lnTo>
                                  <a:pt x="2998" y="1828"/>
                                </a:lnTo>
                                <a:lnTo>
                                  <a:pt x="2995" y="1822"/>
                                </a:lnTo>
                                <a:lnTo>
                                  <a:pt x="2993" y="1818"/>
                                </a:lnTo>
                                <a:lnTo>
                                  <a:pt x="2991" y="1809"/>
                                </a:lnTo>
                                <a:lnTo>
                                  <a:pt x="2990" y="1801"/>
                                </a:lnTo>
                                <a:lnTo>
                                  <a:pt x="2990" y="1792"/>
                                </a:lnTo>
                                <a:lnTo>
                                  <a:pt x="2989" y="1783"/>
                                </a:lnTo>
                                <a:lnTo>
                                  <a:pt x="2988" y="1773"/>
                                </a:lnTo>
                                <a:lnTo>
                                  <a:pt x="2984" y="1762"/>
                                </a:lnTo>
                                <a:lnTo>
                                  <a:pt x="2966" y="1746"/>
                                </a:lnTo>
                                <a:lnTo>
                                  <a:pt x="2952" y="1734"/>
                                </a:lnTo>
                                <a:lnTo>
                                  <a:pt x="2951" y="1716"/>
                                </a:lnTo>
                                <a:lnTo>
                                  <a:pt x="2951" y="1691"/>
                                </a:lnTo>
                                <a:lnTo>
                                  <a:pt x="2951" y="1677"/>
                                </a:lnTo>
                                <a:lnTo>
                                  <a:pt x="2952" y="1665"/>
                                </a:lnTo>
                                <a:lnTo>
                                  <a:pt x="2954" y="1654"/>
                                </a:lnTo>
                                <a:lnTo>
                                  <a:pt x="2956" y="1646"/>
                                </a:lnTo>
                                <a:lnTo>
                                  <a:pt x="2959" y="1641"/>
                                </a:lnTo>
                                <a:lnTo>
                                  <a:pt x="2964" y="1638"/>
                                </a:lnTo>
                                <a:lnTo>
                                  <a:pt x="2970" y="1634"/>
                                </a:lnTo>
                                <a:lnTo>
                                  <a:pt x="2977" y="1632"/>
                                </a:lnTo>
                                <a:lnTo>
                                  <a:pt x="2992" y="1626"/>
                                </a:lnTo>
                                <a:lnTo>
                                  <a:pt x="3003" y="1622"/>
                                </a:lnTo>
                                <a:lnTo>
                                  <a:pt x="3026" y="1613"/>
                                </a:lnTo>
                                <a:lnTo>
                                  <a:pt x="3048" y="1605"/>
                                </a:lnTo>
                                <a:lnTo>
                                  <a:pt x="3068" y="1594"/>
                                </a:lnTo>
                                <a:lnTo>
                                  <a:pt x="3091" y="1582"/>
                                </a:lnTo>
                                <a:lnTo>
                                  <a:pt x="3092" y="1562"/>
                                </a:lnTo>
                                <a:lnTo>
                                  <a:pt x="3093" y="1545"/>
                                </a:lnTo>
                                <a:lnTo>
                                  <a:pt x="3095" y="1535"/>
                                </a:lnTo>
                                <a:lnTo>
                                  <a:pt x="3097" y="1528"/>
                                </a:lnTo>
                                <a:lnTo>
                                  <a:pt x="3099" y="1525"/>
                                </a:lnTo>
                                <a:lnTo>
                                  <a:pt x="3101" y="1522"/>
                                </a:lnTo>
                                <a:lnTo>
                                  <a:pt x="3104" y="1519"/>
                                </a:lnTo>
                                <a:lnTo>
                                  <a:pt x="3109" y="1516"/>
                                </a:lnTo>
                                <a:lnTo>
                                  <a:pt x="3131" y="1503"/>
                                </a:lnTo>
                                <a:lnTo>
                                  <a:pt x="3147" y="1493"/>
                                </a:lnTo>
                                <a:lnTo>
                                  <a:pt x="3150" y="1491"/>
                                </a:lnTo>
                                <a:lnTo>
                                  <a:pt x="3152" y="1486"/>
                                </a:lnTo>
                                <a:lnTo>
                                  <a:pt x="3155" y="1482"/>
                                </a:lnTo>
                                <a:lnTo>
                                  <a:pt x="3157" y="1478"/>
                                </a:lnTo>
                                <a:lnTo>
                                  <a:pt x="3160" y="1467"/>
                                </a:lnTo>
                                <a:lnTo>
                                  <a:pt x="3162" y="1452"/>
                                </a:lnTo>
                                <a:lnTo>
                                  <a:pt x="3171" y="1357"/>
                                </a:lnTo>
                                <a:lnTo>
                                  <a:pt x="3177" y="1355"/>
                                </a:lnTo>
                                <a:lnTo>
                                  <a:pt x="3183" y="1353"/>
                                </a:lnTo>
                                <a:lnTo>
                                  <a:pt x="3188" y="1350"/>
                                </a:lnTo>
                                <a:lnTo>
                                  <a:pt x="3193" y="1346"/>
                                </a:lnTo>
                                <a:lnTo>
                                  <a:pt x="3198" y="1342"/>
                                </a:lnTo>
                                <a:lnTo>
                                  <a:pt x="3202" y="1337"/>
                                </a:lnTo>
                                <a:lnTo>
                                  <a:pt x="3206" y="1333"/>
                                </a:lnTo>
                                <a:lnTo>
                                  <a:pt x="3209" y="1328"/>
                                </a:lnTo>
                                <a:lnTo>
                                  <a:pt x="3214" y="1316"/>
                                </a:lnTo>
                                <a:lnTo>
                                  <a:pt x="3218" y="1305"/>
                                </a:lnTo>
                                <a:lnTo>
                                  <a:pt x="3221" y="1293"/>
                                </a:lnTo>
                                <a:lnTo>
                                  <a:pt x="3222" y="1279"/>
                                </a:lnTo>
                                <a:lnTo>
                                  <a:pt x="3223" y="1266"/>
                                </a:lnTo>
                                <a:lnTo>
                                  <a:pt x="3223" y="1251"/>
                                </a:lnTo>
                                <a:lnTo>
                                  <a:pt x="3222" y="1238"/>
                                </a:lnTo>
                                <a:lnTo>
                                  <a:pt x="3220" y="1224"/>
                                </a:lnTo>
                                <a:lnTo>
                                  <a:pt x="3216" y="1198"/>
                                </a:lnTo>
                                <a:lnTo>
                                  <a:pt x="3210" y="1176"/>
                                </a:lnTo>
                                <a:lnTo>
                                  <a:pt x="3208" y="1170"/>
                                </a:lnTo>
                                <a:lnTo>
                                  <a:pt x="3206" y="1165"/>
                                </a:lnTo>
                                <a:lnTo>
                                  <a:pt x="3203" y="1162"/>
                                </a:lnTo>
                                <a:lnTo>
                                  <a:pt x="3200" y="1158"/>
                                </a:lnTo>
                                <a:lnTo>
                                  <a:pt x="3191" y="1154"/>
                                </a:lnTo>
                                <a:lnTo>
                                  <a:pt x="3182" y="1151"/>
                                </a:lnTo>
                                <a:lnTo>
                                  <a:pt x="3163" y="1146"/>
                                </a:lnTo>
                                <a:lnTo>
                                  <a:pt x="3144" y="1141"/>
                                </a:lnTo>
                                <a:lnTo>
                                  <a:pt x="3139" y="1138"/>
                                </a:lnTo>
                                <a:lnTo>
                                  <a:pt x="3135" y="1135"/>
                                </a:lnTo>
                                <a:lnTo>
                                  <a:pt x="3133" y="1132"/>
                                </a:lnTo>
                                <a:lnTo>
                                  <a:pt x="3132" y="1127"/>
                                </a:lnTo>
                                <a:lnTo>
                                  <a:pt x="3132" y="1123"/>
                                </a:lnTo>
                                <a:lnTo>
                                  <a:pt x="3132" y="1117"/>
                                </a:lnTo>
                                <a:lnTo>
                                  <a:pt x="3133" y="1111"/>
                                </a:lnTo>
                                <a:lnTo>
                                  <a:pt x="3134" y="1106"/>
                                </a:lnTo>
                                <a:lnTo>
                                  <a:pt x="3143" y="1081"/>
                                </a:lnTo>
                                <a:lnTo>
                                  <a:pt x="3150" y="1057"/>
                                </a:lnTo>
                                <a:lnTo>
                                  <a:pt x="3149" y="1041"/>
                                </a:lnTo>
                                <a:lnTo>
                                  <a:pt x="3148" y="1024"/>
                                </a:lnTo>
                                <a:lnTo>
                                  <a:pt x="3147" y="1017"/>
                                </a:lnTo>
                                <a:lnTo>
                                  <a:pt x="3145" y="1010"/>
                                </a:lnTo>
                                <a:lnTo>
                                  <a:pt x="3143" y="1003"/>
                                </a:lnTo>
                                <a:lnTo>
                                  <a:pt x="3141" y="997"/>
                                </a:lnTo>
                                <a:lnTo>
                                  <a:pt x="3138" y="992"/>
                                </a:lnTo>
                                <a:lnTo>
                                  <a:pt x="3133" y="986"/>
                                </a:lnTo>
                                <a:lnTo>
                                  <a:pt x="3129" y="982"/>
                                </a:lnTo>
                                <a:lnTo>
                                  <a:pt x="3124" y="978"/>
                                </a:lnTo>
                                <a:lnTo>
                                  <a:pt x="3118" y="973"/>
                                </a:lnTo>
                                <a:lnTo>
                                  <a:pt x="3112" y="969"/>
                                </a:lnTo>
                                <a:lnTo>
                                  <a:pt x="3104" y="967"/>
                                </a:lnTo>
                                <a:lnTo>
                                  <a:pt x="3095" y="964"/>
                                </a:lnTo>
                                <a:lnTo>
                                  <a:pt x="3087" y="962"/>
                                </a:lnTo>
                                <a:lnTo>
                                  <a:pt x="3076" y="956"/>
                                </a:lnTo>
                                <a:lnTo>
                                  <a:pt x="3062" y="948"/>
                                </a:lnTo>
                                <a:lnTo>
                                  <a:pt x="3049" y="941"/>
                                </a:lnTo>
                                <a:lnTo>
                                  <a:pt x="3038" y="934"/>
                                </a:lnTo>
                                <a:lnTo>
                                  <a:pt x="3032" y="928"/>
                                </a:lnTo>
                                <a:lnTo>
                                  <a:pt x="3032" y="927"/>
                                </a:lnTo>
                                <a:lnTo>
                                  <a:pt x="3032" y="926"/>
                                </a:lnTo>
                                <a:lnTo>
                                  <a:pt x="3033" y="925"/>
                                </a:lnTo>
                                <a:lnTo>
                                  <a:pt x="3034" y="925"/>
                                </a:lnTo>
                                <a:lnTo>
                                  <a:pt x="3038" y="924"/>
                                </a:lnTo>
                                <a:lnTo>
                                  <a:pt x="3045" y="925"/>
                                </a:lnTo>
                                <a:lnTo>
                                  <a:pt x="3052" y="926"/>
                                </a:lnTo>
                                <a:lnTo>
                                  <a:pt x="3058" y="925"/>
                                </a:lnTo>
                                <a:lnTo>
                                  <a:pt x="3064" y="924"/>
                                </a:lnTo>
                                <a:lnTo>
                                  <a:pt x="3069" y="923"/>
                                </a:lnTo>
                                <a:lnTo>
                                  <a:pt x="3082" y="919"/>
                                </a:lnTo>
                                <a:lnTo>
                                  <a:pt x="3093" y="914"/>
                                </a:lnTo>
                                <a:lnTo>
                                  <a:pt x="3103" y="911"/>
                                </a:lnTo>
                                <a:lnTo>
                                  <a:pt x="3115" y="909"/>
                                </a:lnTo>
                                <a:lnTo>
                                  <a:pt x="3119" y="909"/>
                                </a:lnTo>
                                <a:lnTo>
                                  <a:pt x="3124" y="909"/>
                                </a:lnTo>
                                <a:lnTo>
                                  <a:pt x="3129" y="910"/>
                                </a:lnTo>
                                <a:lnTo>
                                  <a:pt x="3134" y="913"/>
                                </a:lnTo>
                                <a:lnTo>
                                  <a:pt x="3138" y="914"/>
                                </a:lnTo>
                                <a:lnTo>
                                  <a:pt x="3141" y="915"/>
                                </a:lnTo>
                                <a:lnTo>
                                  <a:pt x="3145" y="916"/>
                                </a:lnTo>
                                <a:lnTo>
                                  <a:pt x="3148" y="915"/>
                                </a:lnTo>
                                <a:lnTo>
                                  <a:pt x="3156" y="914"/>
                                </a:lnTo>
                                <a:lnTo>
                                  <a:pt x="3164" y="910"/>
                                </a:lnTo>
                                <a:lnTo>
                                  <a:pt x="3174" y="905"/>
                                </a:lnTo>
                                <a:lnTo>
                                  <a:pt x="3183" y="898"/>
                                </a:lnTo>
                                <a:lnTo>
                                  <a:pt x="3193" y="890"/>
                                </a:lnTo>
                                <a:lnTo>
                                  <a:pt x="3203" y="882"/>
                                </a:lnTo>
                                <a:lnTo>
                                  <a:pt x="3241" y="846"/>
                                </a:lnTo>
                                <a:lnTo>
                                  <a:pt x="3271" y="820"/>
                                </a:lnTo>
                                <a:lnTo>
                                  <a:pt x="3291" y="809"/>
                                </a:lnTo>
                                <a:lnTo>
                                  <a:pt x="3310" y="797"/>
                                </a:lnTo>
                                <a:lnTo>
                                  <a:pt x="3330" y="788"/>
                                </a:lnTo>
                                <a:lnTo>
                                  <a:pt x="3349" y="780"/>
                                </a:lnTo>
                                <a:lnTo>
                                  <a:pt x="3369" y="772"/>
                                </a:lnTo>
                                <a:lnTo>
                                  <a:pt x="3389" y="767"/>
                                </a:lnTo>
                                <a:lnTo>
                                  <a:pt x="3408" y="762"/>
                                </a:lnTo>
                                <a:lnTo>
                                  <a:pt x="3428" y="759"/>
                                </a:lnTo>
                                <a:lnTo>
                                  <a:pt x="3448" y="756"/>
                                </a:lnTo>
                                <a:lnTo>
                                  <a:pt x="3468" y="755"/>
                                </a:lnTo>
                                <a:lnTo>
                                  <a:pt x="3489" y="754"/>
                                </a:lnTo>
                                <a:lnTo>
                                  <a:pt x="3510" y="755"/>
                                </a:lnTo>
                                <a:lnTo>
                                  <a:pt x="3530" y="756"/>
                                </a:lnTo>
                                <a:lnTo>
                                  <a:pt x="3552" y="758"/>
                                </a:lnTo>
                                <a:lnTo>
                                  <a:pt x="3574" y="760"/>
                                </a:lnTo>
                                <a:lnTo>
                                  <a:pt x="3597" y="764"/>
                                </a:lnTo>
                                <a:lnTo>
                                  <a:pt x="3612" y="766"/>
                                </a:lnTo>
                                <a:lnTo>
                                  <a:pt x="3623" y="766"/>
                                </a:lnTo>
                                <a:lnTo>
                                  <a:pt x="3634" y="765"/>
                                </a:lnTo>
                                <a:lnTo>
                                  <a:pt x="3641" y="764"/>
                                </a:lnTo>
                                <a:lnTo>
                                  <a:pt x="3646" y="761"/>
                                </a:lnTo>
                                <a:lnTo>
                                  <a:pt x="3650" y="757"/>
                                </a:lnTo>
                                <a:lnTo>
                                  <a:pt x="3653" y="753"/>
                                </a:lnTo>
                                <a:lnTo>
                                  <a:pt x="3656" y="748"/>
                                </a:lnTo>
                                <a:lnTo>
                                  <a:pt x="3658" y="738"/>
                                </a:lnTo>
                                <a:lnTo>
                                  <a:pt x="3661" y="728"/>
                                </a:lnTo>
                                <a:lnTo>
                                  <a:pt x="3664" y="723"/>
                                </a:lnTo>
                                <a:lnTo>
                                  <a:pt x="3667" y="718"/>
                                </a:lnTo>
                                <a:lnTo>
                                  <a:pt x="3672" y="715"/>
                                </a:lnTo>
                                <a:lnTo>
                                  <a:pt x="3679" y="712"/>
                                </a:lnTo>
                                <a:lnTo>
                                  <a:pt x="3720" y="705"/>
                                </a:lnTo>
                                <a:lnTo>
                                  <a:pt x="3735" y="702"/>
                                </a:lnTo>
                                <a:lnTo>
                                  <a:pt x="3736" y="701"/>
                                </a:lnTo>
                                <a:lnTo>
                                  <a:pt x="3738" y="698"/>
                                </a:lnTo>
                                <a:lnTo>
                                  <a:pt x="3739" y="695"/>
                                </a:lnTo>
                                <a:lnTo>
                                  <a:pt x="3740" y="689"/>
                                </a:lnTo>
                                <a:lnTo>
                                  <a:pt x="3743" y="675"/>
                                </a:lnTo>
                                <a:lnTo>
                                  <a:pt x="3751" y="652"/>
                                </a:lnTo>
                                <a:lnTo>
                                  <a:pt x="3761" y="646"/>
                                </a:lnTo>
                                <a:lnTo>
                                  <a:pt x="3769" y="642"/>
                                </a:lnTo>
                                <a:lnTo>
                                  <a:pt x="3776" y="639"/>
                                </a:lnTo>
                                <a:lnTo>
                                  <a:pt x="3784" y="636"/>
                                </a:lnTo>
                                <a:lnTo>
                                  <a:pt x="3799" y="634"/>
                                </a:lnTo>
                                <a:lnTo>
                                  <a:pt x="3819" y="632"/>
                                </a:lnTo>
                                <a:lnTo>
                                  <a:pt x="3827" y="630"/>
                                </a:lnTo>
                                <a:lnTo>
                                  <a:pt x="3832" y="628"/>
                                </a:lnTo>
                                <a:lnTo>
                                  <a:pt x="3833" y="626"/>
                                </a:lnTo>
                                <a:lnTo>
                                  <a:pt x="3833" y="625"/>
                                </a:lnTo>
                                <a:lnTo>
                                  <a:pt x="3833" y="623"/>
                                </a:lnTo>
                                <a:lnTo>
                                  <a:pt x="3832" y="622"/>
                                </a:lnTo>
                                <a:lnTo>
                                  <a:pt x="3825" y="614"/>
                                </a:lnTo>
                                <a:lnTo>
                                  <a:pt x="3813" y="605"/>
                                </a:lnTo>
                                <a:lnTo>
                                  <a:pt x="3805" y="600"/>
                                </a:lnTo>
                                <a:lnTo>
                                  <a:pt x="3800" y="596"/>
                                </a:lnTo>
                                <a:lnTo>
                                  <a:pt x="3795" y="591"/>
                                </a:lnTo>
                                <a:lnTo>
                                  <a:pt x="3792" y="586"/>
                                </a:lnTo>
                                <a:lnTo>
                                  <a:pt x="3791" y="584"/>
                                </a:lnTo>
                                <a:lnTo>
                                  <a:pt x="3790" y="580"/>
                                </a:lnTo>
                                <a:lnTo>
                                  <a:pt x="3790" y="578"/>
                                </a:lnTo>
                                <a:lnTo>
                                  <a:pt x="3791" y="576"/>
                                </a:lnTo>
                                <a:lnTo>
                                  <a:pt x="3793" y="573"/>
                                </a:lnTo>
                                <a:lnTo>
                                  <a:pt x="3795" y="571"/>
                                </a:lnTo>
                                <a:lnTo>
                                  <a:pt x="3799" y="569"/>
                                </a:lnTo>
                                <a:lnTo>
                                  <a:pt x="3803" y="567"/>
                                </a:lnTo>
                                <a:lnTo>
                                  <a:pt x="3821" y="558"/>
                                </a:lnTo>
                                <a:lnTo>
                                  <a:pt x="3844" y="542"/>
                                </a:lnTo>
                                <a:lnTo>
                                  <a:pt x="3855" y="534"/>
                                </a:lnTo>
                                <a:lnTo>
                                  <a:pt x="3864" y="525"/>
                                </a:lnTo>
                                <a:lnTo>
                                  <a:pt x="3869" y="520"/>
                                </a:lnTo>
                                <a:lnTo>
                                  <a:pt x="3872" y="516"/>
                                </a:lnTo>
                                <a:lnTo>
                                  <a:pt x="3874" y="513"/>
                                </a:lnTo>
                                <a:lnTo>
                                  <a:pt x="3875" y="509"/>
                                </a:lnTo>
                                <a:lnTo>
                                  <a:pt x="3877" y="499"/>
                                </a:lnTo>
                                <a:lnTo>
                                  <a:pt x="3879" y="489"/>
                                </a:lnTo>
                                <a:lnTo>
                                  <a:pt x="3880" y="482"/>
                                </a:lnTo>
                                <a:lnTo>
                                  <a:pt x="3883" y="476"/>
                                </a:lnTo>
                                <a:lnTo>
                                  <a:pt x="3887" y="471"/>
                                </a:lnTo>
                                <a:lnTo>
                                  <a:pt x="3892" y="466"/>
                                </a:lnTo>
                                <a:lnTo>
                                  <a:pt x="3900" y="462"/>
                                </a:lnTo>
                                <a:lnTo>
                                  <a:pt x="3910" y="458"/>
                                </a:lnTo>
                                <a:lnTo>
                                  <a:pt x="3914" y="457"/>
                                </a:lnTo>
                                <a:lnTo>
                                  <a:pt x="3918" y="457"/>
                                </a:lnTo>
                                <a:lnTo>
                                  <a:pt x="3921" y="457"/>
                                </a:lnTo>
                                <a:lnTo>
                                  <a:pt x="3923" y="458"/>
                                </a:lnTo>
                                <a:lnTo>
                                  <a:pt x="3928" y="461"/>
                                </a:lnTo>
                                <a:lnTo>
                                  <a:pt x="3934" y="465"/>
                                </a:lnTo>
                                <a:lnTo>
                                  <a:pt x="3938" y="471"/>
                                </a:lnTo>
                                <a:lnTo>
                                  <a:pt x="3942" y="475"/>
                                </a:lnTo>
                                <a:lnTo>
                                  <a:pt x="3946" y="478"/>
                                </a:lnTo>
                                <a:lnTo>
                                  <a:pt x="3952" y="480"/>
                                </a:lnTo>
                                <a:lnTo>
                                  <a:pt x="3956" y="480"/>
                                </a:lnTo>
                                <a:lnTo>
                                  <a:pt x="3961" y="479"/>
                                </a:lnTo>
                                <a:lnTo>
                                  <a:pt x="3963" y="478"/>
                                </a:lnTo>
                                <a:lnTo>
                                  <a:pt x="3965" y="476"/>
                                </a:lnTo>
                                <a:lnTo>
                                  <a:pt x="3966" y="473"/>
                                </a:lnTo>
                                <a:lnTo>
                                  <a:pt x="3966" y="471"/>
                                </a:lnTo>
                                <a:lnTo>
                                  <a:pt x="3966" y="467"/>
                                </a:lnTo>
                                <a:lnTo>
                                  <a:pt x="3965" y="464"/>
                                </a:lnTo>
                                <a:lnTo>
                                  <a:pt x="3962" y="457"/>
                                </a:lnTo>
                                <a:lnTo>
                                  <a:pt x="3958" y="451"/>
                                </a:lnTo>
                                <a:lnTo>
                                  <a:pt x="3954" y="446"/>
                                </a:lnTo>
                                <a:lnTo>
                                  <a:pt x="3950" y="442"/>
                                </a:lnTo>
                                <a:lnTo>
                                  <a:pt x="3947" y="438"/>
                                </a:lnTo>
                                <a:lnTo>
                                  <a:pt x="3944" y="434"/>
                                </a:lnTo>
                                <a:lnTo>
                                  <a:pt x="3941" y="429"/>
                                </a:lnTo>
                                <a:lnTo>
                                  <a:pt x="3939" y="424"/>
                                </a:lnTo>
                                <a:lnTo>
                                  <a:pt x="3934" y="410"/>
                                </a:lnTo>
                                <a:lnTo>
                                  <a:pt x="3930" y="396"/>
                                </a:lnTo>
                                <a:lnTo>
                                  <a:pt x="3926" y="380"/>
                                </a:lnTo>
                                <a:lnTo>
                                  <a:pt x="3925" y="366"/>
                                </a:lnTo>
                                <a:lnTo>
                                  <a:pt x="3925" y="353"/>
                                </a:lnTo>
                                <a:lnTo>
                                  <a:pt x="3926" y="344"/>
                                </a:lnTo>
                                <a:lnTo>
                                  <a:pt x="3934" y="324"/>
                                </a:lnTo>
                                <a:lnTo>
                                  <a:pt x="3940" y="308"/>
                                </a:lnTo>
                                <a:lnTo>
                                  <a:pt x="3945" y="301"/>
                                </a:lnTo>
                                <a:lnTo>
                                  <a:pt x="3950" y="293"/>
                                </a:lnTo>
                                <a:lnTo>
                                  <a:pt x="3956" y="286"/>
                                </a:lnTo>
                                <a:lnTo>
                                  <a:pt x="3965" y="278"/>
                                </a:lnTo>
                                <a:lnTo>
                                  <a:pt x="3971" y="273"/>
                                </a:lnTo>
                                <a:lnTo>
                                  <a:pt x="3975" y="267"/>
                                </a:lnTo>
                                <a:lnTo>
                                  <a:pt x="3978" y="263"/>
                                </a:lnTo>
                                <a:lnTo>
                                  <a:pt x="3979" y="260"/>
                                </a:lnTo>
                                <a:lnTo>
                                  <a:pt x="3979" y="257"/>
                                </a:lnTo>
                                <a:lnTo>
                                  <a:pt x="3978" y="254"/>
                                </a:lnTo>
                                <a:lnTo>
                                  <a:pt x="3976" y="251"/>
                                </a:lnTo>
                                <a:lnTo>
                                  <a:pt x="3973" y="249"/>
                                </a:lnTo>
                                <a:lnTo>
                                  <a:pt x="3967" y="244"/>
                                </a:lnTo>
                                <a:lnTo>
                                  <a:pt x="3959" y="236"/>
                                </a:lnTo>
                                <a:lnTo>
                                  <a:pt x="3956" y="231"/>
                                </a:lnTo>
                                <a:lnTo>
                                  <a:pt x="3954" y="226"/>
                                </a:lnTo>
                                <a:lnTo>
                                  <a:pt x="3953" y="220"/>
                                </a:lnTo>
                                <a:lnTo>
                                  <a:pt x="3952" y="212"/>
                                </a:lnTo>
                                <a:lnTo>
                                  <a:pt x="3951" y="203"/>
                                </a:lnTo>
                                <a:lnTo>
                                  <a:pt x="3950" y="197"/>
                                </a:lnTo>
                                <a:lnTo>
                                  <a:pt x="3947" y="191"/>
                                </a:lnTo>
                                <a:lnTo>
                                  <a:pt x="3943" y="186"/>
                                </a:lnTo>
                                <a:lnTo>
                                  <a:pt x="3939" y="181"/>
                                </a:lnTo>
                                <a:lnTo>
                                  <a:pt x="3934" y="177"/>
                                </a:lnTo>
                                <a:lnTo>
                                  <a:pt x="3928" y="174"/>
                                </a:lnTo>
                                <a:lnTo>
                                  <a:pt x="3922" y="172"/>
                                </a:lnTo>
                                <a:lnTo>
                                  <a:pt x="3910" y="166"/>
                                </a:lnTo>
                                <a:lnTo>
                                  <a:pt x="3897" y="159"/>
                                </a:lnTo>
                                <a:lnTo>
                                  <a:pt x="3891" y="153"/>
                                </a:lnTo>
                                <a:lnTo>
                                  <a:pt x="3886" y="148"/>
                                </a:lnTo>
                                <a:lnTo>
                                  <a:pt x="3881" y="142"/>
                                </a:lnTo>
                                <a:lnTo>
                                  <a:pt x="3877" y="135"/>
                                </a:lnTo>
                                <a:lnTo>
                                  <a:pt x="3880" y="124"/>
                                </a:lnTo>
                                <a:lnTo>
                                  <a:pt x="3882" y="116"/>
                                </a:lnTo>
                                <a:lnTo>
                                  <a:pt x="3883" y="108"/>
                                </a:lnTo>
                                <a:lnTo>
                                  <a:pt x="3884" y="102"/>
                                </a:lnTo>
                                <a:lnTo>
                                  <a:pt x="3884" y="95"/>
                                </a:lnTo>
                                <a:lnTo>
                                  <a:pt x="3885" y="90"/>
                                </a:lnTo>
                                <a:lnTo>
                                  <a:pt x="3887" y="86"/>
                                </a:lnTo>
                                <a:lnTo>
                                  <a:pt x="3889" y="83"/>
                                </a:lnTo>
                                <a:lnTo>
                                  <a:pt x="3889" y="83"/>
                                </a:lnTo>
                                <a:lnTo>
                                  <a:pt x="3862" y="87"/>
                                </a:lnTo>
                                <a:lnTo>
                                  <a:pt x="3826" y="90"/>
                                </a:lnTo>
                                <a:lnTo>
                                  <a:pt x="3809" y="90"/>
                                </a:lnTo>
                                <a:lnTo>
                                  <a:pt x="3792" y="88"/>
                                </a:lnTo>
                                <a:lnTo>
                                  <a:pt x="3785" y="86"/>
                                </a:lnTo>
                                <a:lnTo>
                                  <a:pt x="3779" y="84"/>
                                </a:lnTo>
                                <a:lnTo>
                                  <a:pt x="3773" y="80"/>
                                </a:lnTo>
                                <a:lnTo>
                                  <a:pt x="3770" y="76"/>
                                </a:lnTo>
                                <a:lnTo>
                                  <a:pt x="3765" y="67"/>
                                </a:lnTo>
                                <a:lnTo>
                                  <a:pt x="3760" y="62"/>
                                </a:lnTo>
                                <a:lnTo>
                                  <a:pt x="3757" y="59"/>
                                </a:lnTo>
                                <a:lnTo>
                                  <a:pt x="3754" y="57"/>
                                </a:lnTo>
                                <a:lnTo>
                                  <a:pt x="3750" y="56"/>
                                </a:lnTo>
                                <a:lnTo>
                                  <a:pt x="3743" y="54"/>
                                </a:lnTo>
                                <a:lnTo>
                                  <a:pt x="3738" y="53"/>
                                </a:lnTo>
                                <a:lnTo>
                                  <a:pt x="3734" y="53"/>
                                </a:lnTo>
                                <a:lnTo>
                                  <a:pt x="3730" y="54"/>
                                </a:lnTo>
                                <a:lnTo>
                                  <a:pt x="3727" y="55"/>
                                </a:lnTo>
                                <a:lnTo>
                                  <a:pt x="3721" y="59"/>
                                </a:lnTo>
                                <a:lnTo>
                                  <a:pt x="3712" y="62"/>
                                </a:lnTo>
                                <a:lnTo>
                                  <a:pt x="3702" y="69"/>
                                </a:lnTo>
                                <a:lnTo>
                                  <a:pt x="3693" y="77"/>
                                </a:lnTo>
                                <a:lnTo>
                                  <a:pt x="3684" y="84"/>
                                </a:lnTo>
                                <a:lnTo>
                                  <a:pt x="3676" y="92"/>
                                </a:lnTo>
                                <a:lnTo>
                                  <a:pt x="3662" y="108"/>
                                </a:lnTo>
                                <a:lnTo>
                                  <a:pt x="3647" y="123"/>
                                </a:lnTo>
                                <a:lnTo>
                                  <a:pt x="3632" y="139"/>
                                </a:lnTo>
                                <a:lnTo>
                                  <a:pt x="3616" y="153"/>
                                </a:lnTo>
                                <a:lnTo>
                                  <a:pt x="3608" y="161"/>
                                </a:lnTo>
                                <a:lnTo>
                                  <a:pt x="3599" y="168"/>
                                </a:lnTo>
                                <a:lnTo>
                                  <a:pt x="3588" y="174"/>
                                </a:lnTo>
                                <a:lnTo>
                                  <a:pt x="3578" y="181"/>
                                </a:lnTo>
                                <a:lnTo>
                                  <a:pt x="3571" y="184"/>
                                </a:lnTo>
                                <a:lnTo>
                                  <a:pt x="3561" y="188"/>
                                </a:lnTo>
                                <a:lnTo>
                                  <a:pt x="3551" y="191"/>
                                </a:lnTo>
                                <a:lnTo>
                                  <a:pt x="3540" y="193"/>
                                </a:lnTo>
                                <a:lnTo>
                                  <a:pt x="3515" y="197"/>
                                </a:lnTo>
                                <a:lnTo>
                                  <a:pt x="3489" y="200"/>
                                </a:lnTo>
                                <a:lnTo>
                                  <a:pt x="3462" y="202"/>
                                </a:lnTo>
                                <a:lnTo>
                                  <a:pt x="3436" y="203"/>
                                </a:lnTo>
                                <a:lnTo>
                                  <a:pt x="3413" y="205"/>
                                </a:lnTo>
                                <a:lnTo>
                                  <a:pt x="3394" y="206"/>
                                </a:lnTo>
                                <a:lnTo>
                                  <a:pt x="3377" y="208"/>
                                </a:lnTo>
                                <a:lnTo>
                                  <a:pt x="3364" y="210"/>
                                </a:lnTo>
                                <a:lnTo>
                                  <a:pt x="3353" y="211"/>
                                </a:lnTo>
                                <a:lnTo>
                                  <a:pt x="3343" y="210"/>
                                </a:lnTo>
                                <a:lnTo>
                                  <a:pt x="3340" y="209"/>
                                </a:lnTo>
                                <a:lnTo>
                                  <a:pt x="3337" y="207"/>
                                </a:lnTo>
                                <a:lnTo>
                                  <a:pt x="3334" y="204"/>
                                </a:lnTo>
                                <a:lnTo>
                                  <a:pt x="3331" y="200"/>
                                </a:lnTo>
                                <a:lnTo>
                                  <a:pt x="3329" y="196"/>
                                </a:lnTo>
                                <a:lnTo>
                                  <a:pt x="3326" y="190"/>
                                </a:lnTo>
                                <a:lnTo>
                                  <a:pt x="3324" y="182"/>
                                </a:lnTo>
                                <a:lnTo>
                                  <a:pt x="3322" y="174"/>
                                </a:lnTo>
                                <a:lnTo>
                                  <a:pt x="3317" y="159"/>
                                </a:lnTo>
                                <a:lnTo>
                                  <a:pt x="3313" y="144"/>
                                </a:lnTo>
                                <a:lnTo>
                                  <a:pt x="3309" y="131"/>
                                </a:lnTo>
                                <a:lnTo>
                                  <a:pt x="3304" y="118"/>
                                </a:lnTo>
                                <a:lnTo>
                                  <a:pt x="3298" y="106"/>
                                </a:lnTo>
                                <a:lnTo>
                                  <a:pt x="3291" y="94"/>
                                </a:lnTo>
                                <a:lnTo>
                                  <a:pt x="3281" y="83"/>
                                </a:lnTo>
                                <a:lnTo>
                                  <a:pt x="3271" y="72"/>
                                </a:lnTo>
                                <a:lnTo>
                                  <a:pt x="3261" y="62"/>
                                </a:lnTo>
                                <a:lnTo>
                                  <a:pt x="3247" y="52"/>
                                </a:lnTo>
                                <a:lnTo>
                                  <a:pt x="3231" y="40"/>
                                </a:lnTo>
                                <a:lnTo>
                                  <a:pt x="3214" y="31"/>
                                </a:lnTo>
                                <a:lnTo>
                                  <a:pt x="3206" y="27"/>
                                </a:lnTo>
                                <a:lnTo>
                                  <a:pt x="3196" y="24"/>
                                </a:lnTo>
                                <a:lnTo>
                                  <a:pt x="3188" y="21"/>
                                </a:lnTo>
                                <a:lnTo>
                                  <a:pt x="3181" y="19"/>
                                </a:lnTo>
                                <a:lnTo>
                                  <a:pt x="3173" y="18"/>
                                </a:lnTo>
                                <a:lnTo>
                                  <a:pt x="3165" y="19"/>
                                </a:lnTo>
                                <a:lnTo>
                                  <a:pt x="3159" y="20"/>
                                </a:lnTo>
                                <a:lnTo>
                                  <a:pt x="3153" y="23"/>
                                </a:lnTo>
                                <a:lnTo>
                                  <a:pt x="3146" y="29"/>
                                </a:lnTo>
                                <a:lnTo>
                                  <a:pt x="3137" y="38"/>
                                </a:lnTo>
                                <a:lnTo>
                                  <a:pt x="3126" y="49"/>
                                </a:lnTo>
                                <a:lnTo>
                                  <a:pt x="3116" y="61"/>
                                </a:lnTo>
                                <a:lnTo>
                                  <a:pt x="3092" y="89"/>
                                </a:lnTo>
                                <a:lnTo>
                                  <a:pt x="3068" y="117"/>
                                </a:lnTo>
                                <a:lnTo>
                                  <a:pt x="3056" y="131"/>
                                </a:lnTo>
                                <a:lnTo>
                                  <a:pt x="3045" y="144"/>
                                </a:lnTo>
                                <a:lnTo>
                                  <a:pt x="3033" y="155"/>
                                </a:lnTo>
                                <a:lnTo>
                                  <a:pt x="3022" y="165"/>
                                </a:lnTo>
                                <a:lnTo>
                                  <a:pt x="3012" y="172"/>
                                </a:lnTo>
                                <a:lnTo>
                                  <a:pt x="3003" y="176"/>
                                </a:lnTo>
                                <a:lnTo>
                                  <a:pt x="2999" y="177"/>
                                </a:lnTo>
                                <a:lnTo>
                                  <a:pt x="2996" y="178"/>
                                </a:lnTo>
                                <a:lnTo>
                                  <a:pt x="2992" y="177"/>
                                </a:lnTo>
                                <a:lnTo>
                                  <a:pt x="2989" y="176"/>
                                </a:lnTo>
                                <a:lnTo>
                                  <a:pt x="2980" y="169"/>
                                </a:lnTo>
                                <a:lnTo>
                                  <a:pt x="2971" y="160"/>
                                </a:lnTo>
                                <a:lnTo>
                                  <a:pt x="2962" y="148"/>
                                </a:lnTo>
                                <a:lnTo>
                                  <a:pt x="2952" y="136"/>
                                </a:lnTo>
                                <a:lnTo>
                                  <a:pt x="2945" y="122"/>
                                </a:lnTo>
                                <a:lnTo>
                                  <a:pt x="2939" y="110"/>
                                </a:lnTo>
                                <a:lnTo>
                                  <a:pt x="2934" y="97"/>
                                </a:lnTo>
                                <a:lnTo>
                                  <a:pt x="2932" y="86"/>
                                </a:lnTo>
                                <a:lnTo>
                                  <a:pt x="2924" y="76"/>
                                </a:lnTo>
                                <a:lnTo>
                                  <a:pt x="2916" y="65"/>
                                </a:lnTo>
                                <a:lnTo>
                                  <a:pt x="2911" y="55"/>
                                </a:lnTo>
                                <a:lnTo>
                                  <a:pt x="2906" y="45"/>
                                </a:lnTo>
                                <a:lnTo>
                                  <a:pt x="2897" y="26"/>
                                </a:lnTo>
                                <a:lnTo>
                                  <a:pt x="2887" y="11"/>
                                </a:lnTo>
                                <a:lnTo>
                                  <a:pt x="2882" y="6"/>
                                </a:lnTo>
                                <a:lnTo>
                                  <a:pt x="2876" y="2"/>
                                </a:lnTo>
                                <a:lnTo>
                                  <a:pt x="2872" y="1"/>
                                </a:lnTo>
                                <a:lnTo>
                                  <a:pt x="2869" y="0"/>
                                </a:lnTo>
                                <a:lnTo>
                                  <a:pt x="2865" y="0"/>
                                </a:lnTo>
                                <a:lnTo>
                                  <a:pt x="2860" y="0"/>
                                </a:lnTo>
                                <a:lnTo>
                                  <a:pt x="2850" y="2"/>
                                </a:lnTo>
                                <a:lnTo>
                                  <a:pt x="2838" y="6"/>
                                </a:lnTo>
                                <a:lnTo>
                                  <a:pt x="2824" y="12"/>
                                </a:lnTo>
                                <a:lnTo>
                                  <a:pt x="2808" y="22"/>
                                </a:lnTo>
                                <a:lnTo>
                                  <a:pt x="2782" y="38"/>
                                </a:lnTo>
                                <a:lnTo>
                                  <a:pt x="2755" y="54"/>
                                </a:lnTo>
                                <a:lnTo>
                                  <a:pt x="2728" y="69"/>
                                </a:lnTo>
                                <a:lnTo>
                                  <a:pt x="2700" y="85"/>
                                </a:lnTo>
                                <a:lnTo>
                                  <a:pt x="2672" y="99"/>
                                </a:lnTo>
                                <a:lnTo>
                                  <a:pt x="2644" y="113"/>
                                </a:lnTo>
                                <a:lnTo>
                                  <a:pt x="2615" y="126"/>
                                </a:lnTo>
                                <a:lnTo>
                                  <a:pt x="2588" y="139"/>
                                </a:lnTo>
                                <a:lnTo>
                                  <a:pt x="2579" y="142"/>
                                </a:lnTo>
                                <a:lnTo>
                                  <a:pt x="2571" y="144"/>
                                </a:lnTo>
                                <a:lnTo>
                                  <a:pt x="2563" y="144"/>
                                </a:lnTo>
                                <a:lnTo>
                                  <a:pt x="2555" y="143"/>
                                </a:lnTo>
                                <a:lnTo>
                                  <a:pt x="2542" y="139"/>
                                </a:lnTo>
                                <a:lnTo>
                                  <a:pt x="2531" y="134"/>
                                </a:lnTo>
                                <a:lnTo>
                                  <a:pt x="2524" y="132"/>
                                </a:lnTo>
                                <a:lnTo>
                                  <a:pt x="2518" y="129"/>
                                </a:lnTo>
                                <a:lnTo>
                                  <a:pt x="2513" y="127"/>
                                </a:lnTo>
                                <a:lnTo>
                                  <a:pt x="2507" y="126"/>
                                </a:lnTo>
                                <a:lnTo>
                                  <a:pt x="2501" y="127"/>
                                </a:lnTo>
                                <a:lnTo>
                                  <a:pt x="2493" y="129"/>
                                </a:lnTo>
                                <a:lnTo>
                                  <a:pt x="2487" y="133"/>
                                </a:lnTo>
                                <a:lnTo>
                                  <a:pt x="2479" y="138"/>
                                </a:lnTo>
                                <a:lnTo>
                                  <a:pt x="2468" y="146"/>
                                </a:lnTo>
                                <a:lnTo>
                                  <a:pt x="2455" y="154"/>
                                </a:lnTo>
                                <a:lnTo>
                                  <a:pt x="2444" y="161"/>
                                </a:lnTo>
                                <a:lnTo>
                                  <a:pt x="2433" y="166"/>
                                </a:lnTo>
                                <a:lnTo>
                                  <a:pt x="2422" y="169"/>
                                </a:lnTo>
                                <a:lnTo>
                                  <a:pt x="2412" y="172"/>
                                </a:lnTo>
                                <a:lnTo>
                                  <a:pt x="2400" y="175"/>
                                </a:lnTo>
                                <a:lnTo>
                                  <a:pt x="2390" y="176"/>
                                </a:lnTo>
                                <a:lnTo>
                                  <a:pt x="2368" y="179"/>
                                </a:lnTo>
                                <a:lnTo>
                                  <a:pt x="2346" y="181"/>
                                </a:lnTo>
                                <a:lnTo>
                                  <a:pt x="2322" y="184"/>
                                </a:lnTo>
                                <a:lnTo>
                                  <a:pt x="2296" y="191"/>
                                </a:lnTo>
                                <a:lnTo>
                                  <a:pt x="2289" y="193"/>
                                </a:lnTo>
                                <a:lnTo>
                                  <a:pt x="2283" y="195"/>
                                </a:lnTo>
                                <a:lnTo>
                                  <a:pt x="2277" y="198"/>
                                </a:lnTo>
                                <a:lnTo>
                                  <a:pt x="2273" y="202"/>
                                </a:lnTo>
                                <a:lnTo>
                                  <a:pt x="2265" y="210"/>
                                </a:lnTo>
                                <a:lnTo>
                                  <a:pt x="2258" y="219"/>
                                </a:lnTo>
                                <a:lnTo>
                                  <a:pt x="2252" y="228"/>
                                </a:lnTo>
                                <a:lnTo>
                                  <a:pt x="2245" y="236"/>
                                </a:lnTo>
                                <a:lnTo>
                                  <a:pt x="2242" y="239"/>
                                </a:lnTo>
                                <a:lnTo>
                                  <a:pt x="2238" y="243"/>
                                </a:lnTo>
                                <a:lnTo>
                                  <a:pt x="2235" y="246"/>
                                </a:lnTo>
                                <a:lnTo>
                                  <a:pt x="2230" y="248"/>
                                </a:lnTo>
                                <a:lnTo>
                                  <a:pt x="2267" y="312"/>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wps:wsp>
                      <wps:wsp>
                        <wps:cNvPr id="473" name="Freeform 14"/>
                        <wps:cNvSpPr>
                          <a:spLocks/>
                        </wps:cNvSpPr>
                        <wps:spPr bwMode="auto">
                          <a:xfrm>
                            <a:off x="302" y="546"/>
                            <a:ext cx="161" cy="160"/>
                          </a:xfrm>
                          <a:custGeom>
                            <a:avLst/>
                            <a:gdLst>
                              <a:gd name="T0" fmla="*/ 1715 w 2889"/>
                              <a:gd name="T1" fmla="*/ 54 h 2873"/>
                              <a:gd name="T2" fmla="*/ 1781 w 2889"/>
                              <a:gd name="T3" fmla="*/ 181 h 2873"/>
                              <a:gd name="T4" fmla="*/ 1799 w 2889"/>
                              <a:gd name="T5" fmla="*/ 385 h 2873"/>
                              <a:gd name="T6" fmla="*/ 1695 w 2889"/>
                              <a:gd name="T7" fmla="*/ 534 h 2873"/>
                              <a:gd name="T8" fmla="*/ 1436 w 2889"/>
                              <a:gd name="T9" fmla="*/ 589 h 2873"/>
                              <a:gd name="T10" fmla="*/ 1376 w 2889"/>
                              <a:gd name="T11" fmla="*/ 774 h 2873"/>
                              <a:gd name="T12" fmla="*/ 1321 w 2889"/>
                              <a:gd name="T13" fmla="*/ 978 h 2873"/>
                              <a:gd name="T14" fmla="*/ 1464 w 2889"/>
                              <a:gd name="T15" fmla="*/ 1077 h 2873"/>
                              <a:gd name="T16" fmla="*/ 1709 w 2889"/>
                              <a:gd name="T17" fmla="*/ 1246 h 2873"/>
                              <a:gd name="T18" fmla="*/ 1732 w 2889"/>
                              <a:gd name="T19" fmla="*/ 1460 h 2873"/>
                              <a:gd name="T20" fmla="*/ 1864 w 2889"/>
                              <a:gd name="T21" fmla="*/ 1529 h 2873"/>
                              <a:gd name="T22" fmla="*/ 2046 w 2889"/>
                              <a:gd name="T23" fmla="*/ 1520 h 2873"/>
                              <a:gd name="T24" fmla="*/ 2035 w 2889"/>
                              <a:gd name="T25" fmla="*/ 1633 h 2873"/>
                              <a:gd name="T26" fmla="*/ 2039 w 2889"/>
                              <a:gd name="T27" fmla="*/ 1772 h 2873"/>
                              <a:gd name="T28" fmla="*/ 2068 w 2889"/>
                              <a:gd name="T29" fmla="*/ 1871 h 2873"/>
                              <a:gd name="T30" fmla="*/ 2222 w 2889"/>
                              <a:gd name="T31" fmla="*/ 1846 h 2873"/>
                              <a:gd name="T32" fmla="*/ 2340 w 2889"/>
                              <a:gd name="T33" fmla="*/ 1851 h 2873"/>
                              <a:gd name="T34" fmla="*/ 2478 w 2889"/>
                              <a:gd name="T35" fmla="*/ 1812 h 2873"/>
                              <a:gd name="T36" fmla="*/ 2603 w 2889"/>
                              <a:gd name="T37" fmla="*/ 1609 h 2873"/>
                              <a:gd name="T38" fmla="*/ 2764 w 2889"/>
                              <a:gd name="T39" fmla="*/ 1557 h 2873"/>
                              <a:gd name="T40" fmla="*/ 2825 w 2889"/>
                              <a:gd name="T41" fmla="*/ 1740 h 2873"/>
                              <a:gd name="T42" fmla="*/ 2875 w 2889"/>
                              <a:gd name="T43" fmla="*/ 1999 h 2873"/>
                              <a:gd name="T44" fmla="*/ 2760 w 2889"/>
                              <a:gd name="T45" fmla="*/ 2075 h 2873"/>
                              <a:gd name="T46" fmla="*/ 2697 w 2889"/>
                              <a:gd name="T47" fmla="*/ 2172 h 2873"/>
                              <a:gd name="T48" fmla="*/ 2628 w 2889"/>
                              <a:gd name="T49" fmla="*/ 2236 h 2873"/>
                              <a:gd name="T50" fmla="*/ 2580 w 2889"/>
                              <a:gd name="T51" fmla="*/ 2283 h 2873"/>
                              <a:gd name="T52" fmla="*/ 2566 w 2889"/>
                              <a:gd name="T53" fmla="*/ 2384 h 2873"/>
                              <a:gd name="T54" fmla="*/ 2637 w 2889"/>
                              <a:gd name="T55" fmla="*/ 2484 h 2873"/>
                              <a:gd name="T56" fmla="*/ 2652 w 2889"/>
                              <a:gd name="T57" fmla="*/ 2654 h 2873"/>
                              <a:gd name="T58" fmla="*/ 2578 w 2889"/>
                              <a:gd name="T59" fmla="*/ 2723 h 2873"/>
                              <a:gd name="T60" fmla="*/ 2521 w 2889"/>
                              <a:gd name="T61" fmla="*/ 2684 h 2873"/>
                              <a:gd name="T62" fmla="*/ 2419 w 2889"/>
                              <a:gd name="T63" fmla="*/ 2706 h 2873"/>
                              <a:gd name="T64" fmla="*/ 2284 w 2889"/>
                              <a:gd name="T65" fmla="*/ 2692 h 2873"/>
                              <a:gd name="T66" fmla="*/ 2203 w 2889"/>
                              <a:gd name="T67" fmla="*/ 2709 h 2873"/>
                              <a:gd name="T68" fmla="*/ 2034 w 2889"/>
                              <a:gd name="T69" fmla="*/ 2822 h 2873"/>
                              <a:gd name="T70" fmla="*/ 1848 w 2889"/>
                              <a:gd name="T71" fmla="*/ 2821 h 2873"/>
                              <a:gd name="T72" fmla="*/ 1750 w 2889"/>
                              <a:gd name="T73" fmla="*/ 2665 h 2873"/>
                              <a:gd name="T74" fmla="*/ 1611 w 2889"/>
                              <a:gd name="T75" fmla="*/ 2714 h 2873"/>
                              <a:gd name="T76" fmla="*/ 1481 w 2889"/>
                              <a:gd name="T77" fmla="*/ 2773 h 2873"/>
                              <a:gd name="T78" fmla="*/ 1391 w 2889"/>
                              <a:gd name="T79" fmla="*/ 2626 h 2873"/>
                              <a:gd name="T80" fmla="*/ 1134 w 2889"/>
                              <a:gd name="T81" fmla="*/ 2751 h 2873"/>
                              <a:gd name="T82" fmla="*/ 1006 w 2889"/>
                              <a:gd name="T83" fmla="*/ 2758 h 2873"/>
                              <a:gd name="T84" fmla="*/ 808 w 2889"/>
                              <a:gd name="T85" fmla="*/ 2818 h 2873"/>
                              <a:gd name="T86" fmla="*/ 682 w 2889"/>
                              <a:gd name="T87" fmla="*/ 2835 h 2873"/>
                              <a:gd name="T88" fmla="*/ 623 w 2889"/>
                              <a:gd name="T89" fmla="*/ 2737 h 2873"/>
                              <a:gd name="T90" fmla="*/ 521 w 2889"/>
                              <a:gd name="T91" fmla="*/ 2666 h 2873"/>
                              <a:gd name="T92" fmla="*/ 369 w 2889"/>
                              <a:gd name="T93" fmla="*/ 2618 h 2873"/>
                              <a:gd name="T94" fmla="*/ 170 w 2889"/>
                              <a:gd name="T95" fmla="*/ 2656 h 2873"/>
                              <a:gd name="T96" fmla="*/ 139 w 2889"/>
                              <a:gd name="T97" fmla="*/ 2512 h 2873"/>
                              <a:gd name="T98" fmla="*/ 0 w 2889"/>
                              <a:gd name="T99" fmla="*/ 2428 h 2873"/>
                              <a:gd name="T100" fmla="*/ 122 w 2889"/>
                              <a:gd name="T101" fmla="*/ 2120 h 2873"/>
                              <a:gd name="T102" fmla="*/ 283 w 2889"/>
                              <a:gd name="T103" fmla="*/ 2090 h 2873"/>
                              <a:gd name="T104" fmla="*/ 299 w 2889"/>
                              <a:gd name="T105" fmla="*/ 1966 h 2873"/>
                              <a:gd name="T106" fmla="*/ 270 w 2889"/>
                              <a:gd name="T107" fmla="*/ 1846 h 2873"/>
                              <a:gd name="T108" fmla="*/ 158 w 2889"/>
                              <a:gd name="T109" fmla="*/ 1702 h 2873"/>
                              <a:gd name="T110" fmla="*/ 187 w 2889"/>
                              <a:gd name="T111" fmla="*/ 1435 h 2873"/>
                              <a:gd name="T112" fmla="*/ 457 w 2889"/>
                              <a:gd name="T113" fmla="*/ 1032 h 2873"/>
                              <a:gd name="T114" fmla="*/ 594 w 2889"/>
                              <a:gd name="T115" fmla="*/ 1034 h 2873"/>
                              <a:gd name="T116" fmla="*/ 621 w 2889"/>
                              <a:gd name="T117" fmla="*/ 900 h 2873"/>
                              <a:gd name="T118" fmla="*/ 567 w 2889"/>
                              <a:gd name="T119" fmla="*/ 691 h 2873"/>
                              <a:gd name="T120" fmla="*/ 492 w 2889"/>
                              <a:gd name="T121" fmla="*/ 546 h 2873"/>
                              <a:gd name="T122" fmla="*/ 644 w 2889"/>
                              <a:gd name="T123" fmla="*/ 283 h 28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889" h="2873">
                                <a:moveTo>
                                  <a:pt x="1451" y="44"/>
                                </a:moveTo>
                                <a:lnTo>
                                  <a:pt x="1589" y="0"/>
                                </a:lnTo>
                                <a:lnTo>
                                  <a:pt x="1589" y="0"/>
                                </a:lnTo>
                                <a:lnTo>
                                  <a:pt x="1593" y="11"/>
                                </a:lnTo>
                                <a:lnTo>
                                  <a:pt x="1597" y="20"/>
                                </a:lnTo>
                                <a:lnTo>
                                  <a:pt x="1602" y="26"/>
                                </a:lnTo>
                                <a:lnTo>
                                  <a:pt x="1606" y="32"/>
                                </a:lnTo>
                                <a:lnTo>
                                  <a:pt x="1612" y="37"/>
                                </a:lnTo>
                                <a:lnTo>
                                  <a:pt x="1617" y="40"/>
                                </a:lnTo>
                                <a:lnTo>
                                  <a:pt x="1623" y="43"/>
                                </a:lnTo>
                                <a:lnTo>
                                  <a:pt x="1631" y="44"/>
                                </a:lnTo>
                                <a:lnTo>
                                  <a:pt x="1662" y="47"/>
                                </a:lnTo>
                                <a:lnTo>
                                  <a:pt x="1700" y="51"/>
                                </a:lnTo>
                                <a:lnTo>
                                  <a:pt x="1715" y="54"/>
                                </a:lnTo>
                                <a:lnTo>
                                  <a:pt x="1728" y="58"/>
                                </a:lnTo>
                                <a:lnTo>
                                  <a:pt x="1733" y="61"/>
                                </a:lnTo>
                                <a:lnTo>
                                  <a:pt x="1737" y="63"/>
                                </a:lnTo>
                                <a:lnTo>
                                  <a:pt x="1741" y="67"/>
                                </a:lnTo>
                                <a:lnTo>
                                  <a:pt x="1745" y="71"/>
                                </a:lnTo>
                                <a:lnTo>
                                  <a:pt x="1749" y="74"/>
                                </a:lnTo>
                                <a:lnTo>
                                  <a:pt x="1752" y="78"/>
                                </a:lnTo>
                                <a:lnTo>
                                  <a:pt x="1754" y="83"/>
                                </a:lnTo>
                                <a:lnTo>
                                  <a:pt x="1756" y="88"/>
                                </a:lnTo>
                                <a:lnTo>
                                  <a:pt x="1760" y="101"/>
                                </a:lnTo>
                                <a:lnTo>
                                  <a:pt x="1763" y="115"/>
                                </a:lnTo>
                                <a:lnTo>
                                  <a:pt x="1768" y="137"/>
                                </a:lnTo>
                                <a:lnTo>
                                  <a:pt x="1773" y="159"/>
                                </a:lnTo>
                                <a:lnTo>
                                  <a:pt x="1781" y="181"/>
                                </a:lnTo>
                                <a:lnTo>
                                  <a:pt x="1789" y="201"/>
                                </a:lnTo>
                                <a:lnTo>
                                  <a:pt x="1796" y="223"/>
                                </a:lnTo>
                                <a:lnTo>
                                  <a:pt x="1804" y="244"/>
                                </a:lnTo>
                                <a:lnTo>
                                  <a:pt x="1812" y="265"/>
                                </a:lnTo>
                                <a:lnTo>
                                  <a:pt x="1819" y="286"/>
                                </a:lnTo>
                                <a:lnTo>
                                  <a:pt x="1822" y="299"/>
                                </a:lnTo>
                                <a:lnTo>
                                  <a:pt x="1824" y="311"/>
                                </a:lnTo>
                                <a:lnTo>
                                  <a:pt x="1825" y="323"/>
                                </a:lnTo>
                                <a:lnTo>
                                  <a:pt x="1824" y="333"/>
                                </a:lnTo>
                                <a:lnTo>
                                  <a:pt x="1822" y="342"/>
                                </a:lnTo>
                                <a:lnTo>
                                  <a:pt x="1819" y="352"/>
                                </a:lnTo>
                                <a:lnTo>
                                  <a:pt x="1815" y="360"/>
                                </a:lnTo>
                                <a:lnTo>
                                  <a:pt x="1811" y="368"/>
                                </a:lnTo>
                                <a:lnTo>
                                  <a:pt x="1799" y="385"/>
                                </a:lnTo>
                                <a:lnTo>
                                  <a:pt x="1788" y="401"/>
                                </a:lnTo>
                                <a:lnTo>
                                  <a:pt x="1782" y="411"/>
                                </a:lnTo>
                                <a:lnTo>
                                  <a:pt x="1775" y="421"/>
                                </a:lnTo>
                                <a:lnTo>
                                  <a:pt x="1770" y="431"/>
                                </a:lnTo>
                                <a:lnTo>
                                  <a:pt x="1765" y="443"/>
                                </a:lnTo>
                                <a:lnTo>
                                  <a:pt x="1757" y="453"/>
                                </a:lnTo>
                                <a:lnTo>
                                  <a:pt x="1750" y="465"/>
                                </a:lnTo>
                                <a:lnTo>
                                  <a:pt x="1742" y="476"/>
                                </a:lnTo>
                                <a:lnTo>
                                  <a:pt x="1735" y="488"/>
                                </a:lnTo>
                                <a:lnTo>
                                  <a:pt x="1729" y="500"/>
                                </a:lnTo>
                                <a:lnTo>
                                  <a:pt x="1721" y="511"/>
                                </a:lnTo>
                                <a:lnTo>
                                  <a:pt x="1713" y="521"/>
                                </a:lnTo>
                                <a:lnTo>
                                  <a:pt x="1704" y="529"/>
                                </a:lnTo>
                                <a:lnTo>
                                  <a:pt x="1695" y="534"/>
                                </a:lnTo>
                                <a:lnTo>
                                  <a:pt x="1686" y="539"/>
                                </a:lnTo>
                                <a:lnTo>
                                  <a:pt x="1674" y="542"/>
                                </a:lnTo>
                                <a:lnTo>
                                  <a:pt x="1662" y="547"/>
                                </a:lnTo>
                                <a:lnTo>
                                  <a:pt x="1636" y="552"/>
                                </a:lnTo>
                                <a:lnTo>
                                  <a:pt x="1607" y="555"/>
                                </a:lnTo>
                                <a:lnTo>
                                  <a:pt x="1579" y="559"/>
                                </a:lnTo>
                                <a:lnTo>
                                  <a:pt x="1550" y="562"/>
                                </a:lnTo>
                                <a:lnTo>
                                  <a:pt x="1537" y="564"/>
                                </a:lnTo>
                                <a:lnTo>
                                  <a:pt x="1524" y="566"/>
                                </a:lnTo>
                                <a:lnTo>
                                  <a:pt x="1512" y="569"/>
                                </a:lnTo>
                                <a:lnTo>
                                  <a:pt x="1500" y="572"/>
                                </a:lnTo>
                                <a:lnTo>
                                  <a:pt x="1468" y="580"/>
                                </a:lnTo>
                                <a:lnTo>
                                  <a:pt x="1443" y="587"/>
                                </a:lnTo>
                                <a:lnTo>
                                  <a:pt x="1436" y="589"/>
                                </a:lnTo>
                                <a:lnTo>
                                  <a:pt x="1431" y="592"/>
                                </a:lnTo>
                                <a:lnTo>
                                  <a:pt x="1427" y="595"/>
                                </a:lnTo>
                                <a:lnTo>
                                  <a:pt x="1422" y="599"/>
                                </a:lnTo>
                                <a:lnTo>
                                  <a:pt x="1418" y="606"/>
                                </a:lnTo>
                                <a:lnTo>
                                  <a:pt x="1414" y="612"/>
                                </a:lnTo>
                                <a:lnTo>
                                  <a:pt x="1409" y="620"/>
                                </a:lnTo>
                                <a:lnTo>
                                  <a:pt x="1405" y="629"/>
                                </a:lnTo>
                                <a:lnTo>
                                  <a:pt x="1400" y="644"/>
                                </a:lnTo>
                                <a:lnTo>
                                  <a:pt x="1395" y="658"/>
                                </a:lnTo>
                                <a:lnTo>
                                  <a:pt x="1392" y="673"/>
                                </a:lnTo>
                                <a:lnTo>
                                  <a:pt x="1388" y="688"/>
                                </a:lnTo>
                                <a:lnTo>
                                  <a:pt x="1384" y="717"/>
                                </a:lnTo>
                                <a:lnTo>
                                  <a:pt x="1379" y="746"/>
                                </a:lnTo>
                                <a:lnTo>
                                  <a:pt x="1376" y="774"/>
                                </a:lnTo>
                                <a:lnTo>
                                  <a:pt x="1372" y="803"/>
                                </a:lnTo>
                                <a:lnTo>
                                  <a:pt x="1368" y="833"/>
                                </a:lnTo>
                                <a:lnTo>
                                  <a:pt x="1361" y="863"/>
                                </a:lnTo>
                                <a:lnTo>
                                  <a:pt x="1357" y="875"/>
                                </a:lnTo>
                                <a:lnTo>
                                  <a:pt x="1353" y="888"/>
                                </a:lnTo>
                                <a:lnTo>
                                  <a:pt x="1346" y="899"/>
                                </a:lnTo>
                                <a:lnTo>
                                  <a:pt x="1340" y="910"/>
                                </a:lnTo>
                                <a:lnTo>
                                  <a:pt x="1335" y="922"/>
                                </a:lnTo>
                                <a:lnTo>
                                  <a:pt x="1329" y="933"/>
                                </a:lnTo>
                                <a:lnTo>
                                  <a:pt x="1325" y="944"/>
                                </a:lnTo>
                                <a:lnTo>
                                  <a:pt x="1322" y="954"/>
                                </a:lnTo>
                                <a:lnTo>
                                  <a:pt x="1320" y="963"/>
                                </a:lnTo>
                                <a:lnTo>
                                  <a:pt x="1320" y="974"/>
                                </a:lnTo>
                                <a:lnTo>
                                  <a:pt x="1321" y="978"/>
                                </a:lnTo>
                                <a:lnTo>
                                  <a:pt x="1323" y="983"/>
                                </a:lnTo>
                                <a:lnTo>
                                  <a:pt x="1325" y="987"/>
                                </a:lnTo>
                                <a:lnTo>
                                  <a:pt x="1328" y="991"/>
                                </a:lnTo>
                                <a:lnTo>
                                  <a:pt x="1332" y="996"/>
                                </a:lnTo>
                                <a:lnTo>
                                  <a:pt x="1337" y="1001"/>
                                </a:lnTo>
                                <a:lnTo>
                                  <a:pt x="1342" y="1005"/>
                                </a:lnTo>
                                <a:lnTo>
                                  <a:pt x="1348" y="1009"/>
                                </a:lnTo>
                                <a:lnTo>
                                  <a:pt x="1365" y="1016"/>
                                </a:lnTo>
                                <a:lnTo>
                                  <a:pt x="1385" y="1024"/>
                                </a:lnTo>
                                <a:lnTo>
                                  <a:pt x="1402" y="1033"/>
                                </a:lnTo>
                                <a:lnTo>
                                  <a:pt x="1418" y="1043"/>
                                </a:lnTo>
                                <a:lnTo>
                                  <a:pt x="1433" y="1054"/>
                                </a:lnTo>
                                <a:lnTo>
                                  <a:pt x="1449" y="1066"/>
                                </a:lnTo>
                                <a:lnTo>
                                  <a:pt x="1464" y="1077"/>
                                </a:lnTo>
                                <a:lnTo>
                                  <a:pt x="1479" y="1089"/>
                                </a:lnTo>
                                <a:lnTo>
                                  <a:pt x="1495" y="1099"/>
                                </a:lnTo>
                                <a:lnTo>
                                  <a:pt x="1511" y="1108"/>
                                </a:lnTo>
                                <a:lnTo>
                                  <a:pt x="1540" y="1122"/>
                                </a:lnTo>
                                <a:lnTo>
                                  <a:pt x="1568" y="1137"/>
                                </a:lnTo>
                                <a:lnTo>
                                  <a:pt x="1597" y="1153"/>
                                </a:lnTo>
                                <a:lnTo>
                                  <a:pt x="1625" y="1171"/>
                                </a:lnTo>
                                <a:lnTo>
                                  <a:pt x="1639" y="1181"/>
                                </a:lnTo>
                                <a:lnTo>
                                  <a:pt x="1651" y="1190"/>
                                </a:lnTo>
                                <a:lnTo>
                                  <a:pt x="1665" y="1201"/>
                                </a:lnTo>
                                <a:lnTo>
                                  <a:pt x="1677" y="1211"/>
                                </a:lnTo>
                                <a:lnTo>
                                  <a:pt x="1689" y="1222"/>
                                </a:lnTo>
                                <a:lnTo>
                                  <a:pt x="1699" y="1235"/>
                                </a:lnTo>
                                <a:lnTo>
                                  <a:pt x="1709" y="1246"/>
                                </a:lnTo>
                                <a:lnTo>
                                  <a:pt x="1719" y="1260"/>
                                </a:lnTo>
                                <a:lnTo>
                                  <a:pt x="1723" y="1267"/>
                                </a:lnTo>
                                <a:lnTo>
                                  <a:pt x="1727" y="1276"/>
                                </a:lnTo>
                                <a:lnTo>
                                  <a:pt x="1730" y="1285"/>
                                </a:lnTo>
                                <a:lnTo>
                                  <a:pt x="1733" y="1294"/>
                                </a:lnTo>
                                <a:lnTo>
                                  <a:pt x="1734" y="1303"/>
                                </a:lnTo>
                                <a:lnTo>
                                  <a:pt x="1736" y="1314"/>
                                </a:lnTo>
                                <a:lnTo>
                                  <a:pt x="1736" y="1323"/>
                                </a:lnTo>
                                <a:lnTo>
                                  <a:pt x="1737" y="1333"/>
                                </a:lnTo>
                                <a:lnTo>
                                  <a:pt x="1735" y="1374"/>
                                </a:lnTo>
                                <a:lnTo>
                                  <a:pt x="1732" y="1414"/>
                                </a:lnTo>
                                <a:lnTo>
                                  <a:pt x="1731" y="1433"/>
                                </a:lnTo>
                                <a:lnTo>
                                  <a:pt x="1731" y="1452"/>
                                </a:lnTo>
                                <a:lnTo>
                                  <a:pt x="1732" y="1460"/>
                                </a:lnTo>
                                <a:lnTo>
                                  <a:pt x="1734" y="1468"/>
                                </a:lnTo>
                                <a:lnTo>
                                  <a:pt x="1736" y="1476"/>
                                </a:lnTo>
                                <a:lnTo>
                                  <a:pt x="1739" y="1484"/>
                                </a:lnTo>
                                <a:lnTo>
                                  <a:pt x="1743" y="1491"/>
                                </a:lnTo>
                                <a:lnTo>
                                  <a:pt x="1748" y="1497"/>
                                </a:lnTo>
                                <a:lnTo>
                                  <a:pt x="1753" y="1503"/>
                                </a:lnTo>
                                <a:lnTo>
                                  <a:pt x="1760" y="1509"/>
                                </a:lnTo>
                                <a:lnTo>
                                  <a:pt x="1767" y="1514"/>
                                </a:lnTo>
                                <a:lnTo>
                                  <a:pt x="1776" y="1518"/>
                                </a:lnTo>
                                <a:lnTo>
                                  <a:pt x="1786" y="1521"/>
                                </a:lnTo>
                                <a:lnTo>
                                  <a:pt x="1797" y="1524"/>
                                </a:lnTo>
                                <a:lnTo>
                                  <a:pt x="1820" y="1527"/>
                                </a:lnTo>
                                <a:lnTo>
                                  <a:pt x="1842" y="1529"/>
                                </a:lnTo>
                                <a:lnTo>
                                  <a:pt x="1864" y="1529"/>
                                </a:lnTo>
                                <a:lnTo>
                                  <a:pt x="1887" y="1528"/>
                                </a:lnTo>
                                <a:lnTo>
                                  <a:pt x="1910" y="1526"/>
                                </a:lnTo>
                                <a:lnTo>
                                  <a:pt x="1933" y="1524"/>
                                </a:lnTo>
                                <a:lnTo>
                                  <a:pt x="1955" y="1522"/>
                                </a:lnTo>
                                <a:lnTo>
                                  <a:pt x="1978" y="1519"/>
                                </a:lnTo>
                                <a:lnTo>
                                  <a:pt x="1999" y="1516"/>
                                </a:lnTo>
                                <a:lnTo>
                                  <a:pt x="2016" y="1514"/>
                                </a:lnTo>
                                <a:lnTo>
                                  <a:pt x="2023" y="1512"/>
                                </a:lnTo>
                                <a:lnTo>
                                  <a:pt x="2029" y="1512"/>
                                </a:lnTo>
                                <a:lnTo>
                                  <a:pt x="2034" y="1512"/>
                                </a:lnTo>
                                <a:lnTo>
                                  <a:pt x="2038" y="1512"/>
                                </a:lnTo>
                                <a:lnTo>
                                  <a:pt x="2041" y="1514"/>
                                </a:lnTo>
                                <a:lnTo>
                                  <a:pt x="2044" y="1516"/>
                                </a:lnTo>
                                <a:lnTo>
                                  <a:pt x="2046" y="1520"/>
                                </a:lnTo>
                                <a:lnTo>
                                  <a:pt x="2048" y="1524"/>
                                </a:lnTo>
                                <a:lnTo>
                                  <a:pt x="2050" y="1539"/>
                                </a:lnTo>
                                <a:lnTo>
                                  <a:pt x="2050" y="1559"/>
                                </a:lnTo>
                                <a:lnTo>
                                  <a:pt x="2051" y="1571"/>
                                </a:lnTo>
                                <a:lnTo>
                                  <a:pt x="2053" y="1579"/>
                                </a:lnTo>
                                <a:lnTo>
                                  <a:pt x="2054" y="1588"/>
                                </a:lnTo>
                                <a:lnTo>
                                  <a:pt x="2053" y="1599"/>
                                </a:lnTo>
                                <a:lnTo>
                                  <a:pt x="2040" y="1610"/>
                                </a:lnTo>
                                <a:lnTo>
                                  <a:pt x="2033" y="1617"/>
                                </a:lnTo>
                                <a:lnTo>
                                  <a:pt x="2032" y="1620"/>
                                </a:lnTo>
                                <a:lnTo>
                                  <a:pt x="2031" y="1624"/>
                                </a:lnTo>
                                <a:lnTo>
                                  <a:pt x="2031" y="1626"/>
                                </a:lnTo>
                                <a:lnTo>
                                  <a:pt x="2032" y="1629"/>
                                </a:lnTo>
                                <a:lnTo>
                                  <a:pt x="2035" y="1633"/>
                                </a:lnTo>
                                <a:lnTo>
                                  <a:pt x="2039" y="1640"/>
                                </a:lnTo>
                                <a:lnTo>
                                  <a:pt x="2041" y="1644"/>
                                </a:lnTo>
                                <a:lnTo>
                                  <a:pt x="2043" y="1650"/>
                                </a:lnTo>
                                <a:lnTo>
                                  <a:pt x="2045" y="1656"/>
                                </a:lnTo>
                                <a:lnTo>
                                  <a:pt x="2046" y="1663"/>
                                </a:lnTo>
                                <a:lnTo>
                                  <a:pt x="2050" y="1669"/>
                                </a:lnTo>
                                <a:lnTo>
                                  <a:pt x="2053" y="1674"/>
                                </a:lnTo>
                                <a:lnTo>
                                  <a:pt x="2047" y="1686"/>
                                </a:lnTo>
                                <a:lnTo>
                                  <a:pt x="2044" y="1696"/>
                                </a:lnTo>
                                <a:lnTo>
                                  <a:pt x="2042" y="1707"/>
                                </a:lnTo>
                                <a:lnTo>
                                  <a:pt x="2040" y="1716"/>
                                </a:lnTo>
                                <a:lnTo>
                                  <a:pt x="2038" y="1735"/>
                                </a:lnTo>
                                <a:lnTo>
                                  <a:pt x="2038" y="1753"/>
                                </a:lnTo>
                                <a:lnTo>
                                  <a:pt x="2039" y="1772"/>
                                </a:lnTo>
                                <a:lnTo>
                                  <a:pt x="2041" y="1790"/>
                                </a:lnTo>
                                <a:lnTo>
                                  <a:pt x="2043" y="1810"/>
                                </a:lnTo>
                                <a:lnTo>
                                  <a:pt x="2043" y="1833"/>
                                </a:lnTo>
                                <a:lnTo>
                                  <a:pt x="2044" y="1840"/>
                                </a:lnTo>
                                <a:lnTo>
                                  <a:pt x="2044" y="1846"/>
                                </a:lnTo>
                                <a:lnTo>
                                  <a:pt x="2045" y="1852"/>
                                </a:lnTo>
                                <a:lnTo>
                                  <a:pt x="2047" y="1857"/>
                                </a:lnTo>
                                <a:lnTo>
                                  <a:pt x="2049" y="1861"/>
                                </a:lnTo>
                                <a:lnTo>
                                  <a:pt x="2051" y="1864"/>
                                </a:lnTo>
                                <a:lnTo>
                                  <a:pt x="2054" y="1866"/>
                                </a:lnTo>
                                <a:lnTo>
                                  <a:pt x="2057" y="1868"/>
                                </a:lnTo>
                                <a:lnTo>
                                  <a:pt x="2060" y="1870"/>
                                </a:lnTo>
                                <a:lnTo>
                                  <a:pt x="2064" y="1870"/>
                                </a:lnTo>
                                <a:lnTo>
                                  <a:pt x="2068" y="1871"/>
                                </a:lnTo>
                                <a:lnTo>
                                  <a:pt x="2072" y="1871"/>
                                </a:lnTo>
                                <a:lnTo>
                                  <a:pt x="2080" y="1869"/>
                                </a:lnTo>
                                <a:lnTo>
                                  <a:pt x="2091" y="1866"/>
                                </a:lnTo>
                                <a:lnTo>
                                  <a:pt x="2111" y="1858"/>
                                </a:lnTo>
                                <a:lnTo>
                                  <a:pt x="2133" y="1848"/>
                                </a:lnTo>
                                <a:lnTo>
                                  <a:pt x="2145" y="1843"/>
                                </a:lnTo>
                                <a:lnTo>
                                  <a:pt x="2156" y="1839"/>
                                </a:lnTo>
                                <a:lnTo>
                                  <a:pt x="2166" y="1836"/>
                                </a:lnTo>
                                <a:lnTo>
                                  <a:pt x="2176" y="1834"/>
                                </a:lnTo>
                                <a:lnTo>
                                  <a:pt x="2186" y="1834"/>
                                </a:lnTo>
                                <a:lnTo>
                                  <a:pt x="2194" y="1835"/>
                                </a:lnTo>
                                <a:lnTo>
                                  <a:pt x="2202" y="1836"/>
                                </a:lnTo>
                                <a:lnTo>
                                  <a:pt x="2209" y="1839"/>
                                </a:lnTo>
                                <a:lnTo>
                                  <a:pt x="2222" y="1846"/>
                                </a:lnTo>
                                <a:lnTo>
                                  <a:pt x="2233" y="1855"/>
                                </a:lnTo>
                                <a:lnTo>
                                  <a:pt x="2245" y="1864"/>
                                </a:lnTo>
                                <a:lnTo>
                                  <a:pt x="2256" y="1871"/>
                                </a:lnTo>
                                <a:lnTo>
                                  <a:pt x="2263" y="1874"/>
                                </a:lnTo>
                                <a:lnTo>
                                  <a:pt x="2271" y="1878"/>
                                </a:lnTo>
                                <a:lnTo>
                                  <a:pt x="2278" y="1879"/>
                                </a:lnTo>
                                <a:lnTo>
                                  <a:pt x="2287" y="1880"/>
                                </a:lnTo>
                                <a:lnTo>
                                  <a:pt x="2293" y="1879"/>
                                </a:lnTo>
                                <a:lnTo>
                                  <a:pt x="2300" y="1878"/>
                                </a:lnTo>
                                <a:lnTo>
                                  <a:pt x="2306" y="1875"/>
                                </a:lnTo>
                                <a:lnTo>
                                  <a:pt x="2311" y="1872"/>
                                </a:lnTo>
                                <a:lnTo>
                                  <a:pt x="2321" y="1866"/>
                                </a:lnTo>
                                <a:lnTo>
                                  <a:pt x="2331" y="1859"/>
                                </a:lnTo>
                                <a:lnTo>
                                  <a:pt x="2340" y="1851"/>
                                </a:lnTo>
                                <a:lnTo>
                                  <a:pt x="2350" y="1843"/>
                                </a:lnTo>
                                <a:lnTo>
                                  <a:pt x="2355" y="1841"/>
                                </a:lnTo>
                                <a:lnTo>
                                  <a:pt x="2361" y="1839"/>
                                </a:lnTo>
                                <a:lnTo>
                                  <a:pt x="2367" y="1837"/>
                                </a:lnTo>
                                <a:lnTo>
                                  <a:pt x="2374" y="1836"/>
                                </a:lnTo>
                                <a:lnTo>
                                  <a:pt x="2394" y="1836"/>
                                </a:lnTo>
                                <a:lnTo>
                                  <a:pt x="2412" y="1836"/>
                                </a:lnTo>
                                <a:lnTo>
                                  <a:pt x="2429" y="1835"/>
                                </a:lnTo>
                                <a:lnTo>
                                  <a:pt x="2443" y="1832"/>
                                </a:lnTo>
                                <a:lnTo>
                                  <a:pt x="2451" y="1830"/>
                                </a:lnTo>
                                <a:lnTo>
                                  <a:pt x="2458" y="1827"/>
                                </a:lnTo>
                                <a:lnTo>
                                  <a:pt x="2465" y="1823"/>
                                </a:lnTo>
                                <a:lnTo>
                                  <a:pt x="2471" y="1817"/>
                                </a:lnTo>
                                <a:lnTo>
                                  <a:pt x="2478" y="1812"/>
                                </a:lnTo>
                                <a:lnTo>
                                  <a:pt x="2485" y="1804"/>
                                </a:lnTo>
                                <a:lnTo>
                                  <a:pt x="2491" y="1796"/>
                                </a:lnTo>
                                <a:lnTo>
                                  <a:pt x="2497" y="1785"/>
                                </a:lnTo>
                                <a:lnTo>
                                  <a:pt x="2512" y="1758"/>
                                </a:lnTo>
                                <a:lnTo>
                                  <a:pt x="2524" y="1733"/>
                                </a:lnTo>
                                <a:lnTo>
                                  <a:pt x="2534" y="1710"/>
                                </a:lnTo>
                                <a:lnTo>
                                  <a:pt x="2546" y="1687"/>
                                </a:lnTo>
                                <a:lnTo>
                                  <a:pt x="2551" y="1675"/>
                                </a:lnTo>
                                <a:lnTo>
                                  <a:pt x="2557" y="1664"/>
                                </a:lnTo>
                                <a:lnTo>
                                  <a:pt x="2564" y="1654"/>
                                </a:lnTo>
                                <a:lnTo>
                                  <a:pt x="2573" y="1642"/>
                                </a:lnTo>
                                <a:lnTo>
                                  <a:pt x="2582" y="1632"/>
                                </a:lnTo>
                                <a:lnTo>
                                  <a:pt x="2591" y="1620"/>
                                </a:lnTo>
                                <a:lnTo>
                                  <a:pt x="2603" y="1609"/>
                                </a:lnTo>
                                <a:lnTo>
                                  <a:pt x="2616" y="1599"/>
                                </a:lnTo>
                                <a:lnTo>
                                  <a:pt x="2647" y="1583"/>
                                </a:lnTo>
                                <a:lnTo>
                                  <a:pt x="2689" y="1561"/>
                                </a:lnTo>
                                <a:lnTo>
                                  <a:pt x="2701" y="1557"/>
                                </a:lnTo>
                                <a:lnTo>
                                  <a:pt x="2711" y="1553"/>
                                </a:lnTo>
                                <a:lnTo>
                                  <a:pt x="2721" y="1549"/>
                                </a:lnTo>
                                <a:lnTo>
                                  <a:pt x="2731" y="1547"/>
                                </a:lnTo>
                                <a:lnTo>
                                  <a:pt x="2740" y="1546"/>
                                </a:lnTo>
                                <a:lnTo>
                                  <a:pt x="2747" y="1546"/>
                                </a:lnTo>
                                <a:lnTo>
                                  <a:pt x="2750" y="1546"/>
                                </a:lnTo>
                                <a:lnTo>
                                  <a:pt x="2753" y="1547"/>
                                </a:lnTo>
                                <a:lnTo>
                                  <a:pt x="2757" y="1548"/>
                                </a:lnTo>
                                <a:lnTo>
                                  <a:pt x="2759" y="1550"/>
                                </a:lnTo>
                                <a:lnTo>
                                  <a:pt x="2764" y="1557"/>
                                </a:lnTo>
                                <a:lnTo>
                                  <a:pt x="2771" y="1568"/>
                                </a:lnTo>
                                <a:lnTo>
                                  <a:pt x="2778" y="1580"/>
                                </a:lnTo>
                                <a:lnTo>
                                  <a:pt x="2786" y="1595"/>
                                </a:lnTo>
                                <a:lnTo>
                                  <a:pt x="2799" y="1624"/>
                                </a:lnTo>
                                <a:lnTo>
                                  <a:pt x="2807" y="1644"/>
                                </a:lnTo>
                                <a:lnTo>
                                  <a:pt x="2810" y="1654"/>
                                </a:lnTo>
                                <a:lnTo>
                                  <a:pt x="2812" y="1664"/>
                                </a:lnTo>
                                <a:lnTo>
                                  <a:pt x="2813" y="1673"/>
                                </a:lnTo>
                                <a:lnTo>
                                  <a:pt x="2813" y="1684"/>
                                </a:lnTo>
                                <a:lnTo>
                                  <a:pt x="2814" y="1694"/>
                                </a:lnTo>
                                <a:lnTo>
                                  <a:pt x="2816" y="1704"/>
                                </a:lnTo>
                                <a:lnTo>
                                  <a:pt x="2818" y="1715"/>
                                </a:lnTo>
                                <a:lnTo>
                                  <a:pt x="2820" y="1724"/>
                                </a:lnTo>
                                <a:lnTo>
                                  <a:pt x="2825" y="1740"/>
                                </a:lnTo>
                                <a:lnTo>
                                  <a:pt x="2831" y="1754"/>
                                </a:lnTo>
                                <a:lnTo>
                                  <a:pt x="2837" y="1769"/>
                                </a:lnTo>
                                <a:lnTo>
                                  <a:pt x="2844" y="1783"/>
                                </a:lnTo>
                                <a:lnTo>
                                  <a:pt x="2859" y="1812"/>
                                </a:lnTo>
                                <a:lnTo>
                                  <a:pt x="2871" y="1841"/>
                                </a:lnTo>
                                <a:lnTo>
                                  <a:pt x="2875" y="1857"/>
                                </a:lnTo>
                                <a:lnTo>
                                  <a:pt x="2880" y="1875"/>
                                </a:lnTo>
                                <a:lnTo>
                                  <a:pt x="2883" y="1896"/>
                                </a:lnTo>
                                <a:lnTo>
                                  <a:pt x="2885" y="1918"/>
                                </a:lnTo>
                                <a:lnTo>
                                  <a:pt x="2888" y="1961"/>
                                </a:lnTo>
                                <a:lnTo>
                                  <a:pt x="2889" y="1996"/>
                                </a:lnTo>
                                <a:lnTo>
                                  <a:pt x="2889" y="1996"/>
                                </a:lnTo>
                                <a:lnTo>
                                  <a:pt x="2882" y="1997"/>
                                </a:lnTo>
                                <a:lnTo>
                                  <a:pt x="2875" y="1999"/>
                                </a:lnTo>
                                <a:lnTo>
                                  <a:pt x="2870" y="2002"/>
                                </a:lnTo>
                                <a:lnTo>
                                  <a:pt x="2864" y="2007"/>
                                </a:lnTo>
                                <a:lnTo>
                                  <a:pt x="2858" y="2012"/>
                                </a:lnTo>
                                <a:lnTo>
                                  <a:pt x="2851" y="2020"/>
                                </a:lnTo>
                                <a:lnTo>
                                  <a:pt x="2840" y="2027"/>
                                </a:lnTo>
                                <a:lnTo>
                                  <a:pt x="2828" y="2034"/>
                                </a:lnTo>
                                <a:lnTo>
                                  <a:pt x="2811" y="2041"/>
                                </a:lnTo>
                                <a:lnTo>
                                  <a:pt x="2795" y="2048"/>
                                </a:lnTo>
                                <a:lnTo>
                                  <a:pt x="2787" y="2051"/>
                                </a:lnTo>
                                <a:lnTo>
                                  <a:pt x="2779" y="2055"/>
                                </a:lnTo>
                                <a:lnTo>
                                  <a:pt x="2772" y="2059"/>
                                </a:lnTo>
                                <a:lnTo>
                                  <a:pt x="2766" y="2065"/>
                                </a:lnTo>
                                <a:lnTo>
                                  <a:pt x="2762" y="2069"/>
                                </a:lnTo>
                                <a:lnTo>
                                  <a:pt x="2760" y="2075"/>
                                </a:lnTo>
                                <a:lnTo>
                                  <a:pt x="2758" y="2080"/>
                                </a:lnTo>
                                <a:lnTo>
                                  <a:pt x="2757" y="2085"/>
                                </a:lnTo>
                                <a:lnTo>
                                  <a:pt x="2755" y="2095"/>
                                </a:lnTo>
                                <a:lnTo>
                                  <a:pt x="2753" y="2106"/>
                                </a:lnTo>
                                <a:lnTo>
                                  <a:pt x="2752" y="2117"/>
                                </a:lnTo>
                                <a:lnTo>
                                  <a:pt x="2750" y="2126"/>
                                </a:lnTo>
                                <a:lnTo>
                                  <a:pt x="2749" y="2132"/>
                                </a:lnTo>
                                <a:lnTo>
                                  <a:pt x="2746" y="2136"/>
                                </a:lnTo>
                                <a:lnTo>
                                  <a:pt x="2744" y="2140"/>
                                </a:lnTo>
                                <a:lnTo>
                                  <a:pt x="2740" y="2144"/>
                                </a:lnTo>
                                <a:lnTo>
                                  <a:pt x="2731" y="2151"/>
                                </a:lnTo>
                                <a:lnTo>
                                  <a:pt x="2719" y="2158"/>
                                </a:lnTo>
                                <a:lnTo>
                                  <a:pt x="2708" y="2166"/>
                                </a:lnTo>
                                <a:lnTo>
                                  <a:pt x="2697" y="2172"/>
                                </a:lnTo>
                                <a:lnTo>
                                  <a:pt x="2684" y="2178"/>
                                </a:lnTo>
                                <a:lnTo>
                                  <a:pt x="2672" y="2183"/>
                                </a:lnTo>
                                <a:lnTo>
                                  <a:pt x="2659" y="2188"/>
                                </a:lnTo>
                                <a:lnTo>
                                  <a:pt x="2648" y="2192"/>
                                </a:lnTo>
                                <a:lnTo>
                                  <a:pt x="2637" y="2196"/>
                                </a:lnTo>
                                <a:lnTo>
                                  <a:pt x="2628" y="2200"/>
                                </a:lnTo>
                                <a:lnTo>
                                  <a:pt x="2625" y="2203"/>
                                </a:lnTo>
                                <a:lnTo>
                                  <a:pt x="2623" y="2205"/>
                                </a:lnTo>
                                <a:lnTo>
                                  <a:pt x="2622" y="2208"/>
                                </a:lnTo>
                                <a:lnTo>
                                  <a:pt x="2621" y="2211"/>
                                </a:lnTo>
                                <a:lnTo>
                                  <a:pt x="2621" y="2218"/>
                                </a:lnTo>
                                <a:lnTo>
                                  <a:pt x="2622" y="2223"/>
                                </a:lnTo>
                                <a:lnTo>
                                  <a:pt x="2624" y="2230"/>
                                </a:lnTo>
                                <a:lnTo>
                                  <a:pt x="2628" y="2236"/>
                                </a:lnTo>
                                <a:lnTo>
                                  <a:pt x="2631" y="2241"/>
                                </a:lnTo>
                                <a:lnTo>
                                  <a:pt x="2634" y="2248"/>
                                </a:lnTo>
                                <a:lnTo>
                                  <a:pt x="2636" y="2253"/>
                                </a:lnTo>
                                <a:lnTo>
                                  <a:pt x="2637" y="2258"/>
                                </a:lnTo>
                                <a:lnTo>
                                  <a:pt x="2637" y="2261"/>
                                </a:lnTo>
                                <a:lnTo>
                                  <a:pt x="2636" y="2263"/>
                                </a:lnTo>
                                <a:lnTo>
                                  <a:pt x="2635" y="2265"/>
                                </a:lnTo>
                                <a:lnTo>
                                  <a:pt x="2633" y="2267"/>
                                </a:lnTo>
                                <a:lnTo>
                                  <a:pt x="2625" y="2270"/>
                                </a:lnTo>
                                <a:lnTo>
                                  <a:pt x="2616" y="2273"/>
                                </a:lnTo>
                                <a:lnTo>
                                  <a:pt x="2606" y="2275"/>
                                </a:lnTo>
                                <a:lnTo>
                                  <a:pt x="2596" y="2277"/>
                                </a:lnTo>
                                <a:lnTo>
                                  <a:pt x="2587" y="2280"/>
                                </a:lnTo>
                                <a:lnTo>
                                  <a:pt x="2580" y="2283"/>
                                </a:lnTo>
                                <a:lnTo>
                                  <a:pt x="2563" y="2291"/>
                                </a:lnTo>
                                <a:lnTo>
                                  <a:pt x="2546" y="2301"/>
                                </a:lnTo>
                                <a:lnTo>
                                  <a:pt x="2538" y="2307"/>
                                </a:lnTo>
                                <a:lnTo>
                                  <a:pt x="2533" y="2313"/>
                                </a:lnTo>
                                <a:lnTo>
                                  <a:pt x="2529" y="2318"/>
                                </a:lnTo>
                                <a:lnTo>
                                  <a:pt x="2527" y="2323"/>
                                </a:lnTo>
                                <a:lnTo>
                                  <a:pt x="2526" y="2329"/>
                                </a:lnTo>
                                <a:lnTo>
                                  <a:pt x="2527" y="2335"/>
                                </a:lnTo>
                                <a:lnTo>
                                  <a:pt x="2528" y="2340"/>
                                </a:lnTo>
                                <a:lnTo>
                                  <a:pt x="2530" y="2345"/>
                                </a:lnTo>
                                <a:lnTo>
                                  <a:pt x="2537" y="2355"/>
                                </a:lnTo>
                                <a:lnTo>
                                  <a:pt x="2546" y="2365"/>
                                </a:lnTo>
                                <a:lnTo>
                                  <a:pt x="2556" y="2375"/>
                                </a:lnTo>
                                <a:lnTo>
                                  <a:pt x="2566" y="2384"/>
                                </a:lnTo>
                                <a:lnTo>
                                  <a:pt x="2573" y="2392"/>
                                </a:lnTo>
                                <a:lnTo>
                                  <a:pt x="2578" y="2399"/>
                                </a:lnTo>
                                <a:lnTo>
                                  <a:pt x="2582" y="2408"/>
                                </a:lnTo>
                                <a:lnTo>
                                  <a:pt x="2585" y="2418"/>
                                </a:lnTo>
                                <a:lnTo>
                                  <a:pt x="2589" y="2426"/>
                                </a:lnTo>
                                <a:lnTo>
                                  <a:pt x="2592" y="2434"/>
                                </a:lnTo>
                                <a:lnTo>
                                  <a:pt x="2596" y="2440"/>
                                </a:lnTo>
                                <a:lnTo>
                                  <a:pt x="2602" y="2446"/>
                                </a:lnTo>
                                <a:lnTo>
                                  <a:pt x="2613" y="2454"/>
                                </a:lnTo>
                                <a:lnTo>
                                  <a:pt x="2622" y="2462"/>
                                </a:lnTo>
                                <a:lnTo>
                                  <a:pt x="2626" y="2466"/>
                                </a:lnTo>
                                <a:lnTo>
                                  <a:pt x="2630" y="2471"/>
                                </a:lnTo>
                                <a:lnTo>
                                  <a:pt x="2634" y="2477"/>
                                </a:lnTo>
                                <a:lnTo>
                                  <a:pt x="2637" y="2484"/>
                                </a:lnTo>
                                <a:lnTo>
                                  <a:pt x="2640" y="2492"/>
                                </a:lnTo>
                                <a:lnTo>
                                  <a:pt x="2640" y="2503"/>
                                </a:lnTo>
                                <a:lnTo>
                                  <a:pt x="2640" y="2513"/>
                                </a:lnTo>
                                <a:lnTo>
                                  <a:pt x="2639" y="2523"/>
                                </a:lnTo>
                                <a:lnTo>
                                  <a:pt x="2637" y="2544"/>
                                </a:lnTo>
                                <a:lnTo>
                                  <a:pt x="2635" y="2563"/>
                                </a:lnTo>
                                <a:lnTo>
                                  <a:pt x="2636" y="2574"/>
                                </a:lnTo>
                                <a:lnTo>
                                  <a:pt x="2638" y="2586"/>
                                </a:lnTo>
                                <a:lnTo>
                                  <a:pt x="2640" y="2596"/>
                                </a:lnTo>
                                <a:lnTo>
                                  <a:pt x="2643" y="2607"/>
                                </a:lnTo>
                                <a:lnTo>
                                  <a:pt x="2646" y="2619"/>
                                </a:lnTo>
                                <a:lnTo>
                                  <a:pt x="2649" y="2630"/>
                                </a:lnTo>
                                <a:lnTo>
                                  <a:pt x="2651" y="2642"/>
                                </a:lnTo>
                                <a:lnTo>
                                  <a:pt x="2652" y="2654"/>
                                </a:lnTo>
                                <a:lnTo>
                                  <a:pt x="2651" y="2662"/>
                                </a:lnTo>
                                <a:lnTo>
                                  <a:pt x="2649" y="2670"/>
                                </a:lnTo>
                                <a:lnTo>
                                  <a:pt x="2647" y="2677"/>
                                </a:lnTo>
                                <a:lnTo>
                                  <a:pt x="2644" y="2684"/>
                                </a:lnTo>
                                <a:lnTo>
                                  <a:pt x="2639" y="2690"/>
                                </a:lnTo>
                                <a:lnTo>
                                  <a:pt x="2635" y="2697"/>
                                </a:lnTo>
                                <a:lnTo>
                                  <a:pt x="2628" y="2703"/>
                                </a:lnTo>
                                <a:lnTo>
                                  <a:pt x="2622" y="2708"/>
                                </a:lnTo>
                                <a:lnTo>
                                  <a:pt x="2616" y="2712"/>
                                </a:lnTo>
                                <a:lnTo>
                                  <a:pt x="2609" y="2715"/>
                                </a:lnTo>
                                <a:lnTo>
                                  <a:pt x="2602" y="2718"/>
                                </a:lnTo>
                                <a:lnTo>
                                  <a:pt x="2593" y="2721"/>
                                </a:lnTo>
                                <a:lnTo>
                                  <a:pt x="2586" y="2722"/>
                                </a:lnTo>
                                <a:lnTo>
                                  <a:pt x="2578" y="2723"/>
                                </a:lnTo>
                                <a:lnTo>
                                  <a:pt x="2570" y="2723"/>
                                </a:lnTo>
                                <a:lnTo>
                                  <a:pt x="2562" y="2722"/>
                                </a:lnTo>
                                <a:lnTo>
                                  <a:pt x="2559" y="2721"/>
                                </a:lnTo>
                                <a:lnTo>
                                  <a:pt x="2555" y="2720"/>
                                </a:lnTo>
                                <a:lnTo>
                                  <a:pt x="2552" y="2717"/>
                                </a:lnTo>
                                <a:lnTo>
                                  <a:pt x="2550" y="2715"/>
                                </a:lnTo>
                                <a:lnTo>
                                  <a:pt x="2545" y="2709"/>
                                </a:lnTo>
                                <a:lnTo>
                                  <a:pt x="2541" y="2702"/>
                                </a:lnTo>
                                <a:lnTo>
                                  <a:pt x="2536" y="2695"/>
                                </a:lnTo>
                                <a:lnTo>
                                  <a:pt x="2532" y="2689"/>
                                </a:lnTo>
                                <a:lnTo>
                                  <a:pt x="2529" y="2687"/>
                                </a:lnTo>
                                <a:lnTo>
                                  <a:pt x="2527" y="2685"/>
                                </a:lnTo>
                                <a:lnTo>
                                  <a:pt x="2524" y="2684"/>
                                </a:lnTo>
                                <a:lnTo>
                                  <a:pt x="2521" y="2684"/>
                                </a:lnTo>
                                <a:lnTo>
                                  <a:pt x="2516" y="2684"/>
                                </a:lnTo>
                                <a:lnTo>
                                  <a:pt x="2511" y="2685"/>
                                </a:lnTo>
                                <a:lnTo>
                                  <a:pt x="2505" y="2687"/>
                                </a:lnTo>
                                <a:lnTo>
                                  <a:pt x="2500" y="2689"/>
                                </a:lnTo>
                                <a:lnTo>
                                  <a:pt x="2491" y="2694"/>
                                </a:lnTo>
                                <a:lnTo>
                                  <a:pt x="2482" y="2701"/>
                                </a:lnTo>
                                <a:lnTo>
                                  <a:pt x="2471" y="2706"/>
                                </a:lnTo>
                                <a:lnTo>
                                  <a:pt x="2462" y="2710"/>
                                </a:lnTo>
                                <a:lnTo>
                                  <a:pt x="2457" y="2711"/>
                                </a:lnTo>
                                <a:lnTo>
                                  <a:pt x="2452" y="2712"/>
                                </a:lnTo>
                                <a:lnTo>
                                  <a:pt x="2446" y="2711"/>
                                </a:lnTo>
                                <a:lnTo>
                                  <a:pt x="2441" y="2710"/>
                                </a:lnTo>
                                <a:lnTo>
                                  <a:pt x="2428" y="2707"/>
                                </a:lnTo>
                                <a:lnTo>
                                  <a:pt x="2419" y="2706"/>
                                </a:lnTo>
                                <a:lnTo>
                                  <a:pt x="2415" y="2706"/>
                                </a:lnTo>
                                <a:lnTo>
                                  <a:pt x="2412" y="2706"/>
                                </a:lnTo>
                                <a:lnTo>
                                  <a:pt x="2410" y="2707"/>
                                </a:lnTo>
                                <a:lnTo>
                                  <a:pt x="2408" y="2708"/>
                                </a:lnTo>
                                <a:lnTo>
                                  <a:pt x="2408" y="2708"/>
                                </a:lnTo>
                                <a:lnTo>
                                  <a:pt x="2381" y="2712"/>
                                </a:lnTo>
                                <a:lnTo>
                                  <a:pt x="2345" y="2715"/>
                                </a:lnTo>
                                <a:lnTo>
                                  <a:pt x="2328" y="2715"/>
                                </a:lnTo>
                                <a:lnTo>
                                  <a:pt x="2311" y="2713"/>
                                </a:lnTo>
                                <a:lnTo>
                                  <a:pt x="2304" y="2711"/>
                                </a:lnTo>
                                <a:lnTo>
                                  <a:pt x="2298" y="2709"/>
                                </a:lnTo>
                                <a:lnTo>
                                  <a:pt x="2292" y="2705"/>
                                </a:lnTo>
                                <a:lnTo>
                                  <a:pt x="2289" y="2701"/>
                                </a:lnTo>
                                <a:lnTo>
                                  <a:pt x="2284" y="2692"/>
                                </a:lnTo>
                                <a:lnTo>
                                  <a:pt x="2279" y="2687"/>
                                </a:lnTo>
                                <a:lnTo>
                                  <a:pt x="2276" y="2684"/>
                                </a:lnTo>
                                <a:lnTo>
                                  <a:pt x="2273" y="2682"/>
                                </a:lnTo>
                                <a:lnTo>
                                  <a:pt x="2269" y="2681"/>
                                </a:lnTo>
                                <a:lnTo>
                                  <a:pt x="2262" y="2679"/>
                                </a:lnTo>
                                <a:lnTo>
                                  <a:pt x="2257" y="2678"/>
                                </a:lnTo>
                                <a:lnTo>
                                  <a:pt x="2253" y="2678"/>
                                </a:lnTo>
                                <a:lnTo>
                                  <a:pt x="2249" y="2679"/>
                                </a:lnTo>
                                <a:lnTo>
                                  <a:pt x="2246" y="2680"/>
                                </a:lnTo>
                                <a:lnTo>
                                  <a:pt x="2240" y="2684"/>
                                </a:lnTo>
                                <a:lnTo>
                                  <a:pt x="2231" y="2687"/>
                                </a:lnTo>
                                <a:lnTo>
                                  <a:pt x="2221" y="2694"/>
                                </a:lnTo>
                                <a:lnTo>
                                  <a:pt x="2212" y="2702"/>
                                </a:lnTo>
                                <a:lnTo>
                                  <a:pt x="2203" y="2709"/>
                                </a:lnTo>
                                <a:lnTo>
                                  <a:pt x="2195" y="2717"/>
                                </a:lnTo>
                                <a:lnTo>
                                  <a:pt x="2181" y="2733"/>
                                </a:lnTo>
                                <a:lnTo>
                                  <a:pt x="2166" y="2748"/>
                                </a:lnTo>
                                <a:lnTo>
                                  <a:pt x="2151" y="2764"/>
                                </a:lnTo>
                                <a:lnTo>
                                  <a:pt x="2135" y="2778"/>
                                </a:lnTo>
                                <a:lnTo>
                                  <a:pt x="2127" y="2786"/>
                                </a:lnTo>
                                <a:lnTo>
                                  <a:pt x="2118" y="2793"/>
                                </a:lnTo>
                                <a:lnTo>
                                  <a:pt x="2107" y="2799"/>
                                </a:lnTo>
                                <a:lnTo>
                                  <a:pt x="2097" y="2806"/>
                                </a:lnTo>
                                <a:lnTo>
                                  <a:pt x="2090" y="2809"/>
                                </a:lnTo>
                                <a:lnTo>
                                  <a:pt x="2080" y="2813"/>
                                </a:lnTo>
                                <a:lnTo>
                                  <a:pt x="2070" y="2816"/>
                                </a:lnTo>
                                <a:lnTo>
                                  <a:pt x="2059" y="2818"/>
                                </a:lnTo>
                                <a:lnTo>
                                  <a:pt x="2034" y="2822"/>
                                </a:lnTo>
                                <a:lnTo>
                                  <a:pt x="2008" y="2825"/>
                                </a:lnTo>
                                <a:lnTo>
                                  <a:pt x="1981" y="2827"/>
                                </a:lnTo>
                                <a:lnTo>
                                  <a:pt x="1955" y="2828"/>
                                </a:lnTo>
                                <a:lnTo>
                                  <a:pt x="1932" y="2830"/>
                                </a:lnTo>
                                <a:lnTo>
                                  <a:pt x="1913" y="2831"/>
                                </a:lnTo>
                                <a:lnTo>
                                  <a:pt x="1896" y="2833"/>
                                </a:lnTo>
                                <a:lnTo>
                                  <a:pt x="1883" y="2835"/>
                                </a:lnTo>
                                <a:lnTo>
                                  <a:pt x="1872" y="2836"/>
                                </a:lnTo>
                                <a:lnTo>
                                  <a:pt x="1862" y="2835"/>
                                </a:lnTo>
                                <a:lnTo>
                                  <a:pt x="1859" y="2834"/>
                                </a:lnTo>
                                <a:lnTo>
                                  <a:pt x="1856" y="2832"/>
                                </a:lnTo>
                                <a:lnTo>
                                  <a:pt x="1853" y="2829"/>
                                </a:lnTo>
                                <a:lnTo>
                                  <a:pt x="1850" y="2825"/>
                                </a:lnTo>
                                <a:lnTo>
                                  <a:pt x="1848" y="2821"/>
                                </a:lnTo>
                                <a:lnTo>
                                  <a:pt x="1845" y="2815"/>
                                </a:lnTo>
                                <a:lnTo>
                                  <a:pt x="1843" y="2807"/>
                                </a:lnTo>
                                <a:lnTo>
                                  <a:pt x="1841" y="2799"/>
                                </a:lnTo>
                                <a:lnTo>
                                  <a:pt x="1836" y="2784"/>
                                </a:lnTo>
                                <a:lnTo>
                                  <a:pt x="1832" y="2769"/>
                                </a:lnTo>
                                <a:lnTo>
                                  <a:pt x="1828" y="2756"/>
                                </a:lnTo>
                                <a:lnTo>
                                  <a:pt x="1823" y="2743"/>
                                </a:lnTo>
                                <a:lnTo>
                                  <a:pt x="1817" y="2731"/>
                                </a:lnTo>
                                <a:lnTo>
                                  <a:pt x="1810" y="2719"/>
                                </a:lnTo>
                                <a:lnTo>
                                  <a:pt x="1800" y="2708"/>
                                </a:lnTo>
                                <a:lnTo>
                                  <a:pt x="1790" y="2697"/>
                                </a:lnTo>
                                <a:lnTo>
                                  <a:pt x="1780" y="2687"/>
                                </a:lnTo>
                                <a:lnTo>
                                  <a:pt x="1766" y="2677"/>
                                </a:lnTo>
                                <a:lnTo>
                                  <a:pt x="1750" y="2665"/>
                                </a:lnTo>
                                <a:lnTo>
                                  <a:pt x="1733" y="2656"/>
                                </a:lnTo>
                                <a:lnTo>
                                  <a:pt x="1725" y="2652"/>
                                </a:lnTo>
                                <a:lnTo>
                                  <a:pt x="1715" y="2649"/>
                                </a:lnTo>
                                <a:lnTo>
                                  <a:pt x="1707" y="2646"/>
                                </a:lnTo>
                                <a:lnTo>
                                  <a:pt x="1700" y="2644"/>
                                </a:lnTo>
                                <a:lnTo>
                                  <a:pt x="1692" y="2643"/>
                                </a:lnTo>
                                <a:lnTo>
                                  <a:pt x="1684" y="2644"/>
                                </a:lnTo>
                                <a:lnTo>
                                  <a:pt x="1678" y="2645"/>
                                </a:lnTo>
                                <a:lnTo>
                                  <a:pt x="1672" y="2648"/>
                                </a:lnTo>
                                <a:lnTo>
                                  <a:pt x="1665" y="2654"/>
                                </a:lnTo>
                                <a:lnTo>
                                  <a:pt x="1656" y="2663"/>
                                </a:lnTo>
                                <a:lnTo>
                                  <a:pt x="1645" y="2674"/>
                                </a:lnTo>
                                <a:lnTo>
                                  <a:pt x="1635" y="2686"/>
                                </a:lnTo>
                                <a:lnTo>
                                  <a:pt x="1611" y="2714"/>
                                </a:lnTo>
                                <a:lnTo>
                                  <a:pt x="1587" y="2742"/>
                                </a:lnTo>
                                <a:lnTo>
                                  <a:pt x="1575" y="2756"/>
                                </a:lnTo>
                                <a:lnTo>
                                  <a:pt x="1564" y="2769"/>
                                </a:lnTo>
                                <a:lnTo>
                                  <a:pt x="1552" y="2780"/>
                                </a:lnTo>
                                <a:lnTo>
                                  <a:pt x="1541" y="2790"/>
                                </a:lnTo>
                                <a:lnTo>
                                  <a:pt x="1531" y="2797"/>
                                </a:lnTo>
                                <a:lnTo>
                                  <a:pt x="1522" y="2801"/>
                                </a:lnTo>
                                <a:lnTo>
                                  <a:pt x="1518" y="2802"/>
                                </a:lnTo>
                                <a:lnTo>
                                  <a:pt x="1515" y="2803"/>
                                </a:lnTo>
                                <a:lnTo>
                                  <a:pt x="1511" y="2802"/>
                                </a:lnTo>
                                <a:lnTo>
                                  <a:pt x="1508" y="2801"/>
                                </a:lnTo>
                                <a:lnTo>
                                  <a:pt x="1499" y="2794"/>
                                </a:lnTo>
                                <a:lnTo>
                                  <a:pt x="1490" y="2785"/>
                                </a:lnTo>
                                <a:lnTo>
                                  <a:pt x="1481" y="2773"/>
                                </a:lnTo>
                                <a:lnTo>
                                  <a:pt x="1471" y="2761"/>
                                </a:lnTo>
                                <a:lnTo>
                                  <a:pt x="1464" y="2747"/>
                                </a:lnTo>
                                <a:lnTo>
                                  <a:pt x="1458" y="2735"/>
                                </a:lnTo>
                                <a:lnTo>
                                  <a:pt x="1453" y="2722"/>
                                </a:lnTo>
                                <a:lnTo>
                                  <a:pt x="1451" y="2711"/>
                                </a:lnTo>
                                <a:lnTo>
                                  <a:pt x="1443" y="2701"/>
                                </a:lnTo>
                                <a:lnTo>
                                  <a:pt x="1435" y="2690"/>
                                </a:lnTo>
                                <a:lnTo>
                                  <a:pt x="1430" y="2680"/>
                                </a:lnTo>
                                <a:lnTo>
                                  <a:pt x="1425" y="2670"/>
                                </a:lnTo>
                                <a:lnTo>
                                  <a:pt x="1416" y="2651"/>
                                </a:lnTo>
                                <a:lnTo>
                                  <a:pt x="1406" y="2636"/>
                                </a:lnTo>
                                <a:lnTo>
                                  <a:pt x="1401" y="2631"/>
                                </a:lnTo>
                                <a:lnTo>
                                  <a:pt x="1395" y="2627"/>
                                </a:lnTo>
                                <a:lnTo>
                                  <a:pt x="1391" y="2626"/>
                                </a:lnTo>
                                <a:lnTo>
                                  <a:pt x="1388" y="2625"/>
                                </a:lnTo>
                                <a:lnTo>
                                  <a:pt x="1384" y="2625"/>
                                </a:lnTo>
                                <a:lnTo>
                                  <a:pt x="1379" y="2625"/>
                                </a:lnTo>
                                <a:lnTo>
                                  <a:pt x="1369" y="2627"/>
                                </a:lnTo>
                                <a:lnTo>
                                  <a:pt x="1357" y="2631"/>
                                </a:lnTo>
                                <a:lnTo>
                                  <a:pt x="1343" y="2637"/>
                                </a:lnTo>
                                <a:lnTo>
                                  <a:pt x="1327" y="2647"/>
                                </a:lnTo>
                                <a:lnTo>
                                  <a:pt x="1301" y="2663"/>
                                </a:lnTo>
                                <a:lnTo>
                                  <a:pt x="1274" y="2679"/>
                                </a:lnTo>
                                <a:lnTo>
                                  <a:pt x="1247" y="2694"/>
                                </a:lnTo>
                                <a:lnTo>
                                  <a:pt x="1219" y="2710"/>
                                </a:lnTo>
                                <a:lnTo>
                                  <a:pt x="1191" y="2724"/>
                                </a:lnTo>
                                <a:lnTo>
                                  <a:pt x="1163" y="2738"/>
                                </a:lnTo>
                                <a:lnTo>
                                  <a:pt x="1134" y="2751"/>
                                </a:lnTo>
                                <a:lnTo>
                                  <a:pt x="1107" y="2764"/>
                                </a:lnTo>
                                <a:lnTo>
                                  <a:pt x="1098" y="2767"/>
                                </a:lnTo>
                                <a:lnTo>
                                  <a:pt x="1090" y="2769"/>
                                </a:lnTo>
                                <a:lnTo>
                                  <a:pt x="1082" y="2769"/>
                                </a:lnTo>
                                <a:lnTo>
                                  <a:pt x="1074" y="2768"/>
                                </a:lnTo>
                                <a:lnTo>
                                  <a:pt x="1061" y="2764"/>
                                </a:lnTo>
                                <a:lnTo>
                                  <a:pt x="1050" y="2759"/>
                                </a:lnTo>
                                <a:lnTo>
                                  <a:pt x="1043" y="2757"/>
                                </a:lnTo>
                                <a:lnTo>
                                  <a:pt x="1037" y="2754"/>
                                </a:lnTo>
                                <a:lnTo>
                                  <a:pt x="1032" y="2752"/>
                                </a:lnTo>
                                <a:lnTo>
                                  <a:pt x="1026" y="2751"/>
                                </a:lnTo>
                                <a:lnTo>
                                  <a:pt x="1020" y="2752"/>
                                </a:lnTo>
                                <a:lnTo>
                                  <a:pt x="1012" y="2754"/>
                                </a:lnTo>
                                <a:lnTo>
                                  <a:pt x="1006" y="2758"/>
                                </a:lnTo>
                                <a:lnTo>
                                  <a:pt x="998" y="2763"/>
                                </a:lnTo>
                                <a:lnTo>
                                  <a:pt x="987" y="2771"/>
                                </a:lnTo>
                                <a:lnTo>
                                  <a:pt x="974" y="2779"/>
                                </a:lnTo>
                                <a:lnTo>
                                  <a:pt x="963" y="2786"/>
                                </a:lnTo>
                                <a:lnTo>
                                  <a:pt x="952" y="2791"/>
                                </a:lnTo>
                                <a:lnTo>
                                  <a:pt x="941" y="2794"/>
                                </a:lnTo>
                                <a:lnTo>
                                  <a:pt x="931" y="2797"/>
                                </a:lnTo>
                                <a:lnTo>
                                  <a:pt x="919" y="2800"/>
                                </a:lnTo>
                                <a:lnTo>
                                  <a:pt x="909" y="2801"/>
                                </a:lnTo>
                                <a:lnTo>
                                  <a:pt x="887" y="2804"/>
                                </a:lnTo>
                                <a:lnTo>
                                  <a:pt x="865" y="2806"/>
                                </a:lnTo>
                                <a:lnTo>
                                  <a:pt x="841" y="2809"/>
                                </a:lnTo>
                                <a:lnTo>
                                  <a:pt x="815" y="2816"/>
                                </a:lnTo>
                                <a:lnTo>
                                  <a:pt x="808" y="2818"/>
                                </a:lnTo>
                                <a:lnTo>
                                  <a:pt x="802" y="2820"/>
                                </a:lnTo>
                                <a:lnTo>
                                  <a:pt x="796" y="2823"/>
                                </a:lnTo>
                                <a:lnTo>
                                  <a:pt x="792" y="2827"/>
                                </a:lnTo>
                                <a:lnTo>
                                  <a:pt x="784" y="2835"/>
                                </a:lnTo>
                                <a:lnTo>
                                  <a:pt x="777" y="2844"/>
                                </a:lnTo>
                                <a:lnTo>
                                  <a:pt x="771" y="2853"/>
                                </a:lnTo>
                                <a:lnTo>
                                  <a:pt x="764" y="2861"/>
                                </a:lnTo>
                                <a:lnTo>
                                  <a:pt x="761" y="2864"/>
                                </a:lnTo>
                                <a:lnTo>
                                  <a:pt x="757" y="2868"/>
                                </a:lnTo>
                                <a:lnTo>
                                  <a:pt x="754" y="2871"/>
                                </a:lnTo>
                                <a:lnTo>
                                  <a:pt x="749" y="2873"/>
                                </a:lnTo>
                                <a:lnTo>
                                  <a:pt x="749" y="2873"/>
                                </a:lnTo>
                                <a:lnTo>
                                  <a:pt x="716" y="2854"/>
                                </a:lnTo>
                                <a:lnTo>
                                  <a:pt x="682" y="2835"/>
                                </a:lnTo>
                                <a:lnTo>
                                  <a:pt x="673" y="2830"/>
                                </a:lnTo>
                                <a:lnTo>
                                  <a:pt x="666" y="2824"/>
                                </a:lnTo>
                                <a:lnTo>
                                  <a:pt x="659" y="2818"/>
                                </a:lnTo>
                                <a:lnTo>
                                  <a:pt x="654" y="2812"/>
                                </a:lnTo>
                                <a:lnTo>
                                  <a:pt x="649" y="2804"/>
                                </a:lnTo>
                                <a:lnTo>
                                  <a:pt x="644" y="2796"/>
                                </a:lnTo>
                                <a:lnTo>
                                  <a:pt x="641" y="2787"/>
                                </a:lnTo>
                                <a:lnTo>
                                  <a:pt x="639" y="2777"/>
                                </a:lnTo>
                                <a:lnTo>
                                  <a:pt x="636" y="2762"/>
                                </a:lnTo>
                                <a:lnTo>
                                  <a:pt x="633" y="2750"/>
                                </a:lnTo>
                                <a:lnTo>
                                  <a:pt x="630" y="2746"/>
                                </a:lnTo>
                                <a:lnTo>
                                  <a:pt x="628" y="2742"/>
                                </a:lnTo>
                                <a:lnTo>
                                  <a:pt x="626" y="2739"/>
                                </a:lnTo>
                                <a:lnTo>
                                  <a:pt x="623" y="2737"/>
                                </a:lnTo>
                                <a:lnTo>
                                  <a:pt x="616" y="2733"/>
                                </a:lnTo>
                                <a:lnTo>
                                  <a:pt x="610" y="2731"/>
                                </a:lnTo>
                                <a:lnTo>
                                  <a:pt x="603" y="2730"/>
                                </a:lnTo>
                                <a:lnTo>
                                  <a:pt x="596" y="2731"/>
                                </a:lnTo>
                                <a:lnTo>
                                  <a:pt x="581" y="2732"/>
                                </a:lnTo>
                                <a:lnTo>
                                  <a:pt x="567" y="2732"/>
                                </a:lnTo>
                                <a:lnTo>
                                  <a:pt x="560" y="2730"/>
                                </a:lnTo>
                                <a:lnTo>
                                  <a:pt x="553" y="2727"/>
                                </a:lnTo>
                                <a:lnTo>
                                  <a:pt x="550" y="2723"/>
                                </a:lnTo>
                                <a:lnTo>
                                  <a:pt x="548" y="2720"/>
                                </a:lnTo>
                                <a:lnTo>
                                  <a:pt x="545" y="2717"/>
                                </a:lnTo>
                                <a:lnTo>
                                  <a:pt x="543" y="2712"/>
                                </a:lnTo>
                                <a:lnTo>
                                  <a:pt x="532" y="2688"/>
                                </a:lnTo>
                                <a:lnTo>
                                  <a:pt x="521" y="2666"/>
                                </a:lnTo>
                                <a:lnTo>
                                  <a:pt x="515" y="2656"/>
                                </a:lnTo>
                                <a:lnTo>
                                  <a:pt x="508" y="2648"/>
                                </a:lnTo>
                                <a:lnTo>
                                  <a:pt x="499" y="2638"/>
                                </a:lnTo>
                                <a:lnTo>
                                  <a:pt x="486" y="2631"/>
                                </a:lnTo>
                                <a:lnTo>
                                  <a:pt x="477" y="2626"/>
                                </a:lnTo>
                                <a:lnTo>
                                  <a:pt x="468" y="2622"/>
                                </a:lnTo>
                                <a:lnTo>
                                  <a:pt x="458" y="2619"/>
                                </a:lnTo>
                                <a:lnTo>
                                  <a:pt x="449" y="2617"/>
                                </a:lnTo>
                                <a:lnTo>
                                  <a:pt x="439" y="2615"/>
                                </a:lnTo>
                                <a:lnTo>
                                  <a:pt x="429" y="2614"/>
                                </a:lnTo>
                                <a:lnTo>
                                  <a:pt x="419" y="2614"/>
                                </a:lnTo>
                                <a:lnTo>
                                  <a:pt x="409" y="2614"/>
                                </a:lnTo>
                                <a:lnTo>
                                  <a:pt x="389" y="2615"/>
                                </a:lnTo>
                                <a:lnTo>
                                  <a:pt x="369" y="2618"/>
                                </a:lnTo>
                                <a:lnTo>
                                  <a:pt x="350" y="2623"/>
                                </a:lnTo>
                                <a:lnTo>
                                  <a:pt x="330" y="2628"/>
                                </a:lnTo>
                                <a:lnTo>
                                  <a:pt x="318" y="2633"/>
                                </a:lnTo>
                                <a:lnTo>
                                  <a:pt x="294" y="2641"/>
                                </a:lnTo>
                                <a:lnTo>
                                  <a:pt x="265" y="2649"/>
                                </a:lnTo>
                                <a:lnTo>
                                  <a:pt x="234" y="2656"/>
                                </a:lnTo>
                                <a:lnTo>
                                  <a:pt x="219" y="2659"/>
                                </a:lnTo>
                                <a:lnTo>
                                  <a:pt x="205" y="2661"/>
                                </a:lnTo>
                                <a:lnTo>
                                  <a:pt x="193" y="2662"/>
                                </a:lnTo>
                                <a:lnTo>
                                  <a:pt x="182" y="2661"/>
                                </a:lnTo>
                                <a:lnTo>
                                  <a:pt x="178" y="2661"/>
                                </a:lnTo>
                                <a:lnTo>
                                  <a:pt x="174" y="2660"/>
                                </a:lnTo>
                                <a:lnTo>
                                  <a:pt x="172" y="2658"/>
                                </a:lnTo>
                                <a:lnTo>
                                  <a:pt x="170" y="2656"/>
                                </a:lnTo>
                                <a:lnTo>
                                  <a:pt x="168" y="2654"/>
                                </a:lnTo>
                                <a:lnTo>
                                  <a:pt x="168" y="2651"/>
                                </a:lnTo>
                                <a:lnTo>
                                  <a:pt x="169" y="2648"/>
                                </a:lnTo>
                                <a:lnTo>
                                  <a:pt x="170" y="2644"/>
                                </a:lnTo>
                                <a:lnTo>
                                  <a:pt x="172" y="2606"/>
                                </a:lnTo>
                                <a:lnTo>
                                  <a:pt x="172" y="2566"/>
                                </a:lnTo>
                                <a:lnTo>
                                  <a:pt x="170" y="2557"/>
                                </a:lnTo>
                                <a:lnTo>
                                  <a:pt x="169" y="2547"/>
                                </a:lnTo>
                                <a:lnTo>
                                  <a:pt x="166" y="2539"/>
                                </a:lnTo>
                                <a:lnTo>
                                  <a:pt x="163" y="2531"/>
                                </a:lnTo>
                                <a:lnTo>
                                  <a:pt x="158" y="2524"/>
                                </a:lnTo>
                                <a:lnTo>
                                  <a:pt x="153" y="2519"/>
                                </a:lnTo>
                                <a:lnTo>
                                  <a:pt x="147" y="2515"/>
                                </a:lnTo>
                                <a:lnTo>
                                  <a:pt x="139" y="2512"/>
                                </a:lnTo>
                                <a:lnTo>
                                  <a:pt x="119" y="2507"/>
                                </a:lnTo>
                                <a:lnTo>
                                  <a:pt x="101" y="2502"/>
                                </a:lnTo>
                                <a:lnTo>
                                  <a:pt x="81" y="2495"/>
                                </a:lnTo>
                                <a:lnTo>
                                  <a:pt x="62" y="2488"/>
                                </a:lnTo>
                                <a:lnTo>
                                  <a:pt x="53" y="2484"/>
                                </a:lnTo>
                                <a:lnTo>
                                  <a:pt x="45" y="2479"/>
                                </a:lnTo>
                                <a:lnTo>
                                  <a:pt x="36" y="2474"/>
                                </a:lnTo>
                                <a:lnTo>
                                  <a:pt x="28" y="2467"/>
                                </a:lnTo>
                                <a:lnTo>
                                  <a:pt x="21" y="2460"/>
                                </a:lnTo>
                                <a:lnTo>
                                  <a:pt x="15" y="2453"/>
                                </a:lnTo>
                                <a:lnTo>
                                  <a:pt x="8" y="2445"/>
                                </a:lnTo>
                                <a:lnTo>
                                  <a:pt x="2" y="2435"/>
                                </a:lnTo>
                                <a:lnTo>
                                  <a:pt x="1" y="2432"/>
                                </a:lnTo>
                                <a:lnTo>
                                  <a:pt x="0" y="2428"/>
                                </a:lnTo>
                                <a:lnTo>
                                  <a:pt x="0" y="2424"/>
                                </a:lnTo>
                                <a:lnTo>
                                  <a:pt x="1" y="2418"/>
                                </a:lnTo>
                                <a:lnTo>
                                  <a:pt x="3" y="2403"/>
                                </a:lnTo>
                                <a:lnTo>
                                  <a:pt x="9" y="2386"/>
                                </a:lnTo>
                                <a:lnTo>
                                  <a:pt x="21" y="2344"/>
                                </a:lnTo>
                                <a:lnTo>
                                  <a:pt x="39" y="2297"/>
                                </a:lnTo>
                                <a:lnTo>
                                  <a:pt x="56" y="2250"/>
                                </a:lnTo>
                                <a:lnTo>
                                  <a:pt x="75" y="2206"/>
                                </a:lnTo>
                                <a:lnTo>
                                  <a:pt x="90" y="2172"/>
                                </a:lnTo>
                                <a:lnTo>
                                  <a:pt x="101" y="2149"/>
                                </a:lnTo>
                                <a:lnTo>
                                  <a:pt x="106" y="2141"/>
                                </a:lnTo>
                                <a:lnTo>
                                  <a:pt x="111" y="2133"/>
                                </a:lnTo>
                                <a:lnTo>
                                  <a:pt x="116" y="2126"/>
                                </a:lnTo>
                                <a:lnTo>
                                  <a:pt x="122" y="2120"/>
                                </a:lnTo>
                                <a:lnTo>
                                  <a:pt x="127" y="2116"/>
                                </a:lnTo>
                                <a:lnTo>
                                  <a:pt x="134" y="2112"/>
                                </a:lnTo>
                                <a:lnTo>
                                  <a:pt x="140" y="2108"/>
                                </a:lnTo>
                                <a:lnTo>
                                  <a:pt x="146" y="2106"/>
                                </a:lnTo>
                                <a:lnTo>
                                  <a:pt x="158" y="2101"/>
                                </a:lnTo>
                                <a:lnTo>
                                  <a:pt x="172" y="2099"/>
                                </a:lnTo>
                                <a:lnTo>
                                  <a:pt x="184" y="2099"/>
                                </a:lnTo>
                                <a:lnTo>
                                  <a:pt x="198" y="2099"/>
                                </a:lnTo>
                                <a:lnTo>
                                  <a:pt x="225" y="2101"/>
                                </a:lnTo>
                                <a:lnTo>
                                  <a:pt x="249" y="2101"/>
                                </a:lnTo>
                                <a:lnTo>
                                  <a:pt x="262" y="2100"/>
                                </a:lnTo>
                                <a:lnTo>
                                  <a:pt x="272" y="2096"/>
                                </a:lnTo>
                                <a:lnTo>
                                  <a:pt x="278" y="2093"/>
                                </a:lnTo>
                                <a:lnTo>
                                  <a:pt x="283" y="2090"/>
                                </a:lnTo>
                                <a:lnTo>
                                  <a:pt x="288" y="2086"/>
                                </a:lnTo>
                                <a:lnTo>
                                  <a:pt x="293" y="2081"/>
                                </a:lnTo>
                                <a:lnTo>
                                  <a:pt x="297" y="2072"/>
                                </a:lnTo>
                                <a:lnTo>
                                  <a:pt x="301" y="2061"/>
                                </a:lnTo>
                                <a:lnTo>
                                  <a:pt x="305" y="2047"/>
                                </a:lnTo>
                                <a:lnTo>
                                  <a:pt x="307" y="2032"/>
                                </a:lnTo>
                                <a:lnTo>
                                  <a:pt x="309" y="2015"/>
                                </a:lnTo>
                                <a:lnTo>
                                  <a:pt x="309" y="2001"/>
                                </a:lnTo>
                                <a:lnTo>
                                  <a:pt x="309" y="1988"/>
                                </a:lnTo>
                                <a:lnTo>
                                  <a:pt x="307" y="1978"/>
                                </a:lnTo>
                                <a:lnTo>
                                  <a:pt x="306" y="1974"/>
                                </a:lnTo>
                                <a:lnTo>
                                  <a:pt x="304" y="1971"/>
                                </a:lnTo>
                                <a:lnTo>
                                  <a:pt x="302" y="1968"/>
                                </a:lnTo>
                                <a:lnTo>
                                  <a:pt x="299" y="1966"/>
                                </a:lnTo>
                                <a:lnTo>
                                  <a:pt x="293" y="1962"/>
                                </a:lnTo>
                                <a:lnTo>
                                  <a:pt x="288" y="1957"/>
                                </a:lnTo>
                                <a:lnTo>
                                  <a:pt x="281" y="1953"/>
                                </a:lnTo>
                                <a:lnTo>
                                  <a:pt x="276" y="1948"/>
                                </a:lnTo>
                                <a:lnTo>
                                  <a:pt x="274" y="1945"/>
                                </a:lnTo>
                                <a:lnTo>
                                  <a:pt x="272" y="1941"/>
                                </a:lnTo>
                                <a:lnTo>
                                  <a:pt x="271" y="1937"/>
                                </a:lnTo>
                                <a:lnTo>
                                  <a:pt x="271" y="1931"/>
                                </a:lnTo>
                                <a:lnTo>
                                  <a:pt x="275" y="1913"/>
                                </a:lnTo>
                                <a:lnTo>
                                  <a:pt x="277" y="1896"/>
                                </a:lnTo>
                                <a:lnTo>
                                  <a:pt x="277" y="1882"/>
                                </a:lnTo>
                                <a:lnTo>
                                  <a:pt x="276" y="1869"/>
                                </a:lnTo>
                                <a:lnTo>
                                  <a:pt x="274" y="1857"/>
                                </a:lnTo>
                                <a:lnTo>
                                  <a:pt x="270" y="1846"/>
                                </a:lnTo>
                                <a:lnTo>
                                  <a:pt x="266" y="1837"/>
                                </a:lnTo>
                                <a:lnTo>
                                  <a:pt x="260" y="1828"/>
                                </a:lnTo>
                                <a:lnTo>
                                  <a:pt x="253" y="1820"/>
                                </a:lnTo>
                                <a:lnTo>
                                  <a:pt x="245" y="1811"/>
                                </a:lnTo>
                                <a:lnTo>
                                  <a:pt x="237" y="1804"/>
                                </a:lnTo>
                                <a:lnTo>
                                  <a:pt x="228" y="1796"/>
                                </a:lnTo>
                                <a:lnTo>
                                  <a:pt x="209" y="1779"/>
                                </a:lnTo>
                                <a:lnTo>
                                  <a:pt x="188" y="1760"/>
                                </a:lnTo>
                                <a:lnTo>
                                  <a:pt x="181" y="1751"/>
                                </a:lnTo>
                                <a:lnTo>
                                  <a:pt x="174" y="1742"/>
                                </a:lnTo>
                                <a:lnTo>
                                  <a:pt x="169" y="1732"/>
                                </a:lnTo>
                                <a:lnTo>
                                  <a:pt x="165" y="1722"/>
                                </a:lnTo>
                                <a:lnTo>
                                  <a:pt x="161" y="1713"/>
                                </a:lnTo>
                                <a:lnTo>
                                  <a:pt x="158" y="1702"/>
                                </a:lnTo>
                                <a:lnTo>
                                  <a:pt x="156" y="1692"/>
                                </a:lnTo>
                                <a:lnTo>
                                  <a:pt x="155" y="1683"/>
                                </a:lnTo>
                                <a:lnTo>
                                  <a:pt x="155" y="1661"/>
                                </a:lnTo>
                                <a:lnTo>
                                  <a:pt x="156" y="1639"/>
                                </a:lnTo>
                                <a:lnTo>
                                  <a:pt x="157" y="1616"/>
                                </a:lnTo>
                                <a:lnTo>
                                  <a:pt x="157" y="1594"/>
                                </a:lnTo>
                                <a:lnTo>
                                  <a:pt x="158" y="1571"/>
                                </a:lnTo>
                                <a:lnTo>
                                  <a:pt x="160" y="1548"/>
                                </a:lnTo>
                                <a:lnTo>
                                  <a:pt x="163" y="1527"/>
                                </a:lnTo>
                                <a:lnTo>
                                  <a:pt x="166" y="1507"/>
                                </a:lnTo>
                                <a:lnTo>
                                  <a:pt x="170" y="1488"/>
                                </a:lnTo>
                                <a:lnTo>
                                  <a:pt x="175" y="1470"/>
                                </a:lnTo>
                                <a:lnTo>
                                  <a:pt x="180" y="1453"/>
                                </a:lnTo>
                                <a:lnTo>
                                  <a:pt x="187" y="1435"/>
                                </a:lnTo>
                                <a:lnTo>
                                  <a:pt x="195" y="1417"/>
                                </a:lnTo>
                                <a:lnTo>
                                  <a:pt x="203" y="1401"/>
                                </a:lnTo>
                                <a:lnTo>
                                  <a:pt x="212" y="1383"/>
                                </a:lnTo>
                                <a:lnTo>
                                  <a:pt x="223" y="1367"/>
                                </a:lnTo>
                                <a:lnTo>
                                  <a:pt x="244" y="1329"/>
                                </a:lnTo>
                                <a:lnTo>
                                  <a:pt x="269" y="1291"/>
                                </a:lnTo>
                                <a:lnTo>
                                  <a:pt x="418" y="1057"/>
                                </a:lnTo>
                                <a:lnTo>
                                  <a:pt x="423" y="1050"/>
                                </a:lnTo>
                                <a:lnTo>
                                  <a:pt x="428" y="1045"/>
                                </a:lnTo>
                                <a:lnTo>
                                  <a:pt x="433" y="1041"/>
                                </a:lnTo>
                                <a:lnTo>
                                  <a:pt x="439" y="1037"/>
                                </a:lnTo>
                                <a:lnTo>
                                  <a:pt x="445" y="1035"/>
                                </a:lnTo>
                                <a:lnTo>
                                  <a:pt x="451" y="1033"/>
                                </a:lnTo>
                                <a:lnTo>
                                  <a:pt x="457" y="1032"/>
                                </a:lnTo>
                                <a:lnTo>
                                  <a:pt x="463" y="1031"/>
                                </a:lnTo>
                                <a:lnTo>
                                  <a:pt x="477" y="1032"/>
                                </a:lnTo>
                                <a:lnTo>
                                  <a:pt x="490" y="1034"/>
                                </a:lnTo>
                                <a:lnTo>
                                  <a:pt x="505" y="1037"/>
                                </a:lnTo>
                                <a:lnTo>
                                  <a:pt x="519" y="1040"/>
                                </a:lnTo>
                                <a:lnTo>
                                  <a:pt x="534" y="1043"/>
                                </a:lnTo>
                                <a:lnTo>
                                  <a:pt x="548" y="1044"/>
                                </a:lnTo>
                                <a:lnTo>
                                  <a:pt x="554" y="1045"/>
                                </a:lnTo>
                                <a:lnTo>
                                  <a:pt x="562" y="1045"/>
                                </a:lnTo>
                                <a:lnTo>
                                  <a:pt x="569" y="1044"/>
                                </a:lnTo>
                                <a:lnTo>
                                  <a:pt x="575" y="1043"/>
                                </a:lnTo>
                                <a:lnTo>
                                  <a:pt x="581" y="1041"/>
                                </a:lnTo>
                                <a:lnTo>
                                  <a:pt x="588" y="1038"/>
                                </a:lnTo>
                                <a:lnTo>
                                  <a:pt x="594" y="1034"/>
                                </a:lnTo>
                                <a:lnTo>
                                  <a:pt x="599" y="1030"/>
                                </a:lnTo>
                                <a:lnTo>
                                  <a:pt x="605" y="1023"/>
                                </a:lnTo>
                                <a:lnTo>
                                  <a:pt x="610" y="1017"/>
                                </a:lnTo>
                                <a:lnTo>
                                  <a:pt x="615" y="1009"/>
                                </a:lnTo>
                                <a:lnTo>
                                  <a:pt x="620" y="1000"/>
                                </a:lnTo>
                                <a:lnTo>
                                  <a:pt x="624" y="988"/>
                                </a:lnTo>
                                <a:lnTo>
                                  <a:pt x="627" y="978"/>
                                </a:lnTo>
                                <a:lnTo>
                                  <a:pt x="628" y="966"/>
                                </a:lnTo>
                                <a:lnTo>
                                  <a:pt x="629" y="956"/>
                                </a:lnTo>
                                <a:lnTo>
                                  <a:pt x="629" y="947"/>
                                </a:lnTo>
                                <a:lnTo>
                                  <a:pt x="628" y="936"/>
                                </a:lnTo>
                                <a:lnTo>
                                  <a:pt x="626" y="927"/>
                                </a:lnTo>
                                <a:lnTo>
                                  <a:pt x="625" y="918"/>
                                </a:lnTo>
                                <a:lnTo>
                                  <a:pt x="621" y="900"/>
                                </a:lnTo>
                                <a:lnTo>
                                  <a:pt x="618" y="882"/>
                                </a:lnTo>
                                <a:lnTo>
                                  <a:pt x="618" y="874"/>
                                </a:lnTo>
                                <a:lnTo>
                                  <a:pt x="618" y="866"/>
                                </a:lnTo>
                                <a:lnTo>
                                  <a:pt x="619" y="858"/>
                                </a:lnTo>
                                <a:lnTo>
                                  <a:pt x="622" y="850"/>
                                </a:lnTo>
                                <a:lnTo>
                                  <a:pt x="621" y="840"/>
                                </a:lnTo>
                                <a:lnTo>
                                  <a:pt x="620" y="829"/>
                                </a:lnTo>
                                <a:lnTo>
                                  <a:pt x="618" y="817"/>
                                </a:lnTo>
                                <a:lnTo>
                                  <a:pt x="614" y="805"/>
                                </a:lnTo>
                                <a:lnTo>
                                  <a:pt x="607" y="779"/>
                                </a:lnTo>
                                <a:lnTo>
                                  <a:pt x="598" y="752"/>
                                </a:lnTo>
                                <a:lnTo>
                                  <a:pt x="586" y="726"/>
                                </a:lnTo>
                                <a:lnTo>
                                  <a:pt x="574" y="702"/>
                                </a:lnTo>
                                <a:lnTo>
                                  <a:pt x="567" y="691"/>
                                </a:lnTo>
                                <a:lnTo>
                                  <a:pt x="561" y="680"/>
                                </a:lnTo>
                                <a:lnTo>
                                  <a:pt x="553" y="671"/>
                                </a:lnTo>
                                <a:lnTo>
                                  <a:pt x="547" y="664"/>
                                </a:lnTo>
                                <a:lnTo>
                                  <a:pt x="536" y="651"/>
                                </a:lnTo>
                                <a:lnTo>
                                  <a:pt x="523" y="637"/>
                                </a:lnTo>
                                <a:lnTo>
                                  <a:pt x="512" y="621"/>
                                </a:lnTo>
                                <a:lnTo>
                                  <a:pt x="501" y="604"/>
                                </a:lnTo>
                                <a:lnTo>
                                  <a:pt x="497" y="595"/>
                                </a:lnTo>
                                <a:lnTo>
                                  <a:pt x="492" y="586"/>
                                </a:lnTo>
                                <a:lnTo>
                                  <a:pt x="490" y="578"/>
                                </a:lnTo>
                                <a:lnTo>
                                  <a:pt x="488" y="569"/>
                                </a:lnTo>
                                <a:lnTo>
                                  <a:pt x="488" y="561"/>
                                </a:lnTo>
                                <a:lnTo>
                                  <a:pt x="489" y="553"/>
                                </a:lnTo>
                                <a:lnTo>
                                  <a:pt x="492" y="546"/>
                                </a:lnTo>
                                <a:lnTo>
                                  <a:pt x="498" y="539"/>
                                </a:lnTo>
                                <a:lnTo>
                                  <a:pt x="518" y="513"/>
                                </a:lnTo>
                                <a:lnTo>
                                  <a:pt x="542" y="484"/>
                                </a:lnTo>
                                <a:lnTo>
                                  <a:pt x="568" y="451"/>
                                </a:lnTo>
                                <a:lnTo>
                                  <a:pt x="592" y="416"/>
                                </a:lnTo>
                                <a:lnTo>
                                  <a:pt x="603" y="397"/>
                                </a:lnTo>
                                <a:lnTo>
                                  <a:pt x="614" y="379"/>
                                </a:lnTo>
                                <a:lnTo>
                                  <a:pt x="624" y="361"/>
                                </a:lnTo>
                                <a:lnTo>
                                  <a:pt x="631" y="343"/>
                                </a:lnTo>
                                <a:lnTo>
                                  <a:pt x="637" y="326"/>
                                </a:lnTo>
                                <a:lnTo>
                                  <a:pt x="642" y="308"/>
                                </a:lnTo>
                                <a:lnTo>
                                  <a:pt x="643" y="300"/>
                                </a:lnTo>
                                <a:lnTo>
                                  <a:pt x="644" y="292"/>
                                </a:lnTo>
                                <a:lnTo>
                                  <a:pt x="644" y="283"/>
                                </a:lnTo>
                                <a:lnTo>
                                  <a:pt x="644" y="276"/>
                                </a:lnTo>
                                <a:lnTo>
                                  <a:pt x="707" y="44"/>
                                </a:lnTo>
                                <a:lnTo>
                                  <a:pt x="707" y="44"/>
                                </a:lnTo>
                                <a:lnTo>
                                  <a:pt x="1451" y="44"/>
                                </a:lnTo>
                                <a:lnTo>
                                  <a:pt x="1451" y="44"/>
                                </a:lnTo>
                                <a:close/>
                              </a:path>
                            </a:pathLst>
                          </a:custGeom>
                          <a:solidFill>
                            <a:srgbClr val="00B0F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74" name="Freeform 15"/>
                        <wps:cNvSpPr>
                          <a:spLocks/>
                        </wps:cNvSpPr>
                        <wps:spPr bwMode="auto">
                          <a:xfrm>
                            <a:off x="302" y="546"/>
                            <a:ext cx="161" cy="160"/>
                          </a:xfrm>
                          <a:custGeom>
                            <a:avLst/>
                            <a:gdLst>
                              <a:gd name="T0" fmla="*/ 1715 w 2889"/>
                              <a:gd name="T1" fmla="*/ 54 h 2873"/>
                              <a:gd name="T2" fmla="*/ 1781 w 2889"/>
                              <a:gd name="T3" fmla="*/ 181 h 2873"/>
                              <a:gd name="T4" fmla="*/ 1799 w 2889"/>
                              <a:gd name="T5" fmla="*/ 385 h 2873"/>
                              <a:gd name="T6" fmla="*/ 1695 w 2889"/>
                              <a:gd name="T7" fmla="*/ 534 h 2873"/>
                              <a:gd name="T8" fmla="*/ 1436 w 2889"/>
                              <a:gd name="T9" fmla="*/ 589 h 2873"/>
                              <a:gd name="T10" fmla="*/ 1376 w 2889"/>
                              <a:gd name="T11" fmla="*/ 774 h 2873"/>
                              <a:gd name="T12" fmla="*/ 1321 w 2889"/>
                              <a:gd name="T13" fmla="*/ 978 h 2873"/>
                              <a:gd name="T14" fmla="*/ 1464 w 2889"/>
                              <a:gd name="T15" fmla="*/ 1077 h 2873"/>
                              <a:gd name="T16" fmla="*/ 1709 w 2889"/>
                              <a:gd name="T17" fmla="*/ 1246 h 2873"/>
                              <a:gd name="T18" fmla="*/ 1732 w 2889"/>
                              <a:gd name="T19" fmla="*/ 1460 h 2873"/>
                              <a:gd name="T20" fmla="*/ 1864 w 2889"/>
                              <a:gd name="T21" fmla="*/ 1529 h 2873"/>
                              <a:gd name="T22" fmla="*/ 2046 w 2889"/>
                              <a:gd name="T23" fmla="*/ 1520 h 2873"/>
                              <a:gd name="T24" fmla="*/ 2035 w 2889"/>
                              <a:gd name="T25" fmla="*/ 1633 h 2873"/>
                              <a:gd name="T26" fmla="*/ 2039 w 2889"/>
                              <a:gd name="T27" fmla="*/ 1772 h 2873"/>
                              <a:gd name="T28" fmla="*/ 2068 w 2889"/>
                              <a:gd name="T29" fmla="*/ 1871 h 2873"/>
                              <a:gd name="T30" fmla="*/ 2222 w 2889"/>
                              <a:gd name="T31" fmla="*/ 1846 h 2873"/>
                              <a:gd name="T32" fmla="*/ 2340 w 2889"/>
                              <a:gd name="T33" fmla="*/ 1851 h 2873"/>
                              <a:gd name="T34" fmla="*/ 2478 w 2889"/>
                              <a:gd name="T35" fmla="*/ 1812 h 2873"/>
                              <a:gd name="T36" fmla="*/ 2603 w 2889"/>
                              <a:gd name="T37" fmla="*/ 1609 h 2873"/>
                              <a:gd name="T38" fmla="*/ 2764 w 2889"/>
                              <a:gd name="T39" fmla="*/ 1557 h 2873"/>
                              <a:gd name="T40" fmla="*/ 2825 w 2889"/>
                              <a:gd name="T41" fmla="*/ 1740 h 2873"/>
                              <a:gd name="T42" fmla="*/ 2875 w 2889"/>
                              <a:gd name="T43" fmla="*/ 1999 h 2873"/>
                              <a:gd name="T44" fmla="*/ 2760 w 2889"/>
                              <a:gd name="T45" fmla="*/ 2075 h 2873"/>
                              <a:gd name="T46" fmla="*/ 2697 w 2889"/>
                              <a:gd name="T47" fmla="*/ 2172 h 2873"/>
                              <a:gd name="T48" fmla="*/ 2628 w 2889"/>
                              <a:gd name="T49" fmla="*/ 2236 h 2873"/>
                              <a:gd name="T50" fmla="*/ 2580 w 2889"/>
                              <a:gd name="T51" fmla="*/ 2283 h 2873"/>
                              <a:gd name="T52" fmla="*/ 2566 w 2889"/>
                              <a:gd name="T53" fmla="*/ 2384 h 2873"/>
                              <a:gd name="T54" fmla="*/ 2637 w 2889"/>
                              <a:gd name="T55" fmla="*/ 2484 h 2873"/>
                              <a:gd name="T56" fmla="*/ 2652 w 2889"/>
                              <a:gd name="T57" fmla="*/ 2654 h 2873"/>
                              <a:gd name="T58" fmla="*/ 2578 w 2889"/>
                              <a:gd name="T59" fmla="*/ 2723 h 2873"/>
                              <a:gd name="T60" fmla="*/ 2521 w 2889"/>
                              <a:gd name="T61" fmla="*/ 2684 h 2873"/>
                              <a:gd name="T62" fmla="*/ 2419 w 2889"/>
                              <a:gd name="T63" fmla="*/ 2706 h 2873"/>
                              <a:gd name="T64" fmla="*/ 2284 w 2889"/>
                              <a:gd name="T65" fmla="*/ 2692 h 2873"/>
                              <a:gd name="T66" fmla="*/ 2203 w 2889"/>
                              <a:gd name="T67" fmla="*/ 2709 h 2873"/>
                              <a:gd name="T68" fmla="*/ 2034 w 2889"/>
                              <a:gd name="T69" fmla="*/ 2822 h 2873"/>
                              <a:gd name="T70" fmla="*/ 1848 w 2889"/>
                              <a:gd name="T71" fmla="*/ 2821 h 2873"/>
                              <a:gd name="T72" fmla="*/ 1750 w 2889"/>
                              <a:gd name="T73" fmla="*/ 2665 h 2873"/>
                              <a:gd name="T74" fmla="*/ 1611 w 2889"/>
                              <a:gd name="T75" fmla="*/ 2714 h 2873"/>
                              <a:gd name="T76" fmla="*/ 1481 w 2889"/>
                              <a:gd name="T77" fmla="*/ 2773 h 2873"/>
                              <a:gd name="T78" fmla="*/ 1391 w 2889"/>
                              <a:gd name="T79" fmla="*/ 2626 h 2873"/>
                              <a:gd name="T80" fmla="*/ 1134 w 2889"/>
                              <a:gd name="T81" fmla="*/ 2751 h 2873"/>
                              <a:gd name="T82" fmla="*/ 1006 w 2889"/>
                              <a:gd name="T83" fmla="*/ 2758 h 2873"/>
                              <a:gd name="T84" fmla="*/ 808 w 2889"/>
                              <a:gd name="T85" fmla="*/ 2818 h 2873"/>
                              <a:gd name="T86" fmla="*/ 682 w 2889"/>
                              <a:gd name="T87" fmla="*/ 2835 h 2873"/>
                              <a:gd name="T88" fmla="*/ 623 w 2889"/>
                              <a:gd name="T89" fmla="*/ 2737 h 2873"/>
                              <a:gd name="T90" fmla="*/ 521 w 2889"/>
                              <a:gd name="T91" fmla="*/ 2666 h 2873"/>
                              <a:gd name="T92" fmla="*/ 369 w 2889"/>
                              <a:gd name="T93" fmla="*/ 2618 h 2873"/>
                              <a:gd name="T94" fmla="*/ 170 w 2889"/>
                              <a:gd name="T95" fmla="*/ 2656 h 2873"/>
                              <a:gd name="T96" fmla="*/ 139 w 2889"/>
                              <a:gd name="T97" fmla="*/ 2512 h 2873"/>
                              <a:gd name="T98" fmla="*/ 0 w 2889"/>
                              <a:gd name="T99" fmla="*/ 2428 h 2873"/>
                              <a:gd name="T100" fmla="*/ 122 w 2889"/>
                              <a:gd name="T101" fmla="*/ 2120 h 2873"/>
                              <a:gd name="T102" fmla="*/ 283 w 2889"/>
                              <a:gd name="T103" fmla="*/ 2090 h 2873"/>
                              <a:gd name="T104" fmla="*/ 299 w 2889"/>
                              <a:gd name="T105" fmla="*/ 1966 h 2873"/>
                              <a:gd name="T106" fmla="*/ 270 w 2889"/>
                              <a:gd name="T107" fmla="*/ 1846 h 2873"/>
                              <a:gd name="T108" fmla="*/ 158 w 2889"/>
                              <a:gd name="T109" fmla="*/ 1702 h 2873"/>
                              <a:gd name="T110" fmla="*/ 187 w 2889"/>
                              <a:gd name="T111" fmla="*/ 1435 h 2873"/>
                              <a:gd name="T112" fmla="*/ 457 w 2889"/>
                              <a:gd name="T113" fmla="*/ 1032 h 2873"/>
                              <a:gd name="T114" fmla="*/ 594 w 2889"/>
                              <a:gd name="T115" fmla="*/ 1034 h 2873"/>
                              <a:gd name="T116" fmla="*/ 621 w 2889"/>
                              <a:gd name="T117" fmla="*/ 900 h 2873"/>
                              <a:gd name="T118" fmla="*/ 567 w 2889"/>
                              <a:gd name="T119" fmla="*/ 691 h 2873"/>
                              <a:gd name="T120" fmla="*/ 492 w 2889"/>
                              <a:gd name="T121" fmla="*/ 546 h 2873"/>
                              <a:gd name="T122" fmla="*/ 644 w 2889"/>
                              <a:gd name="T123" fmla="*/ 283 h 28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889" h="2873">
                                <a:moveTo>
                                  <a:pt x="1451" y="44"/>
                                </a:moveTo>
                                <a:lnTo>
                                  <a:pt x="1589" y="0"/>
                                </a:lnTo>
                                <a:lnTo>
                                  <a:pt x="1589" y="0"/>
                                </a:lnTo>
                                <a:lnTo>
                                  <a:pt x="1593" y="11"/>
                                </a:lnTo>
                                <a:lnTo>
                                  <a:pt x="1597" y="20"/>
                                </a:lnTo>
                                <a:lnTo>
                                  <a:pt x="1602" y="26"/>
                                </a:lnTo>
                                <a:lnTo>
                                  <a:pt x="1606" y="32"/>
                                </a:lnTo>
                                <a:lnTo>
                                  <a:pt x="1612" y="37"/>
                                </a:lnTo>
                                <a:lnTo>
                                  <a:pt x="1617" y="40"/>
                                </a:lnTo>
                                <a:lnTo>
                                  <a:pt x="1623" y="43"/>
                                </a:lnTo>
                                <a:lnTo>
                                  <a:pt x="1631" y="44"/>
                                </a:lnTo>
                                <a:lnTo>
                                  <a:pt x="1662" y="47"/>
                                </a:lnTo>
                                <a:lnTo>
                                  <a:pt x="1700" y="51"/>
                                </a:lnTo>
                                <a:lnTo>
                                  <a:pt x="1715" y="54"/>
                                </a:lnTo>
                                <a:lnTo>
                                  <a:pt x="1728" y="58"/>
                                </a:lnTo>
                                <a:lnTo>
                                  <a:pt x="1733" y="61"/>
                                </a:lnTo>
                                <a:lnTo>
                                  <a:pt x="1737" y="63"/>
                                </a:lnTo>
                                <a:lnTo>
                                  <a:pt x="1741" y="67"/>
                                </a:lnTo>
                                <a:lnTo>
                                  <a:pt x="1745" y="71"/>
                                </a:lnTo>
                                <a:lnTo>
                                  <a:pt x="1749" y="74"/>
                                </a:lnTo>
                                <a:lnTo>
                                  <a:pt x="1752" y="78"/>
                                </a:lnTo>
                                <a:lnTo>
                                  <a:pt x="1754" y="83"/>
                                </a:lnTo>
                                <a:lnTo>
                                  <a:pt x="1756" y="88"/>
                                </a:lnTo>
                                <a:lnTo>
                                  <a:pt x="1760" y="101"/>
                                </a:lnTo>
                                <a:lnTo>
                                  <a:pt x="1763" y="115"/>
                                </a:lnTo>
                                <a:lnTo>
                                  <a:pt x="1768" y="137"/>
                                </a:lnTo>
                                <a:lnTo>
                                  <a:pt x="1773" y="159"/>
                                </a:lnTo>
                                <a:lnTo>
                                  <a:pt x="1781" y="181"/>
                                </a:lnTo>
                                <a:lnTo>
                                  <a:pt x="1789" y="201"/>
                                </a:lnTo>
                                <a:lnTo>
                                  <a:pt x="1796" y="223"/>
                                </a:lnTo>
                                <a:lnTo>
                                  <a:pt x="1804" y="244"/>
                                </a:lnTo>
                                <a:lnTo>
                                  <a:pt x="1812" y="265"/>
                                </a:lnTo>
                                <a:lnTo>
                                  <a:pt x="1819" y="286"/>
                                </a:lnTo>
                                <a:lnTo>
                                  <a:pt x="1822" y="299"/>
                                </a:lnTo>
                                <a:lnTo>
                                  <a:pt x="1824" y="311"/>
                                </a:lnTo>
                                <a:lnTo>
                                  <a:pt x="1825" y="323"/>
                                </a:lnTo>
                                <a:lnTo>
                                  <a:pt x="1824" y="333"/>
                                </a:lnTo>
                                <a:lnTo>
                                  <a:pt x="1822" y="342"/>
                                </a:lnTo>
                                <a:lnTo>
                                  <a:pt x="1819" y="352"/>
                                </a:lnTo>
                                <a:lnTo>
                                  <a:pt x="1815" y="360"/>
                                </a:lnTo>
                                <a:lnTo>
                                  <a:pt x="1811" y="368"/>
                                </a:lnTo>
                                <a:lnTo>
                                  <a:pt x="1799" y="385"/>
                                </a:lnTo>
                                <a:lnTo>
                                  <a:pt x="1788" y="401"/>
                                </a:lnTo>
                                <a:lnTo>
                                  <a:pt x="1782" y="411"/>
                                </a:lnTo>
                                <a:lnTo>
                                  <a:pt x="1775" y="421"/>
                                </a:lnTo>
                                <a:lnTo>
                                  <a:pt x="1770" y="431"/>
                                </a:lnTo>
                                <a:lnTo>
                                  <a:pt x="1765" y="443"/>
                                </a:lnTo>
                                <a:lnTo>
                                  <a:pt x="1757" y="453"/>
                                </a:lnTo>
                                <a:lnTo>
                                  <a:pt x="1750" y="465"/>
                                </a:lnTo>
                                <a:lnTo>
                                  <a:pt x="1742" y="476"/>
                                </a:lnTo>
                                <a:lnTo>
                                  <a:pt x="1735" y="488"/>
                                </a:lnTo>
                                <a:lnTo>
                                  <a:pt x="1729" y="500"/>
                                </a:lnTo>
                                <a:lnTo>
                                  <a:pt x="1721" y="511"/>
                                </a:lnTo>
                                <a:lnTo>
                                  <a:pt x="1713" y="521"/>
                                </a:lnTo>
                                <a:lnTo>
                                  <a:pt x="1704" y="529"/>
                                </a:lnTo>
                                <a:lnTo>
                                  <a:pt x="1695" y="534"/>
                                </a:lnTo>
                                <a:lnTo>
                                  <a:pt x="1686" y="539"/>
                                </a:lnTo>
                                <a:lnTo>
                                  <a:pt x="1674" y="542"/>
                                </a:lnTo>
                                <a:lnTo>
                                  <a:pt x="1662" y="547"/>
                                </a:lnTo>
                                <a:lnTo>
                                  <a:pt x="1636" y="552"/>
                                </a:lnTo>
                                <a:lnTo>
                                  <a:pt x="1607" y="555"/>
                                </a:lnTo>
                                <a:lnTo>
                                  <a:pt x="1579" y="559"/>
                                </a:lnTo>
                                <a:lnTo>
                                  <a:pt x="1550" y="562"/>
                                </a:lnTo>
                                <a:lnTo>
                                  <a:pt x="1537" y="564"/>
                                </a:lnTo>
                                <a:lnTo>
                                  <a:pt x="1524" y="566"/>
                                </a:lnTo>
                                <a:lnTo>
                                  <a:pt x="1512" y="569"/>
                                </a:lnTo>
                                <a:lnTo>
                                  <a:pt x="1500" y="572"/>
                                </a:lnTo>
                                <a:lnTo>
                                  <a:pt x="1468" y="580"/>
                                </a:lnTo>
                                <a:lnTo>
                                  <a:pt x="1443" y="587"/>
                                </a:lnTo>
                                <a:lnTo>
                                  <a:pt x="1436" y="589"/>
                                </a:lnTo>
                                <a:lnTo>
                                  <a:pt x="1431" y="592"/>
                                </a:lnTo>
                                <a:lnTo>
                                  <a:pt x="1427" y="595"/>
                                </a:lnTo>
                                <a:lnTo>
                                  <a:pt x="1422" y="599"/>
                                </a:lnTo>
                                <a:lnTo>
                                  <a:pt x="1418" y="606"/>
                                </a:lnTo>
                                <a:lnTo>
                                  <a:pt x="1414" y="612"/>
                                </a:lnTo>
                                <a:lnTo>
                                  <a:pt x="1409" y="620"/>
                                </a:lnTo>
                                <a:lnTo>
                                  <a:pt x="1405" y="629"/>
                                </a:lnTo>
                                <a:lnTo>
                                  <a:pt x="1400" y="644"/>
                                </a:lnTo>
                                <a:lnTo>
                                  <a:pt x="1395" y="658"/>
                                </a:lnTo>
                                <a:lnTo>
                                  <a:pt x="1392" y="673"/>
                                </a:lnTo>
                                <a:lnTo>
                                  <a:pt x="1388" y="688"/>
                                </a:lnTo>
                                <a:lnTo>
                                  <a:pt x="1384" y="717"/>
                                </a:lnTo>
                                <a:lnTo>
                                  <a:pt x="1379" y="746"/>
                                </a:lnTo>
                                <a:lnTo>
                                  <a:pt x="1376" y="774"/>
                                </a:lnTo>
                                <a:lnTo>
                                  <a:pt x="1372" y="803"/>
                                </a:lnTo>
                                <a:lnTo>
                                  <a:pt x="1368" y="833"/>
                                </a:lnTo>
                                <a:lnTo>
                                  <a:pt x="1361" y="863"/>
                                </a:lnTo>
                                <a:lnTo>
                                  <a:pt x="1357" y="875"/>
                                </a:lnTo>
                                <a:lnTo>
                                  <a:pt x="1353" y="888"/>
                                </a:lnTo>
                                <a:lnTo>
                                  <a:pt x="1346" y="899"/>
                                </a:lnTo>
                                <a:lnTo>
                                  <a:pt x="1340" y="910"/>
                                </a:lnTo>
                                <a:lnTo>
                                  <a:pt x="1335" y="922"/>
                                </a:lnTo>
                                <a:lnTo>
                                  <a:pt x="1329" y="933"/>
                                </a:lnTo>
                                <a:lnTo>
                                  <a:pt x="1325" y="944"/>
                                </a:lnTo>
                                <a:lnTo>
                                  <a:pt x="1322" y="954"/>
                                </a:lnTo>
                                <a:lnTo>
                                  <a:pt x="1320" y="963"/>
                                </a:lnTo>
                                <a:lnTo>
                                  <a:pt x="1320" y="974"/>
                                </a:lnTo>
                                <a:lnTo>
                                  <a:pt x="1321" y="978"/>
                                </a:lnTo>
                                <a:lnTo>
                                  <a:pt x="1323" y="983"/>
                                </a:lnTo>
                                <a:lnTo>
                                  <a:pt x="1325" y="987"/>
                                </a:lnTo>
                                <a:lnTo>
                                  <a:pt x="1328" y="991"/>
                                </a:lnTo>
                                <a:lnTo>
                                  <a:pt x="1332" y="996"/>
                                </a:lnTo>
                                <a:lnTo>
                                  <a:pt x="1337" y="1001"/>
                                </a:lnTo>
                                <a:lnTo>
                                  <a:pt x="1342" y="1005"/>
                                </a:lnTo>
                                <a:lnTo>
                                  <a:pt x="1348" y="1009"/>
                                </a:lnTo>
                                <a:lnTo>
                                  <a:pt x="1365" y="1016"/>
                                </a:lnTo>
                                <a:lnTo>
                                  <a:pt x="1385" y="1024"/>
                                </a:lnTo>
                                <a:lnTo>
                                  <a:pt x="1402" y="1033"/>
                                </a:lnTo>
                                <a:lnTo>
                                  <a:pt x="1418" y="1043"/>
                                </a:lnTo>
                                <a:lnTo>
                                  <a:pt x="1433" y="1054"/>
                                </a:lnTo>
                                <a:lnTo>
                                  <a:pt x="1449" y="1066"/>
                                </a:lnTo>
                                <a:lnTo>
                                  <a:pt x="1464" y="1077"/>
                                </a:lnTo>
                                <a:lnTo>
                                  <a:pt x="1479" y="1089"/>
                                </a:lnTo>
                                <a:lnTo>
                                  <a:pt x="1495" y="1099"/>
                                </a:lnTo>
                                <a:lnTo>
                                  <a:pt x="1511" y="1108"/>
                                </a:lnTo>
                                <a:lnTo>
                                  <a:pt x="1540" y="1122"/>
                                </a:lnTo>
                                <a:lnTo>
                                  <a:pt x="1568" y="1137"/>
                                </a:lnTo>
                                <a:lnTo>
                                  <a:pt x="1597" y="1153"/>
                                </a:lnTo>
                                <a:lnTo>
                                  <a:pt x="1625" y="1171"/>
                                </a:lnTo>
                                <a:lnTo>
                                  <a:pt x="1639" y="1181"/>
                                </a:lnTo>
                                <a:lnTo>
                                  <a:pt x="1651" y="1190"/>
                                </a:lnTo>
                                <a:lnTo>
                                  <a:pt x="1665" y="1201"/>
                                </a:lnTo>
                                <a:lnTo>
                                  <a:pt x="1677" y="1211"/>
                                </a:lnTo>
                                <a:lnTo>
                                  <a:pt x="1689" y="1222"/>
                                </a:lnTo>
                                <a:lnTo>
                                  <a:pt x="1699" y="1235"/>
                                </a:lnTo>
                                <a:lnTo>
                                  <a:pt x="1709" y="1246"/>
                                </a:lnTo>
                                <a:lnTo>
                                  <a:pt x="1719" y="1260"/>
                                </a:lnTo>
                                <a:lnTo>
                                  <a:pt x="1723" y="1267"/>
                                </a:lnTo>
                                <a:lnTo>
                                  <a:pt x="1727" y="1276"/>
                                </a:lnTo>
                                <a:lnTo>
                                  <a:pt x="1730" y="1285"/>
                                </a:lnTo>
                                <a:lnTo>
                                  <a:pt x="1733" y="1294"/>
                                </a:lnTo>
                                <a:lnTo>
                                  <a:pt x="1734" y="1303"/>
                                </a:lnTo>
                                <a:lnTo>
                                  <a:pt x="1736" y="1314"/>
                                </a:lnTo>
                                <a:lnTo>
                                  <a:pt x="1736" y="1323"/>
                                </a:lnTo>
                                <a:lnTo>
                                  <a:pt x="1737" y="1333"/>
                                </a:lnTo>
                                <a:lnTo>
                                  <a:pt x="1735" y="1374"/>
                                </a:lnTo>
                                <a:lnTo>
                                  <a:pt x="1732" y="1414"/>
                                </a:lnTo>
                                <a:lnTo>
                                  <a:pt x="1731" y="1433"/>
                                </a:lnTo>
                                <a:lnTo>
                                  <a:pt x="1731" y="1452"/>
                                </a:lnTo>
                                <a:lnTo>
                                  <a:pt x="1732" y="1460"/>
                                </a:lnTo>
                                <a:lnTo>
                                  <a:pt x="1734" y="1468"/>
                                </a:lnTo>
                                <a:lnTo>
                                  <a:pt x="1736" y="1476"/>
                                </a:lnTo>
                                <a:lnTo>
                                  <a:pt x="1739" y="1484"/>
                                </a:lnTo>
                                <a:lnTo>
                                  <a:pt x="1743" y="1491"/>
                                </a:lnTo>
                                <a:lnTo>
                                  <a:pt x="1748" y="1497"/>
                                </a:lnTo>
                                <a:lnTo>
                                  <a:pt x="1753" y="1503"/>
                                </a:lnTo>
                                <a:lnTo>
                                  <a:pt x="1760" y="1509"/>
                                </a:lnTo>
                                <a:lnTo>
                                  <a:pt x="1767" y="1514"/>
                                </a:lnTo>
                                <a:lnTo>
                                  <a:pt x="1776" y="1518"/>
                                </a:lnTo>
                                <a:lnTo>
                                  <a:pt x="1786" y="1521"/>
                                </a:lnTo>
                                <a:lnTo>
                                  <a:pt x="1797" y="1524"/>
                                </a:lnTo>
                                <a:lnTo>
                                  <a:pt x="1820" y="1527"/>
                                </a:lnTo>
                                <a:lnTo>
                                  <a:pt x="1842" y="1529"/>
                                </a:lnTo>
                                <a:lnTo>
                                  <a:pt x="1864" y="1529"/>
                                </a:lnTo>
                                <a:lnTo>
                                  <a:pt x="1887" y="1528"/>
                                </a:lnTo>
                                <a:lnTo>
                                  <a:pt x="1910" y="1526"/>
                                </a:lnTo>
                                <a:lnTo>
                                  <a:pt x="1933" y="1524"/>
                                </a:lnTo>
                                <a:lnTo>
                                  <a:pt x="1955" y="1522"/>
                                </a:lnTo>
                                <a:lnTo>
                                  <a:pt x="1978" y="1519"/>
                                </a:lnTo>
                                <a:lnTo>
                                  <a:pt x="1999" y="1516"/>
                                </a:lnTo>
                                <a:lnTo>
                                  <a:pt x="2016" y="1514"/>
                                </a:lnTo>
                                <a:lnTo>
                                  <a:pt x="2023" y="1512"/>
                                </a:lnTo>
                                <a:lnTo>
                                  <a:pt x="2029" y="1512"/>
                                </a:lnTo>
                                <a:lnTo>
                                  <a:pt x="2034" y="1512"/>
                                </a:lnTo>
                                <a:lnTo>
                                  <a:pt x="2038" y="1512"/>
                                </a:lnTo>
                                <a:lnTo>
                                  <a:pt x="2041" y="1514"/>
                                </a:lnTo>
                                <a:lnTo>
                                  <a:pt x="2044" y="1516"/>
                                </a:lnTo>
                                <a:lnTo>
                                  <a:pt x="2046" y="1520"/>
                                </a:lnTo>
                                <a:lnTo>
                                  <a:pt x="2048" y="1524"/>
                                </a:lnTo>
                                <a:lnTo>
                                  <a:pt x="2050" y="1539"/>
                                </a:lnTo>
                                <a:lnTo>
                                  <a:pt x="2050" y="1559"/>
                                </a:lnTo>
                                <a:lnTo>
                                  <a:pt x="2051" y="1571"/>
                                </a:lnTo>
                                <a:lnTo>
                                  <a:pt x="2053" y="1579"/>
                                </a:lnTo>
                                <a:lnTo>
                                  <a:pt x="2054" y="1588"/>
                                </a:lnTo>
                                <a:lnTo>
                                  <a:pt x="2053" y="1599"/>
                                </a:lnTo>
                                <a:lnTo>
                                  <a:pt x="2040" y="1610"/>
                                </a:lnTo>
                                <a:lnTo>
                                  <a:pt x="2033" y="1617"/>
                                </a:lnTo>
                                <a:lnTo>
                                  <a:pt x="2032" y="1620"/>
                                </a:lnTo>
                                <a:lnTo>
                                  <a:pt x="2031" y="1624"/>
                                </a:lnTo>
                                <a:lnTo>
                                  <a:pt x="2031" y="1626"/>
                                </a:lnTo>
                                <a:lnTo>
                                  <a:pt x="2032" y="1629"/>
                                </a:lnTo>
                                <a:lnTo>
                                  <a:pt x="2035" y="1633"/>
                                </a:lnTo>
                                <a:lnTo>
                                  <a:pt x="2039" y="1640"/>
                                </a:lnTo>
                                <a:lnTo>
                                  <a:pt x="2041" y="1644"/>
                                </a:lnTo>
                                <a:lnTo>
                                  <a:pt x="2043" y="1650"/>
                                </a:lnTo>
                                <a:lnTo>
                                  <a:pt x="2045" y="1656"/>
                                </a:lnTo>
                                <a:lnTo>
                                  <a:pt x="2046" y="1663"/>
                                </a:lnTo>
                                <a:lnTo>
                                  <a:pt x="2050" y="1669"/>
                                </a:lnTo>
                                <a:lnTo>
                                  <a:pt x="2053" y="1674"/>
                                </a:lnTo>
                                <a:lnTo>
                                  <a:pt x="2047" y="1686"/>
                                </a:lnTo>
                                <a:lnTo>
                                  <a:pt x="2044" y="1696"/>
                                </a:lnTo>
                                <a:lnTo>
                                  <a:pt x="2042" y="1707"/>
                                </a:lnTo>
                                <a:lnTo>
                                  <a:pt x="2040" y="1716"/>
                                </a:lnTo>
                                <a:lnTo>
                                  <a:pt x="2038" y="1735"/>
                                </a:lnTo>
                                <a:lnTo>
                                  <a:pt x="2038" y="1753"/>
                                </a:lnTo>
                                <a:lnTo>
                                  <a:pt x="2039" y="1772"/>
                                </a:lnTo>
                                <a:lnTo>
                                  <a:pt x="2041" y="1790"/>
                                </a:lnTo>
                                <a:lnTo>
                                  <a:pt x="2043" y="1810"/>
                                </a:lnTo>
                                <a:lnTo>
                                  <a:pt x="2043" y="1833"/>
                                </a:lnTo>
                                <a:lnTo>
                                  <a:pt x="2044" y="1840"/>
                                </a:lnTo>
                                <a:lnTo>
                                  <a:pt x="2044" y="1846"/>
                                </a:lnTo>
                                <a:lnTo>
                                  <a:pt x="2045" y="1852"/>
                                </a:lnTo>
                                <a:lnTo>
                                  <a:pt x="2047" y="1857"/>
                                </a:lnTo>
                                <a:lnTo>
                                  <a:pt x="2049" y="1861"/>
                                </a:lnTo>
                                <a:lnTo>
                                  <a:pt x="2051" y="1864"/>
                                </a:lnTo>
                                <a:lnTo>
                                  <a:pt x="2054" y="1866"/>
                                </a:lnTo>
                                <a:lnTo>
                                  <a:pt x="2057" y="1868"/>
                                </a:lnTo>
                                <a:lnTo>
                                  <a:pt x="2060" y="1870"/>
                                </a:lnTo>
                                <a:lnTo>
                                  <a:pt x="2064" y="1870"/>
                                </a:lnTo>
                                <a:lnTo>
                                  <a:pt x="2068" y="1871"/>
                                </a:lnTo>
                                <a:lnTo>
                                  <a:pt x="2072" y="1871"/>
                                </a:lnTo>
                                <a:lnTo>
                                  <a:pt x="2080" y="1869"/>
                                </a:lnTo>
                                <a:lnTo>
                                  <a:pt x="2091" y="1866"/>
                                </a:lnTo>
                                <a:lnTo>
                                  <a:pt x="2111" y="1858"/>
                                </a:lnTo>
                                <a:lnTo>
                                  <a:pt x="2133" y="1848"/>
                                </a:lnTo>
                                <a:lnTo>
                                  <a:pt x="2145" y="1843"/>
                                </a:lnTo>
                                <a:lnTo>
                                  <a:pt x="2156" y="1839"/>
                                </a:lnTo>
                                <a:lnTo>
                                  <a:pt x="2166" y="1836"/>
                                </a:lnTo>
                                <a:lnTo>
                                  <a:pt x="2176" y="1834"/>
                                </a:lnTo>
                                <a:lnTo>
                                  <a:pt x="2186" y="1834"/>
                                </a:lnTo>
                                <a:lnTo>
                                  <a:pt x="2194" y="1835"/>
                                </a:lnTo>
                                <a:lnTo>
                                  <a:pt x="2202" y="1836"/>
                                </a:lnTo>
                                <a:lnTo>
                                  <a:pt x="2209" y="1839"/>
                                </a:lnTo>
                                <a:lnTo>
                                  <a:pt x="2222" y="1846"/>
                                </a:lnTo>
                                <a:lnTo>
                                  <a:pt x="2233" y="1855"/>
                                </a:lnTo>
                                <a:lnTo>
                                  <a:pt x="2245" y="1864"/>
                                </a:lnTo>
                                <a:lnTo>
                                  <a:pt x="2256" y="1871"/>
                                </a:lnTo>
                                <a:lnTo>
                                  <a:pt x="2263" y="1874"/>
                                </a:lnTo>
                                <a:lnTo>
                                  <a:pt x="2271" y="1878"/>
                                </a:lnTo>
                                <a:lnTo>
                                  <a:pt x="2278" y="1879"/>
                                </a:lnTo>
                                <a:lnTo>
                                  <a:pt x="2287" y="1880"/>
                                </a:lnTo>
                                <a:lnTo>
                                  <a:pt x="2293" y="1879"/>
                                </a:lnTo>
                                <a:lnTo>
                                  <a:pt x="2300" y="1878"/>
                                </a:lnTo>
                                <a:lnTo>
                                  <a:pt x="2306" y="1875"/>
                                </a:lnTo>
                                <a:lnTo>
                                  <a:pt x="2311" y="1872"/>
                                </a:lnTo>
                                <a:lnTo>
                                  <a:pt x="2321" y="1866"/>
                                </a:lnTo>
                                <a:lnTo>
                                  <a:pt x="2331" y="1859"/>
                                </a:lnTo>
                                <a:lnTo>
                                  <a:pt x="2340" y="1851"/>
                                </a:lnTo>
                                <a:lnTo>
                                  <a:pt x="2350" y="1843"/>
                                </a:lnTo>
                                <a:lnTo>
                                  <a:pt x="2355" y="1841"/>
                                </a:lnTo>
                                <a:lnTo>
                                  <a:pt x="2361" y="1839"/>
                                </a:lnTo>
                                <a:lnTo>
                                  <a:pt x="2367" y="1837"/>
                                </a:lnTo>
                                <a:lnTo>
                                  <a:pt x="2374" y="1836"/>
                                </a:lnTo>
                                <a:lnTo>
                                  <a:pt x="2394" y="1836"/>
                                </a:lnTo>
                                <a:lnTo>
                                  <a:pt x="2412" y="1836"/>
                                </a:lnTo>
                                <a:lnTo>
                                  <a:pt x="2429" y="1835"/>
                                </a:lnTo>
                                <a:lnTo>
                                  <a:pt x="2443" y="1832"/>
                                </a:lnTo>
                                <a:lnTo>
                                  <a:pt x="2451" y="1830"/>
                                </a:lnTo>
                                <a:lnTo>
                                  <a:pt x="2458" y="1827"/>
                                </a:lnTo>
                                <a:lnTo>
                                  <a:pt x="2465" y="1823"/>
                                </a:lnTo>
                                <a:lnTo>
                                  <a:pt x="2471" y="1817"/>
                                </a:lnTo>
                                <a:lnTo>
                                  <a:pt x="2478" y="1812"/>
                                </a:lnTo>
                                <a:lnTo>
                                  <a:pt x="2485" y="1804"/>
                                </a:lnTo>
                                <a:lnTo>
                                  <a:pt x="2491" y="1796"/>
                                </a:lnTo>
                                <a:lnTo>
                                  <a:pt x="2497" y="1785"/>
                                </a:lnTo>
                                <a:lnTo>
                                  <a:pt x="2512" y="1758"/>
                                </a:lnTo>
                                <a:lnTo>
                                  <a:pt x="2524" y="1733"/>
                                </a:lnTo>
                                <a:lnTo>
                                  <a:pt x="2534" y="1710"/>
                                </a:lnTo>
                                <a:lnTo>
                                  <a:pt x="2546" y="1687"/>
                                </a:lnTo>
                                <a:lnTo>
                                  <a:pt x="2551" y="1675"/>
                                </a:lnTo>
                                <a:lnTo>
                                  <a:pt x="2557" y="1664"/>
                                </a:lnTo>
                                <a:lnTo>
                                  <a:pt x="2564" y="1654"/>
                                </a:lnTo>
                                <a:lnTo>
                                  <a:pt x="2573" y="1642"/>
                                </a:lnTo>
                                <a:lnTo>
                                  <a:pt x="2582" y="1632"/>
                                </a:lnTo>
                                <a:lnTo>
                                  <a:pt x="2591" y="1620"/>
                                </a:lnTo>
                                <a:lnTo>
                                  <a:pt x="2603" y="1609"/>
                                </a:lnTo>
                                <a:lnTo>
                                  <a:pt x="2616" y="1599"/>
                                </a:lnTo>
                                <a:lnTo>
                                  <a:pt x="2647" y="1583"/>
                                </a:lnTo>
                                <a:lnTo>
                                  <a:pt x="2689" y="1561"/>
                                </a:lnTo>
                                <a:lnTo>
                                  <a:pt x="2701" y="1557"/>
                                </a:lnTo>
                                <a:lnTo>
                                  <a:pt x="2711" y="1553"/>
                                </a:lnTo>
                                <a:lnTo>
                                  <a:pt x="2721" y="1549"/>
                                </a:lnTo>
                                <a:lnTo>
                                  <a:pt x="2731" y="1547"/>
                                </a:lnTo>
                                <a:lnTo>
                                  <a:pt x="2740" y="1546"/>
                                </a:lnTo>
                                <a:lnTo>
                                  <a:pt x="2747" y="1546"/>
                                </a:lnTo>
                                <a:lnTo>
                                  <a:pt x="2750" y="1546"/>
                                </a:lnTo>
                                <a:lnTo>
                                  <a:pt x="2753" y="1547"/>
                                </a:lnTo>
                                <a:lnTo>
                                  <a:pt x="2757" y="1548"/>
                                </a:lnTo>
                                <a:lnTo>
                                  <a:pt x="2759" y="1550"/>
                                </a:lnTo>
                                <a:lnTo>
                                  <a:pt x="2764" y="1557"/>
                                </a:lnTo>
                                <a:lnTo>
                                  <a:pt x="2771" y="1568"/>
                                </a:lnTo>
                                <a:lnTo>
                                  <a:pt x="2778" y="1580"/>
                                </a:lnTo>
                                <a:lnTo>
                                  <a:pt x="2786" y="1595"/>
                                </a:lnTo>
                                <a:lnTo>
                                  <a:pt x="2799" y="1624"/>
                                </a:lnTo>
                                <a:lnTo>
                                  <a:pt x="2807" y="1644"/>
                                </a:lnTo>
                                <a:lnTo>
                                  <a:pt x="2810" y="1654"/>
                                </a:lnTo>
                                <a:lnTo>
                                  <a:pt x="2812" y="1664"/>
                                </a:lnTo>
                                <a:lnTo>
                                  <a:pt x="2813" y="1673"/>
                                </a:lnTo>
                                <a:lnTo>
                                  <a:pt x="2813" y="1684"/>
                                </a:lnTo>
                                <a:lnTo>
                                  <a:pt x="2814" y="1694"/>
                                </a:lnTo>
                                <a:lnTo>
                                  <a:pt x="2816" y="1704"/>
                                </a:lnTo>
                                <a:lnTo>
                                  <a:pt x="2818" y="1715"/>
                                </a:lnTo>
                                <a:lnTo>
                                  <a:pt x="2820" y="1724"/>
                                </a:lnTo>
                                <a:lnTo>
                                  <a:pt x="2825" y="1740"/>
                                </a:lnTo>
                                <a:lnTo>
                                  <a:pt x="2831" y="1754"/>
                                </a:lnTo>
                                <a:lnTo>
                                  <a:pt x="2837" y="1769"/>
                                </a:lnTo>
                                <a:lnTo>
                                  <a:pt x="2844" y="1783"/>
                                </a:lnTo>
                                <a:lnTo>
                                  <a:pt x="2859" y="1812"/>
                                </a:lnTo>
                                <a:lnTo>
                                  <a:pt x="2871" y="1841"/>
                                </a:lnTo>
                                <a:lnTo>
                                  <a:pt x="2875" y="1857"/>
                                </a:lnTo>
                                <a:lnTo>
                                  <a:pt x="2880" y="1875"/>
                                </a:lnTo>
                                <a:lnTo>
                                  <a:pt x="2883" y="1896"/>
                                </a:lnTo>
                                <a:lnTo>
                                  <a:pt x="2885" y="1918"/>
                                </a:lnTo>
                                <a:lnTo>
                                  <a:pt x="2888" y="1961"/>
                                </a:lnTo>
                                <a:lnTo>
                                  <a:pt x="2889" y="1996"/>
                                </a:lnTo>
                                <a:lnTo>
                                  <a:pt x="2889" y="1996"/>
                                </a:lnTo>
                                <a:lnTo>
                                  <a:pt x="2882" y="1997"/>
                                </a:lnTo>
                                <a:lnTo>
                                  <a:pt x="2875" y="1999"/>
                                </a:lnTo>
                                <a:lnTo>
                                  <a:pt x="2870" y="2002"/>
                                </a:lnTo>
                                <a:lnTo>
                                  <a:pt x="2864" y="2007"/>
                                </a:lnTo>
                                <a:lnTo>
                                  <a:pt x="2858" y="2012"/>
                                </a:lnTo>
                                <a:lnTo>
                                  <a:pt x="2851" y="2020"/>
                                </a:lnTo>
                                <a:lnTo>
                                  <a:pt x="2840" y="2027"/>
                                </a:lnTo>
                                <a:lnTo>
                                  <a:pt x="2828" y="2034"/>
                                </a:lnTo>
                                <a:lnTo>
                                  <a:pt x="2811" y="2041"/>
                                </a:lnTo>
                                <a:lnTo>
                                  <a:pt x="2795" y="2048"/>
                                </a:lnTo>
                                <a:lnTo>
                                  <a:pt x="2787" y="2051"/>
                                </a:lnTo>
                                <a:lnTo>
                                  <a:pt x="2779" y="2055"/>
                                </a:lnTo>
                                <a:lnTo>
                                  <a:pt x="2772" y="2059"/>
                                </a:lnTo>
                                <a:lnTo>
                                  <a:pt x="2766" y="2065"/>
                                </a:lnTo>
                                <a:lnTo>
                                  <a:pt x="2762" y="2069"/>
                                </a:lnTo>
                                <a:lnTo>
                                  <a:pt x="2760" y="2075"/>
                                </a:lnTo>
                                <a:lnTo>
                                  <a:pt x="2758" y="2080"/>
                                </a:lnTo>
                                <a:lnTo>
                                  <a:pt x="2757" y="2085"/>
                                </a:lnTo>
                                <a:lnTo>
                                  <a:pt x="2755" y="2095"/>
                                </a:lnTo>
                                <a:lnTo>
                                  <a:pt x="2753" y="2106"/>
                                </a:lnTo>
                                <a:lnTo>
                                  <a:pt x="2752" y="2117"/>
                                </a:lnTo>
                                <a:lnTo>
                                  <a:pt x="2750" y="2126"/>
                                </a:lnTo>
                                <a:lnTo>
                                  <a:pt x="2749" y="2132"/>
                                </a:lnTo>
                                <a:lnTo>
                                  <a:pt x="2746" y="2136"/>
                                </a:lnTo>
                                <a:lnTo>
                                  <a:pt x="2744" y="2140"/>
                                </a:lnTo>
                                <a:lnTo>
                                  <a:pt x="2740" y="2144"/>
                                </a:lnTo>
                                <a:lnTo>
                                  <a:pt x="2731" y="2151"/>
                                </a:lnTo>
                                <a:lnTo>
                                  <a:pt x="2719" y="2158"/>
                                </a:lnTo>
                                <a:lnTo>
                                  <a:pt x="2708" y="2166"/>
                                </a:lnTo>
                                <a:lnTo>
                                  <a:pt x="2697" y="2172"/>
                                </a:lnTo>
                                <a:lnTo>
                                  <a:pt x="2684" y="2178"/>
                                </a:lnTo>
                                <a:lnTo>
                                  <a:pt x="2672" y="2183"/>
                                </a:lnTo>
                                <a:lnTo>
                                  <a:pt x="2659" y="2188"/>
                                </a:lnTo>
                                <a:lnTo>
                                  <a:pt x="2648" y="2192"/>
                                </a:lnTo>
                                <a:lnTo>
                                  <a:pt x="2637" y="2196"/>
                                </a:lnTo>
                                <a:lnTo>
                                  <a:pt x="2628" y="2200"/>
                                </a:lnTo>
                                <a:lnTo>
                                  <a:pt x="2625" y="2203"/>
                                </a:lnTo>
                                <a:lnTo>
                                  <a:pt x="2623" y="2205"/>
                                </a:lnTo>
                                <a:lnTo>
                                  <a:pt x="2622" y="2208"/>
                                </a:lnTo>
                                <a:lnTo>
                                  <a:pt x="2621" y="2211"/>
                                </a:lnTo>
                                <a:lnTo>
                                  <a:pt x="2621" y="2218"/>
                                </a:lnTo>
                                <a:lnTo>
                                  <a:pt x="2622" y="2223"/>
                                </a:lnTo>
                                <a:lnTo>
                                  <a:pt x="2624" y="2230"/>
                                </a:lnTo>
                                <a:lnTo>
                                  <a:pt x="2628" y="2236"/>
                                </a:lnTo>
                                <a:lnTo>
                                  <a:pt x="2631" y="2241"/>
                                </a:lnTo>
                                <a:lnTo>
                                  <a:pt x="2634" y="2248"/>
                                </a:lnTo>
                                <a:lnTo>
                                  <a:pt x="2636" y="2253"/>
                                </a:lnTo>
                                <a:lnTo>
                                  <a:pt x="2637" y="2258"/>
                                </a:lnTo>
                                <a:lnTo>
                                  <a:pt x="2637" y="2261"/>
                                </a:lnTo>
                                <a:lnTo>
                                  <a:pt x="2636" y="2263"/>
                                </a:lnTo>
                                <a:lnTo>
                                  <a:pt x="2635" y="2265"/>
                                </a:lnTo>
                                <a:lnTo>
                                  <a:pt x="2633" y="2267"/>
                                </a:lnTo>
                                <a:lnTo>
                                  <a:pt x="2625" y="2270"/>
                                </a:lnTo>
                                <a:lnTo>
                                  <a:pt x="2616" y="2273"/>
                                </a:lnTo>
                                <a:lnTo>
                                  <a:pt x="2606" y="2275"/>
                                </a:lnTo>
                                <a:lnTo>
                                  <a:pt x="2596" y="2277"/>
                                </a:lnTo>
                                <a:lnTo>
                                  <a:pt x="2587" y="2280"/>
                                </a:lnTo>
                                <a:lnTo>
                                  <a:pt x="2580" y="2283"/>
                                </a:lnTo>
                                <a:lnTo>
                                  <a:pt x="2563" y="2291"/>
                                </a:lnTo>
                                <a:lnTo>
                                  <a:pt x="2546" y="2301"/>
                                </a:lnTo>
                                <a:lnTo>
                                  <a:pt x="2538" y="2307"/>
                                </a:lnTo>
                                <a:lnTo>
                                  <a:pt x="2533" y="2313"/>
                                </a:lnTo>
                                <a:lnTo>
                                  <a:pt x="2529" y="2318"/>
                                </a:lnTo>
                                <a:lnTo>
                                  <a:pt x="2527" y="2323"/>
                                </a:lnTo>
                                <a:lnTo>
                                  <a:pt x="2526" y="2329"/>
                                </a:lnTo>
                                <a:lnTo>
                                  <a:pt x="2527" y="2335"/>
                                </a:lnTo>
                                <a:lnTo>
                                  <a:pt x="2528" y="2340"/>
                                </a:lnTo>
                                <a:lnTo>
                                  <a:pt x="2530" y="2345"/>
                                </a:lnTo>
                                <a:lnTo>
                                  <a:pt x="2537" y="2355"/>
                                </a:lnTo>
                                <a:lnTo>
                                  <a:pt x="2546" y="2365"/>
                                </a:lnTo>
                                <a:lnTo>
                                  <a:pt x="2556" y="2375"/>
                                </a:lnTo>
                                <a:lnTo>
                                  <a:pt x="2566" y="2384"/>
                                </a:lnTo>
                                <a:lnTo>
                                  <a:pt x="2573" y="2392"/>
                                </a:lnTo>
                                <a:lnTo>
                                  <a:pt x="2578" y="2399"/>
                                </a:lnTo>
                                <a:lnTo>
                                  <a:pt x="2582" y="2408"/>
                                </a:lnTo>
                                <a:lnTo>
                                  <a:pt x="2585" y="2418"/>
                                </a:lnTo>
                                <a:lnTo>
                                  <a:pt x="2589" y="2426"/>
                                </a:lnTo>
                                <a:lnTo>
                                  <a:pt x="2592" y="2434"/>
                                </a:lnTo>
                                <a:lnTo>
                                  <a:pt x="2596" y="2440"/>
                                </a:lnTo>
                                <a:lnTo>
                                  <a:pt x="2602" y="2446"/>
                                </a:lnTo>
                                <a:lnTo>
                                  <a:pt x="2613" y="2454"/>
                                </a:lnTo>
                                <a:lnTo>
                                  <a:pt x="2622" y="2462"/>
                                </a:lnTo>
                                <a:lnTo>
                                  <a:pt x="2626" y="2466"/>
                                </a:lnTo>
                                <a:lnTo>
                                  <a:pt x="2630" y="2471"/>
                                </a:lnTo>
                                <a:lnTo>
                                  <a:pt x="2634" y="2477"/>
                                </a:lnTo>
                                <a:lnTo>
                                  <a:pt x="2637" y="2484"/>
                                </a:lnTo>
                                <a:lnTo>
                                  <a:pt x="2640" y="2492"/>
                                </a:lnTo>
                                <a:lnTo>
                                  <a:pt x="2640" y="2503"/>
                                </a:lnTo>
                                <a:lnTo>
                                  <a:pt x="2640" y="2513"/>
                                </a:lnTo>
                                <a:lnTo>
                                  <a:pt x="2639" y="2523"/>
                                </a:lnTo>
                                <a:lnTo>
                                  <a:pt x="2637" y="2544"/>
                                </a:lnTo>
                                <a:lnTo>
                                  <a:pt x="2635" y="2563"/>
                                </a:lnTo>
                                <a:lnTo>
                                  <a:pt x="2636" y="2574"/>
                                </a:lnTo>
                                <a:lnTo>
                                  <a:pt x="2638" y="2586"/>
                                </a:lnTo>
                                <a:lnTo>
                                  <a:pt x="2640" y="2596"/>
                                </a:lnTo>
                                <a:lnTo>
                                  <a:pt x="2643" y="2607"/>
                                </a:lnTo>
                                <a:lnTo>
                                  <a:pt x="2646" y="2619"/>
                                </a:lnTo>
                                <a:lnTo>
                                  <a:pt x="2649" y="2630"/>
                                </a:lnTo>
                                <a:lnTo>
                                  <a:pt x="2651" y="2642"/>
                                </a:lnTo>
                                <a:lnTo>
                                  <a:pt x="2652" y="2654"/>
                                </a:lnTo>
                                <a:lnTo>
                                  <a:pt x="2651" y="2662"/>
                                </a:lnTo>
                                <a:lnTo>
                                  <a:pt x="2649" y="2670"/>
                                </a:lnTo>
                                <a:lnTo>
                                  <a:pt x="2647" y="2677"/>
                                </a:lnTo>
                                <a:lnTo>
                                  <a:pt x="2644" y="2684"/>
                                </a:lnTo>
                                <a:lnTo>
                                  <a:pt x="2639" y="2690"/>
                                </a:lnTo>
                                <a:lnTo>
                                  <a:pt x="2635" y="2697"/>
                                </a:lnTo>
                                <a:lnTo>
                                  <a:pt x="2628" y="2703"/>
                                </a:lnTo>
                                <a:lnTo>
                                  <a:pt x="2622" y="2708"/>
                                </a:lnTo>
                                <a:lnTo>
                                  <a:pt x="2616" y="2712"/>
                                </a:lnTo>
                                <a:lnTo>
                                  <a:pt x="2609" y="2715"/>
                                </a:lnTo>
                                <a:lnTo>
                                  <a:pt x="2602" y="2718"/>
                                </a:lnTo>
                                <a:lnTo>
                                  <a:pt x="2593" y="2721"/>
                                </a:lnTo>
                                <a:lnTo>
                                  <a:pt x="2586" y="2722"/>
                                </a:lnTo>
                                <a:lnTo>
                                  <a:pt x="2578" y="2723"/>
                                </a:lnTo>
                                <a:lnTo>
                                  <a:pt x="2570" y="2723"/>
                                </a:lnTo>
                                <a:lnTo>
                                  <a:pt x="2562" y="2722"/>
                                </a:lnTo>
                                <a:lnTo>
                                  <a:pt x="2559" y="2721"/>
                                </a:lnTo>
                                <a:lnTo>
                                  <a:pt x="2555" y="2720"/>
                                </a:lnTo>
                                <a:lnTo>
                                  <a:pt x="2552" y="2717"/>
                                </a:lnTo>
                                <a:lnTo>
                                  <a:pt x="2550" y="2715"/>
                                </a:lnTo>
                                <a:lnTo>
                                  <a:pt x="2545" y="2709"/>
                                </a:lnTo>
                                <a:lnTo>
                                  <a:pt x="2541" y="2702"/>
                                </a:lnTo>
                                <a:lnTo>
                                  <a:pt x="2536" y="2695"/>
                                </a:lnTo>
                                <a:lnTo>
                                  <a:pt x="2532" y="2689"/>
                                </a:lnTo>
                                <a:lnTo>
                                  <a:pt x="2529" y="2687"/>
                                </a:lnTo>
                                <a:lnTo>
                                  <a:pt x="2527" y="2685"/>
                                </a:lnTo>
                                <a:lnTo>
                                  <a:pt x="2524" y="2684"/>
                                </a:lnTo>
                                <a:lnTo>
                                  <a:pt x="2521" y="2684"/>
                                </a:lnTo>
                                <a:lnTo>
                                  <a:pt x="2516" y="2684"/>
                                </a:lnTo>
                                <a:lnTo>
                                  <a:pt x="2511" y="2685"/>
                                </a:lnTo>
                                <a:lnTo>
                                  <a:pt x="2505" y="2687"/>
                                </a:lnTo>
                                <a:lnTo>
                                  <a:pt x="2500" y="2689"/>
                                </a:lnTo>
                                <a:lnTo>
                                  <a:pt x="2491" y="2694"/>
                                </a:lnTo>
                                <a:lnTo>
                                  <a:pt x="2482" y="2701"/>
                                </a:lnTo>
                                <a:lnTo>
                                  <a:pt x="2471" y="2706"/>
                                </a:lnTo>
                                <a:lnTo>
                                  <a:pt x="2462" y="2710"/>
                                </a:lnTo>
                                <a:lnTo>
                                  <a:pt x="2457" y="2711"/>
                                </a:lnTo>
                                <a:lnTo>
                                  <a:pt x="2452" y="2712"/>
                                </a:lnTo>
                                <a:lnTo>
                                  <a:pt x="2446" y="2711"/>
                                </a:lnTo>
                                <a:lnTo>
                                  <a:pt x="2441" y="2710"/>
                                </a:lnTo>
                                <a:lnTo>
                                  <a:pt x="2428" y="2707"/>
                                </a:lnTo>
                                <a:lnTo>
                                  <a:pt x="2419" y="2706"/>
                                </a:lnTo>
                                <a:lnTo>
                                  <a:pt x="2415" y="2706"/>
                                </a:lnTo>
                                <a:lnTo>
                                  <a:pt x="2412" y="2706"/>
                                </a:lnTo>
                                <a:lnTo>
                                  <a:pt x="2410" y="2707"/>
                                </a:lnTo>
                                <a:lnTo>
                                  <a:pt x="2408" y="2708"/>
                                </a:lnTo>
                                <a:lnTo>
                                  <a:pt x="2408" y="2708"/>
                                </a:lnTo>
                                <a:lnTo>
                                  <a:pt x="2381" y="2712"/>
                                </a:lnTo>
                                <a:lnTo>
                                  <a:pt x="2345" y="2715"/>
                                </a:lnTo>
                                <a:lnTo>
                                  <a:pt x="2328" y="2715"/>
                                </a:lnTo>
                                <a:lnTo>
                                  <a:pt x="2311" y="2713"/>
                                </a:lnTo>
                                <a:lnTo>
                                  <a:pt x="2304" y="2711"/>
                                </a:lnTo>
                                <a:lnTo>
                                  <a:pt x="2298" y="2709"/>
                                </a:lnTo>
                                <a:lnTo>
                                  <a:pt x="2292" y="2705"/>
                                </a:lnTo>
                                <a:lnTo>
                                  <a:pt x="2289" y="2701"/>
                                </a:lnTo>
                                <a:lnTo>
                                  <a:pt x="2284" y="2692"/>
                                </a:lnTo>
                                <a:lnTo>
                                  <a:pt x="2279" y="2687"/>
                                </a:lnTo>
                                <a:lnTo>
                                  <a:pt x="2276" y="2684"/>
                                </a:lnTo>
                                <a:lnTo>
                                  <a:pt x="2273" y="2682"/>
                                </a:lnTo>
                                <a:lnTo>
                                  <a:pt x="2269" y="2681"/>
                                </a:lnTo>
                                <a:lnTo>
                                  <a:pt x="2262" y="2679"/>
                                </a:lnTo>
                                <a:lnTo>
                                  <a:pt x="2257" y="2678"/>
                                </a:lnTo>
                                <a:lnTo>
                                  <a:pt x="2253" y="2678"/>
                                </a:lnTo>
                                <a:lnTo>
                                  <a:pt x="2249" y="2679"/>
                                </a:lnTo>
                                <a:lnTo>
                                  <a:pt x="2246" y="2680"/>
                                </a:lnTo>
                                <a:lnTo>
                                  <a:pt x="2240" y="2684"/>
                                </a:lnTo>
                                <a:lnTo>
                                  <a:pt x="2231" y="2687"/>
                                </a:lnTo>
                                <a:lnTo>
                                  <a:pt x="2221" y="2694"/>
                                </a:lnTo>
                                <a:lnTo>
                                  <a:pt x="2212" y="2702"/>
                                </a:lnTo>
                                <a:lnTo>
                                  <a:pt x="2203" y="2709"/>
                                </a:lnTo>
                                <a:lnTo>
                                  <a:pt x="2195" y="2717"/>
                                </a:lnTo>
                                <a:lnTo>
                                  <a:pt x="2181" y="2733"/>
                                </a:lnTo>
                                <a:lnTo>
                                  <a:pt x="2166" y="2748"/>
                                </a:lnTo>
                                <a:lnTo>
                                  <a:pt x="2151" y="2764"/>
                                </a:lnTo>
                                <a:lnTo>
                                  <a:pt x="2135" y="2778"/>
                                </a:lnTo>
                                <a:lnTo>
                                  <a:pt x="2127" y="2786"/>
                                </a:lnTo>
                                <a:lnTo>
                                  <a:pt x="2118" y="2793"/>
                                </a:lnTo>
                                <a:lnTo>
                                  <a:pt x="2107" y="2799"/>
                                </a:lnTo>
                                <a:lnTo>
                                  <a:pt x="2097" y="2806"/>
                                </a:lnTo>
                                <a:lnTo>
                                  <a:pt x="2090" y="2809"/>
                                </a:lnTo>
                                <a:lnTo>
                                  <a:pt x="2080" y="2813"/>
                                </a:lnTo>
                                <a:lnTo>
                                  <a:pt x="2070" y="2816"/>
                                </a:lnTo>
                                <a:lnTo>
                                  <a:pt x="2059" y="2818"/>
                                </a:lnTo>
                                <a:lnTo>
                                  <a:pt x="2034" y="2822"/>
                                </a:lnTo>
                                <a:lnTo>
                                  <a:pt x="2008" y="2825"/>
                                </a:lnTo>
                                <a:lnTo>
                                  <a:pt x="1981" y="2827"/>
                                </a:lnTo>
                                <a:lnTo>
                                  <a:pt x="1955" y="2828"/>
                                </a:lnTo>
                                <a:lnTo>
                                  <a:pt x="1932" y="2830"/>
                                </a:lnTo>
                                <a:lnTo>
                                  <a:pt x="1913" y="2831"/>
                                </a:lnTo>
                                <a:lnTo>
                                  <a:pt x="1896" y="2833"/>
                                </a:lnTo>
                                <a:lnTo>
                                  <a:pt x="1883" y="2835"/>
                                </a:lnTo>
                                <a:lnTo>
                                  <a:pt x="1872" y="2836"/>
                                </a:lnTo>
                                <a:lnTo>
                                  <a:pt x="1862" y="2835"/>
                                </a:lnTo>
                                <a:lnTo>
                                  <a:pt x="1859" y="2834"/>
                                </a:lnTo>
                                <a:lnTo>
                                  <a:pt x="1856" y="2832"/>
                                </a:lnTo>
                                <a:lnTo>
                                  <a:pt x="1853" y="2829"/>
                                </a:lnTo>
                                <a:lnTo>
                                  <a:pt x="1850" y="2825"/>
                                </a:lnTo>
                                <a:lnTo>
                                  <a:pt x="1848" y="2821"/>
                                </a:lnTo>
                                <a:lnTo>
                                  <a:pt x="1845" y="2815"/>
                                </a:lnTo>
                                <a:lnTo>
                                  <a:pt x="1843" y="2807"/>
                                </a:lnTo>
                                <a:lnTo>
                                  <a:pt x="1841" y="2799"/>
                                </a:lnTo>
                                <a:lnTo>
                                  <a:pt x="1836" y="2784"/>
                                </a:lnTo>
                                <a:lnTo>
                                  <a:pt x="1832" y="2769"/>
                                </a:lnTo>
                                <a:lnTo>
                                  <a:pt x="1828" y="2756"/>
                                </a:lnTo>
                                <a:lnTo>
                                  <a:pt x="1823" y="2743"/>
                                </a:lnTo>
                                <a:lnTo>
                                  <a:pt x="1817" y="2731"/>
                                </a:lnTo>
                                <a:lnTo>
                                  <a:pt x="1810" y="2719"/>
                                </a:lnTo>
                                <a:lnTo>
                                  <a:pt x="1800" y="2708"/>
                                </a:lnTo>
                                <a:lnTo>
                                  <a:pt x="1790" y="2697"/>
                                </a:lnTo>
                                <a:lnTo>
                                  <a:pt x="1780" y="2687"/>
                                </a:lnTo>
                                <a:lnTo>
                                  <a:pt x="1766" y="2677"/>
                                </a:lnTo>
                                <a:lnTo>
                                  <a:pt x="1750" y="2665"/>
                                </a:lnTo>
                                <a:lnTo>
                                  <a:pt x="1733" y="2656"/>
                                </a:lnTo>
                                <a:lnTo>
                                  <a:pt x="1725" y="2652"/>
                                </a:lnTo>
                                <a:lnTo>
                                  <a:pt x="1715" y="2649"/>
                                </a:lnTo>
                                <a:lnTo>
                                  <a:pt x="1707" y="2646"/>
                                </a:lnTo>
                                <a:lnTo>
                                  <a:pt x="1700" y="2644"/>
                                </a:lnTo>
                                <a:lnTo>
                                  <a:pt x="1692" y="2643"/>
                                </a:lnTo>
                                <a:lnTo>
                                  <a:pt x="1684" y="2644"/>
                                </a:lnTo>
                                <a:lnTo>
                                  <a:pt x="1678" y="2645"/>
                                </a:lnTo>
                                <a:lnTo>
                                  <a:pt x="1672" y="2648"/>
                                </a:lnTo>
                                <a:lnTo>
                                  <a:pt x="1665" y="2654"/>
                                </a:lnTo>
                                <a:lnTo>
                                  <a:pt x="1656" y="2663"/>
                                </a:lnTo>
                                <a:lnTo>
                                  <a:pt x="1645" y="2674"/>
                                </a:lnTo>
                                <a:lnTo>
                                  <a:pt x="1635" y="2686"/>
                                </a:lnTo>
                                <a:lnTo>
                                  <a:pt x="1611" y="2714"/>
                                </a:lnTo>
                                <a:lnTo>
                                  <a:pt x="1587" y="2742"/>
                                </a:lnTo>
                                <a:lnTo>
                                  <a:pt x="1575" y="2756"/>
                                </a:lnTo>
                                <a:lnTo>
                                  <a:pt x="1564" y="2769"/>
                                </a:lnTo>
                                <a:lnTo>
                                  <a:pt x="1552" y="2780"/>
                                </a:lnTo>
                                <a:lnTo>
                                  <a:pt x="1541" y="2790"/>
                                </a:lnTo>
                                <a:lnTo>
                                  <a:pt x="1531" y="2797"/>
                                </a:lnTo>
                                <a:lnTo>
                                  <a:pt x="1522" y="2801"/>
                                </a:lnTo>
                                <a:lnTo>
                                  <a:pt x="1518" y="2802"/>
                                </a:lnTo>
                                <a:lnTo>
                                  <a:pt x="1515" y="2803"/>
                                </a:lnTo>
                                <a:lnTo>
                                  <a:pt x="1511" y="2802"/>
                                </a:lnTo>
                                <a:lnTo>
                                  <a:pt x="1508" y="2801"/>
                                </a:lnTo>
                                <a:lnTo>
                                  <a:pt x="1499" y="2794"/>
                                </a:lnTo>
                                <a:lnTo>
                                  <a:pt x="1490" y="2785"/>
                                </a:lnTo>
                                <a:lnTo>
                                  <a:pt x="1481" y="2773"/>
                                </a:lnTo>
                                <a:lnTo>
                                  <a:pt x="1471" y="2761"/>
                                </a:lnTo>
                                <a:lnTo>
                                  <a:pt x="1464" y="2747"/>
                                </a:lnTo>
                                <a:lnTo>
                                  <a:pt x="1458" y="2735"/>
                                </a:lnTo>
                                <a:lnTo>
                                  <a:pt x="1453" y="2722"/>
                                </a:lnTo>
                                <a:lnTo>
                                  <a:pt x="1451" y="2711"/>
                                </a:lnTo>
                                <a:lnTo>
                                  <a:pt x="1443" y="2701"/>
                                </a:lnTo>
                                <a:lnTo>
                                  <a:pt x="1435" y="2690"/>
                                </a:lnTo>
                                <a:lnTo>
                                  <a:pt x="1430" y="2680"/>
                                </a:lnTo>
                                <a:lnTo>
                                  <a:pt x="1425" y="2670"/>
                                </a:lnTo>
                                <a:lnTo>
                                  <a:pt x="1416" y="2651"/>
                                </a:lnTo>
                                <a:lnTo>
                                  <a:pt x="1406" y="2636"/>
                                </a:lnTo>
                                <a:lnTo>
                                  <a:pt x="1401" y="2631"/>
                                </a:lnTo>
                                <a:lnTo>
                                  <a:pt x="1395" y="2627"/>
                                </a:lnTo>
                                <a:lnTo>
                                  <a:pt x="1391" y="2626"/>
                                </a:lnTo>
                                <a:lnTo>
                                  <a:pt x="1388" y="2625"/>
                                </a:lnTo>
                                <a:lnTo>
                                  <a:pt x="1384" y="2625"/>
                                </a:lnTo>
                                <a:lnTo>
                                  <a:pt x="1379" y="2625"/>
                                </a:lnTo>
                                <a:lnTo>
                                  <a:pt x="1369" y="2627"/>
                                </a:lnTo>
                                <a:lnTo>
                                  <a:pt x="1357" y="2631"/>
                                </a:lnTo>
                                <a:lnTo>
                                  <a:pt x="1343" y="2637"/>
                                </a:lnTo>
                                <a:lnTo>
                                  <a:pt x="1327" y="2647"/>
                                </a:lnTo>
                                <a:lnTo>
                                  <a:pt x="1301" y="2663"/>
                                </a:lnTo>
                                <a:lnTo>
                                  <a:pt x="1274" y="2679"/>
                                </a:lnTo>
                                <a:lnTo>
                                  <a:pt x="1247" y="2694"/>
                                </a:lnTo>
                                <a:lnTo>
                                  <a:pt x="1219" y="2710"/>
                                </a:lnTo>
                                <a:lnTo>
                                  <a:pt x="1191" y="2724"/>
                                </a:lnTo>
                                <a:lnTo>
                                  <a:pt x="1163" y="2738"/>
                                </a:lnTo>
                                <a:lnTo>
                                  <a:pt x="1134" y="2751"/>
                                </a:lnTo>
                                <a:lnTo>
                                  <a:pt x="1107" y="2764"/>
                                </a:lnTo>
                                <a:lnTo>
                                  <a:pt x="1098" y="2767"/>
                                </a:lnTo>
                                <a:lnTo>
                                  <a:pt x="1090" y="2769"/>
                                </a:lnTo>
                                <a:lnTo>
                                  <a:pt x="1082" y="2769"/>
                                </a:lnTo>
                                <a:lnTo>
                                  <a:pt x="1074" y="2768"/>
                                </a:lnTo>
                                <a:lnTo>
                                  <a:pt x="1061" y="2764"/>
                                </a:lnTo>
                                <a:lnTo>
                                  <a:pt x="1050" y="2759"/>
                                </a:lnTo>
                                <a:lnTo>
                                  <a:pt x="1043" y="2757"/>
                                </a:lnTo>
                                <a:lnTo>
                                  <a:pt x="1037" y="2754"/>
                                </a:lnTo>
                                <a:lnTo>
                                  <a:pt x="1032" y="2752"/>
                                </a:lnTo>
                                <a:lnTo>
                                  <a:pt x="1026" y="2751"/>
                                </a:lnTo>
                                <a:lnTo>
                                  <a:pt x="1020" y="2752"/>
                                </a:lnTo>
                                <a:lnTo>
                                  <a:pt x="1012" y="2754"/>
                                </a:lnTo>
                                <a:lnTo>
                                  <a:pt x="1006" y="2758"/>
                                </a:lnTo>
                                <a:lnTo>
                                  <a:pt x="998" y="2763"/>
                                </a:lnTo>
                                <a:lnTo>
                                  <a:pt x="987" y="2771"/>
                                </a:lnTo>
                                <a:lnTo>
                                  <a:pt x="974" y="2779"/>
                                </a:lnTo>
                                <a:lnTo>
                                  <a:pt x="963" y="2786"/>
                                </a:lnTo>
                                <a:lnTo>
                                  <a:pt x="952" y="2791"/>
                                </a:lnTo>
                                <a:lnTo>
                                  <a:pt x="941" y="2794"/>
                                </a:lnTo>
                                <a:lnTo>
                                  <a:pt x="931" y="2797"/>
                                </a:lnTo>
                                <a:lnTo>
                                  <a:pt x="919" y="2800"/>
                                </a:lnTo>
                                <a:lnTo>
                                  <a:pt x="909" y="2801"/>
                                </a:lnTo>
                                <a:lnTo>
                                  <a:pt x="887" y="2804"/>
                                </a:lnTo>
                                <a:lnTo>
                                  <a:pt x="865" y="2806"/>
                                </a:lnTo>
                                <a:lnTo>
                                  <a:pt x="841" y="2809"/>
                                </a:lnTo>
                                <a:lnTo>
                                  <a:pt x="815" y="2816"/>
                                </a:lnTo>
                                <a:lnTo>
                                  <a:pt x="808" y="2818"/>
                                </a:lnTo>
                                <a:lnTo>
                                  <a:pt x="802" y="2820"/>
                                </a:lnTo>
                                <a:lnTo>
                                  <a:pt x="796" y="2823"/>
                                </a:lnTo>
                                <a:lnTo>
                                  <a:pt x="792" y="2827"/>
                                </a:lnTo>
                                <a:lnTo>
                                  <a:pt x="784" y="2835"/>
                                </a:lnTo>
                                <a:lnTo>
                                  <a:pt x="777" y="2844"/>
                                </a:lnTo>
                                <a:lnTo>
                                  <a:pt x="771" y="2853"/>
                                </a:lnTo>
                                <a:lnTo>
                                  <a:pt x="764" y="2861"/>
                                </a:lnTo>
                                <a:lnTo>
                                  <a:pt x="761" y="2864"/>
                                </a:lnTo>
                                <a:lnTo>
                                  <a:pt x="757" y="2868"/>
                                </a:lnTo>
                                <a:lnTo>
                                  <a:pt x="754" y="2871"/>
                                </a:lnTo>
                                <a:lnTo>
                                  <a:pt x="749" y="2873"/>
                                </a:lnTo>
                                <a:lnTo>
                                  <a:pt x="749" y="2873"/>
                                </a:lnTo>
                                <a:lnTo>
                                  <a:pt x="716" y="2854"/>
                                </a:lnTo>
                                <a:lnTo>
                                  <a:pt x="682" y="2835"/>
                                </a:lnTo>
                                <a:lnTo>
                                  <a:pt x="673" y="2830"/>
                                </a:lnTo>
                                <a:lnTo>
                                  <a:pt x="666" y="2824"/>
                                </a:lnTo>
                                <a:lnTo>
                                  <a:pt x="659" y="2818"/>
                                </a:lnTo>
                                <a:lnTo>
                                  <a:pt x="654" y="2812"/>
                                </a:lnTo>
                                <a:lnTo>
                                  <a:pt x="649" y="2804"/>
                                </a:lnTo>
                                <a:lnTo>
                                  <a:pt x="644" y="2796"/>
                                </a:lnTo>
                                <a:lnTo>
                                  <a:pt x="641" y="2787"/>
                                </a:lnTo>
                                <a:lnTo>
                                  <a:pt x="639" y="2777"/>
                                </a:lnTo>
                                <a:lnTo>
                                  <a:pt x="636" y="2762"/>
                                </a:lnTo>
                                <a:lnTo>
                                  <a:pt x="633" y="2750"/>
                                </a:lnTo>
                                <a:lnTo>
                                  <a:pt x="630" y="2746"/>
                                </a:lnTo>
                                <a:lnTo>
                                  <a:pt x="628" y="2742"/>
                                </a:lnTo>
                                <a:lnTo>
                                  <a:pt x="626" y="2739"/>
                                </a:lnTo>
                                <a:lnTo>
                                  <a:pt x="623" y="2737"/>
                                </a:lnTo>
                                <a:lnTo>
                                  <a:pt x="616" y="2733"/>
                                </a:lnTo>
                                <a:lnTo>
                                  <a:pt x="610" y="2731"/>
                                </a:lnTo>
                                <a:lnTo>
                                  <a:pt x="603" y="2730"/>
                                </a:lnTo>
                                <a:lnTo>
                                  <a:pt x="596" y="2731"/>
                                </a:lnTo>
                                <a:lnTo>
                                  <a:pt x="581" y="2732"/>
                                </a:lnTo>
                                <a:lnTo>
                                  <a:pt x="567" y="2732"/>
                                </a:lnTo>
                                <a:lnTo>
                                  <a:pt x="560" y="2730"/>
                                </a:lnTo>
                                <a:lnTo>
                                  <a:pt x="553" y="2727"/>
                                </a:lnTo>
                                <a:lnTo>
                                  <a:pt x="550" y="2723"/>
                                </a:lnTo>
                                <a:lnTo>
                                  <a:pt x="548" y="2720"/>
                                </a:lnTo>
                                <a:lnTo>
                                  <a:pt x="545" y="2717"/>
                                </a:lnTo>
                                <a:lnTo>
                                  <a:pt x="543" y="2712"/>
                                </a:lnTo>
                                <a:lnTo>
                                  <a:pt x="532" y="2688"/>
                                </a:lnTo>
                                <a:lnTo>
                                  <a:pt x="521" y="2666"/>
                                </a:lnTo>
                                <a:lnTo>
                                  <a:pt x="515" y="2656"/>
                                </a:lnTo>
                                <a:lnTo>
                                  <a:pt x="508" y="2648"/>
                                </a:lnTo>
                                <a:lnTo>
                                  <a:pt x="499" y="2638"/>
                                </a:lnTo>
                                <a:lnTo>
                                  <a:pt x="486" y="2631"/>
                                </a:lnTo>
                                <a:lnTo>
                                  <a:pt x="477" y="2626"/>
                                </a:lnTo>
                                <a:lnTo>
                                  <a:pt x="468" y="2622"/>
                                </a:lnTo>
                                <a:lnTo>
                                  <a:pt x="458" y="2619"/>
                                </a:lnTo>
                                <a:lnTo>
                                  <a:pt x="449" y="2617"/>
                                </a:lnTo>
                                <a:lnTo>
                                  <a:pt x="439" y="2615"/>
                                </a:lnTo>
                                <a:lnTo>
                                  <a:pt x="429" y="2614"/>
                                </a:lnTo>
                                <a:lnTo>
                                  <a:pt x="419" y="2614"/>
                                </a:lnTo>
                                <a:lnTo>
                                  <a:pt x="409" y="2614"/>
                                </a:lnTo>
                                <a:lnTo>
                                  <a:pt x="389" y="2615"/>
                                </a:lnTo>
                                <a:lnTo>
                                  <a:pt x="369" y="2618"/>
                                </a:lnTo>
                                <a:lnTo>
                                  <a:pt x="350" y="2623"/>
                                </a:lnTo>
                                <a:lnTo>
                                  <a:pt x="330" y="2628"/>
                                </a:lnTo>
                                <a:lnTo>
                                  <a:pt x="318" y="2633"/>
                                </a:lnTo>
                                <a:lnTo>
                                  <a:pt x="294" y="2641"/>
                                </a:lnTo>
                                <a:lnTo>
                                  <a:pt x="265" y="2649"/>
                                </a:lnTo>
                                <a:lnTo>
                                  <a:pt x="234" y="2656"/>
                                </a:lnTo>
                                <a:lnTo>
                                  <a:pt x="219" y="2659"/>
                                </a:lnTo>
                                <a:lnTo>
                                  <a:pt x="205" y="2661"/>
                                </a:lnTo>
                                <a:lnTo>
                                  <a:pt x="193" y="2662"/>
                                </a:lnTo>
                                <a:lnTo>
                                  <a:pt x="182" y="2661"/>
                                </a:lnTo>
                                <a:lnTo>
                                  <a:pt x="178" y="2661"/>
                                </a:lnTo>
                                <a:lnTo>
                                  <a:pt x="174" y="2660"/>
                                </a:lnTo>
                                <a:lnTo>
                                  <a:pt x="172" y="2658"/>
                                </a:lnTo>
                                <a:lnTo>
                                  <a:pt x="170" y="2656"/>
                                </a:lnTo>
                                <a:lnTo>
                                  <a:pt x="168" y="2654"/>
                                </a:lnTo>
                                <a:lnTo>
                                  <a:pt x="168" y="2651"/>
                                </a:lnTo>
                                <a:lnTo>
                                  <a:pt x="169" y="2648"/>
                                </a:lnTo>
                                <a:lnTo>
                                  <a:pt x="170" y="2644"/>
                                </a:lnTo>
                                <a:lnTo>
                                  <a:pt x="172" y="2606"/>
                                </a:lnTo>
                                <a:lnTo>
                                  <a:pt x="172" y="2566"/>
                                </a:lnTo>
                                <a:lnTo>
                                  <a:pt x="170" y="2557"/>
                                </a:lnTo>
                                <a:lnTo>
                                  <a:pt x="169" y="2547"/>
                                </a:lnTo>
                                <a:lnTo>
                                  <a:pt x="166" y="2539"/>
                                </a:lnTo>
                                <a:lnTo>
                                  <a:pt x="163" y="2531"/>
                                </a:lnTo>
                                <a:lnTo>
                                  <a:pt x="158" y="2524"/>
                                </a:lnTo>
                                <a:lnTo>
                                  <a:pt x="153" y="2519"/>
                                </a:lnTo>
                                <a:lnTo>
                                  <a:pt x="147" y="2515"/>
                                </a:lnTo>
                                <a:lnTo>
                                  <a:pt x="139" y="2512"/>
                                </a:lnTo>
                                <a:lnTo>
                                  <a:pt x="119" y="2507"/>
                                </a:lnTo>
                                <a:lnTo>
                                  <a:pt x="101" y="2502"/>
                                </a:lnTo>
                                <a:lnTo>
                                  <a:pt x="81" y="2495"/>
                                </a:lnTo>
                                <a:lnTo>
                                  <a:pt x="62" y="2488"/>
                                </a:lnTo>
                                <a:lnTo>
                                  <a:pt x="53" y="2484"/>
                                </a:lnTo>
                                <a:lnTo>
                                  <a:pt x="45" y="2479"/>
                                </a:lnTo>
                                <a:lnTo>
                                  <a:pt x="36" y="2474"/>
                                </a:lnTo>
                                <a:lnTo>
                                  <a:pt x="28" y="2467"/>
                                </a:lnTo>
                                <a:lnTo>
                                  <a:pt x="21" y="2460"/>
                                </a:lnTo>
                                <a:lnTo>
                                  <a:pt x="15" y="2453"/>
                                </a:lnTo>
                                <a:lnTo>
                                  <a:pt x="8" y="2445"/>
                                </a:lnTo>
                                <a:lnTo>
                                  <a:pt x="2" y="2435"/>
                                </a:lnTo>
                                <a:lnTo>
                                  <a:pt x="1" y="2432"/>
                                </a:lnTo>
                                <a:lnTo>
                                  <a:pt x="0" y="2428"/>
                                </a:lnTo>
                                <a:lnTo>
                                  <a:pt x="0" y="2424"/>
                                </a:lnTo>
                                <a:lnTo>
                                  <a:pt x="1" y="2418"/>
                                </a:lnTo>
                                <a:lnTo>
                                  <a:pt x="3" y="2403"/>
                                </a:lnTo>
                                <a:lnTo>
                                  <a:pt x="9" y="2386"/>
                                </a:lnTo>
                                <a:lnTo>
                                  <a:pt x="21" y="2344"/>
                                </a:lnTo>
                                <a:lnTo>
                                  <a:pt x="39" y="2297"/>
                                </a:lnTo>
                                <a:lnTo>
                                  <a:pt x="56" y="2250"/>
                                </a:lnTo>
                                <a:lnTo>
                                  <a:pt x="75" y="2206"/>
                                </a:lnTo>
                                <a:lnTo>
                                  <a:pt x="90" y="2172"/>
                                </a:lnTo>
                                <a:lnTo>
                                  <a:pt x="101" y="2149"/>
                                </a:lnTo>
                                <a:lnTo>
                                  <a:pt x="106" y="2141"/>
                                </a:lnTo>
                                <a:lnTo>
                                  <a:pt x="111" y="2133"/>
                                </a:lnTo>
                                <a:lnTo>
                                  <a:pt x="116" y="2126"/>
                                </a:lnTo>
                                <a:lnTo>
                                  <a:pt x="122" y="2120"/>
                                </a:lnTo>
                                <a:lnTo>
                                  <a:pt x="127" y="2116"/>
                                </a:lnTo>
                                <a:lnTo>
                                  <a:pt x="134" y="2112"/>
                                </a:lnTo>
                                <a:lnTo>
                                  <a:pt x="140" y="2108"/>
                                </a:lnTo>
                                <a:lnTo>
                                  <a:pt x="146" y="2106"/>
                                </a:lnTo>
                                <a:lnTo>
                                  <a:pt x="158" y="2101"/>
                                </a:lnTo>
                                <a:lnTo>
                                  <a:pt x="172" y="2099"/>
                                </a:lnTo>
                                <a:lnTo>
                                  <a:pt x="184" y="2099"/>
                                </a:lnTo>
                                <a:lnTo>
                                  <a:pt x="198" y="2099"/>
                                </a:lnTo>
                                <a:lnTo>
                                  <a:pt x="225" y="2101"/>
                                </a:lnTo>
                                <a:lnTo>
                                  <a:pt x="249" y="2101"/>
                                </a:lnTo>
                                <a:lnTo>
                                  <a:pt x="262" y="2100"/>
                                </a:lnTo>
                                <a:lnTo>
                                  <a:pt x="272" y="2096"/>
                                </a:lnTo>
                                <a:lnTo>
                                  <a:pt x="278" y="2093"/>
                                </a:lnTo>
                                <a:lnTo>
                                  <a:pt x="283" y="2090"/>
                                </a:lnTo>
                                <a:lnTo>
                                  <a:pt x="288" y="2086"/>
                                </a:lnTo>
                                <a:lnTo>
                                  <a:pt x="293" y="2081"/>
                                </a:lnTo>
                                <a:lnTo>
                                  <a:pt x="297" y="2072"/>
                                </a:lnTo>
                                <a:lnTo>
                                  <a:pt x="301" y="2061"/>
                                </a:lnTo>
                                <a:lnTo>
                                  <a:pt x="305" y="2047"/>
                                </a:lnTo>
                                <a:lnTo>
                                  <a:pt x="307" y="2032"/>
                                </a:lnTo>
                                <a:lnTo>
                                  <a:pt x="309" y="2015"/>
                                </a:lnTo>
                                <a:lnTo>
                                  <a:pt x="309" y="2001"/>
                                </a:lnTo>
                                <a:lnTo>
                                  <a:pt x="309" y="1988"/>
                                </a:lnTo>
                                <a:lnTo>
                                  <a:pt x="307" y="1978"/>
                                </a:lnTo>
                                <a:lnTo>
                                  <a:pt x="306" y="1974"/>
                                </a:lnTo>
                                <a:lnTo>
                                  <a:pt x="304" y="1971"/>
                                </a:lnTo>
                                <a:lnTo>
                                  <a:pt x="302" y="1968"/>
                                </a:lnTo>
                                <a:lnTo>
                                  <a:pt x="299" y="1966"/>
                                </a:lnTo>
                                <a:lnTo>
                                  <a:pt x="293" y="1962"/>
                                </a:lnTo>
                                <a:lnTo>
                                  <a:pt x="288" y="1957"/>
                                </a:lnTo>
                                <a:lnTo>
                                  <a:pt x="281" y="1953"/>
                                </a:lnTo>
                                <a:lnTo>
                                  <a:pt x="276" y="1948"/>
                                </a:lnTo>
                                <a:lnTo>
                                  <a:pt x="274" y="1945"/>
                                </a:lnTo>
                                <a:lnTo>
                                  <a:pt x="272" y="1941"/>
                                </a:lnTo>
                                <a:lnTo>
                                  <a:pt x="271" y="1937"/>
                                </a:lnTo>
                                <a:lnTo>
                                  <a:pt x="271" y="1931"/>
                                </a:lnTo>
                                <a:lnTo>
                                  <a:pt x="275" y="1913"/>
                                </a:lnTo>
                                <a:lnTo>
                                  <a:pt x="277" y="1896"/>
                                </a:lnTo>
                                <a:lnTo>
                                  <a:pt x="277" y="1882"/>
                                </a:lnTo>
                                <a:lnTo>
                                  <a:pt x="276" y="1869"/>
                                </a:lnTo>
                                <a:lnTo>
                                  <a:pt x="274" y="1857"/>
                                </a:lnTo>
                                <a:lnTo>
                                  <a:pt x="270" y="1846"/>
                                </a:lnTo>
                                <a:lnTo>
                                  <a:pt x="266" y="1837"/>
                                </a:lnTo>
                                <a:lnTo>
                                  <a:pt x="260" y="1828"/>
                                </a:lnTo>
                                <a:lnTo>
                                  <a:pt x="253" y="1820"/>
                                </a:lnTo>
                                <a:lnTo>
                                  <a:pt x="245" y="1811"/>
                                </a:lnTo>
                                <a:lnTo>
                                  <a:pt x="237" y="1804"/>
                                </a:lnTo>
                                <a:lnTo>
                                  <a:pt x="228" y="1796"/>
                                </a:lnTo>
                                <a:lnTo>
                                  <a:pt x="209" y="1779"/>
                                </a:lnTo>
                                <a:lnTo>
                                  <a:pt x="188" y="1760"/>
                                </a:lnTo>
                                <a:lnTo>
                                  <a:pt x="181" y="1751"/>
                                </a:lnTo>
                                <a:lnTo>
                                  <a:pt x="174" y="1742"/>
                                </a:lnTo>
                                <a:lnTo>
                                  <a:pt x="169" y="1732"/>
                                </a:lnTo>
                                <a:lnTo>
                                  <a:pt x="165" y="1722"/>
                                </a:lnTo>
                                <a:lnTo>
                                  <a:pt x="161" y="1713"/>
                                </a:lnTo>
                                <a:lnTo>
                                  <a:pt x="158" y="1702"/>
                                </a:lnTo>
                                <a:lnTo>
                                  <a:pt x="156" y="1692"/>
                                </a:lnTo>
                                <a:lnTo>
                                  <a:pt x="155" y="1683"/>
                                </a:lnTo>
                                <a:lnTo>
                                  <a:pt x="155" y="1661"/>
                                </a:lnTo>
                                <a:lnTo>
                                  <a:pt x="156" y="1639"/>
                                </a:lnTo>
                                <a:lnTo>
                                  <a:pt x="157" y="1616"/>
                                </a:lnTo>
                                <a:lnTo>
                                  <a:pt x="157" y="1594"/>
                                </a:lnTo>
                                <a:lnTo>
                                  <a:pt x="158" y="1571"/>
                                </a:lnTo>
                                <a:lnTo>
                                  <a:pt x="160" y="1548"/>
                                </a:lnTo>
                                <a:lnTo>
                                  <a:pt x="163" y="1527"/>
                                </a:lnTo>
                                <a:lnTo>
                                  <a:pt x="166" y="1507"/>
                                </a:lnTo>
                                <a:lnTo>
                                  <a:pt x="170" y="1488"/>
                                </a:lnTo>
                                <a:lnTo>
                                  <a:pt x="175" y="1470"/>
                                </a:lnTo>
                                <a:lnTo>
                                  <a:pt x="180" y="1453"/>
                                </a:lnTo>
                                <a:lnTo>
                                  <a:pt x="187" y="1435"/>
                                </a:lnTo>
                                <a:lnTo>
                                  <a:pt x="195" y="1417"/>
                                </a:lnTo>
                                <a:lnTo>
                                  <a:pt x="203" y="1401"/>
                                </a:lnTo>
                                <a:lnTo>
                                  <a:pt x="212" y="1383"/>
                                </a:lnTo>
                                <a:lnTo>
                                  <a:pt x="223" y="1367"/>
                                </a:lnTo>
                                <a:lnTo>
                                  <a:pt x="244" y="1329"/>
                                </a:lnTo>
                                <a:lnTo>
                                  <a:pt x="269" y="1291"/>
                                </a:lnTo>
                                <a:lnTo>
                                  <a:pt x="418" y="1057"/>
                                </a:lnTo>
                                <a:lnTo>
                                  <a:pt x="423" y="1050"/>
                                </a:lnTo>
                                <a:lnTo>
                                  <a:pt x="428" y="1045"/>
                                </a:lnTo>
                                <a:lnTo>
                                  <a:pt x="433" y="1041"/>
                                </a:lnTo>
                                <a:lnTo>
                                  <a:pt x="439" y="1037"/>
                                </a:lnTo>
                                <a:lnTo>
                                  <a:pt x="445" y="1035"/>
                                </a:lnTo>
                                <a:lnTo>
                                  <a:pt x="451" y="1033"/>
                                </a:lnTo>
                                <a:lnTo>
                                  <a:pt x="457" y="1032"/>
                                </a:lnTo>
                                <a:lnTo>
                                  <a:pt x="463" y="1031"/>
                                </a:lnTo>
                                <a:lnTo>
                                  <a:pt x="477" y="1032"/>
                                </a:lnTo>
                                <a:lnTo>
                                  <a:pt x="490" y="1034"/>
                                </a:lnTo>
                                <a:lnTo>
                                  <a:pt x="505" y="1037"/>
                                </a:lnTo>
                                <a:lnTo>
                                  <a:pt x="519" y="1040"/>
                                </a:lnTo>
                                <a:lnTo>
                                  <a:pt x="534" y="1043"/>
                                </a:lnTo>
                                <a:lnTo>
                                  <a:pt x="548" y="1044"/>
                                </a:lnTo>
                                <a:lnTo>
                                  <a:pt x="554" y="1045"/>
                                </a:lnTo>
                                <a:lnTo>
                                  <a:pt x="562" y="1045"/>
                                </a:lnTo>
                                <a:lnTo>
                                  <a:pt x="569" y="1044"/>
                                </a:lnTo>
                                <a:lnTo>
                                  <a:pt x="575" y="1043"/>
                                </a:lnTo>
                                <a:lnTo>
                                  <a:pt x="581" y="1041"/>
                                </a:lnTo>
                                <a:lnTo>
                                  <a:pt x="588" y="1038"/>
                                </a:lnTo>
                                <a:lnTo>
                                  <a:pt x="594" y="1034"/>
                                </a:lnTo>
                                <a:lnTo>
                                  <a:pt x="599" y="1030"/>
                                </a:lnTo>
                                <a:lnTo>
                                  <a:pt x="605" y="1023"/>
                                </a:lnTo>
                                <a:lnTo>
                                  <a:pt x="610" y="1017"/>
                                </a:lnTo>
                                <a:lnTo>
                                  <a:pt x="615" y="1009"/>
                                </a:lnTo>
                                <a:lnTo>
                                  <a:pt x="620" y="1000"/>
                                </a:lnTo>
                                <a:lnTo>
                                  <a:pt x="624" y="988"/>
                                </a:lnTo>
                                <a:lnTo>
                                  <a:pt x="627" y="978"/>
                                </a:lnTo>
                                <a:lnTo>
                                  <a:pt x="628" y="966"/>
                                </a:lnTo>
                                <a:lnTo>
                                  <a:pt x="629" y="956"/>
                                </a:lnTo>
                                <a:lnTo>
                                  <a:pt x="629" y="947"/>
                                </a:lnTo>
                                <a:lnTo>
                                  <a:pt x="628" y="936"/>
                                </a:lnTo>
                                <a:lnTo>
                                  <a:pt x="626" y="927"/>
                                </a:lnTo>
                                <a:lnTo>
                                  <a:pt x="625" y="918"/>
                                </a:lnTo>
                                <a:lnTo>
                                  <a:pt x="621" y="900"/>
                                </a:lnTo>
                                <a:lnTo>
                                  <a:pt x="618" y="882"/>
                                </a:lnTo>
                                <a:lnTo>
                                  <a:pt x="618" y="874"/>
                                </a:lnTo>
                                <a:lnTo>
                                  <a:pt x="618" y="866"/>
                                </a:lnTo>
                                <a:lnTo>
                                  <a:pt x="619" y="858"/>
                                </a:lnTo>
                                <a:lnTo>
                                  <a:pt x="622" y="850"/>
                                </a:lnTo>
                                <a:lnTo>
                                  <a:pt x="621" y="840"/>
                                </a:lnTo>
                                <a:lnTo>
                                  <a:pt x="620" y="829"/>
                                </a:lnTo>
                                <a:lnTo>
                                  <a:pt x="618" y="817"/>
                                </a:lnTo>
                                <a:lnTo>
                                  <a:pt x="614" y="805"/>
                                </a:lnTo>
                                <a:lnTo>
                                  <a:pt x="607" y="779"/>
                                </a:lnTo>
                                <a:lnTo>
                                  <a:pt x="598" y="752"/>
                                </a:lnTo>
                                <a:lnTo>
                                  <a:pt x="586" y="726"/>
                                </a:lnTo>
                                <a:lnTo>
                                  <a:pt x="574" y="702"/>
                                </a:lnTo>
                                <a:lnTo>
                                  <a:pt x="567" y="691"/>
                                </a:lnTo>
                                <a:lnTo>
                                  <a:pt x="561" y="680"/>
                                </a:lnTo>
                                <a:lnTo>
                                  <a:pt x="553" y="671"/>
                                </a:lnTo>
                                <a:lnTo>
                                  <a:pt x="547" y="664"/>
                                </a:lnTo>
                                <a:lnTo>
                                  <a:pt x="536" y="651"/>
                                </a:lnTo>
                                <a:lnTo>
                                  <a:pt x="523" y="637"/>
                                </a:lnTo>
                                <a:lnTo>
                                  <a:pt x="512" y="621"/>
                                </a:lnTo>
                                <a:lnTo>
                                  <a:pt x="501" y="604"/>
                                </a:lnTo>
                                <a:lnTo>
                                  <a:pt x="497" y="595"/>
                                </a:lnTo>
                                <a:lnTo>
                                  <a:pt x="492" y="586"/>
                                </a:lnTo>
                                <a:lnTo>
                                  <a:pt x="490" y="578"/>
                                </a:lnTo>
                                <a:lnTo>
                                  <a:pt x="488" y="569"/>
                                </a:lnTo>
                                <a:lnTo>
                                  <a:pt x="488" y="561"/>
                                </a:lnTo>
                                <a:lnTo>
                                  <a:pt x="489" y="553"/>
                                </a:lnTo>
                                <a:lnTo>
                                  <a:pt x="492" y="546"/>
                                </a:lnTo>
                                <a:lnTo>
                                  <a:pt x="498" y="539"/>
                                </a:lnTo>
                                <a:lnTo>
                                  <a:pt x="518" y="513"/>
                                </a:lnTo>
                                <a:lnTo>
                                  <a:pt x="542" y="484"/>
                                </a:lnTo>
                                <a:lnTo>
                                  <a:pt x="568" y="451"/>
                                </a:lnTo>
                                <a:lnTo>
                                  <a:pt x="592" y="416"/>
                                </a:lnTo>
                                <a:lnTo>
                                  <a:pt x="603" y="397"/>
                                </a:lnTo>
                                <a:lnTo>
                                  <a:pt x="614" y="379"/>
                                </a:lnTo>
                                <a:lnTo>
                                  <a:pt x="624" y="361"/>
                                </a:lnTo>
                                <a:lnTo>
                                  <a:pt x="631" y="343"/>
                                </a:lnTo>
                                <a:lnTo>
                                  <a:pt x="637" y="326"/>
                                </a:lnTo>
                                <a:lnTo>
                                  <a:pt x="642" y="308"/>
                                </a:lnTo>
                                <a:lnTo>
                                  <a:pt x="643" y="300"/>
                                </a:lnTo>
                                <a:lnTo>
                                  <a:pt x="644" y="292"/>
                                </a:lnTo>
                                <a:lnTo>
                                  <a:pt x="644" y="283"/>
                                </a:lnTo>
                                <a:lnTo>
                                  <a:pt x="644" y="276"/>
                                </a:lnTo>
                                <a:lnTo>
                                  <a:pt x="707" y="44"/>
                                </a:lnTo>
                                <a:lnTo>
                                  <a:pt x="707" y="44"/>
                                </a:lnTo>
                                <a:lnTo>
                                  <a:pt x="1451" y="44"/>
                                </a:lnTo>
                                <a:lnTo>
                                  <a:pt x="1451" y="44"/>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wps:wsp>
                      <wps:wsp>
                        <wps:cNvPr id="475" name="Freeform 16"/>
                        <wps:cNvSpPr>
                          <a:spLocks/>
                        </wps:cNvSpPr>
                        <wps:spPr bwMode="auto">
                          <a:xfrm>
                            <a:off x="36" y="537"/>
                            <a:ext cx="211" cy="203"/>
                          </a:xfrm>
                          <a:custGeom>
                            <a:avLst/>
                            <a:gdLst>
                              <a:gd name="T0" fmla="*/ 3185 w 3788"/>
                              <a:gd name="T1" fmla="*/ 480 h 3649"/>
                              <a:gd name="T2" fmla="*/ 3397 w 3788"/>
                              <a:gd name="T3" fmla="*/ 716 h 3649"/>
                              <a:gd name="T4" fmla="*/ 3482 w 3788"/>
                              <a:gd name="T5" fmla="*/ 919 h 3649"/>
                              <a:gd name="T6" fmla="*/ 3761 w 3788"/>
                              <a:gd name="T7" fmla="*/ 1150 h 3649"/>
                              <a:gd name="T8" fmla="*/ 3698 w 3788"/>
                              <a:gd name="T9" fmla="*/ 1350 h 3649"/>
                              <a:gd name="T10" fmla="*/ 3402 w 3788"/>
                              <a:gd name="T11" fmla="*/ 1263 h 3649"/>
                              <a:gd name="T12" fmla="*/ 3250 w 3788"/>
                              <a:gd name="T13" fmla="*/ 1457 h 3649"/>
                              <a:gd name="T14" fmla="*/ 3330 w 3788"/>
                              <a:gd name="T15" fmla="*/ 1767 h 3649"/>
                              <a:gd name="T16" fmla="*/ 3473 w 3788"/>
                              <a:gd name="T17" fmla="*/ 1682 h 3649"/>
                              <a:gd name="T18" fmla="*/ 3455 w 3788"/>
                              <a:gd name="T19" fmla="*/ 1968 h 3649"/>
                              <a:gd name="T20" fmla="*/ 3473 w 3788"/>
                              <a:gd name="T21" fmla="*/ 2288 h 3649"/>
                              <a:gd name="T22" fmla="*/ 3358 w 3788"/>
                              <a:gd name="T23" fmla="*/ 2775 h 3649"/>
                              <a:gd name="T24" fmla="*/ 3085 w 3788"/>
                              <a:gd name="T25" fmla="*/ 2975 h 3649"/>
                              <a:gd name="T26" fmla="*/ 2848 w 3788"/>
                              <a:gd name="T27" fmla="*/ 3093 h 3649"/>
                              <a:gd name="T28" fmla="*/ 2622 w 3788"/>
                              <a:gd name="T29" fmla="*/ 3113 h 3649"/>
                              <a:gd name="T30" fmla="*/ 2636 w 3788"/>
                              <a:gd name="T31" fmla="*/ 3303 h 3649"/>
                              <a:gd name="T32" fmla="*/ 2399 w 3788"/>
                              <a:gd name="T33" fmla="*/ 3397 h 3649"/>
                              <a:gd name="T34" fmla="*/ 2248 w 3788"/>
                              <a:gd name="T35" fmla="*/ 3496 h 3649"/>
                              <a:gd name="T36" fmla="*/ 2091 w 3788"/>
                              <a:gd name="T37" fmla="*/ 3447 h 3649"/>
                              <a:gd name="T38" fmla="*/ 1913 w 3788"/>
                              <a:gd name="T39" fmla="*/ 3394 h 3649"/>
                              <a:gd name="T40" fmla="*/ 1626 w 3788"/>
                              <a:gd name="T41" fmla="*/ 3438 h 3649"/>
                              <a:gd name="T42" fmla="*/ 1547 w 3788"/>
                              <a:gd name="T43" fmla="*/ 3547 h 3649"/>
                              <a:gd name="T44" fmla="*/ 1352 w 3788"/>
                              <a:gd name="T45" fmla="*/ 3554 h 3649"/>
                              <a:gd name="T46" fmla="*/ 1263 w 3788"/>
                              <a:gd name="T47" fmla="*/ 3402 h 3649"/>
                              <a:gd name="T48" fmla="*/ 1108 w 3788"/>
                              <a:gd name="T49" fmla="*/ 3346 h 3649"/>
                              <a:gd name="T50" fmla="*/ 963 w 3788"/>
                              <a:gd name="T51" fmla="*/ 3530 h 3649"/>
                              <a:gd name="T52" fmla="*/ 795 w 3788"/>
                              <a:gd name="T53" fmla="*/ 3432 h 3649"/>
                              <a:gd name="T54" fmla="*/ 740 w 3788"/>
                              <a:gd name="T55" fmla="*/ 3277 h 3649"/>
                              <a:gd name="T56" fmla="*/ 787 w 3788"/>
                              <a:gd name="T57" fmla="*/ 3059 h 3649"/>
                              <a:gd name="T58" fmla="*/ 753 w 3788"/>
                              <a:gd name="T59" fmla="*/ 2963 h 3649"/>
                              <a:gd name="T60" fmla="*/ 767 w 3788"/>
                              <a:gd name="T61" fmla="*/ 2848 h 3649"/>
                              <a:gd name="T62" fmla="*/ 761 w 3788"/>
                              <a:gd name="T63" fmla="*/ 2721 h 3649"/>
                              <a:gd name="T64" fmla="*/ 806 w 3788"/>
                              <a:gd name="T65" fmla="*/ 2611 h 3649"/>
                              <a:gd name="T66" fmla="*/ 741 w 3788"/>
                              <a:gd name="T67" fmla="*/ 2522 h 3649"/>
                              <a:gd name="T68" fmla="*/ 672 w 3788"/>
                              <a:gd name="T69" fmla="*/ 2397 h 3649"/>
                              <a:gd name="T70" fmla="*/ 601 w 3788"/>
                              <a:gd name="T71" fmla="*/ 2299 h 3649"/>
                              <a:gd name="T72" fmla="*/ 552 w 3788"/>
                              <a:gd name="T73" fmla="*/ 2227 h 3649"/>
                              <a:gd name="T74" fmla="*/ 442 w 3788"/>
                              <a:gd name="T75" fmla="*/ 2254 h 3649"/>
                              <a:gd name="T76" fmla="*/ 351 w 3788"/>
                              <a:gd name="T77" fmla="*/ 2246 h 3649"/>
                              <a:gd name="T78" fmla="*/ 239 w 3788"/>
                              <a:gd name="T79" fmla="*/ 2077 h 3649"/>
                              <a:gd name="T80" fmla="*/ 167 w 3788"/>
                              <a:gd name="T81" fmla="*/ 1903 h 3649"/>
                              <a:gd name="T82" fmla="*/ 198 w 3788"/>
                              <a:gd name="T83" fmla="*/ 1642 h 3649"/>
                              <a:gd name="T84" fmla="*/ 232 w 3788"/>
                              <a:gd name="T85" fmla="*/ 1457 h 3649"/>
                              <a:gd name="T86" fmla="*/ 127 w 3788"/>
                              <a:gd name="T87" fmla="*/ 1301 h 3649"/>
                              <a:gd name="T88" fmla="*/ 21 w 3788"/>
                              <a:gd name="T89" fmla="*/ 1198 h 3649"/>
                              <a:gd name="T90" fmla="*/ 74 w 3788"/>
                              <a:gd name="T91" fmla="*/ 1025 h 3649"/>
                              <a:gd name="T92" fmla="*/ 0 w 3788"/>
                              <a:gd name="T93" fmla="*/ 913 h 3649"/>
                              <a:gd name="T94" fmla="*/ 168 w 3788"/>
                              <a:gd name="T95" fmla="*/ 950 h 3649"/>
                              <a:gd name="T96" fmla="*/ 278 w 3788"/>
                              <a:gd name="T97" fmla="*/ 879 h 3649"/>
                              <a:gd name="T98" fmla="*/ 393 w 3788"/>
                              <a:gd name="T99" fmla="*/ 762 h 3649"/>
                              <a:gd name="T100" fmla="*/ 360 w 3788"/>
                              <a:gd name="T101" fmla="*/ 628 h 3649"/>
                              <a:gd name="T102" fmla="*/ 394 w 3788"/>
                              <a:gd name="T103" fmla="*/ 468 h 3649"/>
                              <a:gd name="T104" fmla="*/ 444 w 3788"/>
                              <a:gd name="T105" fmla="*/ 273 h 3649"/>
                              <a:gd name="T106" fmla="*/ 513 w 3788"/>
                              <a:gd name="T107" fmla="*/ 171 h 3649"/>
                              <a:gd name="T108" fmla="*/ 668 w 3788"/>
                              <a:gd name="T109" fmla="*/ 96 h 3649"/>
                              <a:gd name="T110" fmla="*/ 1163 w 3788"/>
                              <a:gd name="T111" fmla="*/ 487 h 3649"/>
                              <a:gd name="T112" fmla="*/ 1267 w 3788"/>
                              <a:gd name="T113" fmla="*/ 489 h 3649"/>
                              <a:gd name="T114" fmla="*/ 1404 w 3788"/>
                              <a:gd name="T115" fmla="*/ 316 h 3649"/>
                              <a:gd name="T116" fmla="*/ 1581 w 3788"/>
                              <a:gd name="T117" fmla="*/ 252 h 3649"/>
                              <a:gd name="T118" fmla="*/ 1893 w 3788"/>
                              <a:gd name="T119" fmla="*/ 297 h 3649"/>
                              <a:gd name="T120" fmla="*/ 2241 w 3788"/>
                              <a:gd name="T121" fmla="*/ 310 h 3649"/>
                              <a:gd name="T122" fmla="*/ 2409 w 3788"/>
                              <a:gd name="T123" fmla="*/ 263 h 36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788" h="3649">
                                <a:moveTo>
                                  <a:pt x="2875" y="203"/>
                                </a:moveTo>
                                <a:lnTo>
                                  <a:pt x="2954" y="283"/>
                                </a:lnTo>
                                <a:lnTo>
                                  <a:pt x="2962" y="292"/>
                                </a:lnTo>
                                <a:lnTo>
                                  <a:pt x="2970" y="302"/>
                                </a:lnTo>
                                <a:lnTo>
                                  <a:pt x="2979" y="312"/>
                                </a:lnTo>
                                <a:lnTo>
                                  <a:pt x="2989" y="321"/>
                                </a:lnTo>
                                <a:lnTo>
                                  <a:pt x="3001" y="330"/>
                                </a:lnTo>
                                <a:lnTo>
                                  <a:pt x="3013" y="339"/>
                                </a:lnTo>
                                <a:lnTo>
                                  <a:pt x="3026" y="347"/>
                                </a:lnTo>
                                <a:lnTo>
                                  <a:pt x="3039" y="356"/>
                                </a:lnTo>
                                <a:lnTo>
                                  <a:pt x="3067" y="372"/>
                                </a:lnTo>
                                <a:lnTo>
                                  <a:pt x="3093" y="386"/>
                                </a:lnTo>
                                <a:lnTo>
                                  <a:pt x="3119" y="400"/>
                                </a:lnTo>
                                <a:lnTo>
                                  <a:pt x="3140" y="411"/>
                                </a:lnTo>
                                <a:lnTo>
                                  <a:pt x="3148" y="415"/>
                                </a:lnTo>
                                <a:lnTo>
                                  <a:pt x="3154" y="419"/>
                                </a:lnTo>
                                <a:lnTo>
                                  <a:pt x="3159" y="426"/>
                                </a:lnTo>
                                <a:lnTo>
                                  <a:pt x="3164" y="432"/>
                                </a:lnTo>
                                <a:lnTo>
                                  <a:pt x="3168" y="438"/>
                                </a:lnTo>
                                <a:lnTo>
                                  <a:pt x="3172" y="445"/>
                                </a:lnTo>
                                <a:lnTo>
                                  <a:pt x="3176" y="454"/>
                                </a:lnTo>
                                <a:lnTo>
                                  <a:pt x="3180" y="462"/>
                                </a:lnTo>
                                <a:lnTo>
                                  <a:pt x="3185" y="480"/>
                                </a:lnTo>
                                <a:lnTo>
                                  <a:pt x="3190" y="499"/>
                                </a:lnTo>
                                <a:lnTo>
                                  <a:pt x="3194" y="519"/>
                                </a:lnTo>
                                <a:lnTo>
                                  <a:pt x="3198" y="540"/>
                                </a:lnTo>
                                <a:lnTo>
                                  <a:pt x="3202" y="561"/>
                                </a:lnTo>
                                <a:lnTo>
                                  <a:pt x="3207" y="582"/>
                                </a:lnTo>
                                <a:lnTo>
                                  <a:pt x="3213" y="602"/>
                                </a:lnTo>
                                <a:lnTo>
                                  <a:pt x="3220" y="622"/>
                                </a:lnTo>
                                <a:lnTo>
                                  <a:pt x="3224" y="631"/>
                                </a:lnTo>
                                <a:lnTo>
                                  <a:pt x="3228" y="640"/>
                                </a:lnTo>
                                <a:lnTo>
                                  <a:pt x="3233" y="649"/>
                                </a:lnTo>
                                <a:lnTo>
                                  <a:pt x="3240" y="657"/>
                                </a:lnTo>
                                <a:lnTo>
                                  <a:pt x="3246" y="665"/>
                                </a:lnTo>
                                <a:lnTo>
                                  <a:pt x="3252" y="672"/>
                                </a:lnTo>
                                <a:lnTo>
                                  <a:pt x="3260" y="679"/>
                                </a:lnTo>
                                <a:lnTo>
                                  <a:pt x="3269" y="685"/>
                                </a:lnTo>
                                <a:lnTo>
                                  <a:pt x="3278" y="690"/>
                                </a:lnTo>
                                <a:lnTo>
                                  <a:pt x="3287" y="695"/>
                                </a:lnTo>
                                <a:lnTo>
                                  <a:pt x="3298" y="699"/>
                                </a:lnTo>
                                <a:lnTo>
                                  <a:pt x="3308" y="702"/>
                                </a:lnTo>
                                <a:lnTo>
                                  <a:pt x="3330" y="708"/>
                                </a:lnTo>
                                <a:lnTo>
                                  <a:pt x="3351" y="711"/>
                                </a:lnTo>
                                <a:lnTo>
                                  <a:pt x="3374" y="714"/>
                                </a:lnTo>
                                <a:lnTo>
                                  <a:pt x="3397" y="716"/>
                                </a:lnTo>
                                <a:lnTo>
                                  <a:pt x="3419" y="718"/>
                                </a:lnTo>
                                <a:lnTo>
                                  <a:pt x="3439" y="721"/>
                                </a:lnTo>
                                <a:lnTo>
                                  <a:pt x="3445" y="722"/>
                                </a:lnTo>
                                <a:lnTo>
                                  <a:pt x="3450" y="724"/>
                                </a:lnTo>
                                <a:lnTo>
                                  <a:pt x="3455" y="726"/>
                                </a:lnTo>
                                <a:lnTo>
                                  <a:pt x="3459" y="729"/>
                                </a:lnTo>
                                <a:lnTo>
                                  <a:pt x="3462" y="732"/>
                                </a:lnTo>
                                <a:lnTo>
                                  <a:pt x="3466" y="737"/>
                                </a:lnTo>
                                <a:lnTo>
                                  <a:pt x="3469" y="740"/>
                                </a:lnTo>
                                <a:lnTo>
                                  <a:pt x="3471" y="745"/>
                                </a:lnTo>
                                <a:lnTo>
                                  <a:pt x="3475" y="754"/>
                                </a:lnTo>
                                <a:lnTo>
                                  <a:pt x="3479" y="766"/>
                                </a:lnTo>
                                <a:lnTo>
                                  <a:pt x="3481" y="777"/>
                                </a:lnTo>
                                <a:lnTo>
                                  <a:pt x="3482" y="790"/>
                                </a:lnTo>
                                <a:lnTo>
                                  <a:pt x="3483" y="814"/>
                                </a:lnTo>
                                <a:lnTo>
                                  <a:pt x="3482" y="839"/>
                                </a:lnTo>
                                <a:lnTo>
                                  <a:pt x="3480" y="862"/>
                                </a:lnTo>
                                <a:lnTo>
                                  <a:pt x="3480" y="881"/>
                                </a:lnTo>
                                <a:lnTo>
                                  <a:pt x="3477" y="888"/>
                                </a:lnTo>
                                <a:lnTo>
                                  <a:pt x="3477" y="895"/>
                                </a:lnTo>
                                <a:lnTo>
                                  <a:pt x="3477" y="903"/>
                                </a:lnTo>
                                <a:lnTo>
                                  <a:pt x="3480" y="911"/>
                                </a:lnTo>
                                <a:lnTo>
                                  <a:pt x="3482" y="919"/>
                                </a:lnTo>
                                <a:lnTo>
                                  <a:pt x="3485" y="927"/>
                                </a:lnTo>
                                <a:lnTo>
                                  <a:pt x="3489" y="936"/>
                                </a:lnTo>
                                <a:lnTo>
                                  <a:pt x="3494" y="944"/>
                                </a:lnTo>
                                <a:lnTo>
                                  <a:pt x="3505" y="962"/>
                                </a:lnTo>
                                <a:lnTo>
                                  <a:pt x="3519" y="979"/>
                                </a:lnTo>
                                <a:lnTo>
                                  <a:pt x="3533" y="997"/>
                                </a:lnTo>
                                <a:lnTo>
                                  <a:pt x="3550" y="1013"/>
                                </a:lnTo>
                                <a:lnTo>
                                  <a:pt x="3567" y="1031"/>
                                </a:lnTo>
                                <a:lnTo>
                                  <a:pt x="3585" y="1048"/>
                                </a:lnTo>
                                <a:lnTo>
                                  <a:pt x="3604" y="1063"/>
                                </a:lnTo>
                                <a:lnTo>
                                  <a:pt x="3620" y="1078"/>
                                </a:lnTo>
                                <a:lnTo>
                                  <a:pt x="3652" y="1104"/>
                                </a:lnTo>
                                <a:lnTo>
                                  <a:pt x="3677" y="1123"/>
                                </a:lnTo>
                                <a:lnTo>
                                  <a:pt x="3682" y="1127"/>
                                </a:lnTo>
                                <a:lnTo>
                                  <a:pt x="3688" y="1131"/>
                                </a:lnTo>
                                <a:lnTo>
                                  <a:pt x="3695" y="1134"/>
                                </a:lnTo>
                                <a:lnTo>
                                  <a:pt x="3701" y="1136"/>
                                </a:lnTo>
                                <a:lnTo>
                                  <a:pt x="3713" y="1140"/>
                                </a:lnTo>
                                <a:lnTo>
                                  <a:pt x="3727" y="1142"/>
                                </a:lnTo>
                                <a:lnTo>
                                  <a:pt x="3739" y="1145"/>
                                </a:lnTo>
                                <a:lnTo>
                                  <a:pt x="3751" y="1147"/>
                                </a:lnTo>
                                <a:lnTo>
                                  <a:pt x="3757" y="1149"/>
                                </a:lnTo>
                                <a:lnTo>
                                  <a:pt x="3761" y="1150"/>
                                </a:lnTo>
                                <a:lnTo>
                                  <a:pt x="3765" y="1152"/>
                                </a:lnTo>
                                <a:lnTo>
                                  <a:pt x="3768" y="1155"/>
                                </a:lnTo>
                                <a:lnTo>
                                  <a:pt x="3772" y="1161"/>
                                </a:lnTo>
                                <a:lnTo>
                                  <a:pt x="3776" y="1167"/>
                                </a:lnTo>
                                <a:lnTo>
                                  <a:pt x="3778" y="1175"/>
                                </a:lnTo>
                                <a:lnTo>
                                  <a:pt x="3780" y="1184"/>
                                </a:lnTo>
                                <a:lnTo>
                                  <a:pt x="3783" y="1206"/>
                                </a:lnTo>
                                <a:lnTo>
                                  <a:pt x="3785" y="1230"/>
                                </a:lnTo>
                                <a:lnTo>
                                  <a:pt x="3785" y="1254"/>
                                </a:lnTo>
                                <a:lnTo>
                                  <a:pt x="3785" y="1277"/>
                                </a:lnTo>
                                <a:lnTo>
                                  <a:pt x="3786" y="1297"/>
                                </a:lnTo>
                                <a:lnTo>
                                  <a:pt x="3788" y="1313"/>
                                </a:lnTo>
                                <a:lnTo>
                                  <a:pt x="3788" y="1318"/>
                                </a:lnTo>
                                <a:lnTo>
                                  <a:pt x="3787" y="1322"/>
                                </a:lnTo>
                                <a:lnTo>
                                  <a:pt x="3785" y="1326"/>
                                </a:lnTo>
                                <a:lnTo>
                                  <a:pt x="3781" y="1330"/>
                                </a:lnTo>
                                <a:lnTo>
                                  <a:pt x="3776" y="1334"/>
                                </a:lnTo>
                                <a:lnTo>
                                  <a:pt x="3771" y="1336"/>
                                </a:lnTo>
                                <a:lnTo>
                                  <a:pt x="3765" y="1339"/>
                                </a:lnTo>
                                <a:lnTo>
                                  <a:pt x="3757" y="1341"/>
                                </a:lnTo>
                                <a:lnTo>
                                  <a:pt x="3740" y="1345"/>
                                </a:lnTo>
                                <a:lnTo>
                                  <a:pt x="3719" y="1348"/>
                                </a:lnTo>
                                <a:lnTo>
                                  <a:pt x="3698" y="1350"/>
                                </a:lnTo>
                                <a:lnTo>
                                  <a:pt x="3675" y="1351"/>
                                </a:lnTo>
                                <a:lnTo>
                                  <a:pt x="3627" y="1351"/>
                                </a:lnTo>
                                <a:lnTo>
                                  <a:pt x="3583" y="1351"/>
                                </a:lnTo>
                                <a:lnTo>
                                  <a:pt x="3546" y="1349"/>
                                </a:lnTo>
                                <a:lnTo>
                                  <a:pt x="3523" y="1349"/>
                                </a:lnTo>
                                <a:lnTo>
                                  <a:pt x="3511" y="1348"/>
                                </a:lnTo>
                                <a:lnTo>
                                  <a:pt x="3501" y="1347"/>
                                </a:lnTo>
                                <a:lnTo>
                                  <a:pt x="3493" y="1346"/>
                                </a:lnTo>
                                <a:lnTo>
                                  <a:pt x="3486" y="1344"/>
                                </a:lnTo>
                                <a:lnTo>
                                  <a:pt x="3481" y="1341"/>
                                </a:lnTo>
                                <a:lnTo>
                                  <a:pt x="3475" y="1338"/>
                                </a:lnTo>
                                <a:lnTo>
                                  <a:pt x="3471" y="1335"/>
                                </a:lnTo>
                                <a:lnTo>
                                  <a:pt x="3467" y="1330"/>
                                </a:lnTo>
                                <a:lnTo>
                                  <a:pt x="3461" y="1320"/>
                                </a:lnTo>
                                <a:lnTo>
                                  <a:pt x="3454" y="1309"/>
                                </a:lnTo>
                                <a:lnTo>
                                  <a:pt x="3444" y="1295"/>
                                </a:lnTo>
                                <a:lnTo>
                                  <a:pt x="3432" y="1281"/>
                                </a:lnTo>
                                <a:lnTo>
                                  <a:pt x="3427" y="1277"/>
                                </a:lnTo>
                                <a:lnTo>
                                  <a:pt x="3422" y="1273"/>
                                </a:lnTo>
                                <a:lnTo>
                                  <a:pt x="3416" y="1268"/>
                                </a:lnTo>
                                <a:lnTo>
                                  <a:pt x="3411" y="1266"/>
                                </a:lnTo>
                                <a:lnTo>
                                  <a:pt x="3406" y="1264"/>
                                </a:lnTo>
                                <a:lnTo>
                                  <a:pt x="3402" y="1263"/>
                                </a:lnTo>
                                <a:lnTo>
                                  <a:pt x="3397" y="1263"/>
                                </a:lnTo>
                                <a:lnTo>
                                  <a:pt x="3393" y="1264"/>
                                </a:lnTo>
                                <a:lnTo>
                                  <a:pt x="3389" y="1264"/>
                                </a:lnTo>
                                <a:lnTo>
                                  <a:pt x="3384" y="1266"/>
                                </a:lnTo>
                                <a:lnTo>
                                  <a:pt x="3380" y="1268"/>
                                </a:lnTo>
                                <a:lnTo>
                                  <a:pt x="3376" y="1271"/>
                                </a:lnTo>
                                <a:lnTo>
                                  <a:pt x="3369" y="1277"/>
                                </a:lnTo>
                                <a:lnTo>
                                  <a:pt x="3362" y="1285"/>
                                </a:lnTo>
                                <a:lnTo>
                                  <a:pt x="3355" y="1293"/>
                                </a:lnTo>
                                <a:lnTo>
                                  <a:pt x="3349" y="1304"/>
                                </a:lnTo>
                                <a:lnTo>
                                  <a:pt x="3343" y="1313"/>
                                </a:lnTo>
                                <a:lnTo>
                                  <a:pt x="3338" y="1323"/>
                                </a:lnTo>
                                <a:lnTo>
                                  <a:pt x="3328" y="1343"/>
                                </a:lnTo>
                                <a:lnTo>
                                  <a:pt x="3318" y="1359"/>
                                </a:lnTo>
                                <a:lnTo>
                                  <a:pt x="3299" y="1375"/>
                                </a:lnTo>
                                <a:lnTo>
                                  <a:pt x="3280" y="1389"/>
                                </a:lnTo>
                                <a:lnTo>
                                  <a:pt x="3273" y="1396"/>
                                </a:lnTo>
                                <a:lnTo>
                                  <a:pt x="3266" y="1405"/>
                                </a:lnTo>
                                <a:lnTo>
                                  <a:pt x="3262" y="1411"/>
                                </a:lnTo>
                                <a:lnTo>
                                  <a:pt x="3260" y="1418"/>
                                </a:lnTo>
                                <a:lnTo>
                                  <a:pt x="3257" y="1425"/>
                                </a:lnTo>
                                <a:lnTo>
                                  <a:pt x="3255" y="1434"/>
                                </a:lnTo>
                                <a:lnTo>
                                  <a:pt x="3250" y="1457"/>
                                </a:lnTo>
                                <a:lnTo>
                                  <a:pt x="3244" y="1481"/>
                                </a:lnTo>
                                <a:lnTo>
                                  <a:pt x="3239" y="1505"/>
                                </a:lnTo>
                                <a:lnTo>
                                  <a:pt x="3235" y="1528"/>
                                </a:lnTo>
                                <a:lnTo>
                                  <a:pt x="3232" y="1540"/>
                                </a:lnTo>
                                <a:lnTo>
                                  <a:pt x="3231" y="1551"/>
                                </a:lnTo>
                                <a:lnTo>
                                  <a:pt x="3231" y="1563"/>
                                </a:lnTo>
                                <a:lnTo>
                                  <a:pt x="3232" y="1575"/>
                                </a:lnTo>
                                <a:lnTo>
                                  <a:pt x="3233" y="1587"/>
                                </a:lnTo>
                                <a:lnTo>
                                  <a:pt x="3237" y="1598"/>
                                </a:lnTo>
                                <a:lnTo>
                                  <a:pt x="3240" y="1609"/>
                                </a:lnTo>
                                <a:lnTo>
                                  <a:pt x="3245" y="1621"/>
                                </a:lnTo>
                                <a:lnTo>
                                  <a:pt x="3257" y="1653"/>
                                </a:lnTo>
                                <a:lnTo>
                                  <a:pt x="3271" y="1688"/>
                                </a:lnTo>
                                <a:lnTo>
                                  <a:pt x="3278" y="1706"/>
                                </a:lnTo>
                                <a:lnTo>
                                  <a:pt x="3285" y="1722"/>
                                </a:lnTo>
                                <a:lnTo>
                                  <a:pt x="3290" y="1730"/>
                                </a:lnTo>
                                <a:lnTo>
                                  <a:pt x="3294" y="1738"/>
                                </a:lnTo>
                                <a:lnTo>
                                  <a:pt x="3300" y="1744"/>
                                </a:lnTo>
                                <a:lnTo>
                                  <a:pt x="3305" y="1750"/>
                                </a:lnTo>
                                <a:lnTo>
                                  <a:pt x="3311" y="1757"/>
                                </a:lnTo>
                                <a:lnTo>
                                  <a:pt x="3318" y="1762"/>
                                </a:lnTo>
                                <a:lnTo>
                                  <a:pt x="3323" y="1766"/>
                                </a:lnTo>
                                <a:lnTo>
                                  <a:pt x="3330" y="1767"/>
                                </a:lnTo>
                                <a:lnTo>
                                  <a:pt x="3335" y="1768"/>
                                </a:lnTo>
                                <a:lnTo>
                                  <a:pt x="3339" y="1768"/>
                                </a:lnTo>
                                <a:lnTo>
                                  <a:pt x="3344" y="1766"/>
                                </a:lnTo>
                                <a:lnTo>
                                  <a:pt x="3348" y="1764"/>
                                </a:lnTo>
                                <a:lnTo>
                                  <a:pt x="3352" y="1760"/>
                                </a:lnTo>
                                <a:lnTo>
                                  <a:pt x="3357" y="1756"/>
                                </a:lnTo>
                                <a:lnTo>
                                  <a:pt x="3360" y="1750"/>
                                </a:lnTo>
                                <a:lnTo>
                                  <a:pt x="3363" y="1745"/>
                                </a:lnTo>
                                <a:lnTo>
                                  <a:pt x="3370" y="1733"/>
                                </a:lnTo>
                                <a:lnTo>
                                  <a:pt x="3375" y="1720"/>
                                </a:lnTo>
                                <a:lnTo>
                                  <a:pt x="3379" y="1711"/>
                                </a:lnTo>
                                <a:lnTo>
                                  <a:pt x="3385" y="1704"/>
                                </a:lnTo>
                                <a:lnTo>
                                  <a:pt x="3392" y="1697"/>
                                </a:lnTo>
                                <a:lnTo>
                                  <a:pt x="3398" y="1690"/>
                                </a:lnTo>
                                <a:lnTo>
                                  <a:pt x="3406" y="1685"/>
                                </a:lnTo>
                                <a:lnTo>
                                  <a:pt x="3414" y="1681"/>
                                </a:lnTo>
                                <a:lnTo>
                                  <a:pt x="3423" y="1678"/>
                                </a:lnTo>
                                <a:lnTo>
                                  <a:pt x="3431" y="1676"/>
                                </a:lnTo>
                                <a:lnTo>
                                  <a:pt x="3439" y="1675"/>
                                </a:lnTo>
                                <a:lnTo>
                                  <a:pt x="3449" y="1675"/>
                                </a:lnTo>
                                <a:lnTo>
                                  <a:pt x="3457" y="1676"/>
                                </a:lnTo>
                                <a:lnTo>
                                  <a:pt x="3465" y="1679"/>
                                </a:lnTo>
                                <a:lnTo>
                                  <a:pt x="3473" y="1682"/>
                                </a:lnTo>
                                <a:lnTo>
                                  <a:pt x="3480" y="1687"/>
                                </a:lnTo>
                                <a:lnTo>
                                  <a:pt x="3487" y="1693"/>
                                </a:lnTo>
                                <a:lnTo>
                                  <a:pt x="3492" y="1702"/>
                                </a:lnTo>
                                <a:lnTo>
                                  <a:pt x="3507" y="1727"/>
                                </a:lnTo>
                                <a:lnTo>
                                  <a:pt x="3519" y="1748"/>
                                </a:lnTo>
                                <a:lnTo>
                                  <a:pt x="3523" y="1759"/>
                                </a:lnTo>
                                <a:lnTo>
                                  <a:pt x="3526" y="1768"/>
                                </a:lnTo>
                                <a:lnTo>
                                  <a:pt x="3528" y="1777"/>
                                </a:lnTo>
                                <a:lnTo>
                                  <a:pt x="3529" y="1787"/>
                                </a:lnTo>
                                <a:lnTo>
                                  <a:pt x="3529" y="1796"/>
                                </a:lnTo>
                                <a:lnTo>
                                  <a:pt x="3528" y="1805"/>
                                </a:lnTo>
                                <a:lnTo>
                                  <a:pt x="3525" y="1815"/>
                                </a:lnTo>
                                <a:lnTo>
                                  <a:pt x="3522" y="1825"/>
                                </a:lnTo>
                                <a:lnTo>
                                  <a:pt x="3518" y="1837"/>
                                </a:lnTo>
                                <a:lnTo>
                                  <a:pt x="3513" y="1849"/>
                                </a:lnTo>
                                <a:lnTo>
                                  <a:pt x="3505" y="1861"/>
                                </a:lnTo>
                                <a:lnTo>
                                  <a:pt x="3498" y="1876"/>
                                </a:lnTo>
                                <a:lnTo>
                                  <a:pt x="3487" y="1891"/>
                                </a:lnTo>
                                <a:lnTo>
                                  <a:pt x="3476" y="1906"/>
                                </a:lnTo>
                                <a:lnTo>
                                  <a:pt x="3469" y="1922"/>
                                </a:lnTo>
                                <a:lnTo>
                                  <a:pt x="3463" y="1937"/>
                                </a:lnTo>
                                <a:lnTo>
                                  <a:pt x="3458" y="1953"/>
                                </a:lnTo>
                                <a:lnTo>
                                  <a:pt x="3455" y="1968"/>
                                </a:lnTo>
                                <a:lnTo>
                                  <a:pt x="3454" y="1983"/>
                                </a:lnTo>
                                <a:lnTo>
                                  <a:pt x="3454" y="1998"/>
                                </a:lnTo>
                                <a:lnTo>
                                  <a:pt x="3456" y="2014"/>
                                </a:lnTo>
                                <a:lnTo>
                                  <a:pt x="3458" y="2029"/>
                                </a:lnTo>
                                <a:lnTo>
                                  <a:pt x="3462" y="2045"/>
                                </a:lnTo>
                                <a:lnTo>
                                  <a:pt x="3467" y="2061"/>
                                </a:lnTo>
                                <a:lnTo>
                                  <a:pt x="3474" y="2077"/>
                                </a:lnTo>
                                <a:lnTo>
                                  <a:pt x="3482" y="2093"/>
                                </a:lnTo>
                                <a:lnTo>
                                  <a:pt x="3490" y="2109"/>
                                </a:lnTo>
                                <a:lnTo>
                                  <a:pt x="3500" y="2126"/>
                                </a:lnTo>
                                <a:lnTo>
                                  <a:pt x="3504" y="2134"/>
                                </a:lnTo>
                                <a:lnTo>
                                  <a:pt x="3508" y="2143"/>
                                </a:lnTo>
                                <a:lnTo>
                                  <a:pt x="3511" y="2153"/>
                                </a:lnTo>
                                <a:lnTo>
                                  <a:pt x="3512" y="2162"/>
                                </a:lnTo>
                                <a:lnTo>
                                  <a:pt x="3513" y="2171"/>
                                </a:lnTo>
                                <a:lnTo>
                                  <a:pt x="3512" y="2182"/>
                                </a:lnTo>
                                <a:lnTo>
                                  <a:pt x="3511" y="2192"/>
                                </a:lnTo>
                                <a:lnTo>
                                  <a:pt x="3508" y="2201"/>
                                </a:lnTo>
                                <a:lnTo>
                                  <a:pt x="3503" y="2222"/>
                                </a:lnTo>
                                <a:lnTo>
                                  <a:pt x="3496" y="2241"/>
                                </a:lnTo>
                                <a:lnTo>
                                  <a:pt x="3489" y="2259"/>
                                </a:lnTo>
                                <a:lnTo>
                                  <a:pt x="3480" y="2276"/>
                                </a:lnTo>
                                <a:lnTo>
                                  <a:pt x="3473" y="2288"/>
                                </a:lnTo>
                                <a:lnTo>
                                  <a:pt x="3467" y="2301"/>
                                </a:lnTo>
                                <a:lnTo>
                                  <a:pt x="3462" y="2313"/>
                                </a:lnTo>
                                <a:lnTo>
                                  <a:pt x="3458" y="2326"/>
                                </a:lnTo>
                                <a:lnTo>
                                  <a:pt x="3450" y="2352"/>
                                </a:lnTo>
                                <a:lnTo>
                                  <a:pt x="3443" y="2379"/>
                                </a:lnTo>
                                <a:lnTo>
                                  <a:pt x="3439" y="2405"/>
                                </a:lnTo>
                                <a:lnTo>
                                  <a:pt x="3434" y="2432"/>
                                </a:lnTo>
                                <a:lnTo>
                                  <a:pt x="3431" y="2458"/>
                                </a:lnTo>
                                <a:lnTo>
                                  <a:pt x="3427" y="2485"/>
                                </a:lnTo>
                                <a:lnTo>
                                  <a:pt x="3425" y="2508"/>
                                </a:lnTo>
                                <a:lnTo>
                                  <a:pt x="3422" y="2531"/>
                                </a:lnTo>
                                <a:lnTo>
                                  <a:pt x="3419" y="2553"/>
                                </a:lnTo>
                                <a:lnTo>
                                  <a:pt x="3415" y="2574"/>
                                </a:lnTo>
                                <a:lnTo>
                                  <a:pt x="3411" y="2595"/>
                                </a:lnTo>
                                <a:lnTo>
                                  <a:pt x="3406" y="2617"/>
                                </a:lnTo>
                                <a:lnTo>
                                  <a:pt x="3401" y="2639"/>
                                </a:lnTo>
                                <a:lnTo>
                                  <a:pt x="3396" y="2661"/>
                                </a:lnTo>
                                <a:lnTo>
                                  <a:pt x="3389" y="2690"/>
                                </a:lnTo>
                                <a:lnTo>
                                  <a:pt x="3381" y="2720"/>
                                </a:lnTo>
                                <a:lnTo>
                                  <a:pt x="3376" y="2734"/>
                                </a:lnTo>
                                <a:lnTo>
                                  <a:pt x="3371" y="2748"/>
                                </a:lnTo>
                                <a:lnTo>
                                  <a:pt x="3365" y="2761"/>
                                </a:lnTo>
                                <a:lnTo>
                                  <a:pt x="3358" y="2775"/>
                                </a:lnTo>
                                <a:lnTo>
                                  <a:pt x="3350" y="2783"/>
                                </a:lnTo>
                                <a:lnTo>
                                  <a:pt x="3343" y="2789"/>
                                </a:lnTo>
                                <a:lnTo>
                                  <a:pt x="3334" y="2794"/>
                                </a:lnTo>
                                <a:lnTo>
                                  <a:pt x="3325" y="2800"/>
                                </a:lnTo>
                                <a:lnTo>
                                  <a:pt x="3316" y="2805"/>
                                </a:lnTo>
                                <a:lnTo>
                                  <a:pt x="3308" y="2811"/>
                                </a:lnTo>
                                <a:lnTo>
                                  <a:pt x="3301" y="2818"/>
                                </a:lnTo>
                                <a:lnTo>
                                  <a:pt x="3293" y="2828"/>
                                </a:lnTo>
                                <a:lnTo>
                                  <a:pt x="3282" y="2846"/>
                                </a:lnTo>
                                <a:lnTo>
                                  <a:pt x="3271" y="2861"/>
                                </a:lnTo>
                                <a:lnTo>
                                  <a:pt x="3266" y="2867"/>
                                </a:lnTo>
                                <a:lnTo>
                                  <a:pt x="3260" y="2871"/>
                                </a:lnTo>
                                <a:lnTo>
                                  <a:pt x="3255" y="2875"/>
                                </a:lnTo>
                                <a:lnTo>
                                  <a:pt x="3249" y="2879"/>
                                </a:lnTo>
                                <a:lnTo>
                                  <a:pt x="3222" y="2890"/>
                                </a:lnTo>
                                <a:lnTo>
                                  <a:pt x="3184" y="2903"/>
                                </a:lnTo>
                                <a:lnTo>
                                  <a:pt x="3166" y="2910"/>
                                </a:lnTo>
                                <a:lnTo>
                                  <a:pt x="3150" y="2919"/>
                                </a:lnTo>
                                <a:lnTo>
                                  <a:pt x="3135" y="2928"/>
                                </a:lnTo>
                                <a:lnTo>
                                  <a:pt x="3122" y="2937"/>
                                </a:lnTo>
                                <a:lnTo>
                                  <a:pt x="3108" y="2949"/>
                                </a:lnTo>
                                <a:lnTo>
                                  <a:pt x="3096" y="2961"/>
                                </a:lnTo>
                                <a:lnTo>
                                  <a:pt x="3085" y="2975"/>
                                </a:lnTo>
                                <a:lnTo>
                                  <a:pt x="3071" y="2990"/>
                                </a:lnTo>
                                <a:lnTo>
                                  <a:pt x="3064" y="2998"/>
                                </a:lnTo>
                                <a:lnTo>
                                  <a:pt x="3057" y="3004"/>
                                </a:lnTo>
                                <a:lnTo>
                                  <a:pt x="3048" y="3009"/>
                                </a:lnTo>
                                <a:lnTo>
                                  <a:pt x="3040" y="3015"/>
                                </a:lnTo>
                                <a:lnTo>
                                  <a:pt x="3029" y="3027"/>
                                </a:lnTo>
                                <a:lnTo>
                                  <a:pt x="3017" y="3041"/>
                                </a:lnTo>
                                <a:lnTo>
                                  <a:pt x="3006" y="3057"/>
                                </a:lnTo>
                                <a:lnTo>
                                  <a:pt x="2996" y="3074"/>
                                </a:lnTo>
                                <a:lnTo>
                                  <a:pt x="2986" y="3092"/>
                                </a:lnTo>
                                <a:lnTo>
                                  <a:pt x="2978" y="3109"/>
                                </a:lnTo>
                                <a:lnTo>
                                  <a:pt x="2971" y="3126"/>
                                </a:lnTo>
                                <a:lnTo>
                                  <a:pt x="2966" y="3142"/>
                                </a:lnTo>
                                <a:lnTo>
                                  <a:pt x="2966" y="3142"/>
                                </a:lnTo>
                                <a:lnTo>
                                  <a:pt x="2950" y="3139"/>
                                </a:lnTo>
                                <a:lnTo>
                                  <a:pt x="2934" y="3136"/>
                                </a:lnTo>
                                <a:lnTo>
                                  <a:pt x="2918" y="3134"/>
                                </a:lnTo>
                                <a:lnTo>
                                  <a:pt x="2906" y="3130"/>
                                </a:lnTo>
                                <a:lnTo>
                                  <a:pt x="2893" y="3125"/>
                                </a:lnTo>
                                <a:lnTo>
                                  <a:pt x="2882" y="3118"/>
                                </a:lnTo>
                                <a:lnTo>
                                  <a:pt x="2871" y="3109"/>
                                </a:lnTo>
                                <a:lnTo>
                                  <a:pt x="2859" y="3101"/>
                                </a:lnTo>
                                <a:lnTo>
                                  <a:pt x="2848" y="3093"/>
                                </a:lnTo>
                                <a:lnTo>
                                  <a:pt x="2835" y="3086"/>
                                </a:lnTo>
                                <a:lnTo>
                                  <a:pt x="2823" y="3079"/>
                                </a:lnTo>
                                <a:lnTo>
                                  <a:pt x="2810" y="3074"/>
                                </a:lnTo>
                                <a:lnTo>
                                  <a:pt x="2800" y="3073"/>
                                </a:lnTo>
                                <a:lnTo>
                                  <a:pt x="2793" y="3073"/>
                                </a:lnTo>
                                <a:lnTo>
                                  <a:pt x="2785" y="3075"/>
                                </a:lnTo>
                                <a:lnTo>
                                  <a:pt x="2779" y="3077"/>
                                </a:lnTo>
                                <a:lnTo>
                                  <a:pt x="2771" y="3079"/>
                                </a:lnTo>
                                <a:lnTo>
                                  <a:pt x="2764" y="3081"/>
                                </a:lnTo>
                                <a:lnTo>
                                  <a:pt x="2757" y="3083"/>
                                </a:lnTo>
                                <a:lnTo>
                                  <a:pt x="2750" y="3083"/>
                                </a:lnTo>
                                <a:lnTo>
                                  <a:pt x="2737" y="3081"/>
                                </a:lnTo>
                                <a:lnTo>
                                  <a:pt x="2722" y="3083"/>
                                </a:lnTo>
                                <a:lnTo>
                                  <a:pt x="2702" y="3085"/>
                                </a:lnTo>
                                <a:lnTo>
                                  <a:pt x="2682" y="3087"/>
                                </a:lnTo>
                                <a:lnTo>
                                  <a:pt x="2663" y="3091"/>
                                </a:lnTo>
                                <a:lnTo>
                                  <a:pt x="2645" y="3095"/>
                                </a:lnTo>
                                <a:lnTo>
                                  <a:pt x="2638" y="3097"/>
                                </a:lnTo>
                                <a:lnTo>
                                  <a:pt x="2633" y="3099"/>
                                </a:lnTo>
                                <a:lnTo>
                                  <a:pt x="2628" y="3102"/>
                                </a:lnTo>
                                <a:lnTo>
                                  <a:pt x="2626" y="3105"/>
                                </a:lnTo>
                                <a:lnTo>
                                  <a:pt x="2623" y="3108"/>
                                </a:lnTo>
                                <a:lnTo>
                                  <a:pt x="2622" y="3113"/>
                                </a:lnTo>
                                <a:lnTo>
                                  <a:pt x="2622" y="3117"/>
                                </a:lnTo>
                                <a:lnTo>
                                  <a:pt x="2623" y="3121"/>
                                </a:lnTo>
                                <a:lnTo>
                                  <a:pt x="2627" y="3129"/>
                                </a:lnTo>
                                <a:lnTo>
                                  <a:pt x="2632" y="3137"/>
                                </a:lnTo>
                                <a:lnTo>
                                  <a:pt x="2643" y="3153"/>
                                </a:lnTo>
                                <a:lnTo>
                                  <a:pt x="2655" y="3165"/>
                                </a:lnTo>
                                <a:lnTo>
                                  <a:pt x="2670" y="3182"/>
                                </a:lnTo>
                                <a:lnTo>
                                  <a:pt x="2683" y="3196"/>
                                </a:lnTo>
                                <a:lnTo>
                                  <a:pt x="2688" y="3202"/>
                                </a:lnTo>
                                <a:lnTo>
                                  <a:pt x="2692" y="3209"/>
                                </a:lnTo>
                                <a:lnTo>
                                  <a:pt x="2693" y="3218"/>
                                </a:lnTo>
                                <a:lnTo>
                                  <a:pt x="2694" y="3229"/>
                                </a:lnTo>
                                <a:lnTo>
                                  <a:pt x="2694" y="3253"/>
                                </a:lnTo>
                                <a:lnTo>
                                  <a:pt x="2693" y="3277"/>
                                </a:lnTo>
                                <a:lnTo>
                                  <a:pt x="2692" y="3283"/>
                                </a:lnTo>
                                <a:lnTo>
                                  <a:pt x="2690" y="3288"/>
                                </a:lnTo>
                                <a:lnTo>
                                  <a:pt x="2687" y="3293"/>
                                </a:lnTo>
                                <a:lnTo>
                                  <a:pt x="2682" y="3296"/>
                                </a:lnTo>
                                <a:lnTo>
                                  <a:pt x="2678" y="3299"/>
                                </a:lnTo>
                                <a:lnTo>
                                  <a:pt x="2672" y="3302"/>
                                </a:lnTo>
                                <a:lnTo>
                                  <a:pt x="2665" y="3303"/>
                                </a:lnTo>
                                <a:lnTo>
                                  <a:pt x="2657" y="3304"/>
                                </a:lnTo>
                                <a:lnTo>
                                  <a:pt x="2636" y="3303"/>
                                </a:lnTo>
                                <a:lnTo>
                                  <a:pt x="2616" y="3303"/>
                                </a:lnTo>
                                <a:lnTo>
                                  <a:pt x="2597" y="3303"/>
                                </a:lnTo>
                                <a:lnTo>
                                  <a:pt x="2578" y="3304"/>
                                </a:lnTo>
                                <a:lnTo>
                                  <a:pt x="2570" y="3305"/>
                                </a:lnTo>
                                <a:lnTo>
                                  <a:pt x="2560" y="3309"/>
                                </a:lnTo>
                                <a:lnTo>
                                  <a:pt x="2552" y="3312"/>
                                </a:lnTo>
                                <a:lnTo>
                                  <a:pt x="2545" y="3315"/>
                                </a:lnTo>
                                <a:lnTo>
                                  <a:pt x="2538" y="3320"/>
                                </a:lnTo>
                                <a:lnTo>
                                  <a:pt x="2530" y="3326"/>
                                </a:lnTo>
                                <a:lnTo>
                                  <a:pt x="2524" y="3333"/>
                                </a:lnTo>
                                <a:lnTo>
                                  <a:pt x="2518" y="3343"/>
                                </a:lnTo>
                                <a:lnTo>
                                  <a:pt x="2514" y="3348"/>
                                </a:lnTo>
                                <a:lnTo>
                                  <a:pt x="2510" y="3352"/>
                                </a:lnTo>
                                <a:lnTo>
                                  <a:pt x="2506" y="3356"/>
                                </a:lnTo>
                                <a:lnTo>
                                  <a:pt x="2501" y="3359"/>
                                </a:lnTo>
                                <a:lnTo>
                                  <a:pt x="2493" y="3364"/>
                                </a:lnTo>
                                <a:lnTo>
                                  <a:pt x="2484" y="3368"/>
                                </a:lnTo>
                                <a:lnTo>
                                  <a:pt x="2464" y="3371"/>
                                </a:lnTo>
                                <a:lnTo>
                                  <a:pt x="2440" y="3376"/>
                                </a:lnTo>
                                <a:lnTo>
                                  <a:pt x="2427" y="3380"/>
                                </a:lnTo>
                                <a:lnTo>
                                  <a:pt x="2417" y="3385"/>
                                </a:lnTo>
                                <a:lnTo>
                                  <a:pt x="2407" y="3391"/>
                                </a:lnTo>
                                <a:lnTo>
                                  <a:pt x="2399" y="3397"/>
                                </a:lnTo>
                                <a:lnTo>
                                  <a:pt x="2392" y="3403"/>
                                </a:lnTo>
                                <a:lnTo>
                                  <a:pt x="2385" y="3410"/>
                                </a:lnTo>
                                <a:lnTo>
                                  <a:pt x="2375" y="3416"/>
                                </a:lnTo>
                                <a:lnTo>
                                  <a:pt x="2364" y="3424"/>
                                </a:lnTo>
                                <a:lnTo>
                                  <a:pt x="2364" y="3441"/>
                                </a:lnTo>
                                <a:lnTo>
                                  <a:pt x="2361" y="3473"/>
                                </a:lnTo>
                                <a:lnTo>
                                  <a:pt x="2359" y="3490"/>
                                </a:lnTo>
                                <a:lnTo>
                                  <a:pt x="2357" y="3504"/>
                                </a:lnTo>
                                <a:lnTo>
                                  <a:pt x="2355" y="3516"/>
                                </a:lnTo>
                                <a:lnTo>
                                  <a:pt x="2353" y="3520"/>
                                </a:lnTo>
                                <a:lnTo>
                                  <a:pt x="2348" y="3523"/>
                                </a:lnTo>
                                <a:lnTo>
                                  <a:pt x="2344" y="3524"/>
                                </a:lnTo>
                                <a:lnTo>
                                  <a:pt x="2340" y="3525"/>
                                </a:lnTo>
                                <a:lnTo>
                                  <a:pt x="2335" y="3526"/>
                                </a:lnTo>
                                <a:lnTo>
                                  <a:pt x="2324" y="3526"/>
                                </a:lnTo>
                                <a:lnTo>
                                  <a:pt x="2312" y="3525"/>
                                </a:lnTo>
                                <a:lnTo>
                                  <a:pt x="2301" y="3523"/>
                                </a:lnTo>
                                <a:lnTo>
                                  <a:pt x="2290" y="3520"/>
                                </a:lnTo>
                                <a:lnTo>
                                  <a:pt x="2279" y="3517"/>
                                </a:lnTo>
                                <a:lnTo>
                                  <a:pt x="2271" y="3514"/>
                                </a:lnTo>
                                <a:lnTo>
                                  <a:pt x="2262" y="3508"/>
                                </a:lnTo>
                                <a:lnTo>
                                  <a:pt x="2252" y="3499"/>
                                </a:lnTo>
                                <a:lnTo>
                                  <a:pt x="2248" y="3496"/>
                                </a:lnTo>
                                <a:lnTo>
                                  <a:pt x="2243" y="3493"/>
                                </a:lnTo>
                                <a:lnTo>
                                  <a:pt x="2237" y="3491"/>
                                </a:lnTo>
                                <a:lnTo>
                                  <a:pt x="2231" y="3491"/>
                                </a:lnTo>
                                <a:lnTo>
                                  <a:pt x="2207" y="3494"/>
                                </a:lnTo>
                                <a:lnTo>
                                  <a:pt x="2188" y="3495"/>
                                </a:lnTo>
                                <a:lnTo>
                                  <a:pt x="2185" y="3495"/>
                                </a:lnTo>
                                <a:lnTo>
                                  <a:pt x="2181" y="3493"/>
                                </a:lnTo>
                                <a:lnTo>
                                  <a:pt x="2178" y="3491"/>
                                </a:lnTo>
                                <a:lnTo>
                                  <a:pt x="2174" y="3489"/>
                                </a:lnTo>
                                <a:lnTo>
                                  <a:pt x="2171" y="3485"/>
                                </a:lnTo>
                                <a:lnTo>
                                  <a:pt x="2168" y="3480"/>
                                </a:lnTo>
                                <a:lnTo>
                                  <a:pt x="2164" y="3473"/>
                                </a:lnTo>
                                <a:lnTo>
                                  <a:pt x="2162" y="3466"/>
                                </a:lnTo>
                                <a:lnTo>
                                  <a:pt x="2159" y="3460"/>
                                </a:lnTo>
                                <a:lnTo>
                                  <a:pt x="2155" y="3455"/>
                                </a:lnTo>
                                <a:lnTo>
                                  <a:pt x="2150" y="3451"/>
                                </a:lnTo>
                                <a:lnTo>
                                  <a:pt x="2145" y="3448"/>
                                </a:lnTo>
                                <a:lnTo>
                                  <a:pt x="2139" y="3447"/>
                                </a:lnTo>
                                <a:lnTo>
                                  <a:pt x="2132" y="3446"/>
                                </a:lnTo>
                                <a:lnTo>
                                  <a:pt x="2125" y="3446"/>
                                </a:lnTo>
                                <a:lnTo>
                                  <a:pt x="2119" y="3446"/>
                                </a:lnTo>
                                <a:lnTo>
                                  <a:pt x="2104" y="3447"/>
                                </a:lnTo>
                                <a:lnTo>
                                  <a:pt x="2091" y="3447"/>
                                </a:lnTo>
                                <a:lnTo>
                                  <a:pt x="2085" y="3447"/>
                                </a:lnTo>
                                <a:lnTo>
                                  <a:pt x="2079" y="3446"/>
                                </a:lnTo>
                                <a:lnTo>
                                  <a:pt x="2074" y="3444"/>
                                </a:lnTo>
                                <a:lnTo>
                                  <a:pt x="2070" y="3441"/>
                                </a:lnTo>
                                <a:lnTo>
                                  <a:pt x="2064" y="3436"/>
                                </a:lnTo>
                                <a:lnTo>
                                  <a:pt x="2059" y="3432"/>
                                </a:lnTo>
                                <a:lnTo>
                                  <a:pt x="2053" y="3428"/>
                                </a:lnTo>
                                <a:lnTo>
                                  <a:pt x="2047" y="3425"/>
                                </a:lnTo>
                                <a:lnTo>
                                  <a:pt x="2033" y="3419"/>
                                </a:lnTo>
                                <a:lnTo>
                                  <a:pt x="2020" y="3415"/>
                                </a:lnTo>
                                <a:lnTo>
                                  <a:pt x="2010" y="3413"/>
                                </a:lnTo>
                                <a:lnTo>
                                  <a:pt x="2000" y="3413"/>
                                </a:lnTo>
                                <a:lnTo>
                                  <a:pt x="1991" y="3413"/>
                                </a:lnTo>
                                <a:lnTo>
                                  <a:pt x="1980" y="3413"/>
                                </a:lnTo>
                                <a:lnTo>
                                  <a:pt x="1970" y="3413"/>
                                </a:lnTo>
                                <a:lnTo>
                                  <a:pt x="1961" y="3413"/>
                                </a:lnTo>
                                <a:lnTo>
                                  <a:pt x="1951" y="3412"/>
                                </a:lnTo>
                                <a:lnTo>
                                  <a:pt x="1942" y="3411"/>
                                </a:lnTo>
                                <a:lnTo>
                                  <a:pt x="1936" y="3409"/>
                                </a:lnTo>
                                <a:lnTo>
                                  <a:pt x="1931" y="3407"/>
                                </a:lnTo>
                                <a:lnTo>
                                  <a:pt x="1926" y="3404"/>
                                </a:lnTo>
                                <a:lnTo>
                                  <a:pt x="1921" y="3401"/>
                                </a:lnTo>
                                <a:lnTo>
                                  <a:pt x="1913" y="3394"/>
                                </a:lnTo>
                                <a:lnTo>
                                  <a:pt x="1906" y="3386"/>
                                </a:lnTo>
                                <a:lnTo>
                                  <a:pt x="1898" y="3379"/>
                                </a:lnTo>
                                <a:lnTo>
                                  <a:pt x="1889" y="3373"/>
                                </a:lnTo>
                                <a:lnTo>
                                  <a:pt x="1885" y="3371"/>
                                </a:lnTo>
                                <a:lnTo>
                                  <a:pt x="1880" y="3369"/>
                                </a:lnTo>
                                <a:lnTo>
                                  <a:pt x="1875" y="3368"/>
                                </a:lnTo>
                                <a:lnTo>
                                  <a:pt x="1869" y="3368"/>
                                </a:lnTo>
                                <a:lnTo>
                                  <a:pt x="1758" y="3330"/>
                                </a:lnTo>
                                <a:lnTo>
                                  <a:pt x="1757" y="3335"/>
                                </a:lnTo>
                                <a:lnTo>
                                  <a:pt x="1756" y="3340"/>
                                </a:lnTo>
                                <a:lnTo>
                                  <a:pt x="1754" y="3344"/>
                                </a:lnTo>
                                <a:lnTo>
                                  <a:pt x="1752" y="3347"/>
                                </a:lnTo>
                                <a:lnTo>
                                  <a:pt x="1746" y="3354"/>
                                </a:lnTo>
                                <a:lnTo>
                                  <a:pt x="1737" y="3360"/>
                                </a:lnTo>
                                <a:lnTo>
                                  <a:pt x="1721" y="3373"/>
                                </a:lnTo>
                                <a:lnTo>
                                  <a:pt x="1705" y="3385"/>
                                </a:lnTo>
                                <a:lnTo>
                                  <a:pt x="1693" y="3399"/>
                                </a:lnTo>
                                <a:lnTo>
                                  <a:pt x="1683" y="3410"/>
                                </a:lnTo>
                                <a:lnTo>
                                  <a:pt x="1673" y="3419"/>
                                </a:lnTo>
                                <a:lnTo>
                                  <a:pt x="1663" y="3427"/>
                                </a:lnTo>
                                <a:lnTo>
                                  <a:pt x="1653" y="3432"/>
                                </a:lnTo>
                                <a:lnTo>
                                  <a:pt x="1640" y="3435"/>
                                </a:lnTo>
                                <a:lnTo>
                                  <a:pt x="1626" y="3438"/>
                                </a:lnTo>
                                <a:lnTo>
                                  <a:pt x="1608" y="3439"/>
                                </a:lnTo>
                                <a:lnTo>
                                  <a:pt x="1602" y="3440"/>
                                </a:lnTo>
                                <a:lnTo>
                                  <a:pt x="1597" y="3443"/>
                                </a:lnTo>
                                <a:lnTo>
                                  <a:pt x="1594" y="3446"/>
                                </a:lnTo>
                                <a:lnTo>
                                  <a:pt x="1591" y="3451"/>
                                </a:lnTo>
                                <a:lnTo>
                                  <a:pt x="1590" y="3456"/>
                                </a:lnTo>
                                <a:lnTo>
                                  <a:pt x="1590" y="3461"/>
                                </a:lnTo>
                                <a:lnTo>
                                  <a:pt x="1589" y="3467"/>
                                </a:lnTo>
                                <a:lnTo>
                                  <a:pt x="1590" y="3473"/>
                                </a:lnTo>
                                <a:lnTo>
                                  <a:pt x="1590" y="3486"/>
                                </a:lnTo>
                                <a:lnTo>
                                  <a:pt x="1589" y="3497"/>
                                </a:lnTo>
                                <a:lnTo>
                                  <a:pt x="1588" y="3502"/>
                                </a:lnTo>
                                <a:lnTo>
                                  <a:pt x="1584" y="3508"/>
                                </a:lnTo>
                                <a:lnTo>
                                  <a:pt x="1581" y="3512"/>
                                </a:lnTo>
                                <a:lnTo>
                                  <a:pt x="1575" y="3514"/>
                                </a:lnTo>
                                <a:lnTo>
                                  <a:pt x="1558" y="3519"/>
                                </a:lnTo>
                                <a:lnTo>
                                  <a:pt x="1545" y="3522"/>
                                </a:lnTo>
                                <a:lnTo>
                                  <a:pt x="1544" y="3523"/>
                                </a:lnTo>
                                <a:lnTo>
                                  <a:pt x="1543" y="3525"/>
                                </a:lnTo>
                                <a:lnTo>
                                  <a:pt x="1542" y="3526"/>
                                </a:lnTo>
                                <a:lnTo>
                                  <a:pt x="1542" y="3529"/>
                                </a:lnTo>
                                <a:lnTo>
                                  <a:pt x="1543" y="3537"/>
                                </a:lnTo>
                                <a:lnTo>
                                  <a:pt x="1547" y="3547"/>
                                </a:lnTo>
                                <a:lnTo>
                                  <a:pt x="1540" y="3554"/>
                                </a:lnTo>
                                <a:lnTo>
                                  <a:pt x="1523" y="3569"/>
                                </a:lnTo>
                                <a:lnTo>
                                  <a:pt x="1514" y="3578"/>
                                </a:lnTo>
                                <a:lnTo>
                                  <a:pt x="1506" y="3587"/>
                                </a:lnTo>
                                <a:lnTo>
                                  <a:pt x="1499" y="3596"/>
                                </a:lnTo>
                                <a:lnTo>
                                  <a:pt x="1494" y="3604"/>
                                </a:lnTo>
                                <a:lnTo>
                                  <a:pt x="1490" y="3613"/>
                                </a:lnTo>
                                <a:lnTo>
                                  <a:pt x="1485" y="3624"/>
                                </a:lnTo>
                                <a:lnTo>
                                  <a:pt x="1479" y="3636"/>
                                </a:lnTo>
                                <a:lnTo>
                                  <a:pt x="1471" y="3649"/>
                                </a:lnTo>
                                <a:lnTo>
                                  <a:pt x="1416" y="3629"/>
                                </a:lnTo>
                                <a:lnTo>
                                  <a:pt x="1397" y="3624"/>
                                </a:lnTo>
                                <a:lnTo>
                                  <a:pt x="1377" y="3619"/>
                                </a:lnTo>
                                <a:lnTo>
                                  <a:pt x="1372" y="3617"/>
                                </a:lnTo>
                                <a:lnTo>
                                  <a:pt x="1368" y="3615"/>
                                </a:lnTo>
                                <a:lnTo>
                                  <a:pt x="1364" y="3612"/>
                                </a:lnTo>
                                <a:lnTo>
                                  <a:pt x="1360" y="3609"/>
                                </a:lnTo>
                                <a:lnTo>
                                  <a:pt x="1358" y="3606"/>
                                </a:lnTo>
                                <a:lnTo>
                                  <a:pt x="1355" y="3602"/>
                                </a:lnTo>
                                <a:lnTo>
                                  <a:pt x="1354" y="3597"/>
                                </a:lnTo>
                                <a:lnTo>
                                  <a:pt x="1353" y="3590"/>
                                </a:lnTo>
                                <a:lnTo>
                                  <a:pt x="1353" y="3571"/>
                                </a:lnTo>
                                <a:lnTo>
                                  <a:pt x="1352" y="3554"/>
                                </a:lnTo>
                                <a:lnTo>
                                  <a:pt x="1351" y="3546"/>
                                </a:lnTo>
                                <a:lnTo>
                                  <a:pt x="1349" y="3539"/>
                                </a:lnTo>
                                <a:lnTo>
                                  <a:pt x="1347" y="3529"/>
                                </a:lnTo>
                                <a:lnTo>
                                  <a:pt x="1343" y="3520"/>
                                </a:lnTo>
                                <a:lnTo>
                                  <a:pt x="1338" y="3510"/>
                                </a:lnTo>
                                <a:lnTo>
                                  <a:pt x="1336" y="3500"/>
                                </a:lnTo>
                                <a:lnTo>
                                  <a:pt x="1336" y="3492"/>
                                </a:lnTo>
                                <a:lnTo>
                                  <a:pt x="1337" y="3485"/>
                                </a:lnTo>
                                <a:lnTo>
                                  <a:pt x="1339" y="3471"/>
                                </a:lnTo>
                                <a:lnTo>
                                  <a:pt x="1343" y="3460"/>
                                </a:lnTo>
                                <a:lnTo>
                                  <a:pt x="1343" y="3455"/>
                                </a:lnTo>
                                <a:lnTo>
                                  <a:pt x="1343" y="3451"/>
                                </a:lnTo>
                                <a:lnTo>
                                  <a:pt x="1340" y="3446"/>
                                </a:lnTo>
                                <a:lnTo>
                                  <a:pt x="1336" y="3441"/>
                                </a:lnTo>
                                <a:lnTo>
                                  <a:pt x="1331" y="3437"/>
                                </a:lnTo>
                                <a:lnTo>
                                  <a:pt x="1323" y="3433"/>
                                </a:lnTo>
                                <a:lnTo>
                                  <a:pt x="1311" y="3429"/>
                                </a:lnTo>
                                <a:lnTo>
                                  <a:pt x="1297" y="3425"/>
                                </a:lnTo>
                                <a:lnTo>
                                  <a:pt x="1291" y="3423"/>
                                </a:lnTo>
                                <a:lnTo>
                                  <a:pt x="1286" y="3419"/>
                                </a:lnTo>
                                <a:lnTo>
                                  <a:pt x="1279" y="3416"/>
                                </a:lnTo>
                                <a:lnTo>
                                  <a:pt x="1273" y="3412"/>
                                </a:lnTo>
                                <a:lnTo>
                                  <a:pt x="1263" y="3402"/>
                                </a:lnTo>
                                <a:lnTo>
                                  <a:pt x="1253" y="3390"/>
                                </a:lnTo>
                                <a:lnTo>
                                  <a:pt x="1244" y="3378"/>
                                </a:lnTo>
                                <a:lnTo>
                                  <a:pt x="1237" y="3364"/>
                                </a:lnTo>
                                <a:lnTo>
                                  <a:pt x="1231" y="3352"/>
                                </a:lnTo>
                                <a:lnTo>
                                  <a:pt x="1227" y="3340"/>
                                </a:lnTo>
                                <a:lnTo>
                                  <a:pt x="1226" y="3335"/>
                                </a:lnTo>
                                <a:lnTo>
                                  <a:pt x="1223" y="3332"/>
                                </a:lnTo>
                                <a:lnTo>
                                  <a:pt x="1221" y="3330"/>
                                </a:lnTo>
                                <a:lnTo>
                                  <a:pt x="1216" y="3329"/>
                                </a:lnTo>
                                <a:lnTo>
                                  <a:pt x="1213" y="3328"/>
                                </a:lnTo>
                                <a:lnTo>
                                  <a:pt x="1209" y="3329"/>
                                </a:lnTo>
                                <a:lnTo>
                                  <a:pt x="1205" y="3330"/>
                                </a:lnTo>
                                <a:lnTo>
                                  <a:pt x="1200" y="3331"/>
                                </a:lnTo>
                                <a:lnTo>
                                  <a:pt x="1191" y="3335"/>
                                </a:lnTo>
                                <a:lnTo>
                                  <a:pt x="1181" y="3340"/>
                                </a:lnTo>
                                <a:lnTo>
                                  <a:pt x="1171" y="3343"/>
                                </a:lnTo>
                                <a:lnTo>
                                  <a:pt x="1163" y="3345"/>
                                </a:lnTo>
                                <a:lnTo>
                                  <a:pt x="1150" y="3346"/>
                                </a:lnTo>
                                <a:lnTo>
                                  <a:pt x="1138" y="3346"/>
                                </a:lnTo>
                                <a:lnTo>
                                  <a:pt x="1126" y="3345"/>
                                </a:lnTo>
                                <a:lnTo>
                                  <a:pt x="1117" y="3345"/>
                                </a:lnTo>
                                <a:lnTo>
                                  <a:pt x="1112" y="3345"/>
                                </a:lnTo>
                                <a:lnTo>
                                  <a:pt x="1108" y="3346"/>
                                </a:lnTo>
                                <a:lnTo>
                                  <a:pt x="1105" y="3348"/>
                                </a:lnTo>
                                <a:lnTo>
                                  <a:pt x="1102" y="3351"/>
                                </a:lnTo>
                                <a:lnTo>
                                  <a:pt x="1099" y="3355"/>
                                </a:lnTo>
                                <a:lnTo>
                                  <a:pt x="1096" y="3361"/>
                                </a:lnTo>
                                <a:lnTo>
                                  <a:pt x="1095" y="3369"/>
                                </a:lnTo>
                                <a:lnTo>
                                  <a:pt x="1094" y="3377"/>
                                </a:lnTo>
                                <a:lnTo>
                                  <a:pt x="1093" y="3390"/>
                                </a:lnTo>
                                <a:lnTo>
                                  <a:pt x="1090" y="3402"/>
                                </a:lnTo>
                                <a:lnTo>
                                  <a:pt x="1087" y="3412"/>
                                </a:lnTo>
                                <a:lnTo>
                                  <a:pt x="1082" y="3422"/>
                                </a:lnTo>
                                <a:lnTo>
                                  <a:pt x="1075" y="3429"/>
                                </a:lnTo>
                                <a:lnTo>
                                  <a:pt x="1068" y="3436"/>
                                </a:lnTo>
                                <a:lnTo>
                                  <a:pt x="1057" y="3442"/>
                                </a:lnTo>
                                <a:lnTo>
                                  <a:pt x="1047" y="3447"/>
                                </a:lnTo>
                                <a:lnTo>
                                  <a:pt x="1035" y="3453"/>
                                </a:lnTo>
                                <a:lnTo>
                                  <a:pt x="1026" y="3459"/>
                                </a:lnTo>
                                <a:lnTo>
                                  <a:pt x="1018" y="3466"/>
                                </a:lnTo>
                                <a:lnTo>
                                  <a:pt x="1010" y="3474"/>
                                </a:lnTo>
                                <a:lnTo>
                                  <a:pt x="997" y="3491"/>
                                </a:lnTo>
                                <a:lnTo>
                                  <a:pt x="984" y="3509"/>
                                </a:lnTo>
                                <a:lnTo>
                                  <a:pt x="978" y="3516"/>
                                </a:lnTo>
                                <a:lnTo>
                                  <a:pt x="970" y="3524"/>
                                </a:lnTo>
                                <a:lnTo>
                                  <a:pt x="963" y="3530"/>
                                </a:lnTo>
                                <a:lnTo>
                                  <a:pt x="954" y="3537"/>
                                </a:lnTo>
                                <a:lnTo>
                                  <a:pt x="943" y="3541"/>
                                </a:lnTo>
                                <a:lnTo>
                                  <a:pt x="932" y="3545"/>
                                </a:lnTo>
                                <a:lnTo>
                                  <a:pt x="919" y="3547"/>
                                </a:lnTo>
                                <a:lnTo>
                                  <a:pt x="903" y="3547"/>
                                </a:lnTo>
                                <a:lnTo>
                                  <a:pt x="896" y="3546"/>
                                </a:lnTo>
                                <a:lnTo>
                                  <a:pt x="889" y="3545"/>
                                </a:lnTo>
                                <a:lnTo>
                                  <a:pt x="881" y="3542"/>
                                </a:lnTo>
                                <a:lnTo>
                                  <a:pt x="874" y="3539"/>
                                </a:lnTo>
                                <a:lnTo>
                                  <a:pt x="867" y="3534"/>
                                </a:lnTo>
                                <a:lnTo>
                                  <a:pt x="860" y="3529"/>
                                </a:lnTo>
                                <a:lnTo>
                                  <a:pt x="852" y="3524"/>
                                </a:lnTo>
                                <a:lnTo>
                                  <a:pt x="845" y="3519"/>
                                </a:lnTo>
                                <a:lnTo>
                                  <a:pt x="833" y="3505"/>
                                </a:lnTo>
                                <a:lnTo>
                                  <a:pt x="821" y="3492"/>
                                </a:lnTo>
                                <a:lnTo>
                                  <a:pt x="817" y="3486"/>
                                </a:lnTo>
                                <a:lnTo>
                                  <a:pt x="813" y="3479"/>
                                </a:lnTo>
                                <a:lnTo>
                                  <a:pt x="811" y="3471"/>
                                </a:lnTo>
                                <a:lnTo>
                                  <a:pt x="809" y="3465"/>
                                </a:lnTo>
                                <a:lnTo>
                                  <a:pt x="806" y="3452"/>
                                </a:lnTo>
                                <a:lnTo>
                                  <a:pt x="802" y="3439"/>
                                </a:lnTo>
                                <a:lnTo>
                                  <a:pt x="799" y="3435"/>
                                </a:lnTo>
                                <a:lnTo>
                                  <a:pt x="795" y="3432"/>
                                </a:lnTo>
                                <a:lnTo>
                                  <a:pt x="788" y="3430"/>
                                </a:lnTo>
                                <a:lnTo>
                                  <a:pt x="779" y="3429"/>
                                </a:lnTo>
                                <a:lnTo>
                                  <a:pt x="767" y="3428"/>
                                </a:lnTo>
                                <a:lnTo>
                                  <a:pt x="755" y="3427"/>
                                </a:lnTo>
                                <a:lnTo>
                                  <a:pt x="744" y="3424"/>
                                </a:lnTo>
                                <a:lnTo>
                                  <a:pt x="734" y="3419"/>
                                </a:lnTo>
                                <a:lnTo>
                                  <a:pt x="724" y="3414"/>
                                </a:lnTo>
                                <a:lnTo>
                                  <a:pt x="715" y="3409"/>
                                </a:lnTo>
                                <a:lnTo>
                                  <a:pt x="708" y="3402"/>
                                </a:lnTo>
                                <a:lnTo>
                                  <a:pt x="700" y="3395"/>
                                </a:lnTo>
                                <a:lnTo>
                                  <a:pt x="695" y="3387"/>
                                </a:lnTo>
                                <a:lnTo>
                                  <a:pt x="692" y="3378"/>
                                </a:lnTo>
                                <a:lnTo>
                                  <a:pt x="690" y="3369"/>
                                </a:lnTo>
                                <a:lnTo>
                                  <a:pt x="690" y="3359"/>
                                </a:lnTo>
                                <a:lnTo>
                                  <a:pt x="691" y="3349"/>
                                </a:lnTo>
                                <a:lnTo>
                                  <a:pt x="695" y="3338"/>
                                </a:lnTo>
                                <a:lnTo>
                                  <a:pt x="702" y="3327"/>
                                </a:lnTo>
                                <a:lnTo>
                                  <a:pt x="710" y="3316"/>
                                </a:lnTo>
                                <a:lnTo>
                                  <a:pt x="719" y="3304"/>
                                </a:lnTo>
                                <a:lnTo>
                                  <a:pt x="727" y="3296"/>
                                </a:lnTo>
                                <a:lnTo>
                                  <a:pt x="734" y="3288"/>
                                </a:lnTo>
                                <a:lnTo>
                                  <a:pt x="738" y="3281"/>
                                </a:lnTo>
                                <a:lnTo>
                                  <a:pt x="740" y="3277"/>
                                </a:lnTo>
                                <a:lnTo>
                                  <a:pt x="741" y="3273"/>
                                </a:lnTo>
                                <a:lnTo>
                                  <a:pt x="741" y="3269"/>
                                </a:lnTo>
                                <a:lnTo>
                                  <a:pt x="741" y="3264"/>
                                </a:lnTo>
                                <a:lnTo>
                                  <a:pt x="738" y="3253"/>
                                </a:lnTo>
                                <a:lnTo>
                                  <a:pt x="733" y="3238"/>
                                </a:lnTo>
                                <a:lnTo>
                                  <a:pt x="729" y="3230"/>
                                </a:lnTo>
                                <a:lnTo>
                                  <a:pt x="729" y="3222"/>
                                </a:lnTo>
                                <a:lnTo>
                                  <a:pt x="729" y="3215"/>
                                </a:lnTo>
                                <a:lnTo>
                                  <a:pt x="731" y="3209"/>
                                </a:lnTo>
                                <a:lnTo>
                                  <a:pt x="737" y="3198"/>
                                </a:lnTo>
                                <a:lnTo>
                                  <a:pt x="741" y="3184"/>
                                </a:lnTo>
                                <a:lnTo>
                                  <a:pt x="786" y="3174"/>
                                </a:lnTo>
                                <a:lnTo>
                                  <a:pt x="786" y="3174"/>
                                </a:lnTo>
                                <a:lnTo>
                                  <a:pt x="794" y="3121"/>
                                </a:lnTo>
                                <a:lnTo>
                                  <a:pt x="798" y="3112"/>
                                </a:lnTo>
                                <a:lnTo>
                                  <a:pt x="801" y="3104"/>
                                </a:lnTo>
                                <a:lnTo>
                                  <a:pt x="804" y="3098"/>
                                </a:lnTo>
                                <a:lnTo>
                                  <a:pt x="805" y="3092"/>
                                </a:lnTo>
                                <a:lnTo>
                                  <a:pt x="805" y="3086"/>
                                </a:lnTo>
                                <a:lnTo>
                                  <a:pt x="802" y="3079"/>
                                </a:lnTo>
                                <a:lnTo>
                                  <a:pt x="798" y="3072"/>
                                </a:lnTo>
                                <a:lnTo>
                                  <a:pt x="790" y="3063"/>
                                </a:lnTo>
                                <a:lnTo>
                                  <a:pt x="787" y="3059"/>
                                </a:lnTo>
                                <a:lnTo>
                                  <a:pt x="782" y="3056"/>
                                </a:lnTo>
                                <a:lnTo>
                                  <a:pt x="778" y="3054"/>
                                </a:lnTo>
                                <a:lnTo>
                                  <a:pt x="773" y="3051"/>
                                </a:lnTo>
                                <a:lnTo>
                                  <a:pt x="764" y="3049"/>
                                </a:lnTo>
                                <a:lnTo>
                                  <a:pt x="754" y="3047"/>
                                </a:lnTo>
                                <a:lnTo>
                                  <a:pt x="750" y="3046"/>
                                </a:lnTo>
                                <a:lnTo>
                                  <a:pt x="747" y="3044"/>
                                </a:lnTo>
                                <a:lnTo>
                                  <a:pt x="744" y="3041"/>
                                </a:lnTo>
                                <a:lnTo>
                                  <a:pt x="741" y="3038"/>
                                </a:lnTo>
                                <a:lnTo>
                                  <a:pt x="740" y="3034"/>
                                </a:lnTo>
                                <a:lnTo>
                                  <a:pt x="739" y="3029"/>
                                </a:lnTo>
                                <a:lnTo>
                                  <a:pt x="739" y="3022"/>
                                </a:lnTo>
                                <a:lnTo>
                                  <a:pt x="741" y="3014"/>
                                </a:lnTo>
                                <a:lnTo>
                                  <a:pt x="742" y="3009"/>
                                </a:lnTo>
                                <a:lnTo>
                                  <a:pt x="745" y="3005"/>
                                </a:lnTo>
                                <a:lnTo>
                                  <a:pt x="748" y="3001"/>
                                </a:lnTo>
                                <a:lnTo>
                                  <a:pt x="751" y="2998"/>
                                </a:lnTo>
                                <a:lnTo>
                                  <a:pt x="754" y="2993"/>
                                </a:lnTo>
                                <a:lnTo>
                                  <a:pt x="756" y="2989"/>
                                </a:lnTo>
                                <a:lnTo>
                                  <a:pt x="756" y="2984"/>
                                </a:lnTo>
                                <a:lnTo>
                                  <a:pt x="755" y="2977"/>
                                </a:lnTo>
                                <a:lnTo>
                                  <a:pt x="753" y="2971"/>
                                </a:lnTo>
                                <a:lnTo>
                                  <a:pt x="753" y="2963"/>
                                </a:lnTo>
                                <a:lnTo>
                                  <a:pt x="754" y="2957"/>
                                </a:lnTo>
                                <a:lnTo>
                                  <a:pt x="755" y="2951"/>
                                </a:lnTo>
                                <a:lnTo>
                                  <a:pt x="755" y="2945"/>
                                </a:lnTo>
                                <a:lnTo>
                                  <a:pt x="756" y="2938"/>
                                </a:lnTo>
                                <a:lnTo>
                                  <a:pt x="755" y="2932"/>
                                </a:lnTo>
                                <a:lnTo>
                                  <a:pt x="753" y="2926"/>
                                </a:lnTo>
                                <a:lnTo>
                                  <a:pt x="738" y="2913"/>
                                </a:lnTo>
                                <a:lnTo>
                                  <a:pt x="724" y="2900"/>
                                </a:lnTo>
                                <a:lnTo>
                                  <a:pt x="723" y="2897"/>
                                </a:lnTo>
                                <a:lnTo>
                                  <a:pt x="723" y="2894"/>
                                </a:lnTo>
                                <a:lnTo>
                                  <a:pt x="724" y="2892"/>
                                </a:lnTo>
                                <a:lnTo>
                                  <a:pt x="725" y="2890"/>
                                </a:lnTo>
                                <a:lnTo>
                                  <a:pt x="729" y="2887"/>
                                </a:lnTo>
                                <a:lnTo>
                                  <a:pt x="735" y="2885"/>
                                </a:lnTo>
                                <a:lnTo>
                                  <a:pt x="740" y="2882"/>
                                </a:lnTo>
                                <a:lnTo>
                                  <a:pt x="745" y="2880"/>
                                </a:lnTo>
                                <a:lnTo>
                                  <a:pt x="749" y="2877"/>
                                </a:lnTo>
                                <a:lnTo>
                                  <a:pt x="751" y="2873"/>
                                </a:lnTo>
                                <a:lnTo>
                                  <a:pt x="753" y="2864"/>
                                </a:lnTo>
                                <a:lnTo>
                                  <a:pt x="756" y="2856"/>
                                </a:lnTo>
                                <a:lnTo>
                                  <a:pt x="758" y="2852"/>
                                </a:lnTo>
                                <a:lnTo>
                                  <a:pt x="763" y="2850"/>
                                </a:lnTo>
                                <a:lnTo>
                                  <a:pt x="767" y="2848"/>
                                </a:lnTo>
                                <a:lnTo>
                                  <a:pt x="774" y="2846"/>
                                </a:lnTo>
                                <a:lnTo>
                                  <a:pt x="785" y="2843"/>
                                </a:lnTo>
                                <a:lnTo>
                                  <a:pt x="791" y="2839"/>
                                </a:lnTo>
                                <a:lnTo>
                                  <a:pt x="794" y="2837"/>
                                </a:lnTo>
                                <a:lnTo>
                                  <a:pt x="794" y="2835"/>
                                </a:lnTo>
                                <a:lnTo>
                                  <a:pt x="795" y="2833"/>
                                </a:lnTo>
                                <a:lnTo>
                                  <a:pt x="794" y="2830"/>
                                </a:lnTo>
                                <a:lnTo>
                                  <a:pt x="787" y="2817"/>
                                </a:lnTo>
                                <a:lnTo>
                                  <a:pt x="779" y="2800"/>
                                </a:lnTo>
                                <a:lnTo>
                                  <a:pt x="782" y="2790"/>
                                </a:lnTo>
                                <a:lnTo>
                                  <a:pt x="786" y="2781"/>
                                </a:lnTo>
                                <a:lnTo>
                                  <a:pt x="788" y="2777"/>
                                </a:lnTo>
                                <a:lnTo>
                                  <a:pt x="790" y="2773"/>
                                </a:lnTo>
                                <a:lnTo>
                                  <a:pt x="791" y="2768"/>
                                </a:lnTo>
                                <a:lnTo>
                                  <a:pt x="790" y="2765"/>
                                </a:lnTo>
                                <a:lnTo>
                                  <a:pt x="779" y="2760"/>
                                </a:lnTo>
                                <a:lnTo>
                                  <a:pt x="764" y="2756"/>
                                </a:lnTo>
                                <a:lnTo>
                                  <a:pt x="760" y="2752"/>
                                </a:lnTo>
                                <a:lnTo>
                                  <a:pt x="758" y="2748"/>
                                </a:lnTo>
                                <a:lnTo>
                                  <a:pt x="757" y="2744"/>
                                </a:lnTo>
                                <a:lnTo>
                                  <a:pt x="756" y="2739"/>
                                </a:lnTo>
                                <a:lnTo>
                                  <a:pt x="758" y="2730"/>
                                </a:lnTo>
                                <a:lnTo>
                                  <a:pt x="761" y="2721"/>
                                </a:lnTo>
                                <a:lnTo>
                                  <a:pt x="772" y="2703"/>
                                </a:lnTo>
                                <a:lnTo>
                                  <a:pt x="779" y="2690"/>
                                </a:lnTo>
                                <a:lnTo>
                                  <a:pt x="779" y="2685"/>
                                </a:lnTo>
                                <a:lnTo>
                                  <a:pt x="779" y="2681"/>
                                </a:lnTo>
                                <a:lnTo>
                                  <a:pt x="777" y="2677"/>
                                </a:lnTo>
                                <a:lnTo>
                                  <a:pt x="776" y="2673"/>
                                </a:lnTo>
                                <a:lnTo>
                                  <a:pt x="775" y="2669"/>
                                </a:lnTo>
                                <a:lnTo>
                                  <a:pt x="775" y="2666"/>
                                </a:lnTo>
                                <a:lnTo>
                                  <a:pt x="775" y="2664"/>
                                </a:lnTo>
                                <a:lnTo>
                                  <a:pt x="776" y="2663"/>
                                </a:lnTo>
                                <a:lnTo>
                                  <a:pt x="778" y="2662"/>
                                </a:lnTo>
                                <a:lnTo>
                                  <a:pt x="780" y="2661"/>
                                </a:lnTo>
                                <a:lnTo>
                                  <a:pt x="796" y="2658"/>
                                </a:lnTo>
                                <a:lnTo>
                                  <a:pt x="806" y="2654"/>
                                </a:lnTo>
                                <a:lnTo>
                                  <a:pt x="809" y="2652"/>
                                </a:lnTo>
                                <a:lnTo>
                                  <a:pt x="811" y="2648"/>
                                </a:lnTo>
                                <a:lnTo>
                                  <a:pt x="812" y="2642"/>
                                </a:lnTo>
                                <a:lnTo>
                                  <a:pt x="812" y="2634"/>
                                </a:lnTo>
                                <a:lnTo>
                                  <a:pt x="812" y="2625"/>
                                </a:lnTo>
                                <a:lnTo>
                                  <a:pt x="811" y="2619"/>
                                </a:lnTo>
                                <a:lnTo>
                                  <a:pt x="810" y="2615"/>
                                </a:lnTo>
                                <a:lnTo>
                                  <a:pt x="808" y="2612"/>
                                </a:lnTo>
                                <a:lnTo>
                                  <a:pt x="806" y="2611"/>
                                </a:lnTo>
                                <a:lnTo>
                                  <a:pt x="803" y="2611"/>
                                </a:lnTo>
                                <a:lnTo>
                                  <a:pt x="800" y="2613"/>
                                </a:lnTo>
                                <a:lnTo>
                                  <a:pt x="797" y="2615"/>
                                </a:lnTo>
                                <a:lnTo>
                                  <a:pt x="789" y="2620"/>
                                </a:lnTo>
                                <a:lnTo>
                                  <a:pt x="781" y="2625"/>
                                </a:lnTo>
                                <a:lnTo>
                                  <a:pt x="777" y="2626"/>
                                </a:lnTo>
                                <a:lnTo>
                                  <a:pt x="773" y="2627"/>
                                </a:lnTo>
                                <a:lnTo>
                                  <a:pt x="769" y="2627"/>
                                </a:lnTo>
                                <a:lnTo>
                                  <a:pt x="765" y="2626"/>
                                </a:lnTo>
                                <a:lnTo>
                                  <a:pt x="761" y="2624"/>
                                </a:lnTo>
                                <a:lnTo>
                                  <a:pt x="759" y="2622"/>
                                </a:lnTo>
                                <a:lnTo>
                                  <a:pt x="758" y="2620"/>
                                </a:lnTo>
                                <a:lnTo>
                                  <a:pt x="757" y="2617"/>
                                </a:lnTo>
                                <a:lnTo>
                                  <a:pt x="756" y="2611"/>
                                </a:lnTo>
                                <a:lnTo>
                                  <a:pt x="757" y="2605"/>
                                </a:lnTo>
                                <a:lnTo>
                                  <a:pt x="759" y="2591"/>
                                </a:lnTo>
                                <a:lnTo>
                                  <a:pt x="761" y="2579"/>
                                </a:lnTo>
                                <a:lnTo>
                                  <a:pt x="755" y="2565"/>
                                </a:lnTo>
                                <a:lnTo>
                                  <a:pt x="749" y="2548"/>
                                </a:lnTo>
                                <a:lnTo>
                                  <a:pt x="748" y="2540"/>
                                </a:lnTo>
                                <a:lnTo>
                                  <a:pt x="747" y="2533"/>
                                </a:lnTo>
                                <a:lnTo>
                                  <a:pt x="745" y="2527"/>
                                </a:lnTo>
                                <a:lnTo>
                                  <a:pt x="741" y="2522"/>
                                </a:lnTo>
                                <a:lnTo>
                                  <a:pt x="737" y="2518"/>
                                </a:lnTo>
                                <a:lnTo>
                                  <a:pt x="731" y="2514"/>
                                </a:lnTo>
                                <a:lnTo>
                                  <a:pt x="724" y="2511"/>
                                </a:lnTo>
                                <a:lnTo>
                                  <a:pt x="717" y="2509"/>
                                </a:lnTo>
                                <a:lnTo>
                                  <a:pt x="711" y="2508"/>
                                </a:lnTo>
                                <a:lnTo>
                                  <a:pt x="705" y="2506"/>
                                </a:lnTo>
                                <a:lnTo>
                                  <a:pt x="700" y="2504"/>
                                </a:lnTo>
                                <a:lnTo>
                                  <a:pt x="696" y="2502"/>
                                </a:lnTo>
                                <a:lnTo>
                                  <a:pt x="689" y="2496"/>
                                </a:lnTo>
                                <a:lnTo>
                                  <a:pt x="685" y="2490"/>
                                </a:lnTo>
                                <a:lnTo>
                                  <a:pt x="678" y="2472"/>
                                </a:lnTo>
                                <a:lnTo>
                                  <a:pt x="668" y="2451"/>
                                </a:lnTo>
                                <a:lnTo>
                                  <a:pt x="666" y="2447"/>
                                </a:lnTo>
                                <a:lnTo>
                                  <a:pt x="665" y="2442"/>
                                </a:lnTo>
                                <a:lnTo>
                                  <a:pt x="666" y="2438"/>
                                </a:lnTo>
                                <a:lnTo>
                                  <a:pt x="666" y="2433"/>
                                </a:lnTo>
                                <a:lnTo>
                                  <a:pt x="669" y="2423"/>
                                </a:lnTo>
                                <a:lnTo>
                                  <a:pt x="673" y="2414"/>
                                </a:lnTo>
                                <a:lnTo>
                                  <a:pt x="674" y="2410"/>
                                </a:lnTo>
                                <a:lnTo>
                                  <a:pt x="675" y="2406"/>
                                </a:lnTo>
                                <a:lnTo>
                                  <a:pt x="675" y="2402"/>
                                </a:lnTo>
                                <a:lnTo>
                                  <a:pt x="674" y="2399"/>
                                </a:lnTo>
                                <a:lnTo>
                                  <a:pt x="672" y="2397"/>
                                </a:lnTo>
                                <a:lnTo>
                                  <a:pt x="668" y="2394"/>
                                </a:lnTo>
                                <a:lnTo>
                                  <a:pt x="664" y="2393"/>
                                </a:lnTo>
                                <a:lnTo>
                                  <a:pt x="657" y="2392"/>
                                </a:lnTo>
                                <a:lnTo>
                                  <a:pt x="655" y="2392"/>
                                </a:lnTo>
                                <a:lnTo>
                                  <a:pt x="653" y="2391"/>
                                </a:lnTo>
                                <a:lnTo>
                                  <a:pt x="651" y="2390"/>
                                </a:lnTo>
                                <a:lnTo>
                                  <a:pt x="650" y="2388"/>
                                </a:lnTo>
                                <a:lnTo>
                                  <a:pt x="648" y="2385"/>
                                </a:lnTo>
                                <a:lnTo>
                                  <a:pt x="648" y="2380"/>
                                </a:lnTo>
                                <a:lnTo>
                                  <a:pt x="651" y="2368"/>
                                </a:lnTo>
                                <a:lnTo>
                                  <a:pt x="655" y="2355"/>
                                </a:lnTo>
                                <a:lnTo>
                                  <a:pt x="656" y="2349"/>
                                </a:lnTo>
                                <a:lnTo>
                                  <a:pt x="657" y="2342"/>
                                </a:lnTo>
                                <a:lnTo>
                                  <a:pt x="657" y="2336"/>
                                </a:lnTo>
                                <a:lnTo>
                                  <a:pt x="655" y="2331"/>
                                </a:lnTo>
                                <a:lnTo>
                                  <a:pt x="654" y="2329"/>
                                </a:lnTo>
                                <a:lnTo>
                                  <a:pt x="652" y="2327"/>
                                </a:lnTo>
                                <a:lnTo>
                                  <a:pt x="650" y="2325"/>
                                </a:lnTo>
                                <a:lnTo>
                                  <a:pt x="647" y="2324"/>
                                </a:lnTo>
                                <a:lnTo>
                                  <a:pt x="638" y="2322"/>
                                </a:lnTo>
                                <a:lnTo>
                                  <a:pt x="628" y="2321"/>
                                </a:lnTo>
                                <a:lnTo>
                                  <a:pt x="614" y="2311"/>
                                </a:lnTo>
                                <a:lnTo>
                                  <a:pt x="601" y="2299"/>
                                </a:lnTo>
                                <a:lnTo>
                                  <a:pt x="596" y="2293"/>
                                </a:lnTo>
                                <a:lnTo>
                                  <a:pt x="592" y="2285"/>
                                </a:lnTo>
                                <a:lnTo>
                                  <a:pt x="591" y="2281"/>
                                </a:lnTo>
                                <a:lnTo>
                                  <a:pt x="591" y="2277"/>
                                </a:lnTo>
                                <a:lnTo>
                                  <a:pt x="591" y="2273"/>
                                </a:lnTo>
                                <a:lnTo>
                                  <a:pt x="592" y="2269"/>
                                </a:lnTo>
                                <a:lnTo>
                                  <a:pt x="593" y="2263"/>
                                </a:lnTo>
                                <a:lnTo>
                                  <a:pt x="592" y="2258"/>
                                </a:lnTo>
                                <a:lnTo>
                                  <a:pt x="591" y="2254"/>
                                </a:lnTo>
                                <a:lnTo>
                                  <a:pt x="589" y="2252"/>
                                </a:lnTo>
                                <a:lnTo>
                                  <a:pt x="586" y="2250"/>
                                </a:lnTo>
                                <a:lnTo>
                                  <a:pt x="583" y="2249"/>
                                </a:lnTo>
                                <a:lnTo>
                                  <a:pt x="578" y="2248"/>
                                </a:lnTo>
                                <a:lnTo>
                                  <a:pt x="574" y="2248"/>
                                </a:lnTo>
                                <a:lnTo>
                                  <a:pt x="565" y="2248"/>
                                </a:lnTo>
                                <a:lnTo>
                                  <a:pt x="558" y="2249"/>
                                </a:lnTo>
                                <a:lnTo>
                                  <a:pt x="555" y="2248"/>
                                </a:lnTo>
                                <a:lnTo>
                                  <a:pt x="552" y="2247"/>
                                </a:lnTo>
                                <a:lnTo>
                                  <a:pt x="551" y="2246"/>
                                </a:lnTo>
                                <a:lnTo>
                                  <a:pt x="550" y="2244"/>
                                </a:lnTo>
                                <a:lnTo>
                                  <a:pt x="551" y="2237"/>
                                </a:lnTo>
                                <a:lnTo>
                                  <a:pt x="553" y="2230"/>
                                </a:lnTo>
                                <a:lnTo>
                                  <a:pt x="552" y="2227"/>
                                </a:lnTo>
                                <a:lnTo>
                                  <a:pt x="551" y="2225"/>
                                </a:lnTo>
                                <a:lnTo>
                                  <a:pt x="546" y="2224"/>
                                </a:lnTo>
                                <a:lnTo>
                                  <a:pt x="541" y="2223"/>
                                </a:lnTo>
                                <a:lnTo>
                                  <a:pt x="526" y="2225"/>
                                </a:lnTo>
                                <a:lnTo>
                                  <a:pt x="512" y="2227"/>
                                </a:lnTo>
                                <a:lnTo>
                                  <a:pt x="506" y="2226"/>
                                </a:lnTo>
                                <a:lnTo>
                                  <a:pt x="501" y="2224"/>
                                </a:lnTo>
                                <a:lnTo>
                                  <a:pt x="499" y="2221"/>
                                </a:lnTo>
                                <a:lnTo>
                                  <a:pt x="497" y="2219"/>
                                </a:lnTo>
                                <a:lnTo>
                                  <a:pt x="495" y="2215"/>
                                </a:lnTo>
                                <a:lnTo>
                                  <a:pt x="493" y="2211"/>
                                </a:lnTo>
                                <a:lnTo>
                                  <a:pt x="489" y="2202"/>
                                </a:lnTo>
                                <a:lnTo>
                                  <a:pt x="484" y="2198"/>
                                </a:lnTo>
                                <a:lnTo>
                                  <a:pt x="482" y="2197"/>
                                </a:lnTo>
                                <a:lnTo>
                                  <a:pt x="480" y="2196"/>
                                </a:lnTo>
                                <a:lnTo>
                                  <a:pt x="478" y="2196"/>
                                </a:lnTo>
                                <a:lnTo>
                                  <a:pt x="476" y="2197"/>
                                </a:lnTo>
                                <a:lnTo>
                                  <a:pt x="472" y="2199"/>
                                </a:lnTo>
                                <a:lnTo>
                                  <a:pt x="468" y="2202"/>
                                </a:lnTo>
                                <a:lnTo>
                                  <a:pt x="464" y="2208"/>
                                </a:lnTo>
                                <a:lnTo>
                                  <a:pt x="461" y="2214"/>
                                </a:lnTo>
                                <a:lnTo>
                                  <a:pt x="447" y="2240"/>
                                </a:lnTo>
                                <a:lnTo>
                                  <a:pt x="442" y="2254"/>
                                </a:lnTo>
                                <a:lnTo>
                                  <a:pt x="438" y="2259"/>
                                </a:lnTo>
                                <a:lnTo>
                                  <a:pt x="435" y="2264"/>
                                </a:lnTo>
                                <a:lnTo>
                                  <a:pt x="432" y="2266"/>
                                </a:lnTo>
                                <a:lnTo>
                                  <a:pt x="430" y="2268"/>
                                </a:lnTo>
                                <a:lnTo>
                                  <a:pt x="423" y="2270"/>
                                </a:lnTo>
                                <a:lnTo>
                                  <a:pt x="415" y="2276"/>
                                </a:lnTo>
                                <a:lnTo>
                                  <a:pt x="411" y="2280"/>
                                </a:lnTo>
                                <a:lnTo>
                                  <a:pt x="408" y="2285"/>
                                </a:lnTo>
                                <a:lnTo>
                                  <a:pt x="405" y="2291"/>
                                </a:lnTo>
                                <a:lnTo>
                                  <a:pt x="403" y="2296"/>
                                </a:lnTo>
                                <a:lnTo>
                                  <a:pt x="401" y="2300"/>
                                </a:lnTo>
                                <a:lnTo>
                                  <a:pt x="397" y="2302"/>
                                </a:lnTo>
                                <a:lnTo>
                                  <a:pt x="393" y="2302"/>
                                </a:lnTo>
                                <a:lnTo>
                                  <a:pt x="390" y="2302"/>
                                </a:lnTo>
                                <a:lnTo>
                                  <a:pt x="386" y="2301"/>
                                </a:lnTo>
                                <a:lnTo>
                                  <a:pt x="382" y="2299"/>
                                </a:lnTo>
                                <a:lnTo>
                                  <a:pt x="376" y="2296"/>
                                </a:lnTo>
                                <a:lnTo>
                                  <a:pt x="372" y="2291"/>
                                </a:lnTo>
                                <a:lnTo>
                                  <a:pt x="369" y="2286"/>
                                </a:lnTo>
                                <a:lnTo>
                                  <a:pt x="368" y="2281"/>
                                </a:lnTo>
                                <a:lnTo>
                                  <a:pt x="364" y="2270"/>
                                </a:lnTo>
                                <a:lnTo>
                                  <a:pt x="360" y="2258"/>
                                </a:lnTo>
                                <a:lnTo>
                                  <a:pt x="351" y="2246"/>
                                </a:lnTo>
                                <a:lnTo>
                                  <a:pt x="340" y="2234"/>
                                </a:lnTo>
                                <a:lnTo>
                                  <a:pt x="332" y="2224"/>
                                </a:lnTo>
                                <a:lnTo>
                                  <a:pt x="327" y="2217"/>
                                </a:lnTo>
                                <a:lnTo>
                                  <a:pt x="324" y="2210"/>
                                </a:lnTo>
                                <a:lnTo>
                                  <a:pt x="323" y="2203"/>
                                </a:lnTo>
                                <a:lnTo>
                                  <a:pt x="324" y="2190"/>
                                </a:lnTo>
                                <a:lnTo>
                                  <a:pt x="328" y="2170"/>
                                </a:lnTo>
                                <a:lnTo>
                                  <a:pt x="328" y="2165"/>
                                </a:lnTo>
                                <a:lnTo>
                                  <a:pt x="328" y="2161"/>
                                </a:lnTo>
                                <a:lnTo>
                                  <a:pt x="327" y="2156"/>
                                </a:lnTo>
                                <a:lnTo>
                                  <a:pt x="326" y="2152"/>
                                </a:lnTo>
                                <a:lnTo>
                                  <a:pt x="321" y="2142"/>
                                </a:lnTo>
                                <a:lnTo>
                                  <a:pt x="314" y="2134"/>
                                </a:lnTo>
                                <a:lnTo>
                                  <a:pt x="306" y="2127"/>
                                </a:lnTo>
                                <a:lnTo>
                                  <a:pt x="296" y="2120"/>
                                </a:lnTo>
                                <a:lnTo>
                                  <a:pt x="287" y="2112"/>
                                </a:lnTo>
                                <a:lnTo>
                                  <a:pt x="278" y="2107"/>
                                </a:lnTo>
                                <a:lnTo>
                                  <a:pt x="268" y="2099"/>
                                </a:lnTo>
                                <a:lnTo>
                                  <a:pt x="258" y="2093"/>
                                </a:lnTo>
                                <a:lnTo>
                                  <a:pt x="253" y="2089"/>
                                </a:lnTo>
                                <a:lnTo>
                                  <a:pt x="248" y="2085"/>
                                </a:lnTo>
                                <a:lnTo>
                                  <a:pt x="244" y="2082"/>
                                </a:lnTo>
                                <a:lnTo>
                                  <a:pt x="239" y="2077"/>
                                </a:lnTo>
                                <a:lnTo>
                                  <a:pt x="230" y="2061"/>
                                </a:lnTo>
                                <a:lnTo>
                                  <a:pt x="222" y="2047"/>
                                </a:lnTo>
                                <a:lnTo>
                                  <a:pt x="211" y="2034"/>
                                </a:lnTo>
                                <a:lnTo>
                                  <a:pt x="200" y="2024"/>
                                </a:lnTo>
                                <a:lnTo>
                                  <a:pt x="195" y="2018"/>
                                </a:lnTo>
                                <a:lnTo>
                                  <a:pt x="190" y="2012"/>
                                </a:lnTo>
                                <a:lnTo>
                                  <a:pt x="185" y="2005"/>
                                </a:lnTo>
                                <a:lnTo>
                                  <a:pt x="181" y="1998"/>
                                </a:lnTo>
                                <a:lnTo>
                                  <a:pt x="178" y="1993"/>
                                </a:lnTo>
                                <a:lnTo>
                                  <a:pt x="177" y="1988"/>
                                </a:lnTo>
                                <a:lnTo>
                                  <a:pt x="177" y="1982"/>
                                </a:lnTo>
                                <a:lnTo>
                                  <a:pt x="177" y="1976"/>
                                </a:lnTo>
                                <a:lnTo>
                                  <a:pt x="177" y="1966"/>
                                </a:lnTo>
                                <a:lnTo>
                                  <a:pt x="176" y="1955"/>
                                </a:lnTo>
                                <a:lnTo>
                                  <a:pt x="174" y="1948"/>
                                </a:lnTo>
                                <a:lnTo>
                                  <a:pt x="171" y="1943"/>
                                </a:lnTo>
                                <a:lnTo>
                                  <a:pt x="167" y="1938"/>
                                </a:lnTo>
                                <a:lnTo>
                                  <a:pt x="163" y="1933"/>
                                </a:lnTo>
                                <a:lnTo>
                                  <a:pt x="159" y="1928"/>
                                </a:lnTo>
                                <a:lnTo>
                                  <a:pt x="156" y="1923"/>
                                </a:lnTo>
                                <a:lnTo>
                                  <a:pt x="154" y="1915"/>
                                </a:lnTo>
                                <a:lnTo>
                                  <a:pt x="153" y="1908"/>
                                </a:lnTo>
                                <a:lnTo>
                                  <a:pt x="167" y="1903"/>
                                </a:lnTo>
                                <a:lnTo>
                                  <a:pt x="181" y="1896"/>
                                </a:lnTo>
                                <a:lnTo>
                                  <a:pt x="197" y="1886"/>
                                </a:lnTo>
                                <a:lnTo>
                                  <a:pt x="212" y="1875"/>
                                </a:lnTo>
                                <a:lnTo>
                                  <a:pt x="228" y="1863"/>
                                </a:lnTo>
                                <a:lnTo>
                                  <a:pt x="241" y="1851"/>
                                </a:lnTo>
                                <a:lnTo>
                                  <a:pt x="253" y="1840"/>
                                </a:lnTo>
                                <a:lnTo>
                                  <a:pt x="263" y="1828"/>
                                </a:lnTo>
                                <a:lnTo>
                                  <a:pt x="265" y="1801"/>
                                </a:lnTo>
                                <a:lnTo>
                                  <a:pt x="268" y="1766"/>
                                </a:lnTo>
                                <a:lnTo>
                                  <a:pt x="268" y="1747"/>
                                </a:lnTo>
                                <a:lnTo>
                                  <a:pt x="268" y="1731"/>
                                </a:lnTo>
                                <a:lnTo>
                                  <a:pt x="267" y="1724"/>
                                </a:lnTo>
                                <a:lnTo>
                                  <a:pt x="265" y="1716"/>
                                </a:lnTo>
                                <a:lnTo>
                                  <a:pt x="263" y="1711"/>
                                </a:lnTo>
                                <a:lnTo>
                                  <a:pt x="261" y="1706"/>
                                </a:lnTo>
                                <a:lnTo>
                                  <a:pt x="254" y="1699"/>
                                </a:lnTo>
                                <a:lnTo>
                                  <a:pt x="245" y="1690"/>
                                </a:lnTo>
                                <a:lnTo>
                                  <a:pt x="234" y="1681"/>
                                </a:lnTo>
                                <a:lnTo>
                                  <a:pt x="223" y="1672"/>
                                </a:lnTo>
                                <a:lnTo>
                                  <a:pt x="212" y="1662"/>
                                </a:lnTo>
                                <a:lnTo>
                                  <a:pt x="204" y="1652"/>
                                </a:lnTo>
                                <a:lnTo>
                                  <a:pt x="201" y="1647"/>
                                </a:lnTo>
                                <a:lnTo>
                                  <a:pt x="198" y="1642"/>
                                </a:lnTo>
                                <a:lnTo>
                                  <a:pt x="197" y="1636"/>
                                </a:lnTo>
                                <a:lnTo>
                                  <a:pt x="197" y="1631"/>
                                </a:lnTo>
                                <a:lnTo>
                                  <a:pt x="198" y="1619"/>
                                </a:lnTo>
                                <a:lnTo>
                                  <a:pt x="199" y="1599"/>
                                </a:lnTo>
                                <a:lnTo>
                                  <a:pt x="202" y="1579"/>
                                </a:lnTo>
                                <a:lnTo>
                                  <a:pt x="204" y="1569"/>
                                </a:lnTo>
                                <a:lnTo>
                                  <a:pt x="211" y="1563"/>
                                </a:lnTo>
                                <a:lnTo>
                                  <a:pt x="221" y="1557"/>
                                </a:lnTo>
                                <a:lnTo>
                                  <a:pt x="225" y="1555"/>
                                </a:lnTo>
                                <a:lnTo>
                                  <a:pt x="228" y="1550"/>
                                </a:lnTo>
                                <a:lnTo>
                                  <a:pt x="231" y="1547"/>
                                </a:lnTo>
                                <a:lnTo>
                                  <a:pt x="232" y="1542"/>
                                </a:lnTo>
                                <a:lnTo>
                                  <a:pt x="231" y="1532"/>
                                </a:lnTo>
                                <a:lnTo>
                                  <a:pt x="228" y="1521"/>
                                </a:lnTo>
                                <a:lnTo>
                                  <a:pt x="227" y="1517"/>
                                </a:lnTo>
                                <a:lnTo>
                                  <a:pt x="226" y="1512"/>
                                </a:lnTo>
                                <a:lnTo>
                                  <a:pt x="225" y="1507"/>
                                </a:lnTo>
                                <a:lnTo>
                                  <a:pt x="226" y="1502"/>
                                </a:lnTo>
                                <a:lnTo>
                                  <a:pt x="229" y="1488"/>
                                </a:lnTo>
                                <a:lnTo>
                                  <a:pt x="231" y="1476"/>
                                </a:lnTo>
                                <a:lnTo>
                                  <a:pt x="232" y="1471"/>
                                </a:lnTo>
                                <a:lnTo>
                                  <a:pt x="232" y="1464"/>
                                </a:lnTo>
                                <a:lnTo>
                                  <a:pt x="232" y="1457"/>
                                </a:lnTo>
                                <a:lnTo>
                                  <a:pt x="231" y="1450"/>
                                </a:lnTo>
                                <a:lnTo>
                                  <a:pt x="229" y="1443"/>
                                </a:lnTo>
                                <a:lnTo>
                                  <a:pt x="226" y="1434"/>
                                </a:lnTo>
                                <a:lnTo>
                                  <a:pt x="222" y="1426"/>
                                </a:lnTo>
                                <a:lnTo>
                                  <a:pt x="217" y="1419"/>
                                </a:lnTo>
                                <a:lnTo>
                                  <a:pt x="206" y="1403"/>
                                </a:lnTo>
                                <a:lnTo>
                                  <a:pt x="197" y="1388"/>
                                </a:lnTo>
                                <a:lnTo>
                                  <a:pt x="189" y="1375"/>
                                </a:lnTo>
                                <a:lnTo>
                                  <a:pt x="184" y="1366"/>
                                </a:lnTo>
                                <a:lnTo>
                                  <a:pt x="178" y="1361"/>
                                </a:lnTo>
                                <a:lnTo>
                                  <a:pt x="173" y="1357"/>
                                </a:lnTo>
                                <a:lnTo>
                                  <a:pt x="158" y="1354"/>
                                </a:lnTo>
                                <a:lnTo>
                                  <a:pt x="131" y="1350"/>
                                </a:lnTo>
                                <a:lnTo>
                                  <a:pt x="128" y="1348"/>
                                </a:lnTo>
                                <a:lnTo>
                                  <a:pt x="126" y="1346"/>
                                </a:lnTo>
                                <a:lnTo>
                                  <a:pt x="124" y="1344"/>
                                </a:lnTo>
                                <a:lnTo>
                                  <a:pt x="123" y="1341"/>
                                </a:lnTo>
                                <a:lnTo>
                                  <a:pt x="122" y="1335"/>
                                </a:lnTo>
                                <a:lnTo>
                                  <a:pt x="123" y="1328"/>
                                </a:lnTo>
                                <a:lnTo>
                                  <a:pt x="125" y="1320"/>
                                </a:lnTo>
                                <a:lnTo>
                                  <a:pt x="126" y="1313"/>
                                </a:lnTo>
                                <a:lnTo>
                                  <a:pt x="127" y="1307"/>
                                </a:lnTo>
                                <a:lnTo>
                                  <a:pt x="127" y="1301"/>
                                </a:lnTo>
                                <a:lnTo>
                                  <a:pt x="125" y="1296"/>
                                </a:lnTo>
                                <a:lnTo>
                                  <a:pt x="122" y="1293"/>
                                </a:lnTo>
                                <a:lnTo>
                                  <a:pt x="117" y="1291"/>
                                </a:lnTo>
                                <a:lnTo>
                                  <a:pt x="112" y="1289"/>
                                </a:lnTo>
                                <a:lnTo>
                                  <a:pt x="106" y="1287"/>
                                </a:lnTo>
                                <a:lnTo>
                                  <a:pt x="101" y="1284"/>
                                </a:lnTo>
                                <a:lnTo>
                                  <a:pt x="96" y="1282"/>
                                </a:lnTo>
                                <a:lnTo>
                                  <a:pt x="92" y="1278"/>
                                </a:lnTo>
                                <a:lnTo>
                                  <a:pt x="88" y="1275"/>
                                </a:lnTo>
                                <a:lnTo>
                                  <a:pt x="84" y="1273"/>
                                </a:lnTo>
                                <a:lnTo>
                                  <a:pt x="80" y="1271"/>
                                </a:lnTo>
                                <a:lnTo>
                                  <a:pt x="75" y="1269"/>
                                </a:lnTo>
                                <a:lnTo>
                                  <a:pt x="66" y="1268"/>
                                </a:lnTo>
                                <a:lnTo>
                                  <a:pt x="56" y="1268"/>
                                </a:lnTo>
                                <a:lnTo>
                                  <a:pt x="51" y="1267"/>
                                </a:lnTo>
                                <a:lnTo>
                                  <a:pt x="46" y="1264"/>
                                </a:lnTo>
                                <a:lnTo>
                                  <a:pt x="42" y="1260"/>
                                </a:lnTo>
                                <a:lnTo>
                                  <a:pt x="38" y="1254"/>
                                </a:lnTo>
                                <a:lnTo>
                                  <a:pt x="34" y="1247"/>
                                </a:lnTo>
                                <a:lnTo>
                                  <a:pt x="31" y="1237"/>
                                </a:lnTo>
                                <a:lnTo>
                                  <a:pt x="27" y="1229"/>
                                </a:lnTo>
                                <a:lnTo>
                                  <a:pt x="25" y="1219"/>
                                </a:lnTo>
                                <a:lnTo>
                                  <a:pt x="21" y="1198"/>
                                </a:lnTo>
                                <a:lnTo>
                                  <a:pt x="18" y="1178"/>
                                </a:lnTo>
                                <a:lnTo>
                                  <a:pt x="16" y="1162"/>
                                </a:lnTo>
                                <a:lnTo>
                                  <a:pt x="15" y="1148"/>
                                </a:lnTo>
                                <a:lnTo>
                                  <a:pt x="15" y="1140"/>
                                </a:lnTo>
                                <a:lnTo>
                                  <a:pt x="16" y="1133"/>
                                </a:lnTo>
                                <a:lnTo>
                                  <a:pt x="17" y="1127"/>
                                </a:lnTo>
                                <a:lnTo>
                                  <a:pt x="19" y="1122"/>
                                </a:lnTo>
                                <a:lnTo>
                                  <a:pt x="25" y="1115"/>
                                </a:lnTo>
                                <a:lnTo>
                                  <a:pt x="33" y="1110"/>
                                </a:lnTo>
                                <a:lnTo>
                                  <a:pt x="39" y="1105"/>
                                </a:lnTo>
                                <a:lnTo>
                                  <a:pt x="45" y="1098"/>
                                </a:lnTo>
                                <a:lnTo>
                                  <a:pt x="48" y="1093"/>
                                </a:lnTo>
                                <a:lnTo>
                                  <a:pt x="50" y="1088"/>
                                </a:lnTo>
                                <a:lnTo>
                                  <a:pt x="51" y="1082"/>
                                </a:lnTo>
                                <a:lnTo>
                                  <a:pt x="51" y="1075"/>
                                </a:lnTo>
                                <a:lnTo>
                                  <a:pt x="52" y="1067"/>
                                </a:lnTo>
                                <a:lnTo>
                                  <a:pt x="53" y="1061"/>
                                </a:lnTo>
                                <a:lnTo>
                                  <a:pt x="55" y="1056"/>
                                </a:lnTo>
                                <a:lnTo>
                                  <a:pt x="57" y="1052"/>
                                </a:lnTo>
                                <a:lnTo>
                                  <a:pt x="64" y="1042"/>
                                </a:lnTo>
                                <a:lnTo>
                                  <a:pt x="71" y="1032"/>
                                </a:lnTo>
                                <a:lnTo>
                                  <a:pt x="73" y="1029"/>
                                </a:lnTo>
                                <a:lnTo>
                                  <a:pt x="74" y="1025"/>
                                </a:lnTo>
                                <a:lnTo>
                                  <a:pt x="74" y="1022"/>
                                </a:lnTo>
                                <a:lnTo>
                                  <a:pt x="74" y="1020"/>
                                </a:lnTo>
                                <a:lnTo>
                                  <a:pt x="70" y="1014"/>
                                </a:lnTo>
                                <a:lnTo>
                                  <a:pt x="66" y="1010"/>
                                </a:lnTo>
                                <a:lnTo>
                                  <a:pt x="61" y="1006"/>
                                </a:lnTo>
                                <a:lnTo>
                                  <a:pt x="56" y="1003"/>
                                </a:lnTo>
                                <a:lnTo>
                                  <a:pt x="55" y="1001"/>
                                </a:lnTo>
                                <a:lnTo>
                                  <a:pt x="54" y="999"/>
                                </a:lnTo>
                                <a:lnTo>
                                  <a:pt x="54" y="997"/>
                                </a:lnTo>
                                <a:lnTo>
                                  <a:pt x="55" y="994"/>
                                </a:lnTo>
                                <a:lnTo>
                                  <a:pt x="57" y="991"/>
                                </a:lnTo>
                                <a:lnTo>
                                  <a:pt x="58" y="986"/>
                                </a:lnTo>
                                <a:lnTo>
                                  <a:pt x="58" y="984"/>
                                </a:lnTo>
                                <a:lnTo>
                                  <a:pt x="56" y="981"/>
                                </a:lnTo>
                                <a:lnTo>
                                  <a:pt x="52" y="977"/>
                                </a:lnTo>
                                <a:lnTo>
                                  <a:pt x="46" y="973"/>
                                </a:lnTo>
                                <a:lnTo>
                                  <a:pt x="39" y="969"/>
                                </a:lnTo>
                                <a:lnTo>
                                  <a:pt x="31" y="965"/>
                                </a:lnTo>
                                <a:lnTo>
                                  <a:pt x="27" y="963"/>
                                </a:lnTo>
                                <a:lnTo>
                                  <a:pt x="24" y="961"/>
                                </a:lnTo>
                                <a:lnTo>
                                  <a:pt x="21" y="957"/>
                                </a:lnTo>
                                <a:lnTo>
                                  <a:pt x="18" y="953"/>
                                </a:lnTo>
                                <a:lnTo>
                                  <a:pt x="0" y="913"/>
                                </a:lnTo>
                                <a:lnTo>
                                  <a:pt x="0" y="913"/>
                                </a:lnTo>
                                <a:lnTo>
                                  <a:pt x="16" y="913"/>
                                </a:lnTo>
                                <a:lnTo>
                                  <a:pt x="33" y="911"/>
                                </a:lnTo>
                                <a:lnTo>
                                  <a:pt x="41" y="910"/>
                                </a:lnTo>
                                <a:lnTo>
                                  <a:pt x="50" y="910"/>
                                </a:lnTo>
                                <a:lnTo>
                                  <a:pt x="61" y="911"/>
                                </a:lnTo>
                                <a:lnTo>
                                  <a:pt x="72" y="913"/>
                                </a:lnTo>
                                <a:lnTo>
                                  <a:pt x="81" y="916"/>
                                </a:lnTo>
                                <a:lnTo>
                                  <a:pt x="89" y="921"/>
                                </a:lnTo>
                                <a:lnTo>
                                  <a:pt x="97" y="927"/>
                                </a:lnTo>
                                <a:lnTo>
                                  <a:pt x="105" y="934"/>
                                </a:lnTo>
                                <a:lnTo>
                                  <a:pt x="112" y="940"/>
                                </a:lnTo>
                                <a:lnTo>
                                  <a:pt x="119" y="944"/>
                                </a:lnTo>
                                <a:lnTo>
                                  <a:pt x="124" y="946"/>
                                </a:lnTo>
                                <a:lnTo>
                                  <a:pt x="128" y="946"/>
                                </a:lnTo>
                                <a:lnTo>
                                  <a:pt x="131" y="947"/>
                                </a:lnTo>
                                <a:lnTo>
                                  <a:pt x="135" y="946"/>
                                </a:lnTo>
                                <a:lnTo>
                                  <a:pt x="146" y="944"/>
                                </a:lnTo>
                                <a:lnTo>
                                  <a:pt x="156" y="944"/>
                                </a:lnTo>
                                <a:lnTo>
                                  <a:pt x="159" y="945"/>
                                </a:lnTo>
                                <a:lnTo>
                                  <a:pt x="163" y="946"/>
                                </a:lnTo>
                                <a:lnTo>
                                  <a:pt x="166" y="948"/>
                                </a:lnTo>
                                <a:lnTo>
                                  <a:pt x="168" y="950"/>
                                </a:lnTo>
                                <a:lnTo>
                                  <a:pt x="172" y="947"/>
                                </a:lnTo>
                                <a:lnTo>
                                  <a:pt x="174" y="944"/>
                                </a:lnTo>
                                <a:lnTo>
                                  <a:pt x="176" y="941"/>
                                </a:lnTo>
                                <a:lnTo>
                                  <a:pt x="177" y="938"/>
                                </a:lnTo>
                                <a:lnTo>
                                  <a:pt x="177" y="930"/>
                                </a:lnTo>
                                <a:lnTo>
                                  <a:pt x="177" y="924"/>
                                </a:lnTo>
                                <a:lnTo>
                                  <a:pt x="177" y="920"/>
                                </a:lnTo>
                                <a:lnTo>
                                  <a:pt x="178" y="917"/>
                                </a:lnTo>
                                <a:lnTo>
                                  <a:pt x="179" y="915"/>
                                </a:lnTo>
                                <a:lnTo>
                                  <a:pt x="180" y="912"/>
                                </a:lnTo>
                                <a:lnTo>
                                  <a:pt x="184" y="910"/>
                                </a:lnTo>
                                <a:lnTo>
                                  <a:pt x="187" y="908"/>
                                </a:lnTo>
                                <a:lnTo>
                                  <a:pt x="192" y="906"/>
                                </a:lnTo>
                                <a:lnTo>
                                  <a:pt x="198" y="904"/>
                                </a:lnTo>
                                <a:lnTo>
                                  <a:pt x="217" y="903"/>
                                </a:lnTo>
                                <a:lnTo>
                                  <a:pt x="231" y="904"/>
                                </a:lnTo>
                                <a:lnTo>
                                  <a:pt x="238" y="903"/>
                                </a:lnTo>
                                <a:lnTo>
                                  <a:pt x="247" y="901"/>
                                </a:lnTo>
                                <a:lnTo>
                                  <a:pt x="255" y="898"/>
                                </a:lnTo>
                                <a:lnTo>
                                  <a:pt x="265" y="893"/>
                                </a:lnTo>
                                <a:lnTo>
                                  <a:pt x="270" y="889"/>
                                </a:lnTo>
                                <a:lnTo>
                                  <a:pt x="275" y="884"/>
                                </a:lnTo>
                                <a:lnTo>
                                  <a:pt x="278" y="879"/>
                                </a:lnTo>
                                <a:lnTo>
                                  <a:pt x="281" y="872"/>
                                </a:lnTo>
                                <a:lnTo>
                                  <a:pt x="283" y="867"/>
                                </a:lnTo>
                                <a:lnTo>
                                  <a:pt x="286" y="862"/>
                                </a:lnTo>
                                <a:lnTo>
                                  <a:pt x="289" y="858"/>
                                </a:lnTo>
                                <a:lnTo>
                                  <a:pt x="294" y="854"/>
                                </a:lnTo>
                                <a:lnTo>
                                  <a:pt x="305" y="850"/>
                                </a:lnTo>
                                <a:lnTo>
                                  <a:pt x="316" y="848"/>
                                </a:lnTo>
                                <a:lnTo>
                                  <a:pt x="322" y="847"/>
                                </a:lnTo>
                                <a:lnTo>
                                  <a:pt x="328" y="844"/>
                                </a:lnTo>
                                <a:lnTo>
                                  <a:pt x="333" y="842"/>
                                </a:lnTo>
                                <a:lnTo>
                                  <a:pt x="339" y="840"/>
                                </a:lnTo>
                                <a:lnTo>
                                  <a:pt x="345" y="836"/>
                                </a:lnTo>
                                <a:lnTo>
                                  <a:pt x="352" y="830"/>
                                </a:lnTo>
                                <a:lnTo>
                                  <a:pt x="359" y="822"/>
                                </a:lnTo>
                                <a:lnTo>
                                  <a:pt x="368" y="813"/>
                                </a:lnTo>
                                <a:lnTo>
                                  <a:pt x="383" y="796"/>
                                </a:lnTo>
                                <a:lnTo>
                                  <a:pt x="394" y="782"/>
                                </a:lnTo>
                                <a:lnTo>
                                  <a:pt x="395" y="779"/>
                                </a:lnTo>
                                <a:lnTo>
                                  <a:pt x="397" y="777"/>
                                </a:lnTo>
                                <a:lnTo>
                                  <a:pt x="398" y="774"/>
                                </a:lnTo>
                                <a:lnTo>
                                  <a:pt x="398" y="772"/>
                                </a:lnTo>
                                <a:lnTo>
                                  <a:pt x="395" y="767"/>
                                </a:lnTo>
                                <a:lnTo>
                                  <a:pt x="393" y="762"/>
                                </a:lnTo>
                                <a:lnTo>
                                  <a:pt x="390" y="755"/>
                                </a:lnTo>
                                <a:lnTo>
                                  <a:pt x="388" y="750"/>
                                </a:lnTo>
                                <a:lnTo>
                                  <a:pt x="385" y="744"/>
                                </a:lnTo>
                                <a:lnTo>
                                  <a:pt x="385" y="739"/>
                                </a:lnTo>
                                <a:lnTo>
                                  <a:pt x="386" y="726"/>
                                </a:lnTo>
                                <a:lnTo>
                                  <a:pt x="388" y="716"/>
                                </a:lnTo>
                                <a:lnTo>
                                  <a:pt x="392" y="705"/>
                                </a:lnTo>
                                <a:lnTo>
                                  <a:pt x="397" y="694"/>
                                </a:lnTo>
                                <a:lnTo>
                                  <a:pt x="401" y="683"/>
                                </a:lnTo>
                                <a:lnTo>
                                  <a:pt x="405" y="671"/>
                                </a:lnTo>
                                <a:lnTo>
                                  <a:pt x="407" y="660"/>
                                </a:lnTo>
                                <a:lnTo>
                                  <a:pt x="408" y="647"/>
                                </a:lnTo>
                                <a:lnTo>
                                  <a:pt x="407" y="643"/>
                                </a:lnTo>
                                <a:lnTo>
                                  <a:pt x="405" y="639"/>
                                </a:lnTo>
                                <a:lnTo>
                                  <a:pt x="401" y="637"/>
                                </a:lnTo>
                                <a:lnTo>
                                  <a:pt x="395" y="636"/>
                                </a:lnTo>
                                <a:lnTo>
                                  <a:pt x="385" y="636"/>
                                </a:lnTo>
                                <a:lnTo>
                                  <a:pt x="376" y="637"/>
                                </a:lnTo>
                                <a:lnTo>
                                  <a:pt x="373" y="637"/>
                                </a:lnTo>
                                <a:lnTo>
                                  <a:pt x="370" y="637"/>
                                </a:lnTo>
                                <a:lnTo>
                                  <a:pt x="367" y="635"/>
                                </a:lnTo>
                                <a:lnTo>
                                  <a:pt x="364" y="633"/>
                                </a:lnTo>
                                <a:lnTo>
                                  <a:pt x="360" y="628"/>
                                </a:lnTo>
                                <a:lnTo>
                                  <a:pt x="357" y="620"/>
                                </a:lnTo>
                                <a:lnTo>
                                  <a:pt x="355" y="611"/>
                                </a:lnTo>
                                <a:lnTo>
                                  <a:pt x="354" y="603"/>
                                </a:lnTo>
                                <a:lnTo>
                                  <a:pt x="354" y="596"/>
                                </a:lnTo>
                                <a:lnTo>
                                  <a:pt x="354" y="590"/>
                                </a:lnTo>
                                <a:lnTo>
                                  <a:pt x="368" y="584"/>
                                </a:lnTo>
                                <a:lnTo>
                                  <a:pt x="377" y="577"/>
                                </a:lnTo>
                                <a:lnTo>
                                  <a:pt x="384" y="571"/>
                                </a:lnTo>
                                <a:lnTo>
                                  <a:pt x="388" y="566"/>
                                </a:lnTo>
                                <a:lnTo>
                                  <a:pt x="390" y="559"/>
                                </a:lnTo>
                                <a:lnTo>
                                  <a:pt x="391" y="554"/>
                                </a:lnTo>
                                <a:lnTo>
                                  <a:pt x="390" y="548"/>
                                </a:lnTo>
                                <a:lnTo>
                                  <a:pt x="389" y="543"/>
                                </a:lnTo>
                                <a:lnTo>
                                  <a:pt x="384" y="531"/>
                                </a:lnTo>
                                <a:lnTo>
                                  <a:pt x="379" y="520"/>
                                </a:lnTo>
                                <a:lnTo>
                                  <a:pt x="378" y="515"/>
                                </a:lnTo>
                                <a:lnTo>
                                  <a:pt x="378" y="509"/>
                                </a:lnTo>
                                <a:lnTo>
                                  <a:pt x="380" y="501"/>
                                </a:lnTo>
                                <a:lnTo>
                                  <a:pt x="383" y="495"/>
                                </a:lnTo>
                                <a:lnTo>
                                  <a:pt x="387" y="489"/>
                                </a:lnTo>
                                <a:lnTo>
                                  <a:pt x="390" y="482"/>
                                </a:lnTo>
                                <a:lnTo>
                                  <a:pt x="392" y="475"/>
                                </a:lnTo>
                                <a:lnTo>
                                  <a:pt x="394" y="468"/>
                                </a:lnTo>
                                <a:lnTo>
                                  <a:pt x="397" y="455"/>
                                </a:lnTo>
                                <a:lnTo>
                                  <a:pt x="398" y="440"/>
                                </a:lnTo>
                                <a:lnTo>
                                  <a:pt x="398" y="426"/>
                                </a:lnTo>
                                <a:lnTo>
                                  <a:pt x="399" y="412"/>
                                </a:lnTo>
                                <a:lnTo>
                                  <a:pt x="401" y="399"/>
                                </a:lnTo>
                                <a:lnTo>
                                  <a:pt x="404" y="385"/>
                                </a:lnTo>
                                <a:lnTo>
                                  <a:pt x="406" y="379"/>
                                </a:lnTo>
                                <a:lnTo>
                                  <a:pt x="409" y="374"/>
                                </a:lnTo>
                                <a:lnTo>
                                  <a:pt x="412" y="370"/>
                                </a:lnTo>
                                <a:lnTo>
                                  <a:pt x="416" y="366"/>
                                </a:lnTo>
                                <a:lnTo>
                                  <a:pt x="424" y="357"/>
                                </a:lnTo>
                                <a:lnTo>
                                  <a:pt x="433" y="350"/>
                                </a:lnTo>
                                <a:lnTo>
                                  <a:pt x="437" y="347"/>
                                </a:lnTo>
                                <a:lnTo>
                                  <a:pt x="440" y="342"/>
                                </a:lnTo>
                                <a:lnTo>
                                  <a:pt x="443" y="338"/>
                                </a:lnTo>
                                <a:lnTo>
                                  <a:pt x="445" y="332"/>
                                </a:lnTo>
                                <a:lnTo>
                                  <a:pt x="447" y="326"/>
                                </a:lnTo>
                                <a:lnTo>
                                  <a:pt x="447" y="319"/>
                                </a:lnTo>
                                <a:lnTo>
                                  <a:pt x="447" y="311"/>
                                </a:lnTo>
                                <a:lnTo>
                                  <a:pt x="445" y="301"/>
                                </a:lnTo>
                                <a:lnTo>
                                  <a:pt x="444" y="292"/>
                                </a:lnTo>
                                <a:lnTo>
                                  <a:pt x="443" y="283"/>
                                </a:lnTo>
                                <a:lnTo>
                                  <a:pt x="444" y="273"/>
                                </a:lnTo>
                                <a:lnTo>
                                  <a:pt x="445" y="265"/>
                                </a:lnTo>
                                <a:lnTo>
                                  <a:pt x="448" y="256"/>
                                </a:lnTo>
                                <a:lnTo>
                                  <a:pt x="452" y="248"/>
                                </a:lnTo>
                                <a:lnTo>
                                  <a:pt x="458" y="240"/>
                                </a:lnTo>
                                <a:lnTo>
                                  <a:pt x="464" y="234"/>
                                </a:lnTo>
                                <a:lnTo>
                                  <a:pt x="468" y="231"/>
                                </a:lnTo>
                                <a:lnTo>
                                  <a:pt x="471" y="227"/>
                                </a:lnTo>
                                <a:lnTo>
                                  <a:pt x="473" y="222"/>
                                </a:lnTo>
                                <a:lnTo>
                                  <a:pt x="475" y="218"/>
                                </a:lnTo>
                                <a:lnTo>
                                  <a:pt x="476" y="210"/>
                                </a:lnTo>
                                <a:lnTo>
                                  <a:pt x="477" y="202"/>
                                </a:lnTo>
                                <a:lnTo>
                                  <a:pt x="477" y="193"/>
                                </a:lnTo>
                                <a:lnTo>
                                  <a:pt x="478" y="185"/>
                                </a:lnTo>
                                <a:lnTo>
                                  <a:pt x="479" y="182"/>
                                </a:lnTo>
                                <a:lnTo>
                                  <a:pt x="480" y="179"/>
                                </a:lnTo>
                                <a:lnTo>
                                  <a:pt x="482" y="176"/>
                                </a:lnTo>
                                <a:lnTo>
                                  <a:pt x="484" y="173"/>
                                </a:lnTo>
                                <a:lnTo>
                                  <a:pt x="486" y="171"/>
                                </a:lnTo>
                                <a:lnTo>
                                  <a:pt x="490" y="170"/>
                                </a:lnTo>
                                <a:lnTo>
                                  <a:pt x="493" y="170"/>
                                </a:lnTo>
                                <a:lnTo>
                                  <a:pt x="497" y="170"/>
                                </a:lnTo>
                                <a:lnTo>
                                  <a:pt x="505" y="170"/>
                                </a:lnTo>
                                <a:lnTo>
                                  <a:pt x="513" y="171"/>
                                </a:lnTo>
                                <a:lnTo>
                                  <a:pt x="523" y="173"/>
                                </a:lnTo>
                                <a:lnTo>
                                  <a:pt x="531" y="174"/>
                                </a:lnTo>
                                <a:lnTo>
                                  <a:pt x="539" y="175"/>
                                </a:lnTo>
                                <a:lnTo>
                                  <a:pt x="545" y="174"/>
                                </a:lnTo>
                                <a:lnTo>
                                  <a:pt x="553" y="172"/>
                                </a:lnTo>
                                <a:lnTo>
                                  <a:pt x="560" y="169"/>
                                </a:lnTo>
                                <a:lnTo>
                                  <a:pt x="566" y="165"/>
                                </a:lnTo>
                                <a:lnTo>
                                  <a:pt x="572" y="161"/>
                                </a:lnTo>
                                <a:lnTo>
                                  <a:pt x="583" y="152"/>
                                </a:lnTo>
                                <a:lnTo>
                                  <a:pt x="593" y="142"/>
                                </a:lnTo>
                                <a:lnTo>
                                  <a:pt x="603" y="132"/>
                                </a:lnTo>
                                <a:lnTo>
                                  <a:pt x="616" y="123"/>
                                </a:lnTo>
                                <a:lnTo>
                                  <a:pt x="622" y="120"/>
                                </a:lnTo>
                                <a:lnTo>
                                  <a:pt x="629" y="117"/>
                                </a:lnTo>
                                <a:lnTo>
                                  <a:pt x="636" y="116"/>
                                </a:lnTo>
                                <a:lnTo>
                                  <a:pt x="645" y="115"/>
                                </a:lnTo>
                                <a:lnTo>
                                  <a:pt x="653" y="114"/>
                                </a:lnTo>
                                <a:lnTo>
                                  <a:pt x="659" y="112"/>
                                </a:lnTo>
                                <a:lnTo>
                                  <a:pt x="663" y="109"/>
                                </a:lnTo>
                                <a:lnTo>
                                  <a:pt x="666" y="106"/>
                                </a:lnTo>
                                <a:lnTo>
                                  <a:pt x="668" y="103"/>
                                </a:lnTo>
                                <a:lnTo>
                                  <a:pt x="669" y="100"/>
                                </a:lnTo>
                                <a:lnTo>
                                  <a:pt x="668" y="96"/>
                                </a:lnTo>
                                <a:lnTo>
                                  <a:pt x="668" y="92"/>
                                </a:lnTo>
                                <a:lnTo>
                                  <a:pt x="666" y="84"/>
                                </a:lnTo>
                                <a:lnTo>
                                  <a:pt x="665" y="76"/>
                                </a:lnTo>
                                <a:lnTo>
                                  <a:pt x="666" y="73"/>
                                </a:lnTo>
                                <a:lnTo>
                                  <a:pt x="667" y="70"/>
                                </a:lnTo>
                                <a:lnTo>
                                  <a:pt x="669" y="68"/>
                                </a:lnTo>
                                <a:lnTo>
                                  <a:pt x="674" y="66"/>
                                </a:lnTo>
                                <a:lnTo>
                                  <a:pt x="690" y="62"/>
                                </a:lnTo>
                                <a:lnTo>
                                  <a:pt x="706" y="60"/>
                                </a:lnTo>
                                <a:lnTo>
                                  <a:pt x="719" y="61"/>
                                </a:lnTo>
                                <a:lnTo>
                                  <a:pt x="733" y="63"/>
                                </a:lnTo>
                                <a:lnTo>
                                  <a:pt x="745" y="67"/>
                                </a:lnTo>
                                <a:lnTo>
                                  <a:pt x="755" y="73"/>
                                </a:lnTo>
                                <a:lnTo>
                                  <a:pt x="766" y="80"/>
                                </a:lnTo>
                                <a:lnTo>
                                  <a:pt x="775" y="89"/>
                                </a:lnTo>
                                <a:lnTo>
                                  <a:pt x="784" y="98"/>
                                </a:lnTo>
                                <a:lnTo>
                                  <a:pt x="792" y="109"/>
                                </a:lnTo>
                                <a:lnTo>
                                  <a:pt x="800" y="121"/>
                                </a:lnTo>
                                <a:lnTo>
                                  <a:pt x="807" y="132"/>
                                </a:lnTo>
                                <a:lnTo>
                                  <a:pt x="819" y="158"/>
                                </a:lnTo>
                                <a:lnTo>
                                  <a:pt x="832" y="184"/>
                                </a:lnTo>
                                <a:lnTo>
                                  <a:pt x="1148" y="458"/>
                                </a:lnTo>
                                <a:lnTo>
                                  <a:pt x="1163" y="487"/>
                                </a:lnTo>
                                <a:lnTo>
                                  <a:pt x="1186" y="528"/>
                                </a:lnTo>
                                <a:lnTo>
                                  <a:pt x="1193" y="539"/>
                                </a:lnTo>
                                <a:lnTo>
                                  <a:pt x="1200" y="548"/>
                                </a:lnTo>
                                <a:lnTo>
                                  <a:pt x="1206" y="556"/>
                                </a:lnTo>
                                <a:lnTo>
                                  <a:pt x="1213" y="565"/>
                                </a:lnTo>
                                <a:lnTo>
                                  <a:pt x="1221" y="570"/>
                                </a:lnTo>
                                <a:lnTo>
                                  <a:pt x="1227" y="574"/>
                                </a:lnTo>
                                <a:lnTo>
                                  <a:pt x="1231" y="575"/>
                                </a:lnTo>
                                <a:lnTo>
                                  <a:pt x="1234" y="576"/>
                                </a:lnTo>
                                <a:lnTo>
                                  <a:pt x="1237" y="576"/>
                                </a:lnTo>
                                <a:lnTo>
                                  <a:pt x="1240" y="575"/>
                                </a:lnTo>
                                <a:lnTo>
                                  <a:pt x="1243" y="573"/>
                                </a:lnTo>
                                <a:lnTo>
                                  <a:pt x="1246" y="571"/>
                                </a:lnTo>
                                <a:lnTo>
                                  <a:pt x="1248" y="569"/>
                                </a:lnTo>
                                <a:lnTo>
                                  <a:pt x="1250" y="565"/>
                                </a:lnTo>
                                <a:lnTo>
                                  <a:pt x="1254" y="556"/>
                                </a:lnTo>
                                <a:lnTo>
                                  <a:pt x="1256" y="548"/>
                                </a:lnTo>
                                <a:lnTo>
                                  <a:pt x="1258" y="528"/>
                                </a:lnTo>
                                <a:lnTo>
                                  <a:pt x="1258" y="514"/>
                                </a:lnTo>
                                <a:lnTo>
                                  <a:pt x="1259" y="505"/>
                                </a:lnTo>
                                <a:lnTo>
                                  <a:pt x="1260" y="499"/>
                                </a:lnTo>
                                <a:lnTo>
                                  <a:pt x="1263" y="493"/>
                                </a:lnTo>
                                <a:lnTo>
                                  <a:pt x="1267" y="489"/>
                                </a:lnTo>
                                <a:lnTo>
                                  <a:pt x="1276" y="481"/>
                                </a:lnTo>
                                <a:lnTo>
                                  <a:pt x="1288" y="473"/>
                                </a:lnTo>
                                <a:lnTo>
                                  <a:pt x="1292" y="470"/>
                                </a:lnTo>
                                <a:lnTo>
                                  <a:pt x="1295" y="465"/>
                                </a:lnTo>
                                <a:lnTo>
                                  <a:pt x="1297" y="459"/>
                                </a:lnTo>
                                <a:lnTo>
                                  <a:pt x="1297" y="453"/>
                                </a:lnTo>
                                <a:lnTo>
                                  <a:pt x="1298" y="439"/>
                                </a:lnTo>
                                <a:lnTo>
                                  <a:pt x="1299" y="427"/>
                                </a:lnTo>
                                <a:lnTo>
                                  <a:pt x="1300" y="420"/>
                                </a:lnTo>
                                <a:lnTo>
                                  <a:pt x="1302" y="416"/>
                                </a:lnTo>
                                <a:lnTo>
                                  <a:pt x="1304" y="411"/>
                                </a:lnTo>
                                <a:lnTo>
                                  <a:pt x="1306" y="407"/>
                                </a:lnTo>
                                <a:lnTo>
                                  <a:pt x="1313" y="400"/>
                                </a:lnTo>
                                <a:lnTo>
                                  <a:pt x="1320" y="392"/>
                                </a:lnTo>
                                <a:lnTo>
                                  <a:pt x="1337" y="381"/>
                                </a:lnTo>
                                <a:lnTo>
                                  <a:pt x="1356" y="371"/>
                                </a:lnTo>
                                <a:lnTo>
                                  <a:pt x="1365" y="364"/>
                                </a:lnTo>
                                <a:lnTo>
                                  <a:pt x="1375" y="358"/>
                                </a:lnTo>
                                <a:lnTo>
                                  <a:pt x="1383" y="351"/>
                                </a:lnTo>
                                <a:lnTo>
                                  <a:pt x="1390" y="343"/>
                                </a:lnTo>
                                <a:lnTo>
                                  <a:pt x="1397" y="333"/>
                                </a:lnTo>
                                <a:lnTo>
                                  <a:pt x="1401" y="322"/>
                                </a:lnTo>
                                <a:lnTo>
                                  <a:pt x="1404" y="316"/>
                                </a:lnTo>
                                <a:lnTo>
                                  <a:pt x="1405" y="309"/>
                                </a:lnTo>
                                <a:lnTo>
                                  <a:pt x="1406" y="301"/>
                                </a:lnTo>
                                <a:lnTo>
                                  <a:pt x="1406" y="293"/>
                                </a:lnTo>
                                <a:lnTo>
                                  <a:pt x="1407" y="283"/>
                                </a:lnTo>
                                <a:lnTo>
                                  <a:pt x="1407" y="275"/>
                                </a:lnTo>
                                <a:lnTo>
                                  <a:pt x="1409" y="268"/>
                                </a:lnTo>
                                <a:lnTo>
                                  <a:pt x="1410" y="264"/>
                                </a:lnTo>
                                <a:lnTo>
                                  <a:pt x="1412" y="261"/>
                                </a:lnTo>
                                <a:lnTo>
                                  <a:pt x="1415" y="259"/>
                                </a:lnTo>
                                <a:lnTo>
                                  <a:pt x="1418" y="258"/>
                                </a:lnTo>
                                <a:lnTo>
                                  <a:pt x="1421" y="258"/>
                                </a:lnTo>
                                <a:lnTo>
                                  <a:pt x="1439" y="265"/>
                                </a:lnTo>
                                <a:lnTo>
                                  <a:pt x="1459" y="274"/>
                                </a:lnTo>
                                <a:lnTo>
                                  <a:pt x="1467" y="276"/>
                                </a:lnTo>
                                <a:lnTo>
                                  <a:pt x="1474" y="277"/>
                                </a:lnTo>
                                <a:lnTo>
                                  <a:pt x="1482" y="278"/>
                                </a:lnTo>
                                <a:lnTo>
                                  <a:pt x="1489" y="278"/>
                                </a:lnTo>
                                <a:lnTo>
                                  <a:pt x="1506" y="277"/>
                                </a:lnTo>
                                <a:lnTo>
                                  <a:pt x="1522" y="275"/>
                                </a:lnTo>
                                <a:lnTo>
                                  <a:pt x="1538" y="270"/>
                                </a:lnTo>
                                <a:lnTo>
                                  <a:pt x="1553" y="265"/>
                                </a:lnTo>
                                <a:lnTo>
                                  <a:pt x="1568" y="259"/>
                                </a:lnTo>
                                <a:lnTo>
                                  <a:pt x="1581" y="252"/>
                                </a:lnTo>
                                <a:lnTo>
                                  <a:pt x="1591" y="250"/>
                                </a:lnTo>
                                <a:lnTo>
                                  <a:pt x="1600" y="249"/>
                                </a:lnTo>
                                <a:lnTo>
                                  <a:pt x="1608" y="249"/>
                                </a:lnTo>
                                <a:lnTo>
                                  <a:pt x="1616" y="250"/>
                                </a:lnTo>
                                <a:lnTo>
                                  <a:pt x="1633" y="253"/>
                                </a:lnTo>
                                <a:lnTo>
                                  <a:pt x="1648" y="256"/>
                                </a:lnTo>
                                <a:lnTo>
                                  <a:pt x="1663" y="259"/>
                                </a:lnTo>
                                <a:lnTo>
                                  <a:pt x="1679" y="261"/>
                                </a:lnTo>
                                <a:lnTo>
                                  <a:pt x="1687" y="262"/>
                                </a:lnTo>
                                <a:lnTo>
                                  <a:pt x="1695" y="261"/>
                                </a:lnTo>
                                <a:lnTo>
                                  <a:pt x="1704" y="260"/>
                                </a:lnTo>
                                <a:lnTo>
                                  <a:pt x="1714" y="258"/>
                                </a:lnTo>
                                <a:lnTo>
                                  <a:pt x="1727" y="256"/>
                                </a:lnTo>
                                <a:lnTo>
                                  <a:pt x="1741" y="254"/>
                                </a:lnTo>
                                <a:lnTo>
                                  <a:pt x="1754" y="254"/>
                                </a:lnTo>
                                <a:lnTo>
                                  <a:pt x="1767" y="254"/>
                                </a:lnTo>
                                <a:lnTo>
                                  <a:pt x="1780" y="256"/>
                                </a:lnTo>
                                <a:lnTo>
                                  <a:pt x="1793" y="258"/>
                                </a:lnTo>
                                <a:lnTo>
                                  <a:pt x="1806" y="261"/>
                                </a:lnTo>
                                <a:lnTo>
                                  <a:pt x="1818" y="265"/>
                                </a:lnTo>
                                <a:lnTo>
                                  <a:pt x="1843" y="274"/>
                                </a:lnTo>
                                <a:lnTo>
                                  <a:pt x="1868" y="286"/>
                                </a:lnTo>
                                <a:lnTo>
                                  <a:pt x="1893" y="297"/>
                                </a:lnTo>
                                <a:lnTo>
                                  <a:pt x="1916" y="309"/>
                                </a:lnTo>
                                <a:lnTo>
                                  <a:pt x="1938" y="318"/>
                                </a:lnTo>
                                <a:lnTo>
                                  <a:pt x="1956" y="325"/>
                                </a:lnTo>
                                <a:lnTo>
                                  <a:pt x="1964" y="328"/>
                                </a:lnTo>
                                <a:lnTo>
                                  <a:pt x="1972" y="329"/>
                                </a:lnTo>
                                <a:lnTo>
                                  <a:pt x="1980" y="331"/>
                                </a:lnTo>
                                <a:lnTo>
                                  <a:pt x="1988" y="331"/>
                                </a:lnTo>
                                <a:lnTo>
                                  <a:pt x="2003" y="331"/>
                                </a:lnTo>
                                <a:lnTo>
                                  <a:pt x="2020" y="328"/>
                                </a:lnTo>
                                <a:lnTo>
                                  <a:pt x="2038" y="324"/>
                                </a:lnTo>
                                <a:lnTo>
                                  <a:pt x="2060" y="318"/>
                                </a:lnTo>
                                <a:lnTo>
                                  <a:pt x="2091" y="306"/>
                                </a:lnTo>
                                <a:lnTo>
                                  <a:pt x="2118" y="298"/>
                                </a:lnTo>
                                <a:lnTo>
                                  <a:pt x="2131" y="296"/>
                                </a:lnTo>
                                <a:lnTo>
                                  <a:pt x="2145" y="295"/>
                                </a:lnTo>
                                <a:lnTo>
                                  <a:pt x="2160" y="295"/>
                                </a:lnTo>
                                <a:lnTo>
                                  <a:pt x="2178" y="298"/>
                                </a:lnTo>
                                <a:lnTo>
                                  <a:pt x="2200" y="304"/>
                                </a:lnTo>
                                <a:lnTo>
                                  <a:pt x="2220" y="310"/>
                                </a:lnTo>
                                <a:lnTo>
                                  <a:pt x="2225" y="311"/>
                                </a:lnTo>
                                <a:lnTo>
                                  <a:pt x="2231" y="311"/>
                                </a:lnTo>
                                <a:lnTo>
                                  <a:pt x="2236" y="311"/>
                                </a:lnTo>
                                <a:lnTo>
                                  <a:pt x="2241" y="310"/>
                                </a:lnTo>
                                <a:lnTo>
                                  <a:pt x="2245" y="309"/>
                                </a:lnTo>
                                <a:lnTo>
                                  <a:pt x="2250" y="305"/>
                                </a:lnTo>
                                <a:lnTo>
                                  <a:pt x="2254" y="302"/>
                                </a:lnTo>
                                <a:lnTo>
                                  <a:pt x="2259" y="298"/>
                                </a:lnTo>
                                <a:lnTo>
                                  <a:pt x="2265" y="292"/>
                                </a:lnTo>
                                <a:lnTo>
                                  <a:pt x="2271" y="287"/>
                                </a:lnTo>
                                <a:lnTo>
                                  <a:pt x="2276" y="283"/>
                                </a:lnTo>
                                <a:lnTo>
                                  <a:pt x="2281" y="281"/>
                                </a:lnTo>
                                <a:lnTo>
                                  <a:pt x="2287" y="278"/>
                                </a:lnTo>
                                <a:lnTo>
                                  <a:pt x="2293" y="277"/>
                                </a:lnTo>
                                <a:lnTo>
                                  <a:pt x="2298" y="277"/>
                                </a:lnTo>
                                <a:lnTo>
                                  <a:pt x="2303" y="277"/>
                                </a:lnTo>
                                <a:lnTo>
                                  <a:pt x="2314" y="277"/>
                                </a:lnTo>
                                <a:lnTo>
                                  <a:pt x="2327" y="278"/>
                                </a:lnTo>
                                <a:lnTo>
                                  <a:pt x="2333" y="277"/>
                                </a:lnTo>
                                <a:lnTo>
                                  <a:pt x="2339" y="276"/>
                                </a:lnTo>
                                <a:lnTo>
                                  <a:pt x="2346" y="275"/>
                                </a:lnTo>
                                <a:lnTo>
                                  <a:pt x="2355" y="272"/>
                                </a:lnTo>
                                <a:lnTo>
                                  <a:pt x="2362" y="270"/>
                                </a:lnTo>
                                <a:lnTo>
                                  <a:pt x="2370" y="267"/>
                                </a:lnTo>
                                <a:lnTo>
                                  <a:pt x="2378" y="266"/>
                                </a:lnTo>
                                <a:lnTo>
                                  <a:pt x="2389" y="265"/>
                                </a:lnTo>
                                <a:lnTo>
                                  <a:pt x="2409" y="263"/>
                                </a:lnTo>
                                <a:lnTo>
                                  <a:pt x="2432" y="263"/>
                                </a:lnTo>
                                <a:lnTo>
                                  <a:pt x="2455" y="263"/>
                                </a:lnTo>
                                <a:lnTo>
                                  <a:pt x="2477" y="264"/>
                                </a:lnTo>
                                <a:lnTo>
                                  <a:pt x="2496" y="264"/>
                                </a:lnTo>
                                <a:lnTo>
                                  <a:pt x="2513" y="264"/>
                                </a:lnTo>
                                <a:lnTo>
                                  <a:pt x="2622" y="260"/>
                                </a:lnTo>
                                <a:lnTo>
                                  <a:pt x="2625" y="257"/>
                                </a:lnTo>
                                <a:lnTo>
                                  <a:pt x="2591" y="105"/>
                                </a:lnTo>
                                <a:lnTo>
                                  <a:pt x="2702" y="0"/>
                                </a:lnTo>
                                <a:lnTo>
                                  <a:pt x="2703" y="2"/>
                                </a:lnTo>
                                <a:lnTo>
                                  <a:pt x="2702" y="203"/>
                                </a:lnTo>
                                <a:lnTo>
                                  <a:pt x="2875" y="203"/>
                                </a:lnTo>
                                <a:lnTo>
                                  <a:pt x="2875" y="203"/>
                                </a:lnTo>
                                <a:close/>
                              </a:path>
                            </a:pathLst>
                          </a:custGeom>
                          <a:solidFill>
                            <a:srgbClr val="00B0F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76" name="Freeform 17"/>
                        <wps:cNvSpPr>
                          <a:spLocks/>
                        </wps:cNvSpPr>
                        <wps:spPr bwMode="auto">
                          <a:xfrm>
                            <a:off x="36" y="537"/>
                            <a:ext cx="211" cy="203"/>
                          </a:xfrm>
                          <a:custGeom>
                            <a:avLst/>
                            <a:gdLst>
                              <a:gd name="T0" fmla="*/ 3185 w 3788"/>
                              <a:gd name="T1" fmla="*/ 480 h 3649"/>
                              <a:gd name="T2" fmla="*/ 3397 w 3788"/>
                              <a:gd name="T3" fmla="*/ 716 h 3649"/>
                              <a:gd name="T4" fmla="*/ 3482 w 3788"/>
                              <a:gd name="T5" fmla="*/ 919 h 3649"/>
                              <a:gd name="T6" fmla="*/ 3761 w 3788"/>
                              <a:gd name="T7" fmla="*/ 1150 h 3649"/>
                              <a:gd name="T8" fmla="*/ 3698 w 3788"/>
                              <a:gd name="T9" fmla="*/ 1350 h 3649"/>
                              <a:gd name="T10" fmla="*/ 3402 w 3788"/>
                              <a:gd name="T11" fmla="*/ 1263 h 3649"/>
                              <a:gd name="T12" fmla="*/ 3250 w 3788"/>
                              <a:gd name="T13" fmla="*/ 1457 h 3649"/>
                              <a:gd name="T14" fmla="*/ 3330 w 3788"/>
                              <a:gd name="T15" fmla="*/ 1767 h 3649"/>
                              <a:gd name="T16" fmla="*/ 3473 w 3788"/>
                              <a:gd name="T17" fmla="*/ 1682 h 3649"/>
                              <a:gd name="T18" fmla="*/ 3455 w 3788"/>
                              <a:gd name="T19" fmla="*/ 1968 h 3649"/>
                              <a:gd name="T20" fmla="*/ 3473 w 3788"/>
                              <a:gd name="T21" fmla="*/ 2288 h 3649"/>
                              <a:gd name="T22" fmla="*/ 3358 w 3788"/>
                              <a:gd name="T23" fmla="*/ 2775 h 3649"/>
                              <a:gd name="T24" fmla="*/ 3085 w 3788"/>
                              <a:gd name="T25" fmla="*/ 2975 h 3649"/>
                              <a:gd name="T26" fmla="*/ 2848 w 3788"/>
                              <a:gd name="T27" fmla="*/ 3093 h 3649"/>
                              <a:gd name="T28" fmla="*/ 2622 w 3788"/>
                              <a:gd name="T29" fmla="*/ 3113 h 3649"/>
                              <a:gd name="T30" fmla="*/ 2636 w 3788"/>
                              <a:gd name="T31" fmla="*/ 3303 h 3649"/>
                              <a:gd name="T32" fmla="*/ 2399 w 3788"/>
                              <a:gd name="T33" fmla="*/ 3397 h 3649"/>
                              <a:gd name="T34" fmla="*/ 2248 w 3788"/>
                              <a:gd name="T35" fmla="*/ 3496 h 3649"/>
                              <a:gd name="T36" fmla="*/ 2091 w 3788"/>
                              <a:gd name="T37" fmla="*/ 3447 h 3649"/>
                              <a:gd name="T38" fmla="*/ 1913 w 3788"/>
                              <a:gd name="T39" fmla="*/ 3394 h 3649"/>
                              <a:gd name="T40" fmla="*/ 1626 w 3788"/>
                              <a:gd name="T41" fmla="*/ 3438 h 3649"/>
                              <a:gd name="T42" fmla="*/ 1547 w 3788"/>
                              <a:gd name="T43" fmla="*/ 3547 h 3649"/>
                              <a:gd name="T44" fmla="*/ 1352 w 3788"/>
                              <a:gd name="T45" fmla="*/ 3554 h 3649"/>
                              <a:gd name="T46" fmla="*/ 1263 w 3788"/>
                              <a:gd name="T47" fmla="*/ 3402 h 3649"/>
                              <a:gd name="T48" fmla="*/ 1108 w 3788"/>
                              <a:gd name="T49" fmla="*/ 3346 h 3649"/>
                              <a:gd name="T50" fmla="*/ 963 w 3788"/>
                              <a:gd name="T51" fmla="*/ 3530 h 3649"/>
                              <a:gd name="T52" fmla="*/ 795 w 3788"/>
                              <a:gd name="T53" fmla="*/ 3432 h 3649"/>
                              <a:gd name="T54" fmla="*/ 740 w 3788"/>
                              <a:gd name="T55" fmla="*/ 3277 h 3649"/>
                              <a:gd name="T56" fmla="*/ 787 w 3788"/>
                              <a:gd name="T57" fmla="*/ 3059 h 3649"/>
                              <a:gd name="T58" fmla="*/ 753 w 3788"/>
                              <a:gd name="T59" fmla="*/ 2963 h 3649"/>
                              <a:gd name="T60" fmla="*/ 767 w 3788"/>
                              <a:gd name="T61" fmla="*/ 2848 h 3649"/>
                              <a:gd name="T62" fmla="*/ 761 w 3788"/>
                              <a:gd name="T63" fmla="*/ 2721 h 3649"/>
                              <a:gd name="T64" fmla="*/ 806 w 3788"/>
                              <a:gd name="T65" fmla="*/ 2611 h 3649"/>
                              <a:gd name="T66" fmla="*/ 741 w 3788"/>
                              <a:gd name="T67" fmla="*/ 2522 h 3649"/>
                              <a:gd name="T68" fmla="*/ 672 w 3788"/>
                              <a:gd name="T69" fmla="*/ 2397 h 3649"/>
                              <a:gd name="T70" fmla="*/ 601 w 3788"/>
                              <a:gd name="T71" fmla="*/ 2299 h 3649"/>
                              <a:gd name="T72" fmla="*/ 552 w 3788"/>
                              <a:gd name="T73" fmla="*/ 2227 h 3649"/>
                              <a:gd name="T74" fmla="*/ 442 w 3788"/>
                              <a:gd name="T75" fmla="*/ 2254 h 3649"/>
                              <a:gd name="T76" fmla="*/ 351 w 3788"/>
                              <a:gd name="T77" fmla="*/ 2246 h 3649"/>
                              <a:gd name="T78" fmla="*/ 239 w 3788"/>
                              <a:gd name="T79" fmla="*/ 2077 h 3649"/>
                              <a:gd name="T80" fmla="*/ 167 w 3788"/>
                              <a:gd name="T81" fmla="*/ 1903 h 3649"/>
                              <a:gd name="T82" fmla="*/ 198 w 3788"/>
                              <a:gd name="T83" fmla="*/ 1642 h 3649"/>
                              <a:gd name="T84" fmla="*/ 232 w 3788"/>
                              <a:gd name="T85" fmla="*/ 1457 h 3649"/>
                              <a:gd name="T86" fmla="*/ 127 w 3788"/>
                              <a:gd name="T87" fmla="*/ 1301 h 3649"/>
                              <a:gd name="T88" fmla="*/ 21 w 3788"/>
                              <a:gd name="T89" fmla="*/ 1198 h 3649"/>
                              <a:gd name="T90" fmla="*/ 74 w 3788"/>
                              <a:gd name="T91" fmla="*/ 1025 h 3649"/>
                              <a:gd name="T92" fmla="*/ 0 w 3788"/>
                              <a:gd name="T93" fmla="*/ 913 h 3649"/>
                              <a:gd name="T94" fmla="*/ 168 w 3788"/>
                              <a:gd name="T95" fmla="*/ 950 h 3649"/>
                              <a:gd name="T96" fmla="*/ 278 w 3788"/>
                              <a:gd name="T97" fmla="*/ 879 h 3649"/>
                              <a:gd name="T98" fmla="*/ 393 w 3788"/>
                              <a:gd name="T99" fmla="*/ 762 h 3649"/>
                              <a:gd name="T100" fmla="*/ 360 w 3788"/>
                              <a:gd name="T101" fmla="*/ 628 h 3649"/>
                              <a:gd name="T102" fmla="*/ 394 w 3788"/>
                              <a:gd name="T103" fmla="*/ 468 h 3649"/>
                              <a:gd name="T104" fmla="*/ 444 w 3788"/>
                              <a:gd name="T105" fmla="*/ 273 h 3649"/>
                              <a:gd name="T106" fmla="*/ 513 w 3788"/>
                              <a:gd name="T107" fmla="*/ 171 h 3649"/>
                              <a:gd name="T108" fmla="*/ 668 w 3788"/>
                              <a:gd name="T109" fmla="*/ 96 h 3649"/>
                              <a:gd name="T110" fmla="*/ 1163 w 3788"/>
                              <a:gd name="T111" fmla="*/ 487 h 3649"/>
                              <a:gd name="T112" fmla="*/ 1267 w 3788"/>
                              <a:gd name="T113" fmla="*/ 489 h 3649"/>
                              <a:gd name="T114" fmla="*/ 1404 w 3788"/>
                              <a:gd name="T115" fmla="*/ 316 h 3649"/>
                              <a:gd name="T116" fmla="*/ 1581 w 3788"/>
                              <a:gd name="T117" fmla="*/ 252 h 3649"/>
                              <a:gd name="T118" fmla="*/ 1893 w 3788"/>
                              <a:gd name="T119" fmla="*/ 297 h 3649"/>
                              <a:gd name="T120" fmla="*/ 2241 w 3788"/>
                              <a:gd name="T121" fmla="*/ 310 h 3649"/>
                              <a:gd name="T122" fmla="*/ 2409 w 3788"/>
                              <a:gd name="T123" fmla="*/ 263 h 36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788" h="3649">
                                <a:moveTo>
                                  <a:pt x="2875" y="203"/>
                                </a:moveTo>
                                <a:lnTo>
                                  <a:pt x="2954" y="283"/>
                                </a:lnTo>
                                <a:lnTo>
                                  <a:pt x="2962" y="292"/>
                                </a:lnTo>
                                <a:lnTo>
                                  <a:pt x="2970" y="302"/>
                                </a:lnTo>
                                <a:lnTo>
                                  <a:pt x="2979" y="312"/>
                                </a:lnTo>
                                <a:lnTo>
                                  <a:pt x="2989" y="321"/>
                                </a:lnTo>
                                <a:lnTo>
                                  <a:pt x="3001" y="330"/>
                                </a:lnTo>
                                <a:lnTo>
                                  <a:pt x="3013" y="339"/>
                                </a:lnTo>
                                <a:lnTo>
                                  <a:pt x="3026" y="347"/>
                                </a:lnTo>
                                <a:lnTo>
                                  <a:pt x="3039" y="356"/>
                                </a:lnTo>
                                <a:lnTo>
                                  <a:pt x="3067" y="372"/>
                                </a:lnTo>
                                <a:lnTo>
                                  <a:pt x="3093" y="386"/>
                                </a:lnTo>
                                <a:lnTo>
                                  <a:pt x="3119" y="400"/>
                                </a:lnTo>
                                <a:lnTo>
                                  <a:pt x="3140" y="411"/>
                                </a:lnTo>
                                <a:lnTo>
                                  <a:pt x="3148" y="415"/>
                                </a:lnTo>
                                <a:lnTo>
                                  <a:pt x="3154" y="419"/>
                                </a:lnTo>
                                <a:lnTo>
                                  <a:pt x="3159" y="426"/>
                                </a:lnTo>
                                <a:lnTo>
                                  <a:pt x="3164" y="432"/>
                                </a:lnTo>
                                <a:lnTo>
                                  <a:pt x="3168" y="438"/>
                                </a:lnTo>
                                <a:lnTo>
                                  <a:pt x="3172" y="445"/>
                                </a:lnTo>
                                <a:lnTo>
                                  <a:pt x="3176" y="454"/>
                                </a:lnTo>
                                <a:lnTo>
                                  <a:pt x="3180" y="462"/>
                                </a:lnTo>
                                <a:lnTo>
                                  <a:pt x="3185" y="480"/>
                                </a:lnTo>
                                <a:lnTo>
                                  <a:pt x="3190" y="499"/>
                                </a:lnTo>
                                <a:lnTo>
                                  <a:pt x="3194" y="519"/>
                                </a:lnTo>
                                <a:lnTo>
                                  <a:pt x="3198" y="540"/>
                                </a:lnTo>
                                <a:lnTo>
                                  <a:pt x="3202" y="561"/>
                                </a:lnTo>
                                <a:lnTo>
                                  <a:pt x="3207" y="582"/>
                                </a:lnTo>
                                <a:lnTo>
                                  <a:pt x="3213" y="602"/>
                                </a:lnTo>
                                <a:lnTo>
                                  <a:pt x="3220" y="622"/>
                                </a:lnTo>
                                <a:lnTo>
                                  <a:pt x="3224" y="631"/>
                                </a:lnTo>
                                <a:lnTo>
                                  <a:pt x="3228" y="640"/>
                                </a:lnTo>
                                <a:lnTo>
                                  <a:pt x="3233" y="649"/>
                                </a:lnTo>
                                <a:lnTo>
                                  <a:pt x="3240" y="657"/>
                                </a:lnTo>
                                <a:lnTo>
                                  <a:pt x="3246" y="665"/>
                                </a:lnTo>
                                <a:lnTo>
                                  <a:pt x="3252" y="672"/>
                                </a:lnTo>
                                <a:lnTo>
                                  <a:pt x="3260" y="679"/>
                                </a:lnTo>
                                <a:lnTo>
                                  <a:pt x="3269" y="685"/>
                                </a:lnTo>
                                <a:lnTo>
                                  <a:pt x="3278" y="690"/>
                                </a:lnTo>
                                <a:lnTo>
                                  <a:pt x="3287" y="695"/>
                                </a:lnTo>
                                <a:lnTo>
                                  <a:pt x="3298" y="699"/>
                                </a:lnTo>
                                <a:lnTo>
                                  <a:pt x="3308" y="702"/>
                                </a:lnTo>
                                <a:lnTo>
                                  <a:pt x="3330" y="708"/>
                                </a:lnTo>
                                <a:lnTo>
                                  <a:pt x="3351" y="711"/>
                                </a:lnTo>
                                <a:lnTo>
                                  <a:pt x="3374" y="714"/>
                                </a:lnTo>
                                <a:lnTo>
                                  <a:pt x="3397" y="716"/>
                                </a:lnTo>
                                <a:lnTo>
                                  <a:pt x="3419" y="718"/>
                                </a:lnTo>
                                <a:lnTo>
                                  <a:pt x="3439" y="721"/>
                                </a:lnTo>
                                <a:lnTo>
                                  <a:pt x="3445" y="722"/>
                                </a:lnTo>
                                <a:lnTo>
                                  <a:pt x="3450" y="724"/>
                                </a:lnTo>
                                <a:lnTo>
                                  <a:pt x="3455" y="726"/>
                                </a:lnTo>
                                <a:lnTo>
                                  <a:pt x="3459" y="729"/>
                                </a:lnTo>
                                <a:lnTo>
                                  <a:pt x="3462" y="732"/>
                                </a:lnTo>
                                <a:lnTo>
                                  <a:pt x="3466" y="737"/>
                                </a:lnTo>
                                <a:lnTo>
                                  <a:pt x="3469" y="740"/>
                                </a:lnTo>
                                <a:lnTo>
                                  <a:pt x="3471" y="745"/>
                                </a:lnTo>
                                <a:lnTo>
                                  <a:pt x="3475" y="754"/>
                                </a:lnTo>
                                <a:lnTo>
                                  <a:pt x="3479" y="766"/>
                                </a:lnTo>
                                <a:lnTo>
                                  <a:pt x="3481" y="777"/>
                                </a:lnTo>
                                <a:lnTo>
                                  <a:pt x="3482" y="790"/>
                                </a:lnTo>
                                <a:lnTo>
                                  <a:pt x="3483" y="814"/>
                                </a:lnTo>
                                <a:lnTo>
                                  <a:pt x="3482" y="839"/>
                                </a:lnTo>
                                <a:lnTo>
                                  <a:pt x="3480" y="862"/>
                                </a:lnTo>
                                <a:lnTo>
                                  <a:pt x="3480" y="881"/>
                                </a:lnTo>
                                <a:lnTo>
                                  <a:pt x="3477" y="888"/>
                                </a:lnTo>
                                <a:lnTo>
                                  <a:pt x="3477" y="895"/>
                                </a:lnTo>
                                <a:lnTo>
                                  <a:pt x="3477" y="903"/>
                                </a:lnTo>
                                <a:lnTo>
                                  <a:pt x="3480" y="911"/>
                                </a:lnTo>
                                <a:lnTo>
                                  <a:pt x="3482" y="919"/>
                                </a:lnTo>
                                <a:lnTo>
                                  <a:pt x="3485" y="927"/>
                                </a:lnTo>
                                <a:lnTo>
                                  <a:pt x="3489" y="936"/>
                                </a:lnTo>
                                <a:lnTo>
                                  <a:pt x="3494" y="944"/>
                                </a:lnTo>
                                <a:lnTo>
                                  <a:pt x="3505" y="962"/>
                                </a:lnTo>
                                <a:lnTo>
                                  <a:pt x="3519" y="979"/>
                                </a:lnTo>
                                <a:lnTo>
                                  <a:pt x="3533" y="997"/>
                                </a:lnTo>
                                <a:lnTo>
                                  <a:pt x="3550" y="1013"/>
                                </a:lnTo>
                                <a:lnTo>
                                  <a:pt x="3567" y="1031"/>
                                </a:lnTo>
                                <a:lnTo>
                                  <a:pt x="3585" y="1048"/>
                                </a:lnTo>
                                <a:lnTo>
                                  <a:pt x="3604" y="1063"/>
                                </a:lnTo>
                                <a:lnTo>
                                  <a:pt x="3620" y="1078"/>
                                </a:lnTo>
                                <a:lnTo>
                                  <a:pt x="3652" y="1104"/>
                                </a:lnTo>
                                <a:lnTo>
                                  <a:pt x="3677" y="1123"/>
                                </a:lnTo>
                                <a:lnTo>
                                  <a:pt x="3682" y="1127"/>
                                </a:lnTo>
                                <a:lnTo>
                                  <a:pt x="3688" y="1131"/>
                                </a:lnTo>
                                <a:lnTo>
                                  <a:pt x="3695" y="1134"/>
                                </a:lnTo>
                                <a:lnTo>
                                  <a:pt x="3701" y="1136"/>
                                </a:lnTo>
                                <a:lnTo>
                                  <a:pt x="3713" y="1140"/>
                                </a:lnTo>
                                <a:lnTo>
                                  <a:pt x="3727" y="1142"/>
                                </a:lnTo>
                                <a:lnTo>
                                  <a:pt x="3739" y="1145"/>
                                </a:lnTo>
                                <a:lnTo>
                                  <a:pt x="3751" y="1147"/>
                                </a:lnTo>
                                <a:lnTo>
                                  <a:pt x="3757" y="1149"/>
                                </a:lnTo>
                                <a:lnTo>
                                  <a:pt x="3761" y="1150"/>
                                </a:lnTo>
                                <a:lnTo>
                                  <a:pt x="3765" y="1152"/>
                                </a:lnTo>
                                <a:lnTo>
                                  <a:pt x="3768" y="1155"/>
                                </a:lnTo>
                                <a:lnTo>
                                  <a:pt x="3772" y="1161"/>
                                </a:lnTo>
                                <a:lnTo>
                                  <a:pt x="3776" y="1167"/>
                                </a:lnTo>
                                <a:lnTo>
                                  <a:pt x="3778" y="1175"/>
                                </a:lnTo>
                                <a:lnTo>
                                  <a:pt x="3780" y="1184"/>
                                </a:lnTo>
                                <a:lnTo>
                                  <a:pt x="3783" y="1206"/>
                                </a:lnTo>
                                <a:lnTo>
                                  <a:pt x="3785" y="1230"/>
                                </a:lnTo>
                                <a:lnTo>
                                  <a:pt x="3785" y="1254"/>
                                </a:lnTo>
                                <a:lnTo>
                                  <a:pt x="3785" y="1277"/>
                                </a:lnTo>
                                <a:lnTo>
                                  <a:pt x="3786" y="1297"/>
                                </a:lnTo>
                                <a:lnTo>
                                  <a:pt x="3788" y="1313"/>
                                </a:lnTo>
                                <a:lnTo>
                                  <a:pt x="3788" y="1318"/>
                                </a:lnTo>
                                <a:lnTo>
                                  <a:pt x="3787" y="1322"/>
                                </a:lnTo>
                                <a:lnTo>
                                  <a:pt x="3785" y="1326"/>
                                </a:lnTo>
                                <a:lnTo>
                                  <a:pt x="3781" y="1330"/>
                                </a:lnTo>
                                <a:lnTo>
                                  <a:pt x="3776" y="1334"/>
                                </a:lnTo>
                                <a:lnTo>
                                  <a:pt x="3771" y="1336"/>
                                </a:lnTo>
                                <a:lnTo>
                                  <a:pt x="3765" y="1339"/>
                                </a:lnTo>
                                <a:lnTo>
                                  <a:pt x="3757" y="1341"/>
                                </a:lnTo>
                                <a:lnTo>
                                  <a:pt x="3740" y="1345"/>
                                </a:lnTo>
                                <a:lnTo>
                                  <a:pt x="3719" y="1348"/>
                                </a:lnTo>
                                <a:lnTo>
                                  <a:pt x="3698" y="1350"/>
                                </a:lnTo>
                                <a:lnTo>
                                  <a:pt x="3675" y="1351"/>
                                </a:lnTo>
                                <a:lnTo>
                                  <a:pt x="3627" y="1351"/>
                                </a:lnTo>
                                <a:lnTo>
                                  <a:pt x="3583" y="1351"/>
                                </a:lnTo>
                                <a:lnTo>
                                  <a:pt x="3546" y="1349"/>
                                </a:lnTo>
                                <a:lnTo>
                                  <a:pt x="3523" y="1349"/>
                                </a:lnTo>
                                <a:lnTo>
                                  <a:pt x="3511" y="1348"/>
                                </a:lnTo>
                                <a:lnTo>
                                  <a:pt x="3501" y="1347"/>
                                </a:lnTo>
                                <a:lnTo>
                                  <a:pt x="3493" y="1346"/>
                                </a:lnTo>
                                <a:lnTo>
                                  <a:pt x="3486" y="1344"/>
                                </a:lnTo>
                                <a:lnTo>
                                  <a:pt x="3481" y="1341"/>
                                </a:lnTo>
                                <a:lnTo>
                                  <a:pt x="3475" y="1338"/>
                                </a:lnTo>
                                <a:lnTo>
                                  <a:pt x="3471" y="1335"/>
                                </a:lnTo>
                                <a:lnTo>
                                  <a:pt x="3467" y="1330"/>
                                </a:lnTo>
                                <a:lnTo>
                                  <a:pt x="3461" y="1320"/>
                                </a:lnTo>
                                <a:lnTo>
                                  <a:pt x="3454" y="1309"/>
                                </a:lnTo>
                                <a:lnTo>
                                  <a:pt x="3444" y="1295"/>
                                </a:lnTo>
                                <a:lnTo>
                                  <a:pt x="3432" y="1281"/>
                                </a:lnTo>
                                <a:lnTo>
                                  <a:pt x="3427" y="1277"/>
                                </a:lnTo>
                                <a:lnTo>
                                  <a:pt x="3422" y="1273"/>
                                </a:lnTo>
                                <a:lnTo>
                                  <a:pt x="3416" y="1268"/>
                                </a:lnTo>
                                <a:lnTo>
                                  <a:pt x="3411" y="1266"/>
                                </a:lnTo>
                                <a:lnTo>
                                  <a:pt x="3406" y="1264"/>
                                </a:lnTo>
                                <a:lnTo>
                                  <a:pt x="3402" y="1263"/>
                                </a:lnTo>
                                <a:lnTo>
                                  <a:pt x="3397" y="1263"/>
                                </a:lnTo>
                                <a:lnTo>
                                  <a:pt x="3393" y="1264"/>
                                </a:lnTo>
                                <a:lnTo>
                                  <a:pt x="3389" y="1264"/>
                                </a:lnTo>
                                <a:lnTo>
                                  <a:pt x="3384" y="1266"/>
                                </a:lnTo>
                                <a:lnTo>
                                  <a:pt x="3380" y="1268"/>
                                </a:lnTo>
                                <a:lnTo>
                                  <a:pt x="3376" y="1271"/>
                                </a:lnTo>
                                <a:lnTo>
                                  <a:pt x="3369" y="1277"/>
                                </a:lnTo>
                                <a:lnTo>
                                  <a:pt x="3362" y="1285"/>
                                </a:lnTo>
                                <a:lnTo>
                                  <a:pt x="3355" y="1293"/>
                                </a:lnTo>
                                <a:lnTo>
                                  <a:pt x="3349" y="1304"/>
                                </a:lnTo>
                                <a:lnTo>
                                  <a:pt x="3343" y="1313"/>
                                </a:lnTo>
                                <a:lnTo>
                                  <a:pt x="3338" y="1323"/>
                                </a:lnTo>
                                <a:lnTo>
                                  <a:pt x="3328" y="1343"/>
                                </a:lnTo>
                                <a:lnTo>
                                  <a:pt x="3318" y="1359"/>
                                </a:lnTo>
                                <a:lnTo>
                                  <a:pt x="3299" y="1375"/>
                                </a:lnTo>
                                <a:lnTo>
                                  <a:pt x="3280" y="1389"/>
                                </a:lnTo>
                                <a:lnTo>
                                  <a:pt x="3273" y="1396"/>
                                </a:lnTo>
                                <a:lnTo>
                                  <a:pt x="3266" y="1405"/>
                                </a:lnTo>
                                <a:lnTo>
                                  <a:pt x="3262" y="1411"/>
                                </a:lnTo>
                                <a:lnTo>
                                  <a:pt x="3260" y="1418"/>
                                </a:lnTo>
                                <a:lnTo>
                                  <a:pt x="3257" y="1425"/>
                                </a:lnTo>
                                <a:lnTo>
                                  <a:pt x="3255" y="1434"/>
                                </a:lnTo>
                                <a:lnTo>
                                  <a:pt x="3250" y="1457"/>
                                </a:lnTo>
                                <a:lnTo>
                                  <a:pt x="3244" y="1481"/>
                                </a:lnTo>
                                <a:lnTo>
                                  <a:pt x="3239" y="1505"/>
                                </a:lnTo>
                                <a:lnTo>
                                  <a:pt x="3235" y="1528"/>
                                </a:lnTo>
                                <a:lnTo>
                                  <a:pt x="3232" y="1540"/>
                                </a:lnTo>
                                <a:lnTo>
                                  <a:pt x="3231" y="1551"/>
                                </a:lnTo>
                                <a:lnTo>
                                  <a:pt x="3231" y="1563"/>
                                </a:lnTo>
                                <a:lnTo>
                                  <a:pt x="3232" y="1575"/>
                                </a:lnTo>
                                <a:lnTo>
                                  <a:pt x="3233" y="1587"/>
                                </a:lnTo>
                                <a:lnTo>
                                  <a:pt x="3237" y="1598"/>
                                </a:lnTo>
                                <a:lnTo>
                                  <a:pt x="3240" y="1609"/>
                                </a:lnTo>
                                <a:lnTo>
                                  <a:pt x="3245" y="1621"/>
                                </a:lnTo>
                                <a:lnTo>
                                  <a:pt x="3257" y="1653"/>
                                </a:lnTo>
                                <a:lnTo>
                                  <a:pt x="3271" y="1688"/>
                                </a:lnTo>
                                <a:lnTo>
                                  <a:pt x="3278" y="1706"/>
                                </a:lnTo>
                                <a:lnTo>
                                  <a:pt x="3285" y="1722"/>
                                </a:lnTo>
                                <a:lnTo>
                                  <a:pt x="3290" y="1730"/>
                                </a:lnTo>
                                <a:lnTo>
                                  <a:pt x="3294" y="1738"/>
                                </a:lnTo>
                                <a:lnTo>
                                  <a:pt x="3300" y="1744"/>
                                </a:lnTo>
                                <a:lnTo>
                                  <a:pt x="3305" y="1750"/>
                                </a:lnTo>
                                <a:lnTo>
                                  <a:pt x="3311" y="1757"/>
                                </a:lnTo>
                                <a:lnTo>
                                  <a:pt x="3318" y="1762"/>
                                </a:lnTo>
                                <a:lnTo>
                                  <a:pt x="3323" y="1766"/>
                                </a:lnTo>
                                <a:lnTo>
                                  <a:pt x="3330" y="1767"/>
                                </a:lnTo>
                                <a:lnTo>
                                  <a:pt x="3335" y="1768"/>
                                </a:lnTo>
                                <a:lnTo>
                                  <a:pt x="3339" y="1768"/>
                                </a:lnTo>
                                <a:lnTo>
                                  <a:pt x="3344" y="1766"/>
                                </a:lnTo>
                                <a:lnTo>
                                  <a:pt x="3348" y="1764"/>
                                </a:lnTo>
                                <a:lnTo>
                                  <a:pt x="3352" y="1760"/>
                                </a:lnTo>
                                <a:lnTo>
                                  <a:pt x="3357" y="1756"/>
                                </a:lnTo>
                                <a:lnTo>
                                  <a:pt x="3360" y="1750"/>
                                </a:lnTo>
                                <a:lnTo>
                                  <a:pt x="3363" y="1745"/>
                                </a:lnTo>
                                <a:lnTo>
                                  <a:pt x="3370" y="1733"/>
                                </a:lnTo>
                                <a:lnTo>
                                  <a:pt x="3375" y="1720"/>
                                </a:lnTo>
                                <a:lnTo>
                                  <a:pt x="3379" y="1711"/>
                                </a:lnTo>
                                <a:lnTo>
                                  <a:pt x="3385" y="1704"/>
                                </a:lnTo>
                                <a:lnTo>
                                  <a:pt x="3392" y="1697"/>
                                </a:lnTo>
                                <a:lnTo>
                                  <a:pt x="3398" y="1690"/>
                                </a:lnTo>
                                <a:lnTo>
                                  <a:pt x="3406" y="1685"/>
                                </a:lnTo>
                                <a:lnTo>
                                  <a:pt x="3414" y="1681"/>
                                </a:lnTo>
                                <a:lnTo>
                                  <a:pt x="3423" y="1678"/>
                                </a:lnTo>
                                <a:lnTo>
                                  <a:pt x="3431" y="1676"/>
                                </a:lnTo>
                                <a:lnTo>
                                  <a:pt x="3439" y="1675"/>
                                </a:lnTo>
                                <a:lnTo>
                                  <a:pt x="3449" y="1675"/>
                                </a:lnTo>
                                <a:lnTo>
                                  <a:pt x="3457" y="1676"/>
                                </a:lnTo>
                                <a:lnTo>
                                  <a:pt x="3465" y="1679"/>
                                </a:lnTo>
                                <a:lnTo>
                                  <a:pt x="3473" y="1682"/>
                                </a:lnTo>
                                <a:lnTo>
                                  <a:pt x="3480" y="1687"/>
                                </a:lnTo>
                                <a:lnTo>
                                  <a:pt x="3487" y="1693"/>
                                </a:lnTo>
                                <a:lnTo>
                                  <a:pt x="3492" y="1702"/>
                                </a:lnTo>
                                <a:lnTo>
                                  <a:pt x="3507" y="1727"/>
                                </a:lnTo>
                                <a:lnTo>
                                  <a:pt x="3519" y="1748"/>
                                </a:lnTo>
                                <a:lnTo>
                                  <a:pt x="3523" y="1759"/>
                                </a:lnTo>
                                <a:lnTo>
                                  <a:pt x="3526" y="1768"/>
                                </a:lnTo>
                                <a:lnTo>
                                  <a:pt x="3528" y="1777"/>
                                </a:lnTo>
                                <a:lnTo>
                                  <a:pt x="3529" y="1787"/>
                                </a:lnTo>
                                <a:lnTo>
                                  <a:pt x="3529" y="1796"/>
                                </a:lnTo>
                                <a:lnTo>
                                  <a:pt x="3528" y="1805"/>
                                </a:lnTo>
                                <a:lnTo>
                                  <a:pt x="3525" y="1815"/>
                                </a:lnTo>
                                <a:lnTo>
                                  <a:pt x="3522" y="1825"/>
                                </a:lnTo>
                                <a:lnTo>
                                  <a:pt x="3518" y="1837"/>
                                </a:lnTo>
                                <a:lnTo>
                                  <a:pt x="3513" y="1849"/>
                                </a:lnTo>
                                <a:lnTo>
                                  <a:pt x="3505" y="1861"/>
                                </a:lnTo>
                                <a:lnTo>
                                  <a:pt x="3498" y="1876"/>
                                </a:lnTo>
                                <a:lnTo>
                                  <a:pt x="3487" y="1891"/>
                                </a:lnTo>
                                <a:lnTo>
                                  <a:pt x="3476" y="1906"/>
                                </a:lnTo>
                                <a:lnTo>
                                  <a:pt x="3469" y="1922"/>
                                </a:lnTo>
                                <a:lnTo>
                                  <a:pt x="3463" y="1937"/>
                                </a:lnTo>
                                <a:lnTo>
                                  <a:pt x="3458" y="1953"/>
                                </a:lnTo>
                                <a:lnTo>
                                  <a:pt x="3455" y="1968"/>
                                </a:lnTo>
                                <a:lnTo>
                                  <a:pt x="3454" y="1983"/>
                                </a:lnTo>
                                <a:lnTo>
                                  <a:pt x="3454" y="1998"/>
                                </a:lnTo>
                                <a:lnTo>
                                  <a:pt x="3456" y="2014"/>
                                </a:lnTo>
                                <a:lnTo>
                                  <a:pt x="3458" y="2029"/>
                                </a:lnTo>
                                <a:lnTo>
                                  <a:pt x="3462" y="2045"/>
                                </a:lnTo>
                                <a:lnTo>
                                  <a:pt x="3467" y="2061"/>
                                </a:lnTo>
                                <a:lnTo>
                                  <a:pt x="3474" y="2077"/>
                                </a:lnTo>
                                <a:lnTo>
                                  <a:pt x="3482" y="2093"/>
                                </a:lnTo>
                                <a:lnTo>
                                  <a:pt x="3490" y="2109"/>
                                </a:lnTo>
                                <a:lnTo>
                                  <a:pt x="3500" y="2126"/>
                                </a:lnTo>
                                <a:lnTo>
                                  <a:pt x="3504" y="2134"/>
                                </a:lnTo>
                                <a:lnTo>
                                  <a:pt x="3508" y="2143"/>
                                </a:lnTo>
                                <a:lnTo>
                                  <a:pt x="3511" y="2153"/>
                                </a:lnTo>
                                <a:lnTo>
                                  <a:pt x="3512" y="2162"/>
                                </a:lnTo>
                                <a:lnTo>
                                  <a:pt x="3513" y="2171"/>
                                </a:lnTo>
                                <a:lnTo>
                                  <a:pt x="3512" y="2182"/>
                                </a:lnTo>
                                <a:lnTo>
                                  <a:pt x="3511" y="2192"/>
                                </a:lnTo>
                                <a:lnTo>
                                  <a:pt x="3508" y="2201"/>
                                </a:lnTo>
                                <a:lnTo>
                                  <a:pt x="3503" y="2222"/>
                                </a:lnTo>
                                <a:lnTo>
                                  <a:pt x="3496" y="2241"/>
                                </a:lnTo>
                                <a:lnTo>
                                  <a:pt x="3489" y="2259"/>
                                </a:lnTo>
                                <a:lnTo>
                                  <a:pt x="3480" y="2276"/>
                                </a:lnTo>
                                <a:lnTo>
                                  <a:pt x="3473" y="2288"/>
                                </a:lnTo>
                                <a:lnTo>
                                  <a:pt x="3467" y="2301"/>
                                </a:lnTo>
                                <a:lnTo>
                                  <a:pt x="3462" y="2313"/>
                                </a:lnTo>
                                <a:lnTo>
                                  <a:pt x="3458" y="2326"/>
                                </a:lnTo>
                                <a:lnTo>
                                  <a:pt x="3450" y="2352"/>
                                </a:lnTo>
                                <a:lnTo>
                                  <a:pt x="3443" y="2379"/>
                                </a:lnTo>
                                <a:lnTo>
                                  <a:pt x="3439" y="2405"/>
                                </a:lnTo>
                                <a:lnTo>
                                  <a:pt x="3434" y="2432"/>
                                </a:lnTo>
                                <a:lnTo>
                                  <a:pt x="3431" y="2458"/>
                                </a:lnTo>
                                <a:lnTo>
                                  <a:pt x="3427" y="2485"/>
                                </a:lnTo>
                                <a:lnTo>
                                  <a:pt x="3425" y="2508"/>
                                </a:lnTo>
                                <a:lnTo>
                                  <a:pt x="3422" y="2531"/>
                                </a:lnTo>
                                <a:lnTo>
                                  <a:pt x="3419" y="2553"/>
                                </a:lnTo>
                                <a:lnTo>
                                  <a:pt x="3415" y="2574"/>
                                </a:lnTo>
                                <a:lnTo>
                                  <a:pt x="3411" y="2595"/>
                                </a:lnTo>
                                <a:lnTo>
                                  <a:pt x="3406" y="2617"/>
                                </a:lnTo>
                                <a:lnTo>
                                  <a:pt x="3401" y="2639"/>
                                </a:lnTo>
                                <a:lnTo>
                                  <a:pt x="3396" y="2661"/>
                                </a:lnTo>
                                <a:lnTo>
                                  <a:pt x="3389" y="2690"/>
                                </a:lnTo>
                                <a:lnTo>
                                  <a:pt x="3381" y="2720"/>
                                </a:lnTo>
                                <a:lnTo>
                                  <a:pt x="3376" y="2734"/>
                                </a:lnTo>
                                <a:lnTo>
                                  <a:pt x="3371" y="2748"/>
                                </a:lnTo>
                                <a:lnTo>
                                  <a:pt x="3365" y="2761"/>
                                </a:lnTo>
                                <a:lnTo>
                                  <a:pt x="3358" y="2775"/>
                                </a:lnTo>
                                <a:lnTo>
                                  <a:pt x="3350" y="2783"/>
                                </a:lnTo>
                                <a:lnTo>
                                  <a:pt x="3343" y="2789"/>
                                </a:lnTo>
                                <a:lnTo>
                                  <a:pt x="3334" y="2794"/>
                                </a:lnTo>
                                <a:lnTo>
                                  <a:pt x="3325" y="2800"/>
                                </a:lnTo>
                                <a:lnTo>
                                  <a:pt x="3316" y="2805"/>
                                </a:lnTo>
                                <a:lnTo>
                                  <a:pt x="3308" y="2811"/>
                                </a:lnTo>
                                <a:lnTo>
                                  <a:pt x="3301" y="2818"/>
                                </a:lnTo>
                                <a:lnTo>
                                  <a:pt x="3293" y="2828"/>
                                </a:lnTo>
                                <a:lnTo>
                                  <a:pt x="3282" y="2846"/>
                                </a:lnTo>
                                <a:lnTo>
                                  <a:pt x="3271" y="2861"/>
                                </a:lnTo>
                                <a:lnTo>
                                  <a:pt x="3266" y="2867"/>
                                </a:lnTo>
                                <a:lnTo>
                                  <a:pt x="3260" y="2871"/>
                                </a:lnTo>
                                <a:lnTo>
                                  <a:pt x="3255" y="2875"/>
                                </a:lnTo>
                                <a:lnTo>
                                  <a:pt x="3249" y="2879"/>
                                </a:lnTo>
                                <a:lnTo>
                                  <a:pt x="3222" y="2890"/>
                                </a:lnTo>
                                <a:lnTo>
                                  <a:pt x="3184" y="2903"/>
                                </a:lnTo>
                                <a:lnTo>
                                  <a:pt x="3166" y="2910"/>
                                </a:lnTo>
                                <a:lnTo>
                                  <a:pt x="3150" y="2919"/>
                                </a:lnTo>
                                <a:lnTo>
                                  <a:pt x="3135" y="2928"/>
                                </a:lnTo>
                                <a:lnTo>
                                  <a:pt x="3122" y="2937"/>
                                </a:lnTo>
                                <a:lnTo>
                                  <a:pt x="3108" y="2949"/>
                                </a:lnTo>
                                <a:lnTo>
                                  <a:pt x="3096" y="2961"/>
                                </a:lnTo>
                                <a:lnTo>
                                  <a:pt x="3085" y="2975"/>
                                </a:lnTo>
                                <a:lnTo>
                                  <a:pt x="3071" y="2990"/>
                                </a:lnTo>
                                <a:lnTo>
                                  <a:pt x="3064" y="2998"/>
                                </a:lnTo>
                                <a:lnTo>
                                  <a:pt x="3057" y="3004"/>
                                </a:lnTo>
                                <a:lnTo>
                                  <a:pt x="3048" y="3009"/>
                                </a:lnTo>
                                <a:lnTo>
                                  <a:pt x="3040" y="3015"/>
                                </a:lnTo>
                                <a:lnTo>
                                  <a:pt x="3029" y="3027"/>
                                </a:lnTo>
                                <a:lnTo>
                                  <a:pt x="3017" y="3041"/>
                                </a:lnTo>
                                <a:lnTo>
                                  <a:pt x="3006" y="3057"/>
                                </a:lnTo>
                                <a:lnTo>
                                  <a:pt x="2996" y="3074"/>
                                </a:lnTo>
                                <a:lnTo>
                                  <a:pt x="2986" y="3092"/>
                                </a:lnTo>
                                <a:lnTo>
                                  <a:pt x="2978" y="3109"/>
                                </a:lnTo>
                                <a:lnTo>
                                  <a:pt x="2971" y="3126"/>
                                </a:lnTo>
                                <a:lnTo>
                                  <a:pt x="2966" y="3142"/>
                                </a:lnTo>
                                <a:lnTo>
                                  <a:pt x="2966" y="3142"/>
                                </a:lnTo>
                                <a:lnTo>
                                  <a:pt x="2950" y="3139"/>
                                </a:lnTo>
                                <a:lnTo>
                                  <a:pt x="2934" y="3136"/>
                                </a:lnTo>
                                <a:lnTo>
                                  <a:pt x="2918" y="3134"/>
                                </a:lnTo>
                                <a:lnTo>
                                  <a:pt x="2906" y="3130"/>
                                </a:lnTo>
                                <a:lnTo>
                                  <a:pt x="2893" y="3125"/>
                                </a:lnTo>
                                <a:lnTo>
                                  <a:pt x="2882" y="3118"/>
                                </a:lnTo>
                                <a:lnTo>
                                  <a:pt x="2871" y="3109"/>
                                </a:lnTo>
                                <a:lnTo>
                                  <a:pt x="2859" y="3101"/>
                                </a:lnTo>
                                <a:lnTo>
                                  <a:pt x="2848" y="3093"/>
                                </a:lnTo>
                                <a:lnTo>
                                  <a:pt x="2835" y="3086"/>
                                </a:lnTo>
                                <a:lnTo>
                                  <a:pt x="2823" y="3079"/>
                                </a:lnTo>
                                <a:lnTo>
                                  <a:pt x="2810" y="3074"/>
                                </a:lnTo>
                                <a:lnTo>
                                  <a:pt x="2800" y="3073"/>
                                </a:lnTo>
                                <a:lnTo>
                                  <a:pt x="2793" y="3073"/>
                                </a:lnTo>
                                <a:lnTo>
                                  <a:pt x="2785" y="3075"/>
                                </a:lnTo>
                                <a:lnTo>
                                  <a:pt x="2779" y="3077"/>
                                </a:lnTo>
                                <a:lnTo>
                                  <a:pt x="2771" y="3079"/>
                                </a:lnTo>
                                <a:lnTo>
                                  <a:pt x="2764" y="3081"/>
                                </a:lnTo>
                                <a:lnTo>
                                  <a:pt x="2757" y="3083"/>
                                </a:lnTo>
                                <a:lnTo>
                                  <a:pt x="2750" y="3083"/>
                                </a:lnTo>
                                <a:lnTo>
                                  <a:pt x="2737" y="3081"/>
                                </a:lnTo>
                                <a:lnTo>
                                  <a:pt x="2722" y="3083"/>
                                </a:lnTo>
                                <a:lnTo>
                                  <a:pt x="2702" y="3085"/>
                                </a:lnTo>
                                <a:lnTo>
                                  <a:pt x="2682" y="3087"/>
                                </a:lnTo>
                                <a:lnTo>
                                  <a:pt x="2663" y="3091"/>
                                </a:lnTo>
                                <a:lnTo>
                                  <a:pt x="2645" y="3095"/>
                                </a:lnTo>
                                <a:lnTo>
                                  <a:pt x="2638" y="3097"/>
                                </a:lnTo>
                                <a:lnTo>
                                  <a:pt x="2633" y="3099"/>
                                </a:lnTo>
                                <a:lnTo>
                                  <a:pt x="2628" y="3102"/>
                                </a:lnTo>
                                <a:lnTo>
                                  <a:pt x="2626" y="3105"/>
                                </a:lnTo>
                                <a:lnTo>
                                  <a:pt x="2623" y="3108"/>
                                </a:lnTo>
                                <a:lnTo>
                                  <a:pt x="2622" y="3113"/>
                                </a:lnTo>
                                <a:lnTo>
                                  <a:pt x="2622" y="3117"/>
                                </a:lnTo>
                                <a:lnTo>
                                  <a:pt x="2623" y="3121"/>
                                </a:lnTo>
                                <a:lnTo>
                                  <a:pt x="2627" y="3129"/>
                                </a:lnTo>
                                <a:lnTo>
                                  <a:pt x="2632" y="3137"/>
                                </a:lnTo>
                                <a:lnTo>
                                  <a:pt x="2643" y="3153"/>
                                </a:lnTo>
                                <a:lnTo>
                                  <a:pt x="2655" y="3165"/>
                                </a:lnTo>
                                <a:lnTo>
                                  <a:pt x="2670" y="3182"/>
                                </a:lnTo>
                                <a:lnTo>
                                  <a:pt x="2683" y="3196"/>
                                </a:lnTo>
                                <a:lnTo>
                                  <a:pt x="2688" y="3202"/>
                                </a:lnTo>
                                <a:lnTo>
                                  <a:pt x="2692" y="3209"/>
                                </a:lnTo>
                                <a:lnTo>
                                  <a:pt x="2693" y="3218"/>
                                </a:lnTo>
                                <a:lnTo>
                                  <a:pt x="2694" y="3229"/>
                                </a:lnTo>
                                <a:lnTo>
                                  <a:pt x="2694" y="3253"/>
                                </a:lnTo>
                                <a:lnTo>
                                  <a:pt x="2693" y="3277"/>
                                </a:lnTo>
                                <a:lnTo>
                                  <a:pt x="2692" y="3283"/>
                                </a:lnTo>
                                <a:lnTo>
                                  <a:pt x="2690" y="3288"/>
                                </a:lnTo>
                                <a:lnTo>
                                  <a:pt x="2687" y="3293"/>
                                </a:lnTo>
                                <a:lnTo>
                                  <a:pt x="2682" y="3296"/>
                                </a:lnTo>
                                <a:lnTo>
                                  <a:pt x="2678" y="3299"/>
                                </a:lnTo>
                                <a:lnTo>
                                  <a:pt x="2672" y="3302"/>
                                </a:lnTo>
                                <a:lnTo>
                                  <a:pt x="2665" y="3303"/>
                                </a:lnTo>
                                <a:lnTo>
                                  <a:pt x="2657" y="3304"/>
                                </a:lnTo>
                                <a:lnTo>
                                  <a:pt x="2636" y="3303"/>
                                </a:lnTo>
                                <a:lnTo>
                                  <a:pt x="2616" y="3303"/>
                                </a:lnTo>
                                <a:lnTo>
                                  <a:pt x="2597" y="3303"/>
                                </a:lnTo>
                                <a:lnTo>
                                  <a:pt x="2578" y="3304"/>
                                </a:lnTo>
                                <a:lnTo>
                                  <a:pt x="2570" y="3305"/>
                                </a:lnTo>
                                <a:lnTo>
                                  <a:pt x="2560" y="3309"/>
                                </a:lnTo>
                                <a:lnTo>
                                  <a:pt x="2552" y="3312"/>
                                </a:lnTo>
                                <a:lnTo>
                                  <a:pt x="2545" y="3315"/>
                                </a:lnTo>
                                <a:lnTo>
                                  <a:pt x="2538" y="3320"/>
                                </a:lnTo>
                                <a:lnTo>
                                  <a:pt x="2530" y="3326"/>
                                </a:lnTo>
                                <a:lnTo>
                                  <a:pt x="2524" y="3333"/>
                                </a:lnTo>
                                <a:lnTo>
                                  <a:pt x="2518" y="3343"/>
                                </a:lnTo>
                                <a:lnTo>
                                  <a:pt x="2514" y="3348"/>
                                </a:lnTo>
                                <a:lnTo>
                                  <a:pt x="2510" y="3352"/>
                                </a:lnTo>
                                <a:lnTo>
                                  <a:pt x="2506" y="3356"/>
                                </a:lnTo>
                                <a:lnTo>
                                  <a:pt x="2501" y="3359"/>
                                </a:lnTo>
                                <a:lnTo>
                                  <a:pt x="2493" y="3364"/>
                                </a:lnTo>
                                <a:lnTo>
                                  <a:pt x="2484" y="3368"/>
                                </a:lnTo>
                                <a:lnTo>
                                  <a:pt x="2464" y="3371"/>
                                </a:lnTo>
                                <a:lnTo>
                                  <a:pt x="2440" y="3376"/>
                                </a:lnTo>
                                <a:lnTo>
                                  <a:pt x="2427" y="3380"/>
                                </a:lnTo>
                                <a:lnTo>
                                  <a:pt x="2417" y="3385"/>
                                </a:lnTo>
                                <a:lnTo>
                                  <a:pt x="2407" y="3391"/>
                                </a:lnTo>
                                <a:lnTo>
                                  <a:pt x="2399" y="3397"/>
                                </a:lnTo>
                                <a:lnTo>
                                  <a:pt x="2392" y="3403"/>
                                </a:lnTo>
                                <a:lnTo>
                                  <a:pt x="2385" y="3410"/>
                                </a:lnTo>
                                <a:lnTo>
                                  <a:pt x="2375" y="3416"/>
                                </a:lnTo>
                                <a:lnTo>
                                  <a:pt x="2364" y="3424"/>
                                </a:lnTo>
                                <a:lnTo>
                                  <a:pt x="2364" y="3441"/>
                                </a:lnTo>
                                <a:lnTo>
                                  <a:pt x="2361" y="3473"/>
                                </a:lnTo>
                                <a:lnTo>
                                  <a:pt x="2359" y="3490"/>
                                </a:lnTo>
                                <a:lnTo>
                                  <a:pt x="2357" y="3504"/>
                                </a:lnTo>
                                <a:lnTo>
                                  <a:pt x="2355" y="3516"/>
                                </a:lnTo>
                                <a:lnTo>
                                  <a:pt x="2353" y="3520"/>
                                </a:lnTo>
                                <a:lnTo>
                                  <a:pt x="2348" y="3523"/>
                                </a:lnTo>
                                <a:lnTo>
                                  <a:pt x="2344" y="3524"/>
                                </a:lnTo>
                                <a:lnTo>
                                  <a:pt x="2340" y="3525"/>
                                </a:lnTo>
                                <a:lnTo>
                                  <a:pt x="2335" y="3526"/>
                                </a:lnTo>
                                <a:lnTo>
                                  <a:pt x="2324" y="3526"/>
                                </a:lnTo>
                                <a:lnTo>
                                  <a:pt x="2312" y="3525"/>
                                </a:lnTo>
                                <a:lnTo>
                                  <a:pt x="2301" y="3523"/>
                                </a:lnTo>
                                <a:lnTo>
                                  <a:pt x="2290" y="3520"/>
                                </a:lnTo>
                                <a:lnTo>
                                  <a:pt x="2279" y="3517"/>
                                </a:lnTo>
                                <a:lnTo>
                                  <a:pt x="2271" y="3514"/>
                                </a:lnTo>
                                <a:lnTo>
                                  <a:pt x="2262" y="3508"/>
                                </a:lnTo>
                                <a:lnTo>
                                  <a:pt x="2252" y="3499"/>
                                </a:lnTo>
                                <a:lnTo>
                                  <a:pt x="2248" y="3496"/>
                                </a:lnTo>
                                <a:lnTo>
                                  <a:pt x="2243" y="3493"/>
                                </a:lnTo>
                                <a:lnTo>
                                  <a:pt x="2237" y="3491"/>
                                </a:lnTo>
                                <a:lnTo>
                                  <a:pt x="2231" y="3491"/>
                                </a:lnTo>
                                <a:lnTo>
                                  <a:pt x="2207" y="3494"/>
                                </a:lnTo>
                                <a:lnTo>
                                  <a:pt x="2188" y="3495"/>
                                </a:lnTo>
                                <a:lnTo>
                                  <a:pt x="2185" y="3495"/>
                                </a:lnTo>
                                <a:lnTo>
                                  <a:pt x="2181" y="3493"/>
                                </a:lnTo>
                                <a:lnTo>
                                  <a:pt x="2178" y="3491"/>
                                </a:lnTo>
                                <a:lnTo>
                                  <a:pt x="2174" y="3489"/>
                                </a:lnTo>
                                <a:lnTo>
                                  <a:pt x="2171" y="3485"/>
                                </a:lnTo>
                                <a:lnTo>
                                  <a:pt x="2168" y="3480"/>
                                </a:lnTo>
                                <a:lnTo>
                                  <a:pt x="2164" y="3473"/>
                                </a:lnTo>
                                <a:lnTo>
                                  <a:pt x="2162" y="3466"/>
                                </a:lnTo>
                                <a:lnTo>
                                  <a:pt x="2159" y="3460"/>
                                </a:lnTo>
                                <a:lnTo>
                                  <a:pt x="2155" y="3455"/>
                                </a:lnTo>
                                <a:lnTo>
                                  <a:pt x="2150" y="3451"/>
                                </a:lnTo>
                                <a:lnTo>
                                  <a:pt x="2145" y="3448"/>
                                </a:lnTo>
                                <a:lnTo>
                                  <a:pt x="2139" y="3447"/>
                                </a:lnTo>
                                <a:lnTo>
                                  <a:pt x="2132" y="3446"/>
                                </a:lnTo>
                                <a:lnTo>
                                  <a:pt x="2125" y="3446"/>
                                </a:lnTo>
                                <a:lnTo>
                                  <a:pt x="2119" y="3446"/>
                                </a:lnTo>
                                <a:lnTo>
                                  <a:pt x="2104" y="3447"/>
                                </a:lnTo>
                                <a:lnTo>
                                  <a:pt x="2091" y="3447"/>
                                </a:lnTo>
                                <a:lnTo>
                                  <a:pt x="2085" y="3447"/>
                                </a:lnTo>
                                <a:lnTo>
                                  <a:pt x="2079" y="3446"/>
                                </a:lnTo>
                                <a:lnTo>
                                  <a:pt x="2074" y="3444"/>
                                </a:lnTo>
                                <a:lnTo>
                                  <a:pt x="2070" y="3441"/>
                                </a:lnTo>
                                <a:lnTo>
                                  <a:pt x="2064" y="3436"/>
                                </a:lnTo>
                                <a:lnTo>
                                  <a:pt x="2059" y="3432"/>
                                </a:lnTo>
                                <a:lnTo>
                                  <a:pt x="2053" y="3428"/>
                                </a:lnTo>
                                <a:lnTo>
                                  <a:pt x="2047" y="3425"/>
                                </a:lnTo>
                                <a:lnTo>
                                  <a:pt x="2033" y="3419"/>
                                </a:lnTo>
                                <a:lnTo>
                                  <a:pt x="2020" y="3415"/>
                                </a:lnTo>
                                <a:lnTo>
                                  <a:pt x="2010" y="3413"/>
                                </a:lnTo>
                                <a:lnTo>
                                  <a:pt x="2000" y="3413"/>
                                </a:lnTo>
                                <a:lnTo>
                                  <a:pt x="1991" y="3413"/>
                                </a:lnTo>
                                <a:lnTo>
                                  <a:pt x="1980" y="3413"/>
                                </a:lnTo>
                                <a:lnTo>
                                  <a:pt x="1970" y="3413"/>
                                </a:lnTo>
                                <a:lnTo>
                                  <a:pt x="1961" y="3413"/>
                                </a:lnTo>
                                <a:lnTo>
                                  <a:pt x="1951" y="3412"/>
                                </a:lnTo>
                                <a:lnTo>
                                  <a:pt x="1942" y="3411"/>
                                </a:lnTo>
                                <a:lnTo>
                                  <a:pt x="1936" y="3409"/>
                                </a:lnTo>
                                <a:lnTo>
                                  <a:pt x="1931" y="3407"/>
                                </a:lnTo>
                                <a:lnTo>
                                  <a:pt x="1926" y="3404"/>
                                </a:lnTo>
                                <a:lnTo>
                                  <a:pt x="1921" y="3401"/>
                                </a:lnTo>
                                <a:lnTo>
                                  <a:pt x="1913" y="3394"/>
                                </a:lnTo>
                                <a:lnTo>
                                  <a:pt x="1906" y="3386"/>
                                </a:lnTo>
                                <a:lnTo>
                                  <a:pt x="1898" y="3379"/>
                                </a:lnTo>
                                <a:lnTo>
                                  <a:pt x="1889" y="3373"/>
                                </a:lnTo>
                                <a:lnTo>
                                  <a:pt x="1885" y="3371"/>
                                </a:lnTo>
                                <a:lnTo>
                                  <a:pt x="1880" y="3369"/>
                                </a:lnTo>
                                <a:lnTo>
                                  <a:pt x="1875" y="3368"/>
                                </a:lnTo>
                                <a:lnTo>
                                  <a:pt x="1869" y="3368"/>
                                </a:lnTo>
                                <a:lnTo>
                                  <a:pt x="1758" y="3330"/>
                                </a:lnTo>
                                <a:lnTo>
                                  <a:pt x="1757" y="3335"/>
                                </a:lnTo>
                                <a:lnTo>
                                  <a:pt x="1756" y="3340"/>
                                </a:lnTo>
                                <a:lnTo>
                                  <a:pt x="1754" y="3344"/>
                                </a:lnTo>
                                <a:lnTo>
                                  <a:pt x="1752" y="3347"/>
                                </a:lnTo>
                                <a:lnTo>
                                  <a:pt x="1746" y="3354"/>
                                </a:lnTo>
                                <a:lnTo>
                                  <a:pt x="1737" y="3360"/>
                                </a:lnTo>
                                <a:lnTo>
                                  <a:pt x="1721" y="3373"/>
                                </a:lnTo>
                                <a:lnTo>
                                  <a:pt x="1705" y="3385"/>
                                </a:lnTo>
                                <a:lnTo>
                                  <a:pt x="1693" y="3399"/>
                                </a:lnTo>
                                <a:lnTo>
                                  <a:pt x="1683" y="3410"/>
                                </a:lnTo>
                                <a:lnTo>
                                  <a:pt x="1673" y="3419"/>
                                </a:lnTo>
                                <a:lnTo>
                                  <a:pt x="1663" y="3427"/>
                                </a:lnTo>
                                <a:lnTo>
                                  <a:pt x="1653" y="3432"/>
                                </a:lnTo>
                                <a:lnTo>
                                  <a:pt x="1640" y="3435"/>
                                </a:lnTo>
                                <a:lnTo>
                                  <a:pt x="1626" y="3438"/>
                                </a:lnTo>
                                <a:lnTo>
                                  <a:pt x="1608" y="3439"/>
                                </a:lnTo>
                                <a:lnTo>
                                  <a:pt x="1602" y="3440"/>
                                </a:lnTo>
                                <a:lnTo>
                                  <a:pt x="1597" y="3443"/>
                                </a:lnTo>
                                <a:lnTo>
                                  <a:pt x="1594" y="3446"/>
                                </a:lnTo>
                                <a:lnTo>
                                  <a:pt x="1591" y="3451"/>
                                </a:lnTo>
                                <a:lnTo>
                                  <a:pt x="1590" y="3456"/>
                                </a:lnTo>
                                <a:lnTo>
                                  <a:pt x="1590" y="3461"/>
                                </a:lnTo>
                                <a:lnTo>
                                  <a:pt x="1589" y="3467"/>
                                </a:lnTo>
                                <a:lnTo>
                                  <a:pt x="1590" y="3473"/>
                                </a:lnTo>
                                <a:lnTo>
                                  <a:pt x="1590" y="3486"/>
                                </a:lnTo>
                                <a:lnTo>
                                  <a:pt x="1589" y="3497"/>
                                </a:lnTo>
                                <a:lnTo>
                                  <a:pt x="1588" y="3502"/>
                                </a:lnTo>
                                <a:lnTo>
                                  <a:pt x="1584" y="3508"/>
                                </a:lnTo>
                                <a:lnTo>
                                  <a:pt x="1581" y="3512"/>
                                </a:lnTo>
                                <a:lnTo>
                                  <a:pt x="1575" y="3514"/>
                                </a:lnTo>
                                <a:lnTo>
                                  <a:pt x="1558" y="3519"/>
                                </a:lnTo>
                                <a:lnTo>
                                  <a:pt x="1545" y="3522"/>
                                </a:lnTo>
                                <a:lnTo>
                                  <a:pt x="1544" y="3523"/>
                                </a:lnTo>
                                <a:lnTo>
                                  <a:pt x="1543" y="3525"/>
                                </a:lnTo>
                                <a:lnTo>
                                  <a:pt x="1542" y="3526"/>
                                </a:lnTo>
                                <a:lnTo>
                                  <a:pt x="1542" y="3529"/>
                                </a:lnTo>
                                <a:lnTo>
                                  <a:pt x="1543" y="3537"/>
                                </a:lnTo>
                                <a:lnTo>
                                  <a:pt x="1547" y="3547"/>
                                </a:lnTo>
                                <a:lnTo>
                                  <a:pt x="1540" y="3554"/>
                                </a:lnTo>
                                <a:lnTo>
                                  <a:pt x="1523" y="3569"/>
                                </a:lnTo>
                                <a:lnTo>
                                  <a:pt x="1514" y="3578"/>
                                </a:lnTo>
                                <a:lnTo>
                                  <a:pt x="1506" y="3587"/>
                                </a:lnTo>
                                <a:lnTo>
                                  <a:pt x="1499" y="3596"/>
                                </a:lnTo>
                                <a:lnTo>
                                  <a:pt x="1494" y="3604"/>
                                </a:lnTo>
                                <a:lnTo>
                                  <a:pt x="1490" y="3613"/>
                                </a:lnTo>
                                <a:lnTo>
                                  <a:pt x="1485" y="3624"/>
                                </a:lnTo>
                                <a:lnTo>
                                  <a:pt x="1479" y="3636"/>
                                </a:lnTo>
                                <a:lnTo>
                                  <a:pt x="1471" y="3649"/>
                                </a:lnTo>
                                <a:lnTo>
                                  <a:pt x="1416" y="3629"/>
                                </a:lnTo>
                                <a:lnTo>
                                  <a:pt x="1397" y="3624"/>
                                </a:lnTo>
                                <a:lnTo>
                                  <a:pt x="1377" y="3619"/>
                                </a:lnTo>
                                <a:lnTo>
                                  <a:pt x="1372" y="3617"/>
                                </a:lnTo>
                                <a:lnTo>
                                  <a:pt x="1368" y="3615"/>
                                </a:lnTo>
                                <a:lnTo>
                                  <a:pt x="1364" y="3612"/>
                                </a:lnTo>
                                <a:lnTo>
                                  <a:pt x="1360" y="3609"/>
                                </a:lnTo>
                                <a:lnTo>
                                  <a:pt x="1358" y="3606"/>
                                </a:lnTo>
                                <a:lnTo>
                                  <a:pt x="1355" y="3602"/>
                                </a:lnTo>
                                <a:lnTo>
                                  <a:pt x="1354" y="3597"/>
                                </a:lnTo>
                                <a:lnTo>
                                  <a:pt x="1353" y="3590"/>
                                </a:lnTo>
                                <a:lnTo>
                                  <a:pt x="1353" y="3571"/>
                                </a:lnTo>
                                <a:lnTo>
                                  <a:pt x="1352" y="3554"/>
                                </a:lnTo>
                                <a:lnTo>
                                  <a:pt x="1351" y="3546"/>
                                </a:lnTo>
                                <a:lnTo>
                                  <a:pt x="1349" y="3539"/>
                                </a:lnTo>
                                <a:lnTo>
                                  <a:pt x="1347" y="3529"/>
                                </a:lnTo>
                                <a:lnTo>
                                  <a:pt x="1343" y="3520"/>
                                </a:lnTo>
                                <a:lnTo>
                                  <a:pt x="1338" y="3510"/>
                                </a:lnTo>
                                <a:lnTo>
                                  <a:pt x="1336" y="3500"/>
                                </a:lnTo>
                                <a:lnTo>
                                  <a:pt x="1336" y="3492"/>
                                </a:lnTo>
                                <a:lnTo>
                                  <a:pt x="1337" y="3485"/>
                                </a:lnTo>
                                <a:lnTo>
                                  <a:pt x="1339" y="3471"/>
                                </a:lnTo>
                                <a:lnTo>
                                  <a:pt x="1343" y="3460"/>
                                </a:lnTo>
                                <a:lnTo>
                                  <a:pt x="1343" y="3455"/>
                                </a:lnTo>
                                <a:lnTo>
                                  <a:pt x="1343" y="3451"/>
                                </a:lnTo>
                                <a:lnTo>
                                  <a:pt x="1340" y="3446"/>
                                </a:lnTo>
                                <a:lnTo>
                                  <a:pt x="1336" y="3441"/>
                                </a:lnTo>
                                <a:lnTo>
                                  <a:pt x="1331" y="3437"/>
                                </a:lnTo>
                                <a:lnTo>
                                  <a:pt x="1323" y="3433"/>
                                </a:lnTo>
                                <a:lnTo>
                                  <a:pt x="1311" y="3429"/>
                                </a:lnTo>
                                <a:lnTo>
                                  <a:pt x="1297" y="3425"/>
                                </a:lnTo>
                                <a:lnTo>
                                  <a:pt x="1291" y="3423"/>
                                </a:lnTo>
                                <a:lnTo>
                                  <a:pt x="1286" y="3419"/>
                                </a:lnTo>
                                <a:lnTo>
                                  <a:pt x="1279" y="3416"/>
                                </a:lnTo>
                                <a:lnTo>
                                  <a:pt x="1273" y="3412"/>
                                </a:lnTo>
                                <a:lnTo>
                                  <a:pt x="1263" y="3402"/>
                                </a:lnTo>
                                <a:lnTo>
                                  <a:pt x="1253" y="3390"/>
                                </a:lnTo>
                                <a:lnTo>
                                  <a:pt x="1244" y="3378"/>
                                </a:lnTo>
                                <a:lnTo>
                                  <a:pt x="1237" y="3364"/>
                                </a:lnTo>
                                <a:lnTo>
                                  <a:pt x="1231" y="3352"/>
                                </a:lnTo>
                                <a:lnTo>
                                  <a:pt x="1227" y="3340"/>
                                </a:lnTo>
                                <a:lnTo>
                                  <a:pt x="1226" y="3335"/>
                                </a:lnTo>
                                <a:lnTo>
                                  <a:pt x="1223" y="3332"/>
                                </a:lnTo>
                                <a:lnTo>
                                  <a:pt x="1221" y="3330"/>
                                </a:lnTo>
                                <a:lnTo>
                                  <a:pt x="1216" y="3329"/>
                                </a:lnTo>
                                <a:lnTo>
                                  <a:pt x="1213" y="3328"/>
                                </a:lnTo>
                                <a:lnTo>
                                  <a:pt x="1209" y="3329"/>
                                </a:lnTo>
                                <a:lnTo>
                                  <a:pt x="1205" y="3330"/>
                                </a:lnTo>
                                <a:lnTo>
                                  <a:pt x="1200" y="3331"/>
                                </a:lnTo>
                                <a:lnTo>
                                  <a:pt x="1191" y="3335"/>
                                </a:lnTo>
                                <a:lnTo>
                                  <a:pt x="1181" y="3340"/>
                                </a:lnTo>
                                <a:lnTo>
                                  <a:pt x="1171" y="3343"/>
                                </a:lnTo>
                                <a:lnTo>
                                  <a:pt x="1163" y="3345"/>
                                </a:lnTo>
                                <a:lnTo>
                                  <a:pt x="1150" y="3346"/>
                                </a:lnTo>
                                <a:lnTo>
                                  <a:pt x="1138" y="3346"/>
                                </a:lnTo>
                                <a:lnTo>
                                  <a:pt x="1126" y="3345"/>
                                </a:lnTo>
                                <a:lnTo>
                                  <a:pt x="1117" y="3345"/>
                                </a:lnTo>
                                <a:lnTo>
                                  <a:pt x="1112" y="3345"/>
                                </a:lnTo>
                                <a:lnTo>
                                  <a:pt x="1108" y="3346"/>
                                </a:lnTo>
                                <a:lnTo>
                                  <a:pt x="1105" y="3348"/>
                                </a:lnTo>
                                <a:lnTo>
                                  <a:pt x="1102" y="3351"/>
                                </a:lnTo>
                                <a:lnTo>
                                  <a:pt x="1099" y="3355"/>
                                </a:lnTo>
                                <a:lnTo>
                                  <a:pt x="1096" y="3361"/>
                                </a:lnTo>
                                <a:lnTo>
                                  <a:pt x="1095" y="3369"/>
                                </a:lnTo>
                                <a:lnTo>
                                  <a:pt x="1094" y="3377"/>
                                </a:lnTo>
                                <a:lnTo>
                                  <a:pt x="1093" y="3390"/>
                                </a:lnTo>
                                <a:lnTo>
                                  <a:pt x="1090" y="3402"/>
                                </a:lnTo>
                                <a:lnTo>
                                  <a:pt x="1087" y="3412"/>
                                </a:lnTo>
                                <a:lnTo>
                                  <a:pt x="1082" y="3422"/>
                                </a:lnTo>
                                <a:lnTo>
                                  <a:pt x="1075" y="3429"/>
                                </a:lnTo>
                                <a:lnTo>
                                  <a:pt x="1068" y="3436"/>
                                </a:lnTo>
                                <a:lnTo>
                                  <a:pt x="1057" y="3442"/>
                                </a:lnTo>
                                <a:lnTo>
                                  <a:pt x="1047" y="3447"/>
                                </a:lnTo>
                                <a:lnTo>
                                  <a:pt x="1035" y="3453"/>
                                </a:lnTo>
                                <a:lnTo>
                                  <a:pt x="1026" y="3459"/>
                                </a:lnTo>
                                <a:lnTo>
                                  <a:pt x="1018" y="3466"/>
                                </a:lnTo>
                                <a:lnTo>
                                  <a:pt x="1010" y="3474"/>
                                </a:lnTo>
                                <a:lnTo>
                                  <a:pt x="997" y="3491"/>
                                </a:lnTo>
                                <a:lnTo>
                                  <a:pt x="984" y="3509"/>
                                </a:lnTo>
                                <a:lnTo>
                                  <a:pt x="978" y="3516"/>
                                </a:lnTo>
                                <a:lnTo>
                                  <a:pt x="970" y="3524"/>
                                </a:lnTo>
                                <a:lnTo>
                                  <a:pt x="963" y="3530"/>
                                </a:lnTo>
                                <a:lnTo>
                                  <a:pt x="954" y="3537"/>
                                </a:lnTo>
                                <a:lnTo>
                                  <a:pt x="943" y="3541"/>
                                </a:lnTo>
                                <a:lnTo>
                                  <a:pt x="932" y="3545"/>
                                </a:lnTo>
                                <a:lnTo>
                                  <a:pt x="919" y="3547"/>
                                </a:lnTo>
                                <a:lnTo>
                                  <a:pt x="903" y="3547"/>
                                </a:lnTo>
                                <a:lnTo>
                                  <a:pt x="896" y="3546"/>
                                </a:lnTo>
                                <a:lnTo>
                                  <a:pt x="889" y="3545"/>
                                </a:lnTo>
                                <a:lnTo>
                                  <a:pt x="881" y="3542"/>
                                </a:lnTo>
                                <a:lnTo>
                                  <a:pt x="874" y="3539"/>
                                </a:lnTo>
                                <a:lnTo>
                                  <a:pt x="867" y="3534"/>
                                </a:lnTo>
                                <a:lnTo>
                                  <a:pt x="860" y="3529"/>
                                </a:lnTo>
                                <a:lnTo>
                                  <a:pt x="852" y="3524"/>
                                </a:lnTo>
                                <a:lnTo>
                                  <a:pt x="845" y="3519"/>
                                </a:lnTo>
                                <a:lnTo>
                                  <a:pt x="833" y="3505"/>
                                </a:lnTo>
                                <a:lnTo>
                                  <a:pt x="821" y="3492"/>
                                </a:lnTo>
                                <a:lnTo>
                                  <a:pt x="817" y="3486"/>
                                </a:lnTo>
                                <a:lnTo>
                                  <a:pt x="813" y="3479"/>
                                </a:lnTo>
                                <a:lnTo>
                                  <a:pt x="811" y="3471"/>
                                </a:lnTo>
                                <a:lnTo>
                                  <a:pt x="809" y="3465"/>
                                </a:lnTo>
                                <a:lnTo>
                                  <a:pt x="806" y="3452"/>
                                </a:lnTo>
                                <a:lnTo>
                                  <a:pt x="802" y="3439"/>
                                </a:lnTo>
                                <a:lnTo>
                                  <a:pt x="799" y="3435"/>
                                </a:lnTo>
                                <a:lnTo>
                                  <a:pt x="795" y="3432"/>
                                </a:lnTo>
                                <a:lnTo>
                                  <a:pt x="788" y="3430"/>
                                </a:lnTo>
                                <a:lnTo>
                                  <a:pt x="779" y="3429"/>
                                </a:lnTo>
                                <a:lnTo>
                                  <a:pt x="767" y="3428"/>
                                </a:lnTo>
                                <a:lnTo>
                                  <a:pt x="755" y="3427"/>
                                </a:lnTo>
                                <a:lnTo>
                                  <a:pt x="744" y="3424"/>
                                </a:lnTo>
                                <a:lnTo>
                                  <a:pt x="734" y="3419"/>
                                </a:lnTo>
                                <a:lnTo>
                                  <a:pt x="724" y="3414"/>
                                </a:lnTo>
                                <a:lnTo>
                                  <a:pt x="715" y="3409"/>
                                </a:lnTo>
                                <a:lnTo>
                                  <a:pt x="708" y="3402"/>
                                </a:lnTo>
                                <a:lnTo>
                                  <a:pt x="700" y="3395"/>
                                </a:lnTo>
                                <a:lnTo>
                                  <a:pt x="695" y="3387"/>
                                </a:lnTo>
                                <a:lnTo>
                                  <a:pt x="692" y="3378"/>
                                </a:lnTo>
                                <a:lnTo>
                                  <a:pt x="690" y="3369"/>
                                </a:lnTo>
                                <a:lnTo>
                                  <a:pt x="690" y="3359"/>
                                </a:lnTo>
                                <a:lnTo>
                                  <a:pt x="691" y="3349"/>
                                </a:lnTo>
                                <a:lnTo>
                                  <a:pt x="695" y="3338"/>
                                </a:lnTo>
                                <a:lnTo>
                                  <a:pt x="702" y="3327"/>
                                </a:lnTo>
                                <a:lnTo>
                                  <a:pt x="710" y="3316"/>
                                </a:lnTo>
                                <a:lnTo>
                                  <a:pt x="719" y="3304"/>
                                </a:lnTo>
                                <a:lnTo>
                                  <a:pt x="727" y="3296"/>
                                </a:lnTo>
                                <a:lnTo>
                                  <a:pt x="734" y="3288"/>
                                </a:lnTo>
                                <a:lnTo>
                                  <a:pt x="738" y="3281"/>
                                </a:lnTo>
                                <a:lnTo>
                                  <a:pt x="740" y="3277"/>
                                </a:lnTo>
                                <a:lnTo>
                                  <a:pt x="741" y="3273"/>
                                </a:lnTo>
                                <a:lnTo>
                                  <a:pt x="741" y="3269"/>
                                </a:lnTo>
                                <a:lnTo>
                                  <a:pt x="741" y="3264"/>
                                </a:lnTo>
                                <a:lnTo>
                                  <a:pt x="738" y="3253"/>
                                </a:lnTo>
                                <a:lnTo>
                                  <a:pt x="733" y="3238"/>
                                </a:lnTo>
                                <a:lnTo>
                                  <a:pt x="729" y="3230"/>
                                </a:lnTo>
                                <a:lnTo>
                                  <a:pt x="729" y="3222"/>
                                </a:lnTo>
                                <a:lnTo>
                                  <a:pt x="729" y="3215"/>
                                </a:lnTo>
                                <a:lnTo>
                                  <a:pt x="731" y="3209"/>
                                </a:lnTo>
                                <a:lnTo>
                                  <a:pt x="737" y="3198"/>
                                </a:lnTo>
                                <a:lnTo>
                                  <a:pt x="741" y="3184"/>
                                </a:lnTo>
                                <a:lnTo>
                                  <a:pt x="786" y="3174"/>
                                </a:lnTo>
                                <a:lnTo>
                                  <a:pt x="786" y="3174"/>
                                </a:lnTo>
                                <a:lnTo>
                                  <a:pt x="794" y="3121"/>
                                </a:lnTo>
                                <a:lnTo>
                                  <a:pt x="798" y="3112"/>
                                </a:lnTo>
                                <a:lnTo>
                                  <a:pt x="801" y="3104"/>
                                </a:lnTo>
                                <a:lnTo>
                                  <a:pt x="804" y="3098"/>
                                </a:lnTo>
                                <a:lnTo>
                                  <a:pt x="805" y="3092"/>
                                </a:lnTo>
                                <a:lnTo>
                                  <a:pt x="805" y="3086"/>
                                </a:lnTo>
                                <a:lnTo>
                                  <a:pt x="802" y="3079"/>
                                </a:lnTo>
                                <a:lnTo>
                                  <a:pt x="798" y="3072"/>
                                </a:lnTo>
                                <a:lnTo>
                                  <a:pt x="790" y="3063"/>
                                </a:lnTo>
                                <a:lnTo>
                                  <a:pt x="787" y="3059"/>
                                </a:lnTo>
                                <a:lnTo>
                                  <a:pt x="782" y="3056"/>
                                </a:lnTo>
                                <a:lnTo>
                                  <a:pt x="778" y="3054"/>
                                </a:lnTo>
                                <a:lnTo>
                                  <a:pt x="773" y="3051"/>
                                </a:lnTo>
                                <a:lnTo>
                                  <a:pt x="764" y="3049"/>
                                </a:lnTo>
                                <a:lnTo>
                                  <a:pt x="754" y="3047"/>
                                </a:lnTo>
                                <a:lnTo>
                                  <a:pt x="750" y="3046"/>
                                </a:lnTo>
                                <a:lnTo>
                                  <a:pt x="747" y="3044"/>
                                </a:lnTo>
                                <a:lnTo>
                                  <a:pt x="744" y="3041"/>
                                </a:lnTo>
                                <a:lnTo>
                                  <a:pt x="741" y="3038"/>
                                </a:lnTo>
                                <a:lnTo>
                                  <a:pt x="740" y="3034"/>
                                </a:lnTo>
                                <a:lnTo>
                                  <a:pt x="739" y="3029"/>
                                </a:lnTo>
                                <a:lnTo>
                                  <a:pt x="739" y="3022"/>
                                </a:lnTo>
                                <a:lnTo>
                                  <a:pt x="741" y="3014"/>
                                </a:lnTo>
                                <a:lnTo>
                                  <a:pt x="742" y="3009"/>
                                </a:lnTo>
                                <a:lnTo>
                                  <a:pt x="745" y="3005"/>
                                </a:lnTo>
                                <a:lnTo>
                                  <a:pt x="748" y="3001"/>
                                </a:lnTo>
                                <a:lnTo>
                                  <a:pt x="751" y="2998"/>
                                </a:lnTo>
                                <a:lnTo>
                                  <a:pt x="754" y="2993"/>
                                </a:lnTo>
                                <a:lnTo>
                                  <a:pt x="756" y="2989"/>
                                </a:lnTo>
                                <a:lnTo>
                                  <a:pt x="756" y="2984"/>
                                </a:lnTo>
                                <a:lnTo>
                                  <a:pt x="755" y="2977"/>
                                </a:lnTo>
                                <a:lnTo>
                                  <a:pt x="753" y="2971"/>
                                </a:lnTo>
                                <a:lnTo>
                                  <a:pt x="753" y="2963"/>
                                </a:lnTo>
                                <a:lnTo>
                                  <a:pt x="754" y="2957"/>
                                </a:lnTo>
                                <a:lnTo>
                                  <a:pt x="755" y="2951"/>
                                </a:lnTo>
                                <a:lnTo>
                                  <a:pt x="755" y="2945"/>
                                </a:lnTo>
                                <a:lnTo>
                                  <a:pt x="756" y="2938"/>
                                </a:lnTo>
                                <a:lnTo>
                                  <a:pt x="755" y="2932"/>
                                </a:lnTo>
                                <a:lnTo>
                                  <a:pt x="753" y="2926"/>
                                </a:lnTo>
                                <a:lnTo>
                                  <a:pt x="738" y="2913"/>
                                </a:lnTo>
                                <a:lnTo>
                                  <a:pt x="724" y="2900"/>
                                </a:lnTo>
                                <a:lnTo>
                                  <a:pt x="723" y="2897"/>
                                </a:lnTo>
                                <a:lnTo>
                                  <a:pt x="723" y="2894"/>
                                </a:lnTo>
                                <a:lnTo>
                                  <a:pt x="724" y="2892"/>
                                </a:lnTo>
                                <a:lnTo>
                                  <a:pt x="725" y="2890"/>
                                </a:lnTo>
                                <a:lnTo>
                                  <a:pt x="729" y="2887"/>
                                </a:lnTo>
                                <a:lnTo>
                                  <a:pt x="735" y="2885"/>
                                </a:lnTo>
                                <a:lnTo>
                                  <a:pt x="740" y="2882"/>
                                </a:lnTo>
                                <a:lnTo>
                                  <a:pt x="745" y="2880"/>
                                </a:lnTo>
                                <a:lnTo>
                                  <a:pt x="749" y="2877"/>
                                </a:lnTo>
                                <a:lnTo>
                                  <a:pt x="751" y="2873"/>
                                </a:lnTo>
                                <a:lnTo>
                                  <a:pt x="753" y="2864"/>
                                </a:lnTo>
                                <a:lnTo>
                                  <a:pt x="756" y="2856"/>
                                </a:lnTo>
                                <a:lnTo>
                                  <a:pt x="758" y="2852"/>
                                </a:lnTo>
                                <a:lnTo>
                                  <a:pt x="763" y="2850"/>
                                </a:lnTo>
                                <a:lnTo>
                                  <a:pt x="767" y="2848"/>
                                </a:lnTo>
                                <a:lnTo>
                                  <a:pt x="774" y="2846"/>
                                </a:lnTo>
                                <a:lnTo>
                                  <a:pt x="785" y="2843"/>
                                </a:lnTo>
                                <a:lnTo>
                                  <a:pt x="791" y="2839"/>
                                </a:lnTo>
                                <a:lnTo>
                                  <a:pt x="794" y="2837"/>
                                </a:lnTo>
                                <a:lnTo>
                                  <a:pt x="794" y="2835"/>
                                </a:lnTo>
                                <a:lnTo>
                                  <a:pt x="795" y="2833"/>
                                </a:lnTo>
                                <a:lnTo>
                                  <a:pt x="794" y="2830"/>
                                </a:lnTo>
                                <a:lnTo>
                                  <a:pt x="787" y="2817"/>
                                </a:lnTo>
                                <a:lnTo>
                                  <a:pt x="779" y="2800"/>
                                </a:lnTo>
                                <a:lnTo>
                                  <a:pt x="782" y="2790"/>
                                </a:lnTo>
                                <a:lnTo>
                                  <a:pt x="786" y="2781"/>
                                </a:lnTo>
                                <a:lnTo>
                                  <a:pt x="788" y="2777"/>
                                </a:lnTo>
                                <a:lnTo>
                                  <a:pt x="790" y="2773"/>
                                </a:lnTo>
                                <a:lnTo>
                                  <a:pt x="791" y="2768"/>
                                </a:lnTo>
                                <a:lnTo>
                                  <a:pt x="790" y="2765"/>
                                </a:lnTo>
                                <a:lnTo>
                                  <a:pt x="779" y="2760"/>
                                </a:lnTo>
                                <a:lnTo>
                                  <a:pt x="764" y="2756"/>
                                </a:lnTo>
                                <a:lnTo>
                                  <a:pt x="760" y="2752"/>
                                </a:lnTo>
                                <a:lnTo>
                                  <a:pt x="758" y="2748"/>
                                </a:lnTo>
                                <a:lnTo>
                                  <a:pt x="757" y="2744"/>
                                </a:lnTo>
                                <a:lnTo>
                                  <a:pt x="756" y="2739"/>
                                </a:lnTo>
                                <a:lnTo>
                                  <a:pt x="758" y="2730"/>
                                </a:lnTo>
                                <a:lnTo>
                                  <a:pt x="761" y="2721"/>
                                </a:lnTo>
                                <a:lnTo>
                                  <a:pt x="772" y="2703"/>
                                </a:lnTo>
                                <a:lnTo>
                                  <a:pt x="779" y="2690"/>
                                </a:lnTo>
                                <a:lnTo>
                                  <a:pt x="779" y="2685"/>
                                </a:lnTo>
                                <a:lnTo>
                                  <a:pt x="779" y="2681"/>
                                </a:lnTo>
                                <a:lnTo>
                                  <a:pt x="777" y="2677"/>
                                </a:lnTo>
                                <a:lnTo>
                                  <a:pt x="776" y="2673"/>
                                </a:lnTo>
                                <a:lnTo>
                                  <a:pt x="775" y="2669"/>
                                </a:lnTo>
                                <a:lnTo>
                                  <a:pt x="775" y="2666"/>
                                </a:lnTo>
                                <a:lnTo>
                                  <a:pt x="775" y="2664"/>
                                </a:lnTo>
                                <a:lnTo>
                                  <a:pt x="776" y="2663"/>
                                </a:lnTo>
                                <a:lnTo>
                                  <a:pt x="778" y="2662"/>
                                </a:lnTo>
                                <a:lnTo>
                                  <a:pt x="780" y="2661"/>
                                </a:lnTo>
                                <a:lnTo>
                                  <a:pt x="796" y="2658"/>
                                </a:lnTo>
                                <a:lnTo>
                                  <a:pt x="806" y="2654"/>
                                </a:lnTo>
                                <a:lnTo>
                                  <a:pt x="809" y="2652"/>
                                </a:lnTo>
                                <a:lnTo>
                                  <a:pt x="811" y="2648"/>
                                </a:lnTo>
                                <a:lnTo>
                                  <a:pt x="812" y="2642"/>
                                </a:lnTo>
                                <a:lnTo>
                                  <a:pt x="812" y="2634"/>
                                </a:lnTo>
                                <a:lnTo>
                                  <a:pt x="812" y="2625"/>
                                </a:lnTo>
                                <a:lnTo>
                                  <a:pt x="811" y="2619"/>
                                </a:lnTo>
                                <a:lnTo>
                                  <a:pt x="810" y="2615"/>
                                </a:lnTo>
                                <a:lnTo>
                                  <a:pt x="808" y="2612"/>
                                </a:lnTo>
                                <a:lnTo>
                                  <a:pt x="806" y="2611"/>
                                </a:lnTo>
                                <a:lnTo>
                                  <a:pt x="803" y="2611"/>
                                </a:lnTo>
                                <a:lnTo>
                                  <a:pt x="800" y="2613"/>
                                </a:lnTo>
                                <a:lnTo>
                                  <a:pt x="797" y="2615"/>
                                </a:lnTo>
                                <a:lnTo>
                                  <a:pt x="789" y="2620"/>
                                </a:lnTo>
                                <a:lnTo>
                                  <a:pt x="781" y="2625"/>
                                </a:lnTo>
                                <a:lnTo>
                                  <a:pt x="777" y="2626"/>
                                </a:lnTo>
                                <a:lnTo>
                                  <a:pt x="773" y="2627"/>
                                </a:lnTo>
                                <a:lnTo>
                                  <a:pt x="769" y="2627"/>
                                </a:lnTo>
                                <a:lnTo>
                                  <a:pt x="765" y="2626"/>
                                </a:lnTo>
                                <a:lnTo>
                                  <a:pt x="761" y="2624"/>
                                </a:lnTo>
                                <a:lnTo>
                                  <a:pt x="759" y="2622"/>
                                </a:lnTo>
                                <a:lnTo>
                                  <a:pt x="758" y="2620"/>
                                </a:lnTo>
                                <a:lnTo>
                                  <a:pt x="757" y="2617"/>
                                </a:lnTo>
                                <a:lnTo>
                                  <a:pt x="756" y="2611"/>
                                </a:lnTo>
                                <a:lnTo>
                                  <a:pt x="757" y="2605"/>
                                </a:lnTo>
                                <a:lnTo>
                                  <a:pt x="759" y="2591"/>
                                </a:lnTo>
                                <a:lnTo>
                                  <a:pt x="761" y="2579"/>
                                </a:lnTo>
                                <a:lnTo>
                                  <a:pt x="755" y="2565"/>
                                </a:lnTo>
                                <a:lnTo>
                                  <a:pt x="749" y="2548"/>
                                </a:lnTo>
                                <a:lnTo>
                                  <a:pt x="748" y="2540"/>
                                </a:lnTo>
                                <a:lnTo>
                                  <a:pt x="747" y="2533"/>
                                </a:lnTo>
                                <a:lnTo>
                                  <a:pt x="745" y="2527"/>
                                </a:lnTo>
                                <a:lnTo>
                                  <a:pt x="741" y="2522"/>
                                </a:lnTo>
                                <a:lnTo>
                                  <a:pt x="737" y="2518"/>
                                </a:lnTo>
                                <a:lnTo>
                                  <a:pt x="731" y="2514"/>
                                </a:lnTo>
                                <a:lnTo>
                                  <a:pt x="724" y="2511"/>
                                </a:lnTo>
                                <a:lnTo>
                                  <a:pt x="717" y="2509"/>
                                </a:lnTo>
                                <a:lnTo>
                                  <a:pt x="711" y="2508"/>
                                </a:lnTo>
                                <a:lnTo>
                                  <a:pt x="705" y="2506"/>
                                </a:lnTo>
                                <a:lnTo>
                                  <a:pt x="700" y="2504"/>
                                </a:lnTo>
                                <a:lnTo>
                                  <a:pt x="696" y="2502"/>
                                </a:lnTo>
                                <a:lnTo>
                                  <a:pt x="689" y="2496"/>
                                </a:lnTo>
                                <a:lnTo>
                                  <a:pt x="685" y="2490"/>
                                </a:lnTo>
                                <a:lnTo>
                                  <a:pt x="678" y="2472"/>
                                </a:lnTo>
                                <a:lnTo>
                                  <a:pt x="668" y="2451"/>
                                </a:lnTo>
                                <a:lnTo>
                                  <a:pt x="666" y="2447"/>
                                </a:lnTo>
                                <a:lnTo>
                                  <a:pt x="665" y="2442"/>
                                </a:lnTo>
                                <a:lnTo>
                                  <a:pt x="666" y="2438"/>
                                </a:lnTo>
                                <a:lnTo>
                                  <a:pt x="666" y="2433"/>
                                </a:lnTo>
                                <a:lnTo>
                                  <a:pt x="669" y="2423"/>
                                </a:lnTo>
                                <a:lnTo>
                                  <a:pt x="673" y="2414"/>
                                </a:lnTo>
                                <a:lnTo>
                                  <a:pt x="674" y="2410"/>
                                </a:lnTo>
                                <a:lnTo>
                                  <a:pt x="675" y="2406"/>
                                </a:lnTo>
                                <a:lnTo>
                                  <a:pt x="675" y="2402"/>
                                </a:lnTo>
                                <a:lnTo>
                                  <a:pt x="674" y="2399"/>
                                </a:lnTo>
                                <a:lnTo>
                                  <a:pt x="672" y="2397"/>
                                </a:lnTo>
                                <a:lnTo>
                                  <a:pt x="668" y="2394"/>
                                </a:lnTo>
                                <a:lnTo>
                                  <a:pt x="664" y="2393"/>
                                </a:lnTo>
                                <a:lnTo>
                                  <a:pt x="657" y="2392"/>
                                </a:lnTo>
                                <a:lnTo>
                                  <a:pt x="655" y="2392"/>
                                </a:lnTo>
                                <a:lnTo>
                                  <a:pt x="653" y="2391"/>
                                </a:lnTo>
                                <a:lnTo>
                                  <a:pt x="651" y="2390"/>
                                </a:lnTo>
                                <a:lnTo>
                                  <a:pt x="650" y="2388"/>
                                </a:lnTo>
                                <a:lnTo>
                                  <a:pt x="648" y="2385"/>
                                </a:lnTo>
                                <a:lnTo>
                                  <a:pt x="648" y="2380"/>
                                </a:lnTo>
                                <a:lnTo>
                                  <a:pt x="651" y="2368"/>
                                </a:lnTo>
                                <a:lnTo>
                                  <a:pt x="655" y="2355"/>
                                </a:lnTo>
                                <a:lnTo>
                                  <a:pt x="656" y="2349"/>
                                </a:lnTo>
                                <a:lnTo>
                                  <a:pt x="657" y="2342"/>
                                </a:lnTo>
                                <a:lnTo>
                                  <a:pt x="657" y="2336"/>
                                </a:lnTo>
                                <a:lnTo>
                                  <a:pt x="655" y="2331"/>
                                </a:lnTo>
                                <a:lnTo>
                                  <a:pt x="654" y="2329"/>
                                </a:lnTo>
                                <a:lnTo>
                                  <a:pt x="652" y="2327"/>
                                </a:lnTo>
                                <a:lnTo>
                                  <a:pt x="650" y="2325"/>
                                </a:lnTo>
                                <a:lnTo>
                                  <a:pt x="647" y="2324"/>
                                </a:lnTo>
                                <a:lnTo>
                                  <a:pt x="638" y="2322"/>
                                </a:lnTo>
                                <a:lnTo>
                                  <a:pt x="628" y="2321"/>
                                </a:lnTo>
                                <a:lnTo>
                                  <a:pt x="614" y="2311"/>
                                </a:lnTo>
                                <a:lnTo>
                                  <a:pt x="601" y="2299"/>
                                </a:lnTo>
                                <a:lnTo>
                                  <a:pt x="596" y="2293"/>
                                </a:lnTo>
                                <a:lnTo>
                                  <a:pt x="592" y="2285"/>
                                </a:lnTo>
                                <a:lnTo>
                                  <a:pt x="591" y="2281"/>
                                </a:lnTo>
                                <a:lnTo>
                                  <a:pt x="591" y="2277"/>
                                </a:lnTo>
                                <a:lnTo>
                                  <a:pt x="591" y="2273"/>
                                </a:lnTo>
                                <a:lnTo>
                                  <a:pt x="592" y="2269"/>
                                </a:lnTo>
                                <a:lnTo>
                                  <a:pt x="593" y="2263"/>
                                </a:lnTo>
                                <a:lnTo>
                                  <a:pt x="592" y="2258"/>
                                </a:lnTo>
                                <a:lnTo>
                                  <a:pt x="591" y="2254"/>
                                </a:lnTo>
                                <a:lnTo>
                                  <a:pt x="589" y="2252"/>
                                </a:lnTo>
                                <a:lnTo>
                                  <a:pt x="586" y="2250"/>
                                </a:lnTo>
                                <a:lnTo>
                                  <a:pt x="583" y="2249"/>
                                </a:lnTo>
                                <a:lnTo>
                                  <a:pt x="578" y="2248"/>
                                </a:lnTo>
                                <a:lnTo>
                                  <a:pt x="574" y="2248"/>
                                </a:lnTo>
                                <a:lnTo>
                                  <a:pt x="565" y="2248"/>
                                </a:lnTo>
                                <a:lnTo>
                                  <a:pt x="558" y="2249"/>
                                </a:lnTo>
                                <a:lnTo>
                                  <a:pt x="555" y="2248"/>
                                </a:lnTo>
                                <a:lnTo>
                                  <a:pt x="552" y="2247"/>
                                </a:lnTo>
                                <a:lnTo>
                                  <a:pt x="551" y="2246"/>
                                </a:lnTo>
                                <a:lnTo>
                                  <a:pt x="550" y="2244"/>
                                </a:lnTo>
                                <a:lnTo>
                                  <a:pt x="551" y="2237"/>
                                </a:lnTo>
                                <a:lnTo>
                                  <a:pt x="553" y="2230"/>
                                </a:lnTo>
                                <a:lnTo>
                                  <a:pt x="552" y="2227"/>
                                </a:lnTo>
                                <a:lnTo>
                                  <a:pt x="551" y="2225"/>
                                </a:lnTo>
                                <a:lnTo>
                                  <a:pt x="546" y="2224"/>
                                </a:lnTo>
                                <a:lnTo>
                                  <a:pt x="541" y="2223"/>
                                </a:lnTo>
                                <a:lnTo>
                                  <a:pt x="526" y="2225"/>
                                </a:lnTo>
                                <a:lnTo>
                                  <a:pt x="512" y="2227"/>
                                </a:lnTo>
                                <a:lnTo>
                                  <a:pt x="506" y="2226"/>
                                </a:lnTo>
                                <a:lnTo>
                                  <a:pt x="501" y="2224"/>
                                </a:lnTo>
                                <a:lnTo>
                                  <a:pt x="499" y="2221"/>
                                </a:lnTo>
                                <a:lnTo>
                                  <a:pt x="497" y="2219"/>
                                </a:lnTo>
                                <a:lnTo>
                                  <a:pt x="495" y="2215"/>
                                </a:lnTo>
                                <a:lnTo>
                                  <a:pt x="493" y="2211"/>
                                </a:lnTo>
                                <a:lnTo>
                                  <a:pt x="489" y="2202"/>
                                </a:lnTo>
                                <a:lnTo>
                                  <a:pt x="484" y="2198"/>
                                </a:lnTo>
                                <a:lnTo>
                                  <a:pt x="482" y="2197"/>
                                </a:lnTo>
                                <a:lnTo>
                                  <a:pt x="480" y="2196"/>
                                </a:lnTo>
                                <a:lnTo>
                                  <a:pt x="478" y="2196"/>
                                </a:lnTo>
                                <a:lnTo>
                                  <a:pt x="476" y="2197"/>
                                </a:lnTo>
                                <a:lnTo>
                                  <a:pt x="472" y="2199"/>
                                </a:lnTo>
                                <a:lnTo>
                                  <a:pt x="468" y="2202"/>
                                </a:lnTo>
                                <a:lnTo>
                                  <a:pt x="464" y="2208"/>
                                </a:lnTo>
                                <a:lnTo>
                                  <a:pt x="461" y="2214"/>
                                </a:lnTo>
                                <a:lnTo>
                                  <a:pt x="447" y="2240"/>
                                </a:lnTo>
                                <a:lnTo>
                                  <a:pt x="442" y="2254"/>
                                </a:lnTo>
                                <a:lnTo>
                                  <a:pt x="438" y="2259"/>
                                </a:lnTo>
                                <a:lnTo>
                                  <a:pt x="435" y="2264"/>
                                </a:lnTo>
                                <a:lnTo>
                                  <a:pt x="432" y="2266"/>
                                </a:lnTo>
                                <a:lnTo>
                                  <a:pt x="430" y="2268"/>
                                </a:lnTo>
                                <a:lnTo>
                                  <a:pt x="423" y="2270"/>
                                </a:lnTo>
                                <a:lnTo>
                                  <a:pt x="415" y="2276"/>
                                </a:lnTo>
                                <a:lnTo>
                                  <a:pt x="411" y="2280"/>
                                </a:lnTo>
                                <a:lnTo>
                                  <a:pt x="408" y="2285"/>
                                </a:lnTo>
                                <a:lnTo>
                                  <a:pt x="405" y="2291"/>
                                </a:lnTo>
                                <a:lnTo>
                                  <a:pt x="403" y="2296"/>
                                </a:lnTo>
                                <a:lnTo>
                                  <a:pt x="401" y="2300"/>
                                </a:lnTo>
                                <a:lnTo>
                                  <a:pt x="397" y="2302"/>
                                </a:lnTo>
                                <a:lnTo>
                                  <a:pt x="393" y="2302"/>
                                </a:lnTo>
                                <a:lnTo>
                                  <a:pt x="390" y="2302"/>
                                </a:lnTo>
                                <a:lnTo>
                                  <a:pt x="386" y="2301"/>
                                </a:lnTo>
                                <a:lnTo>
                                  <a:pt x="382" y="2299"/>
                                </a:lnTo>
                                <a:lnTo>
                                  <a:pt x="376" y="2296"/>
                                </a:lnTo>
                                <a:lnTo>
                                  <a:pt x="372" y="2291"/>
                                </a:lnTo>
                                <a:lnTo>
                                  <a:pt x="369" y="2286"/>
                                </a:lnTo>
                                <a:lnTo>
                                  <a:pt x="368" y="2281"/>
                                </a:lnTo>
                                <a:lnTo>
                                  <a:pt x="364" y="2270"/>
                                </a:lnTo>
                                <a:lnTo>
                                  <a:pt x="360" y="2258"/>
                                </a:lnTo>
                                <a:lnTo>
                                  <a:pt x="351" y="2246"/>
                                </a:lnTo>
                                <a:lnTo>
                                  <a:pt x="340" y="2234"/>
                                </a:lnTo>
                                <a:lnTo>
                                  <a:pt x="332" y="2224"/>
                                </a:lnTo>
                                <a:lnTo>
                                  <a:pt x="327" y="2217"/>
                                </a:lnTo>
                                <a:lnTo>
                                  <a:pt x="324" y="2210"/>
                                </a:lnTo>
                                <a:lnTo>
                                  <a:pt x="323" y="2203"/>
                                </a:lnTo>
                                <a:lnTo>
                                  <a:pt x="324" y="2190"/>
                                </a:lnTo>
                                <a:lnTo>
                                  <a:pt x="328" y="2170"/>
                                </a:lnTo>
                                <a:lnTo>
                                  <a:pt x="328" y="2165"/>
                                </a:lnTo>
                                <a:lnTo>
                                  <a:pt x="328" y="2161"/>
                                </a:lnTo>
                                <a:lnTo>
                                  <a:pt x="327" y="2156"/>
                                </a:lnTo>
                                <a:lnTo>
                                  <a:pt x="326" y="2152"/>
                                </a:lnTo>
                                <a:lnTo>
                                  <a:pt x="321" y="2142"/>
                                </a:lnTo>
                                <a:lnTo>
                                  <a:pt x="314" y="2134"/>
                                </a:lnTo>
                                <a:lnTo>
                                  <a:pt x="306" y="2127"/>
                                </a:lnTo>
                                <a:lnTo>
                                  <a:pt x="296" y="2120"/>
                                </a:lnTo>
                                <a:lnTo>
                                  <a:pt x="287" y="2112"/>
                                </a:lnTo>
                                <a:lnTo>
                                  <a:pt x="278" y="2107"/>
                                </a:lnTo>
                                <a:lnTo>
                                  <a:pt x="268" y="2099"/>
                                </a:lnTo>
                                <a:lnTo>
                                  <a:pt x="258" y="2093"/>
                                </a:lnTo>
                                <a:lnTo>
                                  <a:pt x="253" y="2089"/>
                                </a:lnTo>
                                <a:lnTo>
                                  <a:pt x="248" y="2085"/>
                                </a:lnTo>
                                <a:lnTo>
                                  <a:pt x="244" y="2082"/>
                                </a:lnTo>
                                <a:lnTo>
                                  <a:pt x="239" y="2077"/>
                                </a:lnTo>
                                <a:lnTo>
                                  <a:pt x="230" y="2061"/>
                                </a:lnTo>
                                <a:lnTo>
                                  <a:pt x="222" y="2047"/>
                                </a:lnTo>
                                <a:lnTo>
                                  <a:pt x="211" y="2034"/>
                                </a:lnTo>
                                <a:lnTo>
                                  <a:pt x="200" y="2024"/>
                                </a:lnTo>
                                <a:lnTo>
                                  <a:pt x="195" y="2018"/>
                                </a:lnTo>
                                <a:lnTo>
                                  <a:pt x="190" y="2012"/>
                                </a:lnTo>
                                <a:lnTo>
                                  <a:pt x="185" y="2005"/>
                                </a:lnTo>
                                <a:lnTo>
                                  <a:pt x="181" y="1998"/>
                                </a:lnTo>
                                <a:lnTo>
                                  <a:pt x="178" y="1993"/>
                                </a:lnTo>
                                <a:lnTo>
                                  <a:pt x="177" y="1988"/>
                                </a:lnTo>
                                <a:lnTo>
                                  <a:pt x="177" y="1982"/>
                                </a:lnTo>
                                <a:lnTo>
                                  <a:pt x="177" y="1976"/>
                                </a:lnTo>
                                <a:lnTo>
                                  <a:pt x="177" y="1966"/>
                                </a:lnTo>
                                <a:lnTo>
                                  <a:pt x="176" y="1955"/>
                                </a:lnTo>
                                <a:lnTo>
                                  <a:pt x="174" y="1948"/>
                                </a:lnTo>
                                <a:lnTo>
                                  <a:pt x="171" y="1943"/>
                                </a:lnTo>
                                <a:lnTo>
                                  <a:pt x="167" y="1938"/>
                                </a:lnTo>
                                <a:lnTo>
                                  <a:pt x="163" y="1933"/>
                                </a:lnTo>
                                <a:lnTo>
                                  <a:pt x="159" y="1928"/>
                                </a:lnTo>
                                <a:lnTo>
                                  <a:pt x="156" y="1923"/>
                                </a:lnTo>
                                <a:lnTo>
                                  <a:pt x="154" y="1915"/>
                                </a:lnTo>
                                <a:lnTo>
                                  <a:pt x="153" y="1908"/>
                                </a:lnTo>
                                <a:lnTo>
                                  <a:pt x="167" y="1903"/>
                                </a:lnTo>
                                <a:lnTo>
                                  <a:pt x="181" y="1896"/>
                                </a:lnTo>
                                <a:lnTo>
                                  <a:pt x="197" y="1886"/>
                                </a:lnTo>
                                <a:lnTo>
                                  <a:pt x="212" y="1875"/>
                                </a:lnTo>
                                <a:lnTo>
                                  <a:pt x="228" y="1863"/>
                                </a:lnTo>
                                <a:lnTo>
                                  <a:pt x="241" y="1851"/>
                                </a:lnTo>
                                <a:lnTo>
                                  <a:pt x="253" y="1840"/>
                                </a:lnTo>
                                <a:lnTo>
                                  <a:pt x="263" y="1828"/>
                                </a:lnTo>
                                <a:lnTo>
                                  <a:pt x="265" y="1801"/>
                                </a:lnTo>
                                <a:lnTo>
                                  <a:pt x="268" y="1766"/>
                                </a:lnTo>
                                <a:lnTo>
                                  <a:pt x="268" y="1747"/>
                                </a:lnTo>
                                <a:lnTo>
                                  <a:pt x="268" y="1731"/>
                                </a:lnTo>
                                <a:lnTo>
                                  <a:pt x="267" y="1724"/>
                                </a:lnTo>
                                <a:lnTo>
                                  <a:pt x="265" y="1716"/>
                                </a:lnTo>
                                <a:lnTo>
                                  <a:pt x="263" y="1711"/>
                                </a:lnTo>
                                <a:lnTo>
                                  <a:pt x="261" y="1706"/>
                                </a:lnTo>
                                <a:lnTo>
                                  <a:pt x="254" y="1699"/>
                                </a:lnTo>
                                <a:lnTo>
                                  <a:pt x="245" y="1690"/>
                                </a:lnTo>
                                <a:lnTo>
                                  <a:pt x="234" y="1681"/>
                                </a:lnTo>
                                <a:lnTo>
                                  <a:pt x="223" y="1672"/>
                                </a:lnTo>
                                <a:lnTo>
                                  <a:pt x="212" y="1662"/>
                                </a:lnTo>
                                <a:lnTo>
                                  <a:pt x="204" y="1652"/>
                                </a:lnTo>
                                <a:lnTo>
                                  <a:pt x="201" y="1647"/>
                                </a:lnTo>
                                <a:lnTo>
                                  <a:pt x="198" y="1642"/>
                                </a:lnTo>
                                <a:lnTo>
                                  <a:pt x="197" y="1636"/>
                                </a:lnTo>
                                <a:lnTo>
                                  <a:pt x="197" y="1631"/>
                                </a:lnTo>
                                <a:lnTo>
                                  <a:pt x="198" y="1619"/>
                                </a:lnTo>
                                <a:lnTo>
                                  <a:pt x="199" y="1599"/>
                                </a:lnTo>
                                <a:lnTo>
                                  <a:pt x="202" y="1579"/>
                                </a:lnTo>
                                <a:lnTo>
                                  <a:pt x="204" y="1569"/>
                                </a:lnTo>
                                <a:lnTo>
                                  <a:pt x="211" y="1563"/>
                                </a:lnTo>
                                <a:lnTo>
                                  <a:pt x="221" y="1557"/>
                                </a:lnTo>
                                <a:lnTo>
                                  <a:pt x="225" y="1555"/>
                                </a:lnTo>
                                <a:lnTo>
                                  <a:pt x="228" y="1550"/>
                                </a:lnTo>
                                <a:lnTo>
                                  <a:pt x="231" y="1547"/>
                                </a:lnTo>
                                <a:lnTo>
                                  <a:pt x="232" y="1542"/>
                                </a:lnTo>
                                <a:lnTo>
                                  <a:pt x="231" y="1532"/>
                                </a:lnTo>
                                <a:lnTo>
                                  <a:pt x="228" y="1521"/>
                                </a:lnTo>
                                <a:lnTo>
                                  <a:pt x="227" y="1517"/>
                                </a:lnTo>
                                <a:lnTo>
                                  <a:pt x="226" y="1512"/>
                                </a:lnTo>
                                <a:lnTo>
                                  <a:pt x="225" y="1507"/>
                                </a:lnTo>
                                <a:lnTo>
                                  <a:pt x="226" y="1502"/>
                                </a:lnTo>
                                <a:lnTo>
                                  <a:pt x="229" y="1488"/>
                                </a:lnTo>
                                <a:lnTo>
                                  <a:pt x="231" y="1476"/>
                                </a:lnTo>
                                <a:lnTo>
                                  <a:pt x="232" y="1471"/>
                                </a:lnTo>
                                <a:lnTo>
                                  <a:pt x="232" y="1464"/>
                                </a:lnTo>
                                <a:lnTo>
                                  <a:pt x="232" y="1457"/>
                                </a:lnTo>
                                <a:lnTo>
                                  <a:pt x="231" y="1450"/>
                                </a:lnTo>
                                <a:lnTo>
                                  <a:pt x="229" y="1443"/>
                                </a:lnTo>
                                <a:lnTo>
                                  <a:pt x="226" y="1434"/>
                                </a:lnTo>
                                <a:lnTo>
                                  <a:pt x="222" y="1426"/>
                                </a:lnTo>
                                <a:lnTo>
                                  <a:pt x="217" y="1419"/>
                                </a:lnTo>
                                <a:lnTo>
                                  <a:pt x="206" y="1403"/>
                                </a:lnTo>
                                <a:lnTo>
                                  <a:pt x="197" y="1388"/>
                                </a:lnTo>
                                <a:lnTo>
                                  <a:pt x="189" y="1375"/>
                                </a:lnTo>
                                <a:lnTo>
                                  <a:pt x="184" y="1366"/>
                                </a:lnTo>
                                <a:lnTo>
                                  <a:pt x="178" y="1361"/>
                                </a:lnTo>
                                <a:lnTo>
                                  <a:pt x="173" y="1357"/>
                                </a:lnTo>
                                <a:lnTo>
                                  <a:pt x="158" y="1354"/>
                                </a:lnTo>
                                <a:lnTo>
                                  <a:pt x="131" y="1350"/>
                                </a:lnTo>
                                <a:lnTo>
                                  <a:pt x="128" y="1348"/>
                                </a:lnTo>
                                <a:lnTo>
                                  <a:pt x="126" y="1346"/>
                                </a:lnTo>
                                <a:lnTo>
                                  <a:pt x="124" y="1344"/>
                                </a:lnTo>
                                <a:lnTo>
                                  <a:pt x="123" y="1341"/>
                                </a:lnTo>
                                <a:lnTo>
                                  <a:pt x="122" y="1335"/>
                                </a:lnTo>
                                <a:lnTo>
                                  <a:pt x="123" y="1328"/>
                                </a:lnTo>
                                <a:lnTo>
                                  <a:pt x="125" y="1320"/>
                                </a:lnTo>
                                <a:lnTo>
                                  <a:pt x="126" y="1313"/>
                                </a:lnTo>
                                <a:lnTo>
                                  <a:pt x="127" y="1307"/>
                                </a:lnTo>
                                <a:lnTo>
                                  <a:pt x="127" y="1301"/>
                                </a:lnTo>
                                <a:lnTo>
                                  <a:pt x="125" y="1296"/>
                                </a:lnTo>
                                <a:lnTo>
                                  <a:pt x="122" y="1293"/>
                                </a:lnTo>
                                <a:lnTo>
                                  <a:pt x="117" y="1291"/>
                                </a:lnTo>
                                <a:lnTo>
                                  <a:pt x="112" y="1289"/>
                                </a:lnTo>
                                <a:lnTo>
                                  <a:pt x="106" y="1287"/>
                                </a:lnTo>
                                <a:lnTo>
                                  <a:pt x="101" y="1284"/>
                                </a:lnTo>
                                <a:lnTo>
                                  <a:pt x="96" y="1282"/>
                                </a:lnTo>
                                <a:lnTo>
                                  <a:pt x="92" y="1278"/>
                                </a:lnTo>
                                <a:lnTo>
                                  <a:pt x="88" y="1275"/>
                                </a:lnTo>
                                <a:lnTo>
                                  <a:pt x="84" y="1273"/>
                                </a:lnTo>
                                <a:lnTo>
                                  <a:pt x="80" y="1271"/>
                                </a:lnTo>
                                <a:lnTo>
                                  <a:pt x="75" y="1269"/>
                                </a:lnTo>
                                <a:lnTo>
                                  <a:pt x="66" y="1268"/>
                                </a:lnTo>
                                <a:lnTo>
                                  <a:pt x="56" y="1268"/>
                                </a:lnTo>
                                <a:lnTo>
                                  <a:pt x="51" y="1267"/>
                                </a:lnTo>
                                <a:lnTo>
                                  <a:pt x="46" y="1264"/>
                                </a:lnTo>
                                <a:lnTo>
                                  <a:pt x="42" y="1260"/>
                                </a:lnTo>
                                <a:lnTo>
                                  <a:pt x="38" y="1254"/>
                                </a:lnTo>
                                <a:lnTo>
                                  <a:pt x="34" y="1247"/>
                                </a:lnTo>
                                <a:lnTo>
                                  <a:pt x="31" y="1237"/>
                                </a:lnTo>
                                <a:lnTo>
                                  <a:pt x="27" y="1229"/>
                                </a:lnTo>
                                <a:lnTo>
                                  <a:pt x="25" y="1219"/>
                                </a:lnTo>
                                <a:lnTo>
                                  <a:pt x="21" y="1198"/>
                                </a:lnTo>
                                <a:lnTo>
                                  <a:pt x="18" y="1178"/>
                                </a:lnTo>
                                <a:lnTo>
                                  <a:pt x="16" y="1162"/>
                                </a:lnTo>
                                <a:lnTo>
                                  <a:pt x="15" y="1148"/>
                                </a:lnTo>
                                <a:lnTo>
                                  <a:pt x="15" y="1140"/>
                                </a:lnTo>
                                <a:lnTo>
                                  <a:pt x="16" y="1133"/>
                                </a:lnTo>
                                <a:lnTo>
                                  <a:pt x="17" y="1127"/>
                                </a:lnTo>
                                <a:lnTo>
                                  <a:pt x="19" y="1122"/>
                                </a:lnTo>
                                <a:lnTo>
                                  <a:pt x="25" y="1115"/>
                                </a:lnTo>
                                <a:lnTo>
                                  <a:pt x="33" y="1110"/>
                                </a:lnTo>
                                <a:lnTo>
                                  <a:pt x="39" y="1105"/>
                                </a:lnTo>
                                <a:lnTo>
                                  <a:pt x="45" y="1098"/>
                                </a:lnTo>
                                <a:lnTo>
                                  <a:pt x="48" y="1093"/>
                                </a:lnTo>
                                <a:lnTo>
                                  <a:pt x="50" y="1088"/>
                                </a:lnTo>
                                <a:lnTo>
                                  <a:pt x="51" y="1082"/>
                                </a:lnTo>
                                <a:lnTo>
                                  <a:pt x="51" y="1075"/>
                                </a:lnTo>
                                <a:lnTo>
                                  <a:pt x="52" y="1067"/>
                                </a:lnTo>
                                <a:lnTo>
                                  <a:pt x="53" y="1061"/>
                                </a:lnTo>
                                <a:lnTo>
                                  <a:pt x="55" y="1056"/>
                                </a:lnTo>
                                <a:lnTo>
                                  <a:pt x="57" y="1052"/>
                                </a:lnTo>
                                <a:lnTo>
                                  <a:pt x="64" y="1042"/>
                                </a:lnTo>
                                <a:lnTo>
                                  <a:pt x="71" y="1032"/>
                                </a:lnTo>
                                <a:lnTo>
                                  <a:pt x="73" y="1029"/>
                                </a:lnTo>
                                <a:lnTo>
                                  <a:pt x="74" y="1025"/>
                                </a:lnTo>
                                <a:lnTo>
                                  <a:pt x="74" y="1022"/>
                                </a:lnTo>
                                <a:lnTo>
                                  <a:pt x="74" y="1020"/>
                                </a:lnTo>
                                <a:lnTo>
                                  <a:pt x="70" y="1014"/>
                                </a:lnTo>
                                <a:lnTo>
                                  <a:pt x="66" y="1010"/>
                                </a:lnTo>
                                <a:lnTo>
                                  <a:pt x="61" y="1006"/>
                                </a:lnTo>
                                <a:lnTo>
                                  <a:pt x="56" y="1003"/>
                                </a:lnTo>
                                <a:lnTo>
                                  <a:pt x="55" y="1001"/>
                                </a:lnTo>
                                <a:lnTo>
                                  <a:pt x="54" y="999"/>
                                </a:lnTo>
                                <a:lnTo>
                                  <a:pt x="54" y="997"/>
                                </a:lnTo>
                                <a:lnTo>
                                  <a:pt x="55" y="994"/>
                                </a:lnTo>
                                <a:lnTo>
                                  <a:pt x="57" y="991"/>
                                </a:lnTo>
                                <a:lnTo>
                                  <a:pt x="58" y="986"/>
                                </a:lnTo>
                                <a:lnTo>
                                  <a:pt x="58" y="984"/>
                                </a:lnTo>
                                <a:lnTo>
                                  <a:pt x="56" y="981"/>
                                </a:lnTo>
                                <a:lnTo>
                                  <a:pt x="52" y="977"/>
                                </a:lnTo>
                                <a:lnTo>
                                  <a:pt x="46" y="973"/>
                                </a:lnTo>
                                <a:lnTo>
                                  <a:pt x="39" y="969"/>
                                </a:lnTo>
                                <a:lnTo>
                                  <a:pt x="31" y="965"/>
                                </a:lnTo>
                                <a:lnTo>
                                  <a:pt x="27" y="963"/>
                                </a:lnTo>
                                <a:lnTo>
                                  <a:pt x="24" y="961"/>
                                </a:lnTo>
                                <a:lnTo>
                                  <a:pt x="21" y="957"/>
                                </a:lnTo>
                                <a:lnTo>
                                  <a:pt x="18" y="953"/>
                                </a:lnTo>
                                <a:lnTo>
                                  <a:pt x="0" y="913"/>
                                </a:lnTo>
                                <a:lnTo>
                                  <a:pt x="0" y="913"/>
                                </a:lnTo>
                                <a:lnTo>
                                  <a:pt x="16" y="913"/>
                                </a:lnTo>
                                <a:lnTo>
                                  <a:pt x="33" y="911"/>
                                </a:lnTo>
                                <a:lnTo>
                                  <a:pt x="41" y="910"/>
                                </a:lnTo>
                                <a:lnTo>
                                  <a:pt x="50" y="910"/>
                                </a:lnTo>
                                <a:lnTo>
                                  <a:pt x="61" y="911"/>
                                </a:lnTo>
                                <a:lnTo>
                                  <a:pt x="72" y="913"/>
                                </a:lnTo>
                                <a:lnTo>
                                  <a:pt x="81" y="916"/>
                                </a:lnTo>
                                <a:lnTo>
                                  <a:pt x="89" y="921"/>
                                </a:lnTo>
                                <a:lnTo>
                                  <a:pt x="97" y="927"/>
                                </a:lnTo>
                                <a:lnTo>
                                  <a:pt x="105" y="934"/>
                                </a:lnTo>
                                <a:lnTo>
                                  <a:pt x="112" y="940"/>
                                </a:lnTo>
                                <a:lnTo>
                                  <a:pt x="119" y="944"/>
                                </a:lnTo>
                                <a:lnTo>
                                  <a:pt x="124" y="946"/>
                                </a:lnTo>
                                <a:lnTo>
                                  <a:pt x="128" y="946"/>
                                </a:lnTo>
                                <a:lnTo>
                                  <a:pt x="131" y="947"/>
                                </a:lnTo>
                                <a:lnTo>
                                  <a:pt x="135" y="946"/>
                                </a:lnTo>
                                <a:lnTo>
                                  <a:pt x="146" y="944"/>
                                </a:lnTo>
                                <a:lnTo>
                                  <a:pt x="156" y="944"/>
                                </a:lnTo>
                                <a:lnTo>
                                  <a:pt x="159" y="945"/>
                                </a:lnTo>
                                <a:lnTo>
                                  <a:pt x="163" y="946"/>
                                </a:lnTo>
                                <a:lnTo>
                                  <a:pt x="166" y="948"/>
                                </a:lnTo>
                                <a:lnTo>
                                  <a:pt x="168" y="950"/>
                                </a:lnTo>
                                <a:lnTo>
                                  <a:pt x="172" y="947"/>
                                </a:lnTo>
                                <a:lnTo>
                                  <a:pt x="174" y="944"/>
                                </a:lnTo>
                                <a:lnTo>
                                  <a:pt x="176" y="941"/>
                                </a:lnTo>
                                <a:lnTo>
                                  <a:pt x="177" y="938"/>
                                </a:lnTo>
                                <a:lnTo>
                                  <a:pt x="177" y="930"/>
                                </a:lnTo>
                                <a:lnTo>
                                  <a:pt x="177" y="924"/>
                                </a:lnTo>
                                <a:lnTo>
                                  <a:pt x="177" y="920"/>
                                </a:lnTo>
                                <a:lnTo>
                                  <a:pt x="178" y="917"/>
                                </a:lnTo>
                                <a:lnTo>
                                  <a:pt x="179" y="915"/>
                                </a:lnTo>
                                <a:lnTo>
                                  <a:pt x="180" y="912"/>
                                </a:lnTo>
                                <a:lnTo>
                                  <a:pt x="184" y="910"/>
                                </a:lnTo>
                                <a:lnTo>
                                  <a:pt x="187" y="908"/>
                                </a:lnTo>
                                <a:lnTo>
                                  <a:pt x="192" y="906"/>
                                </a:lnTo>
                                <a:lnTo>
                                  <a:pt x="198" y="904"/>
                                </a:lnTo>
                                <a:lnTo>
                                  <a:pt x="217" y="903"/>
                                </a:lnTo>
                                <a:lnTo>
                                  <a:pt x="231" y="904"/>
                                </a:lnTo>
                                <a:lnTo>
                                  <a:pt x="238" y="903"/>
                                </a:lnTo>
                                <a:lnTo>
                                  <a:pt x="247" y="901"/>
                                </a:lnTo>
                                <a:lnTo>
                                  <a:pt x="255" y="898"/>
                                </a:lnTo>
                                <a:lnTo>
                                  <a:pt x="265" y="893"/>
                                </a:lnTo>
                                <a:lnTo>
                                  <a:pt x="270" y="889"/>
                                </a:lnTo>
                                <a:lnTo>
                                  <a:pt x="275" y="884"/>
                                </a:lnTo>
                                <a:lnTo>
                                  <a:pt x="278" y="879"/>
                                </a:lnTo>
                                <a:lnTo>
                                  <a:pt x="281" y="872"/>
                                </a:lnTo>
                                <a:lnTo>
                                  <a:pt x="283" y="867"/>
                                </a:lnTo>
                                <a:lnTo>
                                  <a:pt x="286" y="862"/>
                                </a:lnTo>
                                <a:lnTo>
                                  <a:pt x="289" y="858"/>
                                </a:lnTo>
                                <a:lnTo>
                                  <a:pt x="294" y="854"/>
                                </a:lnTo>
                                <a:lnTo>
                                  <a:pt x="305" y="850"/>
                                </a:lnTo>
                                <a:lnTo>
                                  <a:pt x="316" y="848"/>
                                </a:lnTo>
                                <a:lnTo>
                                  <a:pt x="322" y="847"/>
                                </a:lnTo>
                                <a:lnTo>
                                  <a:pt x="328" y="844"/>
                                </a:lnTo>
                                <a:lnTo>
                                  <a:pt x="333" y="842"/>
                                </a:lnTo>
                                <a:lnTo>
                                  <a:pt x="339" y="840"/>
                                </a:lnTo>
                                <a:lnTo>
                                  <a:pt x="345" y="836"/>
                                </a:lnTo>
                                <a:lnTo>
                                  <a:pt x="352" y="830"/>
                                </a:lnTo>
                                <a:lnTo>
                                  <a:pt x="359" y="822"/>
                                </a:lnTo>
                                <a:lnTo>
                                  <a:pt x="368" y="813"/>
                                </a:lnTo>
                                <a:lnTo>
                                  <a:pt x="383" y="796"/>
                                </a:lnTo>
                                <a:lnTo>
                                  <a:pt x="394" y="782"/>
                                </a:lnTo>
                                <a:lnTo>
                                  <a:pt x="395" y="779"/>
                                </a:lnTo>
                                <a:lnTo>
                                  <a:pt x="397" y="777"/>
                                </a:lnTo>
                                <a:lnTo>
                                  <a:pt x="398" y="774"/>
                                </a:lnTo>
                                <a:lnTo>
                                  <a:pt x="398" y="772"/>
                                </a:lnTo>
                                <a:lnTo>
                                  <a:pt x="395" y="767"/>
                                </a:lnTo>
                                <a:lnTo>
                                  <a:pt x="393" y="762"/>
                                </a:lnTo>
                                <a:lnTo>
                                  <a:pt x="390" y="755"/>
                                </a:lnTo>
                                <a:lnTo>
                                  <a:pt x="388" y="750"/>
                                </a:lnTo>
                                <a:lnTo>
                                  <a:pt x="385" y="744"/>
                                </a:lnTo>
                                <a:lnTo>
                                  <a:pt x="385" y="739"/>
                                </a:lnTo>
                                <a:lnTo>
                                  <a:pt x="386" y="726"/>
                                </a:lnTo>
                                <a:lnTo>
                                  <a:pt x="388" y="716"/>
                                </a:lnTo>
                                <a:lnTo>
                                  <a:pt x="392" y="705"/>
                                </a:lnTo>
                                <a:lnTo>
                                  <a:pt x="397" y="694"/>
                                </a:lnTo>
                                <a:lnTo>
                                  <a:pt x="401" y="683"/>
                                </a:lnTo>
                                <a:lnTo>
                                  <a:pt x="405" y="671"/>
                                </a:lnTo>
                                <a:lnTo>
                                  <a:pt x="407" y="660"/>
                                </a:lnTo>
                                <a:lnTo>
                                  <a:pt x="408" y="647"/>
                                </a:lnTo>
                                <a:lnTo>
                                  <a:pt x="407" y="643"/>
                                </a:lnTo>
                                <a:lnTo>
                                  <a:pt x="405" y="639"/>
                                </a:lnTo>
                                <a:lnTo>
                                  <a:pt x="401" y="637"/>
                                </a:lnTo>
                                <a:lnTo>
                                  <a:pt x="395" y="636"/>
                                </a:lnTo>
                                <a:lnTo>
                                  <a:pt x="385" y="636"/>
                                </a:lnTo>
                                <a:lnTo>
                                  <a:pt x="376" y="637"/>
                                </a:lnTo>
                                <a:lnTo>
                                  <a:pt x="373" y="637"/>
                                </a:lnTo>
                                <a:lnTo>
                                  <a:pt x="370" y="637"/>
                                </a:lnTo>
                                <a:lnTo>
                                  <a:pt x="367" y="635"/>
                                </a:lnTo>
                                <a:lnTo>
                                  <a:pt x="364" y="633"/>
                                </a:lnTo>
                                <a:lnTo>
                                  <a:pt x="360" y="628"/>
                                </a:lnTo>
                                <a:lnTo>
                                  <a:pt x="357" y="620"/>
                                </a:lnTo>
                                <a:lnTo>
                                  <a:pt x="355" y="611"/>
                                </a:lnTo>
                                <a:lnTo>
                                  <a:pt x="354" y="603"/>
                                </a:lnTo>
                                <a:lnTo>
                                  <a:pt x="354" y="596"/>
                                </a:lnTo>
                                <a:lnTo>
                                  <a:pt x="354" y="590"/>
                                </a:lnTo>
                                <a:lnTo>
                                  <a:pt x="368" y="584"/>
                                </a:lnTo>
                                <a:lnTo>
                                  <a:pt x="377" y="577"/>
                                </a:lnTo>
                                <a:lnTo>
                                  <a:pt x="384" y="571"/>
                                </a:lnTo>
                                <a:lnTo>
                                  <a:pt x="388" y="566"/>
                                </a:lnTo>
                                <a:lnTo>
                                  <a:pt x="390" y="559"/>
                                </a:lnTo>
                                <a:lnTo>
                                  <a:pt x="391" y="554"/>
                                </a:lnTo>
                                <a:lnTo>
                                  <a:pt x="390" y="548"/>
                                </a:lnTo>
                                <a:lnTo>
                                  <a:pt x="389" y="543"/>
                                </a:lnTo>
                                <a:lnTo>
                                  <a:pt x="384" y="531"/>
                                </a:lnTo>
                                <a:lnTo>
                                  <a:pt x="379" y="520"/>
                                </a:lnTo>
                                <a:lnTo>
                                  <a:pt x="378" y="515"/>
                                </a:lnTo>
                                <a:lnTo>
                                  <a:pt x="378" y="509"/>
                                </a:lnTo>
                                <a:lnTo>
                                  <a:pt x="380" y="501"/>
                                </a:lnTo>
                                <a:lnTo>
                                  <a:pt x="383" y="495"/>
                                </a:lnTo>
                                <a:lnTo>
                                  <a:pt x="387" y="489"/>
                                </a:lnTo>
                                <a:lnTo>
                                  <a:pt x="390" y="482"/>
                                </a:lnTo>
                                <a:lnTo>
                                  <a:pt x="392" y="475"/>
                                </a:lnTo>
                                <a:lnTo>
                                  <a:pt x="394" y="468"/>
                                </a:lnTo>
                                <a:lnTo>
                                  <a:pt x="397" y="455"/>
                                </a:lnTo>
                                <a:lnTo>
                                  <a:pt x="398" y="440"/>
                                </a:lnTo>
                                <a:lnTo>
                                  <a:pt x="398" y="426"/>
                                </a:lnTo>
                                <a:lnTo>
                                  <a:pt x="399" y="412"/>
                                </a:lnTo>
                                <a:lnTo>
                                  <a:pt x="401" y="399"/>
                                </a:lnTo>
                                <a:lnTo>
                                  <a:pt x="404" y="385"/>
                                </a:lnTo>
                                <a:lnTo>
                                  <a:pt x="406" y="379"/>
                                </a:lnTo>
                                <a:lnTo>
                                  <a:pt x="409" y="374"/>
                                </a:lnTo>
                                <a:lnTo>
                                  <a:pt x="412" y="370"/>
                                </a:lnTo>
                                <a:lnTo>
                                  <a:pt x="416" y="366"/>
                                </a:lnTo>
                                <a:lnTo>
                                  <a:pt x="424" y="357"/>
                                </a:lnTo>
                                <a:lnTo>
                                  <a:pt x="433" y="350"/>
                                </a:lnTo>
                                <a:lnTo>
                                  <a:pt x="437" y="347"/>
                                </a:lnTo>
                                <a:lnTo>
                                  <a:pt x="440" y="342"/>
                                </a:lnTo>
                                <a:lnTo>
                                  <a:pt x="443" y="338"/>
                                </a:lnTo>
                                <a:lnTo>
                                  <a:pt x="445" y="332"/>
                                </a:lnTo>
                                <a:lnTo>
                                  <a:pt x="447" y="326"/>
                                </a:lnTo>
                                <a:lnTo>
                                  <a:pt x="447" y="319"/>
                                </a:lnTo>
                                <a:lnTo>
                                  <a:pt x="447" y="311"/>
                                </a:lnTo>
                                <a:lnTo>
                                  <a:pt x="445" y="301"/>
                                </a:lnTo>
                                <a:lnTo>
                                  <a:pt x="444" y="292"/>
                                </a:lnTo>
                                <a:lnTo>
                                  <a:pt x="443" y="283"/>
                                </a:lnTo>
                                <a:lnTo>
                                  <a:pt x="444" y="273"/>
                                </a:lnTo>
                                <a:lnTo>
                                  <a:pt x="445" y="265"/>
                                </a:lnTo>
                                <a:lnTo>
                                  <a:pt x="448" y="256"/>
                                </a:lnTo>
                                <a:lnTo>
                                  <a:pt x="452" y="248"/>
                                </a:lnTo>
                                <a:lnTo>
                                  <a:pt x="458" y="240"/>
                                </a:lnTo>
                                <a:lnTo>
                                  <a:pt x="464" y="234"/>
                                </a:lnTo>
                                <a:lnTo>
                                  <a:pt x="468" y="231"/>
                                </a:lnTo>
                                <a:lnTo>
                                  <a:pt x="471" y="227"/>
                                </a:lnTo>
                                <a:lnTo>
                                  <a:pt x="473" y="222"/>
                                </a:lnTo>
                                <a:lnTo>
                                  <a:pt x="475" y="218"/>
                                </a:lnTo>
                                <a:lnTo>
                                  <a:pt x="476" y="210"/>
                                </a:lnTo>
                                <a:lnTo>
                                  <a:pt x="477" y="202"/>
                                </a:lnTo>
                                <a:lnTo>
                                  <a:pt x="477" y="193"/>
                                </a:lnTo>
                                <a:lnTo>
                                  <a:pt x="478" y="185"/>
                                </a:lnTo>
                                <a:lnTo>
                                  <a:pt x="479" y="182"/>
                                </a:lnTo>
                                <a:lnTo>
                                  <a:pt x="480" y="179"/>
                                </a:lnTo>
                                <a:lnTo>
                                  <a:pt x="482" y="176"/>
                                </a:lnTo>
                                <a:lnTo>
                                  <a:pt x="484" y="173"/>
                                </a:lnTo>
                                <a:lnTo>
                                  <a:pt x="486" y="171"/>
                                </a:lnTo>
                                <a:lnTo>
                                  <a:pt x="490" y="170"/>
                                </a:lnTo>
                                <a:lnTo>
                                  <a:pt x="493" y="170"/>
                                </a:lnTo>
                                <a:lnTo>
                                  <a:pt x="497" y="170"/>
                                </a:lnTo>
                                <a:lnTo>
                                  <a:pt x="505" y="170"/>
                                </a:lnTo>
                                <a:lnTo>
                                  <a:pt x="513" y="171"/>
                                </a:lnTo>
                                <a:lnTo>
                                  <a:pt x="523" y="173"/>
                                </a:lnTo>
                                <a:lnTo>
                                  <a:pt x="531" y="174"/>
                                </a:lnTo>
                                <a:lnTo>
                                  <a:pt x="539" y="175"/>
                                </a:lnTo>
                                <a:lnTo>
                                  <a:pt x="545" y="174"/>
                                </a:lnTo>
                                <a:lnTo>
                                  <a:pt x="553" y="172"/>
                                </a:lnTo>
                                <a:lnTo>
                                  <a:pt x="560" y="169"/>
                                </a:lnTo>
                                <a:lnTo>
                                  <a:pt x="566" y="165"/>
                                </a:lnTo>
                                <a:lnTo>
                                  <a:pt x="572" y="161"/>
                                </a:lnTo>
                                <a:lnTo>
                                  <a:pt x="583" y="152"/>
                                </a:lnTo>
                                <a:lnTo>
                                  <a:pt x="593" y="142"/>
                                </a:lnTo>
                                <a:lnTo>
                                  <a:pt x="603" y="132"/>
                                </a:lnTo>
                                <a:lnTo>
                                  <a:pt x="616" y="123"/>
                                </a:lnTo>
                                <a:lnTo>
                                  <a:pt x="622" y="120"/>
                                </a:lnTo>
                                <a:lnTo>
                                  <a:pt x="629" y="117"/>
                                </a:lnTo>
                                <a:lnTo>
                                  <a:pt x="636" y="116"/>
                                </a:lnTo>
                                <a:lnTo>
                                  <a:pt x="645" y="115"/>
                                </a:lnTo>
                                <a:lnTo>
                                  <a:pt x="653" y="114"/>
                                </a:lnTo>
                                <a:lnTo>
                                  <a:pt x="659" y="112"/>
                                </a:lnTo>
                                <a:lnTo>
                                  <a:pt x="663" y="109"/>
                                </a:lnTo>
                                <a:lnTo>
                                  <a:pt x="666" y="106"/>
                                </a:lnTo>
                                <a:lnTo>
                                  <a:pt x="668" y="103"/>
                                </a:lnTo>
                                <a:lnTo>
                                  <a:pt x="669" y="100"/>
                                </a:lnTo>
                                <a:lnTo>
                                  <a:pt x="668" y="96"/>
                                </a:lnTo>
                                <a:lnTo>
                                  <a:pt x="668" y="92"/>
                                </a:lnTo>
                                <a:lnTo>
                                  <a:pt x="666" y="84"/>
                                </a:lnTo>
                                <a:lnTo>
                                  <a:pt x="665" y="76"/>
                                </a:lnTo>
                                <a:lnTo>
                                  <a:pt x="666" y="73"/>
                                </a:lnTo>
                                <a:lnTo>
                                  <a:pt x="667" y="70"/>
                                </a:lnTo>
                                <a:lnTo>
                                  <a:pt x="669" y="68"/>
                                </a:lnTo>
                                <a:lnTo>
                                  <a:pt x="674" y="66"/>
                                </a:lnTo>
                                <a:lnTo>
                                  <a:pt x="690" y="62"/>
                                </a:lnTo>
                                <a:lnTo>
                                  <a:pt x="706" y="60"/>
                                </a:lnTo>
                                <a:lnTo>
                                  <a:pt x="719" y="61"/>
                                </a:lnTo>
                                <a:lnTo>
                                  <a:pt x="733" y="63"/>
                                </a:lnTo>
                                <a:lnTo>
                                  <a:pt x="745" y="67"/>
                                </a:lnTo>
                                <a:lnTo>
                                  <a:pt x="755" y="73"/>
                                </a:lnTo>
                                <a:lnTo>
                                  <a:pt x="766" y="80"/>
                                </a:lnTo>
                                <a:lnTo>
                                  <a:pt x="775" y="89"/>
                                </a:lnTo>
                                <a:lnTo>
                                  <a:pt x="784" y="98"/>
                                </a:lnTo>
                                <a:lnTo>
                                  <a:pt x="792" y="109"/>
                                </a:lnTo>
                                <a:lnTo>
                                  <a:pt x="800" y="121"/>
                                </a:lnTo>
                                <a:lnTo>
                                  <a:pt x="807" y="132"/>
                                </a:lnTo>
                                <a:lnTo>
                                  <a:pt x="819" y="158"/>
                                </a:lnTo>
                                <a:lnTo>
                                  <a:pt x="832" y="184"/>
                                </a:lnTo>
                                <a:lnTo>
                                  <a:pt x="1148" y="458"/>
                                </a:lnTo>
                                <a:lnTo>
                                  <a:pt x="1163" y="487"/>
                                </a:lnTo>
                                <a:lnTo>
                                  <a:pt x="1186" y="528"/>
                                </a:lnTo>
                                <a:lnTo>
                                  <a:pt x="1193" y="539"/>
                                </a:lnTo>
                                <a:lnTo>
                                  <a:pt x="1200" y="548"/>
                                </a:lnTo>
                                <a:lnTo>
                                  <a:pt x="1206" y="556"/>
                                </a:lnTo>
                                <a:lnTo>
                                  <a:pt x="1213" y="565"/>
                                </a:lnTo>
                                <a:lnTo>
                                  <a:pt x="1221" y="570"/>
                                </a:lnTo>
                                <a:lnTo>
                                  <a:pt x="1227" y="574"/>
                                </a:lnTo>
                                <a:lnTo>
                                  <a:pt x="1231" y="575"/>
                                </a:lnTo>
                                <a:lnTo>
                                  <a:pt x="1234" y="576"/>
                                </a:lnTo>
                                <a:lnTo>
                                  <a:pt x="1237" y="576"/>
                                </a:lnTo>
                                <a:lnTo>
                                  <a:pt x="1240" y="575"/>
                                </a:lnTo>
                                <a:lnTo>
                                  <a:pt x="1243" y="573"/>
                                </a:lnTo>
                                <a:lnTo>
                                  <a:pt x="1246" y="571"/>
                                </a:lnTo>
                                <a:lnTo>
                                  <a:pt x="1248" y="569"/>
                                </a:lnTo>
                                <a:lnTo>
                                  <a:pt x="1250" y="565"/>
                                </a:lnTo>
                                <a:lnTo>
                                  <a:pt x="1254" y="556"/>
                                </a:lnTo>
                                <a:lnTo>
                                  <a:pt x="1256" y="548"/>
                                </a:lnTo>
                                <a:lnTo>
                                  <a:pt x="1258" y="528"/>
                                </a:lnTo>
                                <a:lnTo>
                                  <a:pt x="1258" y="514"/>
                                </a:lnTo>
                                <a:lnTo>
                                  <a:pt x="1259" y="505"/>
                                </a:lnTo>
                                <a:lnTo>
                                  <a:pt x="1260" y="499"/>
                                </a:lnTo>
                                <a:lnTo>
                                  <a:pt x="1263" y="493"/>
                                </a:lnTo>
                                <a:lnTo>
                                  <a:pt x="1267" y="489"/>
                                </a:lnTo>
                                <a:lnTo>
                                  <a:pt x="1276" y="481"/>
                                </a:lnTo>
                                <a:lnTo>
                                  <a:pt x="1288" y="473"/>
                                </a:lnTo>
                                <a:lnTo>
                                  <a:pt x="1292" y="470"/>
                                </a:lnTo>
                                <a:lnTo>
                                  <a:pt x="1295" y="465"/>
                                </a:lnTo>
                                <a:lnTo>
                                  <a:pt x="1297" y="459"/>
                                </a:lnTo>
                                <a:lnTo>
                                  <a:pt x="1297" y="453"/>
                                </a:lnTo>
                                <a:lnTo>
                                  <a:pt x="1298" y="439"/>
                                </a:lnTo>
                                <a:lnTo>
                                  <a:pt x="1299" y="427"/>
                                </a:lnTo>
                                <a:lnTo>
                                  <a:pt x="1300" y="420"/>
                                </a:lnTo>
                                <a:lnTo>
                                  <a:pt x="1302" y="416"/>
                                </a:lnTo>
                                <a:lnTo>
                                  <a:pt x="1304" y="411"/>
                                </a:lnTo>
                                <a:lnTo>
                                  <a:pt x="1306" y="407"/>
                                </a:lnTo>
                                <a:lnTo>
                                  <a:pt x="1313" y="400"/>
                                </a:lnTo>
                                <a:lnTo>
                                  <a:pt x="1320" y="392"/>
                                </a:lnTo>
                                <a:lnTo>
                                  <a:pt x="1337" y="381"/>
                                </a:lnTo>
                                <a:lnTo>
                                  <a:pt x="1356" y="371"/>
                                </a:lnTo>
                                <a:lnTo>
                                  <a:pt x="1365" y="364"/>
                                </a:lnTo>
                                <a:lnTo>
                                  <a:pt x="1375" y="358"/>
                                </a:lnTo>
                                <a:lnTo>
                                  <a:pt x="1383" y="351"/>
                                </a:lnTo>
                                <a:lnTo>
                                  <a:pt x="1390" y="343"/>
                                </a:lnTo>
                                <a:lnTo>
                                  <a:pt x="1397" y="333"/>
                                </a:lnTo>
                                <a:lnTo>
                                  <a:pt x="1401" y="322"/>
                                </a:lnTo>
                                <a:lnTo>
                                  <a:pt x="1404" y="316"/>
                                </a:lnTo>
                                <a:lnTo>
                                  <a:pt x="1405" y="309"/>
                                </a:lnTo>
                                <a:lnTo>
                                  <a:pt x="1406" y="301"/>
                                </a:lnTo>
                                <a:lnTo>
                                  <a:pt x="1406" y="293"/>
                                </a:lnTo>
                                <a:lnTo>
                                  <a:pt x="1407" y="283"/>
                                </a:lnTo>
                                <a:lnTo>
                                  <a:pt x="1407" y="275"/>
                                </a:lnTo>
                                <a:lnTo>
                                  <a:pt x="1409" y="268"/>
                                </a:lnTo>
                                <a:lnTo>
                                  <a:pt x="1410" y="264"/>
                                </a:lnTo>
                                <a:lnTo>
                                  <a:pt x="1412" y="261"/>
                                </a:lnTo>
                                <a:lnTo>
                                  <a:pt x="1415" y="259"/>
                                </a:lnTo>
                                <a:lnTo>
                                  <a:pt x="1418" y="258"/>
                                </a:lnTo>
                                <a:lnTo>
                                  <a:pt x="1421" y="258"/>
                                </a:lnTo>
                                <a:lnTo>
                                  <a:pt x="1439" y="265"/>
                                </a:lnTo>
                                <a:lnTo>
                                  <a:pt x="1459" y="274"/>
                                </a:lnTo>
                                <a:lnTo>
                                  <a:pt x="1467" y="276"/>
                                </a:lnTo>
                                <a:lnTo>
                                  <a:pt x="1474" y="277"/>
                                </a:lnTo>
                                <a:lnTo>
                                  <a:pt x="1482" y="278"/>
                                </a:lnTo>
                                <a:lnTo>
                                  <a:pt x="1489" y="278"/>
                                </a:lnTo>
                                <a:lnTo>
                                  <a:pt x="1506" y="277"/>
                                </a:lnTo>
                                <a:lnTo>
                                  <a:pt x="1522" y="275"/>
                                </a:lnTo>
                                <a:lnTo>
                                  <a:pt x="1538" y="270"/>
                                </a:lnTo>
                                <a:lnTo>
                                  <a:pt x="1553" y="265"/>
                                </a:lnTo>
                                <a:lnTo>
                                  <a:pt x="1568" y="259"/>
                                </a:lnTo>
                                <a:lnTo>
                                  <a:pt x="1581" y="252"/>
                                </a:lnTo>
                                <a:lnTo>
                                  <a:pt x="1591" y="250"/>
                                </a:lnTo>
                                <a:lnTo>
                                  <a:pt x="1600" y="249"/>
                                </a:lnTo>
                                <a:lnTo>
                                  <a:pt x="1608" y="249"/>
                                </a:lnTo>
                                <a:lnTo>
                                  <a:pt x="1616" y="250"/>
                                </a:lnTo>
                                <a:lnTo>
                                  <a:pt x="1633" y="253"/>
                                </a:lnTo>
                                <a:lnTo>
                                  <a:pt x="1648" y="256"/>
                                </a:lnTo>
                                <a:lnTo>
                                  <a:pt x="1663" y="259"/>
                                </a:lnTo>
                                <a:lnTo>
                                  <a:pt x="1679" y="261"/>
                                </a:lnTo>
                                <a:lnTo>
                                  <a:pt x="1687" y="262"/>
                                </a:lnTo>
                                <a:lnTo>
                                  <a:pt x="1695" y="261"/>
                                </a:lnTo>
                                <a:lnTo>
                                  <a:pt x="1704" y="260"/>
                                </a:lnTo>
                                <a:lnTo>
                                  <a:pt x="1714" y="258"/>
                                </a:lnTo>
                                <a:lnTo>
                                  <a:pt x="1727" y="256"/>
                                </a:lnTo>
                                <a:lnTo>
                                  <a:pt x="1741" y="254"/>
                                </a:lnTo>
                                <a:lnTo>
                                  <a:pt x="1754" y="254"/>
                                </a:lnTo>
                                <a:lnTo>
                                  <a:pt x="1767" y="254"/>
                                </a:lnTo>
                                <a:lnTo>
                                  <a:pt x="1780" y="256"/>
                                </a:lnTo>
                                <a:lnTo>
                                  <a:pt x="1793" y="258"/>
                                </a:lnTo>
                                <a:lnTo>
                                  <a:pt x="1806" y="261"/>
                                </a:lnTo>
                                <a:lnTo>
                                  <a:pt x="1818" y="265"/>
                                </a:lnTo>
                                <a:lnTo>
                                  <a:pt x="1843" y="274"/>
                                </a:lnTo>
                                <a:lnTo>
                                  <a:pt x="1868" y="286"/>
                                </a:lnTo>
                                <a:lnTo>
                                  <a:pt x="1893" y="297"/>
                                </a:lnTo>
                                <a:lnTo>
                                  <a:pt x="1916" y="309"/>
                                </a:lnTo>
                                <a:lnTo>
                                  <a:pt x="1938" y="318"/>
                                </a:lnTo>
                                <a:lnTo>
                                  <a:pt x="1956" y="325"/>
                                </a:lnTo>
                                <a:lnTo>
                                  <a:pt x="1964" y="328"/>
                                </a:lnTo>
                                <a:lnTo>
                                  <a:pt x="1972" y="329"/>
                                </a:lnTo>
                                <a:lnTo>
                                  <a:pt x="1980" y="331"/>
                                </a:lnTo>
                                <a:lnTo>
                                  <a:pt x="1988" y="331"/>
                                </a:lnTo>
                                <a:lnTo>
                                  <a:pt x="2003" y="331"/>
                                </a:lnTo>
                                <a:lnTo>
                                  <a:pt x="2020" y="328"/>
                                </a:lnTo>
                                <a:lnTo>
                                  <a:pt x="2038" y="324"/>
                                </a:lnTo>
                                <a:lnTo>
                                  <a:pt x="2060" y="318"/>
                                </a:lnTo>
                                <a:lnTo>
                                  <a:pt x="2091" y="306"/>
                                </a:lnTo>
                                <a:lnTo>
                                  <a:pt x="2118" y="298"/>
                                </a:lnTo>
                                <a:lnTo>
                                  <a:pt x="2131" y="296"/>
                                </a:lnTo>
                                <a:lnTo>
                                  <a:pt x="2145" y="295"/>
                                </a:lnTo>
                                <a:lnTo>
                                  <a:pt x="2160" y="295"/>
                                </a:lnTo>
                                <a:lnTo>
                                  <a:pt x="2178" y="298"/>
                                </a:lnTo>
                                <a:lnTo>
                                  <a:pt x="2200" y="304"/>
                                </a:lnTo>
                                <a:lnTo>
                                  <a:pt x="2220" y="310"/>
                                </a:lnTo>
                                <a:lnTo>
                                  <a:pt x="2225" y="311"/>
                                </a:lnTo>
                                <a:lnTo>
                                  <a:pt x="2231" y="311"/>
                                </a:lnTo>
                                <a:lnTo>
                                  <a:pt x="2236" y="311"/>
                                </a:lnTo>
                                <a:lnTo>
                                  <a:pt x="2241" y="310"/>
                                </a:lnTo>
                                <a:lnTo>
                                  <a:pt x="2245" y="309"/>
                                </a:lnTo>
                                <a:lnTo>
                                  <a:pt x="2250" y="305"/>
                                </a:lnTo>
                                <a:lnTo>
                                  <a:pt x="2254" y="302"/>
                                </a:lnTo>
                                <a:lnTo>
                                  <a:pt x="2259" y="298"/>
                                </a:lnTo>
                                <a:lnTo>
                                  <a:pt x="2265" y="292"/>
                                </a:lnTo>
                                <a:lnTo>
                                  <a:pt x="2271" y="287"/>
                                </a:lnTo>
                                <a:lnTo>
                                  <a:pt x="2276" y="283"/>
                                </a:lnTo>
                                <a:lnTo>
                                  <a:pt x="2281" y="281"/>
                                </a:lnTo>
                                <a:lnTo>
                                  <a:pt x="2287" y="278"/>
                                </a:lnTo>
                                <a:lnTo>
                                  <a:pt x="2293" y="277"/>
                                </a:lnTo>
                                <a:lnTo>
                                  <a:pt x="2298" y="277"/>
                                </a:lnTo>
                                <a:lnTo>
                                  <a:pt x="2303" y="277"/>
                                </a:lnTo>
                                <a:lnTo>
                                  <a:pt x="2314" y="277"/>
                                </a:lnTo>
                                <a:lnTo>
                                  <a:pt x="2327" y="278"/>
                                </a:lnTo>
                                <a:lnTo>
                                  <a:pt x="2333" y="277"/>
                                </a:lnTo>
                                <a:lnTo>
                                  <a:pt x="2339" y="276"/>
                                </a:lnTo>
                                <a:lnTo>
                                  <a:pt x="2346" y="275"/>
                                </a:lnTo>
                                <a:lnTo>
                                  <a:pt x="2355" y="272"/>
                                </a:lnTo>
                                <a:lnTo>
                                  <a:pt x="2362" y="270"/>
                                </a:lnTo>
                                <a:lnTo>
                                  <a:pt x="2370" y="267"/>
                                </a:lnTo>
                                <a:lnTo>
                                  <a:pt x="2378" y="266"/>
                                </a:lnTo>
                                <a:lnTo>
                                  <a:pt x="2389" y="265"/>
                                </a:lnTo>
                                <a:lnTo>
                                  <a:pt x="2409" y="263"/>
                                </a:lnTo>
                                <a:lnTo>
                                  <a:pt x="2432" y="263"/>
                                </a:lnTo>
                                <a:lnTo>
                                  <a:pt x="2455" y="263"/>
                                </a:lnTo>
                                <a:lnTo>
                                  <a:pt x="2477" y="264"/>
                                </a:lnTo>
                                <a:lnTo>
                                  <a:pt x="2496" y="264"/>
                                </a:lnTo>
                                <a:lnTo>
                                  <a:pt x="2513" y="264"/>
                                </a:lnTo>
                                <a:lnTo>
                                  <a:pt x="2622" y="260"/>
                                </a:lnTo>
                                <a:lnTo>
                                  <a:pt x="2625" y="257"/>
                                </a:lnTo>
                                <a:lnTo>
                                  <a:pt x="2591" y="105"/>
                                </a:lnTo>
                                <a:lnTo>
                                  <a:pt x="2702" y="0"/>
                                </a:lnTo>
                                <a:lnTo>
                                  <a:pt x="2703" y="2"/>
                                </a:lnTo>
                                <a:lnTo>
                                  <a:pt x="2702" y="203"/>
                                </a:lnTo>
                                <a:lnTo>
                                  <a:pt x="2875" y="203"/>
                                </a:lnTo>
                                <a:lnTo>
                                  <a:pt x="2875" y="203"/>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wps:wsp>
                      <wps:wsp>
                        <wps:cNvPr id="477" name="Freeform 18"/>
                        <wps:cNvSpPr>
                          <a:spLocks noEditPoints="1"/>
                        </wps:cNvSpPr>
                        <wps:spPr bwMode="auto">
                          <a:xfrm>
                            <a:off x="196" y="548"/>
                            <a:ext cx="164" cy="214"/>
                          </a:xfrm>
                          <a:custGeom>
                            <a:avLst/>
                            <a:gdLst>
                              <a:gd name="T0" fmla="*/ 1053 w 2952"/>
                              <a:gd name="T1" fmla="*/ 2668 h 3853"/>
                              <a:gd name="T2" fmla="*/ 1136 w 2952"/>
                              <a:gd name="T3" fmla="*/ 2749 h 3853"/>
                              <a:gd name="T4" fmla="*/ 1053 w 2952"/>
                              <a:gd name="T5" fmla="*/ 2840 h 3853"/>
                              <a:gd name="T6" fmla="*/ 265 w 2952"/>
                              <a:gd name="T7" fmla="*/ 208 h 3853"/>
                              <a:gd name="T8" fmla="*/ 353 w 2952"/>
                              <a:gd name="T9" fmla="*/ 437 h 3853"/>
                              <a:gd name="T10" fmla="*/ 575 w 2952"/>
                              <a:gd name="T11" fmla="*/ 521 h 3853"/>
                              <a:gd name="T12" fmla="*/ 605 w 2952"/>
                              <a:gd name="T13" fmla="*/ 708 h 3853"/>
                              <a:gd name="T14" fmla="*/ 826 w 2952"/>
                              <a:gd name="T15" fmla="*/ 933 h 3853"/>
                              <a:gd name="T16" fmla="*/ 913 w 2952"/>
                              <a:gd name="T17" fmla="*/ 1110 h 3853"/>
                              <a:gd name="T18" fmla="*/ 626 w 2952"/>
                              <a:gd name="T19" fmla="*/ 1144 h 3853"/>
                              <a:gd name="T20" fmla="*/ 518 w 2952"/>
                              <a:gd name="T21" fmla="*/ 1061 h 3853"/>
                              <a:gd name="T22" fmla="*/ 385 w 2952"/>
                              <a:gd name="T23" fmla="*/ 1215 h 3853"/>
                              <a:gd name="T24" fmla="*/ 410 w 2952"/>
                              <a:gd name="T25" fmla="*/ 1519 h 3853"/>
                              <a:gd name="T26" fmla="*/ 500 w 2952"/>
                              <a:gd name="T27" fmla="*/ 1517 h 3853"/>
                              <a:gd name="T28" fmla="*/ 644 w 2952"/>
                              <a:gd name="T29" fmla="*/ 1545 h 3853"/>
                              <a:gd name="T30" fmla="*/ 580 w 2952"/>
                              <a:gd name="T31" fmla="*/ 1765 h 3853"/>
                              <a:gd name="T32" fmla="*/ 633 w 2952"/>
                              <a:gd name="T33" fmla="*/ 1998 h 3853"/>
                              <a:gd name="T34" fmla="*/ 540 w 2952"/>
                              <a:gd name="T35" fmla="*/ 2371 h 3853"/>
                              <a:gd name="T36" fmla="*/ 418 w 2952"/>
                              <a:gd name="T37" fmla="*/ 2625 h 3853"/>
                              <a:gd name="T38" fmla="*/ 182 w 2952"/>
                              <a:gd name="T39" fmla="*/ 2801 h 3853"/>
                              <a:gd name="T40" fmla="*/ 136 w 2952"/>
                              <a:gd name="T41" fmla="*/ 2979 h 3853"/>
                              <a:gd name="T42" fmla="*/ 142 w 2952"/>
                              <a:gd name="T43" fmla="*/ 3140 h 3853"/>
                              <a:gd name="T44" fmla="*/ 218 w 2952"/>
                              <a:gd name="T45" fmla="*/ 3169 h 3853"/>
                              <a:gd name="T46" fmla="*/ 225 w 2952"/>
                              <a:gd name="T47" fmla="*/ 3304 h 3853"/>
                              <a:gd name="T48" fmla="*/ 328 w 2952"/>
                              <a:gd name="T49" fmla="*/ 3370 h 3853"/>
                              <a:gd name="T50" fmla="*/ 285 w 2952"/>
                              <a:gd name="T51" fmla="*/ 3545 h 3853"/>
                              <a:gd name="T52" fmla="*/ 313 w 2952"/>
                              <a:gd name="T53" fmla="*/ 3694 h 3853"/>
                              <a:gd name="T54" fmla="*/ 445 w 2952"/>
                              <a:gd name="T55" fmla="*/ 3755 h 3853"/>
                              <a:gd name="T56" fmla="*/ 523 w 2952"/>
                              <a:gd name="T57" fmla="*/ 3852 h 3853"/>
                              <a:gd name="T58" fmla="*/ 831 w 2952"/>
                              <a:gd name="T59" fmla="*/ 3648 h 3853"/>
                              <a:gd name="T60" fmla="*/ 1026 w 2952"/>
                              <a:gd name="T61" fmla="*/ 3621 h 3853"/>
                              <a:gd name="T62" fmla="*/ 1461 w 2952"/>
                              <a:gd name="T63" fmla="*/ 3341 h 3853"/>
                              <a:gd name="T64" fmla="*/ 1558 w 2952"/>
                              <a:gd name="T65" fmla="*/ 3185 h 3853"/>
                              <a:gd name="T66" fmla="*/ 1698 w 2952"/>
                              <a:gd name="T67" fmla="*/ 3081 h 3853"/>
                              <a:gd name="T68" fmla="*/ 1851 w 2952"/>
                              <a:gd name="T69" fmla="*/ 2941 h 3853"/>
                              <a:gd name="T70" fmla="*/ 1926 w 2952"/>
                              <a:gd name="T71" fmla="*/ 3140 h 3853"/>
                              <a:gd name="T72" fmla="*/ 1923 w 2952"/>
                              <a:gd name="T73" fmla="*/ 3354 h 3853"/>
                              <a:gd name="T74" fmla="*/ 2054 w 2952"/>
                              <a:gd name="T75" fmla="*/ 3434 h 3853"/>
                              <a:gd name="T76" fmla="*/ 2283 w 2952"/>
                              <a:gd name="T77" fmla="*/ 3575 h 3853"/>
                              <a:gd name="T78" fmla="*/ 2457 w 2952"/>
                              <a:gd name="T79" fmla="*/ 3690 h 3853"/>
                              <a:gd name="T80" fmla="*/ 2564 w 2952"/>
                              <a:gd name="T81" fmla="*/ 3462 h 3853"/>
                              <a:gd name="T82" fmla="*/ 2627 w 2952"/>
                              <a:gd name="T83" fmla="*/ 3279 h 3853"/>
                              <a:gd name="T84" fmla="*/ 2758 w 2952"/>
                              <a:gd name="T85" fmla="*/ 3323 h 3853"/>
                              <a:gd name="T86" fmla="*/ 2919 w 2952"/>
                              <a:gd name="T87" fmla="*/ 3225 h 3853"/>
                              <a:gd name="T88" fmla="*/ 2940 w 2952"/>
                              <a:gd name="T89" fmla="*/ 3069 h 3853"/>
                              <a:gd name="T90" fmla="*/ 2769 w 2952"/>
                              <a:gd name="T91" fmla="*/ 2982 h 3853"/>
                              <a:gd name="T92" fmla="*/ 2658 w 2952"/>
                              <a:gd name="T93" fmla="*/ 2829 h 3853"/>
                              <a:gd name="T94" fmla="*/ 2519 w 2952"/>
                              <a:gd name="T95" fmla="*/ 2687 h 3853"/>
                              <a:gd name="T96" fmla="*/ 2377 w 2952"/>
                              <a:gd name="T97" fmla="*/ 2578 h 3853"/>
                              <a:gd name="T98" fmla="*/ 2091 w 2952"/>
                              <a:gd name="T99" fmla="*/ 2617 h 3853"/>
                              <a:gd name="T100" fmla="*/ 2048 w 2952"/>
                              <a:gd name="T101" fmla="*/ 2468 h 3853"/>
                              <a:gd name="T102" fmla="*/ 1918 w 2952"/>
                              <a:gd name="T103" fmla="*/ 2342 h 3853"/>
                              <a:gd name="T104" fmla="*/ 2107 w 2952"/>
                              <a:gd name="T105" fmla="*/ 2055 h 3853"/>
                              <a:gd name="T106" fmla="*/ 2213 w 2952"/>
                              <a:gd name="T107" fmla="*/ 1927 h 3853"/>
                              <a:gd name="T108" fmla="*/ 2169 w 2952"/>
                              <a:gd name="T109" fmla="*/ 1784 h 3853"/>
                              <a:gd name="T110" fmla="*/ 2066 w 2952"/>
                              <a:gd name="T111" fmla="*/ 1550 h 3853"/>
                              <a:gd name="T112" fmla="*/ 2342 w 2952"/>
                              <a:gd name="T113" fmla="*/ 997 h 3853"/>
                              <a:gd name="T114" fmla="*/ 2503 w 2952"/>
                              <a:gd name="T115" fmla="*/ 990 h 3853"/>
                              <a:gd name="T116" fmla="*/ 2528 w 2952"/>
                              <a:gd name="T117" fmla="*/ 814 h 3853"/>
                              <a:gd name="T118" fmla="*/ 2406 w 2952"/>
                              <a:gd name="T119" fmla="*/ 551 h 3853"/>
                              <a:gd name="T120" fmla="*/ 2552 w 2952"/>
                              <a:gd name="T121" fmla="*/ 256 h 38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952" h="3853">
                                <a:moveTo>
                                  <a:pt x="1004" y="2791"/>
                                </a:moveTo>
                                <a:lnTo>
                                  <a:pt x="1003" y="2779"/>
                                </a:lnTo>
                                <a:lnTo>
                                  <a:pt x="999" y="2767"/>
                                </a:lnTo>
                                <a:lnTo>
                                  <a:pt x="997" y="2754"/>
                                </a:lnTo>
                                <a:lnTo>
                                  <a:pt x="996" y="2742"/>
                                </a:lnTo>
                                <a:lnTo>
                                  <a:pt x="996" y="2735"/>
                                </a:lnTo>
                                <a:lnTo>
                                  <a:pt x="997" y="2729"/>
                                </a:lnTo>
                                <a:lnTo>
                                  <a:pt x="999" y="2723"/>
                                </a:lnTo>
                                <a:lnTo>
                                  <a:pt x="1002" y="2717"/>
                                </a:lnTo>
                                <a:lnTo>
                                  <a:pt x="1007" y="2704"/>
                                </a:lnTo>
                                <a:lnTo>
                                  <a:pt x="1015" y="2693"/>
                                </a:lnTo>
                                <a:lnTo>
                                  <a:pt x="1019" y="2688"/>
                                </a:lnTo>
                                <a:lnTo>
                                  <a:pt x="1024" y="2683"/>
                                </a:lnTo>
                                <a:lnTo>
                                  <a:pt x="1029" y="2678"/>
                                </a:lnTo>
                                <a:lnTo>
                                  <a:pt x="1035" y="2675"/>
                                </a:lnTo>
                                <a:lnTo>
                                  <a:pt x="1041" y="2672"/>
                                </a:lnTo>
                                <a:lnTo>
                                  <a:pt x="1047" y="2669"/>
                                </a:lnTo>
                                <a:lnTo>
                                  <a:pt x="1053" y="2668"/>
                                </a:lnTo>
                                <a:lnTo>
                                  <a:pt x="1059" y="2667"/>
                                </a:lnTo>
                                <a:lnTo>
                                  <a:pt x="1071" y="2667"/>
                                </a:lnTo>
                                <a:lnTo>
                                  <a:pt x="1084" y="2667"/>
                                </a:lnTo>
                                <a:lnTo>
                                  <a:pt x="1098" y="2668"/>
                                </a:lnTo>
                                <a:lnTo>
                                  <a:pt x="1112" y="2670"/>
                                </a:lnTo>
                                <a:lnTo>
                                  <a:pt x="1118" y="2672"/>
                                </a:lnTo>
                                <a:lnTo>
                                  <a:pt x="1125" y="2674"/>
                                </a:lnTo>
                                <a:lnTo>
                                  <a:pt x="1130" y="2677"/>
                                </a:lnTo>
                                <a:lnTo>
                                  <a:pt x="1135" y="2680"/>
                                </a:lnTo>
                                <a:lnTo>
                                  <a:pt x="1138" y="2685"/>
                                </a:lnTo>
                                <a:lnTo>
                                  <a:pt x="1141" y="2690"/>
                                </a:lnTo>
                                <a:lnTo>
                                  <a:pt x="1143" y="2696"/>
                                </a:lnTo>
                                <a:lnTo>
                                  <a:pt x="1144" y="2703"/>
                                </a:lnTo>
                                <a:lnTo>
                                  <a:pt x="1143" y="2712"/>
                                </a:lnTo>
                                <a:lnTo>
                                  <a:pt x="1141" y="2720"/>
                                </a:lnTo>
                                <a:lnTo>
                                  <a:pt x="1139" y="2728"/>
                                </a:lnTo>
                                <a:lnTo>
                                  <a:pt x="1137" y="2736"/>
                                </a:lnTo>
                                <a:lnTo>
                                  <a:pt x="1136" y="2749"/>
                                </a:lnTo>
                                <a:lnTo>
                                  <a:pt x="1137" y="2761"/>
                                </a:lnTo>
                                <a:lnTo>
                                  <a:pt x="1139" y="2776"/>
                                </a:lnTo>
                                <a:lnTo>
                                  <a:pt x="1140" y="2789"/>
                                </a:lnTo>
                                <a:lnTo>
                                  <a:pt x="1141" y="2803"/>
                                </a:lnTo>
                                <a:lnTo>
                                  <a:pt x="1140" y="2816"/>
                                </a:lnTo>
                                <a:lnTo>
                                  <a:pt x="1139" y="2823"/>
                                </a:lnTo>
                                <a:lnTo>
                                  <a:pt x="1137" y="2828"/>
                                </a:lnTo>
                                <a:lnTo>
                                  <a:pt x="1135" y="2834"/>
                                </a:lnTo>
                                <a:lnTo>
                                  <a:pt x="1131" y="2838"/>
                                </a:lnTo>
                                <a:lnTo>
                                  <a:pt x="1125" y="2844"/>
                                </a:lnTo>
                                <a:lnTo>
                                  <a:pt x="1117" y="2849"/>
                                </a:lnTo>
                                <a:lnTo>
                                  <a:pt x="1110" y="2852"/>
                                </a:lnTo>
                                <a:lnTo>
                                  <a:pt x="1102" y="2854"/>
                                </a:lnTo>
                                <a:lnTo>
                                  <a:pt x="1095" y="2854"/>
                                </a:lnTo>
                                <a:lnTo>
                                  <a:pt x="1086" y="2853"/>
                                </a:lnTo>
                                <a:lnTo>
                                  <a:pt x="1078" y="2851"/>
                                </a:lnTo>
                                <a:lnTo>
                                  <a:pt x="1070" y="2847"/>
                                </a:lnTo>
                                <a:lnTo>
                                  <a:pt x="1053" y="2840"/>
                                </a:lnTo>
                                <a:lnTo>
                                  <a:pt x="1038" y="2831"/>
                                </a:lnTo>
                                <a:lnTo>
                                  <a:pt x="1023" y="2821"/>
                                </a:lnTo>
                                <a:lnTo>
                                  <a:pt x="1011" y="2813"/>
                                </a:lnTo>
                                <a:lnTo>
                                  <a:pt x="1004" y="2791"/>
                                </a:lnTo>
                                <a:close/>
                                <a:moveTo>
                                  <a:pt x="0" y="0"/>
                                </a:moveTo>
                                <a:lnTo>
                                  <a:pt x="79" y="80"/>
                                </a:lnTo>
                                <a:lnTo>
                                  <a:pt x="87" y="89"/>
                                </a:lnTo>
                                <a:lnTo>
                                  <a:pt x="95" y="99"/>
                                </a:lnTo>
                                <a:lnTo>
                                  <a:pt x="104" y="109"/>
                                </a:lnTo>
                                <a:lnTo>
                                  <a:pt x="114" y="118"/>
                                </a:lnTo>
                                <a:lnTo>
                                  <a:pt x="126" y="127"/>
                                </a:lnTo>
                                <a:lnTo>
                                  <a:pt x="138" y="136"/>
                                </a:lnTo>
                                <a:lnTo>
                                  <a:pt x="151" y="144"/>
                                </a:lnTo>
                                <a:lnTo>
                                  <a:pt x="164" y="153"/>
                                </a:lnTo>
                                <a:lnTo>
                                  <a:pt x="192" y="169"/>
                                </a:lnTo>
                                <a:lnTo>
                                  <a:pt x="218" y="183"/>
                                </a:lnTo>
                                <a:lnTo>
                                  <a:pt x="244" y="197"/>
                                </a:lnTo>
                                <a:lnTo>
                                  <a:pt x="265" y="208"/>
                                </a:lnTo>
                                <a:lnTo>
                                  <a:pt x="273" y="212"/>
                                </a:lnTo>
                                <a:lnTo>
                                  <a:pt x="279" y="216"/>
                                </a:lnTo>
                                <a:lnTo>
                                  <a:pt x="284" y="223"/>
                                </a:lnTo>
                                <a:lnTo>
                                  <a:pt x="289" y="229"/>
                                </a:lnTo>
                                <a:lnTo>
                                  <a:pt x="293" y="235"/>
                                </a:lnTo>
                                <a:lnTo>
                                  <a:pt x="297" y="242"/>
                                </a:lnTo>
                                <a:lnTo>
                                  <a:pt x="301" y="251"/>
                                </a:lnTo>
                                <a:lnTo>
                                  <a:pt x="305" y="259"/>
                                </a:lnTo>
                                <a:lnTo>
                                  <a:pt x="310" y="277"/>
                                </a:lnTo>
                                <a:lnTo>
                                  <a:pt x="315" y="296"/>
                                </a:lnTo>
                                <a:lnTo>
                                  <a:pt x="319" y="316"/>
                                </a:lnTo>
                                <a:lnTo>
                                  <a:pt x="323" y="337"/>
                                </a:lnTo>
                                <a:lnTo>
                                  <a:pt x="327" y="358"/>
                                </a:lnTo>
                                <a:lnTo>
                                  <a:pt x="332" y="379"/>
                                </a:lnTo>
                                <a:lnTo>
                                  <a:pt x="338" y="399"/>
                                </a:lnTo>
                                <a:lnTo>
                                  <a:pt x="345" y="419"/>
                                </a:lnTo>
                                <a:lnTo>
                                  <a:pt x="349" y="428"/>
                                </a:lnTo>
                                <a:lnTo>
                                  <a:pt x="353" y="437"/>
                                </a:lnTo>
                                <a:lnTo>
                                  <a:pt x="358" y="446"/>
                                </a:lnTo>
                                <a:lnTo>
                                  <a:pt x="365" y="454"/>
                                </a:lnTo>
                                <a:lnTo>
                                  <a:pt x="371" y="462"/>
                                </a:lnTo>
                                <a:lnTo>
                                  <a:pt x="377" y="469"/>
                                </a:lnTo>
                                <a:lnTo>
                                  <a:pt x="385" y="476"/>
                                </a:lnTo>
                                <a:lnTo>
                                  <a:pt x="394" y="482"/>
                                </a:lnTo>
                                <a:lnTo>
                                  <a:pt x="403" y="487"/>
                                </a:lnTo>
                                <a:lnTo>
                                  <a:pt x="412" y="492"/>
                                </a:lnTo>
                                <a:lnTo>
                                  <a:pt x="423" y="496"/>
                                </a:lnTo>
                                <a:lnTo>
                                  <a:pt x="433" y="499"/>
                                </a:lnTo>
                                <a:lnTo>
                                  <a:pt x="455" y="505"/>
                                </a:lnTo>
                                <a:lnTo>
                                  <a:pt x="476" y="508"/>
                                </a:lnTo>
                                <a:lnTo>
                                  <a:pt x="499" y="511"/>
                                </a:lnTo>
                                <a:lnTo>
                                  <a:pt x="522" y="513"/>
                                </a:lnTo>
                                <a:lnTo>
                                  <a:pt x="544" y="515"/>
                                </a:lnTo>
                                <a:lnTo>
                                  <a:pt x="564" y="518"/>
                                </a:lnTo>
                                <a:lnTo>
                                  <a:pt x="570" y="519"/>
                                </a:lnTo>
                                <a:lnTo>
                                  <a:pt x="575" y="521"/>
                                </a:lnTo>
                                <a:lnTo>
                                  <a:pt x="580" y="523"/>
                                </a:lnTo>
                                <a:lnTo>
                                  <a:pt x="584" y="526"/>
                                </a:lnTo>
                                <a:lnTo>
                                  <a:pt x="587" y="529"/>
                                </a:lnTo>
                                <a:lnTo>
                                  <a:pt x="591" y="534"/>
                                </a:lnTo>
                                <a:lnTo>
                                  <a:pt x="594" y="537"/>
                                </a:lnTo>
                                <a:lnTo>
                                  <a:pt x="596" y="542"/>
                                </a:lnTo>
                                <a:lnTo>
                                  <a:pt x="600" y="551"/>
                                </a:lnTo>
                                <a:lnTo>
                                  <a:pt x="604" y="563"/>
                                </a:lnTo>
                                <a:lnTo>
                                  <a:pt x="606" y="574"/>
                                </a:lnTo>
                                <a:lnTo>
                                  <a:pt x="607" y="587"/>
                                </a:lnTo>
                                <a:lnTo>
                                  <a:pt x="608" y="611"/>
                                </a:lnTo>
                                <a:lnTo>
                                  <a:pt x="607" y="636"/>
                                </a:lnTo>
                                <a:lnTo>
                                  <a:pt x="605" y="659"/>
                                </a:lnTo>
                                <a:lnTo>
                                  <a:pt x="605" y="678"/>
                                </a:lnTo>
                                <a:lnTo>
                                  <a:pt x="602" y="685"/>
                                </a:lnTo>
                                <a:lnTo>
                                  <a:pt x="602" y="692"/>
                                </a:lnTo>
                                <a:lnTo>
                                  <a:pt x="602" y="700"/>
                                </a:lnTo>
                                <a:lnTo>
                                  <a:pt x="605" y="708"/>
                                </a:lnTo>
                                <a:lnTo>
                                  <a:pt x="607" y="716"/>
                                </a:lnTo>
                                <a:lnTo>
                                  <a:pt x="610" y="724"/>
                                </a:lnTo>
                                <a:lnTo>
                                  <a:pt x="614" y="733"/>
                                </a:lnTo>
                                <a:lnTo>
                                  <a:pt x="619" y="741"/>
                                </a:lnTo>
                                <a:lnTo>
                                  <a:pt x="630" y="759"/>
                                </a:lnTo>
                                <a:lnTo>
                                  <a:pt x="644" y="776"/>
                                </a:lnTo>
                                <a:lnTo>
                                  <a:pt x="658" y="794"/>
                                </a:lnTo>
                                <a:lnTo>
                                  <a:pt x="675" y="810"/>
                                </a:lnTo>
                                <a:lnTo>
                                  <a:pt x="692" y="828"/>
                                </a:lnTo>
                                <a:lnTo>
                                  <a:pt x="710" y="845"/>
                                </a:lnTo>
                                <a:lnTo>
                                  <a:pt x="729" y="860"/>
                                </a:lnTo>
                                <a:lnTo>
                                  <a:pt x="745" y="875"/>
                                </a:lnTo>
                                <a:lnTo>
                                  <a:pt x="777" y="901"/>
                                </a:lnTo>
                                <a:lnTo>
                                  <a:pt x="802" y="920"/>
                                </a:lnTo>
                                <a:lnTo>
                                  <a:pt x="807" y="924"/>
                                </a:lnTo>
                                <a:lnTo>
                                  <a:pt x="813" y="928"/>
                                </a:lnTo>
                                <a:lnTo>
                                  <a:pt x="820" y="931"/>
                                </a:lnTo>
                                <a:lnTo>
                                  <a:pt x="826" y="933"/>
                                </a:lnTo>
                                <a:lnTo>
                                  <a:pt x="838" y="937"/>
                                </a:lnTo>
                                <a:lnTo>
                                  <a:pt x="852" y="939"/>
                                </a:lnTo>
                                <a:lnTo>
                                  <a:pt x="864" y="942"/>
                                </a:lnTo>
                                <a:lnTo>
                                  <a:pt x="876" y="944"/>
                                </a:lnTo>
                                <a:lnTo>
                                  <a:pt x="882" y="946"/>
                                </a:lnTo>
                                <a:lnTo>
                                  <a:pt x="886" y="947"/>
                                </a:lnTo>
                                <a:lnTo>
                                  <a:pt x="890" y="949"/>
                                </a:lnTo>
                                <a:lnTo>
                                  <a:pt x="893" y="952"/>
                                </a:lnTo>
                                <a:lnTo>
                                  <a:pt x="897" y="958"/>
                                </a:lnTo>
                                <a:lnTo>
                                  <a:pt x="901" y="964"/>
                                </a:lnTo>
                                <a:lnTo>
                                  <a:pt x="903" y="972"/>
                                </a:lnTo>
                                <a:lnTo>
                                  <a:pt x="905" y="981"/>
                                </a:lnTo>
                                <a:lnTo>
                                  <a:pt x="908" y="1003"/>
                                </a:lnTo>
                                <a:lnTo>
                                  <a:pt x="910" y="1027"/>
                                </a:lnTo>
                                <a:lnTo>
                                  <a:pt x="910" y="1051"/>
                                </a:lnTo>
                                <a:lnTo>
                                  <a:pt x="910" y="1074"/>
                                </a:lnTo>
                                <a:lnTo>
                                  <a:pt x="911" y="1094"/>
                                </a:lnTo>
                                <a:lnTo>
                                  <a:pt x="913" y="1110"/>
                                </a:lnTo>
                                <a:lnTo>
                                  <a:pt x="913" y="1115"/>
                                </a:lnTo>
                                <a:lnTo>
                                  <a:pt x="912" y="1119"/>
                                </a:lnTo>
                                <a:lnTo>
                                  <a:pt x="910" y="1123"/>
                                </a:lnTo>
                                <a:lnTo>
                                  <a:pt x="906" y="1127"/>
                                </a:lnTo>
                                <a:lnTo>
                                  <a:pt x="901" y="1131"/>
                                </a:lnTo>
                                <a:lnTo>
                                  <a:pt x="896" y="1133"/>
                                </a:lnTo>
                                <a:lnTo>
                                  <a:pt x="890" y="1136"/>
                                </a:lnTo>
                                <a:lnTo>
                                  <a:pt x="882" y="1138"/>
                                </a:lnTo>
                                <a:lnTo>
                                  <a:pt x="865" y="1142"/>
                                </a:lnTo>
                                <a:lnTo>
                                  <a:pt x="844" y="1145"/>
                                </a:lnTo>
                                <a:lnTo>
                                  <a:pt x="823" y="1147"/>
                                </a:lnTo>
                                <a:lnTo>
                                  <a:pt x="800" y="1148"/>
                                </a:lnTo>
                                <a:lnTo>
                                  <a:pt x="752" y="1148"/>
                                </a:lnTo>
                                <a:lnTo>
                                  <a:pt x="708" y="1148"/>
                                </a:lnTo>
                                <a:lnTo>
                                  <a:pt x="671" y="1146"/>
                                </a:lnTo>
                                <a:lnTo>
                                  <a:pt x="648" y="1146"/>
                                </a:lnTo>
                                <a:lnTo>
                                  <a:pt x="636" y="1145"/>
                                </a:lnTo>
                                <a:lnTo>
                                  <a:pt x="626" y="1144"/>
                                </a:lnTo>
                                <a:lnTo>
                                  <a:pt x="618" y="1143"/>
                                </a:lnTo>
                                <a:lnTo>
                                  <a:pt x="611" y="1141"/>
                                </a:lnTo>
                                <a:lnTo>
                                  <a:pt x="606" y="1138"/>
                                </a:lnTo>
                                <a:lnTo>
                                  <a:pt x="600" y="1135"/>
                                </a:lnTo>
                                <a:lnTo>
                                  <a:pt x="596" y="1132"/>
                                </a:lnTo>
                                <a:lnTo>
                                  <a:pt x="592" y="1127"/>
                                </a:lnTo>
                                <a:lnTo>
                                  <a:pt x="586" y="1117"/>
                                </a:lnTo>
                                <a:lnTo>
                                  <a:pt x="579" y="1106"/>
                                </a:lnTo>
                                <a:lnTo>
                                  <a:pt x="569" y="1092"/>
                                </a:lnTo>
                                <a:lnTo>
                                  <a:pt x="557" y="1078"/>
                                </a:lnTo>
                                <a:lnTo>
                                  <a:pt x="552" y="1074"/>
                                </a:lnTo>
                                <a:lnTo>
                                  <a:pt x="547" y="1070"/>
                                </a:lnTo>
                                <a:lnTo>
                                  <a:pt x="541" y="1065"/>
                                </a:lnTo>
                                <a:lnTo>
                                  <a:pt x="536" y="1063"/>
                                </a:lnTo>
                                <a:lnTo>
                                  <a:pt x="531" y="1061"/>
                                </a:lnTo>
                                <a:lnTo>
                                  <a:pt x="527" y="1060"/>
                                </a:lnTo>
                                <a:lnTo>
                                  <a:pt x="522" y="1060"/>
                                </a:lnTo>
                                <a:lnTo>
                                  <a:pt x="518" y="1061"/>
                                </a:lnTo>
                                <a:lnTo>
                                  <a:pt x="514" y="1061"/>
                                </a:lnTo>
                                <a:lnTo>
                                  <a:pt x="509" y="1063"/>
                                </a:lnTo>
                                <a:lnTo>
                                  <a:pt x="505" y="1065"/>
                                </a:lnTo>
                                <a:lnTo>
                                  <a:pt x="501" y="1068"/>
                                </a:lnTo>
                                <a:lnTo>
                                  <a:pt x="494" y="1074"/>
                                </a:lnTo>
                                <a:lnTo>
                                  <a:pt x="487" y="1082"/>
                                </a:lnTo>
                                <a:lnTo>
                                  <a:pt x="480" y="1090"/>
                                </a:lnTo>
                                <a:lnTo>
                                  <a:pt x="474" y="1101"/>
                                </a:lnTo>
                                <a:lnTo>
                                  <a:pt x="468" y="1110"/>
                                </a:lnTo>
                                <a:lnTo>
                                  <a:pt x="463" y="1120"/>
                                </a:lnTo>
                                <a:lnTo>
                                  <a:pt x="453" y="1140"/>
                                </a:lnTo>
                                <a:lnTo>
                                  <a:pt x="443" y="1156"/>
                                </a:lnTo>
                                <a:lnTo>
                                  <a:pt x="424" y="1172"/>
                                </a:lnTo>
                                <a:lnTo>
                                  <a:pt x="405" y="1186"/>
                                </a:lnTo>
                                <a:lnTo>
                                  <a:pt x="398" y="1193"/>
                                </a:lnTo>
                                <a:lnTo>
                                  <a:pt x="391" y="1202"/>
                                </a:lnTo>
                                <a:lnTo>
                                  <a:pt x="387" y="1208"/>
                                </a:lnTo>
                                <a:lnTo>
                                  <a:pt x="385" y="1215"/>
                                </a:lnTo>
                                <a:lnTo>
                                  <a:pt x="382" y="1222"/>
                                </a:lnTo>
                                <a:lnTo>
                                  <a:pt x="380" y="1231"/>
                                </a:lnTo>
                                <a:lnTo>
                                  <a:pt x="375" y="1254"/>
                                </a:lnTo>
                                <a:lnTo>
                                  <a:pt x="369" y="1278"/>
                                </a:lnTo>
                                <a:lnTo>
                                  <a:pt x="364" y="1302"/>
                                </a:lnTo>
                                <a:lnTo>
                                  <a:pt x="360" y="1325"/>
                                </a:lnTo>
                                <a:lnTo>
                                  <a:pt x="357" y="1337"/>
                                </a:lnTo>
                                <a:lnTo>
                                  <a:pt x="356" y="1348"/>
                                </a:lnTo>
                                <a:lnTo>
                                  <a:pt x="356" y="1360"/>
                                </a:lnTo>
                                <a:lnTo>
                                  <a:pt x="357" y="1372"/>
                                </a:lnTo>
                                <a:lnTo>
                                  <a:pt x="358" y="1384"/>
                                </a:lnTo>
                                <a:lnTo>
                                  <a:pt x="362" y="1395"/>
                                </a:lnTo>
                                <a:lnTo>
                                  <a:pt x="365" y="1406"/>
                                </a:lnTo>
                                <a:lnTo>
                                  <a:pt x="370" y="1418"/>
                                </a:lnTo>
                                <a:lnTo>
                                  <a:pt x="382" y="1450"/>
                                </a:lnTo>
                                <a:lnTo>
                                  <a:pt x="396" y="1485"/>
                                </a:lnTo>
                                <a:lnTo>
                                  <a:pt x="403" y="1503"/>
                                </a:lnTo>
                                <a:lnTo>
                                  <a:pt x="410" y="1519"/>
                                </a:lnTo>
                                <a:lnTo>
                                  <a:pt x="415" y="1527"/>
                                </a:lnTo>
                                <a:lnTo>
                                  <a:pt x="419" y="1535"/>
                                </a:lnTo>
                                <a:lnTo>
                                  <a:pt x="425" y="1541"/>
                                </a:lnTo>
                                <a:lnTo>
                                  <a:pt x="430" y="1547"/>
                                </a:lnTo>
                                <a:lnTo>
                                  <a:pt x="436" y="1554"/>
                                </a:lnTo>
                                <a:lnTo>
                                  <a:pt x="443" y="1559"/>
                                </a:lnTo>
                                <a:lnTo>
                                  <a:pt x="448" y="1563"/>
                                </a:lnTo>
                                <a:lnTo>
                                  <a:pt x="455" y="1564"/>
                                </a:lnTo>
                                <a:lnTo>
                                  <a:pt x="460" y="1565"/>
                                </a:lnTo>
                                <a:lnTo>
                                  <a:pt x="464" y="1565"/>
                                </a:lnTo>
                                <a:lnTo>
                                  <a:pt x="469" y="1563"/>
                                </a:lnTo>
                                <a:lnTo>
                                  <a:pt x="473" y="1561"/>
                                </a:lnTo>
                                <a:lnTo>
                                  <a:pt x="477" y="1557"/>
                                </a:lnTo>
                                <a:lnTo>
                                  <a:pt x="482" y="1553"/>
                                </a:lnTo>
                                <a:lnTo>
                                  <a:pt x="485" y="1547"/>
                                </a:lnTo>
                                <a:lnTo>
                                  <a:pt x="488" y="1542"/>
                                </a:lnTo>
                                <a:lnTo>
                                  <a:pt x="495" y="1530"/>
                                </a:lnTo>
                                <a:lnTo>
                                  <a:pt x="500" y="1517"/>
                                </a:lnTo>
                                <a:lnTo>
                                  <a:pt x="504" y="1508"/>
                                </a:lnTo>
                                <a:lnTo>
                                  <a:pt x="510" y="1501"/>
                                </a:lnTo>
                                <a:lnTo>
                                  <a:pt x="517" y="1494"/>
                                </a:lnTo>
                                <a:lnTo>
                                  <a:pt x="523" y="1487"/>
                                </a:lnTo>
                                <a:lnTo>
                                  <a:pt x="531" y="1482"/>
                                </a:lnTo>
                                <a:lnTo>
                                  <a:pt x="539" y="1478"/>
                                </a:lnTo>
                                <a:lnTo>
                                  <a:pt x="548" y="1475"/>
                                </a:lnTo>
                                <a:lnTo>
                                  <a:pt x="556" y="1473"/>
                                </a:lnTo>
                                <a:lnTo>
                                  <a:pt x="564" y="1472"/>
                                </a:lnTo>
                                <a:lnTo>
                                  <a:pt x="574" y="1472"/>
                                </a:lnTo>
                                <a:lnTo>
                                  <a:pt x="582" y="1473"/>
                                </a:lnTo>
                                <a:lnTo>
                                  <a:pt x="590" y="1476"/>
                                </a:lnTo>
                                <a:lnTo>
                                  <a:pt x="598" y="1479"/>
                                </a:lnTo>
                                <a:lnTo>
                                  <a:pt x="605" y="1484"/>
                                </a:lnTo>
                                <a:lnTo>
                                  <a:pt x="612" y="1490"/>
                                </a:lnTo>
                                <a:lnTo>
                                  <a:pt x="617" y="1499"/>
                                </a:lnTo>
                                <a:lnTo>
                                  <a:pt x="632" y="1524"/>
                                </a:lnTo>
                                <a:lnTo>
                                  <a:pt x="644" y="1545"/>
                                </a:lnTo>
                                <a:lnTo>
                                  <a:pt x="648" y="1556"/>
                                </a:lnTo>
                                <a:lnTo>
                                  <a:pt x="651" y="1565"/>
                                </a:lnTo>
                                <a:lnTo>
                                  <a:pt x="653" y="1574"/>
                                </a:lnTo>
                                <a:lnTo>
                                  <a:pt x="654" y="1584"/>
                                </a:lnTo>
                                <a:lnTo>
                                  <a:pt x="654" y="1593"/>
                                </a:lnTo>
                                <a:lnTo>
                                  <a:pt x="653" y="1602"/>
                                </a:lnTo>
                                <a:lnTo>
                                  <a:pt x="650" y="1612"/>
                                </a:lnTo>
                                <a:lnTo>
                                  <a:pt x="647" y="1622"/>
                                </a:lnTo>
                                <a:lnTo>
                                  <a:pt x="643" y="1634"/>
                                </a:lnTo>
                                <a:lnTo>
                                  <a:pt x="638" y="1646"/>
                                </a:lnTo>
                                <a:lnTo>
                                  <a:pt x="630" y="1658"/>
                                </a:lnTo>
                                <a:lnTo>
                                  <a:pt x="623" y="1673"/>
                                </a:lnTo>
                                <a:lnTo>
                                  <a:pt x="612" y="1688"/>
                                </a:lnTo>
                                <a:lnTo>
                                  <a:pt x="601" y="1703"/>
                                </a:lnTo>
                                <a:lnTo>
                                  <a:pt x="594" y="1719"/>
                                </a:lnTo>
                                <a:lnTo>
                                  <a:pt x="588" y="1734"/>
                                </a:lnTo>
                                <a:lnTo>
                                  <a:pt x="583" y="1750"/>
                                </a:lnTo>
                                <a:lnTo>
                                  <a:pt x="580" y="1765"/>
                                </a:lnTo>
                                <a:lnTo>
                                  <a:pt x="579" y="1780"/>
                                </a:lnTo>
                                <a:lnTo>
                                  <a:pt x="579" y="1795"/>
                                </a:lnTo>
                                <a:lnTo>
                                  <a:pt x="581" y="1811"/>
                                </a:lnTo>
                                <a:lnTo>
                                  <a:pt x="583" y="1826"/>
                                </a:lnTo>
                                <a:lnTo>
                                  <a:pt x="587" y="1842"/>
                                </a:lnTo>
                                <a:lnTo>
                                  <a:pt x="592" y="1858"/>
                                </a:lnTo>
                                <a:lnTo>
                                  <a:pt x="599" y="1874"/>
                                </a:lnTo>
                                <a:lnTo>
                                  <a:pt x="607" y="1890"/>
                                </a:lnTo>
                                <a:lnTo>
                                  <a:pt x="615" y="1906"/>
                                </a:lnTo>
                                <a:lnTo>
                                  <a:pt x="625" y="1923"/>
                                </a:lnTo>
                                <a:lnTo>
                                  <a:pt x="629" y="1931"/>
                                </a:lnTo>
                                <a:lnTo>
                                  <a:pt x="633" y="1940"/>
                                </a:lnTo>
                                <a:lnTo>
                                  <a:pt x="636" y="1950"/>
                                </a:lnTo>
                                <a:lnTo>
                                  <a:pt x="637" y="1959"/>
                                </a:lnTo>
                                <a:lnTo>
                                  <a:pt x="638" y="1968"/>
                                </a:lnTo>
                                <a:lnTo>
                                  <a:pt x="637" y="1979"/>
                                </a:lnTo>
                                <a:lnTo>
                                  <a:pt x="636" y="1989"/>
                                </a:lnTo>
                                <a:lnTo>
                                  <a:pt x="633" y="1998"/>
                                </a:lnTo>
                                <a:lnTo>
                                  <a:pt x="628" y="2019"/>
                                </a:lnTo>
                                <a:lnTo>
                                  <a:pt x="621" y="2038"/>
                                </a:lnTo>
                                <a:lnTo>
                                  <a:pt x="614" y="2056"/>
                                </a:lnTo>
                                <a:lnTo>
                                  <a:pt x="605" y="2073"/>
                                </a:lnTo>
                                <a:lnTo>
                                  <a:pt x="598" y="2085"/>
                                </a:lnTo>
                                <a:lnTo>
                                  <a:pt x="592" y="2098"/>
                                </a:lnTo>
                                <a:lnTo>
                                  <a:pt x="587" y="2110"/>
                                </a:lnTo>
                                <a:lnTo>
                                  <a:pt x="583" y="2123"/>
                                </a:lnTo>
                                <a:lnTo>
                                  <a:pt x="575" y="2149"/>
                                </a:lnTo>
                                <a:lnTo>
                                  <a:pt x="568" y="2176"/>
                                </a:lnTo>
                                <a:lnTo>
                                  <a:pt x="564" y="2202"/>
                                </a:lnTo>
                                <a:lnTo>
                                  <a:pt x="559" y="2229"/>
                                </a:lnTo>
                                <a:lnTo>
                                  <a:pt x="556" y="2255"/>
                                </a:lnTo>
                                <a:lnTo>
                                  <a:pt x="552" y="2282"/>
                                </a:lnTo>
                                <a:lnTo>
                                  <a:pt x="550" y="2305"/>
                                </a:lnTo>
                                <a:lnTo>
                                  <a:pt x="547" y="2328"/>
                                </a:lnTo>
                                <a:lnTo>
                                  <a:pt x="544" y="2350"/>
                                </a:lnTo>
                                <a:lnTo>
                                  <a:pt x="540" y="2371"/>
                                </a:lnTo>
                                <a:lnTo>
                                  <a:pt x="536" y="2392"/>
                                </a:lnTo>
                                <a:lnTo>
                                  <a:pt x="531" y="2414"/>
                                </a:lnTo>
                                <a:lnTo>
                                  <a:pt x="526" y="2436"/>
                                </a:lnTo>
                                <a:lnTo>
                                  <a:pt x="521" y="2458"/>
                                </a:lnTo>
                                <a:lnTo>
                                  <a:pt x="514" y="2487"/>
                                </a:lnTo>
                                <a:lnTo>
                                  <a:pt x="506" y="2517"/>
                                </a:lnTo>
                                <a:lnTo>
                                  <a:pt x="501" y="2531"/>
                                </a:lnTo>
                                <a:lnTo>
                                  <a:pt x="496" y="2545"/>
                                </a:lnTo>
                                <a:lnTo>
                                  <a:pt x="490" y="2558"/>
                                </a:lnTo>
                                <a:lnTo>
                                  <a:pt x="483" y="2572"/>
                                </a:lnTo>
                                <a:lnTo>
                                  <a:pt x="475" y="2580"/>
                                </a:lnTo>
                                <a:lnTo>
                                  <a:pt x="468" y="2586"/>
                                </a:lnTo>
                                <a:lnTo>
                                  <a:pt x="459" y="2591"/>
                                </a:lnTo>
                                <a:lnTo>
                                  <a:pt x="450" y="2597"/>
                                </a:lnTo>
                                <a:lnTo>
                                  <a:pt x="441" y="2602"/>
                                </a:lnTo>
                                <a:lnTo>
                                  <a:pt x="433" y="2608"/>
                                </a:lnTo>
                                <a:lnTo>
                                  <a:pt x="426" y="2615"/>
                                </a:lnTo>
                                <a:lnTo>
                                  <a:pt x="418" y="2625"/>
                                </a:lnTo>
                                <a:lnTo>
                                  <a:pt x="407" y="2643"/>
                                </a:lnTo>
                                <a:lnTo>
                                  <a:pt x="396" y="2658"/>
                                </a:lnTo>
                                <a:lnTo>
                                  <a:pt x="391" y="2664"/>
                                </a:lnTo>
                                <a:lnTo>
                                  <a:pt x="385" y="2668"/>
                                </a:lnTo>
                                <a:lnTo>
                                  <a:pt x="380" y="2672"/>
                                </a:lnTo>
                                <a:lnTo>
                                  <a:pt x="374" y="2676"/>
                                </a:lnTo>
                                <a:lnTo>
                                  <a:pt x="347" y="2687"/>
                                </a:lnTo>
                                <a:lnTo>
                                  <a:pt x="309" y="2700"/>
                                </a:lnTo>
                                <a:lnTo>
                                  <a:pt x="291" y="2707"/>
                                </a:lnTo>
                                <a:lnTo>
                                  <a:pt x="275" y="2716"/>
                                </a:lnTo>
                                <a:lnTo>
                                  <a:pt x="260" y="2725"/>
                                </a:lnTo>
                                <a:lnTo>
                                  <a:pt x="247" y="2734"/>
                                </a:lnTo>
                                <a:lnTo>
                                  <a:pt x="233" y="2746"/>
                                </a:lnTo>
                                <a:lnTo>
                                  <a:pt x="221" y="2758"/>
                                </a:lnTo>
                                <a:lnTo>
                                  <a:pt x="210" y="2772"/>
                                </a:lnTo>
                                <a:lnTo>
                                  <a:pt x="196" y="2787"/>
                                </a:lnTo>
                                <a:lnTo>
                                  <a:pt x="189" y="2795"/>
                                </a:lnTo>
                                <a:lnTo>
                                  <a:pt x="182" y="2801"/>
                                </a:lnTo>
                                <a:lnTo>
                                  <a:pt x="173" y="2806"/>
                                </a:lnTo>
                                <a:lnTo>
                                  <a:pt x="165" y="2812"/>
                                </a:lnTo>
                                <a:lnTo>
                                  <a:pt x="154" y="2824"/>
                                </a:lnTo>
                                <a:lnTo>
                                  <a:pt x="142" y="2838"/>
                                </a:lnTo>
                                <a:lnTo>
                                  <a:pt x="131" y="2854"/>
                                </a:lnTo>
                                <a:lnTo>
                                  <a:pt x="121" y="2871"/>
                                </a:lnTo>
                                <a:lnTo>
                                  <a:pt x="111" y="2889"/>
                                </a:lnTo>
                                <a:lnTo>
                                  <a:pt x="103" y="2906"/>
                                </a:lnTo>
                                <a:lnTo>
                                  <a:pt x="96" y="2923"/>
                                </a:lnTo>
                                <a:lnTo>
                                  <a:pt x="91" y="2939"/>
                                </a:lnTo>
                                <a:lnTo>
                                  <a:pt x="91" y="2939"/>
                                </a:lnTo>
                                <a:lnTo>
                                  <a:pt x="97" y="2941"/>
                                </a:lnTo>
                                <a:lnTo>
                                  <a:pt x="102" y="2944"/>
                                </a:lnTo>
                                <a:lnTo>
                                  <a:pt x="106" y="2947"/>
                                </a:lnTo>
                                <a:lnTo>
                                  <a:pt x="109" y="2951"/>
                                </a:lnTo>
                                <a:lnTo>
                                  <a:pt x="117" y="2959"/>
                                </a:lnTo>
                                <a:lnTo>
                                  <a:pt x="126" y="2970"/>
                                </a:lnTo>
                                <a:lnTo>
                                  <a:pt x="136" y="2979"/>
                                </a:lnTo>
                                <a:lnTo>
                                  <a:pt x="148" y="2989"/>
                                </a:lnTo>
                                <a:lnTo>
                                  <a:pt x="158" y="2999"/>
                                </a:lnTo>
                                <a:lnTo>
                                  <a:pt x="166" y="3009"/>
                                </a:lnTo>
                                <a:lnTo>
                                  <a:pt x="170" y="3013"/>
                                </a:lnTo>
                                <a:lnTo>
                                  <a:pt x="172" y="3018"/>
                                </a:lnTo>
                                <a:lnTo>
                                  <a:pt x="174" y="3023"/>
                                </a:lnTo>
                                <a:lnTo>
                                  <a:pt x="175" y="3027"/>
                                </a:lnTo>
                                <a:lnTo>
                                  <a:pt x="177" y="3035"/>
                                </a:lnTo>
                                <a:lnTo>
                                  <a:pt x="175" y="3043"/>
                                </a:lnTo>
                                <a:lnTo>
                                  <a:pt x="174" y="3051"/>
                                </a:lnTo>
                                <a:lnTo>
                                  <a:pt x="173" y="3058"/>
                                </a:lnTo>
                                <a:lnTo>
                                  <a:pt x="167" y="3071"/>
                                </a:lnTo>
                                <a:lnTo>
                                  <a:pt x="160" y="3084"/>
                                </a:lnTo>
                                <a:lnTo>
                                  <a:pt x="142" y="3110"/>
                                </a:lnTo>
                                <a:lnTo>
                                  <a:pt x="125" y="3138"/>
                                </a:lnTo>
                                <a:lnTo>
                                  <a:pt x="131" y="3139"/>
                                </a:lnTo>
                                <a:lnTo>
                                  <a:pt x="138" y="3140"/>
                                </a:lnTo>
                                <a:lnTo>
                                  <a:pt x="142" y="3140"/>
                                </a:lnTo>
                                <a:lnTo>
                                  <a:pt x="145" y="3141"/>
                                </a:lnTo>
                                <a:lnTo>
                                  <a:pt x="148" y="3143"/>
                                </a:lnTo>
                                <a:lnTo>
                                  <a:pt x="150" y="3145"/>
                                </a:lnTo>
                                <a:lnTo>
                                  <a:pt x="152" y="3152"/>
                                </a:lnTo>
                                <a:lnTo>
                                  <a:pt x="155" y="3158"/>
                                </a:lnTo>
                                <a:lnTo>
                                  <a:pt x="158" y="3163"/>
                                </a:lnTo>
                                <a:lnTo>
                                  <a:pt x="161" y="3165"/>
                                </a:lnTo>
                                <a:lnTo>
                                  <a:pt x="164" y="3166"/>
                                </a:lnTo>
                                <a:lnTo>
                                  <a:pt x="167" y="3166"/>
                                </a:lnTo>
                                <a:lnTo>
                                  <a:pt x="171" y="3165"/>
                                </a:lnTo>
                                <a:lnTo>
                                  <a:pt x="174" y="3163"/>
                                </a:lnTo>
                                <a:lnTo>
                                  <a:pt x="183" y="3158"/>
                                </a:lnTo>
                                <a:lnTo>
                                  <a:pt x="191" y="3156"/>
                                </a:lnTo>
                                <a:lnTo>
                                  <a:pt x="195" y="3155"/>
                                </a:lnTo>
                                <a:lnTo>
                                  <a:pt x="200" y="3156"/>
                                </a:lnTo>
                                <a:lnTo>
                                  <a:pt x="205" y="3158"/>
                                </a:lnTo>
                                <a:lnTo>
                                  <a:pt x="211" y="3161"/>
                                </a:lnTo>
                                <a:lnTo>
                                  <a:pt x="218" y="3169"/>
                                </a:lnTo>
                                <a:lnTo>
                                  <a:pt x="222" y="3176"/>
                                </a:lnTo>
                                <a:lnTo>
                                  <a:pt x="224" y="3183"/>
                                </a:lnTo>
                                <a:lnTo>
                                  <a:pt x="225" y="3189"/>
                                </a:lnTo>
                                <a:lnTo>
                                  <a:pt x="223" y="3197"/>
                                </a:lnTo>
                                <a:lnTo>
                                  <a:pt x="220" y="3205"/>
                                </a:lnTo>
                                <a:lnTo>
                                  <a:pt x="217" y="3212"/>
                                </a:lnTo>
                                <a:lnTo>
                                  <a:pt x="212" y="3221"/>
                                </a:lnTo>
                                <a:lnTo>
                                  <a:pt x="210" y="3227"/>
                                </a:lnTo>
                                <a:lnTo>
                                  <a:pt x="208" y="3234"/>
                                </a:lnTo>
                                <a:lnTo>
                                  <a:pt x="206" y="3241"/>
                                </a:lnTo>
                                <a:lnTo>
                                  <a:pt x="205" y="3251"/>
                                </a:lnTo>
                                <a:lnTo>
                                  <a:pt x="206" y="3259"/>
                                </a:lnTo>
                                <a:lnTo>
                                  <a:pt x="208" y="3267"/>
                                </a:lnTo>
                                <a:lnTo>
                                  <a:pt x="210" y="3276"/>
                                </a:lnTo>
                                <a:lnTo>
                                  <a:pt x="213" y="3284"/>
                                </a:lnTo>
                                <a:lnTo>
                                  <a:pt x="216" y="3291"/>
                                </a:lnTo>
                                <a:lnTo>
                                  <a:pt x="220" y="3298"/>
                                </a:lnTo>
                                <a:lnTo>
                                  <a:pt x="225" y="3304"/>
                                </a:lnTo>
                                <a:lnTo>
                                  <a:pt x="230" y="3309"/>
                                </a:lnTo>
                                <a:lnTo>
                                  <a:pt x="236" y="3312"/>
                                </a:lnTo>
                                <a:lnTo>
                                  <a:pt x="244" y="3313"/>
                                </a:lnTo>
                                <a:lnTo>
                                  <a:pt x="251" y="3313"/>
                                </a:lnTo>
                                <a:lnTo>
                                  <a:pt x="258" y="3311"/>
                                </a:lnTo>
                                <a:lnTo>
                                  <a:pt x="266" y="3309"/>
                                </a:lnTo>
                                <a:lnTo>
                                  <a:pt x="273" y="3308"/>
                                </a:lnTo>
                                <a:lnTo>
                                  <a:pt x="278" y="3307"/>
                                </a:lnTo>
                                <a:lnTo>
                                  <a:pt x="283" y="3307"/>
                                </a:lnTo>
                                <a:lnTo>
                                  <a:pt x="288" y="3308"/>
                                </a:lnTo>
                                <a:lnTo>
                                  <a:pt x="291" y="3309"/>
                                </a:lnTo>
                                <a:lnTo>
                                  <a:pt x="295" y="3311"/>
                                </a:lnTo>
                                <a:lnTo>
                                  <a:pt x="299" y="3314"/>
                                </a:lnTo>
                                <a:lnTo>
                                  <a:pt x="309" y="3329"/>
                                </a:lnTo>
                                <a:lnTo>
                                  <a:pt x="322" y="3350"/>
                                </a:lnTo>
                                <a:lnTo>
                                  <a:pt x="325" y="3355"/>
                                </a:lnTo>
                                <a:lnTo>
                                  <a:pt x="327" y="3362"/>
                                </a:lnTo>
                                <a:lnTo>
                                  <a:pt x="328" y="3370"/>
                                </a:lnTo>
                                <a:lnTo>
                                  <a:pt x="331" y="3378"/>
                                </a:lnTo>
                                <a:lnTo>
                                  <a:pt x="332" y="3398"/>
                                </a:lnTo>
                                <a:lnTo>
                                  <a:pt x="331" y="3420"/>
                                </a:lnTo>
                                <a:lnTo>
                                  <a:pt x="327" y="3440"/>
                                </a:lnTo>
                                <a:lnTo>
                                  <a:pt x="323" y="3459"/>
                                </a:lnTo>
                                <a:lnTo>
                                  <a:pt x="321" y="3467"/>
                                </a:lnTo>
                                <a:lnTo>
                                  <a:pt x="318" y="3476"/>
                                </a:lnTo>
                                <a:lnTo>
                                  <a:pt x="315" y="3482"/>
                                </a:lnTo>
                                <a:lnTo>
                                  <a:pt x="312" y="3486"/>
                                </a:lnTo>
                                <a:lnTo>
                                  <a:pt x="301" y="3498"/>
                                </a:lnTo>
                                <a:lnTo>
                                  <a:pt x="288" y="3511"/>
                                </a:lnTo>
                                <a:lnTo>
                                  <a:pt x="284" y="3517"/>
                                </a:lnTo>
                                <a:lnTo>
                                  <a:pt x="282" y="3524"/>
                                </a:lnTo>
                                <a:lnTo>
                                  <a:pt x="281" y="3528"/>
                                </a:lnTo>
                                <a:lnTo>
                                  <a:pt x="281" y="3533"/>
                                </a:lnTo>
                                <a:lnTo>
                                  <a:pt x="282" y="3537"/>
                                </a:lnTo>
                                <a:lnTo>
                                  <a:pt x="284" y="3542"/>
                                </a:lnTo>
                                <a:lnTo>
                                  <a:pt x="285" y="3545"/>
                                </a:lnTo>
                                <a:lnTo>
                                  <a:pt x="286" y="3550"/>
                                </a:lnTo>
                                <a:lnTo>
                                  <a:pt x="287" y="3555"/>
                                </a:lnTo>
                                <a:lnTo>
                                  <a:pt x="287" y="3561"/>
                                </a:lnTo>
                                <a:lnTo>
                                  <a:pt x="286" y="3572"/>
                                </a:lnTo>
                                <a:lnTo>
                                  <a:pt x="283" y="3584"/>
                                </a:lnTo>
                                <a:lnTo>
                                  <a:pt x="278" y="3609"/>
                                </a:lnTo>
                                <a:lnTo>
                                  <a:pt x="272" y="3629"/>
                                </a:lnTo>
                                <a:lnTo>
                                  <a:pt x="270" y="3636"/>
                                </a:lnTo>
                                <a:lnTo>
                                  <a:pt x="269" y="3644"/>
                                </a:lnTo>
                                <a:lnTo>
                                  <a:pt x="269" y="3650"/>
                                </a:lnTo>
                                <a:lnTo>
                                  <a:pt x="270" y="3656"/>
                                </a:lnTo>
                                <a:lnTo>
                                  <a:pt x="271" y="3661"/>
                                </a:lnTo>
                                <a:lnTo>
                                  <a:pt x="274" y="3666"/>
                                </a:lnTo>
                                <a:lnTo>
                                  <a:pt x="277" y="3670"/>
                                </a:lnTo>
                                <a:lnTo>
                                  <a:pt x="281" y="3675"/>
                                </a:lnTo>
                                <a:lnTo>
                                  <a:pt x="290" y="3682"/>
                                </a:lnTo>
                                <a:lnTo>
                                  <a:pt x="301" y="3688"/>
                                </a:lnTo>
                                <a:lnTo>
                                  <a:pt x="313" y="3694"/>
                                </a:lnTo>
                                <a:lnTo>
                                  <a:pt x="325" y="3701"/>
                                </a:lnTo>
                                <a:lnTo>
                                  <a:pt x="337" y="3706"/>
                                </a:lnTo>
                                <a:lnTo>
                                  <a:pt x="346" y="3708"/>
                                </a:lnTo>
                                <a:lnTo>
                                  <a:pt x="354" y="3709"/>
                                </a:lnTo>
                                <a:lnTo>
                                  <a:pt x="362" y="3708"/>
                                </a:lnTo>
                                <a:lnTo>
                                  <a:pt x="376" y="3702"/>
                                </a:lnTo>
                                <a:lnTo>
                                  <a:pt x="396" y="3691"/>
                                </a:lnTo>
                                <a:lnTo>
                                  <a:pt x="400" y="3690"/>
                                </a:lnTo>
                                <a:lnTo>
                                  <a:pt x="405" y="3690"/>
                                </a:lnTo>
                                <a:lnTo>
                                  <a:pt x="409" y="3691"/>
                                </a:lnTo>
                                <a:lnTo>
                                  <a:pt x="412" y="3693"/>
                                </a:lnTo>
                                <a:lnTo>
                                  <a:pt x="416" y="3696"/>
                                </a:lnTo>
                                <a:lnTo>
                                  <a:pt x="419" y="3701"/>
                                </a:lnTo>
                                <a:lnTo>
                                  <a:pt x="423" y="3705"/>
                                </a:lnTo>
                                <a:lnTo>
                                  <a:pt x="426" y="3710"/>
                                </a:lnTo>
                                <a:lnTo>
                                  <a:pt x="436" y="3732"/>
                                </a:lnTo>
                                <a:lnTo>
                                  <a:pt x="443" y="3750"/>
                                </a:lnTo>
                                <a:lnTo>
                                  <a:pt x="445" y="3755"/>
                                </a:lnTo>
                                <a:lnTo>
                                  <a:pt x="446" y="3762"/>
                                </a:lnTo>
                                <a:lnTo>
                                  <a:pt x="445" y="3768"/>
                                </a:lnTo>
                                <a:lnTo>
                                  <a:pt x="445" y="3774"/>
                                </a:lnTo>
                                <a:lnTo>
                                  <a:pt x="445" y="3780"/>
                                </a:lnTo>
                                <a:lnTo>
                                  <a:pt x="444" y="3787"/>
                                </a:lnTo>
                                <a:lnTo>
                                  <a:pt x="445" y="3793"/>
                                </a:lnTo>
                                <a:lnTo>
                                  <a:pt x="446" y="3797"/>
                                </a:lnTo>
                                <a:lnTo>
                                  <a:pt x="454" y="3811"/>
                                </a:lnTo>
                                <a:lnTo>
                                  <a:pt x="461" y="3825"/>
                                </a:lnTo>
                                <a:lnTo>
                                  <a:pt x="465" y="3831"/>
                                </a:lnTo>
                                <a:lnTo>
                                  <a:pt x="470" y="3836"/>
                                </a:lnTo>
                                <a:lnTo>
                                  <a:pt x="476" y="3842"/>
                                </a:lnTo>
                                <a:lnTo>
                                  <a:pt x="483" y="3846"/>
                                </a:lnTo>
                                <a:lnTo>
                                  <a:pt x="494" y="3850"/>
                                </a:lnTo>
                                <a:lnTo>
                                  <a:pt x="505" y="3853"/>
                                </a:lnTo>
                                <a:lnTo>
                                  <a:pt x="511" y="3853"/>
                                </a:lnTo>
                                <a:lnTo>
                                  <a:pt x="517" y="3853"/>
                                </a:lnTo>
                                <a:lnTo>
                                  <a:pt x="523" y="3852"/>
                                </a:lnTo>
                                <a:lnTo>
                                  <a:pt x="528" y="3851"/>
                                </a:lnTo>
                                <a:lnTo>
                                  <a:pt x="536" y="3845"/>
                                </a:lnTo>
                                <a:lnTo>
                                  <a:pt x="547" y="3839"/>
                                </a:lnTo>
                                <a:lnTo>
                                  <a:pt x="552" y="3836"/>
                                </a:lnTo>
                                <a:lnTo>
                                  <a:pt x="556" y="3835"/>
                                </a:lnTo>
                                <a:lnTo>
                                  <a:pt x="561" y="3835"/>
                                </a:lnTo>
                                <a:lnTo>
                                  <a:pt x="564" y="3837"/>
                                </a:lnTo>
                                <a:lnTo>
                                  <a:pt x="564" y="3837"/>
                                </a:lnTo>
                                <a:lnTo>
                                  <a:pt x="655" y="3690"/>
                                </a:lnTo>
                                <a:lnTo>
                                  <a:pt x="682" y="3685"/>
                                </a:lnTo>
                                <a:lnTo>
                                  <a:pt x="709" y="3682"/>
                                </a:lnTo>
                                <a:lnTo>
                                  <a:pt x="722" y="3680"/>
                                </a:lnTo>
                                <a:lnTo>
                                  <a:pt x="736" y="3678"/>
                                </a:lnTo>
                                <a:lnTo>
                                  <a:pt x="749" y="3676"/>
                                </a:lnTo>
                                <a:lnTo>
                                  <a:pt x="763" y="3672"/>
                                </a:lnTo>
                                <a:lnTo>
                                  <a:pt x="788" y="3663"/>
                                </a:lnTo>
                                <a:lnTo>
                                  <a:pt x="810" y="3655"/>
                                </a:lnTo>
                                <a:lnTo>
                                  <a:pt x="831" y="3648"/>
                                </a:lnTo>
                                <a:lnTo>
                                  <a:pt x="851" y="3642"/>
                                </a:lnTo>
                                <a:lnTo>
                                  <a:pt x="860" y="3640"/>
                                </a:lnTo>
                                <a:lnTo>
                                  <a:pt x="870" y="3639"/>
                                </a:lnTo>
                                <a:lnTo>
                                  <a:pt x="881" y="3638"/>
                                </a:lnTo>
                                <a:lnTo>
                                  <a:pt x="892" y="3638"/>
                                </a:lnTo>
                                <a:lnTo>
                                  <a:pt x="903" y="3638"/>
                                </a:lnTo>
                                <a:lnTo>
                                  <a:pt x="915" y="3639"/>
                                </a:lnTo>
                                <a:lnTo>
                                  <a:pt x="928" y="3641"/>
                                </a:lnTo>
                                <a:lnTo>
                                  <a:pt x="942" y="3645"/>
                                </a:lnTo>
                                <a:lnTo>
                                  <a:pt x="950" y="3647"/>
                                </a:lnTo>
                                <a:lnTo>
                                  <a:pt x="958" y="3647"/>
                                </a:lnTo>
                                <a:lnTo>
                                  <a:pt x="966" y="3647"/>
                                </a:lnTo>
                                <a:lnTo>
                                  <a:pt x="975" y="3645"/>
                                </a:lnTo>
                                <a:lnTo>
                                  <a:pt x="983" y="3642"/>
                                </a:lnTo>
                                <a:lnTo>
                                  <a:pt x="991" y="3639"/>
                                </a:lnTo>
                                <a:lnTo>
                                  <a:pt x="1001" y="3635"/>
                                </a:lnTo>
                                <a:lnTo>
                                  <a:pt x="1009" y="3631"/>
                                </a:lnTo>
                                <a:lnTo>
                                  <a:pt x="1026" y="3621"/>
                                </a:lnTo>
                                <a:lnTo>
                                  <a:pt x="1045" y="3607"/>
                                </a:lnTo>
                                <a:lnTo>
                                  <a:pt x="1064" y="3594"/>
                                </a:lnTo>
                                <a:lnTo>
                                  <a:pt x="1082" y="3578"/>
                                </a:lnTo>
                                <a:lnTo>
                                  <a:pt x="1118" y="3546"/>
                                </a:lnTo>
                                <a:lnTo>
                                  <a:pt x="1156" y="3514"/>
                                </a:lnTo>
                                <a:lnTo>
                                  <a:pt x="1174" y="3500"/>
                                </a:lnTo>
                                <a:lnTo>
                                  <a:pt x="1192" y="3488"/>
                                </a:lnTo>
                                <a:lnTo>
                                  <a:pt x="1209" y="3477"/>
                                </a:lnTo>
                                <a:lnTo>
                                  <a:pt x="1226" y="3469"/>
                                </a:lnTo>
                                <a:lnTo>
                                  <a:pt x="1267" y="3453"/>
                                </a:lnTo>
                                <a:lnTo>
                                  <a:pt x="1312" y="3434"/>
                                </a:lnTo>
                                <a:lnTo>
                                  <a:pt x="1334" y="3423"/>
                                </a:lnTo>
                                <a:lnTo>
                                  <a:pt x="1357" y="3411"/>
                                </a:lnTo>
                                <a:lnTo>
                                  <a:pt x="1380" y="3399"/>
                                </a:lnTo>
                                <a:lnTo>
                                  <a:pt x="1402" y="3386"/>
                                </a:lnTo>
                                <a:lnTo>
                                  <a:pt x="1422" y="3372"/>
                                </a:lnTo>
                                <a:lnTo>
                                  <a:pt x="1442" y="3356"/>
                                </a:lnTo>
                                <a:lnTo>
                                  <a:pt x="1461" y="3341"/>
                                </a:lnTo>
                                <a:lnTo>
                                  <a:pt x="1477" y="3323"/>
                                </a:lnTo>
                                <a:lnTo>
                                  <a:pt x="1484" y="3314"/>
                                </a:lnTo>
                                <a:lnTo>
                                  <a:pt x="1492" y="3305"/>
                                </a:lnTo>
                                <a:lnTo>
                                  <a:pt x="1498" y="3295"/>
                                </a:lnTo>
                                <a:lnTo>
                                  <a:pt x="1503" y="3285"/>
                                </a:lnTo>
                                <a:lnTo>
                                  <a:pt x="1508" y="3274"/>
                                </a:lnTo>
                                <a:lnTo>
                                  <a:pt x="1512" y="3264"/>
                                </a:lnTo>
                                <a:lnTo>
                                  <a:pt x="1516" y="3253"/>
                                </a:lnTo>
                                <a:lnTo>
                                  <a:pt x="1520" y="3242"/>
                                </a:lnTo>
                                <a:lnTo>
                                  <a:pt x="1520" y="3233"/>
                                </a:lnTo>
                                <a:lnTo>
                                  <a:pt x="1521" y="3226"/>
                                </a:lnTo>
                                <a:lnTo>
                                  <a:pt x="1524" y="3219"/>
                                </a:lnTo>
                                <a:lnTo>
                                  <a:pt x="1527" y="3212"/>
                                </a:lnTo>
                                <a:lnTo>
                                  <a:pt x="1530" y="3207"/>
                                </a:lnTo>
                                <a:lnTo>
                                  <a:pt x="1535" y="3202"/>
                                </a:lnTo>
                                <a:lnTo>
                                  <a:pt x="1539" y="3197"/>
                                </a:lnTo>
                                <a:lnTo>
                                  <a:pt x="1545" y="3193"/>
                                </a:lnTo>
                                <a:lnTo>
                                  <a:pt x="1558" y="3185"/>
                                </a:lnTo>
                                <a:lnTo>
                                  <a:pt x="1572" y="3180"/>
                                </a:lnTo>
                                <a:lnTo>
                                  <a:pt x="1588" y="3175"/>
                                </a:lnTo>
                                <a:lnTo>
                                  <a:pt x="1603" y="3171"/>
                                </a:lnTo>
                                <a:lnTo>
                                  <a:pt x="1619" y="3168"/>
                                </a:lnTo>
                                <a:lnTo>
                                  <a:pt x="1634" y="3163"/>
                                </a:lnTo>
                                <a:lnTo>
                                  <a:pt x="1649" y="3157"/>
                                </a:lnTo>
                                <a:lnTo>
                                  <a:pt x="1662" y="3152"/>
                                </a:lnTo>
                                <a:lnTo>
                                  <a:pt x="1667" y="3148"/>
                                </a:lnTo>
                                <a:lnTo>
                                  <a:pt x="1674" y="3144"/>
                                </a:lnTo>
                                <a:lnTo>
                                  <a:pt x="1678" y="3140"/>
                                </a:lnTo>
                                <a:lnTo>
                                  <a:pt x="1682" y="3135"/>
                                </a:lnTo>
                                <a:lnTo>
                                  <a:pt x="1685" y="3129"/>
                                </a:lnTo>
                                <a:lnTo>
                                  <a:pt x="1688" y="3123"/>
                                </a:lnTo>
                                <a:lnTo>
                                  <a:pt x="1689" y="3116"/>
                                </a:lnTo>
                                <a:lnTo>
                                  <a:pt x="1690" y="3109"/>
                                </a:lnTo>
                                <a:lnTo>
                                  <a:pt x="1691" y="3098"/>
                                </a:lnTo>
                                <a:lnTo>
                                  <a:pt x="1694" y="3089"/>
                                </a:lnTo>
                                <a:lnTo>
                                  <a:pt x="1698" y="3081"/>
                                </a:lnTo>
                                <a:lnTo>
                                  <a:pt x="1704" y="3073"/>
                                </a:lnTo>
                                <a:lnTo>
                                  <a:pt x="1710" y="3066"/>
                                </a:lnTo>
                                <a:lnTo>
                                  <a:pt x="1716" y="3060"/>
                                </a:lnTo>
                                <a:lnTo>
                                  <a:pt x="1723" y="3054"/>
                                </a:lnTo>
                                <a:lnTo>
                                  <a:pt x="1731" y="3048"/>
                                </a:lnTo>
                                <a:lnTo>
                                  <a:pt x="1748" y="3037"/>
                                </a:lnTo>
                                <a:lnTo>
                                  <a:pt x="1766" y="3026"/>
                                </a:lnTo>
                                <a:lnTo>
                                  <a:pt x="1773" y="3019"/>
                                </a:lnTo>
                                <a:lnTo>
                                  <a:pt x="1780" y="3013"/>
                                </a:lnTo>
                                <a:lnTo>
                                  <a:pt x="1787" y="3006"/>
                                </a:lnTo>
                                <a:lnTo>
                                  <a:pt x="1793" y="2999"/>
                                </a:lnTo>
                                <a:lnTo>
                                  <a:pt x="1800" y="2989"/>
                                </a:lnTo>
                                <a:lnTo>
                                  <a:pt x="1808" y="2979"/>
                                </a:lnTo>
                                <a:lnTo>
                                  <a:pt x="1816" y="2969"/>
                                </a:lnTo>
                                <a:lnTo>
                                  <a:pt x="1826" y="2959"/>
                                </a:lnTo>
                                <a:lnTo>
                                  <a:pt x="1836" y="2951"/>
                                </a:lnTo>
                                <a:lnTo>
                                  <a:pt x="1846" y="2944"/>
                                </a:lnTo>
                                <a:lnTo>
                                  <a:pt x="1851" y="2941"/>
                                </a:lnTo>
                                <a:lnTo>
                                  <a:pt x="1858" y="2939"/>
                                </a:lnTo>
                                <a:lnTo>
                                  <a:pt x="1864" y="2938"/>
                                </a:lnTo>
                                <a:lnTo>
                                  <a:pt x="1869" y="2937"/>
                                </a:lnTo>
                                <a:lnTo>
                                  <a:pt x="1871" y="2937"/>
                                </a:lnTo>
                                <a:lnTo>
                                  <a:pt x="1873" y="2938"/>
                                </a:lnTo>
                                <a:lnTo>
                                  <a:pt x="1875" y="2940"/>
                                </a:lnTo>
                                <a:lnTo>
                                  <a:pt x="1876" y="2942"/>
                                </a:lnTo>
                                <a:lnTo>
                                  <a:pt x="1880" y="2949"/>
                                </a:lnTo>
                                <a:lnTo>
                                  <a:pt x="1884" y="2958"/>
                                </a:lnTo>
                                <a:lnTo>
                                  <a:pt x="1892" y="2982"/>
                                </a:lnTo>
                                <a:lnTo>
                                  <a:pt x="1898" y="3011"/>
                                </a:lnTo>
                                <a:lnTo>
                                  <a:pt x="1904" y="3040"/>
                                </a:lnTo>
                                <a:lnTo>
                                  <a:pt x="1910" y="3068"/>
                                </a:lnTo>
                                <a:lnTo>
                                  <a:pt x="1914" y="3091"/>
                                </a:lnTo>
                                <a:lnTo>
                                  <a:pt x="1918" y="3106"/>
                                </a:lnTo>
                                <a:lnTo>
                                  <a:pt x="1922" y="3117"/>
                                </a:lnTo>
                                <a:lnTo>
                                  <a:pt x="1925" y="3128"/>
                                </a:lnTo>
                                <a:lnTo>
                                  <a:pt x="1926" y="3140"/>
                                </a:lnTo>
                                <a:lnTo>
                                  <a:pt x="1928" y="3150"/>
                                </a:lnTo>
                                <a:lnTo>
                                  <a:pt x="1928" y="3160"/>
                                </a:lnTo>
                                <a:lnTo>
                                  <a:pt x="1928" y="3172"/>
                                </a:lnTo>
                                <a:lnTo>
                                  <a:pt x="1927" y="3183"/>
                                </a:lnTo>
                                <a:lnTo>
                                  <a:pt x="1925" y="3196"/>
                                </a:lnTo>
                                <a:lnTo>
                                  <a:pt x="1922" y="3209"/>
                                </a:lnTo>
                                <a:lnTo>
                                  <a:pt x="1918" y="3223"/>
                                </a:lnTo>
                                <a:lnTo>
                                  <a:pt x="1911" y="3237"/>
                                </a:lnTo>
                                <a:lnTo>
                                  <a:pt x="1906" y="3252"/>
                                </a:lnTo>
                                <a:lnTo>
                                  <a:pt x="1901" y="3266"/>
                                </a:lnTo>
                                <a:lnTo>
                                  <a:pt x="1898" y="3281"/>
                                </a:lnTo>
                                <a:lnTo>
                                  <a:pt x="1897" y="3288"/>
                                </a:lnTo>
                                <a:lnTo>
                                  <a:pt x="1897" y="3295"/>
                                </a:lnTo>
                                <a:lnTo>
                                  <a:pt x="1897" y="3301"/>
                                </a:lnTo>
                                <a:lnTo>
                                  <a:pt x="1899" y="3308"/>
                                </a:lnTo>
                                <a:lnTo>
                                  <a:pt x="1907" y="3324"/>
                                </a:lnTo>
                                <a:lnTo>
                                  <a:pt x="1918" y="3345"/>
                                </a:lnTo>
                                <a:lnTo>
                                  <a:pt x="1923" y="3354"/>
                                </a:lnTo>
                                <a:lnTo>
                                  <a:pt x="1928" y="3364"/>
                                </a:lnTo>
                                <a:lnTo>
                                  <a:pt x="1931" y="3368"/>
                                </a:lnTo>
                                <a:lnTo>
                                  <a:pt x="1934" y="3371"/>
                                </a:lnTo>
                                <a:lnTo>
                                  <a:pt x="1938" y="3374"/>
                                </a:lnTo>
                                <a:lnTo>
                                  <a:pt x="1941" y="3376"/>
                                </a:lnTo>
                                <a:lnTo>
                                  <a:pt x="1948" y="3378"/>
                                </a:lnTo>
                                <a:lnTo>
                                  <a:pt x="1955" y="3379"/>
                                </a:lnTo>
                                <a:lnTo>
                                  <a:pt x="1962" y="3379"/>
                                </a:lnTo>
                                <a:lnTo>
                                  <a:pt x="1969" y="3378"/>
                                </a:lnTo>
                                <a:lnTo>
                                  <a:pt x="1985" y="3377"/>
                                </a:lnTo>
                                <a:lnTo>
                                  <a:pt x="1999" y="3377"/>
                                </a:lnTo>
                                <a:lnTo>
                                  <a:pt x="2004" y="3384"/>
                                </a:lnTo>
                                <a:lnTo>
                                  <a:pt x="2011" y="3392"/>
                                </a:lnTo>
                                <a:lnTo>
                                  <a:pt x="2019" y="3400"/>
                                </a:lnTo>
                                <a:lnTo>
                                  <a:pt x="2028" y="3407"/>
                                </a:lnTo>
                                <a:lnTo>
                                  <a:pt x="2037" y="3416"/>
                                </a:lnTo>
                                <a:lnTo>
                                  <a:pt x="2046" y="3425"/>
                                </a:lnTo>
                                <a:lnTo>
                                  <a:pt x="2054" y="3434"/>
                                </a:lnTo>
                                <a:lnTo>
                                  <a:pt x="2060" y="3443"/>
                                </a:lnTo>
                                <a:lnTo>
                                  <a:pt x="2066" y="3455"/>
                                </a:lnTo>
                                <a:lnTo>
                                  <a:pt x="2073" y="3465"/>
                                </a:lnTo>
                                <a:lnTo>
                                  <a:pt x="2080" y="3475"/>
                                </a:lnTo>
                                <a:lnTo>
                                  <a:pt x="2088" y="3484"/>
                                </a:lnTo>
                                <a:lnTo>
                                  <a:pt x="2096" y="3492"/>
                                </a:lnTo>
                                <a:lnTo>
                                  <a:pt x="2105" y="3500"/>
                                </a:lnTo>
                                <a:lnTo>
                                  <a:pt x="2114" y="3508"/>
                                </a:lnTo>
                                <a:lnTo>
                                  <a:pt x="2123" y="3515"/>
                                </a:lnTo>
                                <a:lnTo>
                                  <a:pt x="2134" y="3521"/>
                                </a:lnTo>
                                <a:lnTo>
                                  <a:pt x="2144" y="3527"/>
                                </a:lnTo>
                                <a:lnTo>
                                  <a:pt x="2154" y="3534"/>
                                </a:lnTo>
                                <a:lnTo>
                                  <a:pt x="2165" y="3539"/>
                                </a:lnTo>
                                <a:lnTo>
                                  <a:pt x="2187" y="3548"/>
                                </a:lnTo>
                                <a:lnTo>
                                  <a:pt x="2210" y="3556"/>
                                </a:lnTo>
                                <a:lnTo>
                                  <a:pt x="2234" y="3564"/>
                                </a:lnTo>
                                <a:lnTo>
                                  <a:pt x="2258" y="3569"/>
                                </a:lnTo>
                                <a:lnTo>
                                  <a:pt x="2283" y="3575"/>
                                </a:lnTo>
                                <a:lnTo>
                                  <a:pt x="2306" y="3580"/>
                                </a:lnTo>
                                <a:lnTo>
                                  <a:pt x="2354" y="3590"/>
                                </a:lnTo>
                                <a:lnTo>
                                  <a:pt x="2399" y="3599"/>
                                </a:lnTo>
                                <a:lnTo>
                                  <a:pt x="2401" y="3607"/>
                                </a:lnTo>
                                <a:lnTo>
                                  <a:pt x="2406" y="3623"/>
                                </a:lnTo>
                                <a:lnTo>
                                  <a:pt x="2412" y="3641"/>
                                </a:lnTo>
                                <a:lnTo>
                                  <a:pt x="2420" y="3660"/>
                                </a:lnTo>
                                <a:lnTo>
                                  <a:pt x="2425" y="3669"/>
                                </a:lnTo>
                                <a:lnTo>
                                  <a:pt x="2429" y="3677"/>
                                </a:lnTo>
                                <a:lnTo>
                                  <a:pt x="2434" y="3684"/>
                                </a:lnTo>
                                <a:lnTo>
                                  <a:pt x="2440" y="3689"/>
                                </a:lnTo>
                                <a:lnTo>
                                  <a:pt x="2442" y="3691"/>
                                </a:lnTo>
                                <a:lnTo>
                                  <a:pt x="2445" y="3692"/>
                                </a:lnTo>
                                <a:lnTo>
                                  <a:pt x="2447" y="3693"/>
                                </a:lnTo>
                                <a:lnTo>
                                  <a:pt x="2450" y="3693"/>
                                </a:lnTo>
                                <a:lnTo>
                                  <a:pt x="2452" y="3693"/>
                                </a:lnTo>
                                <a:lnTo>
                                  <a:pt x="2454" y="3691"/>
                                </a:lnTo>
                                <a:lnTo>
                                  <a:pt x="2457" y="3690"/>
                                </a:lnTo>
                                <a:lnTo>
                                  <a:pt x="2459" y="3687"/>
                                </a:lnTo>
                                <a:lnTo>
                                  <a:pt x="2463" y="3681"/>
                                </a:lnTo>
                                <a:lnTo>
                                  <a:pt x="2468" y="3674"/>
                                </a:lnTo>
                                <a:lnTo>
                                  <a:pt x="2471" y="3666"/>
                                </a:lnTo>
                                <a:lnTo>
                                  <a:pt x="2474" y="3658"/>
                                </a:lnTo>
                                <a:lnTo>
                                  <a:pt x="2479" y="3640"/>
                                </a:lnTo>
                                <a:lnTo>
                                  <a:pt x="2483" y="3622"/>
                                </a:lnTo>
                                <a:lnTo>
                                  <a:pt x="2488" y="3602"/>
                                </a:lnTo>
                                <a:lnTo>
                                  <a:pt x="2493" y="3583"/>
                                </a:lnTo>
                                <a:lnTo>
                                  <a:pt x="2495" y="3574"/>
                                </a:lnTo>
                                <a:lnTo>
                                  <a:pt x="2500" y="3565"/>
                                </a:lnTo>
                                <a:lnTo>
                                  <a:pt x="2503" y="3556"/>
                                </a:lnTo>
                                <a:lnTo>
                                  <a:pt x="2507" y="3549"/>
                                </a:lnTo>
                                <a:lnTo>
                                  <a:pt x="2520" y="3528"/>
                                </a:lnTo>
                                <a:lnTo>
                                  <a:pt x="2534" y="3509"/>
                                </a:lnTo>
                                <a:lnTo>
                                  <a:pt x="2547" y="3490"/>
                                </a:lnTo>
                                <a:lnTo>
                                  <a:pt x="2559" y="3471"/>
                                </a:lnTo>
                                <a:lnTo>
                                  <a:pt x="2564" y="3462"/>
                                </a:lnTo>
                                <a:lnTo>
                                  <a:pt x="2569" y="3453"/>
                                </a:lnTo>
                                <a:lnTo>
                                  <a:pt x="2573" y="3443"/>
                                </a:lnTo>
                                <a:lnTo>
                                  <a:pt x="2576" y="3433"/>
                                </a:lnTo>
                                <a:lnTo>
                                  <a:pt x="2579" y="3422"/>
                                </a:lnTo>
                                <a:lnTo>
                                  <a:pt x="2581" y="3410"/>
                                </a:lnTo>
                                <a:lnTo>
                                  <a:pt x="2582" y="3398"/>
                                </a:lnTo>
                                <a:lnTo>
                                  <a:pt x="2582" y="3385"/>
                                </a:lnTo>
                                <a:lnTo>
                                  <a:pt x="2581" y="3372"/>
                                </a:lnTo>
                                <a:lnTo>
                                  <a:pt x="2582" y="3358"/>
                                </a:lnTo>
                                <a:lnTo>
                                  <a:pt x="2583" y="3346"/>
                                </a:lnTo>
                                <a:lnTo>
                                  <a:pt x="2585" y="3334"/>
                                </a:lnTo>
                                <a:lnTo>
                                  <a:pt x="2589" y="3322"/>
                                </a:lnTo>
                                <a:lnTo>
                                  <a:pt x="2593" y="3312"/>
                                </a:lnTo>
                                <a:lnTo>
                                  <a:pt x="2597" y="3302"/>
                                </a:lnTo>
                                <a:lnTo>
                                  <a:pt x="2603" y="3295"/>
                                </a:lnTo>
                                <a:lnTo>
                                  <a:pt x="2610" y="3288"/>
                                </a:lnTo>
                                <a:lnTo>
                                  <a:pt x="2617" y="3283"/>
                                </a:lnTo>
                                <a:lnTo>
                                  <a:pt x="2627" y="3279"/>
                                </a:lnTo>
                                <a:lnTo>
                                  <a:pt x="2637" y="3278"/>
                                </a:lnTo>
                                <a:lnTo>
                                  <a:pt x="2649" y="3278"/>
                                </a:lnTo>
                                <a:lnTo>
                                  <a:pt x="2662" y="3279"/>
                                </a:lnTo>
                                <a:lnTo>
                                  <a:pt x="2675" y="3283"/>
                                </a:lnTo>
                                <a:lnTo>
                                  <a:pt x="2691" y="3289"/>
                                </a:lnTo>
                                <a:lnTo>
                                  <a:pt x="2695" y="3291"/>
                                </a:lnTo>
                                <a:lnTo>
                                  <a:pt x="2700" y="3293"/>
                                </a:lnTo>
                                <a:lnTo>
                                  <a:pt x="2704" y="3296"/>
                                </a:lnTo>
                                <a:lnTo>
                                  <a:pt x="2710" y="3300"/>
                                </a:lnTo>
                                <a:lnTo>
                                  <a:pt x="2721" y="3310"/>
                                </a:lnTo>
                                <a:lnTo>
                                  <a:pt x="2731" y="3318"/>
                                </a:lnTo>
                                <a:lnTo>
                                  <a:pt x="2736" y="3322"/>
                                </a:lnTo>
                                <a:lnTo>
                                  <a:pt x="2742" y="3325"/>
                                </a:lnTo>
                                <a:lnTo>
                                  <a:pt x="2747" y="3327"/>
                                </a:lnTo>
                                <a:lnTo>
                                  <a:pt x="2750" y="3329"/>
                                </a:lnTo>
                                <a:lnTo>
                                  <a:pt x="2754" y="3328"/>
                                </a:lnTo>
                                <a:lnTo>
                                  <a:pt x="2756" y="3327"/>
                                </a:lnTo>
                                <a:lnTo>
                                  <a:pt x="2758" y="3323"/>
                                </a:lnTo>
                                <a:lnTo>
                                  <a:pt x="2759" y="3317"/>
                                </a:lnTo>
                                <a:lnTo>
                                  <a:pt x="2760" y="3301"/>
                                </a:lnTo>
                                <a:lnTo>
                                  <a:pt x="2763" y="3288"/>
                                </a:lnTo>
                                <a:lnTo>
                                  <a:pt x="2767" y="3278"/>
                                </a:lnTo>
                                <a:lnTo>
                                  <a:pt x="2773" y="3268"/>
                                </a:lnTo>
                                <a:lnTo>
                                  <a:pt x="2779" y="3262"/>
                                </a:lnTo>
                                <a:lnTo>
                                  <a:pt x="2786" y="3257"/>
                                </a:lnTo>
                                <a:lnTo>
                                  <a:pt x="2794" y="3253"/>
                                </a:lnTo>
                                <a:lnTo>
                                  <a:pt x="2803" y="3251"/>
                                </a:lnTo>
                                <a:lnTo>
                                  <a:pt x="2823" y="3248"/>
                                </a:lnTo>
                                <a:lnTo>
                                  <a:pt x="2845" y="3246"/>
                                </a:lnTo>
                                <a:lnTo>
                                  <a:pt x="2856" y="3244"/>
                                </a:lnTo>
                                <a:lnTo>
                                  <a:pt x="2869" y="3243"/>
                                </a:lnTo>
                                <a:lnTo>
                                  <a:pt x="2880" y="3241"/>
                                </a:lnTo>
                                <a:lnTo>
                                  <a:pt x="2892" y="3237"/>
                                </a:lnTo>
                                <a:lnTo>
                                  <a:pt x="2903" y="3233"/>
                                </a:lnTo>
                                <a:lnTo>
                                  <a:pt x="2911" y="3230"/>
                                </a:lnTo>
                                <a:lnTo>
                                  <a:pt x="2919" y="3225"/>
                                </a:lnTo>
                                <a:lnTo>
                                  <a:pt x="2926" y="3221"/>
                                </a:lnTo>
                                <a:lnTo>
                                  <a:pt x="2932" y="3215"/>
                                </a:lnTo>
                                <a:lnTo>
                                  <a:pt x="2936" y="3210"/>
                                </a:lnTo>
                                <a:lnTo>
                                  <a:pt x="2940" y="3205"/>
                                </a:lnTo>
                                <a:lnTo>
                                  <a:pt x="2943" y="3199"/>
                                </a:lnTo>
                                <a:lnTo>
                                  <a:pt x="2946" y="3192"/>
                                </a:lnTo>
                                <a:lnTo>
                                  <a:pt x="2948" y="3185"/>
                                </a:lnTo>
                                <a:lnTo>
                                  <a:pt x="2949" y="3178"/>
                                </a:lnTo>
                                <a:lnTo>
                                  <a:pt x="2950" y="3170"/>
                                </a:lnTo>
                                <a:lnTo>
                                  <a:pt x="2951" y="3152"/>
                                </a:lnTo>
                                <a:lnTo>
                                  <a:pt x="2951" y="3133"/>
                                </a:lnTo>
                                <a:lnTo>
                                  <a:pt x="2952" y="3110"/>
                                </a:lnTo>
                                <a:lnTo>
                                  <a:pt x="2950" y="3088"/>
                                </a:lnTo>
                                <a:lnTo>
                                  <a:pt x="2949" y="3084"/>
                                </a:lnTo>
                                <a:lnTo>
                                  <a:pt x="2948" y="3080"/>
                                </a:lnTo>
                                <a:lnTo>
                                  <a:pt x="2946" y="3075"/>
                                </a:lnTo>
                                <a:lnTo>
                                  <a:pt x="2943" y="3072"/>
                                </a:lnTo>
                                <a:lnTo>
                                  <a:pt x="2940" y="3069"/>
                                </a:lnTo>
                                <a:lnTo>
                                  <a:pt x="2935" y="3067"/>
                                </a:lnTo>
                                <a:lnTo>
                                  <a:pt x="2931" y="3065"/>
                                </a:lnTo>
                                <a:lnTo>
                                  <a:pt x="2925" y="3064"/>
                                </a:lnTo>
                                <a:lnTo>
                                  <a:pt x="2902" y="3063"/>
                                </a:lnTo>
                                <a:lnTo>
                                  <a:pt x="2876" y="3064"/>
                                </a:lnTo>
                                <a:lnTo>
                                  <a:pt x="2863" y="3064"/>
                                </a:lnTo>
                                <a:lnTo>
                                  <a:pt x="2850" y="3063"/>
                                </a:lnTo>
                                <a:lnTo>
                                  <a:pt x="2844" y="3062"/>
                                </a:lnTo>
                                <a:lnTo>
                                  <a:pt x="2839" y="3060"/>
                                </a:lnTo>
                                <a:lnTo>
                                  <a:pt x="2835" y="3058"/>
                                </a:lnTo>
                                <a:lnTo>
                                  <a:pt x="2829" y="3055"/>
                                </a:lnTo>
                                <a:lnTo>
                                  <a:pt x="2822" y="3047"/>
                                </a:lnTo>
                                <a:lnTo>
                                  <a:pt x="2813" y="3037"/>
                                </a:lnTo>
                                <a:lnTo>
                                  <a:pt x="2804" y="3024"/>
                                </a:lnTo>
                                <a:lnTo>
                                  <a:pt x="2794" y="3010"/>
                                </a:lnTo>
                                <a:lnTo>
                                  <a:pt x="2784" y="2997"/>
                                </a:lnTo>
                                <a:lnTo>
                                  <a:pt x="2775" y="2986"/>
                                </a:lnTo>
                                <a:lnTo>
                                  <a:pt x="2769" y="2982"/>
                                </a:lnTo>
                                <a:lnTo>
                                  <a:pt x="2765" y="2979"/>
                                </a:lnTo>
                                <a:lnTo>
                                  <a:pt x="2760" y="2977"/>
                                </a:lnTo>
                                <a:lnTo>
                                  <a:pt x="2756" y="2976"/>
                                </a:lnTo>
                                <a:lnTo>
                                  <a:pt x="2746" y="2976"/>
                                </a:lnTo>
                                <a:lnTo>
                                  <a:pt x="2736" y="2974"/>
                                </a:lnTo>
                                <a:lnTo>
                                  <a:pt x="2728" y="2973"/>
                                </a:lnTo>
                                <a:lnTo>
                                  <a:pt x="2721" y="2970"/>
                                </a:lnTo>
                                <a:lnTo>
                                  <a:pt x="2716" y="2967"/>
                                </a:lnTo>
                                <a:lnTo>
                                  <a:pt x="2711" y="2962"/>
                                </a:lnTo>
                                <a:lnTo>
                                  <a:pt x="2706" y="2957"/>
                                </a:lnTo>
                                <a:lnTo>
                                  <a:pt x="2703" y="2952"/>
                                </a:lnTo>
                                <a:lnTo>
                                  <a:pt x="2701" y="2946"/>
                                </a:lnTo>
                                <a:lnTo>
                                  <a:pt x="2700" y="2940"/>
                                </a:lnTo>
                                <a:lnTo>
                                  <a:pt x="2698" y="2932"/>
                                </a:lnTo>
                                <a:lnTo>
                                  <a:pt x="2697" y="2925"/>
                                </a:lnTo>
                                <a:lnTo>
                                  <a:pt x="2696" y="2908"/>
                                </a:lnTo>
                                <a:lnTo>
                                  <a:pt x="2695" y="2888"/>
                                </a:lnTo>
                                <a:lnTo>
                                  <a:pt x="2658" y="2829"/>
                                </a:lnTo>
                                <a:lnTo>
                                  <a:pt x="2625" y="2810"/>
                                </a:lnTo>
                                <a:lnTo>
                                  <a:pt x="2591" y="2791"/>
                                </a:lnTo>
                                <a:lnTo>
                                  <a:pt x="2582" y="2786"/>
                                </a:lnTo>
                                <a:lnTo>
                                  <a:pt x="2575" y="2780"/>
                                </a:lnTo>
                                <a:lnTo>
                                  <a:pt x="2568" y="2774"/>
                                </a:lnTo>
                                <a:lnTo>
                                  <a:pt x="2563" y="2768"/>
                                </a:lnTo>
                                <a:lnTo>
                                  <a:pt x="2558" y="2760"/>
                                </a:lnTo>
                                <a:lnTo>
                                  <a:pt x="2553" y="2752"/>
                                </a:lnTo>
                                <a:lnTo>
                                  <a:pt x="2550" y="2743"/>
                                </a:lnTo>
                                <a:lnTo>
                                  <a:pt x="2548" y="2733"/>
                                </a:lnTo>
                                <a:lnTo>
                                  <a:pt x="2545" y="2718"/>
                                </a:lnTo>
                                <a:lnTo>
                                  <a:pt x="2542" y="2706"/>
                                </a:lnTo>
                                <a:lnTo>
                                  <a:pt x="2539" y="2702"/>
                                </a:lnTo>
                                <a:lnTo>
                                  <a:pt x="2537" y="2698"/>
                                </a:lnTo>
                                <a:lnTo>
                                  <a:pt x="2535" y="2695"/>
                                </a:lnTo>
                                <a:lnTo>
                                  <a:pt x="2532" y="2693"/>
                                </a:lnTo>
                                <a:lnTo>
                                  <a:pt x="2525" y="2689"/>
                                </a:lnTo>
                                <a:lnTo>
                                  <a:pt x="2519" y="2687"/>
                                </a:lnTo>
                                <a:lnTo>
                                  <a:pt x="2512" y="2686"/>
                                </a:lnTo>
                                <a:lnTo>
                                  <a:pt x="2505" y="2687"/>
                                </a:lnTo>
                                <a:lnTo>
                                  <a:pt x="2490" y="2688"/>
                                </a:lnTo>
                                <a:lnTo>
                                  <a:pt x="2476" y="2688"/>
                                </a:lnTo>
                                <a:lnTo>
                                  <a:pt x="2469" y="2686"/>
                                </a:lnTo>
                                <a:lnTo>
                                  <a:pt x="2462" y="2683"/>
                                </a:lnTo>
                                <a:lnTo>
                                  <a:pt x="2459" y="2679"/>
                                </a:lnTo>
                                <a:lnTo>
                                  <a:pt x="2457" y="2676"/>
                                </a:lnTo>
                                <a:lnTo>
                                  <a:pt x="2454" y="2673"/>
                                </a:lnTo>
                                <a:lnTo>
                                  <a:pt x="2452" y="2668"/>
                                </a:lnTo>
                                <a:lnTo>
                                  <a:pt x="2441" y="2644"/>
                                </a:lnTo>
                                <a:lnTo>
                                  <a:pt x="2430" y="2622"/>
                                </a:lnTo>
                                <a:lnTo>
                                  <a:pt x="2424" y="2612"/>
                                </a:lnTo>
                                <a:lnTo>
                                  <a:pt x="2417" y="2604"/>
                                </a:lnTo>
                                <a:lnTo>
                                  <a:pt x="2408" y="2594"/>
                                </a:lnTo>
                                <a:lnTo>
                                  <a:pt x="2395" y="2587"/>
                                </a:lnTo>
                                <a:lnTo>
                                  <a:pt x="2386" y="2582"/>
                                </a:lnTo>
                                <a:lnTo>
                                  <a:pt x="2377" y="2578"/>
                                </a:lnTo>
                                <a:lnTo>
                                  <a:pt x="2367" y="2575"/>
                                </a:lnTo>
                                <a:lnTo>
                                  <a:pt x="2358" y="2573"/>
                                </a:lnTo>
                                <a:lnTo>
                                  <a:pt x="2348" y="2571"/>
                                </a:lnTo>
                                <a:lnTo>
                                  <a:pt x="2338" y="2570"/>
                                </a:lnTo>
                                <a:lnTo>
                                  <a:pt x="2328" y="2570"/>
                                </a:lnTo>
                                <a:lnTo>
                                  <a:pt x="2318" y="2570"/>
                                </a:lnTo>
                                <a:lnTo>
                                  <a:pt x="2298" y="2571"/>
                                </a:lnTo>
                                <a:lnTo>
                                  <a:pt x="2278" y="2574"/>
                                </a:lnTo>
                                <a:lnTo>
                                  <a:pt x="2259" y="2579"/>
                                </a:lnTo>
                                <a:lnTo>
                                  <a:pt x="2239" y="2584"/>
                                </a:lnTo>
                                <a:lnTo>
                                  <a:pt x="2227" y="2589"/>
                                </a:lnTo>
                                <a:lnTo>
                                  <a:pt x="2203" y="2597"/>
                                </a:lnTo>
                                <a:lnTo>
                                  <a:pt x="2174" y="2605"/>
                                </a:lnTo>
                                <a:lnTo>
                                  <a:pt x="2143" y="2612"/>
                                </a:lnTo>
                                <a:lnTo>
                                  <a:pt x="2128" y="2615"/>
                                </a:lnTo>
                                <a:lnTo>
                                  <a:pt x="2114" y="2617"/>
                                </a:lnTo>
                                <a:lnTo>
                                  <a:pt x="2102" y="2618"/>
                                </a:lnTo>
                                <a:lnTo>
                                  <a:pt x="2091" y="2617"/>
                                </a:lnTo>
                                <a:lnTo>
                                  <a:pt x="2087" y="2617"/>
                                </a:lnTo>
                                <a:lnTo>
                                  <a:pt x="2083" y="2616"/>
                                </a:lnTo>
                                <a:lnTo>
                                  <a:pt x="2081" y="2614"/>
                                </a:lnTo>
                                <a:lnTo>
                                  <a:pt x="2079" y="2612"/>
                                </a:lnTo>
                                <a:lnTo>
                                  <a:pt x="2077" y="2610"/>
                                </a:lnTo>
                                <a:lnTo>
                                  <a:pt x="2077" y="2607"/>
                                </a:lnTo>
                                <a:lnTo>
                                  <a:pt x="2078" y="2604"/>
                                </a:lnTo>
                                <a:lnTo>
                                  <a:pt x="2079" y="2600"/>
                                </a:lnTo>
                                <a:lnTo>
                                  <a:pt x="2081" y="2562"/>
                                </a:lnTo>
                                <a:lnTo>
                                  <a:pt x="2081" y="2522"/>
                                </a:lnTo>
                                <a:lnTo>
                                  <a:pt x="2079" y="2513"/>
                                </a:lnTo>
                                <a:lnTo>
                                  <a:pt x="2078" y="2503"/>
                                </a:lnTo>
                                <a:lnTo>
                                  <a:pt x="2075" y="2495"/>
                                </a:lnTo>
                                <a:lnTo>
                                  <a:pt x="2072" y="2487"/>
                                </a:lnTo>
                                <a:lnTo>
                                  <a:pt x="2067" y="2480"/>
                                </a:lnTo>
                                <a:lnTo>
                                  <a:pt x="2062" y="2475"/>
                                </a:lnTo>
                                <a:lnTo>
                                  <a:pt x="2056" y="2471"/>
                                </a:lnTo>
                                <a:lnTo>
                                  <a:pt x="2048" y="2468"/>
                                </a:lnTo>
                                <a:lnTo>
                                  <a:pt x="2028" y="2463"/>
                                </a:lnTo>
                                <a:lnTo>
                                  <a:pt x="2010" y="2458"/>
                                </a:lnTo>
                                <a:lnTo>
                                  <a:pt x="1990" y="2451"/>
                                </a:lnTo>
                                <a:lnTo>
                                  <a:pt x="1971" y="2444"/>
                                </a:lnTo>
                                <a:lnTo>
                                  <a:pt x="1962" y="2440"/>
                                </a:lnTo>
                                <a:lnTo>
                                  <a:pt x="1954" y="2435"/>
                                </a:lnTo>
                                <a:lnTo>
                                  <a:pt x="1945" y="2430"/>
                                </a:lnTo>
                                <a:lnTo>
                                  <a:pt x="1937" y="2423"/>
                                </a:lnTo>
                                <a:lnTo>
                                  <a:pt x="1930" y="2416"/>
                                </a:lnTo>
                                <a:lnTo>
                                  <a:pt x="1924" y="2409"/>
                                </a:lnTo>
                                <a:lnTo>
                                  <a:pt x="1917" y="2401"/>
                                </a:lnTo>
                                <a:lnTo>
                                  <a:pt x="1911" y="2391"/>
                                </a:lnTo>
                                <a:lnTo>
                                  <a:pt x="1910" y="2388"/>
                                </a:lnTo>
                                <a:lnTo>
                                  <a:pt x="1909" y="2384"/>
                                </a:lnTo>
                                <a:lnTo>
                                  <a:pt x="1909" y="2380"/>
                                </a:lnTo>
                                <a:lnTo>
                                  <a:pt x="1910" y="2374"/>
                                </a:lnTo>
                                <a:lnTo>
                                  <a:pt x="1912" y="2359"/>
                                </a:lnTo>
                                <a:lnTo>
                                  <a:pt x="1918" y="2342"/>
                                </a:lnTo>
                                <a:lnTo>
                                  <a:pt x="1930" y="2300"/>
                                </a:lnTo>
                                <a:lnTo>
                                  <a:pt x="1948" y="2253"/>
                                </a:lnTo>
                                <a:lnTo>
                                  <a:pt x="1965" y="2206"/>
                                </a:lnTo>
                                <a:lnTo>
                                  <a:pt x="1984" y="2162"/>
                                </a:lnTo>
                                <a:lnTo>
                                  <a:pt x="1999" y="2128"/>
                                </a:lnTo>
                                <a:lnTo>
                                  <a:pt x="2010" y="2105"/>
                                </a:lnTo>
                                <a:lnTo>
                                  <a:pt x="2015" y="2097"/>
                                </a:lnTo>
                                <a:lnTo>
                                  <a:pt x="2020" y="2089"/>
                                </a:lnTo>
                                <a:lnTo>
                                  <a:pt x="2025" y="2082"/>
                                </a:lnTo>
                                <a:lnTo>
                                  <a:pt x="2031" y="2076"/>
                                </a:lnTo>
                                <a:lnTo>
                                  <a:pt x="2036" y="2072"/>
                                </a:lnTo>
                                <a:lnTo>
                                  <a:pt x="2043" y="2068"/>
                                </a:lnTo>
                                <a:lnTo>
                                  <a:pt x="2049" y="2064"/>
                                </a:lnTo>
                                <a:lnTo>
                                  <a:pt x="2055" y="2062"/>
                                </a:lnTo>
                                <a:lnTo>
                                  <a:pt x="2067" y="2057"/>
                                </a:lnTo>
                                <a:lnTo>
                                  <a:pt x="2081" y="2055"/>
                                </a:lnTo>
                                <a:lnTo>
                                  <a:pt x="2093" y="2055"/>
                                </a:lnTo>
                                <a:lnTo>
                                  <a:pt x="2107" y="2055"/>
                                </a:lnTo>
                                <a:lnTo>
                                  <a:pt x="2134" y="2057"/>
                                </a:lnTo>
                                <a:lnTo>
                                  <a:pt x="2158" y="2057"/>
                                </a:lnTo>
                                <a:lnTo>
                                  <a:pt x="2171" y="2056"/>
                                </a:lnTo>
                                <a:lnTo>
                                  <a:pt x="2181" y="2052"/>
                                </a:lnTo>
                                <a:lnTo>
                                  <a:pt x="2187" y="2049"/>
                                </a:lnTo>
                                <a:lnTo>
                                  <a:pt x="2192" y="2046"/>
                                </a:lnTo>
                                <a:lnTo>
                                  <a:pt x="2197" y="2042"/>
                                </a:lnTo>
                                <a:lnTo>
                                  <a:pt x="2202" y="2037"/>
                                </a:lnTo>
                                <a:lnTo>
                                  <a:pt x="2206" y="2028"/>
                                </a:lnTo>
                                <a:lnTo>
                                  <a:pt x="2210" y="2017"/>
                                </a:lnTo>
                                <a:lnTo>
                                  <a:pt x="2214" y="2003"/>
                                </a:lnTo>
                                <a:lnTo>
                                  <a:pt x="2216" y="1988"/>
                                </a:lnTo>
                                <a:lnTo>
                                  <a:pt x="2218" y="1971"/>
                                </a:lnTo>
                                <a:lnTo>
                                  <a:pt x="2218" y="1957"/>
                                </a:lnTo>
                                <a:lnTo>
                                  <a:pt x="2218" y="1944"/>
                                </a:lnTo>
                                <a:lnTo>
                                  <a:pt x="2216" y="1934"/>
                                </a:lnTo>
                                <a:lnTo>
                                  <a:pt x="2215" y="1930"/>
                                </a:lnTo>
                                <a:lnTo>
                                  <a:pt x="2213" y="1927"/>
                                </a:lnTo>
                                <a:lnTo>
                                  <a:pt x="2211" y="1924"/>
                                </a:lnTo>
                                <a:lnTo>
                                  <a:pt x="2208" y="1922"/>
                                </a:lnTo>
                                <a:lnTo>
                                  <a:pt x="2202" y="1918"/>
                                </a:lnTo>
                                <a:lnTo>
                                  <a:pt x="2197" y="1913"/>
                                </a:lnTo>
                                <a:lnTo>
                                  <a:pt x="2190" y="1909"/>
                                </a:lnTo>
                                <a:lnTo>
                                  <a:pt x="2185" y="1904"/>
                                </a:lnTo>
                                <a:lnTo>
                                  <a:pt x="2183" y="1901"/>
                                </a:lnTo>
                                <a:lnTo>
                                  <a:pt x="2181" y="1897"/>
                                </a:lnTo>
                                <a:lnTo>
                                  <a:pt x="2180" y="1893"/>
                                </a:lnTo>
                                <a:lnTo>
                                  <a:pt x="2180" y="1887"/>
                                </a:lnTo>
                                <a:lnTo>
                                  <a:pt x="2184" y="1869"/>
                                </a:lnTo>
                                <a:lnTo>
                                  <a:pt x="2186" y="1852"/>
                                </a:lnTo>
                                <a:lnTo>
                                  <a:pt x="2186" y="1838"/>
                                </a:lnTo>
                                <a:lnTo>
                                  <a:pt x="2185" y="1825"/>
                                </a:lnTo>
                                <a:lnTo>
                                  <a:pt x="2183" y="1813"/>
                                </a:lnTo>
                                <a:lnTo>
                                  <a:pt x="2179" y="1802"/>
                                </a:lnTo>
                                <a:lnTo>
                                  <a:pt x="2175" y="1793"/>
                                </a:lnTo>
                                <a:lnTo>
                                  <a:pt x="2169" y="1784"/>
                                </a:lnTo>
                                <a:lnTo>
                                  <a:pt x="2162" y="1776"/>
                                </a:lnTo>
                                <a:lnTo>
                                  <a:pt x="2154" y="1767"/>
                                </a:lnTo>
                                <a:lnTo>
                                  <a:pt x="2146" y="1760"/>
                                </a:lnTo>
                                <a:lnTo>
                                  <a:pt x="2137" y="1752"/>
                                </a:lnTo>
                                <a:lnTo>
                                  <a:pt x="2118" y="1735"/>
                                </a:lnTo>
                                <a:lnTo>
                                  <a:pt x="2097" y="1716"/>
                                </a:lnTo>
                                <a:lnTo>
                                  <a:pt x="2090" y="1707"/>
                                </a:lnTo>
                                <a:lnTo>
                                  <a:pt x="2083" y="1698"/>
                                </a:lnTo>
                                <a:lnTo>
                                  <a:pt x="2078" y="1688"/>
                                </a:lnTo>
                                <a:lnTo>
                                  <a:pt x="2074" y="1678"/>
                                </a:lnTo>
                                <a:lnTo>
                                  <a:pt x="2070" y="1669"/>
                                </a:lnTo>
                                <a:lnTo>
                                  <a:pt x="2067" y="1658"/>
                                </a:lnTo>
                                <a:lnTo>
                                  <a:pt x="2065" y="1648"/>
                                </a:lnTo>
                                <a:lnTo>
                                  <a:pt x="2064" y="1639"/>
                                </a:lnTo>
                                <a:lnTo>
                                  <a:pt x="2064" y="1617"/>
                                </a:lnTo>
                                <a:lnTo>
                                  <a:pt x="2065" y="1595"/>
                                </a:lnTo>
                                <a:lnTo>
                                  <a:pt x="2066" y="1572"/>
                                </a:lnTo>
                                <a:lnTo>
                                  <a:pt x="2066" y="1550"/>
                                </a:lnTo>
                                <a:lnTo>
                                  <a:pt x="2067" y="1527"/>
                                </a:lnTo>
                                <a:lnTo>
                                  <a:pt x="2069" y="1504"/>
                                </a:lnTo>
                                <a:lnTo>
                                  <a:pt x="2072" y="1483"/>
                                </a:lnTo>
                                <a:lnTo>
                                  <a:pt x="2075" y="1463"/>
                                </a:lnTo>
                                <a:lnTo>
                                  <a:pt x="2079" y="1444"/>
                                </a:lnTo>
                                <a:lnTo>
                                  <a:pt x="2084" y="1426"/>
                                </a:lnTo>
                                <a:lnTo>
                                  <a:pt x="2089" y="1409"/>
                                </a:lnTo>
                                <a:lnTo>
                                  <a:pt x="2096" y="1391"/>
                                </a:lnTo>
                                <a:lnTo>
                                  <a:pt x="2104" y="1373"/>
                                </a:lnTo>
                                <a:lnTo>
                                  <a:pt x="2112" y="1357"/>
                                </a:lnTo>
                                <a:lnTo>
                                  <a:pt x="2121" y="1339"/>
                                </a:lnTo>
                                <a:lnTo>
                                  <a:pt x="2132" y="1323"/>
                                </a:lnTo>
                                <a:lnTo>
                                  <a:pt x="2153" y="1285"/>
                                </a:lnTo>
                                <a:lnTo>
                                  <a:pt x="2178" y="1247"/>
                                </a:lnTo>
                                <a:lnTo>
                                  <a:pt x="2327" y="1013"/>
                                </a:lnTo>
                                <a:lnTo>
                                  <a:pt x="2332" y="1006"/>
                                </a:lnTo>
                                <a:lnTo>
                                  <a:pt x="2337" y="1001"/>
                                </a:lnTo>
                                <a:lnTo>
                                  <a:pt x="2342" y="997"/>
                                </a:lnTo>
                                <a:lnTo>
                                  <a:pt x="2348" y="993"/>
                                </a:lnTo>
                                <a:lnTo>
                                  <a:pt x="2354" y="991"/>
                                </a:lnTo>
                                <a:lnTo>
                                  <a:pt x="2360" y="989"/>
                                </a:lnTo>
                                <a:lnTo>
                                  <a:pt x="2366" y="988"/>
                                </a:lnTo>
                                <a:lnTo>
                                  <a:pt x="2372" y="987"/>
                                </a:lnTo>
                                <a:lnTo>
                                  <a:pt x="2386" y="988"/>
                                </a:lnTo>
                                <a:lnTo>
                                  <a:pt x="2399" y="990"/>
                                </a:lnTo>
                                <a:lnTo>
                                  <a:pt x="2414" y="993"/>
                                </a:lnTo>
                                <a:lnTo>
                                  <a:pt x="2428" y="996"/>
                                </a:lnTo>
                                <a:lnTo>
                                  <a:pt x="2443" y="999"/>
                                </a:lnTo>
                                <a:lnTo>
                                  <a:pt x="2457" y="1000"/>
                                </a:lnTo>
                                <a:lnTo>
                                  <a:pt x="2463" y="1001"/>
                                </a:lnTo>
                                <a:lnTo>
                                  <a:pt x="2471" y="1001"/>
                                </a:lnTo>
                                <a:lnTo>
                                  <a:pt x="2478" y="1000"/>
                                </a:lnTo>
                                <a:lnTo>
                                  <a:pt x="2484" y="999"/>
                                </a:lnTo>
                                <a:lnTo>
                                  <a:pt x="2490" y="997"/>
                                </a:lnTo>
                                <a:lnTo>
                                  <a:pt x="2497" y="994"/>
                                </a:lnTo>
                                <a:lnTo>
                                  <a:pt x="2503" y="990"/>
                                </a:lnTo>
                                <a:lnTo>
                                  <a:pt x="2508" y="986"/>
                                </a:lnTo>
                                <a:lnTo>
                                  <a:pt x="2514" y="979"/>
                                </a:lnTo>
                                <a:lnTo>
                                  <a:pt x="2519" y="973"/>
                                </a:lnTo>
                                <a:lnTo>
                                  <a:pt x="2524" y="965"/>
                                </a:lnTo>
                                <a:lnTo>
                                  <a:pt x="2529" y="956"/>
                                </a:lnTo>
                                <a:lnTo>
                                  <a:pt x="2533" y="944"/>
                                </a:lnTo>
                                <a:lnTo>
                                  <a:pt x="2536" y="934"/>
                                </a:lnTo>
                                <a:lnTo>
                                  <a:pt x="2537" y="922"/>
                                </a:lnTo>
                                <a:lnTo>
                                  <a:pt x="2538" y="912"/>
                                </a:lnTo>
                                <a:lnTo>
                                  <a:pt x="2538" y="903"/>
                                </a:lnTo>
                                <a:lnTo>
                                  <a:pt x="2537" y="892"/>
                                </a:lnTo>
                                <a:lnTo>
                                  <a:pt x="2535" y="883"/>
                                </a:lnTo>
                                <a:lnTo>
                                  <a:pt x="2534" y="874"/>
                                </a:lnTo>
                                <a:lnTo>
                                  <a:pt x="2530" y="856"/>
                                </a:lnTo>
                                <a:lnTo>
                                  <a:pt x="2527" y="838"/>
                                </a:lnTo>
                                <a:lnTo>
                                  <a:pt x="2527" y="830"/>
                                </a:lnTo>
                                <a:lnTo>
                                  <a:pt x="2527" y="822"/>
                                </a:lnTo>
                                <a:lnTo>
                                  <a:pt x="2528" y="814"/>
                                </a:lnTo>
                                <a:lnTo>
                                  <a:pt x="2531" y="806"/>
                                </a:lnTo>
                                <a:lnTo>
                                  <a:pt x="2530" y="796"/>
                                </a:lnTo>
                                <a:lnTo>
                                  <a:pt x="2529" y="785"/>
                                </a:lnTo>
                                <a:lnTo>
                                  <a:pt x="2527" y="773"/>
                                </a:lnTo>
                                <a:lnTo>
                                  <a:pt x="2523" y="761"/>
                                </a:lnTo>
                                <a:lnTo>
                                  <a:pt x="2516" y="735"/>
                                </a:lnTo>
                                <a:lnTo>
                                  <a:pt x="2507" y="708"/>
                                </a:lnTo>
                                <a:lnTo>
                                  <a:pt x="2495" y="682"/>
                                </a:lnTo>
                                <a:lnTo>
                                  <a:pt x="2483" y="658"/>
                                </a:lnTo>
                                <a:lnTo>
                                  <a:pt x="2476" y="647"/>
                                </a:lnTo>
                                <a:lnTo>
                                  <a:pt x="2470" y="636"/>
                                </a:lnTo>
                                <a:lnTo>
                                  <a:pt x="2462" y="627"/>
                                </a:lnTo>
                                <a:lnTo>
                                  <a:pt x="2456" y="620"/>
                                </a:lnTo>
                                <a:lnTo>
                                  <a:pt x="2445" y="607"/>
                                </a:lnTo>
                                <a:lnTo>
                                  <a:pt x="2432" y="593"/>
                                </a:lnTo>
                                <a:lnTo>
                                  <a:pt x="2421" y="577"/>
                                </a:lnTo>
                                <a:lnTo>
                                  <a:pt x="2410" y="560"/>
                                </a:lnTo>
                                <a:lnTo>
                                  <a:pt x="2406" y="551"/>
                                </a:lnTo>
                                <a:lnTo>
                                  <a:pt x="2401" y="542"/>
                                </a:lnTo>
                                <a:lnTo>
                                  <a:pt x="2399" y="534"/>
                                </a:lnTo>
                                <a:lnTo>
                                  <a:pt x="2397" y="525"/>
                                </a:lnTo>
                                <a:lnTo>
                                  <a:pt x="2397" y="517"/>
                                </a:lnTo>
                                <a:lnTo>
                                  <a:pt x="2398" y="509"/>
                                </a:lnTo>
                                <a:lnTo>
                                  <a:pt x="2401" y="502"/>
                                </a:lnTo>
                                <a:lnTo>
                                  <a:pt x="2407" y="495"/>
                                </a:lnTo>
                                <a:lnTo>
                                  <a:pt x="2427" y="469"/>
                                </a:lnTo>
                                <a:lnTo>
                                  <a:pt x="2451" y="440"/>
                                </a:lnTo>
                                <a:lnTo>
                                  <a:pt x="2477" y="407"/>
                                </a:lnTo>
                                <a:lnTo>
                                  <a:pt x="2501" y="372"/>
                                </a:lnTo>
                                <a:lnTo>
                                  <a:pt x="2512" y="353"/>
                                </a:lnTo>
                                <a:lnTo>
                                  <a:pt x="2523" y="335"/>
                                </a:lnTo>
                                <a:lnTo>
                                  <a:pt x="2533" y="317"/>
                                </a:lnTo>
                                <a:lnTo>
                                  <a:pt x="2540" y="299"/>
                                </a:lnTo>
                                <a:lnTo>
                                  <a:pt x="2546" y="282"/>
                                </a:lnTo>
                                <a:lnTo>
                                  <a:pt x="2551" y="264"/>
                                </a:lnTo>
                                <a:lnTo>
                                  <a:pt x="2552" y="256"/>
                                </a:lnTo>
                                <a:lnTo>
                                  <a:pt x="2553" y="248"/>
                                </a:lnTo>
                                <a:lnTo>
                                  <a:pt x="2553" y="239"/>
                                </a:lnTo>
                                <a:lnTo>
                                  <a:pt x="2553" y="232"/>
                                </a:lnTo>
                                <a:lnTo>
                                  <a:pt x="2616" y="0"/>
                                </a:lnTo>
                                <a:lnTo>
                                  <a:pt x="2616" y="0"/>
                                </a:lnTo>
                                <a:lnTo>
                                  <a:pt x="0" y="0"/>
                                </a:lnTo>
                                <a:lnTo>
                                  <a:pt x="0" y="0"/>
                                </a:lnTo>
                                <a:close/>
                              </a:path>
                            </a:pathLst>
                          </a:custGeom>
                          <a:solidFill>
                            <a:srgbClr val="00B0F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78" name="Freeform 19"/>
                        <wps:cNvSpPr>
                          <a:spLocks/>
                        </wps:cNvSpPr>
                        <wps:spPr bwMode="auto">
                          <a:xfrm>
                            <a:off x="252" y="697"/>
                            <a:ext cx="8" cy="10"/>
                          </a:xfrm>
                          <a:custGeom>
                            <a:avLst/>
                            <a:gdLst>
                              <a:gd name="T0" fmla="*/ 8 w 148"/>
                              <a:gd name="T1" fmla="*/ 124 h 187"/>
                              <a:gd name="T2" fmla="*/ 7 w 148"/>
                              <a:gd name="T3" fmla="*/ 112 h 187"/>
                              <a:gd name="T4" fmla="*/ 3 w 148"/>
                              <a:gd name="T5" fmla="*/ 100 h 187"/>
                              <a:gd name="T6" fmla="*/ 1 w 148"/>
                              <a:gd name="T7" fmla="*/ 87 h 187"/>
                              <a:gd name="T8" fmla="*/ 0 w 148"/>
                              <a:gd name="T9" fmla="*/ 75 h 187"/>
                              <a:gd name="T10" fmla="*/ 0 w 148"/>
                              <a:gd name="T11" fmla="*/ 68 h 187"/>
                              <a:gd name="T12" fmla="*/ 1 w 148"/>
                              <a:gd name="T13" fmla="*/ 62 h 187"/>
                              <a:gd name="T14" fmla="*/ 3 w 148"/>
                              <a:gd name="T15" fmla="*/ 56 h 187"/>
                              <a:gd name="T16" fmla="*/ 6 w 148"/>
                              <a:gd name="T17" fmla="*/ 50 h 187"/>
                              <a:gd name="T18" fmla="*/ 11 w 148"/>
                              <a:gd name="T19" fmla="*/ 37 h 187"/>
                              <a:gd name="T20" fmla="*/ 19 w 148"/>
                              <a:gd name="T21" fmla="*/ 26 h 187"/>
                              <a:gd name="T22" fmla="*/ 23 w 148"/>
                              <a:gd name="T23" fmla="*/ 21 h 187"/>
                              <a:gd name="T24" fmla="*/ 28 w 148"/>
                              <a:gd name="T25" fmla="*/ 16 h 187"/>
                              <a:gd name="T26" fmla="*/ 33 w 148"/>
                              <a:gd name="T27" fmla="*/ 11 h 187"/>
                              <a:gd name="T28" fmla="*/ 39 w 148"/>
                              <a:gd name="T29" fmla="*/ 8 h 187"/>
                              <a:gd name="T30" fmla="*/ 45 w 148"/>
                              <a:gd name="T31" fmla="*/ 5 h 187"/>
                              <a:gd name="T32" fmla="*/ 51 w 148"/>
                              <a:gd name="T33" fmla="*/ 2 h 187"/>
                              <a:gd name="T34" fmla="*/ 57 w 148"/>
                              <a:gd name="T35" fmla="*/ 1 h 187"/>
                              <a:gd name="T36" fmla="*/ 63 w 148"/>
                              <a:gd name="T37" fmla="*/ 0 h 187"/>
                              <a:gd name="T38" fmla="*/ 75 w 148"/>
                              <a:gd name="T39" fmla="*/ 0 h 187"/>
                              <a:gd name="T40" fmla="*/ 88 w 148"/>
                              <a:gd name="T41" fmla="*/ 0 h 187"/>
                              <a:gd name="T42" fmla="*/ 102 w 148"/>
                              <a:gd name="T43" fmla="*/ 1 h 187"/>
                              <a:gd name="T44" fmla="*/ 116 w 148"/>
                              <a:gd name="T45" fmla="*/ 3 h 187"/>
                              <a:gd name="T46" fmla="*/ 122 w 148"/>
                              <a:gd name="T47" fmla="*/ 5 h 187"/>
                              <a:gd name="T48" fmla="*/ 129 w 148"/>
                              <a:gd name="T49" fmla="*/ 7 h 187"/>
                              <a:gd name="T50" fmla="*/ 134 w 148"/>
                              <a:gd name="T51" fmla="*/ 10 h 187"/>
                              <a:gd name="T52" fmla="*/ 139 w 148"/>
                              <a:gd name="T53" fmla="*/ 13 h 187"/>
                              <a:gd name="T54" fmla="*/ 142 w 148"/>
                              <a:gd name="T55" fmla="*/ 18 h 187"/>
                              <a:gd name="T56" fmla="*/ 145 w 148"/>
                              <a:gd name="T57" fmla="*/ 23 h 187"/>
                              <a:gd name="T58" fmla="*/ 147 w 148"/>
                              <a:gd name="T59" fmla="*/ 29 h 187"/>
                              <a:gd name="T60" fmla="*/ 148 w 148"/>
                              <a:gd name="T61" fmla="*/ 36 h 187"/>
                              <a:gd name="T62" fmla="*/ 147 w 148"/>
                              <a:gd name="T63" fmla="*/ 45 h 187"/>
                              <a:gd name="T64" fmla="*/ 145 w 148"/>
                              <a:gd name="T65" fmla="*/ 53 h 187"/>
                              <a:gd name="T66" fmla="*/ 143 w 148"/>
                              <a:gd name="T67" fmla="*/ 61 h 187"/>
                              <a:gd name="T68" fmla="*/ 141 w 148"/>
                              <a:gd name="T69" fmla="*/ 69 h 187"/>
                              <a:gd name="T70" fmla="*/ 140 w 148"/>
                              <a:gd name="T71" fmla="*/ 82 h 187"/>
                              <a:gd name="T72" fmla="*/ 141 w 148"/>
                              <a:gd name="T73" fmla="*/ 94 h 187"/>
                              <a:gd name="T74" fmla="*/ 143 w 148"/>
                              <a:gd name="T75" fmla="*/ 109 h 187"/>
                              <a:gd name="T76" fmla="*/ 144 w 148"/>
                              <a:gd name="T77" fmla="*/ 122 h 187"/>
                              <a:gd name="T78" fmla="*/ 145 w 148"/>
                              <a:gd name="T79" fmla="*/ 136 h 187"/>
                              <a:gd name="T80" fmla="*/ 144 w 148"/>
                              <a:gd name="T81" fmla="*/ 149 h 187"/>
                              <a:gd name="T82" fmla="*/ 143 w 148"/>
                              <a:gd name="T83" fmla="*/ 156 h 187"/>
                              <a:gd name="T84" fmla="*/ 141 w 148"/>
                              <a:gd name="T85" fmla="*/ 161 h 187"/>
                              <a:gd name="T86" fmla="*/ 139 w 148"/>
                              <a:gd name="T87" fmla="*/ 167 h 187"/>
                              <a:gd name="T88" fmla="*/ 135 w 148"/>
                              <a:gd name="T89" fmla="*/ 171 h 187"/>
                              <a:gd name="T90" fmla="*/ 129 w 148"/>
                              <a:gd name="T91" fmla="*/ 177 h 187"/>
                              <a:gd name="T92" fmla="*/ 121 w 148"/>
                              <a:gd name="T93" fmla="*/ 182 h 187"/>
                              <a:gd name="T94" fmla="*/ 114 w 148"/>
                              <a:gd name="T95" fmla="*/ 185 h 187"/>
                              <a:gd name="T96" fmla="*/ 106 w 148"/>
                              <a:gd name="T97" fmla="*/ 187 h 187"/>
                              <a:gd name="T98" fmla="*/ 99 w 148"/>
                              <a:gd name="T99" fmla="*/ 187 h 187"/>
                              <a:gd name="T100" fmla="*/ 90 w 148"/>
                              <a:gd name="T101" fmla="*/ 186 h 187"/>
                              <a:gd name="T102" fmla="*/ 82 w 148"/>
                              <a:gd name="T103" fmla="*/ 184 h 187"/>
                              <a:gd name="T104" fmla="*/ 74 w 148"/>
                              <a:gd name="T105" fmla="*/ 180 h 187"/>
                              <a:gd name="T106" fmla="*/ 57 w 148"/>
                              <a:gd name="T107" fmla="*/ 173 h 187"/>
                              <a:gd name="T108" fmla="*/ 42 w 148"/>
                              <a:gd name="T109" fmla="*/ 164 h 187"/>
                              <a:gd name="T110" fmla="*/ 27 w 148"/>
                              <a:gd name="T111" fmla="*/ 154 h 187"/>
                              <a:gd name="T112" fmla="*/ 15 w 148"/>
                              <a:gd name="T113" fmla="*/ 146 h 187"/>
                              <a:gd name="T114" fmla="*/ 8 w 148"/>
                              <a:gd name="T115" fmla="*/ 124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48" h="187">
                                <a:moveTo>
                                  <a:pt x="8" y="124"/>
                                </a:moveTo>
                                <a:lnTo>
                                  <a:pt x="7" y="112"/>
                                </a:lnTo>
                                <a:lnTo>
                                  <a:pt x="3" y="100"/>
                                </a:lnTo>
                                <a:lnTo>
                                  <a:pt x="1" y="87"/>
                                </a:lnTo>
                                <a:lnTo>
                                  <a:pt x="0" y="75"/>
                                </a:lnTo>
                                <a:lnTo>
                                  <a:pt x="0" y="68"/>
                                </a:lnTo>
                                <a:lnTo>
                                  <a:pt x="1" y="62"/>
                                </a:lnTo>
                                <a:lnTo>
                                  <a:pt x="3" y="56"/>
                                </a:lnTo>
                                <a:lnTo>
                                  <a:pt x="6" y="50"/>
                                </a:lnTo>
                                <a:lnTo>
                                  <a:pt x="11" y="37"/>
                                </a:lnTo>
                                <a:lnTo>
                                  <a:pt x="19" y="26"/>
                                </a:lnTo>
                                <a:lnTo>
                                  <a:pt x="23" y="21"/>
                                </a:lnTo>
                                <a:lnTo>
                                  <a:pt x="28" y="16"/>
                                </a:lnTo>
                                <a:lnTo>
                                  <a:pt x="33" y="11"/>
                                </a:lnTo>
                                <a:lnTo>
                                  <a:pt x="39" y="8"/>
                                </a:lnTo>
                                <a:lnTo>
                                  <a:pt x="45" y="5"/>
                                </a:lnTo>
                                <a:lnTo>
                                  <a:pt x="51" y="2"/>
                                </a:lnTo>
                                <a:lnTo>
                                  <a:pt x="57" y="1"/>
                                </a:lnTo>
                                <a:lnTo>
                                  <a:pt x="63" y="0"/>
                                </a:lnTo>
                                <a:lnTo>
                                  <a:pt x="75" y="0"/>
                                </a:lnTo>
                                <a:lnTo>
                                  <a:pt x="88" y="0"/>
                                </a:lnTo>
                                <a:lnTo>
                                  <a:pt x="102" y="1"/>
                                </a:lnTo>
                                <a:lnTo>
                                  <a:pt x="116" y="3"/>
                                </a:lnTo>
                                <a:lnTo>
                                  <a:pt x="122" y="5"/>
                                </a:lnTo>
                                <a:lnTo>
                                  <a:pt x="129" y="7"/>
                                </a:lnTo>
                                <a:lnTo>
                                  <a:pt x="134" y="10"/>
                                </a:lnTo>
                                <a:lnTo>
                                  <a:pt x="139" y="13"/>
                                </a:lnTo>
                                <a:lnTo>
                                  <a:pt x="142" y="18"/>
                                </a:lnTo>
                                <a:lnTo>
                                  <a:pt x="145" y="23"/>
                                </a:lnTo>
                                <a:lnTo>
                                  <a:pt x="147" y="29"/>
                                </a:lnTo>
                                <a:lnTo>
                                  <a:pt x="148" y="36"/>
                                </a:lnTo>
                                <a:lnTo>
                                  <a:pt x="147" y="45"/>
                                </a:lnTo>
                                <a:lnTo>
                                  <a:pt x="145" y="53"/>
                                </a:lnTo>
                                <a:lnTo>
                                  <a:pt x="143" y="61"/>
                                </a:lnTo>
                                <a:lnTo>
                                  <a:pt x="141" y="69"/>
                                </a:lnTo>
                                <a:lnTo>
                                  <a:pt x="140" y="82"/>
                                </a:lnTo>
                                <a:lnTo>
                                  <a:pt x="141" y="94"/>
                                </a:lnTo>
                                <a:lnTo>
                                  <a:pt x="143" y="109"/>
                                </a:lnTo>
                                <a:lnTo>
                                  <a:pt x="144" y="122"/>
                                </a:lnTo>
                                <a:lnTo>
                                  <a:pt x="145" y="136"/>
                                </a:lnTo>
                                <a:lnTo>
                                  <a:pt x="144" y="149"/>
                                </a:lnTo>
                                <a:lnTo>
                                  <a:pt x="143" y="156"/>
                                </a:lnTo>
                                <a:lnTo>
                                  <a:pt x="141" y="161"/>
                                </a:lnTo>
                                <a:lnTo>
                                  <a:pt x="139" y="167"/>
                                </a:lnTo>
                                <a:lnTo>
                                  <a:pt x="135" y="171"/>
                                </a:lnTo>
                                <a:lnTo>
                                  <a:pt x="129" y="177"/>
                                </a:lnTo>
                                <a:lnTo>
                                  <a:pt x="121" y="182"/>
                                </a:lnTo>
                                <a:lnTo>
                                  <a:pt x="114" y="185"/>
                                </a:lnTo>
                                <a:lnTo>
                                  <a:pt x="106" y="187"/>
                                </a:lnTo>
                                <a:lnTo>
                                  <a:pt x="99" y="187"/>
                                </a:lnTo>
                                <a:lnTo>
                                  <a:pt x="90" y="186"/>
                                </a:lnTo>
                                <a:lnTo>
                                  <a:pt x="82" y="184"/>
                                </a:lnTo>
                                <a:lnTo>
                                  <a:pt x="74" y="180"/>
                                </a:lnTo>
                                <a:lnTo>
                                  <a:pt x="57" y="173"/>
                                </a:lnTo>
                                <a:lnTo>
                                  <a:pt x="42" y="164"/>
                                </a:lnTo>
                                <a:lnTo>
                                  <a:pt x="27" y="154"/>
                                </a:lnTo>
                                <a:lnTo>
                                  <a:pt x="15" y="146"/>
                                </a:lnTo>
                                <a:lnTo>
                                  <a:pt x="8" y="124"/>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wps:wsp>
                      <wps:wsp>
                        <wps:cNvPr id="479" name="Freeform 20"/>
                        <wps:cNvSpPr>
                          <a:spLocks/>
                        </wps:cNvSpPr>
                        <wps:spPr bwMode="auto">
                          <a:xfrm>
                            <a:off x="196" y="548"/>
                            <a:ext cx="164" cy="214"/>
                          </a:xfrm>
                          <a:custGeom>
                            <a:avLst/>
                            <a:gdLst>
                              <a:gd name="T0" fmla="*/ 284 w 2952"/>
                              <a:gd name="T1" fmla="*/ 223 h 3853"/>
                              <a:gd name="T2" fmla="*/ 365 w 2952"/>
                              <a:gd name="T3" fmla="*/ 454 h 3853"/>
                              <a:gd name="T4" fmla="*/ 580 w 2952"/>
                              <a:gd name="T5" fmla="*/ 523 h 3853"/>
                              <a:gd name="T6" fmla="*/ 605 w 2952"/>
                              <a:gd name="T7" fmla="*/ 708 h 3853"/>
                              <a:gd name="T8" fmla="*/ 820 w 2952"/>
                              <a:gd name="T9" fmla="*/ 931 h 3853"/>
                              <a:gd name="T10" fmla="*/ 910 w 2952"/>
                              <a:gd name="T11" fmla="*/ 1074 h 3853"/>
                              <a:gd name="T12" fmla="*/ 671 w 2952"/>
                              <a:gd name="T13" fmla="*/ 1146 h 3853"/>
                              <a:gd name="T14" fmla="*/ 536 w 2952"/>
                              <a:gd name="T15" fmla="*/ 1063 h 3853"/>
                              <a:gd name="T16" fmla="*/ 424 w 2952"/>
                              <a:gd name="T17" fmla="*/ 1172 h 3853"/>
                              <a:gd name="T18" fmla="*/ 362 w 2952"/>
                              <a:gd name="T19" fmla="*/ 1395 h 3853"/>
                              <a:gd name="T20" fmla="*/ 469 w 2952"/>
                              <a:gd name="T21" fmla="*/ 1563 h 3853"/>
                              <a:gd name="T22" fmla="*/ 574 w 2952"/>
                              <a:gd name="T23" fmla="*/ 1472 h 3853"/>
                              <a:gd name="T24" fmla="*/ 643 w 2952"/>
                              <a:gd name="T25" fmla="*/ 1634 h 3853"/>
                              <a:gd name="T26" fmla="*/ 607 w 2952"/>
                              <a:gd name="T27" fmla="*/ 1890 h 3853"/>
                              <a:gd name="T28" fmla="*/ 587 w 2952"/>
                              <a:gd name="T29" fmla="*/ 2110 h 3853"/>
                              <a:gd name="T30" fmla="*/ 506 w 2952"/>
                              <a:gd name="T31" fmla="*/ 2517 h 3853"/>
                              <a:gd name="T32" fmla="*/ 380 w 2952"/>
                              <a:gd name="T33" fmla="*/ 2672 h 3853"/>
                              <a:gd name="T34" fmla="*/ 142 w 2952"/>
                              <a:gd name="T35" fmla="*/ 2838 h 3853"/>
                              <a:gd name="T36" fmla="*/ 166 w 2952"/>
                              <a:gd name="T37" fmla="*/ 3009 h 3853"/>
                              <a:gd name="T38" fmla="*/ 148 w 2952"/>
                              <a:gd name="T39" fmla="*/ 3143 h 3853"/>
                              <a:gd name="T40" fmla="*/ 222 w 2952"/>
                              <a:gd name="T41" fmla="*/ 3176 h 3853"/>
                              <a:gd name="T42" fmla="*/ 225 w 2952"/>
                              <a:gd name="T43" fmla="*/ 3304 h 3853"/>
                              <a:gd name="T44" fmla="*/ 327 w 2952"/>
                              <a:gd name="T45" fmla="*/ 3362 h 3853"/>
                              <a:gd name="T46" fmla="*/ 282 w 2952"/>
                              <a:gd name="T47" fmla="*/ 3537 h 3853"/>
                              <a:gd name="T48" fmla="*/ 281 w 2952"/>
                              <a:gd name="T49" fmla="*/ 3675 h 3853"/>
                              <a:gd name="T50" fmla="*/ 423 w 2952"/>
                              <a:gd name="T51" fmla="*/ 3705 h 3853"/>
                              <a:gd name="T52" fmla="*/ 483 w 2952"/>
                              <a:gd name="T53" fmla="*/ 3846 h 3853"/>
                              <a:gd name="T54" fmla="*/ 722 w 2952"/>
                              <a:gd name="T55" fmla="*/ 3680 h 3853"/>
                              <a:gd name="T56" fmla="*/ 958 w 2952"/>
                              <a:gd name="T57" fmla="*/ 3647 h 3853"/>
                              <a:gd name="T58" fmla="*/ 1267 w 2952"/>
                              <a:gd name="T59" fmla="*/ 3453 h 3853"/>
                              <a:gd name="T60" fmla="*/ 1520 w 2952"/>
                              <a:gd name="T61" fmla="*/ 3242 h 3853"/>
                              <a:gd name="T62" fmla="*/ 1667 w 2952"/>
                              <a:gd name="T63" fmla="*/ 3148 h 3853"/>
                              <a:gd name="T64" fmla="*/ 1766 w 2952"/>
                              <a:gd name="T65" fmla="*/ 3026 h 3853"/>
                              <a:gd name="T66" fmla="*/ 1875 w 2952"/>
                              <a:gd name="T67" fmla="*/ 2940 h 3853"/>
                              <a:gd name="T68" fmla="*/ 1925 w 2952"/>
                              <a:gd name="T69" fmla="*/ 3196 h 3853"/>
                              <a:gd name="T70" fmla="*/ 1938 w 2952"/>
                              <a:gd name="T71" fmla="*/ 3374 h 3853"/>
                              <a:gd name="T72" fmla="*/ 2073 w 2952"/>
                              <a:gd name="T73" fmla="*/ 3465 h 3853"/>
                              <a:gd name="T74" fmla="*/ 2354 w 2952"/>
                              <a:gd name="T75" fmla="*/ 3590 h 3853"/>
                              <a:gd name="T76" fmla="*/ 2459 w 2952"/>
                              <a:gd name="T77" fmla="*/ 3687 h 3853"/>
                              <a:gd name="T78" fmla="*/ 2564 w 2952"/>
                              <a:gd name="T79" fmla="*/ 3462 h 3853"/>
                              <a:gd name="T80" fmla="*/ 2617 w 2952"/>
                              <a:gd name="T81" fmla="*/ 3283 h 3853"/>
                              <a:gd name="T82" fmla="*/ 2754 w 2952"/>
                              <a:gd name="T83" fmla="*/ 3328 h 3853"/>
                              <a:gd name="T84" fmla="*/ 2892 w 2952"/>
                              <a:gd name="T85" fmla="*/ 3237 h 3853"/>
                              <a:gd name="T86" fmla="*/ 2949 w 2952"/>
                              <a:gd name="T87" fmla="*/ 3084 h 3853"/>
                              <a:gd name="T88" fmla="*/ 2813 w 2952"/>
                              <a:gd name="T89" fmla="*/ 3037 h 3853"/>
                              <a:gd name="T90" fmla="*/ 2701 w 2952"/>
                              <a:gd name="T91" fmla="*/ 2946 h 3853"/>
                              <a:gd name="T92" fmla="*/ 2545 w 2952"/>
                              <a:gd name="T93" fmla="*/ 2718 h 3853"/>
                              <a:gd name="T94" fmla="*/ 2452 w 2952"/>
                              <a:gd name="T95" fmla="*/ 2668 h 3853"/>
                              <a:gd name="T96" fmla="*/ 2259 w 2952"/>
                              <a:gd name="T97" fmla="*/ 2579 h 3853"/>
                              <a:gd name="T98" fmla="*/ 2079 w 2952"/>
                              <a:gd name="T99" fmla="*/ 2600 h 3853"/>
                              <a:gd name="T100" fmla="*/ 1945 w 2952"/>
                              <a:gd name="T101" fmla="*/ 2430 h 3853"/>
                              <a:gd name="T102" fmla="*/ 2010 w 2952"/>
                              <a:gd name="T103" fmla="*/ 2105 h 3853"/>
                              <a:gd name="T104" fmla="*/ 2187 w 2952"/>
                              <a:gd name="T105" fmla="*/ 2049 h 3853"/>
                              <a:gd name="T106" fmla="*/ 2197 w 2952"/>
                              <a:gd name="T107" fmla="*/ 1913 h 3853"/>
                              <a:gd name="T108" fmla="*/ 2146 w 2952"/>
                              <a:gd name="T109" fmla="*/ 1760 h 3853"/>
                              <a:gd name="T110" fmla="*/ 2069 w 2952"/>
                              <a:gd name="T111" fmla="*/ 1504 h 3853"/>
                              <a:gd name="T112" fmla="*/ 2348 w 2952"/>
                              <a:gd name="T113" fmla="*/ 993 h 3853"/>
                              <a:gd name="T114" fmla="*/ 2503 w 2952"/>
                              <a:gd name="T115" fmla="*/ 990 h 3853"/>
                              <a:gd name="T116" fmla="*/ 2527 w 2952"/>
                              <a:gd name="T117" fmla="*/ 822 h 3853"/>
                              <a:gd name="T118" fmla="*/ 2421 w 2952"/>
                              <a:gd name="T119" fmla="*/ 577 h 3853"/>
                              <a:gd name="T120" fmla="*/ 2540 w 2952"/>
                              <a:gd name="T121" fmla="*/ 299 h 38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952" h="3853">
                                <a:moveTo>
                                  <a:pt x="0" y="0"/>
                                </a:moveTo>
                                <a:lnTo>
                                  <a:pt x="79" y="80"/>
                                </a:lnTo>
                                <a:lnTo>
                                  <a:pt x="87" y="89"/>
                                </a:lnTo>
                                <a:lnTo>
                                  <a:pt x="95" y="99"/>
                                </a:lnTo>
                                <a:lnTo>
                                  <a:pt x="104" y="109"/>
                                </a:lnTo>
                                <a:lnTo>
                                  <a:pt x="114" y="118"/>
                                </a:lnTo>
                                <a:lnTo>
                                  <a:pt x="126" y="127"/>
                                </a:lnTo>
                                <a:lnTo>
                                  <a:pt x="138" y="136"/>
                                </a:lnTo>
                                <a:lnTo>
                                  <a:pt x="151" y="144"/>
                                </a:lnTo>
                                <a:lnTo>
                                  <a:pt x="164" y="153"/>
                                </a:lnTo>
                                <a:lnTo>
                                  <a:pt x="192" y="169"/>
                                </a:lnTo>
                                <a:lnTo>
                                  <a:pt x="218" y="183"/>
                                </a:lnTo>
                                <a:lnTo>
                                  <a:pt x="244" y="197"/>
                                </a:lnTo>
                                <a:lnTo>
                                  <a:pt x="265" y="208"/>
                                </a:lnTo>
                                <a:lnTo>
                                  <a:pt x="273" y="212"/>
                                </a:lnTo>
                                <a:lnTo>
                                  <a:pt x="279" y="216"/>
                                </a:lnTo>
                                <a:lnTo>
                                  <a:pt x="284" y="223"/>
                                </a:lnTo>
                                <a:lnTo>
                                  <a:pt x="289" y="229"/>
                                </a:lnTo>
                                <a:lnTo>
                                  <a:pt x="293" y="235"/>
                                </a:lnTo>
                                <a:lnTo>
                                  <a:pt x="297" y="242"/>
                                </a:lnTo>
                                <a:lnTo>
                                  <a:pt x="301" y="251"/>
                                </a:lnTo>
                                <a:lnTo>
                                  <a:pt x="305" y="259"/>
                                </a:lnTo>
                                <a:lnTo>
                                  <a:pt x="310" y="277"/>
                                </a:lnTo>
                                <a:lnTo>
                                  <a:pt x="315" y="296"/>
                                </a:lnTo>
                                <a:lnTo>
                                  <a:pt x="319" y="316"/>
                                </a:lnTo>
                                <a:lnTo>
                                  <a:pt x="323" y="337"/>
                                </a:lnTo>
                                <a:lnTo>
                                  <a:pt x="327" y="358"/>
                                </a:lnTo>
                                <a:lnTo>
                                  <a:pt x="332" y="379"/>
                                </a:lnTo>
                                <a:lnTo>
                                  <a:pt x="338" y="399"/>
                                </a:lnTo>
                                <a:lnTo>
                                  <a:pt x="345" y="419"/>
                                </a:lnTo>
                                <a:lnTo>
                                  <a:pt x="349" y="428"/>
                                </a:lnTo>
                                <a:lnTo>
                                  <a:pt x="353" y="437"/>
                                </a:lnTo>
                                <a:lnTo>
                                  <a:pt x="358" y="446"/>
                                </a:lnTo>
                                <a:lnTo>
                                  <a:pt x="365" y="454"/>
                                </a:lnTo>
                                <a:lnTo>
                                  <a:pt x="371" y="462"/>
                                </a:lnTo>
                                <a:lnTo>
                                  <a:pt x="377" y="469"/>
                                </a:lnTo>
                                <a:lnTo>
                                  <a:pt x="385" y="476"/>
                                </a:lnTo>
                                <a:lnTo>
                                  <a:pt x="394" y="482"/>
                                </a:lnTo>
                                <a:lnTo>
                                  <a:pt x="403" y="487"/>
                                </a:lnTo>
                                <a:lnTo>
                                  <a:pt x="412" y="492"/>
                                </a:lnTo>
                                <a:lnTo>
                                  <a:pt x="423" y="496"/>
                                </a:lnTo>
                                <a:lnTo>
                                  <a:pt x="433" y="499"/>
                                </a:lnTo>
                                <a:lnTo>
                                  <a:pt x="455" y="505"/>
                                </a:lnTo>
                                <a:lnTo>
                                  <a:pt x="476" y="508"/>
                                </a:lnTo>
                                <a:lnTo>
                                  <a:pt x="499" y="511"/>
                                </a:lnTo>
                                <a:lnTo>
                                  <a:pt x="522" y="513"/>
                                </a:lnTo>
                                <a:lnTo>
                                  <a:pt x="544" y="515"/>
                                </a:lnTo>
                                <a:lnTo>
                                  <a:pt x="564" y="518"/>
                                </a:lnTo>
                                <a:lnTo>
                                  <a:pt x="570" y="519"/>
                                </a:lnTo>
                                <a:lnTo>
                                  <a:pt x="575" y="521"/>
                                </a:lnTo>
                                <a:lnTo>
                                  <a:pt x="580" y="523"/>
                                </a:lnTo>
                                <a:lnTo>
                                  <a:pt x="584" y="526"/>
                                </a:lnTo>
                                <a:lnTo>
                                  <a:pt x="587" y="529"/>
                                </a:lnTo>
                                <a:lnTo>
                                  <a:pt x="591" y="534"/>
                                </a:lnTo>
                                <a:lnTo>
                                  <a:pt x="594" y="537"/>
                                </a:lnTo>
                                <a:lnTo>
                                  <a:pt x="596" y="542"/>
                                </a:lnTo>
                                <a:lnTo>
                                  <a:pt x="600" y="551"/>
                                </a:lnTo>
                                <a:lnTo>
                                  <a:pt x="604" y="563"/>
                                </a:lnTo>
                                <a:lnTo>
                                  <a:pt x="606" y="574"/>
                                </a:lnTo>
                                <a:lnTo>
                                  <a:pt x="607" y="587"/>
                                </a:lnTo>
                                <a:lnTo>
                                  <a:pt x="608" y="611"/>
                                </a:lnTo>
                                <a:lnTo>
                                  <a:pt x="607" y="636"/>
                                </a:lnTo>
                                <a:lnTo>
                                  <a:pt x="605" y="659"/>
                                </a:lnTo>
                                <a:lnTo>
                                  <a:pt x="605" y="678"/>
                                </a:lnTo>
                                <a:lnTo>
                                  <a:pt x="602" y="685"/>
                                </a:lnTo>
                                <a:lnTo>
                                  <a:pt x="602" y="692"/>
                                </a:lnTo>
                                <a:lnTo>
                                  <a:pt x="602" y="700"/>
                                </a:lnTo>
                                <a:lnTo>
                                  <a:pt x="605" y="708"/>
                                </a:lnTo>
                                <a:lnTo>
                                  <a:pt x="607" y="716"/>
                                </a:lnTo>
                                <a:lnTo>
                                  <a:pt x="610" y="724"/>
                                </a:lnTo>
                                <a:lnTo>
                                  <a:pt x="614" y="733"/>
                                </a:lnTo>
                                <a:lnTo>
                                  <a:pt x="619" y="741"/>
                                </a:lnTo>
                                <a:lnTo>
                                  <a:pt x="630" y="759"/>
                                </a:lnTo>
                                <a:lnTo>
                                  <a:pt x="644" y="776"/>
                                </a:lnTo>
                                <a:lnTo>
                                  <a:pt x="658" y="794"/>
                                </a:lnTo>
                                <a:lnTo>
                                  <a:pt x="675" y="810"/>
                                </a:lnTo>
                                <a:lnTo>
                                  <a:pt x="692" y="828"/>
                                </a:lnTo>
                                <a:lnTo>
                                  <a:pt x="710" y="845"/>
                                </a:lnTo>
                                <a:lnTo>
                                  <a:pt x="729" y="860"/>
                                </a:lnTo>
                                <a:lnTo>
                                  <a:pt x="745" y="875"/>
                                </a:lnTo>
                                <a:lnTo>
                                  <a:pt x="777" y="901"/>
                                </a:lnTo>
                                <a:lnTo>
                                  <a:pt x="802" y="920"/>
                                </a:lnTo>
                                <a:lnTo>
                                  <a:pt x="807" y="924"/>
                                </a:lnTo>
                                <a:lnTo>
                                  <a:pt x="813" y="928"/>
                                </a:lnTo>
                                <a:lnTo>
                                  <a:pt x="820" y="931"/>
                                </a:lnTo>
                                <a:lnTo>
                                  <a:pt x="826" y="933"/>
                                </a:lnTo>
                                <a:lnTo>
                                  <a:pt x="838" y="937"/>
                                </a:lnTo>
                                <a:lnTo>
                                  <a:pt x="852" y="939"/>
                                </a:lnTo>
                                <a:lnTo>
                                  <a:pt x="864" y="942"/>
                                </a:lnTo>
                                <a:lnTo>
                                  <a:pt x="876" y="944"/>
                                </a:lnTo>
                                <a:lnTo>
                                  <a:pt x="882" y="946"/>
                                </a:lnTo>
                                <a:lnTo>
                                  <a:pt x="886" y="947"/>
                                </a:lnTo>
                                <a:lnTo>
                                  <a:pt x="890" y="949"/>
                                </a:lnTo>
                                <a:lnTo>
                                  <a:pt x="893" y="952"/>
                                </a:lnTo>
                                <a:lnTo>
                                  <a:pt x="897" y="958"/>
                                </a:lnTo>
                                <a:lnTo>
                                  <a:pt x="901" y="964"/>
                                </a:lnTo>
                                <a:lnTo>
                                  <a:pt x="903" y="972"/>
                                </a:lnTo>
                                <a:lnTo>
                                  <a:pt x="905" y="981"/>
                                </a:lnTo>
                                <a:lnTo>
                                  <a:pt x="908" y="1003"/>
                                </a:lnTo>
                                <a:lnTo>
                                  <a:pt x="910" y="1027"/>
                                </a:lnTo>
                                <a:lnTo>
                                  <a:pt x="910" y="1051"/>
                                </a:lnTo>
                                <a:lnTo>
                                  <a:pt x="910" y="1074"/>
                                </a:lnTo>
                                <a:lnTo>
                                  <a:pt x="911" y="1094"/>
                                </a:lnTo>
                                <a:lnTo>
                                  <a:pt x="913" y="1110"/>
                                </a:lnTo>
                                <a:lnTo>
                                  <a:pt x="913" y="1115"/>
                                </a:lnTo>
                                <a:lnTo>
                                  <a:pt x="912" y="1119"/>
                                </a:lnTo>
                                <a:lnTo>
                                  <a:pt x="910" y="1123"/>
                                </a:lnTo>
                                <a:lnTo>
                                  <a:pt x="906" y="1127"/>
                                </a:lnTo>
                                <a:lnTo>
                                  <a:pt x="901" y="1131"/>
                                </a:lnTo>
                                <a:lnTo>
                                  <a:pt x="896" y="1133"/>
                                </a:lnTo>
                                <a:lnTo>
                                  <a:pt x="890" y="1136"/>
                                </a:lnTo>
                                <a:lnTo>
                                  <a:pt x="882" y="1138"/>
                                </a:lnTo>
                                <a:lnTo>
                                  <a:pt x="865" y="1142"/>
                                </a:lnTo>
                                <a:lnTo>
                                  <a:pt x="844" y="1145"/>
                                </a:lnTo>
                                <a:lnTo>
                                  <a:pt x="823" y="1147"/>
                                </a:lnTo>
                                <a:lnTo>
                                  <a:pt x="800" y="1148"/>
                                </a:lnTo>
                                <a:lnTo>
                                  <a:pt x="752" y="1148"/>
                                </a:lnTo>
                                <a:lnTo>
                                  <a:pt x="708" y="1148"/>
                                </a:lnTo>
                                <a:lnTo>
                                  <a:pt x="671" y="1146"/>
                                </a:lnTo>
                                <a:lnTo>
                                  <a:pt x="648" y="1146"/>
                                </a:lnTo>
                                <a:lnTo>
                                  <a:pt x="636" y="1145"/>
                                </a:lnTo>
                                <a:lnTo>
                                  <a:pt x="626" y="1144"/>
                                </a:lnTo>
                                <a:lnTo>
                                  <a:pt x="618" y="1143"/>
                                </a:lnTo>
                                <a:lnTo>
                                  <a:pt x="611" y="1141"/>
                                </a:lnTo>
                                <a:lnTo>
                                  <a:pt x="606" y="1138"/>
                                </a:lnTo>
                                <a:lnTo>
                                  <a:pt x="600" y="1135"/>
                                </a:lnTo>
                                <a:lnTo>
                                  <a:pt x="596" y="1132"/>
                                </a:lnTo>
                                <a:lnTo>
                                  <a:pt x="592" y="1127"/>
                                </a:lnTo>
                                <a:lnTo>
                                  <a:pt x="586" y="1117"/>
                                </a:lnTo>
                                <a:lnTo>
                                  <a:pt x="579" y="1106"/>
                                </a:lnTo>
                                <a:lnTo>
                                  <a:pt x="569" y="1092"/>
                                </a:lnTo>
                                <a:lnTo>
                                  <a:pt x="557" y="1078"/>
                                </a:lnTo>
                                <a:lnTo>
                                  <a:pt x="552" y="1074"/>
                                </a:lnTo>
                                <a:lnTo>
                                  <a:pt x="547" y="1070"/>
                                </a:lnTo>
                                <a:lnTo>
                                  <a:pt x="541" y="1065"/>
                                </a:lnTo>
                                <a:lnTo>
                                  <a:pt x="536" y="1063"/>
                                </a:lnTo>
                                <a:lnTo>
                                  <a:pt x="531" y="1061"/>
                                </a:lnTo>
                                <a:lnTo>
                                  <a:pt x="527" y="1060"/>
                                </a:lnTo>
                                <a:lnTo>
                                  <a:pt x="522" y="1060"/>
                                </a:lnTo>
                                <a:lnTo>
                                  <a:pt x="518" y="1061"/>
                                </a:lnTo>
                                <a:lnTo>
                                  <a:pt x="514" y="1061"/>
                                </a:lnTo>
                                <a:lnTo>
                                  <a:pt x="509" y="1063"/>
                                </a:lnTo>
                                <a:lnTo>
                                  <a:pt x="505" y="1065"/>
                                </a:lnTo>
                                <a:lnTo>
                                  <a:pt x="501" y="1068"/>
                                </a:lnTo>
                                <a:lnTo>
                                  <a:pt x="494" y="1074"/>
                                </a:lnTo>
                                <a:lnTo>
                                  <a:pt x="487" y="1082"/>
                                </a:lnTo>
                                <a:lnTo>
                                  <a:pt x="480" y="1090"/>
                                </a:lnTo>
                                <a:lnTo>
                                  <a:pt x="474" y="1101"/>
                                </a:lnTo>
                                <a:lnTo>
                                  <a:pt x="468" y="1110"/>
                                </a:lnTo>
                                <a:lnTo>
                                  <a:pt x="463" y="1120"/>
                                </a:lnTo>
                                <a:lnTo>
                                  <a:pt x="453" y="1140"/>
                                </a:lnTo>
                                <a:lnTo>
                                  <a:pt x="443" y="1156"/>
                                </a:lnTo>
                                <a:lnTo>
                                  <a:pt x="424" y="1172"/>
                                </a:lnTo>
                                <a:lnTo>
                                  <a:pt x="405" y="1186"/>
                                </a:lnTo>
                                <a:lnTo>
                                  <a:pt x="398" y="1193"/>
                                </a:lnTo>
                                <a:lnTo>
                                  <a:pt x="391" y="1202"/>
                                </a:lnTo>
                                <a:lnTo>
                                  <a:pt x="387" y="1208"/>
                                </a:lnTo>
                                <a:lnTo>
                                  <a:pt x="385" y="1215"/>
                                </a:lnTo>
                                <a:lnTo>
                                  <a:pt x="382" y="1222"/>
                                </a:lnTo>
                                <a:lnTo>
                                  <a:pt x="380" y="1231"/>
                                </a:lnTo>
                                <a:lnTo>
                                  <a:pt x="375" y="1254"/>
                                </a:lnTo>
                                <a:lnTo>
                                  <a:pt x="369" y="1278"/>
                                </a:lnTo>
                                <a:lnTo>
                                  <a:pt x="364" y="1302"/>
                                </a:lnTo>
                                <a:lnTo>
                                  <a:pt x="360" y="1325"/>
                                </a:lnTo>
                                <a:lnTo>
                                  <a:pt x="357" y="1337"/>
                                </a:lnTo>
                                <a:lnTo>
                                  <a:pt x="356" y="1348"/>
                                </a:lnTo>
                                <a:lnTo>
                                  <a:pt x="356" y="1360"/>
                                </a:lnTo>
                                <a:lnTo>
                                  <a:pt x="357" y="1372"/>
                                </a:lnTo>
                                <a:lnTo>
                                  <a:pt x="358" y="1384"/>
                                </a:lnTo>
                                <a:lnTo>
                                  <a:pt x="362" y="1395"/>
                                </a:lnTo>
                                <a:lnTo>
                                  <a:pt x="365" y="1406"/>
                                </a:lnTo>
                                <a:lnTo>
                                  <a:pt x="370" y="1418"/>
                                </a:lnTo>
                                <a:lnTo>
                                  <a:pt x="382" y="1450"/>
                                </a:lnTo>
                                <a:lnTo>
                                  <a:pt x="396" y="1485"/>
                                </a:lnTo>
                                <a:lnTo>
                                  <a:pt x="403" y="1503"/>
                                </a:lnTo>
                                <a:lnTo>
                                  <a:pt x="410" y="1519"/>
                                </a:lnTo>
                                <a:lnTo>
                                  <a:pt x="415" y="1527"/>
                                </a:lnTo>
                                <a:lnTo>
                                  <a:pt x="419" y="1535"/>
                                </a:lnTo>
                                <a:lnTo>
                                  <a:pt x="425" y="1541"/>
                                </a:lnTo>
                                <a:lnTo>
                                  <a:pt x="430" y="1547"/>
                                </a:lnTo>
                                <a:lnTo>
                                  <a:pt x="436" y="1554"/>
                                </a:lnTo>
                                <a:lnTo>
                                  <a:pt x="443" y="1559"/>
                                </a:lnTo>
                                <a:lnTo>
                                  <a:pt x="448" y="1563"/>
                                </a:lnTo>
                                <a:lnTo>
                                  <a:pt x="455" y="1564"/>
                                </a:lnTo>
                                <a:lnTo>
                                  <a:pt x="460" y="1565"/>
                                </a:lnTo>
                                <a:lnTo>
                                  <a:pt x="464" y="1565"/>
                                </a:lnTo>
                                <a:lnTo>
                                  <a:pt x="469" y="1563"/>
                                </a:lnTo>
                                <a:lnTo>
                                  <a:pt x="473" y="1561"/>
                                </a:lnTo>
                                <a:lnTo>
                                  <a:pt x="477" y="1557"/>
                                </a:lnTo>
                                <a:lnTo>
                                  <a:pt x="482" y="1553"/>
                                </a:lnTo>
                                <a:lnTo>
                                  <a:pt x="485" y="1547"/>
                                </a:lnTo>
                                <a:lnTo>
                                  <a:pt x="488" y="1542"/>
                                </a:lnTo>
                                <a:lnTo>
                                  <a:pt x="495" y="1530"/>
                                </a:lnTo>
                                <a:lnTo>
                                  <a:pt x="500" y="1517"/>
                                </a:lnTo>
                                <a:lnTo>
                                  <a:pt x="504" y="1508"/>
                                </a:lnTo>
                                <a:lnTo>
                                  <a:pt x="510" y="1501"/>
                                </a:lnTo>
                                <a:lnTo>
                                  <a:pt x="517" y="1494"/>
                                </a:lnTo>
                                <a:lnTo>
                                  <a:pt x="523" y="1487"/>
                                </a:lnTo>
                                <a:lnTo>
                                  <a:pt x="531" y="1482"/>
                                </a:lnTo>
                                <a:lnTo>
                                  <a:pt x="539" y="1478"/>
                                </a:lnTo>
                                <a:lnTo>
                                  <a:pt x="548" y="1475"/>
                                </a:lnTo>
                                <a:lnTo>
                                  <a:pt x="556" y="1473"/>
                                </a:lnTo>
                                <a:lnTo>
                                  <a:pt x="564" y="1472"/>
                                </a:lnTo>
                                <a:lnTo>
                                  <a:pt x="574" y="1472"/>
                                </a:lnTo>
                                <a:lnTo>
                                  <a:pt x="582" y="1473"/>
                                </a:lnTo>
                                <a:lnTo>
                                  <a:pt x="590" y="1476"/>
                                </a:lnTo>
                                <a:lnTo>
                                  <a:pt x="598" y="1479"/>
                                </a:lnTo>
                                <a:lnTo>
                                  <a:pt x="605" y="1484"/>
                                </a:lnTo>
                                <a:lnTo>
                                  <a:pt x="612" y="1490"/>
                                </a:lnTo>
                                <a:lnTo>
                                  <a:pt x="617" y="1499"/>
                                </a:lnTo>
                                <a:lnTo>
                                  <a:pt x="632" y="1524"/>
                                </a:lnTo>
                                <a:lnTo>
                                  <a:pt x="644" y="1545"/>
                                </a:lnTo>
                                <a:lnTo>
                                  <a:pt x="648" y="1556"/>
                                </a:lnTo>
                                <a:lnTo>
                                  <a:pt x="651" y="1565"/>
                                </a:lnTo>
                                <a:lnTo>
                                  <a:pt x="653" y="1574"/>
                                </a:lnTo>
                                <a:lnTo>
                                  <a:pt x="654" y="1584"/>
                                </a:lnTo>
                                <a:lnTo>
                                  <a:pt x="654" y="1593"/>
                                </a:lnTo>
                                <a:lnTo>
                                  <a:pt x="653" y="1602"/>
                                </a:lnTo>
                                <a:lnTo>
                                  <a:pt x="650" y="1612"/>
                                </a:lnTo>
                                <a:lnTo>
                                  <a:pt x="647" y="1622"/>
                                </a:lnTo>
                                <a:lnTo>
                                  <a:pt x="643" y="1634"/>
                                </a:lnTo>
                                <a:lnTo>
                                  <a:pt x="638" y="1646"/>
                                </a:lnTo>
                                <a:lnTo>
                                  <a:pt x="630" y="1658"/>
                                </a:lnTo>
                                <a:lnTo>
                                  <a:pt x="623" y="1673"/>
                                </a:lnTo>
                                <a:lnTo>
                                  <a:pt x="612" y="1688"/>
                                </a:lnTo>
                                <a:lnTo>
                                  <a:pt x="601" y="1703"/>
                                </a:lnTo>
                                <a:lnTo>
                                  <a:pt x="594" y="1719"/>
                                </a:lnTo>
                                <a:lnTo>
                                  <a:pt x="588" y="1734"/>
                                </a:lnTo>
                                <a:lnTo>
                                  <a:pt x="583" y="1750"/>
                                </a:lnTo>
                                <a:lnTo>
                                  <a:pt x="580" y="1765"/>
                                </a:lnTo>
                                <a:lnTo>
                                  <a:pt x="579" y="1780"/>
                                </a:lnTo>
                                <a:lnTo>
                                  <a:pt x="579" y="1795"/>
                                </a:lnTo>
                                <a:lnTo>
                                  <a:pt x="581" y="1811"/>
                                </a:lnTo>
                                <a:lnTo>
                                  <a:pt x="583" y="1826"/>
                                </a:lnTo>
                                <a:lnTo>
                                  <a:pt x="587" y="1842"/>
                                </a:lnTo>
                                <a:lnTo>
                                  <a:pt x="592" y="1858"/>
                                </a:lnTo>
                                <a:lnTo>
                                  <a:pt x="599" y="1874"/>
                                </a:lnTo>
                                <a:lnTo>
                                  <a:pt x="607" y="1890"/>
                                </a:lnTo>
                                <a:lnTo>
                                  <a:pt x="615" y="1906"/>
                                </a:lnTo>
                                <a:lnTo>
                                  <a:pt x="625" y="1923"/>
                                </a:lnTo>
                                <a:lnTo>
                                  <a:pt x="629" y="1931"/>
                                </a:lnTo>
                                <a:lnTo>
                                  <a:pt x="633" y="1940"/>
                                </a:lnTo>
                                <a:lnTo>
                                  <a:pt x="636" y="1950"/>
                                </a:lnTo>
                                <a:lnTo>
                                  <a:pt x="637" y="1959"/>
                                </a:lnTo>
                                <a:lnTo>
                                  <a:pt x="638" y="1968"/>
                                </a:lnTo>
                                <a:lnTo>
                                  <a:pt x="637" y="1979"/>
                                </a:lnTo>
                                <a:lnTo>
                                  <a:pt x="636" y="1989"/>
                                </a:lnTo>
                                <a:lnTo>
                                  <a:pt x="633" y="1998"/>
                                </a:lnTo>
                                <a:lnTo>
                                  <a:pt x="628" y="2019"/>
                                </a:lnTo>
                                <a:lnTo>
                                  <a:pt x="621" y="2038"/>
                                </a:lnTo>
                                <a:lnTo>
                                  <a:pt x="614" y="2056"/>
                                </a:lnTo>
                                <a:lnTo>
                                  <a:pt x="605" y="2073"/>
                                </a:lnTo>
                                <a:lnTo>
                                  <a:pt x="598" y="2085"/>
                                </a:lnTo>
                                <a:lnTo>
                                  <a:pt x="592" y="2098"/>
                                </a:lnTo>
                                <a:lnTo>
                                  <a:pt x="587" y="2110"/>
                                </a:lnTo>
                                <a:lnTo>
                                  <a:pt x="583" y="2123"/>
                                </a:lnTo>
                                <a:lnTo>
                                  <a:pt x="575" y="2149"/>
                                </a:lnTo>
                                <a:lnTo>
                                  <a:pt x="568" y="2176"/>
                                </a:lnTo>
                                <a:lnTo>
                                  <a:pt x="564" y="2202"/>
                                </a:lnTo>
                                <a:lnTo>
                                  <a:pt x="559" y="2229"/>
                                </a:lnTo>
                                <a:lnTo>
                                  <a:pt x="556" y="2255"/>
                                </a:lnTo>
                                <a:lnTo>
                                  <a:pt x="552" y="2282"/>
                                </a:lnTo>
                                <a:lnTo>
                                  <a:pt x="550" y="2305"/>
                                </a:lnTo>
                                <a:lnTo>
                                  <a:pt x="547" y="2328"/>
                                </a:lnTo>
                                <a:lnTo>
                                  <a:pt x="544" y="2350"/>
                                </a:lnTo>
                                <a:lnTo>
                                  <a:pt x="540" y="2371"/>
                                </a:lnTo>
                                <a:lnTo>
                                  <a:pt x="536" y="2392"/>
                                </a:lnTo>
                                <a:lnTo>
                                  <a:pt x="531" y="2414"/>
                                </a:lnTo>
                                <a:lnTo>
                                  <a:pt x="526" y="2436"/>
                                </a:lnTo>
                                <a:lnTo>
                                  <a:pt x="521" y="2458"/>
                                </a:lnTo>
                                <a:lnTo>
                                  <a:pt x="514" y="2487"/>
                                </a:lnTo>
                                <a:lnTo>
                                  <a:pt x="506" y="2517"/>
                                </a:lnTo>
                                <a:lnTo>
                                  <a:pt x="501" y="2531"/>
                                </a:lnTo>
                                <a:lnTo>
                                  <a:pt x="496" y="2545"/>
                                </a:lnTo>
                                <a:lnTo>
                                  <a:pt x="490" y="2558"/>
                                </a:lnTo>
                                <a:lnTo>
                                  <a:pt x="483" y="2572"/>
                                </a:lnTo>
                                <a:lnTo>
                                  <a:pt x="475" y="2580"/>
                                </a:lnTo>
                                <a:lnTo>
                                  <a:pt x="468" y="2586"/>
                                </a:lnTo>
                                <a:lnTo>
                                  <a:pt x="459" y="2591"/>
                                </a:lnTo>
                                <a:lnTo>
                                  <a:pt x="450" y="2597"/>
                                </a:lnTo>
                                <a:lnTo>
                                  <a:pt x="441" y="2602"/>
                                </a:lnTo>
                                <a:lnTo>
                                  <a:pt x="433" y="2608"/>
                                </a:lnTo>
                                <a:lnTo>
                                  <a:pt x="426" y="2615"/>
                                </a:lnTo>
                                <a:lnTo>
                                  <a:pt x="418" y="2625"/>
                                </a:lnTo>
                                <a:lnTo>
                                  <a:pt x="407" y="2643"/>
                                </a:lnTo>
                                <a:lnTo>
                                  <a:pt x="396" y="2658"/>
                                </a:lnTo>
                                <a:lnTo>
                                  <a:pt x="391" y="2664"/>
                                </a:lnTo>
                                <a:lnTo>
                                  <a:pt x="385" y="2668"/>
                                </a:lnTo>
                                <a:lnTo>
                                  <a:pt x="380" y="2672"/>
                                </a:lnTo>
                                <a:lnTo>
                                  <a:pt x="374" y="2676"/>
                                </a:lnTo>
                                <a:lnTo>
                                  <a:pt x="347" y="2687"/>
                                </a:lnTo>
                                <a:lnTo>
                                  <a:pt x="309" y="2700"/>
                                </a:lnTo>
                                <a:lnTo>
                                  <a:pt x="291" y="2707"/>
                                </a:lnTo>
                                <a:lnTo>
                                  <a:pt x="275" y="2716"/>
                                </a:lnTo>
                                <a:lnTo>
                                  <a:pt x="260" y="2725"/>
                                </a:lnTo>
                                <a:lnTo>
                                  <a:pt x="247" y="2734"/>
                                </a:lnTo>
                                <a:lnTo>
                                  <a:pt x="233" y="2746"/>
                                </a:lnTo>
                                <a:lnTo>
                                  <a:pt x="221" y="2758"/>
                                </a:lnTo>
                                <a:lnTo>
                                  <a:pt x="210" y="2772"/>
                                </a:lnTo>
                                <a:lnTo>
                                  <a:pt x="196" y="2787"/>
                                </a:lnTo>
                                <a:lnTo>
                                  <a:pt x="189" y="2795"/>
                                </a:lnTo>
                                <a:lnTo>
                                  <a:pt x="182" y="2801"/>
                                </a:lnTo>
                                <a:lnTo>
                                  <a:pt x="173" y="2806"/>
                                </a:lnTo>
                                <a:lnTo>
                                  <a:pt x="165" y="2812"/>
                                </a:lnTo>
                                <a:lnTo>
                                  <a:pt x="154" y="2824"/>
                                </a:lnTo>
                                <a:lnTo>
                                  <a:pt x="142" y="2838"/>
                                </a:lnTo>
                                <a:lnTo>
                                  <a:pt x="131" y="2854"/>
                                </a:lnTo>
                                <a:lnTo>
                                  <a:pt x="121" y="2871"/>
                                </a:lnTo>
                                <a:lnTo>
                                  <a:pt x="111" y="2889"/>
                                </a:lnTo>
                                <a:lnTo>
                                  <a:pt x="103" y="2906"/>
                                </a:lnTo>
                                <a:lnTo>
                                  <a:pt x="96" y="2923"/>
                                </a:lnTo>
                                <a:lnTo>
                                  <a:pt x="91" y="2939"/>
                                </a:lnTo>
                                <a:lnTo>
                                  <a:pt x="91" y="2939"/>
                                </a:lnTo>
                                <a:lnTo>
                                  <a:pt x="97" y="2941"/>
                                </a:lnTo>
                                <a:lnTo>
                                  <a:pt x="102" y="2944"/>
                                </a:lnTo>
                                <a:lnTo>
                                  <a:pt x="106" y="2947"/>
                                </a:lnTo>
                                <a:lnTo>
                                  <a:pt x="109" y="2951"/>
                                </a:lnTo>
                                <a:lnTo>
                                  <a:pt x="117" y="2959"/>
                                </a:lnTo>
                                <a:lnTo>
                                  <a:pt x="126" y="2970"/>
                                </a:lnTo>
                                <a:lnTo>
                                  <a:pt x="136" y="2979"/>
                                </a:lnTo>
                                <a:lnTo>
                                  <a:pt x="148" y="2989"/>
                                </a:lnTo>
                                <a:lnTo>
                                  <a:pt x="158" y="2999"/>
                                </a:lnTo>
                                <a:lnTo>
                                  <a:pt x="166" y="3009"/>
                                </a:lnTo>
                                <a:lnTo>
                                  <a:pt x="170" y="3013"/>
                                </a:lnTo>
                                <a:lnTo>
                                  <a:pt x="172" y="3018"/>
                                </a:lnTo>
                                <a:lnTo>
                                  <a:pt x="174" y="3023"/>
                                </a:lnTo>
                                <a:lnTo>
                                  <a:pt x="175" y="3027"/>
                                </a:lnTo>
                                <a:lnTo>
                                  <a:pt x="177" y="3035"/>
                                </a:lnTo>
                                <a:lnTo>
                                  <a:pt x="175" y="3043"/>
                                </a:lnTo>
                                <a:lnTo>
                                  <a:pt x="174" y="3051"/>
                                </a:lnTo>
                                <a:lnTo>
                                  <a:pt x="173" y="3058"/>
                                </a:lnTo>
                                <a:lnTo>
                                  <a:pt x="167" y="3071"/>
                                </a:lnTo>
                                <a:lnTo>
                                  <a:pt x="160" y="3084"/>
                                </a:lnTo>
                                <a:lnTo>
                                  <a:pt x="142" y="3110"/>
                                </a:lnTo>
                                <a:lnTo>
                                  <a:pt x="125" y="3138"/>
                                </a:lnTo>
                                <a:lnTo>
                                  <a:pt x="131" y="3139"/>
                                </a:lnTo>
                                <a:lnTo>
                                  <a:pt x="138" y="3140"/>
                                </a:lnTo>
                                <a:lnTo>
                                  <a:pt x="142" y="3140"/>
                                </a:lnTo>
                                <a:lnTo>
                                  <a:pt x="145" y="3141"/>
                                </a:lnTo>
                                <a:lnTo>
                                  <a:pt x="148" y="3143"/>
                                </a:lnTo>
                                <a:lnTo>
                                  <a:pt x="150" y="3145"/>
                                </a:lnTo>
                                <a:lnTo>
                                  <a:pt x="152" y="3152"/>
                                </a:lnTo>
                                <a:lnTo>
                                  <a:pt x="155" y="3158"/>
                                </a:lnTo>
                                <a:lnTo>
                                  <a:pt x="158" y="3163"/>
                                </a:lnTo>
                                <a:lnTo>
                                  <a:pt x="161" y="3165"/>
                                </a:lnTo>
                                <a:lnTo>
                                  <a:pt x="164" y="3166"/>
                                </a:lnTo>
                                <a:lnTo>
                                  <a:pt x="167" y="3166"/>
                                </a:lnTo>
                                <a:lnTo>
                                  <a:pt x="171" y="3165"/>
                                </a:lnTo>
                                <a:lnTo>
                                  <a:pt x="174" y="3163"/>
                                </a:lnTo>
                                <a:lnTo>
                                  <a:pt x="183" y="3158"/>
                                </a:lnTo>
                                <a:lnTo>
                                  <a:pt x="191" y="3156"/>
                                </a:lnTo>
                                <a:lnTo>
                                  <a:pt x="195" y="3155"/>
                                </a:lnTo>
                                <a:lnTo>
                                  <a:pt x="200" y="3156"/>
                                </a:lnTo>
                                <a:lnTo>
                                  <a:pt x="205" y="3158"/>
                                </a:lnTo>
                                <a:lnTo>
                                  <a:pt x="211" y="3161"/>
                                </a:lnTo>
                                <a:lnTo>
                                  <a:pt x="218" y="3169"/>
                                </a:lnTo>
                                <a:lnTo>
                                  <a:pt x="222" y="3176"/>
                                </a:lnTo>
                                <a:lnTo>
                                  <a:pt x="224" y="3183"/>
                                </a:lnTo>
                                <a:lnTo>
                                  <a:pt x="225" y="3189"/>
                                </a:lnTo>
                                <a:lnTo>
                                  <a:pt x="223" y="3197"/>
                                </a:lnTo>
                                <a:lnTo>
                                  <a:pt x="220" y="3205"/>
                                </a:lnTo>
                                <a:lnTo>
                                  <a:pt x="217" y="3212"/>
                                </a:lnTo>
                                <a:lnTo>
                                  <a:pt x="212" y="3221"/>
                                </a:lnTo>
                                <a:lnTo>
                                  <a:pt x="210" y="3227"/>
                                </a:lnTo>
                                <a:lnTo>
                                  <a:pt x="208" y="3234"/>
                                </a:lnTo>
                                <a:lnTo>
                                  <a:pt x="206" y="3241"/>
                                </a:lnTo>
                                <a:lnTo>
                                  <a:pt x="205" y="3251"/>
                                </a:lnTo>
                                <a:lnTo>
                                  <a:pt x="206" y="3259"/>
                                </a:lnTo>
                                <a:lnTo>
                                  <a:pt x="208" y="3267"/>
                                </a:lnTo>
                                <a:lnTo>
                                  <a:pt x="210" y="3276"/>
                                </a:lnTo>
                                <a:lnTo>
                                  <a:pt x="213" y="3284"/>
                                </a:lnTo>
                                <a:lnTo>
                                  <a:pt x="216" y="3291"/>
                                </a:lnTo>
                                <a:lnTo>
                                  <a:pt x="220" y="3298"/>
                                </a:lnTo>
                                <a:lnTo>
                                  <a:pt x="225" y="3304"/>
                                </a:lnTo>
                                <a:lnTo>
                                  <a:pt x="230" y="3309"/>
                                </a:lnTo>
                                <a:lnTo>
                                  <a:pt x="236" y="3312"/>
                                </a:lnTo>
                                <a:lnTo>
                                  <a:pt x="244" y="3313"/>
                                </a:lnTo>
                                <a:lnTo>
                                  <a:pt x="251" y="3313"/>
                                </a:lnTo>
                                <a:lnTo>
                                  <a:pt x="258" y="3311"/>
                                </a:lnTo>
                                <a:lnTo>
                                  <a:pt x="266" y="3309"/>
                                </a:lnTo>
                                <a:lnTo>
                                  <a:pt x="273" y="3308"/>
                                </a:lnTo>
                                <a:lnTo>
                                  <a:pt x="278" y="3307"/>
                                </a:lnTo>
                                <a:lnTo>
                                  <a:pt x="283" y="3307"/>
                                </a:lnTo>
                                <a:lnTo>
                                  <a:pt x="288" y="3308"/>
                                </a:lnTo>
                                <a:lnTo>
                                  <a:pt x="291" y="3309"/>
                                </a:lnTo>
                                <a:lnTo>
                                  <a:pt x="295" y="3311"/>
                                </a:lnTo>
                                <a:lnTo>
                                  <a:pt x="299" y="3314"/>
                                </a:lnTo>
                                <a:lnTo>
                                  <a:pt x="309" y="3329"/>
                                </a:lnTo>
                                <a:lnTo>
                                  <a:pt x="322" y="3350"/>
                                </a:lnTo>
                                <a:lnTo>
                                  <a:pt x="325" y="3355"/>
                                </a:lnTo>
                                <a:lnTo>
                                  <a:pt x="327" y="3362"/>
                                </a:lnTo>
                                <a:lnTo>
                                  <a:pt x="328" y="3370"/>
                                </a:lnTo>
                                <a:lnTo>
                                  <a:pt x="331" y="3378"/>
                                </a:lnTo>
                                <a:lnTo>
                                  <a:pt x="332" y="3398"/>
                                </a:lnTo>
                                <a:lnTo>
                                  <a:pt x="331" y="3420"/>
                                </a:lnTo>
                                <a:lnTo>
                                  <a:pt x="327" y="3440"/>
                                </a:lnTo>
                                <a:lnTo>
                                  <a:pt x="323" y="3459"/>
                                </a:lnTo>
                                <a:lnTo>
                                  <a:pt x="321" y="3467"/>
                                </a:lnTo>
                                <a:lnTo>
                                  <a:pt x="318" y="3476"/>
                                </a:lnTo>
                                <a:lnTo>
                                  <a:pt x="315" y="3482"/>
                                </a:lnTo>
                                <a:lnTo>
                                  <a:pt x="312" y="3486"/>
                                </a:lnTo>
                                <a:lnTo>
                                  <a:pt x="301" y="3498"/>
                                </a:lnTo>
                                <a:lnTo>
                                  <a:pt x="288" y="3511"/>
                                </a:lnTo>
                                <a:lnTo>
                                  <a:pt x="284" y="3517"/>
                                </a:lnTo>
                                <a:lnTo>
                                  <a:pt x="282" y="3524"/>
                                </a:lnTo>
                                <a:lnTo>
                                  <a:pt x="281" y="3528"/>
                                </a:lnTo>
                                <a:lnTo>
                                  <a:pt x="281" y="3533"/>
                                </a:lnTo>
                                <a:lnTo>
                                  <a:pt x="282" y="3537"/>
                                </a:lnTo>
                                <a:lnTo>
                                  <a:pt x="284" y="3542"/>
                                </a:lnTo>
                                <a:lnTo>
                                  <a:pt x="285" y="3545"/>
                                </a:lnTo>
                                <a:lnTo>
                                  <a:pt x="286" y="3550"/>
                                </a:lnTo>
                                <a:lnTo>
                                  <a:pt x="287" y="3555"/>
                                </a:lnTo>
                                <a:lnTo>
                                  <a:pt x="287" y="3561"/>
                                </a:lnTo>
                                <a:lnTo>
                                  <a:pt x="286" y="3572"/>
                                </a:lnTo>
                                <a:lnTo>
                                  <a:pt x="283" y="3584"/>
                                </a:lnTo>
                                <a:lnTo>
                                  <a:pt x="278" y="3609"/>
                                </a:lnTo>
                                <a:lnTo>
                                  <a:pt x="272" y="3629"/>
                                </a:lnTo>
                                <a:lnTo>
                                  <a:pt x="270" y="3636"/>
                                </a:lnTo>
                                <a:lnTo>
                                  <a:pt x="269" y="3644"/>
                                </a:lnTo>
                                <a:lnTo>
                                  <a:pt x="269" y="3650"/>
                                </a:lnTo>
                                <a:lnTo>
                                  <a:pt x="270" y="3656"/>
                                </a:lnTo>
                                <a:lnTo>
                                  <a:pt x="271" y="3661"/>
                                </a:lnTo>
                                <a:lnTo>
                                  <a:pt x="274" y="3666"/>
                                </a:lnTo>
                                <a:lnTo>
                                  <a:pt x="277" y="3670"/>
                                </a:lnTo>
                                <a:lnTo>
                                  <a:pt x="281" y="3675"/>
                                </a:lnTo>
                                <a:lnTo>
                                  <a:pt x="290" y="3682"/>
                                </a:lnTo>
                                <a:lnTo>
                                  <a:pt x="301" y="3688"/>
                                </a:lnTo>
                                <a:lnTo>
                                  <a:pt x="313" y="3694"/>
                                </a:lnTo>
                                <a:lnTo>
                                  <a:pt x="325" y="3701"/>
                                </a:lnTo>
                                <a:lnTo>
                                  <a:pt x="337" y="3706"/>
                                </a:lnTo>
                                <a:lnTo>
                                  <a:pt x="346" y="3708"/>
                                </a:lnTo>
                                <a:lnTo>
                                  <a:pt x="354" y="3709"/>
                                </a:lnTo>
                                <a:lnTo>
                                  <a:pt x="362" y="3708"/>
                                </a:lnTo>
                                <a:lnTo>
                                  <a:pt x="376" y="3702"/>
                                </a:lnTo>
                                <a:lnTo>
                                  <a:pt x="396" y="3691"/>
                                </a:lnTo>
                                <a:lnTo>
                                  <a:pt x="400" y="3690"/>
                                </a:lnTo>
                                <a:lnTo>
                                  <a:pt x="405" y="3690"/>
                                </a:lnTo>
                                <a:lnTo>
                                  <a:pt x="409" y="3691"/>
                                </a:lnTo>
                                <a:lnTo>
                                  <a:pt x="412" y="3693"/>
                                </a:lnTo>
                                <a:lnTo>
                                  <a:pt x="416" y="3696"/>
                                </a:lnTo>
                                <a:lnTo>
                                  <a:pt x="419" y="3701"/>
                                </a:lnTo>
                                <a:lnTo>
                                  <a:pt x="423" y="3705"/>
                                </a:lnTo>
                                <a:lnTo>
                                  <a:pt x="426" y="3710"/>
                                </a:lnTo>
                                <a:lnTo>
                                  <a:pt x="436" y="3732"/>
                                </a:lnTo>
                                <a:lnTo>
                                  <a:pt x="443" y="3750"/>
                                </a:lnTo>
                                <a:lnTo>
                                  <a:pt x="445" y="3755"/>
                                </a:lnTo>
                                <a:lnTo>
                                  <a:pt x="446" y="3762"/>
                                </a:lnTo>
                                <a:lnTo>
                                  <a:pt x="445" y="3768"/>
                                </a:lnTo>
                                <a:lnTo>
                                  <a:pt x="445" y="3774"/>
                                </a:lnTo>
                                <a:lnTo>
                                  <a:pt x="445" y="3780"/>
                                </a:lnTo>
                                <a:lnTo>
                                  <a:pt x="444" y="3787"/>
                                </a:lnTo>
                                <a:lnTo>
                                  <a:pt x="445" y="3793"/>
                                </a:lnTo>
                                <a:lnTo>
                                  <a:pt x="446" y="3797"/>
                                </a:lnTo>
                                <a:lnTo>
                                  <a:pt x="454" y="3811"/>
                                </a:lnTo>
                                <a:lnTo>
                                  <a:pt x="461" y="3825"/>
                                </a:lnTo>
                                <a:lnTo>
                                  <a:pt x="465" y="3831"/>
                                </a:lnTo>
                                <a:lnTo>
                                  <a:pt x="470" y="3836"/>
                                </a:lnTo>
                                <a:lnTo>
                                  <a:pt x="476" y="3842"/>
                                </a:lnTo>
                                <a:lnTo>
                                  <a:pt x="483" y="3846"/>
                                </a:lnTo>
                                <a:lnTo>
                                  <a:pt x="494" y="3850"/>
                                </a:lnTo>
                                <a:lnTo>
                                  <a:pt x="505" y="3853"/>
                                </a:lnTo>
                                <a:lnTo>
                                  <a:pt x="511" y="3853"/>
                                </a:lnTo>
                                <a:lnTo>
                                  <a:pt x="517" y="3853"/>
                                </a:lnTo>
                                <a:lnTo>
                                  <a:pt x="523" y="3852"/>
                                </a:lnTo>
                                <a:lnTo>
                                  <a:pt x="528" y="3851"/>
                                </a:lnTo>
                                <a:lnTo>
                                  <a:pt x="536" y="3845"/>
                                </a:lnTo>
                                <a:lnTo>
                                  <a:pt x="547" y="3839"/>
                                </a:lnTo>
                                <a:lnTo>
                                  <a:pt x="552" y="3836"/>
                                </a:lnTo>
                                <a:lnTo>
                                  <a:pt x="556" y="3835"/>
                                </a:lnTo>
                                <a:lnTo>
                                  <a:pt x="561" y="3835"/>
                                </a:lnTo>
                                <a:lnTo>
                                  <a:pt x="564" y="3837"/>
                                </a:lnTo>
                                <a:lnTo>
                                  <a:pt x="564" y="3837"/>
                                </a:lnTo>
                                <a:lnTo>
                                  <a:pt x="655" y="3690"/>
                                </a:lnTo>
                                <a:lnTo>
                                  <a:pt x="682" y="3685"/>
                                </a:lnTo>
                                <a:lnTo>
                                  <a:pt x="709" y="3682"/>
                                </a:lnTo>
                                <a:lnTo>
                                  <a:pt x="722" y="3680"/>
                                </a:lnTo>
                                <a:lnTo>
                                  <a:pt x="736" y="3678"/>
                                </a:lnTo>
                                <a:lnTo>
                                  <a:pt x="749" y="3676"/>
                                </a:lnTo>
                                <a:lnTo>
                                  <a:pt x="763" y="3672"/>
                                </a:lnTo>
                                <a:lnTo>
                                  <a:pt x="788" y="3663"/>
                                </a:lnTo>
                                <a:lnTo>
                                  <a:pt x="810" y="3655"/>
                                </a:lnTo>
                                <a:lnTo>
                                  <a:pt x="831" y="3648"/>
                                </a:lnTo>
                                <a:lnTo>
                                  <a:pt x="851" y="3642"/>
                                </a:lnTo>
                                <a:lnTo>
                                  <a:pt x="860" y="3640"/>
                                </a:lnTo>
                                <a:lnTo>
                                  <a:pt x="870" y="3639"/>
                                </a:lnTo>
                                <a:lnTo>
                                  <a:pt x="881" y="3638"/>
                                </a:lnTo>
                                <a:lnTo>
                                  <a:pt x="892" y="3638"/>
                                </a:lnTo>
                                <a:lnTo>
                                  <a:pt x="903" y="3638"/>
                                </a:lnTo>
                                <a:lnTo>
                                  <a:pt x="915" y="3639"/>
                                </a:lnTo>
                                <a:lnTo>
                                  <a:pt x="928" y="3641"/>
                                </a:lnTo>
                                <a:lnTo>
                                  <a:pt x="942" y="3645"/>
                                </a:lnTo>
                                <a:lnTo>
                                  <a:pt x="950" y="3647"/>
                                </a:lnTo>
                                <a:lnTo>
                                  <a:pt x="958" y="3647"/>
                                </a:lnTo>
                                <a:lnTo>
                                  <a:pt x="966" y="3647"/>
                                </a:lnTo>
                                <a:lnTo>
                                  <a:pt x="975" y="3645"/>
                                </a:lnTo>
                                <a:lnTo>
                                  <a:pt x="983" y="3642"/>
                                </a:lnTo>
                                <a:lnTo>
                                  <a:pt x="991" y="3639"/>
                                </a:lnTo>
                                <a:lnTo>
                                  <a:pt x="1001" y="3635"/>
                                </a:lnTo>
                                <a:lnTo>
                                  <a:pt x="1009" y="3631"/>
                                </a:lnTo>
                                <a:lnTo>
                                  <a:pt x="1026" y="3621"/>
                                </a:lnTo>
                                <a:lnTo>
                                  <a:pt x="1045" y="3607"/>
                                </a:lnTo>
                                <a:lnTo>
                                  <a:pt x="1064" y="3594"/>
                                </a:lnTo>
                                <a:lnTo>
                                  <a:pt x="1082" y="3578"/>
                                </a:lnTo>
                                <a:lnTo>
                                  <a:pt x="1118" y="3546"/>
                                </a:lnTo>
                                <a:lnTo>
                                  <a:pt x="1156" y="3514"/>
                                </a:lnTo>
                                <a:lnTo>
                                  <a:pt x="1174" y="3500"/>
                                </a:lnTo>
                                <a:lnTo>
                                  <a:pt x="1192" y="3488"/>
                                </a:lnTo>
                                <a:lnTo>
                                  <a:pt x="1209" y="3477"/>
                                </a:lnTo>
                                <a:lnTo>
                                  <a:pt x="1226" y="3469"/>
                                </a:lnTo>
                                <a:lnTo>
                                  <a:pt x="1267" y="3453"/>
                                </a:lnTo>
                                <a:lnTo>
                                  <a:pt x="1312" y="3434"/>
                                </a:lnTo>
                                <a:lnTo>
                                  <a:pt x="1334" y="3423"/>
                                </a:lnTo>
                                <a:lnTo>
                                  <a:pt x="1357" y="3411"/>
                                </a:lnTo>
                                <a:lnTo>
                                  <a:pt x="1380" y="3399"/>
                                </a:lnTo>
                                <a:lnTo>
                                  <a:pt x="1402" y="3386"/>
                                </a:lnTo>
                                <a:lnTo>
                                  <a:pt x="1422" y="3372"/>
                                </a:lnTo>
                                <a:lnTo>
                                  <a:pt x="1442" y="3356"/>
                                </a:lnTo>
                                <a:lnTo>
                                  <a:pt x="1461" y="3341"/>
                                </a:lnTo>
                                <a:lnTo>
                                  <a:pt x="1477" y="3323"/>
                                </a:lnTo>
                                <a:lnTo>
                                  <a:pt x="1484" y="3314"/>
                                </a:lnTo>
                                <a:lnTo>
                                  <a:pt x="1492" y="3305"/>
                                </a:lnTo>
                                <a:lnTo>
                                  <a:pt x="1498" y="3295"/>
                                </a:lnTo>
                                <a:lnTo>
                                  <a:pt x="1503" y="3285"/>
                                </a:lnTo>
                                <a:lnTo>
                                  <a:pt x="1508" y="3274"/>
                                </a:lnTo>
                                <a:lnTo>
                                  <a:pt x="1512" y="3264"/>
                                </a:lnTo>
                                <a:lnTo>
                                  <a:pt x="1516" y="3253"/>
                                </a:lnTo>
                                <a:lnTo>
                                  <a:pt x="1520" y="3242"/>
                                </a:lnTo>
                                <a:lnTo>
                                  <a:pt x="1520" y="3233"/>
                                </a:lnTo>
                                <a:lnTo>
                                  <a:pt x="1521" y="3226"/>
                                </a:lnTo>
                                <a:lnTo>
                                  <a:pt x="1524" y="3219"/>
                                </a:lnTo>
                                <a:lnTo>
                                  <a:pt x="1527" y="3212"/>
                                </a:lnTo>
                                <a:lnTo>
                                  <a:pt x="1530" y="3207"/>
                                </a:lnTo>
                                <a:lnTo>
                                  <a:pt x="1535" y="3202"/>
                                </a:lnTo>
                                <a:lnTo>
                                  <a:pt x="1539" y="3197"/>
                                </a:lnTo>
                                <a:lnTo>
                                  <a:pt x="1545" y="3193"/>
                                </a:lnTo>
                                <a:lnTo>
                                  <a:pt x="1558" y="3185"/>
                                </a:lnTo>
                                <a:lnTo>
                                  <a:pt x="1572" y="3180"/>
                                </a:lnTo>
                                <a:lnTo>
                                  <a:pt x="1588" y="3175"/>
                                </a:lnTo>
                                <a:lnTo>
                                  <a:pt x="1603" y="3171"/>
                                </a:lnTo>
                                <a:lnTo>
                                  <a:pt x="1619" y="3168"/>
                                </a:lnTo>
                                <a:lnTo>
                                  <a:pt x="1634" y="3163"/>
                                </a:lnTo>
                                <a:lnTo>
                                  <a:pt x="1649" y="3157"/>
                                </a:lnTo>
                                <a:lnTo>
                                  <a:pt x="1662" y="3152"/>
                                </a:lnTo>
                                <a:lnTo>
                                  <a:pt x="1667" y="3148"/>
                                </a:lnTo>
                                <a:lnTo>
                                  <a:pt x="1674" y="3144"/>
                                </a:lnTo>
                                <a:lnTo>
                                  <a:pt x="1678" y="3140"/>
                                </a:lnTo>
                                <a:lnTo>
                                  <a:pt x="1682" y="3135"/>
                                </a:lnTo>
                                <a:lnTo>
                                  <a:pt x="1685" y="3129"/>
                                </a:lnTo>
                                <a:lnTo>
                                  <a:pt x="1688" y="3123"/>
                                </a:lnTo>
                                <a:lnTo>
                                  <a:pt x="1689" y="3116"/>
                                </a:lnTo>
                                <a:lnTo>
                                  <a:pt x="1690" y="3109"/>
                                </a:lnTo>
                                <a:lnTo>
                                  <a:pt x="1691" y="3098"/>
                                </a:lnTo>
                                <a:lnTo>
                                  <a:pt x="1694" y="3089"/>
                                </a:lnTo>
                                <a:lnTo>
                                  <a:pt x="1698" y="3081"/>
                                </a:lnTo>
                                <a:lnTo>
                                  <a:pt x="1704" y="3073"/>
                                </a:lnTo>
                                <a:lnTo>
                                  <a:pt x="1710" y="3066"/>
                                </a:lnTo>
                                <a:lnTo>
                                  <a:pt x="1716" y="3060"/>
                                </a:lnTo>
                                <a:lnTo>
                                  <a:pt x="1723" y="3054"/>
                                </a:lnTo>
                                <a:lnTo>
                                  <a:pt x="1731" y="3048"/>
                                </a:lnTo>
                                <a:lnTo>
                                  <a:pt x="1748" y="3037"/>
                                </a:lnTo>
                                <a:lnTo>
                                  <a:pt x="1766" y="3026"/>
                                </a:lnTo>
                                <a:lnTo>
                                  <a:pt x="1773" y="3019"/>
                                </a:lnTo>
                                <a:lnTo>
                                  <a:pt x="1780" y="3013"/>
                                </a:lnTo>
                                <a:lnTo>
                                  <a:pt x="1787" y="3006"/>
                                </a:lnTo>
                                <a:lnTo>
                                  <a:pt x="1793" y="2999"/>
                                </a:lnTo>
                                <a:lnTo>
                                  <a:pt x="1800" y="2989"/>
                                </a:lnTo>
                                <a:lnTo>
                                  <a:pt x="1808" y="2979"/>
                                </a:lnTo>
                                <a:lnTo>
                                  <a:pt x="1816" y="2969"/>
                                </a:lnTo>
                                <a:lnTo>
                                  <a:pt x="1826" y="2959"/>
                                </a:lnTo>
                                <a:lnTo>
                                  <a:pt x="1836" y="2951"/>
                                </a:lnTo>
                                <a:lnTo>
                                  <a:pt x="1846" y="2944"/>
                                </a:lnTo>
                                <a:lnTo>
                                  <a:pt x="1851" y="2941"/>
                                </a:lnTo>
                                <a:lnTo>
                                  <a:pt x="1858" y="2939"/>
                                </a:lnTo>
                                <a:lnTo>
                                  <a:pt x="1864" y="2938"/>
                                </a:lnTo>
                                <a:lnTo>
                                  <a:pt x="1869" y="2937"/>
                                </a:lnTo>
                                <a:lnTo>
                                  <a:pt x="1871" y="2937"/>
                                </a:lnTo>
                                <a:lnTo>
                                  <a:pt x="1873" y="2938"/>
                                </a:lnTo>
                                <a:lnTo>
                                  <a:pt x="1875" y="2940"/>
                                </a:lnTo>
                                <a:lnTo>
                                  <a:pt x="1876" y="2942"/>
                                </a:lnTo>
                                <a:lnTo>
                                  <a:pt x="1880" y="2949"/>
                                </a:lnTo>
                                <a:lnTo>
                                  <a:pt x="1884" y="2958"/>
                                </a:lnTo>
                                <a:lnTo>
                                  <a:pt x="1892" y="2982"/>
                                </a:lnTo>
                                <a:lnTo>
                                  <a:pt x="1898" y="3011"/>
                                </a:lnTo>
                                <a:lnTo>
                                  <a:pt x="1904" y="3040"/>
                                </a:lnTo>
                                <a:lnTo>
                                  <a:pt x="1910" y="3068"/>
                                </a:lnTo>
                                <a:lnTo>
                                  <a:pt x="1914" y="3091"/>
                                </a:lnTo>
                                <a:lnTo>
                                  <a:pt x="1918" y="3106"/>
                                </a:lnTo>
                                <a:lnTo>
                                  <a:pt x="1922" y="3117"/>
                                </a:lnTo>
                                <a:lnTo>
                                  <a:pt x="1925" y="3128"/>
                                </a:lnTo>
                                <a:lnTo>
                                  <a:pt x="1926" y="3140"/>
                                </a:lnTo>
                                <a:lnTo>
                                  <a:pt x="1928" y="3150"/>
                                </a:lnTo>
                                <a:lnTo>
                                  <a:pt x="1928" y="3160"/>
                                </a:lnTo>
                                <a:lnTo>
                                  <a:pt x="1928" y="3172"/>
                                </a:lnTo>
                                <a:lnTo>
                                  <a:pt x="1927" y="3183"/>
                                </a:lnTo>
                                <a:lnTo>
                                  <a:pt x="1925" y="3196"/>
                                </a:lnTo>
                                <a:lnTo>
                                  <a:pt x="1922" y="3209"/>
                                </a:lnTo>
                                <a:lnTo>
                                  <a:pt x="1918" y="3223"/>
                                </a:lnTo>
                                <a:lnTo>
                                  <a:pt x="1911" y="3237"/>
                                </a:lnTo>
                                <a:lnTo>
                                  <a:pt x="1906" y="3252"/>
                                </a:lnTo>
                                <a:lnTo>
                                  <a:pt x="1901" y="3266"/>
                                </a:lnTo>
                                <a:lnTo>
                                  <a:pt x="1898" y="3281"/>
                                </a:lnTo>
                                <a:lnTo>
                                  <a:pt x="1897" y="3288"/>
                                </a:lnTo>
                                <a:lnTo>
                                  <a:pt x="1897" y="3295"/>
                                </a:lnTo>
                                <a:lnTo>
                                  <a:pt x="1897" y="3301"/>
                                </a:lnTo>
                                <a:lnTo>
                                  <a:pt x="1899" y="3308"/>
                                </a:lnTo>
                                <a:lnTo>
                                  <a:pt x="1907" y="3324"/>
                                </a:lnTo>
                                <a:lnTo>
                                  <a:pt x="1918" y="3345"/>
                                </a:lnTo>
                                <a:lnTo>
                                  <a:pt x="1923" y="3354"/>
                                </a:lnTo>
                                <a:lnTo>
                                  <a:pt x="1928" y="3364"/>
                                </a:lnTo>
                                <a:lnTo>
                                  <a:pt x="1931" y="3368"/>
                                </a:lnTo>
                                <a:lnTo>
                                  <a:pt x="1934" y="3371"/>
                                </a:lnTo>
                                <a:lnTo>
                                  <a:pt x="1938" y="3374"/>
                                </a:lnTo>
                                <a:lnTo>
                                  <a:pt x="1941" y="3376"/>
                                </a:lnTo>
                                <a:lnTo>
                                  <a:pt x="1948" y="3378"/>
                                </a:lnTo>
                                <a:lnTo>
                                  <a:pt x="1955" y="3379"/>
                                </a:lnTo>
                                <a:lnTo>
                                  <a:pt x="1962" y="3379"/>
                                </a:lnTo>
                                <a:lnTo>
                                  <a:pt x="1969" y="3378"/>
                                </a:lnTo>
                                <a:lnTo>
                                  <a:pt x="1985" y="3377"/>
                                </a:lnTo>
                                <a:lnTo>
                                  <a:pt x="1999" y="3377"/>
                                </a:lnTo>
                                <a:lnTo>
                                  <a:pt x="2004" y="3384"/>
                                </a:lnTo>
                                <a:lnTo>
                                  <a:pt x="2011" y="3392"/>
                                </a:lnTo>
                                <a:lnTo>
                                  <a:pt x="2019" y="3400"/>
                                </a:lnTo>
                                <a:lnTo>
                                  <a:pt x="2028" y="3407"/>
                                </a:lnTo>
                                <a:lnTo>
                                  <a:pt x="2037" y="3416"/>
                                </a:lnTo>
                                <a:lnTo>
                                  <a:pt x="2046" y="3425"/>
                                </a:lnTo>
                                <a:lnTo>
                                  <a:pt x="2054" y="3434"/>
                                </a:lnTo>
                                <a:lnTo>
                                  <a:pt x="2060" y="3443"/>
                                </a:lnTo>
                                <a:lnTo>
                                  <a:pt x="2066" y="3455"/>
                                </a:lnTo>
                                <a:lnTo>
                                  <a:pt x="2073" y="3465"/>
                                </a:lnTo>
                                <a:lnTo>
                                  <a:pt x="2080" y="3475"/>
                                </a:lnTo>
                                <a:lnTo>
                                  <a:pt x="2088" y="3484"/>
                                </a:lnTo>
                                <a:lnTo>
                                  <a:pt x="2096" y="3492"/>
                                </a:lnTo>
                                <a:lnTo>
                                  <a:pt x="2105" y="3500"/>
                                </a:lnTo>
                                <a:lnTo>
                                  <a:pt x="2114" y="3508"/>
                                </a:lnTo>
                                <a:lnTo>
                                  <a:pt x="2123" y="3515"/>
                                </a:lnTo>
                                <a:lnTo>
                                  <a:pt x="2134" y="3521"/>
                                </a:lnTo>
                                <a:lnTo>
                                  <a:pt x="2144" y="3527"/>
                                </a:lnTo>
                                <a:lnTo>
                                  <a:pt x="2154" y="3534"/>
                                </a:lnTo>
                                <a:lnTo>
                                  <a:pt x="2165" y="3539"/>
                                </a:lnTo>
                                <a:lnTo>
                                  <a:pt x="2187" y="3548"/>
                                </a:lnTo>
                                <a:lnTo>
                                  <a:pt x="2210" y="3556"/>
                                </a:lnTo>
                                <a:lnTo>
                                  <a:pt x="2234" y="3564"/>
                                </a:lnTo>
                                <a:lnTo>
                                  <a:pt x="2258" y="3569"/>
                                </a:lnTo>
                                <a:lnTo>
                                  <a:pt x="2283" y="3575"/>
                                </a:lnTo>
                                <a:lnTo>
                                  <a:pt x="2306" y="3580"/>
                                </a:lnTo>
                                <a:lnTo>
                                  <a:pt x="2354" y="3590"/>
                                </a:lnTo>
                                <a:lnTo>
                                  <a:pt x="2399" y="3599"/>
                                </a:lnTo>
                                <a:lnTo>
                                  <a:pt x="2401" y="3607"/>
                                </a:lnTo>
                                <a:lnTo>
                                  <a:pt x="2406" y="3623"/>
                                </a:lnTo>
                                <a:lnTo>
                                  <a:pt x="2412" y="3641"/>
                                </a:lnTo>
                                <a:lnTo>
                                  <a:pt x="2420" y="3660"/>
                                </a:lnTo>
                                <a:lnTo>
                                  <a:pt x="2425" y="3669"/>
                                </a:lnTo>
                                <a:lnTo>
                                  <a:pt x="2429" y="3677"/>
                                </a:lnTo>
                                <a:lnTo>
                                  <a:pt x="2434" y="3684"/>
                                </a:lnTo>
                                <a:lnTo>
                                  <a:pt x="2440" y="3689"/>
                                </a:lnTo>
                                <a:lnTo>
                                  <a:pt x="2442" y="3691"/>
                                </a:lnTo>
                                <a:lnTo>
                                  <a:pt x="2445" y="3692"/>
                                </a:lnTo>
                                <a:lnTo>
                                  <a:pt x="2447" y="3693"/>
                                </a:lnTo>
                                <a:lnTo>
                                  <a:pt x="2450" y="3693"/>
                                </a:lnTo>
                                <a:lnTo>
                                  <a:pt x="2452" y="3693"/>
                                </a:lnTo>
                                <a:lnTo>
                                  <a:pt x="2454" y="3691"/>
                                </a:lnTo>
                                <a:lnTo>
                                  <a:pt x="2457" y="3690"/>
                                </a:lnTo>
                                <a:lnTo>
                                  <a:pt x="2459" y="3687"/>
                                </a:lnTo>
                                <a:lnTo>
                                  <a:pt x="2463" y="3681"/>
                                </a:lnTo>
                                <a:lnTo>
                                  <a:pt x="2468" y="3674"/>
                                </a:lnTo>
                                <a:lnTo>
                                  <a:pt x="2471" y="3666"/>
                                </a:lnTo>
                                <a:lnTo>
                                  <a:pt x="2474" y="3658"/>
                                </a:lnTo>
                                <a:lnTo>
                                  <a:pt x="2479" y="3640"/>
                                </a:lnTo>
                                <a:lnTo>
                                  <a:pt x="2483" y="3622"/>
                                </a:lnTo>
                                <a:lnTo>
                                  <a:pt x="2488" y="3602"/>
                                </a:lnTo>
                                <a:lnTo>
                                  <a:pt x="2493" y="3583"/>
                                </a:lnTo>
                                <a:lnTo>
                                  <a:pt x="2495" y="3574"/>
                                </a:lnTo>
                                <a:lnTo>
                                  <a:pt x="2500" y="3565"/>
                                </a:lnTo>
                                <a:lnTo>
                                  <a:pt x="2503" y="3556"/>
                                </a:lnTo>
                                <a:lnTo>
                                  <a:pt x="2507" y="3549"/>
                                </a:lnTo>
                                <a:lnTo>
                                  <a:pt x="2520" y="3528"/>
                                </a:lnTo>
                                <a:lnTo>
                                  <a:pt x="2534" y="3509"/>
                                </a:lnTo>
                                <a:lnTo>
                                  <a:pt x="2547" y="3490"/>
                                </a:lnTo>
                                <a:lnTo>
                                  <a:pt x="2559" y="3471"/>
                                </a:lnTo>
                                <a:lnTo>
                                  <a:pt x="2564" y="3462"/>
                                </a:lnTo>
                                <a:lnTo>
                                  <a:pt x="2569" y="3453"/>
                                </a:lnTo>
                                <a:lnTo>
                                  <a:pt x="2573" y="3443"/>
                                </a:lnTo>
                                <a:lnTo>
                                  <a:pt x="2576" y="3433"/>
                                </a:lnTo>
                                <a:lnTo>
                                  <a:pt x="2579" y="3422"/>
                                </a:lnTo>
                                <a:lnTo>
                                  <a:pt x="2581" y="3410"/>
                                </a:lnTo>
                                <a:lnTo>
                                  <a:pt x="2582" y="3398"/>
                                </a:lnTo>
                                <a:lnTo>
                                  <a:pt x="2582" y="3385"/>
                                </a:lnTo>
                                <a:lnTo>
                                  <a:pt x="2581" y="3372"/>
                                </a:lnTo>
                                <a:lnTo>
                                  <a:pt x="2582" y="3358"/>
                                </a:lnTo>
                                <a:lnTo>
                                  <a:pt x="2583" y="3346"/>
                                </a:lnTo>
                                <a:lnTo>
                                  <a:pt x="2585" y="3334"/>
                                </a:lnTo>
                                <a:lnTo>
                                  <a:pt x="2589" y="3322"/>
                                </a:lnTo>
                                <a:lnTo>
                                  <a:pt x="2593" y="3312"/>
                                </a:lnTo>
                                <a:lnTo>
                                  <a:pt x="2597" y="3302"/>
                                </a:lnTo>
                                <a:lnTo>
                                  <a:pt x="2603" y="3295"/>
                                </a:lnTo>
                                <a:lnTo>
                                  <a:pt x="2610" y="3288"/>
                                </a:lnTo>
                                <a:lnTo>
                                  <a:pt x="2617" y="3283"/>
                                </a:lnTo>
                                <a:lnTo>
                                  <a:pt x="2627" y="3279"/>
                                </a:lnTo>
                                <a:lnTo>
                                  <a:pt x="2637" y="3278"/>
                                </a:lnTo>
                                <a:lnTo>
                                  <a:pt x="2649" y="3278"/>
                                </a:lnTo>
                                <a:lnTo>
                                  <a:pt x="2662" y="3279"/>
                                </a:lnTo>
                                <a:lnTo>
                                  <a:pt x="2675" y="3283"/>
                                </a:lnTo>
                                <a:lnTo>
                                  <a:pt x="2691" y="3289"/>
                                </a:lnTo>
                                <a:lnTo>
                                  <a:pt x="2695" y="3291"/>
                                </a:lnTo>
                                <a:lnTo>
                                  <a:pt x="2700" y="3293"/>
                                </a:lnTo>
                                <a:lnTo>
                                  <a:pt x="2704" y="3296"/>
                                </a:lnTo>
                                <a:lnTo>
                                  <a:pt x="2710" y="3300"/>
                                </a:lnTo>
                                <a:lnTo>
                                  <a:pt x="2721" y="3310"/>
                                </a:lnTo>
                                <a:lnTo>
                                  <a:pt x="2731" y="3318"/>
                                </a:lnTo>
                                <a:lnTo>
                                  <a:pt x="2736" y="3322"/>
                                </a:lnTo>
                                <a:lnTo>
                                  <a:pt x="2742" y="3325"/>
                                </a:lnTo>
                                <a:lnTo>
                                  <a:pt x="2747" y="3327"/>
                                </a:lnTo>
                                <a:lnTo>
                                  <a:pt x="2750" y="3329"/>
                                </a:lnTo>
                                <a:lnTo>
                                  <a:pt x="2754" y="3328"/>
                                </a:lnTo>
                                <a:lnTo>
                                  <a:pt x="2756" y="3327"/>
                                </a:lnTo>
                                <a:lnTo>
                                  <a:pt x="2758" y="3323"/>
                                </a:lnTo>
                                <a:lnTo>
                                  <a:pt x="2759" y="3317"/>
                                </a:lnTo>
                                <a:lnTo>
                                  <a:pt x="2760" y="3301"/>
                                </a:lnTo>
                                <a:lnTo>
                                  <a:pt x="2763" y="3288"/>
                                </a:lnTo>
                                <a:lnTo>
                                  <a:pt x="2767" y="3278"/>
                                </a:lnTo>
                                <a:lnTo>
                                  <a:pt x="2773" y="3268"/>
                                </a:lnTo>
                                <a:lnTo>
                                  <a:pt x="2779" y="3262"/>
                                </a:lnTo>
                                <a:lnTo>
                                  <a:pt x="2786" y="3257"/>
                                </a:lnTo>
                                <a:lnTo>
                                  <a:pt x="2794" y="3253"/>
                                </a:lnTo>
                                <a:lnTo>
                                  <a:pt x="2803" y="3251"/>
                                </a:lnTo>
                                <a:lnTo>
                                  <a:pt x="2823" y="3248"/>
                                </a:lnTo>
                                <a:lnTo>
                                  <a:pt x="2845" y="3246"/>
                                </a:lnTo>
                                <a:lnTo>
                                  <a:pt x="2856" y="3244"/>
                                </a:lnTo>
                                <a:lnTo>
                                  <a:pt x="2869" y="3243"/>
                                </a:lnTo>
                                <a:lnTo>
                                  <a:pt x="2880" y="3241"/>
                                </a:lnTo>
                                <a:lnTo>
                                  <a:pt x="2892" y="3237"/>
                                </a:lnTo>
                                <a:lnTo>
                                  <a:pt x="2903" y="3233"/>
                                </a:lnTo>
                                <a:lnTo>
                                  <a:pt x="2911" y="3230"/>
                                </a:lnTo>
                                <a:lnTo>
                                  <a:pt x="2919" y="3225"/>
                                </a:lnTo>
                                <a:lnTo>
                                  <a:pt x="2926" y="3221"/>
                                </a:lnTo>
                                <a:lnTo>
                                  <a:pt x="2932" y="3215"/>
                                </a:lnTo>
                                <a:lnTo>
                                  <a:pt x="2936" y="3210"/>
                                </a:lnTo>
                                <a:lnTo>
                                  <a:pt x="2940" y="3205"/>
                                </a:lnTo>
                                <a:lnTo>
                                  <a:pt x="2943" y="3199"/>
                                </a:lnTo>
                                <a:lnTo>
                                  <a:pt x="2946" y="3192"/>
                                </a:lnTo>
                                <a:lnTo>
                                  <a:pt x="2948" y="3185"/>
                                </a:lnTo>
                                <a:lnTo>
                                  <a:pt x="2949" y="3178"/>
                                </a:lnTo>
                                <a:lnTo>
                                  <a:pt x="2950" y="3170"/>
                                </a:lnTo>
                                <a:lnTo>
                                  <a:pt x="2951" y="3152"/>
                                </a:lnTo>
                                <a:lnTo>
                                  <a:pt x="2951" y="3133"/>
                                </a:lnTo>
                                <a:lnTo>
                                  <a:pt x="2952" y="3110"/>
                                </a:lnTo>
                                <a:lnTo>
                                  <a:pt x="2950" y="3088"/>
                                </a:lnTo>
                                <a:lnTo>
                                  <a:pt x="2949" y="3084"/>
                                </a:lnTo>
                                <a:lnTo>
                                  <a:pt x="2948" y="3080"/>
                                </a:lnTo>
                                <a:lnTo>
                                  <a:pt x="2946" y="3075"/>
                                </a:lnTo>
                                <a:lnTo>
                                  <a:pt x="2943" y="3072"/>
                                </a:lnTo>
                                <a:lnTo>
                                  <a:pt x="2940" y="3069"/>
                                </a:lnTo>
                                <a:lnTo>
                                  <a:pt x="2935" y="3067"/>
                                </a:lnTo>
                                <a:lnTo>
                                  <a:pt x="2931" y="3065"/>
                                </a:lnTo>
                                <a:lnTo>
                                  <a:pt x="2925" y="3064"/>
                                </a:lnTo>
                                <a:lnTo>
                                  <a:pt x="2902" y="3063"/>
                                </a:lnTo>
                                <a:lnTo>
                                  <a:pt x="2876" y="3064"/>
                                </a:lnTo>
                                <a:lnTo>
                                  <a:pt x="2863" y="3064"/>
                                </a:lnTo>
                                <a:lnTo>
                                  <a:pt x="2850" y="3063"/>
                                </a:lnTo>
                                <a:lnTo>
                                  <a:pt x="2844" y="3062"/>
                                </a:lnTo>
                                <a:lnTo>
                                  <a:pt x="2839" y="3060"/>
                                </a:lnTo>
                                <a:lnTo>
                                  <a:pt x="2835" y="3058"/>
                                </a:lnTo>
                                <a:lnTo>
                                  <a:pt x="2829" y="3055"/>
                                </a:lnTo>
                                <a:lnTo>
                                  <a:pt x="2822" y="3047"/>
                                </a:lnTo>
                                <a:lnTo>
                                  <a:pt x="2813" y="3037"/>
                                </a:lnTo>
                                <a:lnTo>
                                  <a:pt x="2804" y="3024"/>
                                </a:lnTo>
                                <a:lnTo>
                                  <a:pt x="2794" y="3010"/>
                                </a:lnTo>
                                <a:lnTo>
                                  <a:pt x="2784" y="2997"/>
                                </a:lnTo>
                                <a:lnTo>
                                  <a:pt x="2775" y="2986"/>
                                </a:lnTo>
                                <a:lnTo>
                                  <a:pt x="2769" y="2982"/>
                                </a:lnTo>
                                <a:lnTo>
                                  <a:pt x="2765" y="2979"/>
                                </a:lnTo>
                                <a:lnTo>
                                  <a:pt x="2760" y="2977"/>
                                </a:lnTo>
                                <a:lnTo>
                                  <a:pt x="2756" y="2976"/>
                                </a:lnTo>
                                <a:lnTo>
                                  <a:pt x="2746" y="2976"/>
                                </a:lnTo>
                                <a:lnTo>
                                  <a:pt x="2736" y="2974"/>
                                </a:lnTo>
                                <a:lnTo>
                                  <a:pt x="2728" y="2973"/>
                                </a:lnTo>
                                <a:lnTo>
                                  <a:pt x="2721" y="2970"/>
                                </a:lnTo>
                                <a:lnTo>
                                  <a:pt x="2716" y="2967"/>
                                </a:lnTo>
                                <a:lnTo>
                                  <a:pt x="2711" y="2962"/>
                                </a:lnTo>
                                <a:lnTo>
                                  <a:pt x="2706" y="2957"/>
                                </a:lnTo>
                                <a:lnTo>
                                  <a:pt x="2703" y="2952"/>
                                </a:lnTo>
                                <a:lnTo>
                                  <a:pt x="2701" y="2946"/>
                                </a:lnTo>
                                <a:lnTo>
                                  <a:pt x="2700" y="2940"/>
                                </a:lnTo>
                                <a:lnTo>
                                  <a:pt x="2698" y="2932"/>
                                </a:lnTo>
                                <a:lnTo>
                                  <a:pt x="2697" y="2925"/>
                                </a:lnTo>
                                <a:lnTo>
                                  <a:pt x="2696" y="2908"/>
                                </a:lnTo>
                                <a:lnTo>
                                  <a:pt x="2695" y="2888"/>
                                </a:lnTo>
                                <a:lnTo>
                                  <a:pt x="2658" y="2829"/>
                                </a:lnTo>
                                <a:lnTo>
                                  <a:pt x="2625" y="2810"/>
                                </a:lnTo>
                                <a:lnTo>
                                  <a:pt x="2591" y="2791"/>
                                </a:lnTo>
                                <a:lnTo>
                                  <a:pt x="2582" y="2786"/>
                                </a:lnTo>
                                <a:lnTo>
                                  <a:pt x="2575" y="2780"/>
                                </a:lnTo>
                                <a:lnTo>
                                  <a:pt x="2568" y="2774"/>
                                </a:lnTo>
                                <a:lnTo>
                                  <a:pt x="2563" y="2768"/>
                                </a:lnTo>
                                <a:lnTo>
                                  <a:pt x="2558" y="2760"/>
                                </a:lnTo>
                                <a:lnTo>
                                  <a:pt x="2553" y="2752"/>
                                </a:lnTo>
                                <a:lnTo>
                                  <a:pt x="2550" y="2743"/>
                                </a:lnTo>
                                <a:lnTo>
                                  <a:pt x="2548" y="2733"/>
                                </a:lnTo>
                                <a:lnTo>
                                  <a:pt x="2545" y="2718"/>
                                </a:lnTo>
                                <a:lnTo>
                                  <a:pt x="2542" y="2706"/>
                                </a:lnTo>
                                <a:lnTo>
                                  <a:pt x="2539" y="2702"/>
                                </a:lnTo>
                                <a:lnTo>
                                  <a:pt x="2537" y="2698"/>
                                </a:lnTo>
                                <a:lnTo>
                                  <a:pt x="2535" y="2695"/>
                                </a:lnTo>
                                <a:lnTo>
                                  <a:pt x="2532" y="2693"/>
                                </a:lnTo>
                                <a:lnTo>
                                  <a:pt x="2525" y="2689"/>
                                </a:lnTo>
                                <a:lnTo>
                                  <a:pt x="2519" y="2687"/>
                                </a:lnTo>
                                <a:lnTo>
                                  <a:pt x="2512" y="2686"/>
                                </a:lnTo>
                                <a:lnTo>
                                  <a:pt x="2505" y="2687"/>
                                </a:lnTo>
                                <a:lnTo>
                                  <a:pt x="2490" y="2688"/>
                                </a:lnTo>
                                <a:lnTo>
                                  <a:pt x="2476" y="2688"/>
                                </a:lnTo>
                                <a:lnTo>
                                  <a:pt x="2469" y="2686"/>
                                </a:lnTo>
                                <a:lnTo>
                                  <a:pt x="2462" y="2683"/>
                                </a:lnTo>
                                <a:lnTo>
                                  <a:pt x="2459" y="2679"/>
                                </a:lnTo>
                                <a:lnTo>
                                  <a:pt x="2457" y="2676"/>
                                </a:lnTo>
                                <a:lnTo>
                                  <a:pt x="2454" y="2673"/>
                                </a:lnTo>
                                <a:lnTo>
                                  <a:pt x="2452" y="2668"/>
                                </a:lnTo>
                                <a:lnTo>
                                  <a:pt x="2441" y="2644"/>
                                </a:lnTo>
                                <a:lnTo>
                                  <a:pt x="2430" y="2622"/>
                                </a:lnTo>
                                <a:lnTo>
                                  <a:pt x="2424" y="2612"/>
                                </a:lnTo>
                                <a:lnTo>
                                  <a:pt x="2417" y="2604"/>
                                </a:lnTo>
                                <a:lnTo>
                                  <a:pt x="2408" y="2594"/>
                                </a:lnTo>
                                <a:lnTo>
                                  <a:pt x="2395" y="2587"/>
                                </a:lnTo>
                                <a:lnTo>
                                  <a:pt x="2386" y="2582"/>
                                </a:lnTo>
                                <a:lnTo>
                                  <a:pt x="2377" y="2578"/>
                                </a:lnTo>
                                <a:lnTo>
                                  <a:pt x="2367" y="2575"/>
                                </a:lnTo>
                                <a:lnTo>
                                  <a:pt x="2358" y="2573"/>
                                </a:lnTo>
                                <a:lnTo>
                                  <a:pt x="2348" y="2571"/>
                                </a:lnTo>
                                <a:lnTo>
                                  <a:pt x="2338" y="2570"/>
                                </a:lnTo>
                                <a:lnTo>
                                  <a:pt x="2328" y="2570"/>
                                </a:lnTo>
                                <a:lnTo>
                                  <a:pt x="2318" y="2570"/>
                                </a:lnTo>
                                <a:lnTo>
                                  <a:pt x="2298" y="2571"/>
                                </a:lnTo>
                                <a:lnTo>
                                  <a:pt x="2278" y="2574"/>
                                </a:lnTo>
                                <a:lnTo>
                                  <a:pt x="2259" y="2579"/>
                                </a:lnTo>
                                <a:lnTo>
                                  <a:pt x="2239" y="2584"/>
                                </a:lnTo>
                                <a:lnTo>
                                  <a:pt x="2227" y="2589"/>
                                </a:lnTo>
                                <a:lnTo>
                                  <a:pt x="2203" y="2597"/>
                                </a:lnTo>
                                <a:lnTo>
                                  <a:pt x="2174" y="2605"/>
                                </a:lnTo>
                                <a:lnTo>
                                  <a:pt x="2143" y="2612"/>
                                </a:lnTo>
                                <a:lnTo>
                                  <a:pt x="2128" y="2615"/>
                                </a:lnTo>
                                <a:lnTo>
                                  <a:pt x="2114" y="2617"/>
                                </a:lnTo>
                                <a:lnTo>
                                  <a:pt x="2102" y="2618"/>
                                </a:lnTo>
                                <a:lnTo>
                                  <a:pt x="2091" y="2617"/>
                                </a:lnTo>
                                <a:lnTo>
                                  <a:pt x="2087" y="2617"/>
                                </a:lnTo>
                                <a:lnTo>
                                  <a:pt x="2083" y="2616"/>
                                </a:lnTo>
                                <a:lnTo>
                                  <a:pt x="2081" y="2614"/>
                                </a:lnTo>
                                <a:lnTo>
                                  <a:pt x="2079" y="2612"/>
                                </a:lnTo>
                                <a:lnTo>
                                  <a:pt x="2077" y="2610"/>
                                </a:lnTo>
                                <a:lnTo>
                                  <a:pt x="2077" y="2607"/>
                                </a:lnTo>
                                <a:lnTo>
                                  <a:pt x="2078" y="2604"/>
                                </a:lnTo>
                                <a:lnTo>
                                  <a:pt x="2079" y="2600"/>
                                </a:lnTo>
                                <a:lnTo>
                                  <a:pt x="2081" y="2562"/>
                                </a:lnTo>
                                <a:lnTo>
                                  <a:pt x="2081" y="2522"/>
                                </a:lnTo>
                                <a:lnTo>
                                  <a:pt x="2079" y="2513"/>
                                </a:lnTo>
                                <a:lnTo>
                                  <a:pt x="2078" y="2503"/>
                                </a:lnTo>
                                <a:lnTo>
                                  <a:pt x="2075" y="2495"/>
                                </a:lnTo>
                                <a:lnTo>
                                  <a:pt x="2072" y="2487"/>
                                </a:lnTo>
                                <a:lnTo>
                                  <a:pt x="2067" y="2480"/>
                                </a:lnTo>
                                <a:lnTo>
                                  <a:pt x="2062" y="2475"/>
                                </a:lnTo>
                                <a:lnTo>
                                  <a:pt x="2056" y="2471"/>
                                </a:lnTo>
                                <a:lnTo>
                                  <a:pt x="2048" y="2468"/>
                                </a:lnTo>
                                <a:lnTo>
                                  <a:pt x="2028" y="2463"/>
                                </a:lnTo>
                                <a:lnTo>
                                  <a:pt x="2010" y="2458"/>
                                </a:lnTo>
                                <a:lnTo>
                                  <a:pt x="1990" y="2451"/>
                                </a:lnTo>
                                <a:lnTo>
                                  <a:pt x="1971" y="2444"/>
                                </a:lnTo>
                                <a:lnTo>
                                  <a:pt x="1962" y="2440"/>
                                </a:lnTo>
                                <a:lnTo>
                                  <a:pt x="1954" y="2435"/>
                                </a:lnTo>
                                <a:lnTo>
                                  <a:pt x="1945" y="2430"/>
                                </a:lnTo>
                                <a:lnTo>
                                  <a:pt x="1937" y="2423"/>
                                </a:lnTo>
                                <a:lnTo>
                                  <a:pt x="1930" y="2416"/>
                                </a:lnTo>
                                <a:lnTo>
                                  <a:pt x="1924" y="2409"/>
                                </a:lnTo>
                                <a:lnTo>
                                  <a:pt x="1917" y="2401"/>
                                </a:lnTo>
                                <a:lnTo>
                                  <a:pt x="1911" y="2391"/>
                                </a:lnTo>
                                <a:lnTo>
                                  <a:pt x="1910" y="2388"/>
                                </a:lnTo>
                                <a:lnTo>
                                  <a:pt x="1909" y="2384"/>
                                </a:lnTo>
                                <a:lnTo>
                                  <a:pt x="1909" y="2380"/>
                                </a:lnTo>
                                <a:lnTo>
                                  <a:pt x="1910" y="2374"/>
                                </a:lnTo>
                                <a:lnTo>
                                  <a:pt x="1912" y="2359"/>
                                </a:lnTo>
                                <a:lnTo>
                                  <a:pt x="1918" y="2342"/>
                                </a:lnTo>
                                <a:lnTo>
                                  <a:pt x="1930" y="2300"/>
                                </a:lnTo>
                                <a:lnTo>
                                  <a:pt x="1948" y="2253"/>
                                </a:lnTo>
                                <a:lnTo>
                                  <a:pt x="1965" y="2206"/>
                                </a:lnTo>
                                <a:lnTo>
                                  <a:pt x="1984" y="2162"/>
                                </a:lnTo>
                                <a:lnTo>
                                  <a:pt x="1999" y="2128"/>
                                </a:lnTo>
                                <a:lnTo>
                                  <a:pt x="2010" y="2105"/>
                                </a:lnTo>
                                <a:lnTo>
                                  <a:pt x="2015" y="2097"/>
                                </a:lnTo>
                                <a:lnTo>
                                  <a:pt x="2020" y="2089"/>
                                </a:lnTo>
                                <a:lnTo>
                                  <a:pt x="2025" y="2082"/>
                                </a:lnTo>
                                <a:lnTo>
                                  <a:pt x="2031" y="2076"/>
                                </a:lnTo>
                                <a:lnTo>
                                  <a:pt x="2036" y="2072"/>
                                </a:lnTo>
                                <a:lnTo>
                                  <a:pt x="2043" y="2068"/>
                                </a:lnTo>
                                <a:lnTo>
                                  <a:pt x="2049" y="2064"/>
                                </a:lnTo>
                                <a:lnTo>
                                  <a:pt x="2055" y="2062"/>
                                </a:lnTo>
                                <a:lnTo>
                                  <a:pt x="2067" y="2057"/>
                                </a:lnTo>
                                <a:lnTo>
                                  <a:pt x="2081" y="2055"/>
                                </a:lnTo>
                                <a:lnTo>
                                  <a:pt x="2093" y="2055"/>
                                </a:lnTo>
                                <a:lnTo>
                                  <a:pt x="2107" y="2055"/>
                                </a:lnTo>
                                <a:lnTo>
                                  <a:pt x="2134" y="2057"/>
                                </a:lnTo>
                                <a:lnTo>
                                  <a:pt x="2158" y="2057"/>
                                </a:lnTo>
                                <a:lnTo>
                                  <a:pt x="2171" y="2056"/>
                                </a:lnTo>
                                <a:lnTo>
                                  <a:pt x="2181" y="2052"/>
                                </a:lnTo>
                                <a:lnTo>
                                  <a:pt x="2187" y="2049"/>
                                </a:lnTo>
                                <a:lnTo>
                                  <a:pt x="2192" y="2046"/>
                                </a:lnTo>
                                <a:lnTo>
                                  <a:pt x="2197" y="2042"/>
                                </a:lnTo>
                                <a:lnTo>
                                  <a:pt x="2202" y="2037"/>
                                </a:lnTo>
                                <a:lnTo>
                                  <a:pt x="2206" y="2028"/>
                                </a:lnTo>
                                <a:lnTo>
                                  <a:pt x="2210" y="2017"/>
                                </a:lnTo>
                                <a:lnTo>
                                  <a:pt x="2214" y="2003"/>
                                </a:lnTo>
                                <a:lnTo>
                                  <a:pt x="2216" y="1988"/>
                                </a:lnTo>
                                <a:lnTo>
                                  <a:pt x="2218" y="1971"/>
                                </a:lnTo>
                                <a:lnTo>
                                  <a:pt x="2218" y="1957"/>
                                </a:lnTo>
                                <a:lnTo>
                                  <a:pt x="2218" y="1944"/>
                                </a:lnTo>
                                <a:lnTo>
                                  <a:pt x="2216" y="1934"/>
                                </a:lnTo>
                                <a:lnTo>
                                  <a:pt x="2215" y="1930"/>
                                </a:lnTo>
                                <a:lnTo>
                                  <a:pt x="2213" y="1927"/>
                                </a:lnTo>
                                <a:lnTo>
                                  <a:pt x="2211" y="1924"/>
                                </a:lnTo>
                                <a:lnTo>
                                  <a:pt x="2208" y="1922"/>
                                </a:lnTo>
                                <a:lnTo>
                                  <a:pt x="2202" y="1918"/>
                                </a:lnTo>
                                <a:lnTo>
                                  <a:pt x="2197" y="1913"/>
                                </a:lnTo>
                                <a:lnTo>
                                  <a:pt x="2190" y="1909"/>
                                </a:lnTo>
                                <a:lnTo>
                                  <a:pt x="2185" y="1904"/>
                                </a:lnTo>
                                <a:lnTo>
                                  <a:pt x="2183" y="1901"/>
                                </a:lnTo>
                                <a:lnTo>
                                  <a:pt x="2181" y="1897"/>
                                </a:lnTo>
                                <a:lnTo>
                                  <a:pt x="2180" y="1893"/>
                                </a:lnTo>
                                <a:lnTo>
                                  <a:pt x="2180" y="1887"/>
                                </a:lnTo>
                                <a:lnTo>
                                  <a:pt x="2184" y="1869"/>
                                </a:lnTo>
                                <a:lnTo>
                                  <a:pt x="2186" y="1852"/>
                                </a:lnTo>
                                <a:lnTo>
                                  <a:pt x="2186" y="1838"/>
                                </a:lnTo>
                                <a:lnTo>
                                  <a:pt x="2185" y="1825"/>
                                </a:lnTo>
                                <a:lnTo>
                                  <a:pt x="2183" y="1813"/>
                                </a:lnTo>
                                <a:lnTo>
                                  <a:pt x="2179" y="1802"/>
                                </a:lnTo>
                                <a:lnTo>
                                  <a:pt x="2175" y="1793"/>
                                </a:lnTo>
                                <a:lnTo>
                                  <a:pt x="2169" y="1784"/>
                                </a:lnTo>
                                <a:lnTo>
                                  <a:pt x="2162" y="1776"/>
                                </a:lnTo>
                                <a:lnTo>
                                  <a:pt x="2154" y="1767"/>
                                </a:lnTo>
                                <a:lnTo>
                                  <a:pt x="2146" y="1760"/>
                                </a:lnTo>
                                <a:lnTo>
                                  <a:pt x="2137" y="1752"/>
                                </a:lnTo>
                                <a:lnTo>
                                  <a:pt x="2118" y="1735"/>
                                </a:lnTo>
                                <a:lnTo>
                                  <a:pt x="2097" y="1716"/>
                                </a:lnTo>
                                <a:lnTo>
                                  <a:pt x="2090" y="1707"/>
                                </a:lnTo>
                                <a:lnTo>
                                  <a:pt x="2083" y="1698"/>
                                </a:lnTo>
                                <a:lnTo>
                                  <a:pt x="2078" y="1688"/>
                                </a:lnTo>
                                <a:lnTo>
                                  <a:pt x="2074" y="1678"/>
                                </a:lnTo>
                                <a:lnTo>
                                  <a:pt x="2070" y="1669"/>
                                </a:lnTo>
                                <a:lnTo>
                                  <a:pt x="2067" y="1658"/>
                                </a:lnTo>
                                <a:lnTo>
                                  <a:pt x="2065" y="1648"/>
                                </a:lnTo>
                                <a:lnTo>
                                  <a:pt x="2064" y="1639"/>
                                </a:lnTo>
                                <a:lnTo>
                                  <a:pt x="2064" y="1617"/>
                                </a:lnTo>
                                <a:lnTo>
                                  <a:pt x="2065" y="1595"/>
                                </a:lnTo>
                                <a:lnTo>
                                  <a:pt x="2066" y="1572"/>
                                </a:lnTo>
                                <a:lnTo>
                                  <a:pt x="2066" y="1550"/>
                                </a:lnTo>
                                <a:lnTo>
                                  <a:pt x="2067" y="1527"/>
                                </a:lnTo>
                                <a:lnTo>
                                  <a:pt x="2069" y="1504"/>
                                </a:lnTo>
                                <a:lnTo>
                                  <a:pt x="2072" y="1483"/>
                                </a:lnTo>
                                <a:lnTo>
                                  <a:pt x="2075" y="1463"/>
                                </a:lnTo>
                                <a:lnTo>
                                  <a:pt x="2079" y="1444"/>
                                </a:lnTo>
                                <a:lnTo>
                                  <a:pt x="2084" y="1426"/>
                                </a:lnTo>
                                <a:lnTo>
                                  <a:pt x="2089" y="1409"/>
                                </a:lnTo>
                                <a:lnTo>
                                  <a:pt x="2096" y="1391"/>
                                </a:lnTo>
                                <a:lnTo>
                                  <a:pt x="2104" y="1373"/>
                                </a:lnTo>
                                <a:lnTo>
                                  <a:pt x="2112" y="1357"/>
                                </a:lnTo>
                                <a:lnTo>
                                  <a:pt x="2121" y="1339"/>
                                </a:lnTo>
                                <a:lnTo>
                                  <a:pt x="2132" y="1323"/>
                                </a:lnTo>
                                <a:lnTo>
                                  <a:pt x="2153" y="1285"/>
                                </a:lnTo>
                                <a:lnTo>
                                  <a:pt x="2178" y="1247"/>
                                </a:lnTo>
                                <a:lnTo>
                                  <a:pt x="2327" y="1013"/>
                                </a:lnTo>
                                <a:lnTo>
                                  <a:pt x="2332" y="1006"/>
                                </a:lnTo>
                                <a:lnTo>
                                  <a:pt x="2337" y="1001"/>
                                </a:lnTo>
                                <a:lnTo>
                                  <a:pt x="2342" y="997"/>
                                </a:lnTo>
                                <a:lnTo>
                                  <a:pt x="2348" y="993"/>
                                </a:lnTo>
                                <a:lnTo>
                                  <a:pt x="2354" y="991"/>
                                </a:lnTo>
                                <a:lnTo>
                                  <a:pt x="2360" y="989"/>
                                </a:lnTo>
                                <a:lnTo>
                                  <a:pt x="2366" y="988"/>
                                </a:lnTo>
                                <a:lnTo>
                                  <a:pt x="2372" y="987"/>
                                </a:lnTo>
                                <a:lnTo>
                                  <a:pt x="2386" y="988"/>
                                </a:lnTo>
                                <a:lnTo>
                                  <a:pt x="2399" y="990"/>
                                </a:lnTo>
                                <a:lnTo>
                                  <a:pt x="2414" y="993"/>
                                </a:lnTo>
                                <a:lnTo>
                                  <a:pt x="2428" y="996"/>
                                </a:lnTo>
                                <a:lnTo>
                                  <a:pt x="2443" y="999"/>
                                </a:lnTo>
                                <a:lnTo>
                                  <a:pt x="2457" y="1000"/>
                                </a:lnTo>
                                <a:lnTo>
                                  <a:pt x="2463" y="1001"/>
                                </a:lnTo>
                                <a:lnTo>
                                  <a:pt x="2471" y="1001"/>
                                </a:lnTo>
                                <a:lnTo>
                                  <a:pt x="2478" y="1000"/>
                                </a:lnTo>
                                <a:lnTo>
                                  <a:pt x="2484" y="999"/>
                                </a:lnTo>
                                <a:lnTo>
                                  <a:pt x="2490" y="997"/>
                                </a:lnTo>
                                <a:lnTo>
                                  <a:pt x="2497" y="994"/>
                                </a:lnTo>
                                <a:lnTo>
                                  <a:pt x="2503" y="990"/>
                                </a:lnTo>
                                <a:lnTo>
                                  <a:pt x="2508" y="986"/>
                                </a:lnTo>
                                <a:lnTo>
                                  <a:pt x="2514" y="979"/>
                                </a:lnTo>
                                <a:lnTo>
                                  <a:pt x="2519" y="973"/>
                                </a:lnTo>
                                <a:lnTo>
                                  <a:pt x="2524" y="965"/>
                                </a:lnTo>
                                <a:lnTo>
                                  <a:pt x="2529" y="956"/>
                                </a:lnTo>
                                <a:lnTo>
                                  <a:pt x="2533" y="944"/>
                                </a:lnTo>
                                <a:lnTo>
                                  <a:pt x="2536" y="934"/>
                                </a:lnTo>
                                <a:lnTo>
                                  <a:pt x="2537" y="922"/>
                                </a:lnTo>
                                <a:lnTo>
                                  <a:pt x="2538" y="912"/>
                                </a:lnTo>
                                <a:lnTo>
                                  <a:pt x="2538" y="903"/>
                                </a:lnTo>
                                <a:lnTo>
                                  <a:pt x="2537" y="892"/>
                                </a:lnTo>
                                <a:lnTo>
                                  <a:pt x="2535" y="883"/>
                                </a:lnTo>
                                <a:lnTo>
                                  <a:pt x="2534" y="874"/>
                                </a:lnTo>
                                <a:lnTo>
                                  <a:pt x="2530" y="856"/>
                                </a:lnTo>
                                <a:lnTo>
                                  <a:pt x="2527" y="838"/>
                                </a:lnTo>
                                <a:lnTo>
                                  <a:pt x="2527" y="830"/>
                                </a:lnTo>
                                <a:lnTo>
                                  <a:pt x="2527" y="822"/>
                                </a:lnTo>
                                <a:lnTo>
                                  <a:pt x="2528" y="814"/>
                                </a:lnTo>
                                <a:lnTo>
                                  <a:pt x="2531" y="806"/>
                                </a:lnTo>
                                <a:lnTo>
                                  <a:pt x="2530" y="796"/>
                                </a:lnTo>
                                <a:lnTo>
                                  <a:pt x="2529" y="785"/>
                                </a:lnTo>
                                <a:lnTo>
                                  <a:pt x="2527" y="773"/>
                                </a:lnTo>
                                <a:lnTo>
                                  <a:pt x="2523" y="761"/>
                                </a:lnTo>
                                <a:lnTo>
                                  <a:pt x="2516" y="735"/>
                                </a:lnTo>
                                <a:lnTo>
                                  <a:pt x="2507" y="708"/>
                                </a:lnTo>
                                <a:lnTo>
                                  <a:pt x="2495" y="682"/>
                                </a:lnTo>
                                <a:lnTo>
                                  <a:pt x="2483" y="658"/>
                                </a:lnTo>
                                <a:lnTo>
                                  <a:pt x="2476" y="647"/>
                                </a:lnTo>
                                <a:lnTo>
                                  <a:pt x="2470" y="636"/>
                                </a:lnTo>
                                <a:lnTo>
                                  <a:pt x="2462" y="627"/>
                                </a:lnTo>
                                <a:lnTo>
                                  <a:pt x="2456" y="620"/>
                                </a:lnTo>
                                <a:lnTo>
                                  <a:pt x="2445" y="607"/>
                                </a:lnTo>
                                <a:lnTo>
                                  <a:pt x="2432" y="593"/>
                                </a:lnTo>
                                <a:lnTo>
                                  <a:pt x="2421" y="577"/>
                                </a:lnTo>
                                <a:lnTo>
                                  <a:pt x="2410" y="560"/>
                                </a:lnTo>
                                <a:lnTo>
                                  <a:pt x="2406" y="551"/>
                                </a:lnTo>
                                <a:lnTo>
                                  <a:pt x="2401" y="542"/>
                                </a:lnTo>
                                <a:lnTo>
                                  <a:pt x="2399" y="534"/>
                                </a:lnTo>
                                <a:lnTo>
                                  <a:pt x="2397" y="525"/>
                                </a:lnTo>
                                <a:lnTo>
                                  <a:pt x="2397" y="517"/>
                                </a:lnTo>
                                <a:lnTo>
                                  <a:pt x="2398" y="509"/>
                                </a:lnTo>
                                <a:lnTo>
                                  <a:pt x="2401" y="502"/>
                                </a:lnTo>
                                <a:lnTo>
                                  <a:pt x="2407" y="495"/>
                                </a:lnTo>
                                <a:lnTo>
                                  <a:pt x="2427" y="469"/>
                                </a:lnTo>
                                <a:lnTo>
                                  <a:pt x="2451" y="440"/>
                                </a:lnTo>
                                <a:lnTo>
                                  <a:pt x="2477" y="407"/>
                                </a:lnTo>
                                <a:lnTo>
                                  <a:pt x="2501" y="372"/>
                                </a:lnTo>
                                <a:lnTo>
                                  <a:pt x="2512" y="353"/>
                                </a:lnTo>
                                <a:lnTo>
                                  <a:pt x="2523" y="335"/>
                                </a:lnTo>
                                <a:lnTo>
                                  <a:pt x="2533" y="317"/>
                                </a:lnTo>
                                <a:lnTo>
                                  <a:pt x="2540" y="299"/>
                                </a:lnTo>
                                <a:lnTo>
                                  <a:pt x="2546" y="282"/>
                                </a:lnTo>
                                <a:lnTo>
                                  <a:pt x="2551" y="264"/>
                                </a:lnTo>
                                <a:lnTo>
                                  <a:pt x="2552" y="256"/>
                                </a:lnTo>
                                <a:lnTo>
                                  <a:pt x="2553" y="248"/>
                                </a:lnTo>
                                <a:lnTo>
                                  <a:pt x="2553" y="239"/>
                                </a:lnTo>
                                <a:lnTo>
                                  <a:pt x="2553" y="232"/>
                                </a:lnTo>
                                <a:lnTo>
                                  <a:pt x="2616" y="0"/>
                                </a:lnTo>
                                <a:lnTo>
                                  <a:pt x="2616" y="0"/>
                                </a:lnTo>
                                <a:lnTo>
                                  <a:pt x="0" y="0"/>
                                </a:lnTo>
                                <a:lnTo>
                                  <a:pt x="0" y="0"/>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wps:wsp>
                      <wps:wsp>
                        <wps:cNvPr id="480" name="Freeform 21"/>
                        <wps:cNvSpPr>
                          <a:spLocks/>
                        </wps:cNvSpPr>
                        <wps:spPr bwMode="auto">
                          <a:xfrm>
                            <a:off x="252" y="697"/>
                            <a:ext cx="8" cy="10"/>
                          </a:xfrm>
                          <a:custGeom>
                            <a:avLst/>
                            <a:gdLst>
                              <a:gd name="T0" fmla="*/ 8 w 148"/>
                              <a:gd name="T1" fmla="*/ 124 h 187"/>
                              <a:gd name="T2" fmla="*/ 7 w 148"/>
                              <a:gd name="T3" fmla="*/ 112 h 187"/>
                              <a:gd name="T4" fmla="*/ 3 w 148"/>
                              <a:gd name="T5" fmla="*/ 100 h 187"/>
                              <a:gd name="T6" fmla="*/ 1 w 148"/>
                              <a:gd name="T7" fmla="*/ 87 h 187"/>
                              <a:gd name="T8" fmla="*/ 0 w 148"/>
                              <a:gd name="T9" fmla="*/ 75 h 187"/>
                              <a:gd name="T10" fmla="*/ 0 w 148"/>
                              <a:gd name="T11" fmla="*/ 68 h 187"/>
                              <a:gd name="T12" fmla="*/ 1 w 148"/>
                              <a:gd name="T13" fmla="*/ 62 h 187"/>
                              <a:gd name="T14" fmla="*/ 3 w 148"/>
                              <a:gd name="T15" fmla="*/ 56 h 187"/>
                              <a:gd name="T16" fmla="*/ 6 w 148"/>
                              <a:gd name="T17" fmla="*/ 50 h 187"/>
                              <a:gd name="T18" fmla="*/ 11 w 148"/>
                              <a:gd name="T19" fmla="*/ 37 h 187"/>
                              <a:gd name="T20" fmla="*/ 19 w 148"/>
                              <a:gd name="T21" fmla="*/ 26 h 187"/>
                              <a:gd name="T22" fmla="*/ 23 w 148"/>
                              <a:gd name="T23" fmla="*/ 21 h 187"/>
                              <a:gd name="T24" fmla="*/ 28 w 148"/>
                              <a:gd name="T25" fmla="*/ 16 h 187"/>
                              <a:gd name="T26" fmla="*/ 33 w 148"/>
                              <a:gd name="T27" fmla="*/ 11 h 187"/>
                              <a:gd name="T28" fmla="*/ 39 w 148"/>
                              <a:gd name="T29" fmla="*/ 8 h 187"/>
                              <a:gd name="T30" fmla="*/ 45 w 148"/>
                              <a:gd name="T31" fmla="*/ 5 h 187"/>
                              <a:gd name="T32" fmla="*/ 51 w 148"/>
                              <a:gd name="T33" fmla="*/ 2 h 187"/>
                              <a:gd name="T34" fmla="*/ 57 w 148"/>
                              <a:gd name="T35" fmla="*/ 1 h 187"/>
                              <a:gd name="T36" fmla="*/ 63 w 148"/>
                              <a:gd name="T37" fmla="*/ 0 h 187"/>
                              <a:gd name="T38" fmla="*/ 75 w 148"/>
                              <a:gd name="T39" fmla="*/ 0 h 187"/>
                              <a:gd name="T40" fmla="*/ 88 w 148"/>
                              <a:gd name="T41" fmla="*/ 0 h 187"/>
                              <a:gd name="T42" fmla="*/ 102 w 148"/>
                              <a:gd name="T43" fmla="*/ 1 h 187"/>
                              <a:gd name="T44" fmla="*/ 116 w 148"/>
                              <a:gd name="T45" fmla="*/ 3 h 187"/>
                              <a:gd name="T46" fmla="*/ 122 w 148"/>
                              <a:gd name="T47" fmla="*/ 5 h 187"/>
                              <a:gd name="T48" fmla="*/ 129 w 148"/>
                              <a:gd name="T49" fmla="*/ 7 h 187"/>
                              <a:gd name="T50" fmla="*/ 134 w 148"/>
                              <a:gd name="T51" fmla="*/ 10 h 187"/>
                              <a:gd name="T52" fmla="*/ 139 w 148"/>
                              <a:gd name="T53" fmla="*/ 13 h 187"/>
                              <a:gd name="T54" fmla="*/ 142 w 148"/>
                              <a:gd name="T55" fmla="*/ 18 h 187"/>
                              <a:gd name="T56" fmla="*/ 145 w 148"/>
                              <a:gd name="T57" fmla="*/ 23 h 187"/>
                              <a:gd name="T58" fmla="*/ 147 w 148"/>
                              <a:gd name="T59" fmla="*/ 29 h 187"/>
                              <a:gd name="T60" fmla="*/ 148 w 148"/>
                              <a:gd name="T61" fmla="*/ 36 h 187"/>
                              <a:gd name="T62" fmla="*/ 147 w 148"/>
                              <a:gd name="T63" fmla="*/ 45 h 187"/>
                              <a:gd name="T64" fmla="*/ 145 w 148"/>
                              <a:gd name="T65" fmla="*/ 53 h 187"/>
                              <a:gd name="T66" fmla="*/ 143 w 148"/>
                              <a:gd name="T67" fmla="*/ 61 h 187"/>
                              <a:gd name="T68" fmla="*/ 141 w 148"/>
                              <a:gd name="T69" fmla="*/ 69 h 187"/>
                              <a:gd name="T70" fmla="*/ 140 w 148"/>
                              <a:gd name="T71" fmla="*/ 82 h 187"/>
                              <a:gd name="T72" fmla="*/ 141 w 148"/>
                              <a:gd name="T73" fmla="*/ 94 h 187"/>
                              <a:gd name="T74" fmla="*/ 143 w 148"/>
                              <a:gd name="T75" fmla="*/ 109 h 187"/>
                              <a:gd name="T76" fmla="*/ 144 w 148"/>
                              <a:gd name="T77" fmla="*/ 122 h 187"/>
                              <a:gd name="T78" fmla="*/ 145 w 148"/>
                              <a:gd name="T79" fmla="*/ 136 h 187"/>
                              <a:gd name="T80" fmla="*/ 144 w 148"/>
                              <a:gd name="T81" fmla="*/ 149 h 187"/>
                              <a:gd name="T82" fmla="*/ 143 w 148"/>
                              <a:gd name="T83" fmla="*/ 156 h 187"/>
                              <a:gd name="T84" fmla="*/ 141 w 148"/>
                              <a:gd name="T85" fmla="*/ 161 h 187"/>
                              <a:gd name="T86" fmla="*/ 139 w 148"/>
                              <a:gd name="T87" fmla="*/ 167 h 187"/>
                              <a:gd name="T88" fmla="*/ 135 w 148"/>
                              <a:gd name="T89" fmla="*/ 171 h 187"/>
                              <a:gd name="T90" fmla="*/ 129 w 148"/>
                              <a:gd name="T91" fmla="*/ 177 h 187"/>
                              <a:gd name="T92" fmla="*/ 121 w 148"/>
                              <a:gd name="T93" fmla="*/ 182 h 187"/>
                              <a:gd name="T94" fmla="*/ 114 w 148"/>
                              <a:gd name="T95" fmla="*/ 185 h 187"/>
                              <a:gd name="T96" fmla="*/ 106 w 148"/>
                              <a:gd name="T97" fmla="*/ 187 h 187"/>
                              <a:gd name="T98" fmla="*/ 99 w 148"/>
                              <a:gd name="T99" fmla="*/ 187 h 187"/>
                              <a:gd name="T100" fmla="*/ 90 w 148"/>
                              <a:gd name="T101" fmla="*/ 186 h 187"/>
                              <a:gd name="T102" fmla="*/ 82 w 148"/>
                              <a:gd name="T103" fmla="*/ 184 h 187"/>
                              <a:gd name="T104" fmla="*/ 74 w 148"/>
                              <a:gd name="T105" fmla="*/ 180 h 187"/>
                              <a:gd name="T106" fmla="*/ 57 w 148"/>
                              <a:gd name="T107" fmla="*/ 173 h 187"/>
                              <a:gd name="T108" fmla="*/ 42 w 148"/>
                              <a:gd name="T109" fmla="*/ 164 h 187"/>
                              <a:gd name="T110" fmla="*/ 27 w 148"/>
                              <a:gd name="T111" fmla="*/ 154 h 187"/>
                              <a:gd name="T112" fmla="*/ 15 w 148"/>
                              <a:gd name="T113" fmla="*/ 146 h 187"/>
                              <a:gd name="T114" fmla="*/ 8 w 148"/>
                              <a:gd name="T115" fmla="*/ 124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48" h="187">
                                <a:moveTo>
                                  <a:pt x="8" y="124"/>
                                </a:moveTo>
                                <a:lnTo>
                                  <a:pt x="7" y="112"/>
                                </a:lnTo>
                                <a:lnTo>
                                  <a:pt x="3" y="100"/>
                                </a:lnTo>
                                <a:lnTo>
                                  <a:pt x="1" y="87"/>
                                </a:lnTo>
                                <a:lnTo>
                                  <a:pt x="0" y="75"/>
                                </a:lnTo>
                                <a:lnTo>
                                  <a:pt x="0" y="68"/>
                                </a:lnTo>
                                <a:lnTo>
                                  <a:pt x="1" y="62"/>
                                </a:lnTo>
                                <a:lnTo>
                                  <a:pt x="3" y="56"/>
                                </a:lnTo>
                                <a:lnTo>
                                  <a:pt x="6" y="50"/>
                                </a:lnTo>
                                <a:lnTo>
                                  <a:pt x="11" y="37"/>
                                </a:lnTo>
                                <a:lnTo>
                                  <a:pt x="19" y="26"/>
                                </a:lnTo>
                                <a:lnTo>
                                  <a:pt x="23" y="21"/>
                                </a:lnTo>
                                <a:lnTo>
                                  <a:pt x="28" y="16"/>
                                </a:lnTo>
                                <a:lnTo>
                                  <a:pt x="33" y="11"/>
                                </a:lnTo>
                                <a:lnTo>
                                  <a:pt x="39" y="8"/>
                                </a:lnTo>
                                <a:lnTo>
                                  <a:pt x="45" y="5"/>
                                </a:lnTo>
                                <a:lnTo>
                                  <a:pt x="51" y="2"/>
                                </a:lnTo>
                                <a:lnTo>
                                  <a:pt x="57" y="1"/>
                                </a:lnTo>
                                <a:lnTo>
                                  <a:pt x="63" y="0"/>
                                </a:lnTo>
                                <a:lnTo>
                                  <a:pt x="75" y="0"/>
                                </a:lnTo>
                                <a:lnTo>
                                  <a:pt x="88" y="0"/>
                                </a:lnTo>
                                <a:lnTo>
                                  <a:pt x="102" y="1"/>
                                </a:lnTo>
                                <a:lnTo>
                                  <a:pt x="116" y="3"/>
                                </a:lnTo>
                                <a:lnTo>
                                  <a:pt x="122" y="5"/>
                                </a:lnTo>
                                <a:lnTo>
                                  <a:pt x="129" y="7"/>
                                </a:lnTo>
                                <a:lnTo>
                                  <a:pt x="134" y="10"/>
                                </a:lnTo>
                                <a:lnTo>
                                  <a:pt x="139" y="13"/>
                                </a:lnTo>
                                <a:lnTo>
                                  <a:pt x="142" y="18"/>
                                </a:lnTo>
                                <a:lnTo>
                                  <a:pt x="145" y="23"/>
                                </a:lnTo>
                                <a:lnTo>
                                  <a:pt x="147" y="29"/>
                                </a:lnTo>
                                <a:lnTo>
                                  <a:pt x="148" y="36"/>
                                </a:lnTo>
                                <a:lnTo>
                                  <a:pt x="147" y="45"/>
                                </a:lnTo>
                                <a:lnTo>
                                  <a:pt x="145" y="53"/>
                                </a:lnTo>
                                <a:lnTo>
                                  <a:pt x="143" y="61"/>
                                </a:lnTo>
                                <a:lnTo>
                                  <a:pt x="141" y="69"/>
                                </a:lnTo>
                                <a:lnTo>
                                  <a:pt x="140" y="82"/>
                                </a:lnTo>
                                <a:lnTo>
                                  <a:pt x="141" y="94"/>
                                </a:lnTo>
                                <a:lnTo>
                                  <a:pt x="143" y="109"/>
                                </a:lnTo>
                                <a:lnTo>
                                  <a:pt x="144" y="122"/>
                                </a:lnTo>
                                <a:lnTo>
                                  <a:pt x="145" y="136"/>
                                </a:lnTo>
                                <a:lnTo>
                                  <a:pt x="144" y="149"/>
                                </a:lnTo>
                                <a:lnTo>
                                  <a:pt x="143" y="156"/>
                                </a:lnTo>
                                <a:lnTo>
                                  <a:pt x="141" y="161"/>
                                </a:lnTo>
                                <a:lnTo>
                                  <a:pt x="139" y="167"/>
                                </a:lnTo>
                                <a:lnTo>
                                  <a:pt x="135" y="171"/>
                                </a:lnTo>
                                <a:lnTo>
                                  <a:pt x="129" y="177"/>
                                </a:lnTo>
                                <a:lnTo>
                                  <a:pt x="121" y="182"/>
                                </a:lnTo>
                                <a:lnTo>
                                  <a:pt x="114" y="185"/>
                                </a:lnTo>
                                <a:lnTo>
                                  <a:pt x="106" y="187"/>
                                </a:lnTo>
                                <a:lnTo>
                                  <a:pt x="99" y="187"/>
                                </a:lnTo>
                                <a:lnTo>
                                  <a:pt x="90" y="186"/>
                                </a:lnTo>
                                <a:lnTo>
                                  <a:pt x="82" y="184"/>
                                </a:lnTo>
                                <a:lnTo>
                                  <a:pt x="74" y="180"/>
                                </a:lnTo>
                                <a:lnTo>
                                  <a:pt x="57" y="173"/>
                                </a:lnTo>
                                <a:lnTo>
                                  <a:pt x="42" y="164"/>
                                </a:lnTo>
                                <a:lnTo>
                                  <a:pt x="27" y="154"/>
                                </a:lnTo>
                                <a:lnTo>
                                  <a:pt x="15" y="146"/>
                                </a:lnTo>
                                <a:lnTo>
                                  <a:pt x="8" y="124"/>
                                </a:lnTo>
                                <a:close/>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81" name="Freeform 22"/>
                        <wps:cNvSpPr>
                          <a:spLocks/>
                        </wps:cNvSpPr>
                        <wps:spPr bwMode="auto">
                          <a:xfrm>
                            <a:off x="252" y="697"/>
                            <a:ext cx="8" cy="10"/>
                          </a:xfrm>
                          <a:custGeom>
                            <a:avLst/>
                            <a:gdLst>
                              <a:gd name="T0" fmla="*/ 8 w 148"/>
                              <a:gd name="T1" fmla="*/ 124 h 187"/>
                              <a:gd name="T2" fmla="*/ 7 w 148"/>
                              <a:gd name="T3" fmla="*/ 112 h 187"/>
                              <a:gd name="T4" fmla="*/ 3 w 148"/>
                              <a:gd name="T5" fmla="*/ 100 h 187"/>
                              <a:gd name="T6" fmla="*/ 1 w 148"/>
                              <a:gd name="T7" fmla="*/ 87 h 187"/>
                              <a:gd name="T8" fmla="*/ 0 w 148"/>
                              <a:gd name="T9" fmla="*/ 75 h 187"/>
                              <a:gd name="T10" fmla="*/ 0 w 148"/>
                              <a:gd name="T11" fmla="*/ 68 h 187"/>
                              <a:gd name="T12" fmla="*/ 1 w 148"/>
                              <a:gd name="T13" fmla="*/ 62 h 187"/>
                              <a:gd name="T14" fmla="*/ 3 w 148"/>
                              <a:gd name="T15" fmla="*/ 56 h 187"/>
                              <a:gd name="T16" fmla="*/ 6 w 148"/>
                              <a:gd name="T17" fmla="*/ 50 h 187"/>
                              <a:gd name="T18" fmla="*/ 11 w 148"/>
                              <a:gd name="T19" fmla="*/ 37 h 187"/>
                              <a:gd name="T20" fmla="*/ 19 w 148"/>
                              <a:gd name="T21" fmla="*/ 26 h 187"/>
                              <a:gd name="T22" fmla="*/ 23 w 148"/>
                              <a:gd name="T23" fmla="*/ 21 h 187"/>
                              <a:gd name="T24" fmla="*/ 28 w 148"/>
                              <a:gd name="T25" fmla="*/ 16 h 187"/>
                              <a:gd name="T26" fmla="*/ 33 w 148"/>
                              <a:gd name="T27" fmla="*/ 11 h 187"/>
                              <a:gd name="T28" fmla="*/ 39 w 148"/>
                              <a:gd name="T29" fmla="*/ 8 h 187"/>
                              <a:gd name="T30" fmla="*/ 45 w 148"/>
                              <a:gd name="T31" fmla="*/ 5 h 187"/>
                              <a:gd name="T32" fmla="*/ 51 w 148"/>
                              <a:gd name="T33" fmla="*/ 2 h 187"/>
                              <a:gd name="T34" fmla="*/ 57 w 148"/>
                              <a:gd name="T35" fmla="*/ 1 h 187"/>
                              <a:gd name="T36" fmla="*/ 63 w 148"/>
                              <a:gd name="T37" fmla="*/ 0 h 187"/>
                              <a:gd name="T38" fmla="*/ 75 w 148"/>
                              <a:gd name="T39" fmla="*/ 0 h 187"/>
                              <a:gd name="T40" fmla="*/ 88 w 148"/>
                              <a:gd name="T41" fmla="*/ 0 h 187"/>
                              <a:gd name="T42" fmla="*/ 102 w 148"/>
                              <a:gd name="T43" fmla="*/ 1 h 187"/>
                              <a:gd name="T44" fmla="*/ 116 w 148"/>
                              <a:gd name="T45" fmla="*/ 3 h 187"/>
                              <a:gd name="T46" fmla="*/ 122 w 148"/>
                              <a:gd name="T47" fmla="*/ 5 h 187"/>
                              <a:gd name="T48" fmla="*/ 129 w 148"/>
                              <a:gd name="T49" fmla="*/ 7 h 187"/>
                              <a:gd name="T50" fmla="*/ 134 w 148"/>
                              <a:gd name="T51" fmla="*/ 10 h 187"/>
                              <a:gd name="T52" fmla="*/ 139 w 148"/>
                              <a:gd name="T53" fmla="*/ 13 h 187"/>
                              <a:gd name="T54" fmla="*/ 142 w 148"/>
                              <a:gd name="T55" fmla="*/ 18 h 187"/>
                              <a:gd name="T56" fmla="*/ 145 w 148"/>
                              <a:gd name="T57" fmla="*/ 23 h 187"/>
                              <a:gd name="T58" fmla="*/ 147 w 148"/>
                              <a:gd name="T59" fmla="*/ 29 h 187"/>
                              <a:gd name="T60" fmla="*/ 148 w 148"/>
                              <a:gd name="T61" fmla="*/ 36 h 187"/>
                              <a:gd name="T62" fmla="*/ 147 w 148"/>
                              <a:gd name="T63" fmla="*/ 45 h 187"/>
                              <a:gd name="T64" fmla="*/ 145 w 148"/>
                              <a:gd name="T65" fmla="*/ 53 h 187"/>
                              <a:gd name="T66" fmla="*/ 143 w 148"/>
                              <a:gd name="T67" fmla="*/ 61 h 187"/>
                              <a:gd name="T68" fmla="*/ 141 w 148"/>
                              <a:gd name="T69" fmla="*/ 69 h 187"/>
                              <a:gd name="T70" fmla="*/ 140 w 148"/>
                              <a:gd name="T71" fmla="*/ 82 h 187"/>
                              <a:gd name="T72" fmla="*/ 141 w 148"/>
                              <a:gd name="T73" fmla="*/ 94 h 187"/>
                              <a:gd name="T74" fmla="*/ 143 w 148"/>
                              <a:gd name="T75" fmla="*/ 109 h 187"/>
                              <a:gd name="T76" fmla="*/ 144 w 148"/>
                              <a:gd name="T77" fmla="*/ 122 h 187"/>
                              <a:gd name="T78" fmla="*/ 145 w 148"/>
                              <a:gd name="T79" fmla="*/ 136 h 187"/>
                              <a:gd name="T80" fmla="*/ 144 w 148"/>
                              <a:gd name="T81" fmla="*/ 149 h 187"/>
                              <a:gd name="T82" fmla="*/ 143 w 148"/>
                              <a:gd name="T83" fmla="*/ 156 h 187"/>
                              <a:gd name="T84" fmla="*/ 141 w 148"/>
                              <a:gd name="T85" fmla="*/ 161 h 187"/>
                              <a:gd name="T86" fmla="*/ 139 w 148"/>
                              <a:gd name="T87" fmla="*/ 167 h 187"/>
                              <a:gd name="T88" fmla="*/ 135 w 148"/>
                              <a:gd name="T89" fmla="*/ 171 h 187"/>
                              <a:gd name="T90" fmla="*/ 129 w 148"/>
                              <a:gd name="T91" fmla="*/ 177 h 187"/>
                              <a:gd name="T92" fmla="*/ 121 w 148"/>
                              <a:gd name="T93" fmla="*/ 182 h 187"/>
                              <a:gd name="T94" fmla="*/ 114 w 148"/>
                              <a:gd name="T95" fmla="*/ 185 h 187"/>
                              <a:gd name="T96" fmla="*/ 106 w 148"/>
                              <a:gd name="T97" fmla="*/ 187 h 187"/>
                              <a:gd name="T98" fmla="*/ 99 w 148"/>
                              <a:gd name="T99" fmla="*/ 187 h 187"/>
                              <a:gd name="T100" fmla="*/ 90 w 148"/>
                              <a:gd name="T101" fmla="*/ 186 h 187"/>
                              <a:gd name="T102" fmla="*/ 82 w 148"/>
                              <a:gd name="T103" fmla="*/ 184 h 187"/>
                              <a:gd name="T104" fmla="*/ 74 w 148"/>
                              <a:gd name="T105" fmla="*/ 180 h 187"/>
                              <a:gd name="T106" fmla="*/ 57 w 148"/>
                              <a:gd name="T107" fmla="*/ 173 h 187"/>
                              <a:gd name="T108" fmla="*/ 42 w 148"/>
                              <a:gd name="T109" fmla="*/ 164 h 187"/>
                              <a:gd name="T110" fmla="*/ 27 w 148"/>
                              <a:gd name="T111" fmla="*/ 154 h 187"/>
                              <a:gd name="T112" fmla="*/ 15 w 148"/>
                              <a:gd name="T113" fmla="*/ 146 h 187"/>
                              <a:gd name="T114" fmla="*/ 8 w 148"/>
                              <a:gd name="T115" fmla="*/ 124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48" h="187">
                                <a:moveTo>
                                  <a:pt x="8" y="124"/>
                                </a:moveTo>
                                <a:lnTo>
                                  <a:pt x="7" y="112"/>
                                </a:lnTo>
                                <a:lnTo>
                                  <a:pt x="3" y="100"/>
                                </a:lnTo>
                                <a:lnTo>
                                  <a:pt x="1" y="87"/>
                                </a:lnTo>
                                <a:lnTo>
                                  <a:pt x="0" y="75"/>
                                </a:lnTo>
                                <a:lnTo>
                                  <a:pt x="0" y="68"/>
                                </a:lnTo>
                                <a:lnTo>
                                  <a:pt x="1" y="62"/>
                                </a:lnTo>
                                <a:lnTo>
                                  <a:pt x="3" y="56"/>
                                </a:lnTo>
                                <a:lnTo>
                                  <a:pt x="6" y="50"/>
                                </a:lnTo>
                                <a:lnTo>
                                  <a:pt x="11" y="37"/>
                                </a:lnTo>
                                <a:lnTo>
                                  <a:pt x="19" y="26"/>
                                </a:lnTo>
                                <a:lnTo>
                                  <a:pt x="23" y="21"/>
                                </a:lnTo>
                                <a:lnTo>
                                  <a:pt x="28" y="16"/>
                                </a:lnTo>
                                <a:lnTo>
                                  <a:pt x="33" y="11"/>
                                </a:lnTo>
                                <a:lnTo>
                                  <a:pt x="39" y="8"/>
                                </a:lnTo>
                                <a:lnTo>
                                  <a:pt x="45" y="5"/>
                                </a:lnTo>
                                <a:lnTo>
                                  <a:pt x="51" y="2"/>
                                </a:lnTo>
                                <a:lnTo>
                                  <a:pt x="57" y="1"/>
                                </a:lnTo>
                                <a:lnTo>
                                  <a:pt x="63" y="0"/>
                                </a:lnTo>
                                <a:lnTo>
                                  <a:pt x="75" y="0"/>
                                </a:lnTo>
                                <a:lnTo>
                                  <a:pt x="88" y="0"/>
                                </a:lnTo>
                                <a:lnTo>
                                  <a:pt x="102" y="1"/>
                                </a:lnTo>
                                <a:lnTo>
                                  <a:pt x="116" y="3"/>
                                </a:lnTo>
                                <a:lnTo>
                                  <a:pt x="122" y="5"/>
                                </a:lnTo>
                                <a:lnTo>
                                  <a:pt x="129" y="7"/>
                                </a:lnTo>
                                <a:lnTo>
                                  <a:pt x="134" y="10"/>
                                </a:lnTo>
                                <a:lnTo>
                                  <a:pt x="139" y="13"/>
                                </a:lnTo>
                                <a:lnTo>
                                  <a:pt x="142" y="18"/>
                                </a:lnTo>
                                <a:lnTo>
                                  <a:pt x="145" y="23"/>
                                </a:lnTo>
                                <a:lnTo>
                                  <a:pt x="147" y="29"/>
                                </a:lnTo>
                                <a:lnTo>
                                  <a:pt x="148" y="36"/>
                                </a:lnTo>
                                <a:lnTo>
                                  <a:pt x="147" y="45"/>
                                </a:lnTo>
                                <a:lnTo>
                                  <a:pt x="145" y="53"/>
                                </a:lnTo>
                                <a:lnTo>
                                  <a:pt x="143" y="61"/>
                                </a:lnTo>
                                <a:lnTo>
                                  <a:pt x="141" y="69"/>
                                </a:lnTo>
                                <a:lnTo>
                                  <a:pt x="140" y="82"/>
                                </a:lnTo>
                                <a:lnTo>
                                  <a:pt x="141" y="94"/>
                                </a:lnTo>
                                <a:lnTo>
                                  <a:pt x="143" y="109"/>
                                </a:lnTo>
                                <a:lnTo>
                                  <a:pt x="144" y="122"/>
                                </a:lnTo>
                                <a:lnTo>
                                  <a:pt x="145" y="136"/>
                                </a:lnTo>
                                <a:lnTo>
                                  <a:pt x="144" y="149"/>
                                </a:lnTo>
                                <a:lnTo>
                                  <a:pt x="143" y="156"/>
                                </a:lnTo>
                                <a:lnTo>
                                  <a:pt x="141" y="161"/>
                                </a:lnTo>
                                <a:lnTo>
                                  <a:pt x="139" y="167"/>
                                </a:lnTo>
                                <a:lnTo>
                                  <a:pt x="135" y="171"/>
                                </a:lnTo>
                                <a:lnTo>
                                  <a:pt x="129" y="177"/>
                                </a:lnTo>
                                <a:lnTo>
                                  <a:pt x="121" y="182"/>
                                </a:lnTo>
                                <a:lnTo>
                                  <a:pt x="114" y="185"/>
                                </a:lnTo>
                                <a:lnTo>
                                  <a:pt x="106" y="187"/>
                                </a:lnTo>
                                <a:lnTo>
                                  <a:pt x="99" y="187"/>
                                </a:lnTo>
                                <a:lnTo>
                                  <a:pt x="90" y="186"/>
                                </a:lnTo>
                                <a:lnTo>
                                  <a:pt x="82" y="184"/>
                                </a:lnTo>
                                <a:lnTo>
                                  <a:pt x="74" y="180"/>
                                </a:lnTo>
                                <a:lnTo>
                                  <a:pt x="57" y="173"/>
                                </a:lnTo>
                                <a:lnTo>
                                  <a:pt x="42" y="164"/>
                                </a:lnTo>
                                <a:lnTo>
                                  <a:pt x="27" y="154"/>
                                </a:lnTo>
                                <a:lnTo>
                                  <a:pt x="15" y="146"/>
                                </a:lnTo>
                                <a:lnTo>
                                  <a:pt x="8" y="124"/>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wps:wsp>
                      <wps:wsp>
                        <wps:cNvPr id="482" name="Freeform 23"/>
                        <wps:cNvSpPr>
                          <a:spLocks noEditPoints="1"/>
                        </wps:cNvSpPr>
                        <wps:spPr bwMode="auto">
                          <a:xfrm>
                            <a:off x="1" y="1"/>
                            <a:ext cx="917" cy="899"/>
                          </a:xfrm>
                          <a:custGeom>
                            <a:avLst/>
                            <a:gdLst>
                              <a:gd name="T0" fmla="*/ 6904 w 16498"/>
                              <a:gd name="T1" fmla="*/ 14177 h 16174"/>
                              <a:gd name="T2" fmla="*/ 7146 w 16498"/>
                              <a:gd name="T3" fmla="*/ 13601 h 16174"/>
                              <a:gd name="T4" fmla="*/ 7062 w 16498"/>
                              <a:gd name="T5" fmla="*/ 13340 h 16174"/>
                              <a:gd name="T6" fmla="*/ 7699 w 16498"/>
                              <a:gd name="T7" fmla="*/ 13077 h 16174"/>
                              <a:gd name="T8" fmla="*/ 7899 w 16498"/>
                              <a:gd name="T9" fmla="*/ 12910 h 16174"/>
                              <a:gd name="T10" fmla="*/ 7819 w 16498"/>
                              <a:gd name="T11" fmla="*/ 12573 h 16174"/>
                              <a:gd name="T12" fmla="*/ 8068 w 16498"/>
                              <a:gd name="T13" fmla="*/ 12436 h 16174"/>
                              <a:gd name="T14" fmla="*/ 8050 w 16498"/>
                              <a:gd name="T15" fmla="*/ 12047 h 16174"/>
                              <a:gd name="T16" fmla="*/ 8310 w 16498"/>
                              <a:gd name="T17" fmla="*/ 11854 h 16174"/>
                              <a:gd name="T18" fmla="*/ 8780 w 16498"/>
                              <a:gd name="T19" fmla="*/ 12091 h 16174"/>
                              <a:gd name="T20" fmla="*/ 8932 w 16498"/>
                              <a:gd name="T21" fmla="*/ 11744 h 16174"/>
                              <a:gd name="T22" fmla="*/ 9178 w 16498"/>
                              <a:gd name="T23" fmla="*/ 11633 h 16174"/>
                              <a:gd name="T24" fmla="*/ 9397 w 16498"/>
                              <a:gd name="T25" fmla="*/ 11215 h 16174"/>
                              <a:gd name="T26" fmla="*/ 10096 w 16498"/>
                              <a:gd name="T27" fmla="*/ 11117 h 16174"/>
                              <a:gd name="T28" fmla="*/ 12793 w 16498"/>
                              <a:gd name="T29" fmla="*/ 10367 h 16174"/>
                              <a:gd name="T30" fmla="*/ 15386 w 16498"/>
                              <a:gd name="T31" fmla="*/ 9733 h 16174"/>
                              <a:gd name="T32" fmla="*/ 15867 w 16498"/>
                              <a:gd name="T33" fmla="*/ 8989 h 16174"/>
                              <a:gd name="T34" fmla="*/ 15004 w 16498"/>
                              <a:gd name="T35" fmla="*/ 5978 h 16174"/>
                              <a:gd name="T36" fmla="*/ 14847 w 16498"/>
                              <a:gd name="T37" fmla="*/ 5578 h 16174"/>
                              <a:gd name="T38" fmla="*/ 14361 w 16498"/>
                              <a:gd name="T39" fmla="*/ 5418 h 16174"/>
                              <a:gd name="T40" fmla="*/ 14105 w 16498"/>
                              <a:gd name="T41" fmla="*/ 5175 h 16174"/>
                              <a:gd name="T42" fmla="*/ 13789 w 16498"/>
                              <a:gd name="T43" fmla="*/ 5210 h 16174"/>
                              <a:gd name="T44" fmla="*/ 13430 w 16498"/>
                              <a:gd name="T45" fmla="*/ 4855 h 16174"/>
                              <a:gd name="T46" fmla="*/ 5886 w 16498"/>
                              <a:gd name="T47" fmla="*/ 424 h 16174"/>
                              <a:gd name="T48" fmla="*/ 2638 w 16498"/>
                              <a:gd name="T49" fmla="*/ 9978 h 16174"/>
                              <a:gd name="T50" fmla="*/ 2040 w 16498"/>
                              <a:gd name="T51" fmla="*/ 9956 h 16174"/>
                              <a:gd name="T52" fmla="*/ 1427 w 16498"/>
                              <a:gd name="T53" fmla="*/ 9756 h 16174"/>
                              <a:gd name="T54" fmla="*/ 1111 w 16498"/>
                              <a:gd name="T55" fmla="*/ 9857 h 16174"/>
                              <a:gd name="T56" fmla="*/ 989 w 16498"/>
                              <a:gd name="T57" fmla="*/ 10250 h 16174"/>
                              <a:gd name="T58" fmla="*/ 890 w 16498"/>
                              <a:gd name="T59" fmla="*/ 10545 h 16174"/>
                              <a:gd name="T60" fmla="*/ 693 w 16498"/>
                              <a:gd name="T61" fmla="*/ 10633 h 16174"/>
                              <a:gd name="T62" fmla="*/ 741 w 16498"/>
                              <a:gd name="T63" fmla="*/ 10934 h 16174"/>
                              <a:gd name="T64" fmla="*/ 839 w 16498"/>
                              <a:gd name="T65" fmla="*/ 11299 h 16174"/>
                              <a:gd name="T66" fmla="*/ 941 w 16498"/>
                              <a:gd name="T67" fmla="*/ 11774 h 16174"/>
                              <a:gd name="T68" fmla="*/ 1136 w 16498"/>
                              <a:gd name="T69" fmla="*/ 11871 h 16174"/>
                              <a:gd name="T70" fmla="*/ 1307 w 16498"/>
                              <a:gd name="T71" fmla="*/ 12044 h 16174"/>
                              <a:gd name="T72" fmla="*/ 1446 w 16498"/>
                              <a:gd name="T73" fmla="*/ 12295 h 16174"/>
                              <a:gd name="T74" fmla="*/ 1358 w 16498"/>
                              <a:gd name="T75" fmla="*/ 12544 h 16174"/>
                              <a:gd name="T76" fmla="*/ 1376 w 16498"/>
                              <a:gd name="T77" fmla="*/ 12916 h 16174"/>
                              <a:gd name="T78" fmla="*/ 1645 w 16498"/>
                              <a:gd name="T79" fmla="*/ 13121 h 16174"/>
                              <a:gd name="T80" fmla="*/ 1978 w 16498"/>
                              <a:gd name="T81" fmla="*/ 13102 h 16174"/>
                              <a:gd name="T82" fmla="*/ 2229 w 16498"/>
                              <a:gd name="T83" fmla="*/ 13093 h 16174"/>
                              <a:gd name="T84" fmla="*/ 2760 w 16498"/>
                              <a:gd name="T85" fmla="*/ 13093 h 16174"/>
                              <a:gd name="T86" fmla="*/ 3145 w 16498"/>
                              <a:gd name="T87" fmla="*/ 12999 h 16174"/>
                              <a:gd name="T88" fmla="*/ 3420 w 16498"/>
                              <a:gd name="T89" fmla="*/ 12722 h 16174"/>
                              <a:gd name="T90" fmla="*/ 3701 w 16498"/>
                              <a:gd name="T91" fmla="*/ 13006 h 16174"/>
                              <a:gd name="T92" fmla="*/ 3794 w 16498"/>
                              <a:gd name="T93" fmla="*/ 13367 h 16174"/>
                              <a:gd name="T94" fmla="*/ 3980 w 16498"/>
                              <a:gd name="T95" fmla="*/ 13686 h 16174"/>
                              <a:gd name="T96" fmla="*/ 4190 w 16498"/>
                              <a:gd name="T97" fmla="*/ 13823 h 16174"/>
                              <a:gd name="T98" fmla="*/ 4011 w 16498"/>
                              <a:gd name="T99" fmla="*/ 14027 h 16174"/>
                              <a:gd name="T100" fmla="*/ 4181 w 16498"/>
                              <a:gd name="T101" fmla="*/ 14082 h 16174"/>
                              <a:gd name="T102" fmla="*/ 4268 w 16498"/>
                              <a:gd name="T103" fmla="*/ 14468 h 16174"/>
                              <a:gd name="T104" fmla="*/ 4487 w 16498"/>
                              <a:gd name="T105" fmla="*/ 14756 h 16174"/>
                              <a:gd name="T106" fmla="*/ 4726 w 16498"/>
                              <a:gd name="T107" fmla="*/ 14878 h 16174"/>
                              <a:gd name="T108" fmla="*/ 5078 w 16498"/>
                              <a:gd name="T109" fmla="*/ 14679 h 16174"/>
                              <a:gd name="T110" fmla="*/ 5390 w 16498"/>
                              <a:gd name="T111" fmla="*/ 14883 h 16174"/>
                              <a:gd name="T112" fmla="*/ 5613 w 16498"/>
                              <a:gd name="T113" fmla="*/ 14765 h 16174"/>
                              <a:gd name="T114" fmla="*/ 5770 w 16498"/>
                              <a:gd name="T115" fmla="*/ 14622 h 16174"/>
                              <a:gd name="T116" fmla="*/ 6052 w 16498"/>
                              <a:gd name="T117" fmla="*/ 14516 h 16174"/>
                              <a:gd name="T118" fmla="*/ 6215 w 16498"/>
                              <a:gd name="T119" fmla="*/ 14555 h 16174"/>
                              <a:gd name="T120" fmla="*/ 6226 w 16498"/>
                              <a:gd name="T121" fmla="*/ 14801 h 16174"/>
                              <a:gd name="T122" fmla="*/ 6549 w 16498"/>
                              <a:gd name="T123" fmla="*/ 14735 h 16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498" h="16174">
                                <a:moveTo>
                                  <a:pt x="6856" y="14655"/>
                                </a:moveTo>
                                <a:lnTo>
                                  <a:pt x="6910" y="14582"/>
                                </a:lnTo>
                                <a:lnTo>
                                  <a:pt x="6911" y="14576"/>
                                </a:lnTo>
                                <a:lnTo>
                                  <a:pt x="6912" y="14568"/>
                                </a:lnTo>
                                <a:lnTo>
                                  <a:pt x="6911" y="14563"/>
                                </a:lnTo>
                                <a:lnTo>
                                  <a:pt x="6910" y="14557"/>
                                </a:lnTo>
                                <a:lnTo>
                                  <a:pt x="6907" y="14547"/>
                                </a:lnTo>
                                <a:lnTo>
                                  <a:pt x="6904" y="14537"/>
                                </a:lnTo>
                                <a:lnTo>
                                  <a:pt x="6901" y="14528"/>
                                </a:lnTo>
                                <a:lnTo>
                                  <a:pt x="6900" y="14520"/>
                                </a:lnTo>
                                <a:lnTo>
                                  <a:pt x="6900" y="14515"/>
                                </a:lnTo>
                                <a:lnTo>
                                  <a:pt x="6901" y="14510"/>
                                </a:lnTo>
                                <a:lnTo>
                                  <a:pt x="6904" y="14505"/>
                                </a:lnTo>
                                <a:lnTo>
                                  <a:pt x="6907" y="14501"/>
                                </a:lnTo>
                                <a:lnTo>
                                  <a:pt x="6910" y="14497"/>
                                </a:lnTo>
                                <a:lnTo>
                                  <a:pt x="6912" y="14493"/>
                                </a:lnTo>
                                <a:lnTo>
                                  <a:pt x="6914" y="14488"/>
                                </a:lnTo>
                                <a:lnTo>
                                  <a:pt x="6915" y="14483"/>
                                </a:lnTo>
                                <a:lnTo>
                                  <a:pt x="6916" y="14473"/>
                                </a:lnTo>
                                <a:lnTo>
                                  <a:pt x="6916" y="14463"/>
                                </a:lnTo>
                                <a:lnTo>
                                  <a:pt x="6915" y="14441"/>
                                </a:lnTo>
                                <a:lnTo>
                                  <a:pt x="6915" y="14420"/>
                                </a:lnTo>
                                <a:lnTo>
                                  <a:pt x="6916" y="14397"/>
                                </a:lnTo>
                                <a:lnTo>
                                  <a:pt x="6916" y="14385"/>
                                </a:lnTo>
                                <a:lnTo>
                                  <a:pt x="6917" y="14382"/>
                                </a:lnTo>
                                <a:lnTo>
                                  <a:pt x="6918" y="14380"/>
                                </a:lnTo>
                                <a:lnTo>
                                  <a:pt x="6919" y="14377"/>
                                </a:lnTo>
                                <a:lnTo>
                                  <a:pt x="6923" y="14375"/>
                                </a:lnTo>
                                <a:lnTo>
                                  <a:pt x="6930" y="14368"/>
                                </a:lnTo>
                                <a:lnTo>
                                  <a:pt x="6942" y="14361"/>
                                </a:lnTo>
                                <a:lnTo>
                                  <a:pt x="6946" y="14359"/>
                                </a:lnTo>
                                <a:lnTo>
                                  <a:pt x="6949" y="14355"/>
                                </a:lnTo>
                                <a:lnTo>
                                  <a:pt x="6951" y="14351"/>
                                </a:lnTo>
                                <a:lnTo>
                                  <a:pt x="6954" y="14345"/>
                                </a:lnTo>
                                <a:lnTo>
                                  <a:pt x="6957" y="14332"/>
                                </a:lnTo>
                                <a:lnTo>
                                  <a:pt x="6957" y="14318"/>
                                </a:lnTo>
                                <a:lnTo>
                                  <a:pt x="6956" y="14303"/>
                                </a:lnTo>
                                <a:lnTo>
                                  <a:pt x="6954" y="14290"/>
                                </a:lnTo>
                                <a:lnTo>
                                  <a:pt x="6951" y="14283"/>
                                </a:lnTo>
                                <a:lnTo>
                                  <a:pt x="6949" y="14277"/>
                                </a:lnTo>
                                <a:lnTo>
                                  <a:pt x="6947" y="14273"/>
                                </a:lnTo>
                                <a:lnTo>
                                  <a:pt x="6944" y="14269"/>
                                </a:lnTo>
                                <a:lnTo>
                                  <a:pt x="6940" y="14264"/>
                                </a:lnTo>
                                <a:lnTo>
                                  <a:pt x="6936" y="14259"/>
                                </a:lnTo>
                                <a:lnTo>
                                  <a:pt x="6933" y="14253"/>
                                </a:lnTo>
                                <a:lnTo>
                                  <a:pt x="6931" y="14249"/>
                                </a:lnTo>
                                <a:lnTo>
                                  <a:pt x="6929" y="14240"/>
                                </a:lnTo>
                                <a:lnTo>
                                  <a:pt x="6928" y="14232"/>
                                </a:lnTo>
                                <a:lnTo>
                                  <a:pt x="6928" y="14223"/>
                                </a:lnTo>
                                <a:lnTo>
                                  <a:pt x="6927" y="14214"/>
                                </a:lnTo>
                                <a:lnTo>
                                  <a:pt x="6926" y="14204"/>
                                </a:lnTo>
                                <a:lnTo>
                                  <a:pt x="6922" y="14193"/>
                                </a:lnTo>
                                <a:lnTo>
                                  <a:pt x="6904" y="14177"/>
                                </a:lnTo>
                                <a:lnTo>
                                  <a:pt x="6890" y="14165"/>
                                </a:lnTo>
                                <a:lnTo>
                                  <a:pt x="6889" y="14147"/>
                                </a:lnTo>
                                <a:lnTo>
                                  <a:pt x="6889" y="14122"/>
                                </a:lnTo>
                                <a:lnTo>
                                  <a:pt x="6889" y="14108"/>
                                </a:lnTo>
                                <a:lnTo>
                                  <a:pt x="6890" y="14096"/>
                                </a:lnTo>
                                <a:lnTo>
                                  <a:pt x="6892" y="14085"/>
                                </a:lnTo>
                                <a:lnTo>
                                  <a:pt x="6894" y="14077"/>
                                </a:lnTo>
                                <a:lnTo>
                                  <a:pt x="6897" y="14072"/>
                                </a:lnTo>
                                <a:lnTo>
                                  <a:pt x="6902" y="14069"/>
                                </a:lnTo>
                                <a:lnTo>
                                  <a:pt x="6908" y="14065"/>
                                </a:lnTo>
                                <a:lnTo>
                                  <a:pt x="6915" y="14063"/>
                                </a:lnTo>
                                <a:lnTo>
                                  <a:pt x="6930" y="14057"/>
                                </a:lnTo>
                                <a:lnTo>
                                  <a:pt x="6941" y="14053"/>
                                </a:lnTo>
                                <a:lnTo>
                                  <a:pt x="6964" y="14044"/>
                                </a:lnTo>
                                <a:lnTo>
                                  <a:pt x="6986" y="14036"/>
                                </a:lnTo>
                                <a:lnTo>
                                  <a:pt x="7006" y="14025"/>
                                </a:lnTo>
                                <a:lnTo>
                                  <a:pt x="7029" y="14013"/>
                                </a:lnTo>
                                <a:lnTo>
                                  <a:pt x="7030" y="13993"/>
                                </a:lnTo>
                                <a:lnTo>
                                  <a:pt x="7031" y="13976"/>
                                </a:lnTo>
                                <a:lnTo>
                                  <a:pt x="7033" y="13966"/>
                                </a:lnTo>
                                <a:lnTo>
                                  <a:pt x="7035" y="13959"/>
                                </a:lnTo>
                                <a:lnTo>
                                  <a:pt x="7037" y="13956"/>
                                </a:lnTo>
                                <a:lnTo>
                                  <a:pt x="7039" y="13953"/>
                                </a:lnTo>
                                <a:lnTo>
                                  <a:pt x="7042" y="13950"/>
                                </a:lnTo>
                                <a:lnTo>
                                  <a:pt x="7047" y="13947"/>
                                </a:lnTo>
                                <a:lnTo>
                                  <a:pt x="7069" y="13934"/>
                                </a:lnTo>
                                <a:lnTo>
                                  <a:pt x="7085" y="13924"/>
                                </a:lnTo>
                                <a:lnTo>
                                  <a:pt x="7088" y="13922"/>
                                </a:lnTo>
                                <a:lnTo>
                                  <a:pt x="7090" y="13917"/>
                                </a:lnTo>
                                <a:lnTo>
                                  <a:pt x="7093" y="13913"/>
                                </a:lnTo>
                                <a:lnTo>
                                  <a:pt x="7095" y="13909"/>
                                </a:lnTo>
                                <a:lnTo>
                                  <a:pt x="7098" y="13898"/>
                                </a:lnTo>
                                <a:lnTo>
                                  <a:pt x="7100" y="13883"/>
                                </a:lnTo>
                                <a:lnTo>
                                  <a:pt x="7109" y="13788"/>
                                </a:lnTo>
                                <a:lnTo>
                                  <a:pt x="7115" y="13786"/>
                                </a:lnTo>
                                <a:lnTo>
                                  <a:pt x="7121" y="13784"/>
                                </a:lnTo>
                                <a:lnTo>
                                  <a:pt x="7126" y="13781"/>
                                </a:lnTo>
                                <a:lnTo>
                                  <a:pt x="7131" y="13777"/>
                                </a:lnTo>
                                <a:lnTo>
                                  <a:pt x="7136" y="13773"/>
                                </a:lnTo>
                                <a:lnTo>
                                  <a:pt x="7140" y="13768"/>
                                </a:lnTo>
                                <a:lnTo>
                                  <a:pt x="7144" y="13764"/>
                                </a:lnTo>
                                <a:lnTo>
                                  <a:pt x="7147" y="13759"/>
                                </a:lnTo>
                                <a:lnTo>
                                  <a:pt x="7152" y="13747"/>
                                </a:lnTo>
                                <a:lnTo>
                                  <a:pt x="7156" y="13736"/>
                                </a:lnTo>
                                <a:lnTo>
                                  <a:pt x="7159" y="13724"/>
                                </a:lnTo>
                                <a:lnTo>
                                  <a:pt x="7160" y="13710"/>
                                </a:lnTo>
                                <a:lnTo>
                                  <a:pt x="7161" y="13697"/>
                                </a:lnTo>
                                <a:lnTo>
                                  <a:pt x="7161" y="13682"/>
                                </a:lnTo>
                                <a:lnTo>
                                  <a:pt x="7160" y="13669"/>
                                </a:lnTo>
                                <a:lnTo>
                                  <a:pt x="7158" y="13655"/>
                                </a:lnTo>
                                <a:lnTo>
                                  <a:pt x="7154" y="13629"/>
                                </a:lnTo>
                                <a:lnTo>
                                  <a:pt x="7148" y="13607"/>
                                </a:lnTo>
                                <a:lnTo>
                                  <a:pt x="7146" y="13601"/>
                                </a:lnTo>
                                <a:lnTo>
                                  <a:pt x="7144" y="13596"/>
                                </a:lnTo>
                                <a:lnTo>
                                  <a:pt x="7141" y="13593"/>
                                </a:lnTo>
                                <a:lnTo>
                                  <a:pt x="7138" y="13589"/>
                                </a:lnTo>
                                <a:lnTo>
                                  <a:pt x="7129" y="13585"/>
                                </a:lnTo>
                                <a:lnTo>
                                  <a:pt x="7120" y="13582"/>
                                </a:lnTo>
                                <a:lnTo>
                                  <a:pt x="7101" y="13577"/>
                                </a:lnTo>
                                <a:lnTo>
                                  <a:pt x="7082" y="13572"/>
                                </a:lnTo>
                                <a:lnTo>
                                  <a:pt x="7077" y="13569"/>
                                </a:lnTo>
                                <a:lnTo>
                                  <a:pt x="7073" y="13566"/>
                                </a:lnTo>
                                <a:lnTo>
                                  <a:pt x="7071" y="13563"/>
                                </a:lnTo>
                                <a:lnTo>
                                  <a:pt x="7070" y="13558"/>
                                </a:lnTo>
                                <a:lnTo>
                                  <a:pt x="7070" y="13554"/>
                                </a:lnTo>
                                <a:lnTo>
                                  <a:pt x="7070" y="13548"/>
                                </a:lnTo>
                                <a:lnTo>
                                  <a:pt x="7071" y="13542"/>
                                </a:lnTo>
                                <a:lnTo>
                                  <a:pt x="7072" y="13537"/>
                                </a:lnTo>
                                <a:lnTo>
                                  <a:pt x="7081" y="13512"/>
                                </a:lnTo>
                                <a:lnTo>
                                  <a:pt x="7088" y="13488"/>
                                </a:lnTo>
                                <a:lnTo>
                                  <a:pt x="7087" y="13472"/>
                                </a:lnTo>
                                <a:lnTo>
                                  <a:pt x="7086" y="13455"/>
                                </a:lnTo>
                                <a:lnTo>
                                  <a:pt x="7085" y="13448"/>
                                </a:lnTo>
                                <a:lnTo>
                                  <a:pt x="7083" y="13441"/>
                                </a:lnTo>
                                <a:lnTo>
                                  <a:pt x="7081" y="13434"/>
                                </a:lnTo>
                                <a:lnTo>
                                  <a:pt x="7079" y="13428"/>
                                </a:lnTo>
                                <a:lnTo>
                                  <a:pt x="7076" y="13423"/>
                                </a:lnTo>
                                <a:lnTo>
                                  <a:pt x="7071" y="13417"/>
                                </a:lnTo>
                                <a:lnTo>
                                  <a:pt x="7067" y="13413"/>
                                </a:lnTo>
                                <a:lnTo>
                                  <a:pt x="7062" y="13409"/>
                                </a:lnTo>
                                <a:lnTo>
                                  <a:pt x="7056" y="13404"/>
                                </a:lnTo>
                                <a:lnTo>
                                  <a:pt x="7050" y="13400"/>
                                </a:lnTo>
                                <a:lnTo>
                                  <a:pt x="7042" y="13398"/>
                                </a:lnTo>
                                <a:lnTo>
                                  <a:pt x="7033" y="13395"/>
                                </a:lnTo>
                                <a:lnTo>
                                  <a:pt x="7025" y="13393"/>
                                </a:lnTo>
                                <a:lnTo>
                                  <a:pt x="7014" y="13387"/>
                                </a:lnTo>
                                <a:lnTo>
                                  <a:pt x="7000" y="13379"/>
                                </a:lnTo>
                                <a:lnTo>
                                  <a:pt x="6987" y="13372"/>
                                </a:lnTo>
                                <a:lnTo>
                                  <a:pt x="6976" y="13365"/>
                                </a:lnTo>
                                <a:lnTo>
                                  <a:pt x="6970" y="13359"/>
                                </a:lnTo>
                                <a:lnTo>
                                  <a:pt x="6970" y="13358"/>
                                </a:lnTo>
                                <a:lnTo>
                                  <a:pt x="6970" y="13357"/>
                                </a:lnTo>
                                <a:lnTo>
                                  <a:pt x="6971" y="13356"/>
                                </a:lnTo>
                                <a:lnTo>
                                  <a:pt x="6972" y="13356"/>
                                </a:lnTo>
                                <a:lnTo>
                                  <a:pt x="6976" y="13355"/>
                                </a:lnTo>
                                <a:lnTo>
                                  <a:pt x="6983" y="13356"/>
                                </a:lnTo>
                                <a:lnTo>
                                  <a:pt x="6990" y="13357"/>
                                </a:lnTo>
                                <a:lnTo>
                                  <a:pt x="6996" y="13356"/>
                                </a:lnTo>
                                <a:lnTo>
                                  <a:pt x="7002" y="13355"/>
                                </a:lnTo>
                                <a:lnTo>
                                  <a:pt x="7007" y="13354"/>
                                </a:lnTo>
                                <a:lnTo>
                                  <a:pt x="7020" y="13350"/>
                                </a:lnTo>
                                <a:lnTo>
                                  <a:pt x="7031" y="13345"/>
                                </a:lnTo>
                                <a:lnTo>
                                  <a:pt x="7041" y="13342"/>
                                </a:lnTo>
                                <a:lnTo>
                                  <a:pt x="7053" y="13340"/>
                                </a:lnTo>
                                <a:lnTo>
                                  <a:pt x="7057" y="13340"/>
                                </a:lnTo>
                                <a:lnTo>
                                  <a:pt x="7062" y="13340"/>
                                </a:lnTo>
                                <a:lnTo>
                                  <a:pt x="7067" y="13341"/>
                                </a:lnTo>
                                <a:lnTo>
                                  <a:pt x="7072" y="13344"/>
                                </a:lnTo>
                                <a:lnTo>
                                  <a:pt x="7076" y="13345"/>
                                </a:lnTo>
                                <a:lnTo>
                                  <a:pt x="7079" y="13346"/>
                                </a:lnTo>
                                <a:lnTo>
                                  <a:pt x="7083" y="13347"/>
                                </a:lnTo>
                                <a:lnTo>
                                  <a:pt x="7086" y="13346"/>
                                </a:lnTo>
                                <a:lnTo>
                                  <a:pt x="7094" y="13345"/>
                                </a:lnTo>
                                <a:lnTo>
                                  <a:pt x="7102" y="13341"/>
                                </a:lnTo>
                                <a:lnTo>
                                  <a:pt x="7112" y="13336"/>
                                </a:lnTo>
                                <a:lnTo>
                                  <a:pt x="7121" y="13329"/>
                                </a:lnTo>
                                <a:lnTo>
                                  <a:pt x="7131" y="13321"/>
                                </a:lnTo>
                                <a:lnTo>
                                  <a:pt x="7141" y="13313"/>
                                </a:lnTo>
                                <a:lnTo>
                                  <a:pt x="7179" y="13277"/>
                                </a:lnTo>
                                <a:lnTo>
                                  <a:pt x="7209" y="13251"/>
                                </a:lnTo>
                                <a:lnTo>
                                  <a:pt x="7229" y="13240"/>
                                </a:lnTo>
                                <a:lnTo>
                                  <a:pt x="7248" y="13228"/>
                                </a:lnTo>
                                <a:lnTo>
                                  <a:pt x="7268" y="13219"/>
                                </a:lnTo>
                                <a:lnTo>
                                  <a:pt x="7287" y="13211"/>
                                </a:lnTo>
                                <a:lnTo>
                                  <a:pt x="7307" y="13203"/>
                                </a:lnTo>
                                <a:lnTo>
                                  <a:pt x="7327" y="13198"/>
                                </a:lnTo>
                                <a:lnTo>
                                  <a:pt x="7346" y="13193"/>
                                </a:lnTo>
                                <a:lnTo>
                                  <a:pt x="7366" y="13190"/>
                                </a:lnTo>
                                <a:lnTo>
                                  <a:pt x="7386" y="13187"/>
                                </a:lnTo>
                                <a:lnTo>
                                  <a:pt x="7406" y="13186"/>
                                </a:lnTo>
                                <a:lnTo>
                                  <a:pt x="7427" y="13185"/>
                                </a:lnTo>
                                <a:lnTo>
                                  <a:pt x="7448" y="13186"/>
                                </a:lnTo>
                                <a:lnTo>
                                  <a:pt x="7468" y="13187"/>
                                </a:lnTo>
                                <a:lnTo>
                                  <a:pt x="7490" y="13189"/>
                                </a:lnTo>
                                <a:lnTo>
                                  <a:pt x="7512" y="13191"/>
                                </a:lnTo>
                                <a:lnTo>
                                  <a:pt x="7535" y="13195"/>
                                </a:lnTo>
                                <a:lnTo>
                                  <a:pt x="7550" y="13197"/>
                                </a:lnTo>
                                <a:lnTo>
                                  <a:pt x="7561" y="13197"/>
                                </a:lnTo>
                                <a:lnTo>
                                  <a:pt x="7572" y="13196"/>
                                </a:lnTo>
                                <a:lnTo>
                                  <a:pt x="7579" y="13195"/>
                                </a:lnTo>
                                <a:lnTo>
                                  <a:pt x="7584" y="13192"/>
                                </a:lnTo>
                                <a:lnTo>
                                  <a:pt x="7588" y="13188"/>
                                </a:lnTo>
                                <a:lnTo>
                                  <a:pt x="7591" y="13184"/>
                                </a:lnTo>
                                <a:lnTo>
                                  <a:pt x="7594" y="13179"/>
                                </a:lnTo>
                                <a:lnTo>
                                  <a:pt x="7596" y="13169"/>
                                </a:lnTo>
                                <a:lnTo>
                                  <a:pt x="7599" y="13159"/>
                                </a:lnTo>
                                <a:lnTo>
                                  <a:pt x="7602" y="13154"/>
                                </a:lnTo>
                                <a:lnTo>
                                  <a:pt x="7605" y="13149"/>
                                </a:lnTo>
                                <a:lnTo>
                                  <a:pt x="7610" y="13146"/>
                                </a:lnTo>
                                <a:lnTo>
                                  <a:pt x="7617" y="13143"/>
                                </a:lnTo>
                                <a:lnTo>
                                  <a:pt x="7658" y="13136"/>
                                </a:lnTo>
                                <a:lnTo>
                                  <a:pt x="7673" y="13133"/>
                                </a:lnTo>
                                <a:lnTo>
                                  <a:pt x="7674" y="13132"/>
                                </a:lnTo>
                                <a:lnTo>
                                  <a:pt x="7676" y="13129"/>
                                </a:lnTo>
                                <a:lnTo>
                                  <a:pt x="7677" y="13126"/>
                                </a:lnTo>
                                <a:lnTo>
                                  <a:pt x="7678" y="13120"/>
                                </a:lnTo>
                                <a:lnTo>
                                  <a:pt x="7681" y="13106"/>
                                </a:lnTo>
                                <a:lnTo>
                                  <a:pt x="7689" y="13083"/>
                                </a:lnTo>
                                <a:lnTo>
                                  <a:pt x="7699" y="13077"/>
                                </a:lnTo>
                                <a:lnTo>
                                  <a:pt x="7707" y="13073"/>
                                </a:lnTo>
                                <a:lnTo>
                                  <a:pt x="7714" y="13070"/>
                                </a:lnTo>
                                <a:lnTo>
                                  <a:pt x="7722" y="13067"/>
                                </a:lnTo>
                                <a:lnTo>
                                  <a:pt x="7737" y="13065"/>
                                </a:lnTo>
                                <a:lnTo>
                                  <a:pt x="7757" y="13063"/>
                                </a:lnTo>
                                <a:lnTo>
                                  <a:pt x="7765" y="13061"/>
                                </a:lnTo>
                                <a:lnTo>
                                  <a:pt x="7770" y="13059"/>
                                </a:lnTo>
                                <a:lnTo>
                                  <a:pt x="7771" y="13057"/>
                                </a:lnTo>
                                <a:lnTo>
                                  <a:pt x="7771" y="13056"/>
                                </a:lnTo>
                                <a:lnTo>
                                  <a:pt x="7771" y="13054"/>
                                </a:lnTo>
                                <a:lnTo>
                                  <a:pt x="7770" y="13053"/>
                                </a:lnTo>
                                <a:lnTo>
                                  <a:pt x="7763" y="13045"/>
                                </a:lnTo>
                                <a:lnTo>
                                  <a:pt x="7751" y="13036"/>
                                </a:lnTo>
                                <a:lnTo>
                                  <a:pt x="7743" y="13031"/>
                                </a:lnTo>
                                <a:lnTo>
                                  <a:pt x="7738" y="13027"/>
                                </a:lnTo>
                                <a:lnTo>
                                  <a:pt x="7733" y="13022"/>
                                </a:lnTo>
                                <a:lnTo>
                                  <a:pt x="7730" y="13017"/>
                                </a:lnTo>
                                <a:lnTo>
                                  <a:pt x="7729" y="13015"/>
                                </a:lnTo>
                                <a:lnTo>
                                  <a:pt x="7728" y="13011"/>
                                </a:lnTo>
                                <a:lnTo>
                                  <a:pt x="7728" y="13009"/>
                                </a:lnTo>
                                <a:lnTo>
                                  <a:pt x="7729" y="13007"/>
                                </a:lnTo>
                                <a:lnTo>
                                  <a:pt x="7731" y="13004"/>
                                </a:lnTo>
                                <a:lnTo>
                                  <a:pt x="7733" y="13002"/>
                                </a:lnTo>
                                <a:lnTo>
                                  <a:pt x="7737" y="13000"/>
                                </a:lnTo>
                                <a:lnTo>
                                  <a:pt x="7741" y="12998"/>
                                </a:lnTo>
                                <a:lnTo>
                                  <a:pt x="7759" y="12989"/>
                                </a:lnTo>
                                <a:lnTo>
                                  <a:pt x="7782" y="12973"/>
                                </a:lnTo>
                                <a:lnTo>
                                  <a:pt x="7793" y="12965"/>
                                </a:lnTo>
                                <a:lnTo>
                                  <a:pt x="7802" y="12956"/>
                                </a:lnTo>
                                <a:lnTo>
                                  <a:pt x="7807" y="12951"/>
                                </a:lnTo>
                                <a:lnTo>
                                  <a:pt x="7810" y="12947"/>
                                </a:lnTo>
                                <a:lnTo>
                                  <a:pt x="7812" y="12944"/>
                                </a:lnTo>
                                <a:lnTo>
                                  <a:pt x="7813" y="12940"/>
                                </a:lnTo>
                                <a:lnTo>
                                  <a:pt x="7815" y="12930"/>
                                </a:lnTo>
                                <a:lnTo>
                                  <a:pt x="7817" y="12920"/>
                                </a:lnTo>
                                <a:lnTo>
                                  <a:pt x="7818" y="12913"/>
                                </a:lnTo>
                                <a:lnTo>
                                  <a:pt x="7821" y="12907"/>
                                </a:lnTo>
                                <a:lnTo>
                                  <a:pt x="7825" y="12902"/>
                                </a:lnTo>
                                <a:lnTo>
                                  <a:pt x="7830" y="12897"/>
                                </a:lnTo>
                                <a:lnTo>
                                  <a:pt x="7838" y="12893"/>
                                </a:lnTo>
                                <a:lnTo>
                                  <a:pt x="7848" y="12889"/>
                                </a:lnTo>
                                <a:lnTo>
                                  <a:pt x="7852" y="12888"/>
                                </a:lnTo>
                                <a:lnTo>
                                  <a:pt x="7856" y="12888"/>
                                </a:lnTo>
                                <a:lnTo>
                                  <a:pt x="7859" y="12888"/>
                                </a:lnTo>
                                <a:lnTo>
                                  <a:pt x="7861" y="12889"/>
                                </a:lnTo>
                                <a:lnTo>
                                  <a:pt x="7866" y="12892"/>
                                </a:lnTo>
                                <a:lnTo>
                                  <a:pt x="7872" y="12896"/>
                                </a:lnTo>
                                <a:lnTo>
                                  <a:pt x="7876" y="12902"/>
                                </a:lnTo>
                                <a:lnTo>
                                  <a:pt x="7880" y="12906"/>
                                </a:lnTo>
                                <a:lnTo>
                                  <a:pt x="7884" y="12909"/>
                                </a:lnTo>
                                <a:lnTo>
                                  <a:pt x="7890" y="12911"/>
                                </a:lnTo>
                                <a:lnTo>
                                  <a:pt x="7894" y="12911"/>
                                </a:lnTo>
                                <a:lnTo>
                                  <a:pt x="7899" y="12910"/>
                                </a:lnTo>
                                <a:lnTo>
                                  <a:pt x="7901" y="12909"/>
                                </a:lnTo>
                                <a:lnTo>
                                  <a:pt x="7903" y="12907"/>
                                </a:lnTo>
                                <a:lnTo>
                                  <a:pt x="7904" y="12904"/>
                                </a:lnTo>
                                <a:lnTo>
                                  <a:pt x="7904" y="12902"/>
                                </a:lnTo>
                                <a:lnTo>
                                  <a:pt x="7904" y="12898"/>
                                </a:lnTo>
                                <a:lnTo>
                                  <a:pt x="7903" y="12895"/>
                                </a:lnTo>
                                <a:lnTo>
                                  <a:pt x="7900" y="12888"/>
                                </a:lnTo>
                                <a:lnTo>
                                  <a:pt x="7896" y="12882"/>
                                </a:lnTo>
                                <a:lnTo>
                                  <a:pt x="7892" y="12877"/>
                                </a:lnTo>
                                <a:lnTo>
                                  <a:pt x="7888" y="12873"/>
                                </a:lnTo>
                                <a:lnTo>
                                  <a:pt x="7885" y="12869"/>
                                </a:lnTo>
                                <a:lnTo>
                                  <a:pt x="7882" y="12865"/>
                                </a:lnTo>
                                <a:lnTo>
                                  <a:pt x="7879" y="12860"/>
                                </a:lnTo>
                                <a:lnTo>
                                  <a:pt x="7877" y="12855"/>
                                </a:lnTo>
                                <a:lnTo>
                                  <a:pt x="7872" y="12841"/>
                                </a:lnTo>
                                <a:lnTo>
                                  <a:pt x="7868" y="12827"/>
                                </a:lnTo>
                                <a:lnTo>
                                  <a:pt x="7864" y="12811"/>
                                </a:lnTo>
                                <a:lnTo>
                                  <a:pt x="7863" y="12797"/>
                                </a:lnTo>
                                <a:lnTo>
                                  <a:pt x="7863" y="12784"/>
                                </a:lnTo>
                                <a:lnTo>
                                  <a:pt x="7864" y="12775"/>
                                </a:lnTo>
                                <a:lnTo>
                                  <a:pt x="7872" y="12755"/>
                                </a:lnTo>
                                <a:lnTo>
                                  <a:pt x="7878" y="12739"/>
                                </a:lnTo>
                                <a:lnTo>
                                  <a:pt x="7883" y="12732"/>
                                </a:lnTo>
                                <a:lnTo>
                                  <a:pt x="7888" y="12724"/>
                                </a:lnTo>
                                <a:lnTo>
                                  <a:pt x="7894" y="12717"/>
                                </a:lnTo>
                                <a:lnTo>
                                  <a:pt x="7903" y="12709"/>
                                </a:lnTo>
                                <a:lnTo>
                                  <a:pt x="7909" y="12704"/>
                                </a:lnTo>
                                <a:lnTo>
                                  <a:pt x="7913" y="12698"/>
                                </a:lnTo>
                                <a:lnTo>
                                  <a:pt x="7916" y="12694"/>
                                </a:lnTo>
                                <a:lnTo>
                                  <a:pt x="7917" y="12691"/>
                                </a:lnTo>
                                <a:lnTo>
                                  <a:pt x="7917" y="12688"/>
                                </a:lnTo>
                                <a:lnTo>
                                  <a:pt x="7916" y="12685"/>
                                </a:lnTo>
                                <a:lnTo>
                                  <a:pt x="7914" y="12682"/>
                                </a:lnTo>
                                <a:lnTo>
                                  <a:pt x="7911" y="12680"/>
                                </a:lnTo>
                                <a:lnTo>
                                  <a:pt x="7905" y="12675"/>
                                </a:lnTo>
                                <a:lnTo>
                                  <a:pt x="7897" y="12667"/>
                                </a:lnTo>
                                <a:lnTo>
                                  <a:pt x="7894" y="12662"/>
                                </a:lnTo>
                                <a:lnTo>
                                  <a:pt x="7892" y="12657"/>
                                </a:lnTo>
                                <a:lnTo>
                                  <a:pt x="7891" y="12651"/>
                                </a:lnTo>
                                <a:lnTo>
                                  <a:pt x="7890" y="12643"/>
                                </a:lnTo>
                                <a:lnTo>
                                  <a:pt x="7889" y="12634"/>
                                </a:lnTo>
                                <a:lnTo>
                                  <a:pt x="7888" y="12628"/>
                                </a:lnTo>
                                <a:lnTo>
                                  <a:pt x="7885" y="12622"/>
                                </a:lnTo>
                                <a:lnTo>
                                  <a:pt x="7881" y="12617"/>
                                </a:lnTo>
                                <a:lnTo>
                                  <a:pt x="7877" y="12612"/>
                                </a:lnTo>
                                <a:lnTo>
                                  <a:pt x="7872" y="12608"/>
                                </a:lnTo>
                                <a:lnTo>
                                  <a:pt x="7866" y="12605"/>
                                </a:lnTo>
                                <a:lnTo>
                                  <a:pt x="7860" y="12603"/>
                                </a:lnTo>
                                <a:lnTo>
                                  <a:pt x="7848" y="12597"/>
                                </a:lnTo>
                                <a:lnTo>
                                  <a:pt x="7835" y="12590"/>
                                </a:lnTo>
                                <a:lnTo>
                                  <a:pt x="7829" y="12584"/>
                                </a:lnTo>
                                <a:lnTo>
                                  <a:pt x="7824" y="12579"/>
                                </a:lnTo>
                                <a:lnTo>
                                  <a:pt x="7819" y="12573"/>
                                </a:lnTo>
                                <a:lnTo>
                                  <a:pt x="7815" y="12566"/>
                                </a:lnTo>
                                <a:lnTo>
                                  <a:pt x="7821" y="12538"/>
                                </a:lnTo>
                                <a:lnTo>
                                  <a:pt x="7824" y="12519"/>
                                </a:lnTo>
                                <a:lnTo>
                                  <a:pt x="7825" y="12516"/>
                                </a:lnTo>
                                <a:lnTo>
                                  <a:pt x="7827" y="12514"/>
                                </a:lnTo>
                                <a:lnTo>
                                  <a:pt x="7829" y="12513"/>
                                </a:lnTo>
                                <a:lnTo>
                                  <a:pt x="7833" y="12512"/>
                                </a:lnTo>
                                <a:lnTo>
                                  <a:pt x="7838" y="12512"/>
                                </a:lnTo>
                                <a:lnTo>
                                  <a:pt x="7844" y="12512"/>
                                </a:lnTo>
                                <a:lnTo>
                                  <a:pt x="7851" y="12514"/>
                                </a:lnTo>
                                <a:lnTo>
                                  <a:pt x="7860" y="12516"/>
                                </a:lnTo>
                                <a:lnTo>
                                  <a:pt x="7865" y="12517"/>
                                </a:lnTo>
                                <a:lnTo>
                                  <a:pt x="7871" y="12518"/>
                                </a:lnTo>
                                <a:lnTo>
                                  <a:pt x="7876" y="12517"/>
                                </a:lnTo>
                                <a:lnTo>
                                  <a:pt x="7881" y="12516"/>
                                </a:lnTo>
                                <a:lnTo>
                                  <a:pt x="7890" y="12512"/>
                                </a:lnTo>
                                <a:lnTo>
                                  <a:pt x="7901" y="12507"/>
                                </a:lnTo>
                                <a:lnTo>
                                  <a:pt x="7910" y="12500"/>
                                </a:lnTo>
                                <a:lnTo>
                                  <a:pt x="7919" y="12495"/>
                                </a:lnTo>
                                <a:lnTo>
                                  <a:pt x="7924" y="12493"/>
                                </a:lnTo>
                                <a:lnTo>
                                  <a:pt x="7930" y="12491"/>
                                </a:lnTo>
                                <a:lnTo>
                                  <a:pt x="7935" y="12490"/>
                                </a:lnTo>
                                <a:lnTo>
                                  <a:pt x="7940" y="12490"/>
                                </a:lnTo>
                                <a:lnTo>
                                  <a:pt x="7943" y="12490"/>
                                </a:lnTo>
                                <a:lnTo>
                                  <a:pt x="7946" y="12491"/>
                                </a:lnTo>
                                <a:lnTo>
                                  <a:pt x="7948" y="12493"/>
                                </a:lnTo>
                                <a:lnTo>
                                  <a:pt x="7951" y="12495"/>
                                </a:lnTo>
                                <a:lnTo>
                                  <a:pt x="7955" y="12501"/>
                                </a:lnTo>
                                <a:lnTo>
                                  <a:pt x="7960" y="12508"/>
                                </a:lnTo>
                                <a:lnTo>
                                  <a:pt x="7964" y="12515"/>
                                </a:lnTo>
                                <a:lnTo>
                                  <a:pt x="7969" y="12521"/>
                                </a:lnTo>
                                <a:lnTo>
                                  <a:pt x="7971" y="12523"/>
                                </a:lnTo>
                                <a:lnTo>
                                  <a:pt x="7974" y="12526"/>
                                </a:lnTo>
                                <a:lnTo>
                                  <a:pt x="7978" y="12527"/>
                                </a:lnTo>
                                <a:lnTo>
                                  <a:pt x="7981" y="12528"/>
                                </a:lnTo>
                                <a:lnTo>
                                  <a:pt x="7989" y="12529"/>
                                </a:lnTo>
                                <a:lnTo>
                                  <a:pt x="7997" y="12529"/>
                                </a:lnTo>
                                <a:lnTo>
                                  <a:pt x="8005" y="12528"/>
                                </a:lnTo>
                                <a:lnTo>
                                  <a:pt x="8012" y="12527"/>
                                </a:lnTo>
                                <a:lnTo>
                                  <a:pt x="8021" y="12524"/>
                                </a:lnTo>
                                <a:lnTo>
                                  <a:pt x="8028" y="12521"/>
                                </a:lnTo>
                                <a:lnTo>
                                  <a:pt x="8035" y="12518"/>
                                </a:lnTo>
                                <a:lnTo>
                                  <a:pt x="8041" y="12514"/>
                                </a:lnTo>
                                <a:lnTo>
                                  <a:pt x="8047" y="12509"/>
                                </a:lnTo>
                                <a:lnTo>
                                  <a:pt x="8054" y="12503"/>
                                </a:lnTo>
                                <a:lnTo>
                                  <a:pt x="8058" y="12496"/>
                                </a:lnTo>
                                <a:lnTo>
                                  <a:pt x="8063" y="12490"/>
                                </a:lnTo>
                                <a:lnTo>
                                  <a:pt x="8066" y="12483"/>
                                </a:lnTo>
                                <a:lnTo>
                                  <a:pt x="8068" y="12476"/>
                                </a:lnTo>
                                <a:lnTo>
                                  <a:pt x="8070" y="12468"/>
                                </a:lnTo>
                                <a:lnTo>
                                  <a:pt x="8071" y="12460"/>
                                </a:lnTo>
                                <a:lnTo>
                                  <a:pt x="8070" y="12448"/>
                                </a:lnTo>
                                <a:lnTo>
                                  <a:pt x="8068" y="12436"/>
                                </a:lnTo>
                                <a:lnTo>
                                  <a:pt x="8065" y="12425"/>
                                </a:lnTo>
                                <a:lnTo>
                                  <a:pt x="8062" y="12413"/>
                                </a:lnTo>
                                <a:lnTo>
                                  <a:pt x="8059" y="12402"/>
                                </a:lnTo>
                                <a:lnTo>
                                  <a:pt x="8057" y="12392"/>
                                </a:lnTo>
                                <a:lnTo>
                                  <a:pt x="8055" y="12380"/>
                                </a:lnTo>
                                <a:lnTo>
                                  <a:pt x="8054" y="12369"/>
                                </a:lnTo>
                                <a:lnTo>
                                  <a:pt x="8056" y="12350"/>
                                </a:lnTo>
                                <a:lnTo>
                                  <a:pt x="8058" y="12329"/>
                                </a:lnTo>
                                <a:lnTo>
                                  <a:pt x="8059" y="12319"/>
                                </a:lnTo>
                                <a:lnTo>
                                  <a:pt x="8059" y="12309"/>
                                </a:lnTo>
                                <a:lnTo>
                                  <a:pt x="8059" y="12298"/>
                                </a:lnTo>
                                <a:lnTo>
                                  <a:pt x="8056" y="12290"/>
                                </a:lnTo>
                                <a:lnTo>
                                  <a:pt x="8053" y="12283"/>
                                </a:lnTo>
                                <a:lnTo>
                                  <a:pt x="8049" y="12277"/>
                                </a:lnTo>
                                <a:lnTo>
                                  <a:pt x="8045" y="12272"/>
                                </a:lnTo>
                                <a:lnTo>
                                  <a:pt x="8041" y="12268"/>
                                </a:lnTo>
                                <a:lnTo>
                                  <a:pt x="8032" y="12260"/>
                                </a:lnTo>
                                <a:lnTo>
                                  <a:pt x="8021" y="12252"/>
                                </a:lnTo>
                                <a:lnTo>
                                  <a:pt x="8015" y="12246"/>
                                </a:lnTo>
                                <a:lnTo>
                                  <a:pt x="8011" y="12240"/>
                                </a:lnTo>
                                <a:lnTo>
                                  <a:pt x="8008" y="12232"/>
                                </a:lnTo>
                                <a:lnTo>
                                  <a:pt x="8004" y="12224"/>
                                </a:lnTo>
                                <a:lnTo>
                                  <a:pt x="8001" y="12214"/>
                                </a:lnTo>
                                <a:lnTo>
                                  <a:pt x="7997" y="12205"/>
                                </a:lnTo>
                                <a:lnTo>
                                  <a:pt x="7992" y="12198"/>
                                </a:lnTo>
                                <a:lnTo>
                                  <a:pt x="7985" y="12190"/>
                                </a:lnTo>
                                <a:lnTo>
                                  <a:pt x="7975" y="12181"/>
                                </a:lnTo>
                                <a:lnTo>
                                  <a:pt x="7965" y="12171"/>
                                </a:lnTo>
                                <a:lnTo>
                                  <a:pt x="7956" y="12161"/>
                                </a:lnTo>
                                <a:lnTo>
                                  <a:pt x="7949" y="12151"/>
                                </a:lnTo>
                                <a:lnTo>
                                  <a:pt x="7947" y="12146"/>
                                </a:lnTo>
                                <a:lnTo>
                                  <a:pt x="7946" y="12141"/>
                                </a:lnTo>
                                <a:lnTo>
                                  <a:pt x="7945" y="12135"/>
                                </a:lnTo>
                                <a:lnTo>
                                  <a:pt x="7946" y="12129"/>
                                </a:lnTo>
                                <a:lnTo>
                                  <a:pt x="7948" y="12124"/>
                                </a:lnTo>
                                <a:lnTo>
                                  <a:pt x="7952" y="12119"/>
                                </a:lnTo>
                                <a:lnTo>
                                  <a:pt x="7957" y="12113"/>
                                </a:lnTo>
                                <a:lnTo>
                                  <a:pt x="7965" y="12107"/>
                                </a:lnTo>
                                <a:lnTo>
                                  <a:pt x="7982" y="12097"/>
                                </a:lnTo>
                                <a:lnTo>
                                  <a:pt x="7999" y="12089"/>
                                </a:lnTo>
                                <a:lnTo>
                                  <a:pt x="8006" y="12086"/>
                                </a:lnTo>
                                <a:lnTo>
                                  <a:pt x="8015" y="12083"/>
                                </a:lnTo>
                                <a:lnTo>
                                  <a:pt x="8025" y="12081"/>
                                </a:lnTo>
                                <a:lnTo>
                                  <a:pt x="8035" y="12079"/>
                                </a:lnTo>
                                <a:lnTo>
                                  <a:pt x="8044" y="12076"/>
                                </a:lnTo>
                                <a:lnTo>
                                  <a:pt x="8052" y="12073"/>
                                </a:lnTo>
                                <a:lnTo>
                                  <a:pt x="8054" y="12071"/>
                                </a:lnTo>
                                <a:lnTo>
                                  <a:pt x="8055" y="12069"/>
                                </a:lnTo>
                                <a:lnTo>
                                  <a:pt x="8056" y="12067"/>
                                </a:lnTo>
                                <a:lnTo>
                                  <a:pt x="8056" y="12064"/>
                                </a:lnTo>
                                <a:lnTo>
                                  <a:pt x="8055" y="12059"/>
                                </a:lnTo>
                                <a:lnTo>
                                  <a:pt x="8053" y="12054"/>
                                </a:lnTo>
                                <a:lnTo>
                                  <a:pt x="8050" y="12047"/>
                                </a:lnTo>
                                <a:lnTo>
                                  <a:pt x="8047" y="12042"/>
                                </a:lnTo>
                                <a:lnTo>
                                  <a:pt x="8043" y="12036"/>
                                </a:lnTo>
                                <a:lnTo>
                                  <a:pt x="8041" y="12029"/>
                                </a:lnTo>
                                <a:lnTo>
                                  <a:pt x="8040" y="12024"/>
                                </a:lnTo>
                                <a:lnTo>
                                  <a:pt x="8040" y="12017"/>
                                </a:lnTo>
                                <a:lnTo>
                                  <a:pt x="8041" y="12014"/>
                                </a:lnTo>
                                <a:lnTo>
                                  <a:pt x="8042" y="12011"/>
                                </a:lnTo>
                                <a:lnTo>
                                  <a:pt x="8044" y="12009"/>
                                </a:lnTo>
                                <a:lnTo>
                                  <a:pt x="8047" y="12006"/>
                                </a:lnTo>
                                <a:lnTo>
                                  <a:pt x="8056" y="12002"/>
                                </a:lnTo>
                                <a:lnTo>
                                  <a:pt x="8067" y="11998"/>
                                </a:lnTo>
                                <a:lnTo>
                                  <a:pt x="8078" y="11994"/>
                                </a:lnTo>
                                <a:lnTo>
                                  <a:pt x="8091" y="11989"/>
                                </a:lnTo>
                                <a:lnTo>
                                  <a:pt x="8103" y="11984"/>
                                </a:lnTo>
                                <a:lnTo>
                                  <a:pt x="8116" y="11978"/>
                                </a:lnTo>
                                <a:lnTo>
                                  <a:pt x="8127" y="11972"/>
                                </a:lnTo>
                                <a:lnTo>
                                  <a:pt x="8138" y="11964"/>
                                </a:lnTo>
                                <a:lnTo>
                                  <a:pt x="8150" y="11957"/>
                                </a:lnTo>
                                <a:lnTo>
                                  <a:pt x="8159" y="11950"/>
                                </a:lnTo>
                                <a:lnTo>
                                  <a:pt x="8163" y="11946"/>
                                </a:lnTo>
                                <a:lnTo>
                                  <a:pt x="8165" y="11942"/>
                                </a:lnTo>
                                <a:lnTo>
                                  <a:pt x="8168" y="11938"/>
                                </a:lnTo>
                                <a:lnTo>
                                  <a:pt x="8169" y="11932"/>
                                </a:lnTo>
                                <a:lnTo>
                                  <a:pt x="8171" y="11923"/>
                                </a:lnTo>
                                <a:lnTo>
                                  <a:pt x="8172" y="11912"/>
                                </a:lnTo>
                                <a:lnTo>
                                  <a:pt x="8174" y="11901"/>
                                </a:lnTo>
                                <a:lnTo>
                                  <a:pt x="8176" y="11891"/>
                                </a:lnTo>
                                <a:lnTo>
                                  <a:pt x="8177" y="11886"/>
                                </a:lnTo>
                                <a:lnTo>
                                  <a:pt x="8179" y="11881"/>
                                </a:lnTo>
                                <a:lnTo>
                                  <a:pt x="8181" y="11875"/>
                                </a:lnTo>
                                <a:lnTo>
                                  <a:pt x="8185" y="11871"/>
                                </a:lnTo>
                                <a:lnTo>
                                  <a:pt x="8191" y="11865"/>
                                </a:lnTo>
                                <a:lnTo>
                                  <a:pt x="8198" y="11861"/>
                                </a:lnTo>
                                <a:lnTo>
                                  <a:pt x="8206" y="11857"/>
                                </a:lnTo>
                                <a:lnTo>
                                  <a:pt x="8214" y="11854"/>
                                </a:lnTo>
                                <a:lnTo>
                                  <a:pt x="8230" y="11847"/>
                                </a:lnTo>
                                <a:lnTo>
                                  <a:pt x="8247" y="11840"/>
                                </a:lnTo>
                                <a:lnTo>
                                  <a:pt x="8263" y="11830"/>
                                </a:lnTo>
                                <a:lnTo>
                                  <a:pt x="8275" y="11820"/>
                                </a:lnTo>
                                <a:lnTo>
                                  <a:pt x="8283" y="11813"/>
                                </a:lnTo>
                                <a:lnTo>
                                  <a:pt x="8290" y="11807"/>
                                </a:lnTo>
                                <a:lnTo>
                                  <a:pt x="8294" y="11805"/>
                                </a:lnTo>
                                <a:lnTo>
                                  <a:pt x="8299" y="11803"/>
                                </a:lnTo>
                                <a:lnTo>
                                  <a:pt x="8303" y="11802"/>
                                </a:lnTo>
                                <a:lnTo>
                                  <a:pt x="8308" y="11802"/>
                                </a:lnTo>
                                <a:lnTo>
                                  <a:pt x="8314" y="11803"/>
                                </a:lnTo>
                                <a:lnTo>
                                  <a:pt x="8322" y="11805"/>
                                </a:lnTo>
                                <a:lnTo>
                                  <a:pt x="8331" y="11807"/>
                                </a:lnTo>
                                <a:lnTo>
                                  <a:pt x="8341" y="11811"/>
                                </a:lnTo>
                                <a:lnTo>
                                  <a:pt x="8336" y="11817"/>
                                </a:lnTo>
                                <a:lnTo>
                                  <a:pt x="8322" y="11833"/>
                                </a:lnTo>
                                <a:lnTo>
                                  <a:pt x="8316" y="11843"/>
                                </a:lnTo>
                                <a:lnTo>
                                  <a:pt x="8310" y="11854"/>
                                </a:lnTo>
                                <a:lnTo>
                                  <a:pt x="8307" y="11859"/>
                                </a:lnTo>
                                <a:lnTo>
                                  <a:pt x="8306" y="11863"/>
                                </a:lnTo>
                                <a:lnTo>
                                  <a:pt x="8305" y="11868"/>
                                </a:lnTo>
                                <a:lnTo>
                                  <a:pt x="8304" y="11872"/>
                                </a:lnTo>
                                <a:lnTo>
                                  <a:pt x="8304" y="11875"/>
                                </a:lnTo>
                                <a:lnTo>
                                  <a:pt x="8306" y="11877"/>
                                </a:lnTo>
                                <a:lnTo>
                                  <a:pt x="8307" y="11879"/>
                                </a:lnTo>
                                <a:lnTo>
                                  <a:pt x="8310" y="11882"/>
                                </a:lnTo>
                                <a:lnTo>
                                  <a:pt x="8316" y="11885"/>
                                </a:lnTo>
                                <a:lnTo>
                                  <a:pt x="8324" y="11887"/>
                                </a:lnTo>
                                <a:lnTo>
                                  <a:pt x="8335" y="11888"/>
                                </a:lnTo>
                                <a:lnTo>
                                  <a:pt x="8347" y="11889"/>
                                </a:lnTo>
                                <a:lnTo>
                                  <a:pt x="8360" y="11889"/>
                                </a:lnTo>
                                <a:lnTo>
                                  <a:pt x="8373" y="11889"/>
                                </a:lnTo>
                                <a:lnTo>
                                  <a:pt x="8401" y="11888"/>
                                </a:lnTo>
                                <a:lnTo>
                                  <a:pt x="8427" y="11888"/>
                                </a:lnTo>
                                <a:lnTo>
                                  <a:pt x="8439" y="11888"/>
                                </a:lnTo>
                                <a:lnTo>
                                  <a:pt x="8450" y="11889"/>
                                </a:lnTo>
                                <a:lnTo>
                                  <a:pt x="8459" y="11890"/>
                                </a:lnTo>
                                <a:lnTo>
                                  <a:pt x="8466" y="11892"/>
                                </a:lnTo>
                                <a:lnTo>
                                  <a:pt x="8473" y="11896"/>
                                </a:lnTo>
                                <a:lnTo>
                                  <a:pt x="8482" y="11901"/>
                                </a:lnTo>
                                <a:lnTo>
                                  <a:pt x="8490" y="11907"/>
                                </a:lnTo>
                                <a:lnTo>
                                  <a:pt x="8500" y="11916"/>
                                </a:lnTo>
                                <a:lnTo>
                                  <a:pt x="8520" y="11933"/>
                                </a:lnTo>
                                <a:lnTo>
                                  <a:pt x="8542" y="11953"/>
                                </a:lnTo>
                                <a:lnTo>
                                  <a:pt x="8561" y="11974"/>
                                </a:lnTo>
                                <a:lnTo>
                                  <a:pt x="8581" y="11994"/>
                                </a:lnTo>
                                <a:lnTo>
                                  <a:pt x="8596" y="12012"/>
                                </a:lnTo>
                                <a:lnTo>
                                  <a:pt x="8609" y="12026"/>
                                </a:lnTo>
                                <a:lnTo>
                                  <a:pt x="8630" y="12029"/>
                                </a:lnTo>
                                <a:lnTo>
                                  <a:pt x="8653" y="12033"/>
                                </a:lnTo>
                                <a:lnTo>
                                  <a:pt x="8659" y="12035"/>
                                </a:lnTo>
                                <a:lnTo>
                                  <a:pt x="8665" y="12036"/>
                                </a:lnTo>
                                <a:lnTo>
                                  <a:pt x="8669" y="12039"/>
                                </a:lnTo>
                                <a:lnTo>
                                  <a:pt x="8673" y="12041"/>
                                </a:lnTo>
                                <a:lnTo>
                                  <a:pt x="8677" y="12044"/>
                                </a:lnTo>
                                <a:lnTo>
                                  <a:pt x="8679" y="12048"/>
                                </a:lnTo>
                                <a:lnTo>
                                  <a:pt x="8681" y="12053"/>
                                </a:lnTo>
                                <a:lnTo>
                                  <a:pt x="8683" y="12058"/>
                                </a:lnTo>
                                <a:lnTo>
                                  <a:pt x="8684" y="12064"/>
                                </a:lnTo>
                                <a:lnTo>
                                  <a:pt x="8685" y="12069"/>
                                </a:lnTo>
                                <a:lnTo>
                                  <a:pt x="8686" y="12072"/>
                                </a:lnTo>
                                <a:lnTo>
                                  <a:pt x="8688" y="12075"/>
                                </a:lnTo>
                                <a:lnTo>
                                  <a:pt x="8690" y="12079"/>
                                </a:lnTo>
                                <a:lnTo>
                                  <a:pt x="8694" y="12080"/>
                                </a:lnTo>
                                <a:lnTo>
                                  <a:pt x="8697" y="12082"/>
                                </a:lnTo>
                                <a:lnTo>
                                  <a:pt x="8700" y="12082"/>
                                </a:lnTo>
                                <a:lnTo>
                                  <a:pt x="8714" y="12083"/>
                                </a:lnTo>
                                <a:lnTo>
                                  <a:pt x="8734" y="12084"/>
                                </a:lnTo>
                                <a:lnTo>
                                  <a:pt x="8748" y="12086"/>
                                </a:lnTo>
                                <a:lnTo>
                                  <a:pt x="8765" y="12089"/>
                                </a:lnTo>
                                <a:lnTo>
                                  <a:pt x="8780" y="12091"/>
                                </a:lnTo>
                                <a:lnTo>
                                  <a:pt x="8795" y="12091"/>
                                </a:lnTo>
                                <a:lnTo>
                                  <a:pt x="8799" y="12091"/>
                                </a:lnTo>
                                <a:lnTo>
                                  <a:pt x="8801" y="12090"/>
                                </a:lnTo>
                                <a:lnTo>
                                  <a:pt x="8803" y="12089"/>
                                </a:lnTo>
                                <a:lnTo>
                                  <a:pt x="8804" y="12087"/>
                                </a:lnTo>
                                <a:lnTo>
                                  <a:pt x="8805" y="12084"/>
                                </a:lnTo>
                                <a:lnTo>
                                  <a:pt x="8803" y="12079"/>
                                </a:lnTo>
                                <a:lnTo>
                                  <a:pt x="8797" y="12068"/>
                                </a:lnTo>
                                <a:lnTo>
                                  <a:pt x="8792" y="12060"/>
                                </a:lnTo>
                                <a:lnTo>
                                  <a:pt x="8786" y="12041"/>
                                </a:lnTo>
                                <a:lnTo>
                                  <a:pt x="8778" y="12013"/>
                                </a:lnTo>
                                <a:lnTo>
                                  <a:pt x="8777" y="12006"/>
                                </a:lnTo>
                                <a:lnTo>
                                  <a:pt x="8776" y="12000"/>
                                </a:lnTo>
                                <a:lnTo>
                                  <a:pt x="8776" y="11994"/>
                                </a:lnTo>
                                <a:lnTo>
                                  <a:pt x="8777" y="11988"/>
                                </a:lnTo>
                                <a:lnTo>
                                  <a:pt x="8779" y="11983"/>
                                </a:lnTo>
                                <a:lnTo>
                                  <a:pt x="8781" y="11980"/>
                                </a:lnTo>
                                <a:lnTo>
                                  <a:pt x="8785" y="11978"/>
                                </a:lnTo>
                                <a:lnTo>
                                  <a:pt x="8790" y="11977"/>
                                </a:lnTo>
                                <a:lnTo>
                                  <a:pt x="8810" y="11977"/>
                                </a:lnTo>
                                <a:lnTo>
                                  <a:pt x="8830" y="11978"/>
                                </a:lnTo>
                                <a:lnTo>
                                  <a:pt x="8851" y="11979"/>
                                </a:lnTo>
                                <a:lnTo>
                                  <a:pt x="8870" y="11980"/>
                                </a:lnTo>
                                <a:lnTo>
                                  <a:pt x="8891" y="11980"/>
                                </a:lnTo>
                                <a:lnTo>
                                  <a:pt x="8912" y="11980"/>
                                </a:lnTo>
                                <a:lnTo>
                                  <a:pt x="8931" y="11979"/>
                                </a:lnTo>
                                <a:lnTo>
                                  <a:pt x="8952" y="11977"/>
                                </a:lnTo>
                                <a:lnTo>
                                  <a:pt x="8964" y="11976"/>
                                </a:lnTo>
                                <a:lnTo>
                                  <a:pt x="8976" y="11973"/>
                                </a:lnTo>
                                <a:lnTo>
                                  <a:pt x="8979" y="11972"/>
                                </a:lnTo>
                                <a:lnTo>
                                  <a:pt x="8980" y="11971"/>
                                </a:lnTo>
                                <a:lnTo>
                                  <a:pt x="8982" y="11969"/>
                                </a:lnTo>
                                <a:lnTo>
                                  <a:pt x="8983" y="11967"/>
                                </a:lnTo>
                                <a:lnTo>
                                  <a:pt x="8983" y="11964"/>
                                </a:lnTo>
                                <a:lnTo>
                                  <a:pt x="8983" y="11961"/>
                                </a:lnTo>
                                <a:lnTo>
                                  <a:pt x="8982" y="11957"/>
                                </a:lnTo>
                                <a:lnTo>
                                  <a:pt x="8980" y="11954"/>
                                </a:lnTo>
                                <a:lnTo>
                                  <a:pt x="8974" y="11944"/>
                                </a:lnTo>
                                <a:lnTo>
                                  <a:pt x="8969" y="11933"/>
                                </a:lnTo>
                                <a:lnTo>
                                  <a:pt x="8964" y="11923"/>
                                </a:lnTo>
                                <a:lnTo>
                                  <a:pt x="8960" y="11913"/>
                                </a:lnTo>
                                <a:lnTo>
                                  <a:pt x="8957" y="11901"/>
                                </a:lnTo>
                                <a:lnTo>
                                  <a:pt x="8954" y="11891"/>
                                </a:lnTo>
                                <a:lnTo>
                                  <a:pt x="8953" y="11879"/>
                                </a:lnTo>
                                <a:lnTo>
                                  <a:pt x="8952" y="11867"/>
                                </a:lnTo>
                                <a:lnTo>
                                  <a:pt x="8949" y="11841"/>
                                </a:lnTo>
                                <a:lnTo>
                                  <a:pt x="8947" y="11815"/>
                                </a:lnTo>
                                <a:lnTo>
                                  <a:pt x="8946" y="11803"/>
                                </a:lnTo>
                                <a:lnTo>
                                  <a:pt x="8944" y="11790"/>
                                </a:lnTo>
                                <a:lnTo>
                                  <a:pt x="8941" y="11777"/>
                                </a:lnTo>
                                <a:lnTo>
                                  <a:pt x="8938" y="11763"/>
                                </a:lnTo>
                                <a:lnTo>
                                  <a:pt x="8934" y="11753"/>
                                </a:lnTo>
                                <a:lnTo>
                                  <a:pt x="8932" y="11744"/>
                                </a:lnTo>
                                <a:lnTo>
                                  <a:pt x="8930" y="11736"/>
                                </a:lnTo>
                                <a:lnTo>
                                  <a:pt x="8930" y="11730"/>
                                </a:lnTo>
                                <a:lnTo>
                                  <a:pt x="8931" y="11727"/>
                                </a:lnTo>
                                <a:lnTo>
                                  <a:pt x="8932" y="11724"/>
                                </a:lnTo>
                                <a:lnTo>
                                  <a:pt x="8934" y="11721"/>
                                </a:lnTo>
                                <a:lnTo>
                                  <a:pt x="8937" y="11719"/>
                                </a:lnTo>
                                <a:lnTo>
                                  <a:pt x="8944" y="11713"/>
                                </a:lnTo>
                                <a:lnTo>
                                  <a:pt x="8953" y="11707"/>
                                </a:lnTo>
                                <a:lnTo>
                                  <a:pt x="8956" y="11704"/>
                                </a:lnTo>
                                <a:lnTo>
                                  <a:pt x="8958" y="11700"/>
                                </a:lnTo>
                                <a:lnTo>
                                  <a:pt x="8960" y="11696"/>
                                </a:lnTo>
                                <a:lnTo>
                                  <a:pt x="8962" y="11690"/>
                                </a:lnTo>
                                <a:lnTo>
                                  <a:pt x="8964" y="11675"/>
                                </a:lnTo>
                                <a:lnTo>
                                  <a:pt x="8964" y="11659"/>
                                </a:lnTo>
                                <a:lnTo>
                                  <a:pt x="8964" y="11642"/>
                                </a:lnTo>
                                <a:lnTo>
                                  <a:pt x="8963" y="11626"/>
                                </a:lnTo>
                                <a:lnTo>
                                  <a:pt x="8962" y="11612"/>
                                </a:lnTo>
                                <a:lnTo>
                                  <a:pt x="8960" y="11602"/>
                                </a:lnTo>
                                <a:lnTo>
                                  <a:pt x="8958" y="11589"/>
                                </a:lnTo>
                                <a:lnTo>
                                  <a:pt x="8957" y="11580"/>
                                </a:lnTo>
                                <a:lnTo>
                                  <a:pt x="8958" y="11574"/>
                                </a:lnTo>
                                <a:lnTo>
                                  <a:pt x="8961" y="11570"/>
                                </a:lnTo>
                                <a:lnTo>
                                  <a:pt x="8964" y="11567"/>
                                </a:lnTo>
                                <a:lnTo>
                                  <a:pt x="8969" y="11566"/>
                                </a:lnTo>
                                <a:lnTo>
                                  <a:pt x="8974" y="11567"/>
                                </a:lnTo>
                                <a:lnTo>
                                  <a:pt x="8980" y="11571"/>
                                </a:lnTo>
                                <a:lnTo>
                                  <a:pt x="9005" y="11587"/>
                                </a:lnTo>
                                <a:lnTo>
                                  <a:pt x="9023" y="11599"/>
                                </a:lnTo>
                                <a:lnTo>
                                  <a:pt x="9028" y="11601"/>
                                </a:lnTo>
                                <a:lnTo>
                                  <a:pt x="9034" y="11601"/>
                                </a:lnTo>
                                <a:lnTo>
                                  <a:pt x="9039" y="11601"/>
                                </a:lnTo>
                                <a:lnTo>
                                  <a:pt x="9045" y="11600"/>
                                </a:lnTo>
                                <a:lnTo>
                                  <a:pt x="9059" y="11596"/>
                                </a:lnTo>
                                <a:lnTo>
                                  <a:pt x="9072" y="11593"/>
                                </a:lnTo>
                                <a:lnTo>
                                  <a:pt x="9085" y="11591"/>
                                </a:lnTo>
                                <a:lnTo>
                                  <a:pt x="9098" y="11591"/>
                                </a:lnTo>
                                <a:lnTo>
                                  <a:pt x="9104" y="11591"/>
                                </a:lnTo>
                                <a:lnTo>
                                  <a:pt x="9110" y="11593"/>
                                </a:lnTo>
                                <a:lnTo>
                                  <a:pt x="9116" y="11596"/>
                                </a:lnTo>
                                <a:lnTo>
                                  <a:pt x="9122" y="11601"/>
                                </a:lnTo>
                                <a:lnTo>
                                  <a:pt x="9126" y="11607"/>
                                </a:lnTo>
                                <a:lnTo>
                                  <a:pt x="9130" y="11615"/>
                                </a:lnTo>
                                <a:lnTo>
                                  <a:pt x="9134" y="11624"/>
                                </a:lnTo>
                                <a:lnTo>
                                  <a:pt x="9138" y="11634"/>
                                </a:lnTo>
                                <a:lnTo>
                                  <a:pt x="9142" y="11642"/>
                                </a:lnTo>
                                <a:lnTo>
                                  <a:pt x="9147" y="11648"/>
                                </a:lnTo>
                                <a:lnTo>
                                  <a:pt x="9151" y="11650"/>
                                </a:lnTo>
                                <a:lnTo>
                                  <a:pt x="9153" y="11651"/>
                                </a:lnTo>
                                <a:lnTo>
                                  <a:pt x="9157" y="11651"/>
                                </a:lnTo>
                                <a:lnTo>
                                  <a:pt x="9160" y="11650"/>
                                </a:lnTo>
                                <a:lnTo>
                                  <a:pt x="9167" y="11646"/>
                                </a:lnTo>
                                <a:lnTo>
                                  <a:pt x="9172" y="11640"/>
                                </a:lnTo>
                                <a:lnTo>
                                  <a:pt x="9178" y="11633"/>
                                </a:lnTo>
                                <a:lnTo>
                                  <a:pt x="9185" y="11626"/>
                                </a:lnTo>
                                <a:lnTo>
                                  <a:pt x="9191" y="11619"/>
                                </a:lnTo>
                                <a:lnTo>
                                  <a:pt x="9197" y="11615"/>
                                </a:lnTo>
                                <a:lnTo>
                                  <a:pt x="9201" y="11614"/>
                                </a:lnTo>
                                <a:lnTo>
                                  <a:pt x="9205" y="11613"/>
                                </a:lnTo>
                                <a:lnTo>
                                  <a:pt x="9209" y="11614"/>
                                </a:lnTo>
                                <a:lnTo>
                                  <a:pt x="9214" y="11615"/>
                                </a:lnTo>
                                <a:lnTo>
                                  <a:pt x="9218" y="11618"/>
                                </a:lnTo>
                                <a:lnTo>
                                  <a:pt x="9222" y="11623"/>
                                </a:lnTo>
                                <a:lnTo>
                                  <a:pt x="9226" y="11630"/>
                                </a:lnTo>
                                <a:lnTo>
                                  <a:pt x="9229" y="11635"/>
                                </a:lnTo>
                                <a:lnTo>
                                  <a:pt x="9234" y="11640"/>
                                </a:lnTo>
                                <a:lnTo>
                                  <a:pt x="9239" y="11643"/>
                                </a:lnTo>
                                <a:lnTo>
                                  <a:pt x="9243" y="11644"/>
                                </a:lnTo>
                                <a:lnTo>
                                  <a:pt x="9247" y="11644"/>
                                </a:lnTo>
                                <a:lnTo>
                                  <a:pt x="9251" y="11644"/>
                                </a:lnTo>
                                <a:lnTo>
                                  <a:pt x="9255" y="11642"/>
                                </a:lnTo>
                                <a:lnTo>
                                  <a:pt x="9275" y="11636"/>
                                </a:lnTo>
                                <a:lnTo>
                                  <a:pt x="9289" y="11631"/>
                                </a:lnTo>
                                <a:lnTo>
                                  <a:pt x="9294" y="11629"/>
                                </a:lnTo>
                                <a:lnTo>
                                  <a:pt x="9299" y="11627"/>
                                </a:lnTo>
                                <a:lnTo>
                                  <a:pt x="9303" y="11624"/>
                                </a:lnTo>
                                <a:lnTo>
                                  <a:pt x="9306" y="11622"/>
                                </a:lnTo>
                                <a:lnTo>
                                  <a:pt x="9307" y="11619"/>
                                </a:lnTo>
                                <a:lnTo>
                                  <a:pt x="9308" y="11616"/>
                                </a:lnTo>
                                <a:lnTo>
                                  <a:pt x="9308" y="11612"/>
                                </a:lnTo>
                                <a:lnTo>
                                  <a:pt x="9307" y="11608"/>
                                </a:lnTo>
                                <a:lnTo>
                                  <a:pt x="9301" y="11595"/>
                                </a:lnTo>
                                <a:lnTo>
                                  <a:pt x="9294" y="11579"/>
                                </a:lnTo>
                                <a:lnTo>
                                  <a:pt x="9289" y="11567"/>
                                </a:lnTo>
                                <a:lnTo>
                                  <a:pt x="9285" y="11557"/>
                                </a:lnTo>
                                <a:lnTo>
                                  <a:pt x="9282" y="11546"/>
                                </a:lnTo>
                                <a:lnTo>
                                  <a:pt x="9280" y="11535"/>
                                </a:lnTo>
                                <a:lnTo>
                                  <a:pt x="9278" y="11525"/>
                                </a:lnTo>
                                <a:lnTo>
                                  <a:pt x="9277" y="11515"/>
                                </a:lnTo>
                                <a:lnTo>
                                  <a:pt x="9277" y="11504"/>
                                </a:lnTo>
                                <a:lnTo>
                                  <a:pt x="9278" y="11495"/>
                                </a:lnTo>
                                <a:lnTo>
                                  <a:pt x="9280" y="11475"/>
                                </a:lnTo>
                                <a:lnTo>
                                  <a:pt x="9284" y="11457"/>
                                </a:lnTo>
                                <a:lnTo>
                                  <a:pt x="9289" y="11438"/>
                                </a:lnTo>
                                <a:lnTo>
                                  <a:pt x="9295" y="11419"/>
                                </a:lnTo>
                                <a:lnTo>
                                  <a:pt x="9310" y="11382"/>
                                </a:lnTo>
                                <a:lnTo>
                                  <a:pt x="9323" y="11345"/>
                                </a:lnTo>
                                <a:lnTo>
                                  <a:pt x="9328" y="11325"/>
                                </a:lnTo>
                                <a:lnTo>
                                  <a:pt x="9333" y="11305"/>
                                </a:lnTo>
                                <a:lnTo>
                                  <a:pt x="9334" y="11296"/>
                                </a:lnTo>
                                <a:lnTo>
                                  <a:pt x="9334" y="11286"/>
                                </a:lnTo>
                                <a:lnTo>
                                  <a:pt x="9335" y="11275"/>
                                </a:lnTo>
                                <a:lnTo>
                                  <a:pt x="9334" y="11265"/>
                                </a:lnTo>
                                <a:lnTo>
                                  <a:pt x="9344" y="11233"/>
                                </a:lnTo>
                                <a:lnTo>
                                  <a:pt x="9358" y="11230"/>
                                </a:lnTo>
                                <a:lnTo>
                                  <a:pt x="9377" y="11223"/>
                                </a:lnTo>
                                <a:lnTo>
                                  <a:pt x="9397" y="11215"/>
                                </a:lnTo>
                                <a:lnTo>
                                  <a:pt x="9418" y="11206"/>
                                </a:lnTo>
                                <a:lnTo>
                                  <a:pt x="9439" y="11195"/>
                                </a:lnTo>
                                <a:lnTo>
                                  <a:pt x="9459" y="11185"/>
                                </a:lnTo>
                                <a:lnTo>
                                  <a:pt x="9475" y="11176"/>
                                </a:lnTo>
                                <a:lnTo>
                                  <a:pt x="9489" y="11167"/>
                                </a:lnTo>
                                <a:lnTo>
                                  <a:pt x="9519" y="11145"/>
                                </a:lnTo>
                                <a:lnTo>
                                  <a:pt x="9547" y="11122"/>
                                </a:lnTo>
                                <a:lnTo>
                                  <a:pt x="9573" y="11098"/>
                                </a:lnTo>
                                <a:lnTo>
                                  <a:pt x="9600" y="11072"/>
                                </a:lnTo>
                                <a:lnTo>
                                  <a:pt x="9617" y="11053"/>
                                </a:lnTo>
                                <a:lnTo>
                                  <a:pt x="9632" y="11037"/>
                                </a:lnTo>
                                <a:lnTo>
                                  <a:pt x="9640" y="11029"/>
                                </a:lnTo>
                                <a:lnTo>
                                  <a:pt x="9647" y="11023"/>
                                </a:lnTo>
                                <a:lnTo>
                                  <a:pt x="9654" y="11018"/>
                                </a:lnTo>
                                <a:lnTo>
                                  <a:pt x="9661" y="11013"/>
                                </a:lnTo>
                                <a:lnTo>
                                  <a:pt x="9669" y="11009"/>
                                </a:lnTo>
                                <a:lnTo>
                                  <a:pt x="9677" y="11007"/>
                                </a:lnTo>
                                <a:lnTo>
                                  <a:pt x="9686" y="11005"/>
                                </a:lnTo>
                                <a:lnTo>
                                  <a:pt x="9695" y="11004"/>
                                </a:lnTo>
                                <a:lnTo>
                                  <a:pt x="9706" y="11005"/>
                                </a:lnTo>
                                <a:lnTo>
                                  <a:pt x="9717" y="11007"/>
                                </a:lnTo>
                                <a:lnTo>
                                  <a:pt x="9728" y="11010"/>
                                </a:lnTo>
                                <a:lnTo>
                                  <a:pt x="9743" y="11014"/>
                                </a:lnTo>
                                <a:lnTo>
                                  <a:pt x="9768" y="11022"/>
                                </a:lnTo>
                                <a:lnTo>
                                  <a:pt x="9795" y="11030"/>
                                </a:lnTo>
                                <a:lnTo>
                                  <a:pt x="9823" y="11040"/>
                                </a:lnTo>
                                <a:lnTo>
                                  <a:pt x="9850" y="11049"/>
                                </a:lnTo>
                                <a:lnTo>
                                  <a:pt x="9864" y="11055"/>
                                </a:lnTo>
                                <a:lnTo>
                                  <a:pt x="9877" y="11061"/>
                                </a:lnTo>
                                <a:lnTo>
                                  <a:pt x="9890" y="11067"/>
                                </a:lnTo>
                                <a:lnTo>
                                  <a:pt x="9902" y="11074"/>
                                </a:lnTo>
                                <a:lnTo>
                                  <a:pt x="9915" y="11081"/>
                                </a:lnTo>
                                <a:lnTo>
                                  <a:pt x="9925" y="11090"/>
                                </a:lnTo>
                                <a:lnTo>
                                  <a:pt x="9935" y="11098"/>
                                </a:lnTo>
                                <a:lnTo>
                                  <a:pt x="9945" y="11107"/>
                                </a:lnTo>
                                <a:lnTo>
                                  <a:pt x="9952" y="11109"/>
                                </a:lnTo>
                                <a:lnTo>
                                  <a:pt x="9958" y="11111"/>
                                </a:lnTo>
                                <a:lnTo>
                                  <a:pt x="9964" y="11116"/>
                                </a:lnTo>
                                <a:lnTo>
                                  <a:pt x="9969" y="11120"/>
                                </a:lnTo>
                                <a:lnTo>
                                  <a:pt x="9981" y="11128"/>
                                </a:lnTo>
                                <a:lnTo>
                                  <a:pt x="9992" y="11136"/>
                                </a:lnTo>
                                <a:lnTo>
                                  <a:pt x="10001" y="11140"/>
                                </a:lnTo>
                                <a:lnTo>
                                  <a:pt x="10011" y="11142"/>
                                </a:lnTo>
                                <a:lnTo>
                                  <a:pt x="10020" y="11145"/>
                                </a:lnTo>
                                <a:lnTo>
                                  <a:pt x="10029" y="11145"/>
                                </a:lnTo>
                                <a:lnTo>
                                  <a:pt x="10039" y="11145"/>
                                </a:lnTo>
                                <a:lnTo>
                                  <a:pt x="10047" y="11142"/>
                                </a:lnTo>
                                <a:lnTo>
                                  <a:pt x="10055" y="11139"/>
                                </a:lnTo>
                                <a:lnTo>
                                  <a:pt x="10063" y="11136"/>
                                </a:lnTo>
                                <a:lnTo>
                                  <a:pt x="10072" y="11132"/>
                                </a:lnTo>
                                <a:lnTo>
                                  <a:pt x="10080" y="11128"/>
                                </a:lnTo>
                                <a:lnTo>
                                  <a:pt x="10088" y="11123"/>
                                </a:lnTo>
                                <a:lnTo>
                                  <a:pt x="10096" y="11117"/>
                                </a:lnTo>
                                <a:lnTo>
                                  <a:pt x="10110" y="11104"/>
                                </a:lnTo>
                                <a:lnTo>
                                  <a:pt x="10123" y="11091"/>
                                </a:lnTo>
                                <a:lnTo>
                                  <a:pt x="10133" y="10830"/>
                                </a:lnTo>
                                <a:lnTo>
                                  <a:pt x="10416" y="10815"/>
                                </a:lnTo>
                                <a:lnTo>
                                  <a:pt x="10751" y="10571"/>
                                </a:lnTo>
                                <a:lnTo>
                                  <a:pt x="10992" y="10541"/>
                                </a:lnTo>
                                <a:lnTo>
                                  <a:pt x="11298" y="10251"/>
                                </a:lnTo>
                                <a:lnTo>
                                  <a:pt x="11570" y="10247"/>
                                </a:lnTo>
                                <a:lnTo>
                                  <a:pt x="11623" y="10317"/>
                                </a:lnTo>
                                <a:lnTo>
                                  <a:pt x="11756" y="10251"/>
                                </a:lnTo>
                                <a:lnTo>
                                  <a:pt x="12013" y="10352"/>
                                </a:lnTo>
                                <a:lnTo>
                                  <a:pt x="12187" y="10338"/>
                                </a:lnTo>
                                <a:lnTo>
                                  <a:pt x="12187" y="10338"/>
                                </a:lnTo>
                                <a:lnTo>
                                  <a:pt x="12202" y="10342"/>
                                </a:lnTo>
                                <a:lnTo>
                                  <a:pt x="12221" y="10347"/>
                                </a:lnTo>
                                <a:lnTo>
                                  <a:pt x="12243" y="10354"/>
                                </a:lnTo>
                                <a:lnTo>
                                  <a:pt x="12266" y="10359"/>
                                </a:lnTo>
                                <a:lnTo>
                                  <a:pt x="12289" y="10364"/>
                                </a:lnTo>
                                <a:lnTo>
                                  <a:pt x="12311" y="10368"/>
                                </a:lnTo>
                                <a:lnTo>
                                  <a:pt x="12320" y="10369"/>
                                </a:lnTo>
                                <a:lnTo>
                                  <a:pt x="12330" y="10369"/>
                                </a:lnTo>
                                <a:lnTo>
                                  <a:pt x="12337" y="10369"/>
                                </a:lnTo>
                                <a:lnTo>
                                  <a:pt x="12343" y="10368"/>
                                </a:lnTo>
                                <a:lnTo>
                                  <a:pt x="12357" y="10364"/>
                                </a:lnTo>
                                <a:lnTo>
                                  <a:pt x="12370" y="10359"/>
                                </a:lnTo>
                                <a:lnTo>
                                  <a:pt x="12385" y="10352"/>
                                </a:lnTo>
                                <a:lnTo>
                                  <a:pt x="12398" y="10345"/>
                                </a:lnTo>
                                <a:lnTo>
                                  <a:pt x="12412" y="10338"/>
                                </a:lnTo>
                                <a:lnTo>
                                  <a:pt x="12426" y="10333"/>
                                </a:lnTo>
                                <a:lnTo>
                                  <a:pt x="12432" y="10331"/>
                                </a:lnTo>
                                <a:lnTo>
                                  <a:pt x="12439" y="10329"/>
                                </a:lnTo>
                                <a:lnTo>
                                  <a:pt x="12445" y="10328"/>
                                </a:lnTo>
                                <a:lnTo>
                                  <a:pt x="12451" y="10328"/>
                                </a:lnTo>
                                <a:lnTo>
                                  <a:pt x="12462" y="10329"/>
                                </a:lnTo>
                                <a:lnTo>
                                  <a:pt x="12473" y="10331"/>
                                </a:lnTo>
                                <a:lnTo>
                                  <a:pt x="12484" y="10333"/>
                                </a:lnTo>
                                <a:lnTo>
                                  <a:pt x="12494" y="10337"/>
                                </a:lnTo>
                                <a:lnTo>
                                  <a:pt x="12516" y="10346"/>
                                </a:lnTo>
                                <a:lnTo>
                                  <a:pt x="12536" y="10357"/>
                                </a:lnTo>
                                <a:lnTo>
                                  <a:pt x="12547" y="10362"/>
                                </a:lnTo>
                                <a:lnTo>
                                  <a:pt x="12558" y="10367"/>
                                </a:lnTo>
                                <a:lnTo>
                                  <a:pt x="12569" y="10371"/>
                                </a:lnTo>
                                <a:lnTo>
                                  <a:pt x="12580" y="10375"/>
                                </a:lnTo>
                                <a:lnTo>
                                  <a:pt x="12592" y="10378"/>
                                </a:lnTo>
                                <a:lnTo>
                                  <a:pt x="12605" y="10381"/>
                                </a:lnTo>
                                <a:lnTo>
                                  <a:pt x="12617" y="10381"/>
                                </a:lnTo>
                                <a:lnTo>
                                  <a:pt x="12631" y="10379"/>
                                </a:lnTo>
                                <a:lnTo>
                                  <a:pt x="12658" y="10375"/>
                                </a:lnTo>
                                <a:lnTo>
                                  <a:pt x="12686" y="10371"/>
                                </a:lnTo>
                                <a:lnTo>
                                  <a:pt x="12715" y="10368"/>
                                </a:lnTo>
                                <a:lnTo>
                                  <a:pt x="12744" y="10367"/>
                                </a:lnTo>
                                <a:lnTo>
                                  <a:pt x="12768" y="10367"/>
                                </a:lnTo>
                                <a:lnTo>
                                  <a:pt x="12793" y="10367"/>
                                </a:lnTo>
                                <a:lnTo>
                                  <a:pt x="12805" y="10366"/>
                                </a:lnTo>
                                <a:lnTo>
                                  <a:pt x="12818" y="10366"/>
                                </a:lnTo>
                                <a:lnTo>
                                  <a:pt x="12830" y="10364"/>
                                </a:lnTo>
                                <a:lnTo>
                                  <a:pt x="12840" y="10362"/>
                                </a:lnTo>
                                <a:lnTo>
                                  <a:pt x="12852" y="10358"/>
                                </a:lnTo>
                                <a:lnTo>
                                  <a:pt x="12863" y="10354"/>
                                </a:lnTo>
                                <a:lnTo>
                                  <a:pt x="12875" y="10347"/>
                                </a:lnTo>
                                <a:lnTo>
                                  <a:pt x="12886" y="10340"/>
                                </a:lnTo>
                                <a:lnTo>
                                  <a:pt x="12897" y="10333"/>
                                </a:lnTo>
                                <a:lnTo>
                                  <a:pt x="12909" y="10325"/>
                                </a:lnTo>
                                <a:lnTo>
                                  <a:pt x="12919" y="10315"/>
                                </a:lnTo>
                                <a:lnTo>
                                  <a:pt x="12930" y="10306"/>
                                </a:lnTo>
                                <a:lnTo>
                                  <a:pt x="12951" y="10285"/>
                                </a:lnTo>
                                <a:lnTo>
                                  <a:pt x="12971" y="10265"/>
                                </a:lnTo>
                                <a:lnTo>
                                  <a:pt x="12989" y="10246"/>
                                </a:lnTo>
                                <a:lnTo>
                                  <a:pt x="13006" y="10228"/>
                                </a:lnTo>
                                <a:lnTo>
                                  <a:pt x="13028" y="10204"/>
                                </a:lnTo>
                                <a:lnTo>
                                  <a:pt x="13049" y="10183"/>
                                </a:lnTo>
                                <a:lnTo>
                                  <a:pt x="13073" y="10161"/>
                                </a:lnTo>
                                <a:lnTo>
                                  <a:pt x="13097" y="10140"/>
                                </a:lnTo>
                                <a:lnTo>
                                  <a:pt x="13109" y="10130"/>
                                </a:lnTo>
                                <a:lnTo>
                                  <a:pt x="13121" y="10118"/>
                                </a:lnTo>
                                <a:lnTo>
                                  <a:pt x="13133" y="10107"/>
                                </a:lnTo>
                                <a:lnTo>
                                  <a:pt x="13144" y="10094"/>
                                </a:lnTo>
                                <a:lnTo>
                                  <a:pt x="13156" y="10083"/>
                                </a:lnTo>
                                <a:lnTo>
                                  <a:pt x="13168" y="10072"/>
                                </a:lnTo>
                                <a:lnTo>
                                  <a:pt x="13181" y="10061"/>
                                </a:lnTo>
                                <a:lnTo>
                                  <a:pt x="13193" y="10053"/>
                                </a:lnTo>
                                <a:lnTo>
                                  <a:pt x="14402" y="10005"/>
                                </a:lnTo>
                                <a:lnTo>
                                  <a:pt x="14775" y="10007"/>
                                </a:lnTo>
                                <a:lnTo>
                                  <a:pt x="14788" y="9918"/>
                                </a:lnTo>
                                <a:lnTo>
                                  <a:pt x="15227" y="9987"/>
                                </a:lnTo>
                                <a:lnTo>
                                  <a:pt x="15234" y="9978"/>
                                </a:lnTo>
                                <a:lnTo>
                                  <a:pt x="15239" y="9970"/>
                                </a:lnTo>
                                <a:lnTo>
                                  <a:pt x="15242" y="9962"/>
                                </a:lnTo>
                                <a:lnTo>
                                  <a:pt x="15245" y="9952"/>
                                </a:lnTo>
                                <a:lnTo>
                                  <a:pt x="15248" y="9935"/>
                                </a:lnTo>
                                <a:lnTo>
                                  <a:pt x="15250" y="9917"/>
                                </a:lnTo>
                                <a:lnTo>
                                  <a:pt x="15252" y="9899"/>
                                </a:lnTo>
                                <a:lnTo>
                                  <a:pt x="15256" y="9882"/>
                                </a:lnTo>
                                <a:lnTo>
                                  <a:pt x="15259" y="9874"/>
                                </a:lnTo>
                                <a:lnTo>
                                  <a:pt x="15264" y="9865"/>
                                </a:lnTo>
                                <a:lnTo>
                                  <a:pt x="15269" y="9858"/>
                                </a:lnTo>
                                <a:lnTo>
                                  <a:pt x="15276" y="9852"/>
                                </a:lnTo>
                                <a:lnTo>
                                  <a:pt x="15289" y="9841"/>
                                </a:lnTo>
                                <a:lnTo>
                                  <a:pt x="15300" y="9830"/>
                                </a:lnTo>
                                <a:lnTo>
                                  <a:pt x="15310" y="9819"/>
                                </a:lnTo>
                                <a:lnTo>
                                  <a:pt x="15320" y="9807"/>
                                </a:lnTo>
                                <a:lnTo>
                                  <a:pt x="15338" y="9784"/>
                                </a:lnTo>
                                <a:lnTo>
                                  <a:pt x="15357" y="9763"/>
                                </a:lnTo>
                                <a:lnTo>
                                  <a:pt x="15366" y="9752"/>
                                </a:lnTo>
                                <a:lnTo>
                                  <a:pt x="15376" y="9742"/>
                                </a:lnTo>
                                <a:lnTo>
                                  <a:pt x="15386" y="9733"/>
                                </a:lnTo>
                                <a:lnTo>
                                  <a:pt x="15397" y="9724"/>
                                </a:lnTo>
                                <a:lnTo>
                                  <a:pt x="15410" y="9718"/>
                                </a:lnTo>
                                <a:lnTo>
                                  <a:pt x="15423" y="9712"/>
                                </a:lnTo>
                                <a:lnTo>
                                  <a:pt x="15438" y="9707"/>
                                </a:lnTo>
                                <a:lnTo>
                                  <a:pt x="15454" y="9704"/>
                                </a:lnTo>
                                <a:lnTo>
                                  <a:pt x="15470" y="9701"/>
                                </a:lnTo>
                                <a:lnTo>
                                  <a:pt x="15485" y="9697"/>
                                </a:lnTo>
                                <a:lnTo>
                                  <a:pt x="15500" y="9692"/>
                                </a:lnTo>
                                <a:lnTo>
                                  <a:pt x="15514" y="9686"/>
                                </a:lnTo>
                                <a:lnTo>
                                  <a:pt x="15529" y="9679"/>
                                </a:lnTo>
                                <a:lnTo>
                                  <a:pt x="15542" y="9670"/>
                                </a:lnTo>
                                <a:lnTo>
                                  <a:pt x="15555" y="9662"/>
                                </a:lnTo>
                                <a:lnTo>
                                  <a:pt x="15567" y="9652"/>
                                </a:lnTo>
                                <a:lnTo>
                                  <a:pt x="15574" y="9645"/>
                                </a:lnTo>
                                <a:lnTo>
                                  <a:pt x="15579" y="9638"/>
                                </a:lnTo>
                                <a:lnTo>
                                  <a:pt x="15584" y="9631"/>
                                </a:lnTo>
                                <a:lnTo>
                                  <a:pt x="15588" y="9623"/>
                                </a:lnTo>
                                <a:lnTo>
                                  <a:pt x="15595" y="9607"/>
                                </a:lnTo>
                                <a:lnTo>
                                  <a:pt x="15599" y="9591"/>
                                </a:lnTo>
                                <a:lnTo>
                                  <a:pt x="15602" y="9573"/>
                                </a:lnTo>
                                <a:lnTo>
                                  <a:pt x="15606" y="9556"/>
                                </a:lnTo>
                                <a:lnTo>
                                  <a:pt x="15610" y="9540"/>
                                </a:lnTo>
                                <a:lnTo>
                                  <a:pt x="15616" y="9523"/>
                                </a:lnTo>
                                <a:lnTo>
                                  <a:pt x="15617" y="9516"/>
                                </a:lnTo>
                                <a:lnTo>
                                  <a:pt x="15619" y="9509"/>
                                </a:lnTo>
                                <a:lnTo>
                                  <a:pt x="15623" y="9501"/>
                                </a:lnTo>
                                <a:lnTo>
                                  <a:pt x="15627" y="9494"/>
                                </a:lnTo>
                                <a:lnTo>
                                  <a:pt x="15634" y="9480"/>
                                </a:lnTo>
                                <a:lnTo>
                                  <a:pt x="15642" y="9465"/>
                                </a:lnTo>
                                <a:lnTo>
                                  <a:pt x="15651" y="9452"/>
                                </a:lnTo>
                                <a:lnTo>
                                  <a:pt x="15658" y="9438"/>
                                </a:lnTo>
                                <a:lnTo>
                                  <a:pt x="15660" y="9432"/>
                                </a:lnTo>
                                <a:lnTo>
                                  <a:pt x="15662" y="9426"/>
                                </a:lnTo>
                                <a:lnTo>
                                  <a:pt x="15664" y="9420"/>
                                </a:lnTo>
                                <a:lnTo>
                                  <a:pt x="15665" y="9413"/>
                                </a:lnTo>
                                <a:lnTo>
                                  <a:pt x="15671" y="9308"/>
                                </a:lnTo>
                                <a:lnTo>
                                  <a:pt x="15673" y="9289"/>
                                </a:lnTo>
                                <a:lnTo>
                                  <a:pt x="15677" y="9270"/>
                                </a:lnTo>
                                <a:lnTo>
                                  <a:pt x="15683" y="9251"/>
                                </a:lnTo>
                                <a:lnTo>
                                  <a:pt x="15689" y="9232"/>
                                </a:lnTo>
                                <a:lnTo>
                                  <a:pt x="15696" y="9214"/>
                                </a:lnTo>
                                <a:lnTo>
                                  <a:pt x="15704" y="9196"/>
                                </a:lnTo>
                                <a:lnTo>
                                  <a:pt x="15714" y="9178"/>
                                </a:lnTo>
                                <a:lnTo>
                                  <a:pt x="15722" y="9161"/>
                                </a:lnTo>
                                <a:lnTo>
                                  <a:pt x="15762" y="9084"/>
                                </a:lnTo>
                                <a:lnTo>
                                  <a:pt x="15766" y="9077"/>
                                </a:lnTo>
                                <a:lnTo>
                                  <a:pt x="15770" y="9071"/>
                                </a:lnTo>
                                <a:lnTo>
                                  <a:pt x="15777" y="9064"/>
                                </a:lnTo>
                                <a:lnTo>
                                  <a:pt x="15783" y="9058"/>
                                </a:lnTo>
                                <a:lnTo>
                                  <a:pt x="15796" y="9044"/>
                                </a:lnTo>
                                <a:lnTo>
                                  <a:pt x="15812" y="9032"/>
                                </a:lnTo>
                                <a:lnTo>
                                  <a:pt x="15843" y="9008"/>
                                </a:lnTo>
                                <a:lnTo>
                                  <a:pt x="15867" y="8989"/>
                                </a:lnTo>
                                <a:lnTo>
                                  <a:pt x="15875" y="8396"/>
                                </a:lnTo>
                                <a:lnTo>
                                  <a:pt x="15922" y="8396"/>
                                </a:lnTo>
                                <a:lnTo>
                                  <a:pt x="15922" y="6302"/>
                                </a:lnTo>
                                <a:lnTo>
                                  <a:pt x="15922" y="6302"/>
                                </a:lnTo>
                                <a:lnTo>
                                  <a:pt x="15090" y="6475"/>
                                </a:lnTo>
                                <a:lnTo>
                                  <a:pt x="14874" y="6313"/>
                                </a:lnTo>
                                <a:lnTo>
                                  <a:pt x="14871" y="6306"/>
                                </a:lnTo>
                                <a:lnTo>
                                  <a:pt x="14869" y="6298"/>
                                </a:lnTo>
                                <a:lnTo>
                                  <a:pt x="14868" y="6292"/>
                                </a:lnTo>
                                <a:lnTo>
                                  <a:pt x="14867" y="6285"/>
                                </a:lnTo>
                                <a:lnTo>
                                  <a:pt x="14868" y="6278"/>
                                </a:lnTo>
                                <a:lnTo>
                                  <a:pt x="14869" y="6271"/>
                                </a:lnTo>
                                <a:lnTo>
                                  <a:pt x="14870" y="6264"/>
                                </a:lnTo>
                                <a:lnTo>
                                  <a:pt x="14872" y="6258"/>
                                </a:lnTo>
                                <a:lnTo>
                                  <a:pt x="14878" y="6244"/>
                                </a:lnTo>
                                <a:lnTo>
                                  <a:pt x="14884" y="6232"/>
                                </a:lnTo>
                                <a:lnTo>
                                  <a:pt x="14893" y="6220"/>
                                </a:lnTo>
                                <a:lnTo>
                                  <a:pt x="14902" y="6209"/>
                                </a:lnTo>
                                <a:lnTo>
                                  <a:pt x="14914" y="6194"/>
                                </a:lnTo>
                                <a:lnTo>
                                  <a:pt x="14925" y="6180"/>
                                </a:lnTo>
                                <a:lnTo>
                                  <a:pt x="14929" y="6174"/>
                                </a:lnTo>
                                <a:lnTo>
                                  <a:pt x="14932" y="6168"/>
                                </a:lnTo>
                                <a:lnTo>
                                  <a:pt x="14935" y="6161"/>
                                </a:lnTo>
                                <a:lnTo>
                                  <a:pt x="14937" y="6155"/>
                                </a:lnTo>
                                <a:lnTo>
                                  <a:pt x="14938" y="6149"/>
                                </a:lnTo>
                                <a:lnTo>
                                  <a:pt x="14939" y="6143"/>
                                </a:lnTo>
                                <a:lnTo>
                                  <a:pt x="14939" y="6136"/>
                                </a:lnTo>
                                <a:lnTo>
                                  <a:pt x="14938" y="6128"/>
                                </a:lnTo>
                                <a:lnTo>
                                  <a:pt x="14936" y="6121"/>
                                </a:lnTo>
                                <a:lnTo>
                                  <a:pt x="14934" y="6113"/>
                                </a:lnTo>
                                <a:lnTo>
                                  <a:pt x="14931" y="6103"/>
                                </a:lnTo>
                                <a:lnTo>
                                  <a:pt x="14927" y="6094"/>
                                </a:lnTo>
                                <a:lnTo>
                                  <a:pt x="14925" y="6090"/>
                                </a:lnTo>
                                <a:lnTo>
                                  <a:pt x="14925" y="6086"/>
                                </a:lnTo>
                                <a:lnTo>
                                  <a:pt x="14924" y="6081"/>
                                </a:lnTo>
                                <a:lnTo>
                                  <a:pt x="14925" y="6076"/>
                                </a:lnTo>
                                <a:lnTo>
                                  <a:pt x="14926" y="6066"/>
                                </a:lnTo>
                                <a:lnTo>
                                  <a:pt x="14929" y="6055"/>
                                </a:lnTo>
                                <a:lnTo>
                                  <a:pt x="14933" y="6044"/>
                                </a:lnTo>
                                <a:lnTo>
                                  <a:pt x="14937" y="6035"/>
                                </a:lnTo>
                                <a:lnTo>
                                  <a:pt x="14942" y="6026"/>
                                </a:lnTo>
                                <a:lnTo>
                                  <a:pt x="14946" y="6019"/>
                                </a:lnTo>
                                <a:lnTo>
                                  <a:pt x="14951" y="6014"/>
                                </a:lnTo>
                                <a:lnTo>
                                  <a:pt x="14956" y="6010"/>
                                </a:lnTo>
                                <a:lnTo>
                                  <a:pt x="14962" y="6007"/>
                                </a:lnTo>
                                <a:lnTo>
                                  <a:pt x="14968" y="6004"/>
                                </a:lnTo>
                                <a:lnTo>
                                  <a:pt x="14981" y="6000"/>
                                </a:lnTo>
                                <a:lnTo>
                                  <a:pt x="14992" y="5996"/>
                                </a:lnTo>
                                <a:lnTo>
                                  <a:pt x="14996" y="5994"/>
                                </a:lnTo>
                                <a:lnTo>
                                  <a:pt x="15000" y="5990"/>
                                </a:lnTo>
                                <a:lnTo>
                                  <a:pt x="15003" y="5987"/>
                                </a:lnTo>
                                <a:lnTo>
                                  <a:pt x="15004" y="5983"/>
                                </a:lnTo>
                                <a:lnTo>
                                  <a:pt x="15004" y="5978"/>
                                </a:lnTo>
                                <a:lnTo>
                                  <a:pt x="15002" y="5972"/>
                                </a:lnTo>
                                <a:lnTo>
                                  <a:pt x="14999" y="5965"/>
                                </a:lnTo>
                                <a:lnTo>
                                  <a:pt x="14993" y="5956"/>
                                </a:lnTo>
                                <a:lnTo>
                                  <a:pt x="14991" y="5951"/>
                                </a:lnTo>
                                <a:lnTo>
                                  <a:pt x="14990" y="5945"/>
                                </a:lnTo>
                                <a:lnTo>
                                  <a:pt x="14990" y="5937"/>
                                </a:lnTo>
                                <a:lnTo>
                                  <a:pt x="14990" y="5927"/>
                                </a:lnTo>
                                <a:lnTo>
                                  <a:pt x="14990" y="5918"/>
                                </a:lnTo>
                                <a:lnTo>
                                  <a:pt x="14989" y="5909"/>
                                </a:lnTo>
                                <a:lnTo>
                                  <a:pt x="14987" y="5899"/>
                                </a:lnTo>
                                <a:lnTo>
                                  <a:pt x="14983" y="5890"/>
                                </a:lnTo>
                                <a:lnTo>
                                  <a:pt x="14980" y="5874"/>
                                </a:lnTo>
                                <a:lnTo>
                                  <a:pt x="14976" y="5863"/>
                                </a:lnTo>
                                <a:lnTo>
                                  <a:pt x="14976" y="5857"/>
                                </a:lnTo>
                                <a:lnTo>
                                  <a:pt x="14978" y="5852"/>
                                </a:lnTo>
                                <a:lnTo>
                                  <a:pt x="14981" y="5844"/>
                                </a:lnTo>
                                <a:lnTo>
                                  <a:pt x="14986" y="5836"/>
                                </a:lnTo>
                                <a:lnTo>
                                  <a:pt x="14992" y="5826"/>
                                </a:lnTo>
                                <a:lnTo>
                                  <a:pt x="14995" y="5816"/>
                                </a:lnTo>
                                <a:lnTo>
                                  <a:pt x="14995" y="5812"/>
                                </a:lnTo>
                                <a:lnTo>
                                  <a:pt x="14995" y="5807"/>
                                </a:lnTo>
                                <a:lnTo>
                                  <a:pt x="14993" y="5802"/>
                                </a:lnTo>
                                <a:lnTo>
                                  <a:pt x="14989" y="5795"/>
                                </a:lnTo>
                                <a:lnTo>
                                  <a:pt x="14982" y="5782"/>
                                </a:lnTo>
                                <a:lnTo>
                                  <a:pt x="14976" y="5769"/>
                                </a:lnTo>
                                <a:lnTo>
                                  <a:pt x="14972" y="5756"/>
                                </a:lnTo>
                                <a:lnTo>
                                  <a:pt x="14971" y="5744"/>
                                </a:lnTo>
                                <a:lnTo>
                                  <a:pt x="14971" y="5731"/>
                                </a:lnTo>
                                <a:lnTo>
                                  <a:pt x="14973" y="5718"/>
                                </a:lnTo>
                                <a:lnTo>
                                  <a:pt x="14977" y="5704"/>
                                </a:lnTo>
                                <a:lnTo>
                                  <a:pt x="14983" y="5690"/>
                                </a:lnTo>
                                <a:lnTo>
                                  <a:pt x="14989" y="5672"/>
                                </a:lnTo>
                                <a:lnTo>
                                  <a:pt x="14992" y="5657"/>
                                </a:lnTo>
                                <a:lnTo>
                                  <a:pt x="14993" y="5649"/>
                                </a:lnTo>
                                <a:lnTo>
                                  <a:pt x="14993" y="5644"/>
                                </a:lnTo>
                                <a:lnTo>
                                  <a:pt x="14993" y="5638"/>
                                </a:lnTo>
                                <a:lnTo>
                                  <a:pt x="14992" y="5633"/>
                                </a:lnTo>
                                <a:lnTo>
                                  <a:pt x="14991" y="5629"/>
                                </a:lnTo>
                                <a:lnTo>
                                  <a:pt x="14989" y="5624"/>
                                </a:lnTo>
                                <a:lnTo>
                                  <a:pt x="14987" y="5621"/>
                                </a:lnTo>
                                <a:lnTo>
                                  <a:pt x="14984" y="5617"/>
                                </a:lnTo>
                                <a:lnTo>
                                  <a:pt x="14977" y="5612"/>
                                </a:lnTo>
                                <a:lnTo>
                                  <a:pt x="14969" y="5608"/>
                                </a:lnTo>
                                <a:lnTo>
                                  <a:pt x="14959" y="5605"/>
                                </a:lnTo>
                                <a:lnTo>
                                  <a:pt x="14947" y="5602"/>
                                </a:lnTo>
                                <a:lnTo>
                                  <a:pt x="14936" y="5600"/>
                                </a:lnTo>
                                <a:lnTo>
                                  <a:pt x="14923" y="5598"/>
                                </a:lnTo>
                                <a:lnTo>
                                  <a:pt x="14909" y="5595"/>
                                </a:lnTo>
                                <a:lnTo>
                                  <a:pt x="14895" y="5593"/>
                                </a:lnTo>
                                <a:lnTo>
                                  <a:pt x="14880" y="5590"/>
                                </a:lnTo>
                                <a:lnTo>
                                  <a:pt x="14866" y="5586"/>
                                </a:lnTo>
                                <a:lnTo>
                                  <a:pt x="14856" y="5582"/>
                                </a:lnTo>
                                <a:lnTo>
                                  <a:pt x="14847" y="5578"/>
                                </a:lnTo>
                                <a:lnTo>
                                  <a:pt x="14838" y="5573"/>
                                </a:lnTo>
                                <a:lnTo>
                                  <a:pt x="14829" y="5566"/>
                                </a:lnTo>
                                <a:lnTo>
                                  <a:pt x="14809" y="5553"/>
                                </a:lnTo>
                                <a:lnTo>
                                  <a:pt x="14790" y="5538"/>
                                </a:lnTo>
                                <a:lnTo>
                                  <a:pt x="14771" y="5525"/>
                                </a:lnTo>
                                <a:lnTo>
                                  <a:pt x="14753" y="5514"/>
                                </a:lnTo>
                                <a:lnTo>
                                  <a:pt x="14744" y="5508"/>
                                </a:lnTo>
                                <a:lnTo>
                                  <a:pt x="14736" y="5505"/>
                                </a:lnTo>
                                <a:lnTo>
                                  <a:pt x="14727" y="5503"/>
                                </a:lnTo>
                                <a:lnTo>
                                  <a:pt x="14719" y="5502"/>
                                </a:lnTo>
                                <a:lnTo>
                                  <a:pt x="14692" y="5502"/>
                                </a:lnTo>
                                <a:lnTo>
                                  <a:pt x="14666" y="5501"/>
                                </a:lnTo>
                                <a:lnTo>
                                  <a:pt x="14641" y="5499"/>
                                </a:lnTo>
                                <a:lnTo>
                                  <a:pt x="14615" y="5496"/>
                                </a:lnTo>
                                <a:lnTo>
                                  <a:pt x="14599" y="5492"/>
                                </a:lnTo>
                                <a:lnTo>
                                  <a:pt x="14584" y="5488"/>
                                </a:lnTo>
                                <a:lnTo>
                                  <a:pt x="14569" y="5482"/>
                                </a:lnTo>
                                <a:lnTo>
                                  <a:pt x="14556" y="5476"/>
                                </a:lnTo>
                                <a:lnTo>
                                  <a:pt x="14528" y="5464"/>
                                </a:lnTo>
                                <a:lnTo>
                                  <a:pt x="14499" y="5451"/>
                                </a:lnTo>
                                <a:lnTo>
                                  <a:pt x="14495" y="5443"/>
                                </a:lnTo>
                                <a:lnTo>
                                  <a:pt x="14492" y="5435"/>
                                </a:lnTo>
                                <a:lnTo>
                                  <a:pt x="14489" y="5427"/>
                                </a:lnTo>
                                <a:lnTo>
                                  <a:pt x="14488" y="5417"/>
                                </a:lnTo>
                                <a:lnTo>
                                  <a:pt x="14487" y="5409"/>
                                </a:lnTo>
                                <a:lnTo>
                                  <a:pt x="14486" y="5401"/>
                                </a:lnTo>
                                <a:lnTo>
                                  <a:pt x="14484" y="5392"/>
                                </a:lnTo>
                                <a:lnTo>
                                  <a:pt x="14481" y="5384"/>
                                </a:lnTo>
                                <a:lnTo>
                                  <a:pt x="14478" y="5379"/>
                                </a:lnTo>
                                <a:lnTo>
                                  <a:pt x="14475" y="5375"/>
                                </a:lnTo>
                                <a:lnTo>
                                  <a:pt x="14473" y="5373"/>
                                </a:lnTo>
                                <a:lnTo>
                                  <a:pt x="14470" y="5373"/>
                                </a:lnTo>
                                <a:lnTo>
                                  <a:pt x="14468" y="5374"/>
                                </a:lnTo>
                                <a:lnTo>
                                  <a:pt x="14465" y="5376"/>
                                </a:lnTo>
                                <a:lnTo>
                                  <a:pt x="14463" y="5379"/>
                                </a:lnTo>
                                <a:lnTo>
                                  <a:pt x="14461" y="5383"/>
                                </a:lnTo>
                                <a:lnTo>
                                  <a:pt x="14456" y="5391"/>
                                </a:lnTo>
                                <a:lnTo>
                                  <a:pt x="14451" y="5401"/>
                                </a:lnTo>
                                <a:lnTo>
                                  <a:pt x="14448" y="5405"/>
                                </a:lnTo>
                                <a:lnTo>
                                  <a:pt x="14446" y="5408"/>
                                </a:lnTo>
                                <a:lnTo>
                                  <a:pt x="14443" y="5411"/>
                                </a:lnTo>
                                <a:lnTo>
                                  <a:pt x="14440" y="5412"/>
                                </a:lnTo>
                                <a:lnTo>
                                  <a:pt x="14434" y="5413"/>
                                </a:lnTo>
                                <a:lnTo>
                                  <a:pt x="14427" y="5413"/>
                                </a:lnTo>
                                <a:lnTo>
                                  <a:pt x="14421" y="5412"/>
                                </a:lnTo>
                                <a:lnTo>
                                  <a:pt x="14415" y="5411"/>
                                </a:lnTo>
                                <a:lnTo>
                                  <a:pt x="14408" y="5410"/>
                                </a:lnTo>
                                <a:lnTo>
                                  <a:pt x="14401" y="5409"/>
                                </a:lnTo>
                                <a:lnTo>
                                  <a:pt x="14394" y="5409"/>
                                </a:lnTo>
                                <a:lnTo>
                                  <a:pt x="14387" y="5410"/>
                                </a:lnTo>
                                <a:lnTo>
                                  <a:pt x="14377" y="5413"/>
                                </a:lnTo>
                                <a:lnTo>
                                  <a:pt x="14369" y="5416"/>
                                </a:lnTo>
                                <a:lnTo>
                                  <a:pt x="14361" y="5418"/>
                                </a:lnTo>
                                <a:lnTo>
                                  <a:pt x="14354" y="5418"/>
                                </a:lnTo>
                                <a:lnTo>
                                  <a:pt x="14351" y="5418"/>
                                </a:lnTo>
                                <a:lnTo>
                                  <a:pt x="14348" y="5416"/>
                                </a:lnTo>
                                <a:lnTo>
                                  <a:pt x="14345" y="5415"/>
                                </a:lnTo>
                                <a:lnTo>
                                  <a:pt x="14342" y="5412"/>
                                </a:lnTo>
                                <a:lnTo>
                                  <a:pt x="14336" y="5405"/>
                                </a:lnTo>
                                <a:lnTo>
                                  <a:pt x="14330" y="5393"/>
                                </a:lnTo>
                                <a:lnTo>
                                  <a:pt x="14327" y="5389"/>
                                </a:lnTo>
                                <a:lnTo>
                                  <a:pt x="14324" y="5385"/>
                                </a:lnTo>
                                <a:lnTo>
                                  <a:pt x="14321" y="5382"/>
                                </a:lnTo>
                                <a:lnTo>
                                  <a:pt x="14318" y="5379"/>
                                </a:lnTo>
                                <a:lnTo>
                                  <a:pt x="14310" y="5375"/>
                                </a:lnTo>
                                <a:lnTo>
                                  <a:pt x="14301" y="5373"/>
                                </a:lnTo>
                                <a:lnTo>
                                  <a:pt x="14283" y="5371"/>
                                </a:lnTo>
                                <a:lnTo>
                                  <a:pt x="14263" y="5371"/>
                                </a:lnTo>
                                <a:lnTo>
                                  <a:pt x="14258" y="5371"/>
                                </a:lnTo>
                                <a:lnTo>
                                  <a:pt x="14252" y="5373"/>
                                </a:lnTo>
                                <a:lnTo>
                                  <a:pt x="14245" y="5376"/>
                                </a:lnTo>
                                <a:lnTo>
                                  <a:pt x="14239" y="5380"/>
                                </a:lnTo>
                                <a:lnTo>
                                  <a:pt x="14226" y="5389"/>
                                </a:lnTo>
                                <a:lnTo>
                                  <a:pt x="14213" y="5401"/>
                                </a:lnTo>
                                <a:lnTo>
                                  <a:pt x="14202" y="5410"/>
                                </a:lnTo>
                                <a:lnTo>
                                  <a:pt x="14192" y="5416"/>
                                </a:lnTo>
                                <a:lnTo>
                                  <a:pt x="14188" y="5417"/>
                                </a:lnTo>
                                <a:lnTo>
                                  <a:pt x="14184" y="5416"/>
                                </a:lnTo>
                                <a:lnTo>
                                  <a:pt x="14181" y="5414"/>
                                </a:lnTo>
                                <a:lnTo>
                                  <a:pt x="14179" y="5410"/>
                                </a:lnTo>
                                <a:lnTo>
                                  <a:pt x="14178" y="5402"/>
                                </a:lnTo>
                                <a:lnTo>
                                  <a:pt x="14177" y="5393"/>
                                </a:lnTo>
                                <a:lnTo>
                                  <a:pt x="14177" y="5385"/>
                                </a:lnTo>
                                <a:lnTo>
                                  <a:pt x="14178" y="5377"/>
                                </a:lnTo>
                                <a:lnTo>
                                  <a:pt x="14180" y="5361"/>
                                </a:lnTo>
                                <a:lnTo>
                                  <a:pt x="14183" y="5345"/>
                                </a:lnTo>
                                <a:lnTo>
                                  <a:pt x="14184" y="5337"/>
                                </a:lnTo>
                                <a:lnTo>
                                  <a:pt x="14184" y="5330"/>
                                </a:lnTo>
                                <a:lnTo>
                                  <a:pt x="14184" y="5323"/>
                                </a:lnTo>
                                <a:lnTo>
                                  <a:pt x="14184" y="5316"/>
                                </a:lnTo>
                                <a:lnTo>
                                  <a:pt x="14182" y="5309"/>
                                </a:lnTo>
                                <a:lnTo>
                                  <a:pt x="14180" y="5303"/>
                                </a:lnTo>
                                <a:lnTo>
                                  <a:pt x="14177" y="5297"/>
                                </a:lnTo>
                                <a:lnTo>
                                  <a:pt x="14172" y="5291"/>
                                </a:lnTo>
                                <a:lnTo>
                                  <a:pt x="14161" y="5279"/>
                                </a:lnTo>
                                <a:lnTo>
                                  <a:pt x="14143" y="5260"/>
                                </a:lnTo>
                                <a:lnTo>
                                  <a:pt x="14127" y="5241"/>
                                </a:lnTo>
                                <a:lnTo>
                                  <a:pt x="14118" y="5230"/>
                                </a:lnTo>
                                <a:lnTo>
                                  <a:pt x="14116" y="5218"/>
                                </a:lnTo>
                                <a:lnTo>
                                  <a:pt x="14116" y="5207"/>
                                </a:lnTo>
                                <a:lnTo>
                                  <a:pt x="14116" y="5196"/>
                                </a:lnTo>
                                <a:lnTo>
                                  <a:pt x="14114" y="5185"/>
                                </a:lnTo>
                                <a:lnTo>
                                  <a:pt x="14112" y="5182"/>
                                </a:lnTo>
                                <a:lnTo>
                                  <a:pt x="14110" y="5179"/>
                                </a:lnTo>
                                <a:lnTo>
                                  <a:pt x="14108" y="5177"/>
                                </a:lnTo>
                                <a:lnTo>
                                  <a:pt x="14105" y="5175"/>
                                </a:lnTo>
                                <a:lnTo>
                                  <a:pt x="14099" y="5171"/>
                                </a:lnTo>
                                <a:lnTo>
                                  <a:pt x="14091" y="5168"/>
                                </a:lnTo>
                                <a:lnTo>
                                  <a:pt x="14077" y="5163"/>
                                </a:lnTo>
                                <a:lnTo>
                                  <a:pt x="14064" y="5157"/>
                                </a:lnTo>
                                <a:lnTo>
                                  <a:pt x="14053" y="5151"/>
                                </a:lnTo>
                                <a:lnTo>
                                  <a:pt x="14045" y="5147"/>
                                </a:lnTo>
                                <a:lnTo>
                                  <a:pt x="14038" y="5144"/>
                                </a:lnTo>
                                <a:lnTo>
                                  <a:pt x="14031" y="5142"/>
                                </a:lnTo>
                                <a:lnTo>
                                  <a:pt x="14027" y="5142"/>
                                </a:lnTo>
                                <a:lnTo>
                                  <a:pt x="14023" y="5145"/>
                                </a:lnTo>
                                <a:lnTo>
                                  <a:pt x="14019" y="5147"/>
                                </a:lnTo>
                                <a:lnTo>
                                  <a:pt x="14017" y="5150"/>
                                </a:lnTo>
                                <a:lnTo>
                                  <a:pt x="14012" y="5159"/>
                                </a:lnTo>
                                <a:lnTo>
                                  <a:pt x="14007" y="5169"/>
                                </a:lnTo>
                                <a:lnTo>
                                  <a:pt x="14004" y="5176"/>
                                </a:lnTo>
                                <a:lnTo>
                                  <a:pt x="13999" y="5181"/>
                                </a:lnTo>
                                <a:lnTo>
                                  <a:pt x="13995" y="5186"/>
                                </a:lnTo>
                                <a:lnTo>
                                  <a:pt x="13990" y="5191"/>
                                </a:lnTo>
                                <a:lnTo>
                                  <a:pt x="13983" y="5197"/>
                                </a:lnTo>
                                <a:lnTo>
                                  <a:pt x="13977" y="5202"/>
                                </a:lnTo>
                                <a:lnTo>
                                  <a:pt x="13969" y="5206"/>
                                </a:lnTo>
                                <a:lnTo>
                                  <a:pt x="13963" y="5209"/>
                                </a:lnTo>
                                <a:lnTo>
                                  <a:pt x="13949" y="5214"/>
                                </a:lnTo>
                                <a:lnTo>
                                  <a:pt x="13931" y="5218"/>
                                </a:lnTo>
                                <a:lnTo>
                                  <a:pt x="13923" y="5213"/>
                                </a:lnTo>
                                <a:lnTo>
                                  <a:pt x="13915" y="5206"/>
                                </a:lnTo>
                                <a:lnTo>
                                  <a:pt x="13905" y="5201"/>
                                </a:lnTo>
                                <a:lnTo>
                                  <a:pt x="13895" y="5195"/>
                                </a:lnTo>
                                <a:lnTo>
                                  <a:pt x="13890" y="5193"/>
                                </a:lnTo>
                                <a:lnTo>
                                  <a:pt x="13886" y="5192"/>
                                </a:lnTo>
                                <a:lnTo>
                                  <a:pt x="13881" y="5192"/>
                                </a:lnTo>
                                <a:lnTo>
                                  <a:pt x="13875" y="5193"/>
                                </a:lnTo>
                                <a:lnTo>
                                  <a:pt x="13871" y="5194"/>
                                </a:lnTo>
                                <a:lnTo>
                                  <a:pt x="13867" y="5197"/>
                                </a:lnTo>
                                <a:lnTo>
                                  <a:pt x="13863" y="5202"/>
                                </a:lnTo>
                                <a:lnTo>
                                  <a:pt x="13859" y="5207"/>
                                </a:lnTo>
                                <a:lnTo>
                                  <a:pt x="13855" y="5212"/>
                                </a:lnTo>
                                <a:lnTo>
                                  <a:pt x="13852" y="5216"/>
                                </a:lnTo>
                                <a:lnTo>
                                  <a:pt x="13848" y="5217"/>
                                </a:lnTo>
                                <a:lnTo>
                                  <a:pt x="13846" y="5218"/>
                                </a:lnTo>
                                <a:lnTo>
                                  <a:pt x="13843" y="5217"/>
                                </a:lnTo>
                                <a:lnTo>
                                  <a:pt x="13841" y="5215"/>
                                </a:lnTo>
                                <a:lnTo>
                                  <a:pt x="13839" y="5212"/>
                                </a:lnTo>
                                <a:lnTo>
                                  <a:pt x="13837" y="5209"/>
                                </a:lnTo>
                                <a:lnTo>
                                  <a:pt x="13831" y="5202"/>
                                </a:lnTo>
                                <a:lnTo>
                                  <a:pt x="13825" y="5195"/>
                                </a:lnTo>
                                <a:lnTo>
                                  <a:pt x="13822" y="5192"/>
                                </a:lnTo>
                                <a:lnTo>
                                  <a:pt x="13817" y="5191"/>
                                </a:lnTo>
                                <a:lnTo>
                                  <a:pt x="13812" y="5191"/>
                                </a:lnTo>
                                <a:lnTo>
                                  <a:pt x="13807" y="5193"/>
                                </a:lnTo>
                                <a:lnTo>
                                  <a:pt x="13801" y="5196"/>
                                </a:lnTo>
                                <a:lnTo>
                                  <a:pt x="13795" y="5203"/>
                                </a:lnTo>
                                <a:lnTo>
                                  <a:pt x="13789" y="5210"/>
                                </a:lnTo>
                                <a:lnTo>
                                  <a:pt x="13782" y="5217"/>
                                </a:lnTo>
                                <a:lnTo>
                                  <a:pt x="13777" y="5224"/>
                                </a:lnTo>
                                <a:lnTo>
                                  <a:pt x="13770" y="5230"/>
                                </a:lnTo>
                                <a:lnTo>
                                  <a:pt x="13767" y="5232"/>
                                </a:lnTo>
                                <a:lnTo>
                                  <a:pt x="13763" y="5233"/>
                                </a:lnTo>
                                <a:lnTo>
                                  <a:pt x="13760" y="5233"/>
                                </a:lnTo>
                                <a:lnTo>
                                  <a:pt x="13755" y="5233"/>
                                </a:lnTo>
                                <a:lnTo>
                                  <a:pt x="13751" y="5231"/>
                                </a:lnTo>
                                <a:lnTo>
                                  <a:pt x="13748" y="5229"/>
                                </a:lnTo>
                                <a:lnTo>
                                  <a:pt x="13745" y="5226"/>
                                </a:lnTo>
                                <a:lnTo>
                                  <a:pt x="13743" y="5223"/>
                                </a:lnTo>
                                <a:lnTo>
                                  <a:pt x="13739" y="5215"/>
                                </a:lnTo>
                                <a:lnTo>
                                  <a:pt x="13737" y="5207"/>
                                </a:lnTo>
                                <a:lnTo>
                                  <a:pt x="13735" y="5188"/>
                                </a:lnTo>
                                <a:lnTo>
                                  <a:pt x="13731" y="5171"/>
                                </a:lnTo>
                                <a:lnTo>
                                  <a:pt x="13729" y="5167"/>
                                </a:lnTo>
                                <a:lnTo>
                                  <a:pt x="13725" y="5164"/>
                                </a:lnTo>
                                <a:lnTo>
                                  <a:pt x="13720" y="5161"/>
                                </a:lnTo>
                                <a:lnTo>
                                  <a:pt x="13715" y="5160"/>
                                </a:lnTo>
                                <a:lnTo>
                                  <a:pt x="13703" y="5158"/>
                                </a:lnTo>
                                <a:lnTo>
                                  <a:pt x="13688" y="5157"/>
                                </a:lnTo>
                                <a:lnTo>
                                  <a:pt x="13674" y="5157"/>
                                </a:lnTo>
                                <a:lnTo>
                                  <a:pt x="13658" y="5156"/>
                                </a:lnTo>
                                <a:lnTo>
                                  <a:pt x="13652" y="5155"/>
                                </a:lnTo>
                                <a:lnTo>
                                  <a:pt x="13645" y="5153"/>
                                </a:lnTo>
                                <a:lnTo>
                                  <a:pt x="13640" y="5150"/>
                                </a:lnTo>
                                <a:lnTo>
                                  <a:pt x="13634" y="5147"/>
                                </a:lnTo>
                                <a:lnTo>
                                  <a:pt x="13609" y="5127"/>
                                </a:lnTo>
                                <a:lnTo>
                                  <a:pt x="13576" y="5101"/>
                                </a:lnTo>
                                <a:lnTo>
                                  <a:pt x="13560" y="5086"/>
                                </a:lnTo>
                                <a:lnTo>
                                  <a:pt x="13546" y="5073"/>
                                </a:lnTo>
                                <a:lnTo>
                                  <a:pt x="13533" y="5061"/>
                                </a:lnTo>
                                <a:lnTo>
                                  <a:pt x="13524" y="5049"/>
                                </a:lnTo>
                                <a:lnTo>
                                  <a:pt x="13520" y="5042"/>
                                </a:lnTo>
                                <a:lnTo>
                                  <a:pt x="13518" y="5033"/>
                                </a:lnTo>
                                <a:lnTo>
                                  <a:pt x="13516" y="5023"/>
                                </a:lnTo>
                                <a:lnTo>
                                  <a:pt x="13516" y="5012"/>
                                </a:lnTo>
                                <a:lnTo>
                                  <a:pt x="13517" y="4990"/>
                                </a:lnTo>
                                <a:lnTo>
                                  <a:pt x="13518" y="4966"/>
                                </a:lnTo>
                                <a:lnTo>
                                  <a:pt x="13519" y="4954"/>
                                </a:lnTo>
                                <a:lnTo>
                                  <a:pt x="13520" y="4942"/>
                                </a:lnTo>
                                <a:lnTo>
                                  <a:pt x="13519" y="4932"/>
                                </a:lnTo>
                                <a:lnTo>
                                  <a:pt x="13519" y="4922"/>
                                </a:lnTo>
                                <a:lnTo>
                                  <a:pt x="13517" y="4912"/>
                                </a:lnTo>
                                <a:lnTo>
                                  <a:pt x="13512" y="4903"/>
                                </a:lnTo>
                                <a:lnTo>
                                  <a:pt x="13510" y="4900"/>
                                </a:lnTo>
                                <a:lnTo>
                                  <a:pt x="13508" y="4896"/>
                                </a:lnTo>
                                <a:lnTo>
                                  <a:pt x="13505" y="4893"/>
                                </a:lnTo>
                                <a:lnTo>
                                  <a:pt x="13502" y="4891"/>
                                </a:lnTo>
                                <a:lnTo>
                                  <a:pt x="13485" y="4879"/>
                                </a:lnTo>
                                <a:lnTo>
                                  <a:pt x="13467" y="4871"/>
                                </a:lnTo>
                                <a:lnTo>
                                  <a:pt x="13449" y="4863"/>
                                </a:lnTo>
                                <a:lnTo>
                                  <a:pt x="13430" y="4855"/>
                                </a:lnTo>
                                <a:lnTo>
                                  <a:pt x="13390" y="4844"/>
                                </a:lnTo>
                                <a:lnTo>
                                  <a:pt x="13351" y="4834"/>
                                </a:lnTo>
                                <a:lnTo>
                                  <a:pt x="13332" y="4827"/>
                                </a:lnTo>
                                <a:lnTo>
                                  <a:pt x="13313" y="4821"/>
                                </a:lnTo>
                                <a:lnTo>
                                  <a:pt x="13294" y="4815"/>
                                </a:lnTo>
                                <a:lnTo>
                                  <a:pt x="13277" y="4808"/>
                                </a:lnTo>
                                <a:lnTo>
                                  <a:pt x="13260" y="4798"/>
                                </a:lnTo>
                                <a:lnTo>
                                  <a:pt x="13245" y="4788"/>
                                </a:lnTo>
                                <a:lnTo>
                                  <a:pt x="13237" y="4783"/>
                                </a:lnTo>
                                <a:lnTo>
                                  <a:pt x="13230" y="4777"/>
                                </a:lnTo>
                                <a:lnTo>
                                  <a:pt x="13223" y="4769"/>
                                </a:lnTo>
                                <a:lnTo>
                                  <a:pt x="13218" y="4763"/>
                                </a:lnTo>
                                <a:lnTo>
                                  <a:pt x="13214" y="4754"/>
                                </a:lnTo>
                                <a:lnTo>
                                  <a:pt x="13211" y="4746"/>
                                </a:lnTo>
                                <a:lnTo>
                                  <a:pt x="13207" y="4740"/>
                                </a:lnTo>
                                <a:lnTo>
                                  <a:pt x="13203" y="4735"/>
                                </a:lnTo>
                                <a:lnTo>
                                  <a:pt x="13200" y="4731"/>
                                </a:lnTo>
                                <a:lnTo>
                                  <a:pt x="13196" y="4729"/>
                                </a:lnTo>
                                <a:lnTo>
                                  <a:pt x="13192" y="4727"/>
                                </a:lnTo>
                                <a:lnTo>
                                  <a:pt x="13188" y="4726"/>
                                </a:lnTo>
                                <a:lnTo>
                                  <a:pt x="13179" y="4725"/>
                                </a:lnTo>
                                <a:lnTo>
                                  <a:pt x="13167" y="4727"/>
                                </a:lnTo>
                                <a:lnTo>
                                  <a:pt x="13153" y="4730"/>
                                </a:lnTo>
                                <a:lnTo>
                                  <a:pt x="13137" y="4734"/>
                                </a:lnTo>
                                <a:lnTo>
                                  <a:pt x="13129" y="4735"/>
                                </a:lnTo>
                                <a:lnTo>
                                  <a:pt x="13116" y="4736"/>
                                </a:lnTo>
                                <a:lnTo>
                                  <a:pt x="13102" y="4736"/>
                                </a:lnTo>
                                <a:lnTo>
                                  <a:pt x="13087" y="4735"/>
                                </a:lnTo>
                                <a:lnTo>
                                  <a:pt x="13072" y="4733"/>
                                </a:lnTo>
                                <a:lnTo>
                                  <a:pt x="13060" y="4730"/>
                                </a:lnTo>
                                <a:lnTo>
                                  <a:pt x="13055" y="4728"/>
                                </a:lnTo>
                                <a:lnTo>
                                  <a:pt x="13051" y="4725"/>
                                </a:lnTo>
                                <a:lnTo>
                                  <a:pt x="13049" y="4722"/>
                                </a:lnTo>
                                <a:lnTo>
                                  <a:pt x="13048" y="4717"/>
                                </a:lnTo>
                                <a:lnTo>
                                  <a:pt x="13049" y="4692"/>
                                </a:lnTo>
                                <a:lnTo>
                                  <a:pt x="13051" y="4665"/>
                                </a:lnTo>
                                <a:lnTo>
                                  <a:pt x="13054" y="4639"/>
                                </a:lnTo>
                                <a:lnTo>
                                  <a:pt x="13059" y="4613"/>
                                </a:lnTo>
                                <a:lnTo>
                                  <a:pt x="13063" y="4586"/>
                                </a:lnTo>
                                <a:lnTo>
                                  <a:pt x="13067" y="4560"/>
                                </a:lnTo>
                                <a:lnTo>
                                  <a:pt x="13071" y="4534"/>
                                </a:lnTo>
                                <a:lnTo>
                                  <a:pt x="13073" y="4507"/>
                                </a:lnTo>
                                <a:lnTo>
                                  <a:pt x="13074" y="4487"/>
                                </a:lnTo>
                                <a:lnTo>
                                  <a:pt x="13073" y="4468"/>
                                </a:lnTo>
                                <a:lnTo>
                                  <a:pt x="13072" y="4447"/>
                                </a:lnTo>
                                <a:lnTo>
                                  <a:pt x="13070" y="4427"/>
                                </a:lnTo>
                                <a:lnTo>
                                  <a:pt x="13068" y="4407"/>
                                </a:lnTo>
                                <a:lnTo>
                                  <a:pt x="13065" y="4388"/>
                                </a:lnTo>
                                <a:lnTo>
                                  <a:pt x="13063" y="4368"/>
                                </a:lnTo>
                                <a:lnTo>
                                  <a:pt x="13062" y="4348"/>
                                </a:lnTo>
                                <a:lnTo>
                                  <a:pt x="7493" y="424"/>
                                </a:lnTo>
                                <a:lnTo>
                                  <a:pt x="7493" y="424"/>
                                </a:lnTo>
                                <a:lnTo>
                                  <a:pt x="5886" y="424"/>
                                </a:lnTo>
                                <a:lnTo>
                                  <a:pt x="6765" y="8876"/>
                                </a:lnTo>
                                <a:lnTo>
                                  <a:pt x="7032" y="9044"/>
                                </a:lnTo>
                                <a:lnTo>
                                  <a:pt x="6870" y="9850"/>
                                </a:lnTo>
                                <a:lnTo>
                                  <a:pt x="3337" y="9850"/>
                                </a:lnTo>
                                <a:lnTo>
                                  <a:pt x="3338" y="9649"/>
                                </a:lnTo>
                                <a:lnTo>
                                  <a:pt x="3337" y="9647"/>
                                </a:lnTo>
                                <a:lnTo>
                                  <a:pt x="3226" y="9752"/>
                                </a:lnTo>
                                <a:lnTo>
                                  <a:pt x="3260" y="9904"/>
                                </a:lnTo>
                                <a:lnTo>
                                  <a:pt x="3257" y="9907"/>
                                </a:lnTo>
                                <a:lnTo>
                                  <a:pt x="3148" y="9911"/>
                                </a:lnTo>
                                <a:lnTo>
                                  <a:pt x="3131" y="9911"/>
                                </a:lnTo>
                                <a:lnTo>
                                  <a:pt x="3112" y="9911"/>
                                </a:lnTo>
                                <a:lnTo>
                                  <a:pt x="3090" y="9910"/>
                                </a:lnTo>
                                <a:lnTo>
                                  <a:pt x="3067" y="9910"/>
                                </a:lnTo>
                                <a:lnTo>
                                  <a:pt x="3044" y="9910"/>
                                </a:lnTo>
                                <a:lnTo>
                                  <a:pt x="3024" y="9912"/>
                                </a:lnTo>
                                <a:lnTo>
                                  <a:pt x="3013" y="9913"/>
                                </a:lnTo>
                                <a:lnTo>
                                  <a:pt x="3005" y="9914"/>
                                </a:lnTo>
                                <a:lnTo>
                                  <a:pt x="2997" y="9917"/>
                                </a:lnTo>
                                <a:lnTo>
                                  <a:pt x="2990" y="9919"/>
                                </a:lnTo>
                                <a:lnTo>
                                  <a:pt x="2981" y="9922"/>
                                </a:lnTo>
                                <a:lnTo>
                                  <a:pt x="2974" y="9923"/>
                                </a:lnTo>
                                <a:lnTo>
                                  <a:pt x="2968" y="9924"/>
                                </a:lnTo>
                                <a:lnTo>
                                  <a:pt x="2962" y="9925"/>
                                </a:lnTo>
                                <a:lnTo>
                                  <a:pt x="2949" y="9924"/>
                                </a:lnTo>
                                <a:lnTo>
                                  <a:pt x="2938" y="9924"/>
                                </a:lnTo>
                                <a:lnTo>
                                  <a:pt x="2933" y="9924"/>
                                </a:lnTo>
                                <a:lnTo>
                                  <a:pt x="2928" y="9924"/>
                                </a:lnTo>
                                <a:lnTo>
                                  <a:pt x="2922" y="9925"/>
                                </a:lnTo>
                                <a:lnTo>
                                  <a:pt x="2916" y="9928"/>
                                </a:lnTo>
                                <a:lnTo>
                                  <a:pt x="2911" y="9930"/>
                                </a:lnTo>
                                <a:lnTo>
                                  <a:pt x="2906" y="9934"/>
                                </a:lnTo>
                                <a:lnTo>
                                  <a:pt x="2900" y="9939"/>
                                </a:lnTo>
                                <a:lnTo>
                                  <a:pt x="2894" y="9945"/>
                                </a:lnTo>
                                <a:lnTo>
                                  <a:pt x="2889" y="9949"/>
                                </a:lnTo>
                                <a:lnTo>
                                  <a:pt x="2885" y="9952"/>
                                </a:lnTo>
                                <a:lnTo>
                                  <a:pt x="2880" y="9956"/>
                                </a:lnTo>
                                <a:lnTo>
                                  <a:pt x="2876" y="9957"/>
                                </a:lnTo>
                                <a:lnTo>
                                  <a:pt x="2871" y="9958"/>
                                </a:lnTo>
                                <a:lnTo>
                                  <a:pt x="2866" y="9958"/>
                                </a:lnTo>
                                <a:lnTo>
                                  <a:pt x="2860" y="9958"/>
                                </a:lnTo>
                                <a:lnTo>
                                  <a:pt x="2855" y="9957"/>
                                </a:lnTo>
                                <a:lnTo>
                                  <a:pt x="2835" y="9951"/>
                                </a:lnTo>
                                <a:lnTo>
                                  <a:pt x="2813" y="9945"/>
                                </a:lnTo>
                                <a:lnTo>
                                  <a:pt x="2795" y="9942"/>
                                </a:lnTo>
                                <a:lnTo>
                                  <a:pt x="2780" y="9942"/>
                                </a:lnTo>
                                <a:lnTo>
                                  <a:pt x="2766" y="9943"/>
                                </a:lnTo>
                                <a:lnTo>
                                  <a:pt x="2753" y="9945"/>
                                </a:lnTo>
                                <a:lnTo>
                                  <a:pt x="2726" y="9953"/>
                                </a:lnTo>
                                <a:lnTo>
                                  <a:pt x="2695" y="9965"/>
                                </a:lnTo>
                                <a:lnTo>
                                  <a:pt x="2673" y="9971"/>
                                </a:lnTo>
                                <a:lnTo>
                                  <a:pt x="2655" y="9975"/>
                                </a:lnTo>
                                <a:lnTo>
                                  <a:pt x="2638" y="9978"/>
                                </a:lnTo>
                                <a:lnTo>
                                  <a:pt x="2623" y="9978"/>
                                </a:lnTo>
                                <a:lnTo>
                                  <a:pt x="2615" y="9978"/>
                                </a:lnTo>
                                <a:lnTo>
                                  <a:pt x="2607" y="9976"/>
                                </a:lnTo>
                                <a:lnTo>
                                  <a:pt x="2599" y="9975"/>
                                </a:lnTo>
                                <a:lnTo>
                                  <a:pt x="2591" y="9972"/>
                                </a:lnTo>
                                <a:lnTo>
                                  <a:pt x="2573" y="9965"/>
                                </a:lnTo>
                                <a:lnTo>
                                  <a:pt x="2551" y="9956"/>
                                </a:lnTo>
                                <a:lnTo>
                                  <a:pt x="2528" y="9944"/>
                                </a:lnTo>
                                <a:lnTo>
                                  <a:pt x="2503" y="9933"/>
                                </a:lnTo>
                                <a:lnTo>
                                  <a:pt x="2478" y="9921"/>
                                </a:lnTo>
                                <a:lnTo>
                                  <a:pt x="2453" y="9912"/>
                                </a:lnTo>
                                <a:lnTo>
                                  <a:pt x="2441" y="9908"/>
                                </a:lnTo>
                                <a:lnTo>
                                  <a:pt x="2428" y="9905"/>
                                </a:lnTo>
                                <a:lnTo>
                                  <a:pt x="2415" y="9903"/>
                                </a:lnTo>
                                <a:lnTo>
                                  <a:pt x="2402" y="9901"/>
                                </a:lnTo>
                                <a:lnTo>
                                  <a:pt x="2389" y="9901"/>
                                </a:lnTo>
                                <a:lnTo>
                                  <a:pt x="2376" y="9901"/>
                                </a:lnTo>
                                <a:lnTo>
                                  <a:pt x="2362" y="9903"/>
                                </a:lnTo>
                                <a:lnTo>
                                  <a:pt x="2349" y="9905"/>
                                </a:lnTo>
                                <a:lnTo>
                                  <a:pt x="2339" y="9907"/>
                                </a:lnTo>
                                <a:lnTo>
                                  <a:pt x="2330" y="9908"/>
                                </a:lnTo>
                                <a:lnTo>
                                  <a:pt x="2322" y="9909"/>
                                </a:lnTo>
                                <a:lnTo>
                                  <a:pt x="2314" y="9908"/>
                                </a:lnTo>
                                <a:lnTo>
                                  <a:pt x="2298" y="9906"/>
                                </a:lnTo>
                                <a:lnTo>
                                  <a:pt x="2283" y="9903"/>
                                </a:lnTo>
                                <a:lnTo>
                                  <a:pt x="2268" y="9900"/>
                                </a:lnTo>
                                <a:lnTo>
                                  <a:pt x="2251" y="9897"/>
                                </a:lnTo>
                                <a:lnTo>
                                  <a:pt x="2243" y="9896"/>
                                </a:lnTo>
                                <a:lnTo>
                                  <a:pt x="2235" y="9896"/>
                                </a:lnTo>
                                <a:lnTo>
                                  <a:pt x="2226" y="9897"/>
                                </a:lnTo>
                                <a:lnTo>
                                  <a:pt x="2216" y="9899"/>
                                </a:lnTo>
                                <a:lnTo>
                                  <a:pt x="2203" y="9906"/>
                                </a:lnTo>
                                <a:lnTo>
                                  <a:pt x="2188" y="9912"/>
                                </a:lnTo>
                                <a:lnTo>
                                  <a:pt x="2173" y="9917"/>
                                </a:lnTo>
                                <a:lnTo>
                                  <a:pt x="2157" y="9922"/>
                                </a:lnTo>
                                <a:lnTo>
                                  <a:pt x="2141" y="9924"/>
                                </a:lnTo>
                                <a:lnTo>
                                  <a:pt x="2124" y="9925"/>
                                </a:lnTo>
                                <a:lnTo>
                                  <a:pt x="2117" y="9925"/>
                                </a:lnTo>
                                <a:lnTo>
                                  <a:pt x="2109" y="9924"/>
                                </a:lnTo>
                                <a:lnTo>
                                  <a:pt x="2102" y="9923"/>
                                </a:lnTo>
                                <a:lnTo>
                                  <a:pt x="2094" y="9921"/>
                                </a:lnTo>
                                <a:lnTo>
                                  <a:pt x="2074" y="9912"/>
                                </a:lnTo>
                                <a:lnTo>
                                  <a:pt x="2056" y="9905"/>
                                </a:lnTo>
                                <a:lnTo>
                                  <a:pt x="2053" y="9905"/>
                                </a:lnTo>
                                <a:lnTo>
                                  <a:pt x="2050" y="9906"/>
                                </a:lnTo>
                                <a:lnTo>
                                  <a:pt x="2047" y="9908"/>
                                </a:lnTo>
                                <a:lnTo>
                                  <a:pt x="2045" y="9911"/>
                                </a:lnTo>
                                <a:lnTo>
                                  <a:pt x="2044" y="9915"/>
                                </a:lnTo>
                                <a:lnTo>
                                  <a:pt x="2042" y="9922"/>
                                </a:lnTo>
                                <a:lnTo>
                                  <a:pt x="2042" y="9930"/>
                                </a:lnTo>
                                <a:lnTo>
                                  <a:pt x="2041" y="9940"/>
                                </a:lnTo>
                                <a:lnTo>
                                  <a:pt x="2041" y="9948"/>
                                </a:lnTo>
                                <a:lnTo>
                                  <a:pt x="2040" y="9956"/>
                                </a:lnTo>
                                <a:lnTo>
                                  <a:pt x="2039" y="9963"/>
                                </a:lnTo>
                                <a:lnTo>
                                  <a:pt x="2036" y="9969"/>
                                </a:lnTo>
                                <a:lnTo>
                                  <a:pt x="2032" y="9980"/>
                                </a:lnTo>
                                <a:lnTo>
                                  <a:pt x="2025" y="9990"/>
                                </a:lnTo>
                                <a:lnTo>
                                  <a:pt x="2018" y="9998"/>
                                </a:lnTo>
                                <a:lnTo>
                                  <a:pt x="2010" y="10005"/>
                                </a:lnTo>
                                <a:lnTo>
                                  <a:pt x="2000" y="10011"/>
                                </a:lnTo>
                                <a:lnTo>
                                  <a:pt x="1991" y="10018"/>
                                </a:lnTo>
                                <a:lnTo>
                                  <a:pt x="1972" y="10028"/>
                                </a:lnTo>
                                <a:lnTo>
                                  <a:pt x="1955" y="10039"/>
                                </a:lnTo>
                                <a:lnTo>
                                  <a:pt x="1948" y="10047"/>
                                </a:lnTo>
                                <a:lnTo>
                                  <a:pt x="1941" y="10054"/>
                                </a:lnTo>
                                <a:lnTo>
                                  <a:pt x="1939" y="10058"/>
                                </a:lnTo>
                                <a:lnTo>
                                  <a:pt x="1937" y="10063"/>
                                </a:lnTo>
                                <a:lnTo>
                                  <a:pt x="1935" y="10067"/>
                                </a:lnTo>
                                <a:lnTo>
                                  <a:pt x="1934" y="10074"/>
                                </a:lnTo>
                                <a:lnTo>
                                  <a:pt x="1933" y="10086"/>
                                </a:lnTo>
                                <a:lnTo>
                                  <a:pt x="1932" y="10100"/>
                                </a:lnTo>
                                <a:lnTo>
                                  <a:pt x="1932" y="10106"/>
                                </a:lnTo>
                                <a:lnTo>
                                  <a:pt x="1930" y="10112"/>
                                </a:lnTo>
                                <a:lnTo>
                                  <a:pt x="1927" y="10117"/>
                                </a:lnTo>
                                <a:lnTo>
                                  <a:pt x="1923" y="10120"/>
                                </a:lnTo>
                                <a:lnTo>
                                  <a:pt x="1911" y="10128"/>
                                </a:lnTo>
                                <a:lnTo>
                                  <a:pt x="1902" y="10136"/>
                                </a:lnTo>
                                <a:lnTo>
                                  <a:pt x="1898" y="10140"/>
                                </a:lnTo>
                                <a:lnTo>
                                  <a:pt x="1895" y="10146"/>
                                </a:lnTo>
                                <a:lnTo>
                                  <a:pt x="1894" y="10152"/>
                                </a:lnTo>
                                <a:lnTo>
                                  <a:pt x="1893" y="10161"/>
                                </a:lnTo>
                                <a:lnTo>
                                  <a:pt x="1893" y="10175"/>
                                </a:lnTo>
                                <a:lnTo>
                                  <a:pt x="1891" y="10195"/>
                                </a:lnTo>
                                <a:lnTo>
                                  <a:pt x="1889" y="10203"/>
                                </a:lnTo>
                                <a:lnTo>
                                  <a:pt x="1885" y="10212"/>
                                </a:lnTo>
                                <a:lnTo>
                                  <a:pt x="1883" y="10216"/>
                                </a:lnTo>
                                <a:lnTo>
                                  <a:pt x="1881" y="10218"/>
                                </a:lnTo>
                                <a:lnTo>
                                  <a:pt x="1878" y="10220"/>
                                </a:lnTo>
                                <a:lnTo>
                                  <a:pt x="1875" y="10222"/>
                                </a:lnTo>
                                <a:lnTo>
                                  <a:pt x="1872" y="10223"/>
                                </a:lnTo>
                                <a:lnTo>
                                  <a:pt x="1869" y="10223"/>
                                </a:lnTo>
                                <a:lnTo>
                                  <a:pt x="1866" y="10222"/>
                                </a:lnTo>
                                <a:lnTo>
                                  <a:pt x="1862" y="10221"/>
                                </a:lnTo>
                                <a:lnTo>
                                  <a:pt x="1856" y="10217"/>
                                </a:lnTo>
                                <a:lnTo>
                                  <a:pt x="1848" y="10212"/>
                                </a:lnTo>
                                <a:lnTo>
                                  <a:pt x="1841" y="10203"/>
                                </a:lnTo>
                                <a:lnTo>
                                  <a:pt x="1835" y="10195"/>
                                </a:lnTo>
                                <a:lnTo>
                                  <a:pt x="1828" y="10186"/>
                                </a:lnTo>
                                <a:lnTo>
                                  <a:pt x="1821" y="10175"/>
                                </a:lnTo>
                                <a:lnTo>
                                  <a:pt x="1798" y="10134"/>
                                </a:lnTo>
                                <a:lnTo>
                                  <a:pt x="1783" y="10105"/>
                                </a:lnTo>
                                <a:lnTo>
                                  <a:pt x="1467" y="9831"/>
                                </a:lnTo>
                                <a:lnTo>
                                  <a:pt x="1454" y="9805"/>
                                </a:lnTo>
                                <a:lnTo>
                                  <a:pt x="1442" y="9779"/>
                                </a:lnTo>
                                <a:lnTo>
                                  <a:pt x="1435" y="9768"/>
                                </a:lnTo>
                                <a:lnTo>
                                  <a:pt x="1427" y="9756"/>
                                </a:lnTo>
                                <a:lnTo>
                                  <a:pt x="1419" y="9745"/>
                                </a:lnTo>
                                <a:lnTo>
                                  <a:pt x="1410" y="9736"/>
                                </a:lnTo>
                                <a:lnTo>
                                  <a:pt x="1401" y="9727"/>
                                </a:lnTo>
                                <a:lnTo>
                                  <a:pt x="1390" y="9720"/>
                                </a:lnTo>
                                <a:lnTo>
                                  <a:pt x="1380" y="9714"/>
                                </a:lnTo>
                                <a:lnTo>
                                  <a:pt x="1368" y="9710"/>
                                </a:lnTo>
                                <a:lnTo>
                                  <a:pt x="1354" y="9708"/>
                                </a:lnTo>
                                <a:lnTo>
                                  <a:pt x="1341" y="9707"/>
                                </a:lnTo>
                                <a:lnTo>
                                  <a:pt x="1325" y="9709"/>
                                </a:lnTo>
                                <a:lnTo>
                                  <a:pt x="1309" y="9713"/>
                                </a:lnTo>
                                <a:lnTo>
                                  <a:pt x="1304" y="9715"/>
                                </a:lnTo>
                                <a:lnTo>
                                  <a:pt x="1302" y="9717"/>
                                </a:lnTo>
                                <a:lnTo>
                                  <a:pt x="1301" y="9720"/>
                                </a:lnTo>
                                <a:lnTo>
                                  <a:pt x="1300" y="9723"/>
                                </a:lnTo>
                                <a:lnTo>
                                  <a:pt x="1301" y="9731"/>
                                </a:lnTo>
                                <a:lnTo>
                                  <a:pt x="1303" y="9739"/>
                                </a:lnTo>
                                <a:lnTo>
                                  <a:pt x="1303" y="9743"/>
                                </a:lnTo>
                                <a:lnTo>
                                  <a:pt x="1304" y="9747"/>
                                </a:lnTo>
                                <a:lnTo>
                                  <a:pt x="1303" y="9750"/>
                                </a:lnTo>
                                <a:lnTo>
                                  <a:pt x="1301" y="9753"/>
                                </a:lnTo>
                                <a:lnTo>
                                  <a:pt x="1298" y="9756"/>
                                </a:lnTo>
                                <a:lnTo>
                                  <a:pt x="1294" y="9759"/>
                                </a:lnTo>
                                <a:lnTo>
                                  <a:pt x="1288" y="9761"/>
                                </a:lnTo>
                                <a:lnTo>
                                  <a:pt x="1280" y="9762"/>
                                </a:lnTo>
                                <a:lnTo>
                                  <a:pt x="1271" y="9763"/>
                                </a:lnTo>
                                <a:lnTo>
                                  <a:pt x="1264" y="9764"/>
                                </a:lnTo>
                                <a:lnTo>
                                  <a:pt x="1257" y="9767"/>
                                </a:lnTo>
                                <a:lnTo>
                                  <a:pt x="1251" y="9770"/>
                                </a:lnTo>
                                <a:lnTo>
                                  <a:pt x="1238" y="9779"/>
                                </a:lnTo>
                                <a:lnTo>
                                  <a:pt x="1228" y="9789"/>
                                </a:lnTo>
                                <a:lnTo>
                                  <a:pt x="1218" y="9799"/>
                                </a:lnTo>
                                <a:lnTo>
                                  <a:pt x="1207" y="9808"/>
                                </a:lnTo>
                                <a:lnTo>
                                  <a:pt x="1201" y="9812"/>
                                </a:lnTo>
                                <a:lnTo>
                                  <a:pt x="1195" y="9816"/>
                                </a:lnTo>
                                <a:lnTo>
                                  <a:pt x="1188" y="9819"/>
                                </a:lnTo>
                                <a:lnTo>
                                  <a:pt x="1180" y="9821"/>
                                </a:lnTo>
                                <a:lnTo>
                                  <a:pt x="1174" y="9822"/>
                                </a:lnTo>
                                <a:lnTo>
                                  <a:pt x="1166" y="9821"/>
                                </a:lnTo>
                                <a:lnTo>
                                  <a:pt x="1158" y="9820"/>
                                </a:lnTo>
                                <a:lnTo>
                                  <a:pt x="1148" y="9818"/>
                                </a:lnTo>
                                <a:lnTo>
                                  <a:pt x="1140" y="9817"/>
                                </a:lnTo>
                                <a:lnTo>
                                  <a:pt x="1132" y="9817"/>
                                </a:lnTo>
                                <a:lnTo>
                                  <a:pt x="1128" y="9817"/>
                                </a:lnTo>
                                <a:lnTo>
                                  <a:pt x="1125" y="9817"/>
                                </a:lnTo>
                                <a:lnTo>
                                  <a:pt x="1121" y="9818"/>
                                </a:lnTo>
                                <a:lnTo>
                                  <a:pt x="1119" y="9820"/>
                                </a:lnTo>
                                <a:lnTo>
                                  <a:pt x="1117" y="9823"/>
                                </a:lnTo>
                                <a:lnTo>
                                  <a:pt x="1115" y="9826"/>
                                </a:lnTo>
                                <a:lnTo>
                                  <a:pt x="1114" y="9829"/>
                                </a:lnTo>
                                <a:lnTo>
                                  <a:pt x="1113" y="9832"/>
                                </a:lnTo>
                                <a:lnTo>
                                  <a:pt x="1112" y="9840"/>
                                </a:lnTo>
                                <a:lnTo>
                                  <a:pt x="1112" y="9849"/>
                                </a:lnTo>
                                <a:lnTo>
                                  <a:pt x="1111" y="9857"/>
                                </a:lnTo>
                                <a:lnTo>
                                  <a:pt x="1110" y="9865"/>
                                </a:lnTo>
                                <a:lnTo>
                                  <a:pt x="1108" y="9869"/>
                                </a:lnTo>
                                <a:lnTo>
                                  <a:pt x="1106" y="9874"/>
                                </a:lnTo>
                                <a:lnTo>
                                  <a:pt x="1103" y="9878"/>
                                </a:lnTo>
                                <a:lnTo>
                                  <a:pt x="1099" y="9881"/>
                                </a:lnTo>
                                <a:lnTo>
                                  <a:pt x="1093" y="9887"/>
                                </a:lnTo>
                                <a:lnTo>
                                  <a:pt x="1087" y="9895"/>
                                </a:lnTo>
                                <a:lnTo>
                                  <a:pt x="1083" y="9903"/>
                                </a:lnTo>
                                <a:lnTo>
                                  <a:pt x="1080" y="9912"/>
                                </a:lnTo>
                                <a:lnTo>
                                  <a:pt x="1079" y="9920"/>
                                </a:lnTo>
                                <a:lnTo>
                                  <a:pt x="1078" y="9930"/>
                                </a:lnTo>
                                <a:lnTo>
                                  <a:pt x="1079" y="9939"/>
                                </a:lnTo>
                                <a:lnTo>
                                  <a:pt x="1080" y="9948"/>
                                </a:lnTo>
                                <a:lnTo>
                                  <a:pt x="1082" y="9958"/>
                                </a:lnTo>
                                <a:lnTo>
                                  <a:pt x="1082" y="9966"/>
                                </a:lnTo>
                                <a:lnTo>
                                  <a:pt x="1082" y="9973"/>
                                </a:lnTo>
                                <a:lnTo>
                                  <a:pt x="1080" y="9979"/>
                                </a:lnTo>
                                <a:lnTo>
                                  <a:pt x="1078" y="9985"/>
                                </a:lnTo>
                                <a:lnTo>
                                  <a:pt x="1075" y="9989"/>
                                </a:lnTo>
                                <a:lnTo>
                                  <a:pt x="1072" y="9994"/>
                                </a:lnTo>
                                <a:lnTo>
                                  <a:pt x="1068" y="9997"/>
                                </a:lnTo>
                                <a:lnTo>
                                  <a:pt x="1059" y="10004"/>
                                </a:lnTo>
                                <a:lnTo>
                                  <a:pt x="1051" y="10013"/>
                                </a:lnTo>
                                <a:lnTo>
                                  <a:pt x="1047" y="10017"/>
                                </a:lnTo>
                                <a:lnTo>
                                  <a:pt x="1044" y="10021"/>
                                </a:lnTo>
                                <a:lnTo>
                                  <a:pt x="1041" y="10026"/>
                                </a:lnTo>
                                <a:lnTo>
                                  <a:pt x="1039" y="10032"/>
                                </a:lnTo>
                                <a:lnTo>
                                  <a:pt x="1036" y="10046"/>
                                </a:lnTo>
                                <a:lnTo>
                                  <a:pt x="1034" y="10059"/>
                                </a:lnTo>
                                <a:lnTo>
                                  <a:pt x="1033" y="10073"/>
                                </a:lnTo>
                                <a:lnTo>
                                  <a:pt x="1033" y="10087"/>
                                </a:lnTo>
                                <a:lnTo>
                                  <a:pt x="1032" y="10102"/>
                                </a:lnTo>
                                <a:lnTo>
                                  <a:pt x="1029" y="10115"/>
                                </a:lnTo>
                                <a:lnTo>
                                  <a:pt x="1027" y="10122"/>
                                </a:lnTo>
                                <a:lnTo>
                                  <a:pt x="1025" y="10129"/>
                                </a:lnTo>
                                <a:lnTo>
                                  <a:pt x="1022" y="10136"/>
                                </a:lnTo>
                                <a:lnTo>
                                  <a:pt x="1018" y="10142"/>
                                </a:lnTo>
                                <a:lnTo>
                                  <a:pt x="1015" y="10148"/>
                                </a:lnTo>
                                <a:lnTo>
                                  <a:pt x="1013" y="10156"/>
                                </a:lnTo>
                                <a:lnTo>
                                  <a:pt x="1013" y="10162"/>
                                </a:lnTo>
                                <a:lnTo>
                                  <a:pt x="1014" y="10167"/>
                                </a:lnTo>
                                <a:lnTo>
                                  <a:pt x="1019" y="10178"/>
                                </a:lnTo>
                                <a:lnTo>
                                  <a:pt x="1024" y="10190"/>
                                </a:lnTo>
                                <a:lnTo>
                                  <a:pt x="1025" y="10195"/>
                                </a:lnTo>
                                <a:lnTo>
                                  <a:pt x="1026" y="10201"/>
                                </a:lnTo>
                                <a:lnTo>
                                  <a:pt x="1025" y="10206"/>
                                </a:lnTo>
                                <a:lnTo>
                                  <a:pt x="1023" y="10213"/>
                                </a:lnTo>
                                <a:lnTo>
                                  <a:pt x="1019" y="10218"/>
                                </a:lnTo>
                                <a:lnTo>
                                  <a:pt x="1012" y="10224"/>
                                </a:lnTo>
                                <a:lnTo>
                                  <a:pt x="1003" y="10231"/>
                                </a:lnTo>
                                <a:lnTo>
                                  <a:pt x="989" y="10237"/>
                                </a:lnTo>
                                <a:lnTo>
                                  <a:pt x="989" y="10243"/>
                                </a:lnTo>
                                <a:lnTo>
                                  <a:pt x="989" y="10250"/>
                                </a:lnTo>
                                <a:lnTo>
                                  <a:pt x="990" y="10258"/>
                                </a:lnTo>
                                <a:lnTo>
                                  <a:pt x="992" y="10267"/>
                                </a:lnTo>
                                <a:lnTo>
                                  <a:pt x="995" y="10275"/>
                                </a:lnTo>
                                <a:lnTo>
                                  <a:pt x="999" y="10280"/>
                                </a:lnTo>
                                <a:lnTo>
                                  <a:pt x="1002" y="10282"/>
                                </a:lnTo>
                                <a:lnTo>
                                  <a:pt x="1005" y="10284"/>
                                </a:lnTo>
                                <a:lnTo>
                                  <a:pt x="1008" y="10284"/>
                                </a:lnTo>
                                <a:lnTo>
                                  <a:pt x="1011" y="10284"/>
                                </a:lnTo>
                                <a:lnTo>
                                  <a:pt x="1020" y="10283"/>
                                </a:lnTo>
                                <a:lnTo>
                                  <a:pt x="1030" y="10283"/>
                                </a:lnTo>
                                <a:lnTo>
                                  <a:pt x="1036" y="10284"/>
                                </a:lnTo>
                                <a:lnTo>
                                  <a:pt x="1040" y="10286"/>
                                </a:lnTo>
                                <a:lnTo>
                                  <a:pt x="1042" y="10290"/>
                                </a:lnTo>
                                <a:lnTo>
                                  <a:pt x="1043" y="10294"/>
                                </a:lnTo>
                                <a:lnTo>
                                  <a:pt x="1042" y="10307"/>
                                </a:lnTo>
                                <a:lnTo>
                                  <a:pt x="1040" y="10318"/>
                                </a:lnTo>
                                <a:lnTo>
                                  <a:pt x="1036" y="10330"/>
                                </a:lnTo>
                                <a:lnTo>
                                  <a:pt x="1032" y="10341"/>
                                </a:lnTo>
                                <a:lnTo>
                                  <a:pt x="1027" y="10352"/>
                                </a:lnTo>
                                <a:lnTo>
                                  <a:pt x="1023" y="10363"/>
                                </a:lnTo>
                                <a:lnTo>
                                  <a:pt x="1021" y="10373"/>
                                </a:lnTo>
                                <a:lnTo>
                                  <a:pt x="1020" y="10386"/>
                                </a:lnTo>
                                <a:lnTo>
                                  <a:pt x="1020" y="10391"/>
                                </a:lnTo>
                                <a:lnTo>
                                  <a:pt x="1023" y="10397"/>
                                </a:lnTo>
                                <a:lnTo>
                                  <a:pt x="1025" y="10402"/>
                                </a:lnTo>
                                <a:lnTo>
                                  <a:pt x="1028" y="10409"/>
                                </a:lnTo>
                                <a:lnTo>
                                  <a:pt x="1030" y="10414"/>
                                </a:lnTo>
                                <a:lnTo>
                                  <a:pt x="1033" y="10419"/>
                                </a:lnTo>
                                <a:lnTo>
                                  <a:pt x="1033" y="10421"/>
                                </a:lnTo>
                                <a:lnTo>
                                  <a:pt x="1032" y="10424"/>
                                </a:lnTo>
                                <a:lnTo>
                                  <a:pt x="1030" y="10426"/>
                                </a:lnTo>
                                <a:lnTo>
                                  <a:pt x="1029" y="10429"/>
                                </a:lnTo>
                                <a:lnTo>
                                  <a:pt x="1018" y="10443"/>
                                </a:lnTo>
                                <a:lnTo>
                                  <a:pt x="1003" y="10460"/>
                                </a:lnTo>
                                <a:lnTo>
                                  <a:pt x="994" y="10469"/>
                                </a:lnTo>
                                <a:lnTo>
                                  <a:pt x="987" y="10477"/>
                                </a:lnTo>
                                <a:lnTo>
                                  <a:pt x="980" y="10483"/>
                                </a:lnTo>
                                <a:lnTo>
                                  <a:pt x="974" y="10487"/>
                                </a:lnTo>
                                <a:lnTo>
                                  <a:pt x="968" y="10489"/>
                                </a:lnTo>
                                <a:lnTo>
                                  <a:pt x="963" y="10491"/>
                                </a:lnTo>
                                <a:lnTo>
                                  <a:pt x="957" y="10494"/>
                                </a:lnTo>
                                <a:lnTo>
                                  <a:pt x="951" y="10495"/>
                                </a:lnTo>
                                <a:lnTo>
                                  <a:pt x="940" y="10497"/>
                                </a:lnTo>
                                <a:lnTo>
                                  <a:pt x="929" y="10501"/>
                                </a:lnTo>
                                <a:lnTo>
                                  <a:pt x="924" y="10505"/>
                                </a:lnTo>
                                <a:lnTo>
                                  <a:pt x="921" y="10509"/>
                                </a:lnTo>
                                <a:lnTo>
                                  <a:pt x="918" y="10514"/>
                                </a:lnTo>
                                <a:lnTo>
                                  <a:pt x="916" y="10519"/>
                                </a:lnTo>
                                <a:lnTo>
                                  <a:pt x="913" y="10526"/>
                                </a:lnTo>
                                <a:lnTo>
                                  <a:pt x="910" y="10531"/>
                                </a:lnTo>
                                <a:lnTo>
                                  <a:pt x="905" y="10536"/>
                                </a:lnTo>
                                <a:lnTo>
                                  <a:pt x="900" y="10540"/>
                                </a:lnTo>
                                <a:lnTo>
                                  <a:pt x="890" y="10545"/>
                                </a:lnTo>
                                <a:lnTo>
                                  <a:pt x="882" y="10548"/>
                                </a:lnTo>
                                <a:lnTo>
                                  <a:pt x="873" y="10550"/>
                                </a:lnTo>
                                <a:lnTo>
                                  <a:pt x="866" y="10551"/>
                                </a:lnTo>
                                <a:lnTo>
                                  <a:pt x="852" y="10550"/>
                                </a:lnTo>
                                <a:lnTo>
                                  <a:pt x="833" y="10551"/>
                                </a:lnTo>
                                <a:lnTo>
                                  <a:pt x="827" y="10553"/>
                                </a:lnTo>
                                <a:lnTo>
                                  <a:pt x="822" y="10555"/>
                                </a:lnTo>
                                <a:lnTo>
                                  <a:pt x="819" y="10557"/>
                                </a:lnTo>
                                <a:lnTo>
                                  <a:pt x="815" y="10559"/>
                                </a:lnTo>
                                <a:lnTo>
                                  <a:pt x="814" y="10562"/>
                                </a:lnTo>
                                <a:lnTo>
                                  <a:pt x="813" y="10564"/>
                                </a:lnTo>
                                <a:lnTo>
                                  <a:pt x="812" y="10567"/>
                                </a:lnTo>
                                <a:lnTo>
                                  <a:pt x="812" y="10571"/>
                                </a:lnTo>
                                <a:lnTo>
                                  <a:pt x="812" y="10577"/>
                                </a:lnTo>
                                <a:lnTo>
                                  <a:pt x="812" y="10585"/>
                                </a:lnTo>
                                <a:lnTo>
                                  <a:pt x="811" y="10588"/>
                                </a:lnTo>
                                <a:lnTo>
                                  <a:pt x="809" y="10591"/>
                                </a:lnTo>
                                <a:lnTo>
                                  <a:pt x="807" y="10594"/>
                                </a:lnTo>
                                <a:lnTo>
                                  <a:pt x="803" y="10597"/>
                                </a:lnTo>
                                <a:lnTo>
                                  <a:pt x="801" y="10595"/>
                                </a:lnTo>
                                <a:lnTo>
                                  <a:pt x="798" y="10593"/>
                                </a:lnTo>
                                <a:lnTo>
                                  <a:pt x="794" y="10592"/>
                                </a:lnTo>
                                <a:lnTo>
                                  <a:pt x="791" y="10591"/>
                                </a:lnTo>
                                <a:lnTo>
                                  <a:pt x="781" y="10591"/>
                                </a:lnTo>
                                <a:lnTo>
                                  <a:pt x="770" y="10593"/>
                                </a:lnTo>
                                <a:lnTo>
                                  <a:pt x="766" y="10594"/>
                                </a:lnTo>
                                <a:lnTo>
                                  <a:pt x="763" y="10593"/>
                                </a:lnTo>
                                <a:lnTo>
                                  <a:pt x="759" y="10593"/>
                                </a:lnTo>
                                <a:lnTo>
                                  <a:pt x="754" y="10591"/>
                                </a:lnTo>
                                <a:lnTo>
                                  <a:pt x="747" y="10587"/>
                                </a:lnTo>
                                <a:lnTo>
                                  <a:pt x="740" y="10581"/>
                                </a:lnTo>
                                <a:lnTo>
                                  <a:pt x="732" y="10574"/>
                                </a:lnTo>
                                <a:lnTo>
                                  <a:pt x="724" y="10568"/>
                                </a:lnTo>
                                <a:lnTo>
                                  <a:pt x="716" y="10563"/>
                                </a:lnTo>
                                <a:lnTo>
                                  <a:pt x="707" y="10560"/>
                                </a:lnTo>
                                <a:lnTo>
                                  <a:pt x="696" y="10558"/>
                                </a:lnTo>
                                <a:lnTo>
                                  <a:pt x="685" y="10557"/>
                                </a:lnTo>
                                <a:lnTo>
                                  <a:pt x="676" y="10557"/>
                                </a:lnTo>
                                <a:lnTo>
                                  <a:pt x="668" y="10558"/>
                                </a:lnTo>
                                <a:lnTo>
                                  <a:pt x="651" y="10560"/>
                                </a:lnTo>
                                <a:lnTo>
                                  <a:pt x="635" y="10560"/>
                                </a:lnTo>
                                <a:lnTo>
                                  <a:pt x="635" y="10560"/>
                                </a:lnTo>
                                <a:lnTo>
                                  <a:pt x="653" y="10600"/>
                                </a:lnTo>
                                <a:lnTo>
                                  <a:pt x="656" y="10604"/>
                                </a:lnTo>
                                <a:lnTo>
                                  <a:pt x="659" y="10608"/>
                                </a:lnTo>
                                <a:lnTo>
                                  <a:pt x="662" y="10610"/>
                                </a:lnTo>
                                <a:lnTo>
                                  <a:pt x="666" y="10612"/>
                                </a:lnTo>
                                <a:lnTo>
                                  <a:pt x="674" y="10616"/>
                                </a:lnTo>
                                <a:lnTo>
                                  <a:pt x="681" y="10620"/>
                                </a:lnTo>
                                <a:lnTo>
                                  <a:pt x="687" y="10624"/>
                                </a:lnTo>
                                <a:lnTo>
                                  <a:pt x="691" y="10628"/>
                                </a:lnTo>
                                <a:lnTo>
                                  <a:pt x="693" y="10631"/>
                                </a:lnTo>
                                <a:lnTo>
                                  <a:pt x="693" y="10633"/>
                                </a:lnTo>
                                <a:lnTo>
                                  <a:pt x="692" y="10638"/>
                                </a:lnTo>
                                <a:lnTo>
                                  <a:pt x="690" y="10641"/>
                                </a:lnTo>
                                <a:lnTo>
                                  <a:pt x="689" y="10644"/>
                                </a:lnTo>
                                <a:lnTo>
                                  <a:pt x="689" y="10646"/>
                                </a:lnTo>
                                <a:lnTo>
                                  <a:pt x="690" y="10648"/>
                                </a:lnTo>
                                <a:lnTo>
                                  <a:pt x="691" y="10650"/>
                                </a:lnTo>
                                <a:lnTo>
                                  <a:pt x="696" y="10653"/>
                                </a:lnTo>
                                <a:lnTo>
                                  <a:pt x="701" y="10657"/>
                                </a:lnTo>
                                <a:lnTo>
                                  <a:pt x="705" y="10661"/>
                                </a:lnTo>
                                <a:lnTo>
                                  <a:pt x="709" y="10667"/>
                                </a:lnTo>
                                <a:lnTo>
                                  <a:pt x="709" y="10669"/>
                                </a:lnTo>
                                <a:lnTo>
                                  <a:pt x="709" y="10672"/>
                                </a:lnTo>
                                <a:lnTo>
                                  <a:pt x="708" y="10676"/>
                                </a:lnTo>
                                <a:lnTo>
                                  <a:pt x="706" y="10679"/>
                                </a:lnTo>
                                <a:lnTo>
                                  <a:pt x="699" y="10689"/>
                                </a:lnTo>
                                <a:lnTo>
                                  <a:pt x="692" y="10699"/>
                                </a:lnTo>
                                <a:lnTo>
                                  <a:pt x="690" y="10703"/>
                                </a:lnTo>
                                <a:lnTo>
                                  <a:pt x="688" y="10708"/>
                                </a:lnTo>
                                <a:lnTo>
                                  <a:pt x="687" y="10714"/>
                                </a:lnTo>
                                <a:lnTo>
                                  <a:pt x="686" y="10722"/>
                                </a:lnTo>
                                <a:lnTo>
                                  <a:pt x="686" y="10729"/>
                                </a:lnTo>
                                <a:lnTo>
                                  <a:pt x="685" y="10735"/>
                                </a:lnTo>
                                <a:lnTo>
                                  <a:pt x="683" y="10740"/>
                                </a:lnTo>
                                <a:lnTo>
                                  <a:pt x="680" y="10745"/>
                                </a:lnTo>
                                <a:lnTo>
                                  <a:pt x="674" y="10752"/>
                                </a:lnTo>
                                <a:lnTo>
                                  <a:pt x="668" y="10757"/>
                                </a:lnTo>
                                <a:lnTo>
                                  <a:pt x="660" y="10762"/>
                                </a:lnTo>
                                <a:lnTo>
                                  <a:pt x="654" y="10769"/>
                                </a:lnTo>
                                <a:lnTo>
                                  <a:pt x="652" y="10774"/>
                                </a:lnTo>
                                <a:lnTo>
                                  <a:pt x="651" y="10780"/>
                                </a:lnTo>
                                <a:lnTo>
                                  <a:pt x="650" y="10787"/>
                                </a:lnTo>
                                <a:lnTo>
                                  <a:pt x="650" y="10795"/>
                                </a:lnTo>
                                <a:lnTo>
                                  <a:pt x="651" y="10809"/>
                                </a:lnTo>
                                <a:lnTo>
                                  <a:pt x="653" y="10825"/>
                                </a:lnTo>
                                <a:lnTo>
                                  <a:pt x="656" y="10845"/>
                                </a:lnTo>
                                <a:lnTo>
                                  <a:pt x="660" y="10866"/>
                                </a:lnTo>
                                <a:lnTo>
                                  <a:pt x="662" y="10876"/>
                                </a:lnTo>
                                <a:lnTo>
                                  <a:pt x="666" y="10884"/>
                                </a:lnTo>
                                <a:lnTo>
                                  <a:pt x="669" y="10894"/>
                                </a:lnTo>
                                <a:lnTo>
                                  <a:pt x="673" y="10901"/>
                                </a:lnTo>
                                <a:lnTo>
                                  <a:pt x="677" y="10907"/>
                                </a:lnTo>
                                <a:lnTo>
                                  <a:pt x="681" y="10911"/>
                                </a:lnTo>
                                <a:lnTo>
                                  <a:pt x="686" y="10914"/>
                                </a:lnTo>
                                <a:lnTo>
                                  <a:pt x="691" y="10915"/>
                                </a:lnTo>
                                <a:lnTo>
                                  <a:pt x="701" y="10915"/>
                                </a:lnTo>
                                <a:lnTo>
                                  <a:pt x="710" y="10916"/>
                                </a:lnTo>
                                <a:lnTo>
                                  <a:pt x="715" y="10918"/>
                                </a:lnTo>
                                <a:lnTo>
                                  <a:pt x="719" y="10920"/>
                                </a:lnTo>
                                <a:lnTo>
                                  <a:pt x="723" y="10922"/>
                                </a:lnTo>
                                <a:lnTo>
                                  <a:pt x="727" y="10925"/>
                                </a:lnTo>
                                <a:lnTo>
                                  <a:pt x="731" y="10929"/>
                                </a:lnTo>
                                <a:lnTo>
                                  <a:pt x="736" y="10931"/>
                                </a:lnTo>
                                <a:lnTo>
                                  <a:pt x="741" y="10934"/>
                                </a:lnTo>
                                <a:lnTo>
                                  <a:pt x="747" y="10936"/>
                                </a:lnTo>
                                <a:lnTo>
                                  <a:pt x="752" y="10938"/>
                                </a:lnTo>
                                <a:lnTo>
                                  <a:pt x="757" y="10940"/>
                                </a:lnTo>
                                <a:lnTo>
                                  <a:pt x="760" y="10943"/>
                                </a:lnTo>
                                <a:lnTo>
                                  <a:pt x="762" y="10948"/>
                                </a:lnTo>
                                <a:lnTo>
                                  <a:pt x="762" y="10954"/>
                                </a:lnTo>
                                <a:lnTo>
                                  <a:pt x="761" y="10960"/>
                                </a:lnTo>
                                <a:lnTo>
                                  <a:pt x="760" y="10967"/>
                                </a:lnTo>
                                <a:lnTo>
                                  <a:pt x="758" y="10975"/>
                                </a:lnTo>
                                <a:lnTo>
                                  <a:pt x="757" y="10982"/>
                                </a:lnTo>
                                <a:lnTo>
                                  <a:pt x="758" y="10988"/>
                                </a:lnTo>
                                <a:lnTo>
                                  <a:pt x="759" y="10991"/>
                                </a:lnTo>
                                <a:lnTo>
                                  <a:pt x="761" y="10993"/>
                                </a:lnTo>
                                <a:lnTo>
                                  <a:pt x="763" y="10995"/>
                                </a:lnTo>
                                <a:lnTo>
                                  <a:pt x="766" y="10997"/>
                                </a:lnTo>
                                <a:lnTo>
                                  <a:pt x="793" y="11001"/>
                                </a:lnTo>
                                <a:lnTo>
                                  <a:pt x="808" y="11004"/>
                                </a:lnTo>
                                <a:lnTo>
                                  <a:pt x="813" y="11008"/>
                                </a:lnTo>
                                <a:lnTo>
                                  <a:pt x="819" y="11013"/>
                                </a:lnTo>
                                <a:lnTo>
                                  <a:pt x="824" y="11022"/>
                                </a:lnTo>
                                <a:lnTo>
                                  <a:pt x="832" y="11035"/>
                                </a:lnTo>
                                <a:lnTo>
                                  <a:pt x="841" y="11050"/>
                                </a:lnTo>
                                <a:lnTo>
                                  <a:pt x="852" y="11066"/>
                                </a:lnTo>
                                <a:lnTo>
                                  <a:pt x="857" y="11073"/>
                                </a:lnTo>
                                <a:lnTo>
                                  <a:pt x="861" y="11081"/>
                                </a:lnTo>
                                <a:lnTo>
                                  <a:pt x="864" y="11090"/>
                                </a:lnTo>
                                <a:lnTo>
                                  <a:pt x="866" y="11097"/>
                                </a:lnTo>
                                <a:lnTo>
                                  <a:pt x="867" y="11104"/>
                                </a:lnTo>
                                <a:lnTo>
                                  <a:pt x="867" y="11111"/>
                                </a:lnTo>
                                <a:lnTo>
                                  <a:pt x="867" y="11118"/>
                                </a:lnTo>
                                <a:lnTo>
                                  <a:pt x="866" y="11123"/>
                                </a:lnTo>
                                <a:lnTo>
                                  <a:pt x="864" y="11135"/>
                                </a:lnTo>
                                <a:lnTo>
                                  <a:pt x="861" y="11149"/>
                                </a:lnTo>
                                <a:lnTo>
                                  <a:pt x="860" y="11154"/>
                                </a:lnTo>
                                <a:lnTo>
                                  <a:pt x="861" y="11159"/>
                                </a:lnTo>
                                <a:lnTo>
                                  <a:pt x="862" y="11164"/>
                                </a:lnTo>
                                <a:lnTo>
                                  <a:pt x="863" y="11168"/>
                                </a:lnTo>
                                <a:lnTo>
                                  <a:pt x="866" y="11179"/>
                                </a:lnTo>
                                <a:lnTo>
                                  <a:pt x="867" y="11189"/>
                                </a:lnTo>
                                <a:lnTo>
                                  <a:pt x="866" y="11194"/>
                                </a:lnTo>
                                <a:lnTo>
                                  <a:pt x="863" y="11197"/>
                                </a:lnTo>
                                <a:lnTo>
                                  <a:pt x="860" y="11202"/>
                                </a:lnTo>
                                <a:lnTo>
                                  <a:pt x="856" y="11204"/>
                                </a:lnTo>
                                <a:lnTo>
                                  <a:pt x="846" y="11210"/>
                                </a:lnTo>
                                <a:lnTo>
                                  <a:pt x="839" y="11216"/>
                                </a:lnTo>
                                <a:lnTo>
                                  <a:pt x="837" y="11226"/>
                                </a:lnTo>
                                <a:lnTo>
                                  <a:pt x="834" y="11246"/>
                                </a:lnTo>
                                <a:lnTo>
                                  <a:pt x="833" y="11266"/>
                                </a:lnTo>
                                <a:lnTo>
                                  <a:pt x="832" y="11278"/>
                                </a:lnTo>
                                <a:lnTo>
                                  <a:pt x="832" y="11283"/>
                                </a:lnTo>
                                <a:lnTo>
                                  <a:pt x="833" y="11289"/>
                                </a:lnTo>
                                <a:lnTo>
                                  <a:pt x="836" y="11294"/>
                                </a:lnTo>
                                <a:lnTo>
                                  <a:pt x="839" y="11299"/>
                                </a:lnTo>
                                <a:lnTo>
                                  <a:pt x="847" y="11309"/>
                                </a:lnTo>
                                <a:lnTo>
                                  <a:pt x="858" y="11319"/>
                                </a:lnTo>
                                <a:lnTo>
                                  <a:pt x="869" y="11328"/>
                                </a:lnTo>
                                <a:lnTo>
                                  <a:pt x="880" y="11337"/>
                                </a:lnTo>
                                <a:lnTo>
                                  <a:pt x="889" y="11346"/>
                                </a:lnTo>
                                <a:lnTo>
                                  <a:pt x="896" y="11353"/>
                                </a:lnTo>
                                <a:lnTo>
                                  <a:pt x="898" y="11358"/>
                                </a:lnTo>
                                <a:lnTo>
                                  <a:pt x="900" y="11363"/>
                                </a:lnTo>
                                <a:lnTo>
                                  <a:pt x="902" y="11371"/>
                                </a:lnTo>
                                <a:lnTo>
                                  <a:pt x="903" y="11378"/>
                                </a:lnTo>
                                <a:lnTo>
                                  <a:pt x="903" y="11394"/>
                                </a:lnTo>
                                <a:lnTo>
                                  <a:pt x="903" y="11413"/>
                                </a:lnTo>
                                <a:lnTo>
                                  <a:pt x="900" y="11448"/>
                                </a:lnTo>
                                <a:lnTo>
                                  <a:pt x="898" y="11475"/>
                                </a:lnTo>
                                <a:lnTo>
                                  <a:pt x="888" y="11487"/>
                                </a:lnTo>
                                <a:lnTo>
                                  <a:pt x="876" y="11498"/>
                                </a:lnTo>
                                <a:lnTo>
                                  <a:pt x="863" y="11510"/>
                                </a:lnTo>
                                <a:lnTo>
                                  <a:pt x="847" y="11522"/>
                                </a:lnTo>
                                <a:lnTo>
                                  <a:pt x="832" y="11533"/>
                                </a:lnTo>
                                <a:lnTo>
                                  <a:pt x="816" y="11543"/>
                                </a:lnTo>
                                <a:lnTo>
                                  <a:pt x="802" y="11550"/>
                                </a:lnTo>
                                <a:lnTo>
                                  <a:pt x="788" y="11555"/>
                                </a:lnTo>
                                <a:lnTo>
                                  <a:pt x="789" y="11562"/>
                                </a:lnTo>
                                <a:lnTo>
                                  <a:pt x="791" y="11570"/>
                                </a:lnTo>
                                <a:lnTo>
                                  <a:pt x="794" y="11575"/>
                                </a:lnTo>
                                <a:lnTo>
                                  <a:pt x="798" y="11580"/>
                                </a:lnTo>
                                <a:lnTo>
                                  <a:pt x="802" y="11585"/>
                                </a:lnTo>
                                <a:lnTo>
                                  <a:pt x="806" y="11590"/>
                                </a:lnTo>
                                <a:lnTo>
                                  <a:pt x="809" y="11595"/>
                                </a:lnTo>
                                <a:lnTo>
                                  <a:pt x="811" y="11602"/>
                                </a:lnTo>
                                <a:lnTo>
                                  <a:pt x="812" y="11613"/>
                                </a:lnTo>
                                <a:lnTo>
                                  <a:pt x="812" y="11623"/>
                                </a:lnTo>
                                <a:lnTo>
                                  <a:pt x="812" y="11629"/>
                                </a:lnTo>
                                <a:lnTo>
                                  <a:pt x="812" y="11635"/>
                                </a:lnTo>
                                <a:lnTo>
                                  <a:pt x="813" y="11640"/>
                                </a:lnTo>
                                <a:lnTo>
                                  <a:pt x="816" y="11645"/>
                                </a:lnTo>
                                <a:lnTo>
                                  <a:pt x="820" y="11652"/>
                                </a:lnTo>
                                <a:lnTo>
                                  <a:pt x="825" y="11659"/>
                                </a:lnTo>
                                <a:lnTo>
                                  <a:pt x="830" y="11665"/>
                                </a:lnTo>
                                <a:lnTo>
                                  <a:pt x="835" y="11671"/>
                                </a:lnTo>
                                <a:lnTo>
                                  <a:pt x="846" y="11681"/>
                                </a:lnTo>
                                <a:lnTo>
                                  <a:pt x="857" y="11694"/>
                                </a:lnTo>
                                <a:lnTo>
                                  <a:pt x="865" y="11708"/>
                                </a:lnTo>
                                <a:lnTo>
                                  <a:pt x="874" y="11724"/>
                                </a:lnTo>
                                <a:lnTo>
                                  <a:pt x="879" y="11729"/>
                                </a:lnTo>
                                <a:lnTo>
                                  <a:pt x="883" y="11732"/>
                                </a:lnTo>
                                <a:lnTo>
                                  <a:pt x="888" y="11736"/>
                                </a:lnTo>
                                <a:lnTo>
                                  <a:pt x="893" y="11740"/>
                                </a:lnTo>
                                <a:lnTo>
                                  <a:pt x="903" y="11746"/>
                                </a:lnTo>
                                <a:lnTo>
                                  <a:pt x="913" y="11754"/>
                                </a:lnTo>
                                <a:lnTo>
                                  <a:pt x="922" y="11759"/>
                                </a:lnTo>
                                <a:lnTo>
                                  <a:pt x="931" y="11767"/>
                                </a:lnTo>
                                <a:lnTo>
                                  <a:pt x="941" y="11774"/>
                                </a:lnTo>
                                <a:lnTo>
                                  <a:pt x="949" y="11781"/>
                                </a:lnTo>
                                <a:lnTo>
                                  <a:pt x="956" y="11789"/>
                                </a:lnTo>
                                <a:lnTo>
                                  <a:pt x="961" y="11799"/>
                                </a:lnTo>
                                <a:lnTo>
                                  <a:pt x="962" y="11803"/>
                                </a:lnTo>
                                <a:lnTo>
                                  <a:pt x="963" y="11808"/>
                                </a:lnTo>
                                <a:lnTo>
                                  <a:pt x="963" y="11812"/>
                                </a:lnTo>
                                <a:lnTo>
                                  <a:pt x="963" y="11817"/>
                                </a:lnTo>
                                <a:lnTo>
                                  <a:pt x="959" y="11837"/>
                                </a:lnTo>
                                <a:lnTo>
                                  <a:pt x="958" y="11850"/>
                                </a:lnTo>
                                <a:lnTo>
                                  <a:pt x="959" y="11857"/>
                                </a:lnTo>
                                <a:lnTo>
                                  <a:pt x="962" y="11864"/>
                                </a:lnTo>
                                <a:lnTo>
                                  <a:pt x="967" y="11871"/>
                                </a:lnTo>
                                <a:lnTo>
                                  <a:pt x="975" y="11881"/>
                                </a:lnTo>
                                <a:lnTo>
                                  <a:pt x="986" y="11893"/>
                                </a:lnTo>
                                <a:lnTo>
                                  <a:pt x="995" y="11905"/>
                                </a:lnTo>
                                <a:lnTo>
                                  <a:pt x="999" y="11917"/>
                                </a:lnTo>
                                <a:lnTo>
                                  <a:pt x="1003" y="11928"/>
                                </a:lnTo>
                                <a:lnTo>
                                  <a:pt x="1004" y="11933"/>
                                </a:lnTo>
                                <a:lnTo>
                                  <a:pt x="1007" y="11938"/>
                                </a:lnTo>
                                <a:lnTo>
                                  <a:pt x="1011" y="11943"/>
                                </a:lnTo>
                                <a:lnTo>
                                  <a:pt x="1017" y="11946"/>
                                </a:lnTo>
                                <a:lnTo>
                                  <a:pt x="1021" y="11948"/>
                                </a:lnTo>
                                <a:lnTo>
                                  <a:pt x="1025" y="11949"/>
                                </a:lnTo>
                                <a:lnTo>
                                  <a:pt x="1028" y="11949"/>
                                </a:lnTo>
                                <a:lnTo>
                                  <a:pt x="1032" y="11949"/>
                                </a:lnTo>
                                <a:lnTo>
                                  <a:pt x="1036" y="11947"/>
                                </a:lnTo>
                                <a:lnTo>
                                  <a:pt x="1038" y="11943"/>
                                </a:lnTo>
                                <a:lnTo>
                                  <a:pt x="1040" y="11938"/>
                                </a:lnTo>
                                <a:lnTo>
                                  <a:pt x="1043" y="11932"/>
                                </a:lnTo>
                                <a:lnTo>
                                  <a:pt x="1046" y="11927"/>
                                </a:lnTo>
                                <a:lnTo>
                                  <a:pt x="1050" y="11923"/>
                                </a:lnTo>
                                <a:lnTo>
                                  <a:pt x="1058" y="11917"/>
                                </a:lnTo>
                                <a:lnTo>
                                  <a:pt x="1065" y="11915"/>
                                </a:lnTo>
                                <a:lnTo>
                                  <a:pt x="1067" y="11913"/>
                                </a:lnTo>
                                <a:lnTo>
                                  <a:pt x="1070" y="11911"/>
                                </a:lnTo>
                                <a:lnTo>
                                  <a:pt x="1073" y="11906"/>
                                </a:lnTo>
                                <a:lnTo>
                                  <a:pt x="1077" y="11901"/>
                                </a:lnTo>
                                <a:lnTo>
                                  <a:pt x="1082" y="11887"/>
                                </a:lnTo>
                                <a:lnTo>
                                  <a:pt x="1096" y="11861"/>
                                </a:lnTo>
                                <a:lnTo>
                                  <a:pt x="1099" y="11855"/>
                                </a:lnTo>
                                <a:lnTo>
                                  <a:pt x="1103" y="11849"/>
                                </a:lnTo>
                                <a:lnTo>
                                  <a:pt x="1107" y="11846"/>
                                </a:lnTo>
                                <a:lnTo>
                                  <a:pt x="1111" y="11844"/>
                                </a:lnTo>
                                <a:lnTo>
                                  <a:pt x="1113" y="11843"/>
                                </a:lnTo>
                                <a:lnTo>
                                  <a:pt x="1115" y="11843"/>
                                </a:lnTo>
                                <a:lnTo>
                                  <a:pt x="1117" y="11844"/>
                                </a:lnTo>
                                <a:lnTo>
                                  <a:pt x="1119" y="11845"/>
                                </a:lnTo>
                                <a:lnTo>
                                  <a:pt x="1124" y="11849"/>
                                </a:lnTo>
                                <a:lnTo>
                                  <a:pt x="1128" y="11858"/>
                                </a:lnTo>
                                <a:lnTo>
                                  <a:pt x="1130" y="11862"/>
                                </a:lnTo>
                                <a:lnTo>
                                  <a:pt x="1132" y="11866"/>
                                </a:lnTo>
                                <a:lnTo>
                                  <a:pt x="1134" y="11868"/>
                                </a:lnTo>
                                <a:lnTo>
                                  <a:pt x="1136" y="11871"/>
                                </a:lnTo>
                                <a:lnTo>
                                  <a:pt x="1141" y="11873"/>
                                </a:lnTo>
                                <a:lnTo>
                                  <a:pt x="1147" y="11874"/>
                                </a:lnTo>
                                <a:lnTo>
                                  <a:pt x="1161" y="11872"/>
                                </a:lnTo>
                                <a:lnTo>
                                  <a:pt x="1176" y="11870"/>
                                </a:lnTo>
                                <a:lnTo>
                                  <a:pt x="1181" y="11871"/>
                                </a:lnTo>
                                <a:lnTo>
                                  <a:pt x="1186" y="11872"/>
                                </a:lnTo>
                                <a:lnTo>
                                  <a:pt x="1187" y="11874"/>
                                </a:lnTo>
                                <a:lnTo>
                                  <a:pt x="1188" y="11877"/>
                                </a:lnTo>
                                <a:lnTo>
                                  <a:pt x="1186" y="11884"/>
                                </a:lnTo>
                                <a:lnTo>
                                  <a:pt x="1185" y="11891"/>
                                </a:lnTo>
                                <a:lnTo>
                                  <a:pt x="1186" y="11893"/>
                                </a:lnTo>
                                <a:lnTo>
                                  <a:pt x="1187" y="11894"/>
                                </a:lnTo>
                                <a:lnTo>
                                  <a:pt x="1190" y="11895"/>
                                </a:lnTo>
                                <a:lnTo>
                                  <a:pt x="1193" y="11896"/>
                                </a:lnTo>
                                <a:lnTo>
                                  <a:pt x="1200" y="11895"/>
                                </a:lnTo>
                                <a:lnTo>
                                  <a:pt x="1209" y="11895"/>
                                </a:lnTo>
                                <a:lnTo>
                                  <a:pt x="1213" y="11895"/>
                                </a:lnTo>
                                <a:lnTo>
                                  <a:pt x="1218" y="11896"/>
                                </a:lnTo>
                                <a:lnTo>
                                  <a:pt x="1221" y="11897"/>
                                </a:lnTo>
                                <a:lnTo>
                                  <a:pt x="1224" y="11899"/>
                                </a:lnTo>
                                <a:lnTo>
                                  <a:pt x="1226" y="11901"/>
                                </a:lnTo>
                                <a:lnTo>
                                  <a:pt x="1227" y="11905"/>
                                </a:lnTo>
                                <a:lnTo>
                                  <a:pt x="1228" y="11910"/>
                                </a:lnTo>
                                <a:lnTo>
                                  <a:pt x="1227" y="11916"/>
                                </a:lnTo>
                                <a:lnTo>
                                  <a:pt x="1226" y="11920"/>
                                </a:lnTo>
                                <a:lnTo>
                                  <a:pt x="1226" y="11924"/>
                                </a:lnTo>
                                <a:lnTo>
                                  <a:pt x="1226" y="11928"/>
                                </a:lnTo>
                                <a:lnTo>
                                  <a:pt x="1227" y="11932"/>
                                </a:lnTo>
                                <a:lnTo>
                                  <a:pt x="1231" y="11940"/>
                                </a:lnTo>
                                <a:lnTo>
                                  <a:pt x="1236" y="11946"/>
                                </a:lnTo>
                                <a:lnTo>
                                  <a:pt x="1249" y="11958"/>
                                </a:lnTo>
                                <a:lnTo>
                                  <a:pt x="1263" y="11968"/>
                                </a:lnTo>
                                <a:lnTo>
                                  <a:pt x="1273" y="11969"/>
                                </a:lnTo>
                                <a:lnTo>
                                  <a:pt x="1282" y="11971"/>
                                </a:lnTo>
                                <a:lnTo>
                                  <a:pt x="1285" y="11972"/>
                                </a:lnTo>
                                <a:lnTo>
                                  <a:pt x="1287" y="11974"/>
                                </a:lnTo>
                                <a:lnTo>
                                  <a:pt x="1289" y="11976"/>
                                </a:lnTo>
                                <a:lnTo>
                                  <a:pt x="1290" y="11978"/>
                                </a:lnTo>
                                <a:lnTo>
                                  <a:pt x="1292" y="11983"/>
                                </a:lnTo>
                                <a:lnTo>
                                  <a:pt x="1292" y="11989"/>
                                </a:lnTo>
                                <a:lnTo>
                                  <a:pt x="1291" y="11996"/>
                                </a:lnTo>
                                <a:lnTo>
                                  <a:pt x="1290" y="12002"/>
                                </a:lnTo>
                                <a:lnTo>
                                  <a:pt x="1286" y="12015"/>
                                </a:lnTo>
                                <a:lnTo>
                                  <a:pt x="1283" y="12027"/>
                                </a:lnTo>
                                <a:lnTo>
                                  <a:pt x="1283" y="12032"/>
                                </a:lnTo>
                                <a:lnTo>
                                  <a:pt x="1285" y="12035"/>
                                </a:lnTo>
                                <a:lnTo>
                                  <a:pt x="1286" y="12037"/>
                                </a:lnTo>
                                <a:lnTo>
                                  <a:pt x="1288" y="12038"/>
                                </a:lnTo>
                                <a:lnTo>
                                  <a:pt x="1290" y="12039"/>
                                </a:lnTo>
                                <a:lnTo>
                                  <a:pt x="1292" y="12039"/>
                                </a:lnTo>
                                <a:lnTo>
                                  <a:pt x="1299" y="12040"/>
                                </a:lnTo>
                                <a:lnTo>
                                  <a:pt x="1303" y="12041"/>
                                </a:lnTo>
                                <a:lnTo>
                                  <a:pt x="1307" y="12044"/>
                                </a:lnTo>
                                <a:lnTo>
                                  <a:pt x="1309" y="12046"/>
                                </a:lnTo>
                                <a:lnTo>
                                  <a:pt x="1310" y="12049"/>
                                </a:lnTo>
                                <a:lnTo>
                                  <a:pt x="1310" y="12053"/>
                                </a:lnTo>
                                <a:lnTo>
                                  <a:pt x="1309" y="12057"/>
                                </a:lnTo>
                                <a:lnTo>
                                  <a:pt x="1308" y="12061"/>
                                </a:lnTo>
                                <a:lnTo>
                                  <a:pt x="1304" y="12070"/>
                                </a:lnTo>
                                <a:lnTo>
                                  <a:pt x="1301" y="12080"/>
                                </a:lnTo>
                                <a:lnTo>
                                  <a:pt x="1301" y="12085"/>
                                </a:lnTo>
                                <a:lnTo>
                                  <a:pt x="1300" y="12089"/>
                                </a:lnTo>
                                <a:lnTo>
                                  <a:pt x="1301" y="12094"/>
                                </a:lnTo>
                                <a:lnTo>
                                  <a:pt x="1303" y="12098"/>
                                </a:lnTo>
                                <a:lnTo>
                                  <a:pt x="1313" y="12119"/>
                                </a:lnTo>
                                <a:lnTo>
                                  <a:pt x="1320" y="12137"/>
                                </a:lnTo>
                                <a:lnTo>
                                  <a:pt x="1324" y="12143"/>
                                </a:lnTo>
                                <a:lnTo>
                                  <a:pt x="1331" y="12149"/>
                                </a:lnTo>
                                <a:lnTo>
                                  <a:pt x="1335" y="12151"/>
                                </a:lnTo>
                                <a:lnTo>
                                  <a:pt x="1340" y="12153"/>
                                </a:lnTo>
                                <a:lnTo>
                                  <a:pt x="1346" y="12155"/>
                                </a:lnTo>
                                <a:lnTo>
                                  <a:pt x="1352" y="12156"/>
                                </a:lnTo>
                                <a:lnTo>
                                  <a:pt x="1359" y="12158"/>
                                </a:lnTo>
                                <a:lnTo>
                                  <a:pt x="1366" y="12161"/>
                                </a:lnTo>
                                <a:lnTo>
                                  <a:pt x="1372" y="12165"/>
                                </a:lnTo>
                                <a:lnTo>
                                  <a:pt x="1376" y="12169"/>
                                </a:lnTo>
                                <a:lnTo>
                                  <a:pt x="1380" y="12174"/>
                                </a:lnTo>
                                <a:lnTo>
                                  <a:pt x="1382" y="12180"/>
                                </a:lnTo>
                                <a:lnTo>
                                  <a:pt x="1383" y="12187"/>
                                </a:lnTo>
                                <a:lnTo>
                                  <a:pt x="1384" y="12195"/>
                                </a:lnTo>
                                <a:lnTo>
                                  <a:pt x="1390" y="12212"/>
                                </a:lnTo>
                                <a:lnTo>
                                  <a:pt x="1396" y="12226"/>
                                </a:lnTo>
                                <a:lnTo>
                                  <a:pt x="1394" y="12238"/>
                                </a:lnTo>
                                <a:lnTo>
                                  <a:pt x="1392" y="12252"/>
                                </a:lnTo>
                                <a:lnTo>
                                  <a:pt x="1391" y="12258"/>
                                </a:lnTo>
                                <a:lnTo>
                                  <a:pt x="1392" y="12264"/>
                                </a:lnTo>
                                <a:lnTo>
                                  <a:pt x="1393" y="12267"/>
                                </a:lnTo>
                                <a:lnTo>
                                  <a:pt x="1394" y="12269"/>
                                </a:lnTo>
                                <a:lnTo>
                                  <a:pt x="1396" y="12271"/>
                                </a:lnTo>
                                <a:lnTo>
                                  <a:pt x="1400" y="12273"/>
                                </a:lnTo>
                                <a:lnTo>
                                  <a:pt x="1404" y="12274"/>
                                </a:lnTo>
                                <a:lnTo>
                                  <a:pt x="1408" y="12274"/>
                                </a:lnTo>
                                <a:lnTo>
                                  <a:pt x="1412" y="12273"/>
                                </a:lnTo>
                                <a:lnTo>
                                  <a:pt x="1416" y="12272"/>
                                </a:lnTo>
                                <a:lnTo>
                                  <a:pt x="1424" y="12267"/>
                                </a:lnTo>
                                <a:lnTo>
                                  <a:pt x="1432" y="12262"/>
                                </a:lnTo>
                                <a:lnTo>
                                  <a:pt x="1435" y="12260"/>
                                </a:lnTo>
                                <a:lnTo>
                                  <a:pt x="1438" y="12258"/>
                                </a:lnTo>
                                <a:lnTo>
                                  <a:pt x="1441" y="12258"/>
                                </a:lnTo>
                                <a:lnTo>
                                  <a:pt x="1443" y="12259"/>
                                </a:lnTo>
                                <a:lnTo>
                                  <a:pt x="1445" y="12262"/>
                                </a:lnTo>
                                <a:lnTo>
                                  <a:pt x="1446" y="12266"/>
                                </a:lnTo>
                                <a:lnTo>
                                  <a:pt x="1447" y="12272"/>
                                </a:lnTo>
                                <a:lnTo>
                                  <a:pt x="1447" y="12281"/>
                                </a:lnTo>
                                <a:lnTo>
                                  <a:pt x="1447" y="12289"/>
                                </a:lnTo>
                                <a:lnTo>
                                  <a:pt x="1446" y="12295"/>
                                </a:lnTo>
                                <a:lnTo>
                                  <a:pt x="1444" y="12299"/>
                                </a:lnTo>
                                <a:lnTo>
                                  <a:pt x="1441" y="12301"/>
                                </a:lnTo>
                                <a:lnTo>
                                  <a:pt x="1431" y="12305"/>
                                </a:lnTo>
                                <a:lnTo>
                                  <a:pt x="1415" y="12308"/>
                                </a:lnTo>
                                <a:lnTo>
                                  <a:pt x="1413" y="12309"/>
                                </a:lnTo>
                                <a:lnTo>
                                  <a:pt x="1411" y="12310"/>
                                </a:lnTo>
                                <a:lnTo>
                                  <a:pt x="1410" y="12311"/>
                                </a:lnTo>
                                <a:lnTo>
                                  <a:pt x="1410" y="12313"/>
                                </a:lnTo>
                                <a:lnTo>
                                  <a:pt x="1410" y="12316"/>
                                </a:lnTo>
                                <a:lnTo>
                                  <a:pt x="1411" y="12320"/>
                                </a:lnTo>
                                <a:lnTo>
                                  <a:pt x="1412" y="12324"/>
                                </a:lnTo>
                                <a:lnTo>
                                  <a:pt x="1414" y="12328"/>
                                </a:lnTo>
                                <a:lnTo>
                                  <a:pt x="1414" y="12332"/>
                                </a:lnTo>
                                <a:lnTo>
                                  <a:pt x="1414" y="12337"/>
                                </a:lnTo>
                                <a:lnTo>
                                  <a:pt x="1407" y="12350"/>
                                </a:lnTo>
                                <a:lnTo>
                                  <a:pt x="1396" y="12368"/>
                                </a:lnTo>
                                <a:lnTo>
                                  <a:pt x="1393" y="12377"/>
                                </a:lnTo>
                                <a:lnTo>
                                  <a:pt x="1391" y="12386"/>
                                </a:lnTo>
                                <a:lnTo>
                                  <a:pt x="1392" y="12391"/>
                                </a:lnTo>
                                <a:lnTo>
                                  <a:pt x="1393" y="12395"/>
                                </a:lnTo>
                                <a:lnTo>
                                  <a:pt x="1395" y="12399"/>
                                </a:lnTo>
                                <a:lnTo>
                                  <a:pt x="1399" y="12403"/>
                                </a:lnTo>
                                <a:lnTo>
                                  <a:pt x="1414" y="12407"/>
                                </a:lnTo>
                                <a:lnTo>
                                  <a:pt x="1425" y="12412"/>
                                </a:lnTo>
                                <a:lnTo>
                                  <a:pt x="1426" y="12415"/>
                                </a:lnTo>
                                <a:lnTo>
                                  <a:pt x="1425" y="12420"/>
                                </a:lnTo>
                                <a:lnTo>
                                  <a:pt x="1423" y="12424"/>
                                </a:lnTo>
                                <a:lnTo>
                                  <a:pt x="1421" y="12428"/>
                                </a:lnTo>
                                <a:lnTo>
                                  <a:pt x="1417" y="12437"/>
                                </a:lnTo>
                                <a:lnTo>
                                  <a:pt x="1414" y="12447"/>
                                </a:lnTo>
                                <a:lnTo>
                                  <a:pt x="1422" y="12464"/>
                                </a:lnTo>
                                <a:lnTo>
                                  <a:pt x="1429" y="12477"/>
                                </a:lnTo>
                                <a:lnTo>
                                  <a:pt x="1430" y="12480"/>
                                </a:lnTo>
                                <a:lnTo>
                                  <a:pt x="1429" y="12482"/>
                                </a:lnTo>
                                <a:lnTo>
                                  <a:pt x="1429" y="12484"/>
                                </a:lnTo>
                                <a:lnTo>
                                  <a:pt x="1426" y="12486"/>
                                </a:lnTo>
                                <a:lnTo>
                                  <a:pt x="1420" y="12490"/>
                                </a:lnTo>
                                <a:lnTo>
                                  <a:pt x="1409" y="12493"/>
                                </a:lnTo>
                                <a:lnTo>
                                  <a:pt x="1402" y="12495"/>
                                </a:lnTo>
                                <a:lnTo>
                                  <a:pt x="1398" y="12497"/>
                                </a:lnTo>
                                <a:lnTo>
                                  <a:pt x="1393" y="12499"/>
                                </a:lnTo>
                                <a:lnTo>
                                  <a:pt x="1391" y="12503"/>
                                </a:lnTo>
                                <a:lnTo>
                                  <a:pt x="1388" y="12511"/>
                                </a:lnTo>
                                <a:lnTo>
                                  <a:pt x="1386" y="12520"/>
                                </a:lnTo>
                                <a:lnTo>
                                  <a:pt x="1384" y="12524"/>
                                </a:lnTo>
                                <a:lnTo>
                                  <a:pt x="1380" y="12527"/>
                                </a:lnTo>
                                <a:lnTo>
                                  <a:pt x="1375" y="12529"/>
                                </a:lnTo>
                                <a:lnTo>
                                  <a:pt x="1370" y="12532"/>
                                </a:lnTo>
                                <a:lnTo>
                                  <a:pt x="1364" y="12534"/>
                                </a:lnTo>
                                <a:lnTo>
                                  <a:pt x="1360" y="12537"/>
                                </a:lnTo>
                                <a:lnTo>
                                  <a:pt x="1359" y="12539"/>
                                </a:lnTo>
                                <a:lnTo>
                                  <a:pt x="1358" y="12541"/>
                                </a:lnTo>
                                <a:lnTo>
                                  <a:pt x="1358" y="12544"/>
                                </a:lnTo>
                                <a:lnTo>
                                  <a:pt x="1359" y="12547"/>
                                </a:lnTo>
                                <a:lnTo>
                                  <a:pt x="1373" y="12560"/>
                                </a:lnTo>
                                <a:lnTo>
                                  <a:pt x="1388" y="12573"/>
                                </a:lnTo>
                                <a:lnTo>
                                  <a:pt x="1390" y="12579"/>
                                </a:lnTo>
                                <a:lnTo>
                                  <a:pt x="1391" y="12585"/>
                                </a:lnTo>
                                <a:lnTo>
                                  <a:pt x="1390" y="12592"/>
                                </a:lnTo>
                                <a:lnTo>
                                  <a:pt x="1390" y="12598"/>
                                </a:lnTo>
                                <a:lnTo>
                                  <a:pt x="1389" y="12604"/>
                                </a:lnTo>
                                <a:lnTo>
                                  <a:pt x="1388" y="12610"/>
                                </a:lnTo>
                                <a:lnTo>
                                  <a:pt x="1388" y="12618"/>
                                </a:lnTo>
                                <a:lnTo>
                                  <a:pt x="1390" y="12624"/>
                                </a:lnTo>
                                <a:lnTo>
                                  <a:pt x="1391" y="12631"/>
                                </a:lnTo>
                                <a:lnTo>
                                  <a:pt x="1391" y="12636"/>
                                </a:lnTo>
                                <a:lnTo>
                                  <a:pt x="1389" y="12640"/>
                                </a:lnTo>
                                <a:lnTo>
                                  <a:pt x="1386" y="12645"/>
                                </a:lnTo>
                                <a:lnTo>
                                  <a:pt x="1383" y="12648"/>
                                </a:lnTo>
                                <a:lnTo>
                                  <a:pt x="1380" y="12652"/>
                                </a:lnTo>
                                <a:lnTo>
                                  <a:pt x="1377" y="12656"/>
                                </a:lnTo>
                                <a:lnTo>
                                  <a:pt x="1376" y="12661"/>
                                </a:lnTo>
                                <a:lnTo>
                                  <a:pt x="1374" y="12669"/>
                                </a:lnTo>
                                <a:lnTo>
                                  <a:pt x="1374" y="12676"/>
                                </a:lnTo>
                                <a:lnTo>
                                  <a:pt x="1375" y="12681"/>
                                </a:lnTo>
                                <a:lnTo>
                                  <a:pt x="1376" y="12685"/>
                                </a:lnTo>
                                <a:lnTo>
                                  <a:pt x="1379" y="12688"/>
                                </a:lnTo>
                                <a:lnTo>
                                  <a:pt x="1382" y="12691"/>
                                </a:lnTo>
                                <a:lnTo>
                                  <a:pt x="1385" y="12693"/>
                                </a:lnTo>
                                <a:lnTo>
                                  <a:pt x="1389" y="12694"/>
                                </a:lnTo>
                                <a:lnTo>
                                  <a:pt x="1399" y="12696"/>
                                </a:lnTo>
                                <a:lnTo>
                                  <a:pt x="1408" y="12698"/>
                                </a:lnTo>
                                <a:lnTo>
                                  <a:pt x="1413" y="12701"/>
                                </a:lnTo>
                                <a:lnTo>
                                  <a:pt x="1417" y="12703"/>
                                </a:lnTo>
                                <a:lnTo>
                                  <a:pt x="1422" y="12706"/>
                                </a:lnTo>
                                <a:lnTo>
                                  <a:pt x="1425" y="12710"/>
                                </a:lnTo>
                                <a:lnTo>
                                  <a:pt x="1433" y="12719"/>
                                </a:lnTo>
                                <a:lnTo>
                                  <a:pt x="1437" y="12726"/>
                                </a:lnTo>
                                <a:lnTo>
                                  <a:pt x="1440" y="12733"/>
                                </a:lnTo>
                                <a:lnTo>
                                  <a:pt x="1440" y="12739"/>
                                </a:lnTo>
                                <a:lnTo>
                                  <a:pt x="1439" y="12745"/>
                                </a:lnTo>
                                <a:lnTo>
                                  <a:pt x="1436" y="12751"/>
                                </a:lnTo>
                                <a:lnTo>
                                  <a:pt x="1433" y="12759"/>
                                </a:lnTo>
                                <a:lnTo>
                                  <a:pt x="1429" y="12768"/>
                                </a:lnTo>
                                <a:lnTo>
                                  <a:pt x="1421" y="12821"/>
                                </a:lnTo>
                                <a:lnTo>
                                  <a:pt x="1421" y="12821"/>
                                </a:lnTo>
                                <a:lnTo>
                                  <a:pt x="1376" y="12831"/>
                                </a:lnTo>
                                <a:lnTo>
                                  <a:pt x="1372" y="12845"/>
                                </a:lnTo>
                                <a:lnTo>
                                  <a:pt x="1366" y="12856"/>
                                </a:lnTo>
                                <a:lnTo>
                                  <a:pt x="1364" y="12862"/>
                                </a:lnTo>
                                <a:lnTo>
                                  <a:pt x="1364" y="12869"/>
                                </a:lnTo>
                                <a:lnTo>
                                  <a:pt x="1364" y="12877"/>
                                </a:lnTo>
                                <a:lnTo>
                                  <a:pt x="1368" y="12885"/>
                                </a:lnTo>
                                <a:lnTo>
                                  <a:pt x="1373" y="12900"/>
                                </a:lnTo>
                                <a:lnTo>
                                  <a:pt x="1376" y="12911"/>
                                </a:lnTo>
                                <a:lnTo>
                                  <a:pt x="1376" y="12916"/>
                                </a:lnTo>
                                <a:lnTo>
                                  <a:pt x="1376" y="12920"/>
                                </a:lnTo>
                                <a:lnTo>
                                  <a:pt x="1375" y="12924"/>
                                </a:lnTo>
                                <a:lnTo>
                                  <a:pt x="1373" y="12928"/>
                                </a:lnTo>
                                <a:lnTo>
                                  <a:pt x="1369" y="12935"/>
                                </a:lnTo>
                                <a:lnTo>
                                  <a:pt x="1362" y="12943"/>
                                </a:lnTo>
                                <a:lnTo>
                                  <a:pt x="1354" y="12951"/>
                                </a:lnTo>
                                <a:lnTo>
                                  <a:pt x="1345" y="12963"/>
                                </a:lnTo>
                                <a:lnTo>
                                  <a:pt x="1337" y="12974"/>
                                </a:lnTo>
                                <a:lnTo>
                                  <a:pt x="1330" y="12985"/>
                                </a:lnTo>
                                <a:lnTo>
                                  <a:pt x="1326" y="12996"/>
                                </a:lnTo>
                                <a:lnTo>
                                  <a:pt x="1325" y="13006"/>
                                </a:lnTo>
                                <a:lnTo>
                                  <a:pt x="1325" y="13016"/>
                                </a:lnTo>
                                <a:lnTo>
                                  <a:pt x="1327" y="13025"/>
                                </a:lnTo>
                                <a:lnTo>
                                  <a:pt x="1330" y="13034"/>
                                </a:lnTo>
                                <a:lnTo>
                                  <a:pt x="1335" y="13042"/>
                                </a:lnTo>
                                <a:lnTo>
                                  <a:pt x="1343" y="13049"/>
                                </a:lnTo>
                                <a:lnTo>
                                  <a:pt x="1350" y="13056"/>
                                </a:lnTo>
                                <a:lnTo>
                                  <a:pt x="1359" y="13061"/>
                                </a:lnTo>
                                <a:lnTo>
                                  <a:pt x="1369" y="13066"/>
                                </a:lnTo>
                                <a:lnTo>
                                  <a:pt x="1379" y="13071"/>
                                </a:lnTo>
                                <a:lnTo>
                                  <a:pt x="1390" y="13074"/>
                                </a:lnTo>
                                <a:lnTo>
                                  <a:pt x="1402" y="13075"/>
                                </a:lnTo>
                                <a:lnTo>
                                  <a:pt x="1414" y="13076"/>
                                </a:lnTo>
                                <a:lnTo>
                                  <a:pt x="1423" y="13077"/>
                                </a:lnTo>
                                <a:lnTo>
                                  <a:pt x="1430" y="13079"/>
                                </a:lnTo>
                                <a:lnTo>
                                  <a:pt x="1434" y="13082"/>
                                </a:lnTo>
                                <a:lnTo>
                                  <a:pt x="1437" y="13086"/>
                                </a:lnTo>
                                <a:lnTo>
                                  <a:pt x="1441" y="13099"/>
                                </a:lnTo>
                                <a:lnTo>
                                  <a:pt x="1444" y="13112"/>
                                </a:lnTo>
                                <a:lnTo>
                                  <a:pt x="1446" y="13118"/>
                                </a:lnTo>
                                <a:lnTo>
                                  <a:pt x="1448" y="13126"/>
                                </a:lnTo>
                                <a:lnTo>
                                  <a:pt x="1452" y="13133"/>
                                </a:lnTo>
                                <a:lnTo>
                                  <a:pt x="1456" y="13139"/>
                                </a:lnTo>
                                <a:lnTo>
                                  <a:pt x="1468" y="13152"/>
                                </a:lnTo>
                                <a:lnTo>
                                  <a:pt x="1480" y="13166"/>
                                </a:lnTo>
                                <a:lnTo>
                                  <a:pt x="1487" y="13171"/>
                                </a:lnTo>
                                <a:lnTo>
                                  <a:pt x="1495" y="13176"/>
                                </a:lnTo>
                                <a:lnTo>
                                  <a:pt x="1502" y="13181"/>
                                </a:lnTo>
                                <a:lnTo>
                                  <a:pt x="1509" y="13186"/>
                                </a:lnTo>
                                <a:lnTo>
                                  <a:pt x="1516" y="13189"/>
                                </a:lnTo>
                                <a:lnTo>
                                  <a:pt x="1524" y="13192"/>
                                </a:lnTo>
                                <a:lnTo>
                                  <a:pt x="1531" y="13193"/>
                                </a:lnTo>
                                <a:lnTo>
                                  <a:pt x="1538" y="13194"/>
                                </a:lnTo>
                                <a:lnTo>
                                  <a:pt x="1554" y="13194"/>
                                </a:lnTo>
                                <a:lnTo>
                                  <a:pt x="1567" y="13192"/>
                                </a:lnTo>
                                <a:lnTo>
                                  <a:pt x="1578" y="13188"/>
                                </a:lnTo>
                                <a:lnTo>
                                  <a:pt x="1589" y="13184"/>
                                </a:lnTo>
                                <a:lnTo>
                                  <a:pt x="1598" y="13177"/>
                                </a:lnTo>
                                <a:lnTo>
                                  <a:pt x="1605" y="13171"/>
                                </a:lnTo>
                                <a:lnTo>
                                  <a:pt x="1613" y="13163"/>
                                </a:lnTo>
                                <a:lnTo>
                                  <a:pt x="1619" y="13156"/>
                                </a:lnTo>
                                <a:lnTo>
                                  <a:pt x="1632" y="13138"/>
                                </a:lnTo>
                                <a:lnTo>
                                  <a:pt x="1645" y="13121"/>
                                </a:lnTo>
                                <a:lnTo>
                                  <a:pt x="1653" y="13113"/>
                                </a:lnTo>
                                <a:lnTo>
                                  <a:pt x="1661" y="13106"/>
                                </a:lnTo>
                                <a:lnTo>
                                  <a:pt x="1670" y="13100"/>
                                </a:lnTo>
                                <a:lnTo>
                                  <a:pt x="1682" y="13094"/>
                                </a:lnTo>
                                <a:lnTo>
                                  <a:pt x="1692" y="13089"/>
                                </a:lnTo>
                                <a:lnTo>
                                  <a:pt x="1703" y="13083"/>
                                </a:lnTo>
                                <a:lnTo>
                                  <a:pt x="1710" y="13076"/>
                                </a:lnTo>
                                <a:lnTo>
                                  <a:pt x="1717" y="13069"/>
                                </a:lnTo>
                                <a:lnTo>
                                  <a:pt x="1722" y="13059"/>
                                </a:lnTo>
                                <a:lnTo>
                                  <a:pt x="1725" y="13049"/>
                                </a:lnTo>
                                <a:lnTo>
                                  <a:pt x="1728" y="13037"/>
                                </a:lnTo>
                                <a:lnTo>
                                  <a:pt x="1729" y="13024"/>
                                </a:lnTo>
                                <a:lnTo>
                                  <a:pt x="1730" y="13016"/>
                                </a:lnTo>
                                <a:lnTo>
                                  <a:pt x="1731" y="13008"/>
                                </a:lnTo>
                                <a:lnTo>
                                  <a:pt x="1734" y="13002"/>
                                </a:lnTo>
                                <a:lnTo>
                                  <a:pt x="1737" y="12998"/>
                                </a:lnTo>
                                <a:lnTo>
                                  <a:pt x="1740" y="12995"/>
                                </a:lnTo>
                                <a:lnTo>
                                  <a:pt x="1743" y="12993"/>
                                </a:lnTo>
                                <a:lnTo>
                                  <a:pt x="1747" y="12992"/>
                                </a:lnTo>
                                <a:lnTo>
                                  <a:pt x="1752" y="12992"/>
                                </a:lnTo>
                                <a:lnTo>
                                  <a:pt x="1761" y="12992"/>
                                </a:lnTo>
                                <a:lnTo>
                                  <a:pt x="1773" y="12993"/>
                                </a:lnTo>
                                <a:lnTo>
                                  <a:pt x="1785" y="12993"/>
                                </a:lnTo>
                                <a:lnTo>
                                  <a:pt x="1798" y="12992"/>
                                </a:lnTo>
                                <a:lnTo>
                                  <a:pt x="1806" y="12990"/>
                                </a:lnTo>
                                <a:lnTo>
                                  <a:pt x="1816" y="12987"/>
                                </a:lnTo>
                                <a:lnTo>
                                  <a:pt x="1826" y="12982"/>
                                </a:lnTo>
                                <a:lnTo>
                                  <a:pt x="1835" y="12978"/>
                                </a:lnTo>
                                <a:lnTo>
                                  <a:pt x="1840" y="12977"/>
                                </a:lnTo>
                                <a:lnTo>
                                  <a:pt x="1844" y="12976"/>
                                </a:lnTo>
                                <a:lnTo>
                                  <a:pt x="1848" y="12975"/>
                                </a:lnTo>
                                <a:lnTo>
                                  <a:pt x="1851" y="12976"/>
                                </a:lnTo>
                                <a:lnTo>
                                  <a:pt x="1856" y="12977"/>
                                </a:lnTo>
                                <a:lnTo>
                                  <a:pt x="1858" y="12979"/>
                                </a:lnTo>
                                <a:lnTo>
                                  <a:pt x="1861" y="12982"/>
                                </a:lnTo>
                                <a:lnTo>
                                  <a:pt x="1862" y="12987"/>
                                </a:lnTo>
                                <a:lnTo>
                                  <a:pt x="1866" y="12999"/>
                                </a:lnTo>
                                <a:lnTo>
                                  <a:pt x="1872" y="13011"/>
                                </a:lnTo>
                                <a:lnTo>
                                  <a:pt x="1879" y="13025"/>
                                </a:lnTo>
                                <a:lnTo>
                                  <a:pt x="1888" y="13037"/>
                                </a:lnTo>
                                <a:lnTo>
                                  <a:pt x="1898" y="13049"/>
                                </a:lnTo>
                                <a:lnTo>
                                  <a:pt x="1908" y="13059"/>
                                </a:lnTo>
                                <a:lnTo>
                                  <a:pt x="1914" y="13063"/>
                                </a:lnTo>
                                <a:lnTo>
                                  <a:pt x="1921" y="13066"/>
                                </a:lnTo>
                                <a:lnTo>
                                  <a:pt x="1926" y="13070"/>
                                </a:lnTo>
                                <a:lnTo>
                                  <a:pt x="1932" y="13072"/>
                                </a:lnTo>
                                <a:lnTo>
                                  <a:pt x="1946" y="13076"/>
                                </a:lnTo>
                                <a:lnTo>
                                  <a:pt x="1958" y="13080"/>
                                </a:lnTo>
                                <a:lnTo>
                                  <a:pt x="1966" y="13084"/>
                                </a:lnTo>
                                <a:lnTo>
                                  <a:pt x="1971" y="13088"/>
                                </a:lnTo>
                                <a:lnTo>
                                  <a:pt x="1975" y="13093"/>
                                </a:lnTo>
                                <a:lnTo>
                                  <a:pt x="1978" y="13098"/>
                                </a:lnTo>
                                <a:lnTo>
                                  <a:pt x="1978" y="13102"/>
                                </a:lnTo>
                                <a:lnTo>
                                  <a:pt x="1978" y="13107"/>
                                </a:lnTo>
                                <a:lnTo>
                                  <a:pt x="1974" y="13118"/>
                                </a:lnTo>
                                <a:lnTo>
                                  <a:pt x="1972" y="13132"/>
                                </a:lnTo>
                                <a:lnTo>
                                  <a:pt x="1971" y="13139"/>
                                </a:lnTo>
                                <a:lnTo>
                                  <a:pt x="1971" y="13147"/>
                                </a:lnTo>
                                <a:lnTo>
                                  <a:pt x="1973" y="13157"/>
                                </a:lnTo>
                                <a:lnTo>
                                  <a:pt x="1978" y="13167"/>
                                </a:lnTo>
                                <a:lnTo>
                                  <a:pt x="1982" y="13176"/>
                                </a:lnTo>
                                <a:lnTo>
                                  <a:pt x="1984" y="13186"/>
                                </a:lnTo>
                                <a:lnTo>
                                  <a:pt x="1986" y="13193"/>
                                </a:lnTo>
                                <a:lnTo>
                                  <a:pt x="1987" y="13201"/>
                                </a:lnTo>
                                <a:lnTo>
                                  <a:pt x="1988" y="13218"/>
                                </a:lnTo>
                                <a:lnTo>
                                  <a:pt x="1988" y="13237"/>
                                </a:lnTo>
                                <a:lnTo>
                                  <a:pt x="1989" y="13244"/>
                                </a:lnTo>
                                <a:lnTo>
                                  <a:pt x="1990" y="13249"/>
                                </a:lnTo>
                                <a:lnTo>
                                  <a:pt x="1993" y="13253"/>
                                </a:lnTo>
                                <a:lnTo>
                                  <a:pt x="1995" y="13256"/>
                                </a:lnTo>
                                <a:lnTo>
                                  <a:pt x="1999" y="13259"/>
                                </a:lnTo>
                                <a:lnTo>
                                  <a:pt x="2003" y="13262"/>
                                </a:lnTo>
                                <a:lnTo>
                                  <a:pt x="2007" y="13264"/>
                                </a:lnTo>
                                <a:lnTo>
                                  <a:pt x="2012" y="13266"/>
                                </a:lnTo>
                                <a:lnTo>
                                  <a:pt x="2032" y="13271"/>
                                </a:lnTo>
                                <a:lnTo>
                                  <a:pt x="2051" y="13276"/>
                                </a:lnTo>
                                <a:lnTo>
                                  <a:pt x="2106" y="13296"/>
                                </a:lnTo>
                                <a:lnTo>
                                  <a:pt x="2114" y="13283"/>
                                </a:lnTo>
                                <a:lnTo>
                                  <a:pt x="2120" y="13271"/>
                                </a:lnTo>
                                <a:lnTo>
                                  <a:pt x="2125" y="13260"/>
                                </a:lnTo>
                                <a:lnTo>
                                  <a:pt x="2129" y="13251"/>
                                </a:lnTo>
                                <a:lnTo>
                                  <a:pt x="2134" y="13243"/>
                                </a:lnTo>
                                <a:lnTo>
                                  <a:pt x="2141" y="13234"/>
                                </a:lnTo>
                                <a:lnTo>
                                  <a:pt x="2149" y="13225"/>
                                </a:lnTo>
                                <a:lnTo>
                                  <a:pt x="2158" y="13216"/>
                                </a:lnTo>
                                <a:lnTo>
                                  <a:pt x="2175" y="13201"/>
                                </a:lnTo>
                                <a:lnTo>
                                  <a:pt x="2182" y="13194"/>
                                </a:lnTo>
                                <a:lnTo>
                                  <a:pt x="2178" y="13184"/>
                                </a:lnTo>
                                <a:lnTo>
                                  <a:pt x="2177" y="13176"/>
                                </a:lnTo>
                                <a:lnTo>
                                  <a:pt x="2177" y="13173"/>
                                </a:lnTo>
                                <a:lnTo>
                                  <a:pt x="2178" y="13172"/>
                                </a:lnTo>
                                <a:lnTo>
                                  <a:pt x="2179" y="13170"/>
                                </a:lnTo>
                                <a:lnTo>
                                  <a:pt x="2180" y="13169"/>
                                </a:lnTo>
                                <a:lnTo>
                                  <a:pt x="2193" y="13166"/>
                                </a:lnTo>
                                <a:lnTo>
                                  <a:pt x="2210" y="13161"/>
                                </a:lnTo>
                                <a:lnTo>
                                  <a:pt x="2216" y="13159"/>
                                </a:lnTo>
                                <a:lnTo>
                                  <a:pt x="2219" y="13155"/>
                                </a:lnTo>
                                <a:lnTo>
                                  <a:pt x="2223" y="13149"/>
                                </a:lnTo>
                                <a:lnTo>
                                  <a:pt x="2224" y="13144"/>
                                </a:lnTo>
                                <a:lnTo>
                                  <a:pt x="2225" y="13133"/>
                                </a:lnTo>
                                <a:lnTo>
                                  <a:pt x="2225" y="13120"/>
                                </a:lnTo>
                                <a:lnTo>
                                  <a:pt x="2224" y="13114"/>
                                </a:lnTo>
                                <a:lnTo>
                                  <a:pt x="2225" y="13108"/>
                                </a:lnTo>
                                <a:lnTo>
                                  <a:pt x="2225" y="13103"/>
                                </a:lnTo>
                                <a:lnTo>
                                  <a:pt x="2226" y="13098"/>
                                </a:lnTo>
                                <a:lnTo>
                                  <a:pt x="2229" y="13093"/>
                                </a:lnTo>
                                <a:lnTo>
                                  <a:pt x="2232" y="13090"/>
                                </a:lnTo>
                                <a:lnTo>
                                  <a:pt x="2237" y="13087"/>
                                </a:lnTo>
                                <a:lnTo>
                                  <a:pt x="2243" y="13086"/>
                                </a:lnTo>
                                <a:lnTo>
                                  <a:pt x="2261" y="13085"/>
                                </a:lnTo>
                                <a:lnTo>
                                  <a:pt x="2275" y="13082"/>
                                </a:lnTo>
                                <a:lnTo>
                                  <a:pt x="2288" y="13079"/>
                                </a:lnTo>
                                <a:lnTo>
                                  <a:pt x="2298" y="13074"/>
                                </a:lnTo>
                                <a:lnTo>
                                  <a:pt x="2308" y="13066"/>
                                </a:lnTo>
                                <a:lnTo>
                                  <a:pt x="2318" y="13057"/>
                                </a:lnTo>
                                <a:lnTo>
                                  <a:pt x="2328" y="13046"/>
                                </a:lnTo>
                                <a:lnTo>
                                  <a:pt x="2340" y="13032"/>
                                </a:lnTo>
                                <a:lnTo>
                                  <a:pt x="2356" y="13020"/>
                                </a:lnTo>
                                <a:lnTo>
                                  <a:pt x="2372" y="13007"/>
                                </a:lnTo>
                                <a:lnTo>
                                  <a:pt x="2381" y="13001"/>
                                </a:lnTo>
                                <a:lnTo>
                                  <a:pt x="2387" y="12994"/>
                                </a:lnTo>
                                <a:lnTo>
                                  <a:pt x="2389" y="12991"/>
                                </a:lnTo>
                                <a:lnTo>
                                  <a:pt x="2391" y="12987"/>
                                </a:lnTo>
                                <a:lnTo>
                                  <a:pt x="2392" y="12982"/>
                                </a:lnTo>
                                <a:lnTo>
                                  <a:pt x="2393" y="12977"/>
                                </a:lnTo>
                                <a:lnTo>
                                  <a:pt x="2504" y="13015"/>
                                </a:lnTo>
                                <a:lnTo>
                                  <a:pt x="2510" y="13015"/>
                                </a:lnTo>
                                <a:lnTo>
                                  <a:pt x="2515" y="13016"/>
                                </a:lnTo>
                                <a:lnTo>
                                  <a:pt x="2520" y="13018"/>
                                </a:lnTo>
                                <a:lnTo>
                                  <a:pt x="2524" y="13020"/>
                                </a:lnTo>
                                <a:lnTo>
                                  <a:pt x="2533" y="13026"/>
                                </a:lnTo>
                                <a:lnTo>
                                  <a:pt x="2541" y="13033"/>
                                </a:lnTo>
                                <a:lnTo>
                                  <a:pt x="2548" y="13041"/>
                                </a:lnTo>
                                <a:lnTo>
                                  <a:pt x="2556" y="13048"/>
                                </a:lnTo>
                                <a:lnTo>
                                  <a:pt x="2561" y="13051"/>
                                </a:lnTo>
                                <a:lnTo>
                                  <a:pt x="2566" y="13054"/>
                                </a:lnTo>
                                <a:lnTo>
                                  <a:pt x="2571" y="13056"/>
                                </a:lnTo>
                                <a:lnTo>
                                  <a:pt x="2577" y="13058"/>
                                </a:lnTo>
                                <a:lnTo>
                                  <a:pt x="2586" y="13059"/>
                                </a:lnTo>
                                <a:lnTo>
                                  <a:pt x="2596" y="13060"/>
                                </a:lnTo>
                                <a:lnTo>
                                  <a:pt x="2605" y="13060"/>
                                </a:lnTo>
                                <a:lnTo>
                                  <a:pt x="2615" y="13060"/>
                                </a:lnTo>
                                <a:lnTo>
                                  <a:pt x="2626" y="13060"/>
                                </a:lnTo>
                                <a:lnTo>
                                  <a:pt x="2635" y="13060"/>
                                </a:lnTo>
                                <a:lnTo>
                                  <a:pt x="2645" y="13060"/>
                                </a:lnTo>
                                <a:lnTo>
                                  <a:pt x="2655" y="13062"/>
                                </a:lnTo>
                                <a:lnTo>
                                  <a:pt x="2668" y="13066"/>
                                </a:lnTo>
                                <a:lnTo>
                                  <a:pt x="2682" y="13072"/>
                                </a:lnTo>
                                <a:lnTo>
                                  <a:pt x="2688" y="13075"/>
                                </a:lnTo>
                                <a:lnTo>
                                  <a:pt x="2694" y="13079"/>
                                </a:lnTo>
                                <a:lnTo>
                                  <a:pt x="2699" y="13083"/>
                                </a:lnTo>
                                <a:lnTo>
                                  <a:pt x="2705" y="13088"/>
                                </a:lnTo>
                                <a:lnTo>
                                  <a:pt x="2709" y="13091"/>
                                </a:lnTo>
                                <a:lnTo>
                                  <a:pt x="2714" y="13093"/>
                                </a:lnTo>
                                <a:lnTo>
                                  <a:pt x="2720" y="13094"/>
                                </a:lnTo>
                                <a:lnTo>
                                  <a:pt x="2726" y="13094"/>
                                </a:lnTo>
                                <a:lnTo>
                                  <a:pt x="2739" y="13094"/>
                                </a:lnTo>
                                <a:lnTo>
                                  <a:pt x="2754" y="13093"/>
                                </a:lnTo>
                                <a:lnTo>
                                  <a:pt x="2760" y="13093"/>
                                </a:lnTo>
                                <a:lnTo>
                                  <a:pt x="2767" y="13093"/>
                                </a:lnTo>
                                <a:lnTo>
                                  <a:pt x="2774" y="13094"/>
                                </a:lnTo>
                                <a:lnTo>
                                  <a:pt x="2780" y="13095"/>
                                </a:lnTo>
                                <a:lnTo>
                                  <a:pt x="2785" y="13098"/>
                                </a:lnTo>
                                <a:lnTo>
                                  <a:pt x="2790" y="13102"/>
                                </a:lnTo>
                                <a:lnTo>
                                  <a:pt x="2794" y="13107"/>
                                </a:lnTo>
                                <a:lnTo>
                                  <a:pt x="2797" y="13113"/>
                                </a:lnTo>
                                <a:lnTo>
                                  <a:pt x="2799" y="13120"/>
                                </a:lnTo>
                                <a:lnTo>
                                  <a:pt x="2803" y="13127"/>
                                </a:lnTo>
                                <a:lnTo>
                                  <a:pt x="2806" y="13132"/>
                                </a:lnTo>
                                <a:lnTo>
                                  <a:pt x="2809" y="13136"/>
                                </a:lnTo>
                                <a:lnTo>
                                  <a:pt x="2813" y="13138"/>
                                </a:lnTo>
                                <a:lnTo>
                                  <a:pt x="2816" y="13140"/>
                                </a:lnTo>
                                <a:lnTo>
                                  <a:pt x="2820" y="13142"/>
                                </a:lnTo>
                                <a:lnTo>
                                  <a:pt x="2823" y="13142"/>
                                </a:lnTo>
                                <a:lnTo>
                                  <a:pt x="2842" y="13141"/>
                                </a:lnTo>
                                <a:lnTo>
                                  <a:pt x="2866" y="13138"/>
                                </a:lnTo>
                                <a:lnTo>
                                  <a:pt x="2872" y="13138"/>
                                </a:lnTo>
                                <a:lnTo>
                                  <a:pt x="2878" y="13140"/>
                                </a:lnTo>
                                <a:lnTo>
                                  <a:pt x="2883" y="13143"/>
                                </a:lnTo>
                                <a:lnTo>
                                  <a:pt x="2887" y="13146"/>
                                </a:lnTo>
                                <a:lnTo>
                                  <a:pt x="2897" y="13155"/>
                                </a:lnTo>
                                <a:lnTo>
                                  <a:pt x="2906" y="13161"/>
                                </a:lnTo>
                                <a:lnTo>
                                  <a:pt x="2914" y="13164"/>
                                </a:lnTo>
                                <a:lnTo>
                                  <a:pt x="2925" y="13167"/>
                                </a:lnTo>
                                <a:lnTo>
                                  <a:pt x="2936" y="13170"/>
                                </a:lnTo>
                                <a:lnTo>
                                  <a:pt x="2947" y="13172"/>
                                </a:lnTo>
                                <a:lnTo>
                                  <a:pt x="2959" y="13173"/>
                                </a:lnTo>
                                <a:lnTo>
                                  <a:pt x="2970" y="13173"/>
                                </a:lnTo>
                                <a:lnTo>
                                  <a:pt x="2975" y="13172"/>
                                </a:lnTo>
                                <a:lnTo>
                                  <a:pt x="2979" y="13171"/>
                                </a:lnTo>
                                <a:lnTo>
                                  <a:pt x="2983" y="13170"/>
                                </a:lnTo>
                                <a:lnTo>
                                  <a:pt x="2988" y="13167"/>
                                </a:lnTo>
                                <a:lnTo>
                                  <a:pt x="2990" y="13163"/>
                                </a:lnTo>
                                <a:lnTo>
                                  <a:pt x="2992" y="13151"/>
                                </a:lnTo>
                                <a:lnTo>
                                  <a:pt x="2994" y="13137"/>
                                </a:lnTo>
                                <a:lnTo>
                                  <a:pt x="2996" y="13120"/>
                                </a:lnTo>
                                <a:lnTo>
                                  <a:pt x="2999" y="13088"/>
                                </a:lnTo>
                                <a:lnTo>
                                  <a:pt x="2999" y="13071"/>
                                </a:lnTo>
                                <a:lnTo>
                                  <a:pt x="3010" y="13063"/>
                                </a:lnTo>
                                <a:lnTo>
                                  <a:pt x="3020" y="13057"/>
                                </a:lnTo>
                                <a:lnTo>
                                  <a:pt x="3027" y="13050"/>
                                </a:lnTo>
                                <a:lnTo>
                                  <a:pt x="3034" y="13044"/>
                                </a:lnTo>
                                <a:lnTo>
                                  <a:pt x="3042" y="13038"/>
                                </a:lnTo>
                                <a:lnTo>
                                  <a:pt x="3052" y="13032"/>
                                </a:lnTo>
                                <a:lnTo>
                                  <a:pt x="3062" y="13027"/>
                                </a:lnTo>
                                <a:lnTo>
                                  <a:pt x="3075" y="13023"/>
                                </a:lnTo>
                                <a:lnTo>
                                  <a:pt x="3099" y="13018"/>
                                </a:lnTo>
                                <a:lnTo>
                                  <a:pt x="3119" y="13015"/>
                                </a:lnTo>
                                <a:lnTo>
                                  <a:pt x="3128" y="13011"/>
                                </a:lnTo>
                                <a:lnTo>
                                  <a:pt x="3136" y="13006"/>
                                </a:lnTo>
                                <a:lnTo>
                                  <a:pt x="3141" y="13003"/>
                                </a:lnTo>
                                <a:lnTo>
                                  <a:pt x="3145" y="12999"/>
                                </a:lnTo>
                                <a:lnTo>
                                  <a:pt x="3149" y="12995"/>
                                </a:lnTo>
                                <a:lnTo>
                                  <a:pt x="3153" y="12990"/>
                                </a:lnTo>
                                <a:lnTo>
                                  <a:pt x="3159" y="12980"/>
                                </a:lnTo>
                                <a:lnTo>
                                  <a:pt x="3165" y="12973"/>
                                </a:lnTo>
                                <a:lnTo>
                                  <a:pt x="3173" y="12967"/>
                                </a:lnTo>
                                <a:lnTo>
                                  <a:pt x="3180" y="12962"/>
                                </a:lnTo>
                                <a:lnTo>
                                  <a:pt x="3187" y="12959"/>
                                </a:lnTo>
                                <a:lnTo>
                                  <a:pt x="3195" y="12956"/>
                                </a:lnTo>
                                <a:lnTo>
                                  <a:pt x="3205" y="12952"/>
                                </a:lnTo>
                                <a:lnTo>
                                  <a:pt x="3213" y="12951"/>
                                </a:lnTo>
                                <a:lnTo>
                                  <a:pt x="3232" y="12950"/>
                                </a:lnTo>
                                <a:lnTo>
                                  <a:pt x="3251" y="12950"/>
                                </a:lnTo>
                                <a:lnTo>
                                  <a:pt x="3271" y="12950"/>
                                </a:lnTo>
                                <a:lnTo>
                                  <a:pt x="3292" y="12951"/>
                                </a:lnTo>
                                <a:lnTo>
                                  <a:pt x="3300" y="12950"/>
                                </a:lnTo>
                                <a:lnTo>
                                  <a:pt x="3307" y="12949"/>
                                </a:lnTo>
                                <a:lnTo>
                                  <a:pt x="3313" y="12946"/>
                                </a:lnTo>
                                <a:lnTo>
                                  <a:pt x="3317" y="12943"/>
                                </a:lnTo>
                                <a:lnTo>
                                  <a:pt x="3322" y="12940"/>
                                </a:lnTo>
                                <a:lnTo>
                                  <a:pt x="3325" y="12935"/>
                                </a:lnTo>
                                <a:lnTo>
                                  <a:pt x="3327" y="12930"/>
                                </a:lnTo>
                                <a:lnTo>
                                  <a:pt x="3328" y="12924"/>
                                </a:lnTo>
                                <a:lnTo>
                                  <a:pt x="3329" y="12900"/>
                                </a:lnTo>
                                <a:lnTo>
                                  <a:pt x="3329" y="12876"/>
                                </a:lnTo>
                                <a:lnTo>
                                  <a:pt x="3328" y="12865"/>
                                </a:lnTo>
                                <a:lnTo>
                                  <a:pt x="3327" y="12856"/>
                                </a:lnTo>
                                <a:lnTo>
                                  <a:pt x="3323" y="12849"/>
                                </a:lnTo>
                                <a:lnTo>
                                  <a:pt x="3318" y="12843"/>
                                </a:lnTo>
                                <a:lnTo>
                                  <a:pt x="3305" y="12829"/>
                                </a:lnTo>
                                <a:lnTo>
                                  <a:pt x="3290" y="12812"/>
                                </a:lnTo>
                                <a:lnTo>
                                  <a:pt x="3278" y="12800"/>
                                </a:lnTo>
                                <a:lnTo>
                                  <a:pt x="3267" y="12784"/>
                                </a:lnTo>
                                <a:lnTo>
                                  <a:pt x="3262" y="12776"/>
                                </a:lnTo>
                                <a:lnTo>
                                  <a:pt x="3258" y="12768"/>
                                </a:lnTo>
                                <a:lnTo>
                                  <a:pt x="3257" y="12764"/>
                                </a:lnTo>
                                <a:lnTo>
                                  <a:pt x="3257" y="12760"/>
                                </a:lnTo>
                                <a:lnTo>
                                  <a:pt x="3258" y="12755"/>
                                </a:lnTo>
                                <a:lnTo>
                                  <a:pt x="3261" y="12752"/>
                                </a:lnTo>
                                <a:lnTo>
                                  <a:pt x="3263" y="12749"/>
                                </a:lnTo>
                                <a:lnTo>
                                  <a:pt x="3268" y="12746"/>
                                </a:lnTo>
                                <a:lnTo>
                                  <a:pt x="3273" y="12744"/>
                                </a:lnTo>
                                <a:lnTo>
                                  <a:pt x="3280" y="12742"/>
                                </a:lnTo>
                                <a:lnTo>
                                  <a:pt x="3298" y="12738"/>
                                </a:lnTo>
                                <a:lnTo>
                                  <a:pt x="3317" y="12734"/>
                                </a:lnTo>
                                <a:lnTo>
                                  <a:pt x="3337" y="12732"/>
                                </a:lnTo>
                                <a:lnTo>
                                  <a:pt x="3357" y="12730"/>
                                </a:lnTo>
                                <a:lnTo>
                                  <a:pt x="3372" y="12728"/>
                                </a:lnTo>
                                <a:lnTo>
                                  <a:pt x="3385" y="12730"/>
                                </a:lnTo>
                                <a:lnTo>
                                  <a:pt x="3392" y="12730"/>
                                </a:lnTo>
                                <a:lnTo>
                                  <a:pt x="3399" y="12728"/>
                                </a:lnTo>
                                <a:lnTo>
                                  <a:pt x="3406" y="12726"/>
                                </a:lnTo>
                                <a:lnTo>
                                  <a:pt x="3414" y="12724"/>
                                </a:lnTo>
                                <a:lnTo>
                                  <a:pt x="3420" y="12722"/>
                                </a:lnTo>
                                <a:lnTo>
                                  <a:pt x="3428" y="12720"/>
                                </a:lnTo>
                                <a:lnTo>
                                  <a:pt x="3435" y="12720"/>
                                </a:lnTo>
                                <a:lnTo>
                                  <a:pt x="3445" y="12721"/>
                                </a:lnTo>
                                <a:lnTo>
                                  <a:pt x="3458" y="12726"/>
                                </a:lnTo>
                                <a:lnTo>
                                  <a:pt x="3470" y="12733"/>
                                </a:lnTo>
                                <a:lnTo>
                                  <a:pt x="3483" y="12740"/>
                                </a:lnTo>
                                <a:lnTo>
                                  <a:pt x="3494" y="12748"/>
                                </a:lnTo>
                                <a:lnTo>
                                  <a:pt x="3506" y="12756"/>
                                </a:lnTo>
                                <a:lnTo>
                                  <a:pt x="3517" y="12765"/>
                                </a:lnTo>
                                <a:lnTo>
                                  <a:pt x="3528" y="12772"/>
                                </a:lnTo>
                                <a:lnTo>
                                  <a:pt x="3541" y="12777"/>
                                </a:lnTo>
                                <a:lnTo>
                                  <a:pt x="3560" y="12782"/>
                                </a:lnTo>
                                <a:lnTo>
                                  <a:pt x="3584" y="12786"/>
                                </a:lnTo>
                                <a:lnTo>
                                  <a:pt x="3596" y="12788"/>
                                </a:lnTo>
                                <a:lnTo>
                                  <a:pt x="3606" y="12791"/>
                                </a:lnTo>
                                <a:lnTo>
                                  <a:pt x="3610" y="12793"/>
                                </a:lnTo>
                                <a:lnTo>
                                  <a:pt x="3614" y="12795"/>
                                </a:lnTo>
                                <a:lnTo>
                                  <a:pt x="3617" y="12798"/>
                                </a:lnTo>
                                <a:lnTo>
                                  <a:pt x="3619" y="12801"/>
                                </a:lnTo>
                                <a:lnTo>
                                  <a:pt x="3627" y="12809"/>
                                </a:lnTo>
                                <a:lnTo>
                                  <a:pt x="3636" y="12820"/>
                                </a:lnTo>
                                <a:lnTo>
                                  <a:pt x="3646" y="12829"/>
                                </a:lnTo>
                                <a:lnTo>
                                  <a:pt x="3658" y="12839"/>
                                </a:lnTo>
                                <a:lnTo>
                                  <a:pt x="3668" y="12849"/>
                                </a:lnTo>
                                <a:lnTo>
                                  <a:pt x="3676" y="12859"/>
                                </a:lnTo>
                                <a:lnTo>
                                  <a:pt x="3680" y="12863"/>
                                </a:lnTo>
                                <a:lnTo>
                                  <a:pt x="3682" y="12868"/>
                                </a:lnTo>
                                <a:lnTo>
                                  <a:pt x="3684" y="12873"/>
                                </a:lnTo>
                                <a:lnTo>
                                  <a:pt x="3685" y="12877"/>
                                </a:lnTo>
                                <a:lnTo>
                                  <a:pt x="3687" y="12885"/>
                                </a:lnTo>
                                <a:lnTo>
                                  <a:pt x="3685" y="12893"/>
                                </a:lnTo>
                                <a:lnTo>
                                  <a:pt x="3684" y="12901"/>
                                </a:lnTo>
                                <a:lnTo>
                                  <a:pt x="3683" y="12908"/>
                                </a:lnTo>
                                <a:lnTo>
                                  <a:pt x="3677" y="12921"/>
                                </a:lnTo>
                                <a:lnTo>
                                  <a:pt x="3670" y="12934"/>
                                </a:lnTo>
                                <a:lnTo>
                                  <a:pt x="3652" y="12960"/>
                                </a:lnTo>
                                <a:lnTo>
                                  <a:pt x="3635" y="12988"/>
                                </a:lnTo>
                                <a:lnTo>
                                  <a:pt x="3641" y="12989"/>
                                </a:lnTo>
                                <a:lnTo>
                                  <a:pt x="3648" y="12990"/>
                                </a:lnTo>
                                <a:lnTo>
                                  <a:pt x="3652" y="12990"/>
                                </a:lnTo>
                                <a:lnTo>
                                  <a:pt x="3655" y="12991"/>
                                </a:lnTo>
                                <a:lnTo>
                                  <a:pt x="3658" y="12993"/>
                                </a:lnTo>
                                <a:lnTo>
                                  <a:pt x="3660" y="12995"/>
                                </a:lnTo>
                                <a:lnTo>
                                  <a:pt x="3662" y="13002"/>
                                </a:lnTo>
                                <a:lnTo>
                                  <a:pt x="3665" y="13008"/>
                                </a:lnTo>
                                <a:lnTo>
                                  <a:pt x="3668" y="13013"/>
                                </a:lnTo>
                                <a:lnTo>
                                  <a:pt x="3671" y="13015"/>
                                </a:lnTo>
                                <a:lnTo>
                                  <a:pt x="3674" y="13016"/>
                                </a:lnTo>
                                <a:lnTo>
                                  <a:pt x="3677" y="13016"/>
                                </a:lnTo>
                                <a:lnTo>
                                  <a:pt x="3681" y="13015"/>
                                </a:lnTo>
                                <a:lnTo>
                                  <a:pt x="3684" y="13013"/>
                                </a:lnTo>
                                <a:lnTo>
                                  <a:pt x="3693" y="13008"/>
                                </a:lnTo>
                                <a:lnTo>
                                  <a:pt x="3701" y="13006"/>
                                </a:lnTo>
                                <a:lnTo>
                                  <a:pt x="3705" y="13005"/>
                                </a:lnTo>
                                <a:lnTo>
                                  <a:pt x="3710" y="13006"/>
                                </a:lnTo>
                                <a:lnTo>
                                  <a:pt x="3715" y="13008"/>
                                </a:lnTo>
                                <a:lnTo>
                                  <a:pt x="3721" y="13011"/>
                                </a:lnTo>
                                <a:lnTo>
                                  <a:pt x="3728" y="13019"/>
                                </a:lnTo>
                                <a:lnTo>
                                  <a:pt x="3732" y="13026"/>
                                </a:lnTo>
                                <a:lnTo>
                                  <a:pt x="3734" y="13033"/>
                                </a:lnTo>
                                <a:lnTo>
                                  <a:pt x="3735" y="13039"/>
                                </a:lnTo>
                                <a:lnTo>
                                  <a:pt x="3733" y="13047"/>
                                </a:lnTo>
                                <a:lnTo>
                                  <a:pt x="3730" y="13055"/>
                                </a:lnTo>
                                <a:lnTo>
                                  <a:pt x="3727" y="13062"/>
                                </a:lnTo>
                                <a:lnTo>
                                  <a:pt x="3722" y="13071"/>
                                </a:lnTo>
                                <a:lnTo>
                                  <a:pt x="3720" y="13077"/>
                                </a:lnTo>
                                <a:lnTo>
                                  <a:pt x="3718" y="13084"/>
                                </a:lnTo>
                                <a:lnTo>
                                  <a:pt x="3716" y="13091"/>
                                </a:lnTo>
                                <a:lnTo>
                                  <a:pt x="3715" y="13101"/>
                                </a:lnTo>
                                <a:lnTo>
                                  <a:pt x="3716" y="13109"/>
                                </a:lnTo>
                                <a:lnTo>
                                  <a:pt x="3718" y="13117"/>
                                </a:lnTo>
                                <a:lnTo>
                                  <a:pt x="3720" y="13126"/>
                                </a:lnTo>
                                <a:lnTo>
                                  <a:pt x="3723" y="13134"/>
                                </a:lnTo>
                                <a:lnTo>
                                  <a:pt x="3726" y="13141"/>
                                </a:lnTo>
                                <a:lnTo>
                                  <a:pt x="3730" y="13148"/>
                                </a:lnTo>
                                <a:lnTo>
                                  <a:pt x="3735" y="13154"/>
                                </a:lnTo>
                                <a:lnTo>
                                  <a:pt x="3740" y="13159"/>
                                </a:lnTo>
                                <a:lnTo>
                                  <a:pt x="3746" y="13162"/>
                                </a:lnTo>
                                <a:lnTo>
                                  <a:pt x="3754" y="13163"/>
                                </a:lnTo>
                                <a:lnTo>
                                  <a:pt x="3761" y="13163"/>
                                </a:lnTo>
                                <a:lnTo>
                                  <a:pt x="3768" y="13161"/>
                                </a:lnTo>
                                <a:lnTo>
                                  <a:pt x="3776" y="13159"/>
                                </a:lnTo>
                                <a:lnTo>
                                  <a:pt x="3783" y="13158"/>
                                </a:lnTo>
                                <a:lnTo>
                                  <a:pt x="3788" y="13157"/>
                                </a:lnTo>
                                <a:lnTo>
                                  <a:pt x="3793" y="13157"/>
                                </a:lnTo>
                                <a:lnTo>
                                  <a:pt x="3798" y="13158"/>
                                </a:lnTo>
                                <a:lnTo>
                                  <a:pt x="3801" y="13159"/>
                                </a:lnTo>
                                <a:lnTo>
                                  <a:pt x="3805" y="13161"/>
                                </a:lnTo>
                                <a:lnTo>
                                  <a:pt x="3809" y="13164"/>
                                </a:lnTo>
                                <a:lnTo>
                                  <a:pt x="3819" y="13179"/>
                                </a:lnTo>
                                <a:lnTo>
                                  <a:pt x="3832" y="13200"/>
                                </a:lnTo>
                                <a:lnTo>
                                  <a:pt x="3835" y="13205"/>
                                </a:lnTo>
                                <a:lnTo>
                                  <a:pt x="3837" y="13212"/>
                                </a:lnTo>
                                <a:lnTo>
                                  <a:pt x="3838" y="13220"/>
                                </a:lnTo>
                                <a:lnTo>
                                  <a:pt x="3841" y="13228"/>
                                </a:lnTo>
                                <a:lnTo>
                                  <a:pt x="3842" y="13248"/>
                                </a:lnTo>
                                <a:lnTo>
                                  <a:pt x="3841" y="13270"/>
                                </a:lnTo>
                                <a:lnTo>
                                  <a:pt x="3837" y="13290"/>
                                </a:lnTo>
                                <a:lnTo>
                                  <a:pt x="3833" y="13309"/>
                                </a:lnTo>
                                <a:lnTo>
                                  <a:pt x="3831" y="13317"/>
                                </a:lnTo>
                                <a:lnTo>
                                  <a:pt x="3828" y="13326"/>
                                </a:lnTo>
                                <a:lnTo>
                                  <a:pt x="3825" y="13332"/>
                                </a:lnTo>
                                <a:lnTo>
                                  <a:pt x="3822" y="13336"/>
                                </a:lnTo>
                                <a:lnTo>
                                  <a:pt x="3811" y="13348"/>
                                </a:lnTo>
                                <a:lnTo>
                                  <a:pt x="3798" y="13361"/>
                                </a:lnTo>
                                <a:lnTo>
                                  <a:pt x="3794" y="13367"/>
                                </a:lnTo>
                                <a:lnTo>
                                  <a:pt x="3792" y="13374"/>
                                </a:lnTo>
                                <a:lnTo>
                                  <a:pt x="3791" y="13378"/>
                                </a:lnTo>
                                <a:lnTo>
                                  <a:pt x="3791" y="13383"/>
                                </a:lnTo>
                                <a:lnTo>
                                  <a:pt x="3792" y="13387"/>
                                </a:lnTo>
                                <a:lnTo>
                                  <a:pt x="3794" y="13392"/>
                                </a:lnTo>
                                <a:lnTo>
                                  <a:pt x="3795" y="13395"/>
                                </a:lnTo>
                                <a:lnTo>
                                  <a:pt x="3796" y="13400"/>
                                </a:lnTo>
                                <a:lnTo>
                                  <a:pt x="3797" y="13405"/>
                                </a:lnTo>
                                <a:lnTo>
                                  <a:pt x="3797" y="13411"/>
                                </a:lnTo>
                                <a:lnTo>
                                  <a:pt x="3796" y="13422"/>
                                </a:lnTo>
                                <a:lnTo>
                                  <a:pt x="3793" y="13434"/>
                                </a:lnTo>
                                <a:lnTo>
                                  <a:pt x="3788" y="13459"/>
                                </a:lnTo>
                                <a:lnTo>
                                  <a:pt x="3782" y="13479"/>
                                </a:lnTo>
                                <a:lnTo>
                                  <a:pt x="3780" y="13486"/>
                                </a:lnTo>
                                <a:lnTo>
                                  <a:pt x="3779" y="13494"/>
                                </a:lnTo>
                                <a:lnTo>
                                  <a:pt x="3779" y="13500"/>
                                </a:lnTo>
                                <a:lnTo>
                                  <a:pt x="3780" y="13506"/>
                                </a:lnTo>
                                <a:lnTo>
                                  <a:pt x="3781" y="13511"/>
                                </a:lnTo>
                                <a:lnTo>
                                  <a:pt x="3784" y="13516"/>
                                </a:lnTo>
                                <a:lnTo>
                                  <a:pt x="3787" y="13520"/>
                                </a:lnTo>
                                <a:lnTo>
                                  <a:pt x="3791" y="13525"/>
                                </a:lnTo>
                                <a:lnTo>
                                  <a:pt x="3800" y="13532"/>
                                </a:lnTo>
                                <a:lnTo>
                                  <a:pt x="3811" y="13538"/>
                                </a:lnTo>
                                <a:lnTo>
                                  <a:pt x="3823" y="13544"/>
                                </a:lnTo>
                                <a:lnTo>
                                  <a:pt x="3835" y="13551"/>
                                </a:lnTo>
                                <a:lnTo>
                                  <a:pt x="3847" y="13556"/>
                                </a:lnTo>
                                <a:lnTo>
                                  <a:pt x="3856" y="13558"/>
                                </a:lnTo>
                                <a:lnTo>
                                  <a:pt x="3864" y="13559"/>
                                </a:lnTo>
                                <a:lnTo>
                                  <a:pt x="3872" y="13558"/>
                                </a:lnTo>
                                <a:lnTo>
                                  <a:pt x="3886" y="13552"/>
                                </a:lnTo>
                                <a:lnTo>
                                  <a:pt x="3906" y="13541"/>
                                </a:lnTo>
                                <a:lnTo>
                                  <a:pt x="3910" y="13540"/>
                                </a:lnTo>
                                <a:lnTo>
                                  <a:pt x="3915" y="13540"/>
                                </a:lnTo>
                                <a:lnTo>
                                  <a:pt x="3919" y="13541"/>
                                </a:lnTo>
                                <a:lnTo>
                                  <a:pt x="3922" y="13543"/>
                                </a:lnTo>
                                <a:lnTo>
                                  <a:pt x="3926" y="13546"/>
                                </a:lnTo>
                                <a:lnTo>
                                  <a:pt x="3929" y="13551"/>
                                </a:lnTo>
                                <a:lnTo>
                                  <a:pt x="3933" y="13555"/>
                                </a:lnTo>
                                <a:lnTo>
                                  <a:pt x="3936" y="13560"/>
                                </a:lnTo>
                                <a:lnTo>
                                  <a:pt x="3946" y="13582"/>
                                </a:lnTo>
                                <a:lnTo>
                                  <a:pt x="3953" y="13600"/>
                                </a:lnTo>
                                <a:lnTo>
                                  <a:pt x="3955" y="13605"/>
                                </a:lnTo>
                                <a:lnTo>
                                  <a:pt x="3956" y="13612"/>
                                </a:lnTo>
                                <a:lnTo>
                                  <a:pt x="3955" y="13618"/>
                                </a:lnTo>
                                <a:lnTo>
                                  <a:pt x="3955" y="13624"/>
                                </a:lnTo>
                                <a:lnTo>
                                  <a:pt x="3955" y="13630"/>
                                </a:lnTo>
                                <a:lnTo>
                                  <a:pt x="3954" y="13637"/>
                                </a:lnTo>
                                <a:lnTo>
                                  <a:pt x="3955" y="13643"/>
                                </a:lnTo>
                                <a:lnTo>
                                  <a:pt x="3956" y="13647"/>
                                </a:lnTo>
                                <a:lnTo>
                                  <a:pt x="3964" y="13661"/>
                                </a:lnTo>
                                <a:lnTo>
                                  <a:pt x="3971" y="13675"/>
                                </a:lnTo>
                                <a:lnTo>
                                  <a:pt x="3975" y="13681"/>
                                </a:lnTo>
                                <a:lnTo>
                                  <a:pt x="3980" y="13686"/>
                                </a:lnTo>
                                <a:lnTo>
                                  <a:pt x="3986" y="13692"/>
                                </a:lnTo>
                                <a:lnTo>
                                  <a:pt x="3993" y="13696"/>
                                </a:lnTo>
                                <a:lnTo>
                                  <a:pt x="4004" y="13700"/>
                                </a:lnTo>
                                <a:lnTo>
                                  <a:pt x="4015" y="13703"/>
                                </a:lnTo>
                                <a:lnTo>
                                  <a:pt x="4021" y="13703"/>
                                </a:lnTo>
                                <a:lnTo>
                                  <a:pt x="4027" y="13703"/>
                                </a:lnTo>
                                <a:lnTo>
                                  <a:pt x="4033" y="13702"/>
                                </a:lnTo>
                                <a:lnTo>
                                  <a:pt x="4038" y="13701"/>
                                </a:lnTo>
                                <a:lnTo>
                                  <a:pt x="4048" y="13694"/>
                                </a:lnTo>
                                <a:lnTo>
                                  <a:pt x="4061" y="13686"/>
                                </a:lnTo>
                                <a:lnTo>
                                  <a:pt x="4064" y="13685"/>
                                </a:lnTo>
                                <a:lnTo>
                                  <a:pt x="4067" y="13685"/>
                                </a:lnTo>
                                <a:lnTo>
                                  <a:pt x="4070" y="13685"/>
                                </a:lnTo>
                                <a:lnTo>
                                  <a:pt x="4072" y="13686"/>
                                </a:lnTo>
                                <a:lnTo>
                                  <a:pt x="4074" y="13687"/>
                                </a:lnTo>
                                <a:lnTo>
                                  <a:pt x="4076" y="13690"/>
                                </a:lnTo>
                                <a:lnTo>
                                  <a:pt x="4078" y="13694"/>
                                </a:lnTo>
                                <a:lnTo>
                                  <a:pt x="4079" y="13698"/>
                                </a:lnTo>
                                <a:lnTo>
                                  <a:pt x="4080" y="13712"/>
                                </a:lnTo>
                                <a:lnTo>
                                  <a:pt x="4081" y="13726"/>
                                </a:lnTo>
                                <a:lnTo>
                                  <a:pt x="4082" y="13732"/>
                                </a:lnTo>
                                <a:lnTo>
                                  <a:pt x="4085" y="13738"/>
                                </a:lnTo>
                                <a:lnTo>
                                  <a:pt x="4087" y="13740"/>
                                </a:lnTo>
                                <a:lnTo>
                                  <a:pt x="4089" y="13742"/>
                                </a:lnTo>
                                <a:lnTo>
                                  <a:pt x="4092" y="13744"/>
                                </a:lnTo>
                                <a:lnTo>
                                  <a:pt x="4096" y="13746"/>
                                </a:lnTo>
                                <a:lnTo>
                                  <a:pt x="4107" y="13750"/>
                                </a:lnTo>
                                <a:lnTo>
                                  <a:pt x="4121" y="13751"/>
                                </a:lnTo>
                                <a:lnTo>
                                  <a:pt x="4133" y="13753"/>
                                </a:lnTo>
                                <a:lnTo>
                                  <a:pt x="4147" y="13756"/>
                                </a:lnTo>
                                <a:lnTo>
                                  <a:pt x="4151" y="13758"/>
                                </a:lnTo>
                                <a:lnTo>
                                  <a:pt x="4154" y="13761"/>
                                </a:lnTo>
                                <a:lnTo>
                                  <a:pt x="4157" y="13764"/>
                                </a:lnTo>
                                <a:lnTo>
                                  <a:pt x="4159" y="13767"/>
                                </a:lnTo>
                                <a:lnTo>
                                  <a:pt x="4161" y="13770"/>
                                </a:lnTo>
                                <a:lnTo>
                                  <a:pt x="4164" y="13772"/>
                                </a:lnTo>
                                <a:lnTo>
                                  <a:pt x="4167" y="13774"/>
                                </a:lnTo>
                                <a:lnTo>
                                  <a:pt x="4171" y="13775"/>
                                </a:lnTo>
                                <a:lnTo>
                                  <a:pt x="4183" y="13777"/>
                                </a:lnTo>
                                <a:lnTo>
                                  <a:pt x="4203" y="13780"/>
                                </a:lnTo>
                                <a:lnTo>
                                  <a:pt x="4213" y="13783"/>
                                </a:lnTo>
                                <a:lnTo>
                                  <a:pt x="4220" y="13787"/>
                                </a:lnTo>
                                <a:lnTo>
                                  <a:pt x="4221" y="13789"/>
                                </a:lnTo>
                                <a:lnTo>
                                  <a:pt x="4221" y="13791"/>
                                </a:lnTo>
                                <a:lnTo>
                                  <a:pt x="4220" y="13794"/>
                                </a:lnTo>
                                <a:lnTo>
                                  <a:pt x="4217" y="13797"/>
                                </a:lnTo>
                                <a:lnTo>
                                  <a:pt x="4207" y="13803"/>
                                </a:lnTo>
                                <a:lnTo>
                                  <a:pt x="4195" y="13812"/>
                                </a:lnTo>
                                <a:lnTo>
                                  <a:pt x="4193" y="13815"/>
                                </a:lnTo>
                                <a:lnTo>
                                  <a:pt x="4191" y="13817"/>
                                </a:lnTo>
                                <a:lnTo>
                                  <a:pt x="4190" y="13819"/>
                                </a:lnTo>
                                <a:lnTo>
                                  <a:pt x="4190" y="13821"/>
                                </a:lnTo>
                                <a:lnTo>
                                  <a:pt x="4190" y="13823"/>
                                </a:lnTo>
                                <a:lnTo>
                                  <a:pt x="4192" y="13825"/>
                                </a:lnTo>
                                <a:lnTo>
                                  <a:pt x="4194" y="13827"/>
                                </a:lnTo>
                                <a:lnTo>
                                  <a:pt x="4198" y="13829"/>
                                </a:lnTo>
                                <a:lnTo>
                                  <a:pt x="4208" y="13834"/>
                                </a:lnTo>
                                <a:lnTo>
                                  <a:pt x="4215" y="13837"/>
                                </a:lnTo>
                                <a:lnTo>
                                  <a:pt x="4220" y="13840"/>
                                </a:lnTo>
                                <a:lnTo>
                                  <a:pt x="4223" y="13845"/>
                                </a:lnTo>
                                <a:lnTo>
                                  <a:pt x="4224" y="13849"/>
                                </a:lnTo>
                                <a:lnTo>
                                  <a:pt x="4224" y="13855"/>
                                </a:lnTo>
                                <a:lnTo>
                                  <a:pt x="4222" y="13864"/>
                                </a:lnTo>
                                <a:lnTo>
                                  <a:pt x="4218" y="13873"/>
                                </a:lnTo>
                                <a:lnTo>
                                  <a:pt x="4216" y="13876"/>
                                </a:lnTo>
                                <a:lnTo>
                                  <a:pt x="4212" y="13879"/>
                                </a:lnTo>
                                <a:lnTo>
                                  <a:pt x="4208" y="13880"/>
                                </a:lnTo>
                                <a:lnTo>
                                  <a:pt x="4202" y="13881"/>
                                </a:lnTo>
                                <a:lnTo>
                                  <a:pt x="4190" y="13882"/>
                                </a:lnTo>
                                <a:lnTo>
                                  <a:pt x="4176" y="13881"/>
                                </a:lnTo>
                                <a:lnTo>
                                  <a:pt x="4147" y="13877"/>
                                </a:lnTo>
                                <a:lnTo>
                                  <a:pt x="4127" y="13874"/>
                                </a:lnTo>
                                <a:lnTo>
                                  <a:pt x="4125" y="13884"/>
                                </a:lnTo>
                                <a:lnTo>
                                  <a:pt x="4125" y="13894"/>
                                </a:lnTo>
                                <a:lnTo>
                                  <a:pt x="4127" y="13902"/>
                                </a:lnTo>
                                <a:lnTo>
                                  <a:pt x="4127" y="13909"/>
                                </a:lnTo>
                                <a:lnTo>
                                  <a:pt x="4127" y="13912"/>
                                </a:lnTo>
                                <a:lnTo>
                                  <a:pt x="4127" y="13915"/>
                                </a:lnTo>
                                <a:lnTo>
                                  <a:pt x="4126" y="13919"/>
                                </a:lnTo>
                                <a:lnTo>
                                  <a:pt x="4124" y="13921"/>
                                </a:lnTo>
                                <a:lnTo>
                                  <a:pt x="4121" y="13924"/>
                                </a:lnTo>
                                <a:lnTo>
                                  <a:pt x="4117" y="13926"/>
                                </a:lnTo>
                                <a:lnTo>
                                  <a:pt x="4111" y="13929"/>
                                </a:lnTo>
                                <a:lnTo>
                                  <a:pt x="4105" y="13931"/>
                                </a:lnTo>
                                <a:lnTo>
                                  <a:pt x="4092" y="13935"/>
                                </a:lnTo>
                                <a:lnTo>
                                  <a:pt x="4080" y="13937"/>
                                </a:lnTo>
                                <a:lnTo>
                                  <a:pt x="4075" y="13938"/>
                                </a:lnTo>
                                <a:lnTo>
                                  <a:pt x="4070" y="13941"/>
                                </a:lnTo>
                                <a:lnTo>
                                  <a:pt x="4065" y="13945"/>
                                </a:lnTo>
                                <a:lnTo>
                                  <a:pt x="4059" y="13952"/>
                                </a:lnTo>
                                <a:lnTo>
                                  <a:pt x="4056" y="13957"/>
                                </a:lnTo>
                                <a:lnTo>
                                  <a:pt x="4054" y="13962"/>
                                </a:lnTo>
                                <a:lnTo>
                                  <a:pt x="4053" y="13968"/>
                                </a:lnTo>
                                <a:lnTo>
                                  <a:pt x="4051" y="13973"/>
                                </a:lnTo>
                                <a:lnTo>
                                  <a:pt x="4049" y="13986"/>
                                </a:lnTo>
                                <a:lnTo>
                                  <a:pt x="4048" y="13998"/>
                                </a:lnTo>
                                <a:lnTo>
                                  <a:pt x="4047" y="14005"/>
                                </a:lnTo>
                                <a:lnTo>
                                  <a:pt x="4046" y="14010"/>
                                </a:lnTo>
                                <a:lnTo>
                                  <a:pt x="4044" y="14014"/>
                                </a:lnTo>
                                <a:lnTo>
                                  <a:pt x="4042" y="14018"/>
                                </a:lnTo>
                                <a:lnTo>
                                  <a:pt x="4038" y="14021"/>
                                </a:lnTo>
                                <a:lnTo>
                                  <a:pt x="4034" y="14024"/>
                                </a:lnTo>
                                <a:lnTo>
                                  <a:pt x="4028" y="14025"/>
                                </a:lnTo>
                                <a:lnTo>
                                  <a:pt x="4021" y="14026"/>
                                </a:lnTo>
                                <a:lnTo>
                                  <a:pt x="4015" y="14026"/>
                                </a:lnTo>
                                <a:lnTo>
                                  <a:pt x="4011" y="14027"/>
                                </a:lnTo>
                                <a:lnTo>
                                  <a:pt x="4007" y="14029"/>
                                </a:lnTo>
                                <a:lnTo>
                                  <a:pt x="4005" y="14032"/>
                                </a:lnTo>
                                <a:lnTo>
                                  <a:pt x="4003" y="14035"/>
                                </a:lnTo>
                                <a:lnTo>
                                  <a:pt x="4002" y="14039"/>
                                </a:lnTo>
                                <a:lnTo>
                                  <a:pt x="4001" y="14044"/>
                                </a:lnTo>
                                <a:lnTo>
                                  <a:pt x="4001" y="14050"/>
                                </a:lnTo>
                                <a:lnTo>
                                  <a:pt x="4001" y="14056"/>
                                </a:lnTo>
                                <a:lnTo>
                                  <a:pt x="3999" y="14064"/>
                                </a:lnTo>
                                <a:lnTo>
                                  <a:pt x="3996" y="14070"/>
                                </a:lnTo>
                                <a:lnTo>
                                  <a:pt x="3993" y="14076"/>
                                </a:lnTo>
                                <a:lnTo>
                                  <a:pt x="3983" y="14088"/>
                                </a:lnTo>
                                <a:lnTo>
                                  <a:pt x="3974" y="14100"/>
                                </a:lnTo>
                                <a:lnTo>
                                  <a:pt x="3964" y="14107"/>
                                </a:lnTo>
                                <a:lnTo>
                                  <a:pt x="3951" y="14117"/>
                                </a:lnTo>
                                <a:lnTo>
                                  <a:pt x="3946" y="14122"/>
                                </a:lnTo>
                                <a:lnTo>
                                  <a:pt x="3942" y="14128"/>
                                </a:lnTo>
                                <a:lnTo>
                                  <a:pt x="3939" y="14133"/>
                                </a:lnTo>
                                <a:lnTo>
                                  <a:pt x="3938" y="14139"/>
                                </a:lnTo>
                                <a:lnTo>
                                  <a:pt x="3942" y="14143"/>
                                </a:lnTo>
                                <a:lnTo>
                                  <a:pt x="3945" y="14148"/>
                                </a:lnTo>
                                <a:lnTo>
                                  <a:pt x="3947" y="14152"/>
                                </a:lnTo>
                                <a:lnTo>
                                  <a:pt x="3948" y="14156"/>
                                </a:lnTo>
                                <a:lnTo>
                                  <a:pt x="3949" y="14164"/>
                                </a:lnTo>
                                <a:lnTo>
                                  <a:pt x="3950" y="14171"/>
                                </a:lnTo>
                                <a:lnTo>
                                  <a:pt x="3951" y="14176"/>
                                </a:lnTo>
                                <a:lnTo>
                                  <a:pt x="3953" y="14178"/>
                                </a:lnTo>
                                <a:lnTo>
                                  <a:pt x="3955" y="14181"/>
                                </a:lnTo>
                                <a:lnTo>
                                  <a:pt x="3958" y="14183"/>
                                </a:lnTo>
                                <a:lnTo>
                                  <a:pt x="3963" y="14184"/>
                                </a:lnTo>
                                <a:lnTo>
                                  <a:pt x="3969" y="14185"/>
                                </a:lnTo>
                                <a:lnTo>
                                  <a:pt x="3976" y="14185"/>
                                </a:lnTo>
                                <a:lnTo>
                                  <a:pt x="3985" y="14184"/>
                                </a:lnTo>
                                <a:lnTo>
                                  <a:pt x="4011" y="14180"/>
                                </a:lnTo>
                                <a:lnTo>
                                  <a:pt x="4035" y="14174"/>
                                </a:lnTo>
                                <a:lnTo>
                                  <a:pt x="4046" y="14170"/>
                                </a:lnTo>
                                <a:lnTo>
                                  <a:pt x="4058" y="14165"/>
                                </a:lnTo>
                                <a:lnTo>
                                  <a:pt x="4069" y="14160"/>
                                </a:lnTo>
                                <a:lnTo>
                                  <a:pt x="4080" y="14153"/>
                                </a:lnTo>
                                <a:lnTo>
                                  <a:pt x="4090" y="14147"/>
                                </a:lnTo>
                                <a:lnTo>
                                  <a:pt x="4097" y="14139"/>
                                </a:lnTo>
                                <a:lnTo>
                                  <a:pt x="4102" y="14133"/>
                                </a:lnTo>
                                <a:lnTo>
                                  <a:pt x="4105" y="14127"/>
                                </a:lnTo>
                                <a:lnTo>
                                  <a:pt x="4108" y="14114"/>
                                </a:lnTo>
                                <a:lnTo>
                                  <a:pt x="4110" y="14104"/>
                                </a:lnTo>
                                <a:lnTo>
                                  <a:pt x="4111" y="14099"/>
                                </a:lnTo>
                                <a:lnTo>
                                  <a:pt x="4114" y="14095"/>
                                </a:lnTo>
                                <a:lnTo>
                                  <a:pt x="4117" y="14092"/>
                                </a:lnTo>
                                <a:lnTo>
                                  <a:pt x="4122" y="14089"/>
                                </a:lnTo>
                                <a:lnTo>
                                  <a:pt x="4128" y="14085"/>
                                </a:lnTo>
                                <a:lnTo>
                                  <a:pt x="4137" y="14084"/>
                                </a:lnTo>
                                <a:lnTo>
                                  <a:pt x="4150" y="14082"/>
                                </a:lnTo>
                                <a:lnTo>
                                  <a:pt x="4165" y="14082"/>
                                </a:lnTo>
                                <a:lnTo>
                                  <a:pt x="4181" y="14082"/>
                                </a:lnTo>
                                <a:lnTo>
                                  <a:pt x="4194" y="14083"/>
                                </a:lnTo>
                                <a:lnTo>
                                  <a:pt x="4206" y="14084"/>
                                </a:lnTo>
                                <a:lnTo>
                                  <a:pt x="4217" y="14086"/>
                                </a:lnTo>
                                <a:lnTo>
                                  <a:pt x="4226" y="14089"/>
                                </a:lnTo>
                                <a:lnTo>
                                  <a:pt x="4235" y="14092"/>
                                </a:lnTo>
                                <a:lnTo>
                                  <a:pt x="4243" y="14095"/>
                                </a:lnTo>
                                <a:lnTo>
                                  <a:pt x="4251" y="14099"/>
                                </a:lnTo>
                                <a:lnTo>
                                  <a:pt x="4257" y="14104"/>
                                </a:lnTo>
                                <a:lnTo>
                                  <a:pt x="4264" y="14110"/>
                                </a:lnTo>
                                <a:lnTo>
                                  <a:pt x="4271" y="14118"/>
                                </a:lnTo>
                                <a:lnTo>
                                  <a:pt x="4277" y="14125"/>
                                </a:lnTo>
                                <a:lnTo>
                                  <a:pt x="4290" y="14143"/>
                                </a:lnTo>
                                <a:lnTo>
                                  <a:pt x="4306" y="14166"/>
                                </a:lnTo>
                                <a:lnTo>
                                  <a:pt x="4312" y="14178"/>
                                </a:lnTo>
                                <a:lnTo>
                                  <a:pt x="4316" y="14188"/>
                                </a:lnTo>
                                <a:lnTo>
                                  <a:pt x="4318" y="14197"/>
                                </a:lnTo>
                                <a:lnTo>
                                  <a:pt x="4319" y="14206"/>
                                </a:lnTo>
                                <a:lnTo>
                                  <a:pt x="4317" y="14214"/>
                                </a:lnTo>
                                <a:lnTo>
                                  <a:pt x="4315" y="14220"/>
                                </a:lnTo>
                                <a:lnTo>
                                  <a:pt x="4311" y="14227"/>
                                </a:lnTo>
                                <a:lnTo>
                                  <a:pt x="4307" y="14234"/>
                                </a:lnTo>
                                <a:lnTo>
                                  <a:pt x="4296" y="14246"/>
                                </a:lnTo>
                                <a:lnTo>
                                  <a:pt x="4286" y="14259"/>
                                </a:lnTo>
                                <a:lnTo>
                                  <a:pt x="4282" y="14265"/>
                                </a:lnTo>
                                <a:lnTo>
                                  <a:pt x="4279" y="14272"/>
                                </a:lnTo>
                                <a:lnTo>
                                  <a:pt x="4277" y="14279"/>
                                </a:lnTo>
                                <a:lnTo>
                                  <a:pt x="4276" y="14288"/>
                                </a:lnTo>
                                <a:lnTo>
                                  <a:pt x="4279" y="14290"/>
                                </a:lnTo>
                                <a:lnTo>
                                  <a:pt x="4281" y="14293"/>
                                </a:lnTo>
                                <a:lnTo>
                                  <a:pt x="4283" y="14296"/>
                                </a:lnTo>
                                <a:lnTo>
                                  <a:pt x="4283" y="14299"/>
                                </a:lnTo>
                                <a:lnTo>
                                  <a:pt x="4283" y="14305"/>
                                </a:lnTo>
                                <a:lnTo>
                                  <a:pt x="4280" y="14313"/>
                                </a:lnTo>
                                <a:lnTo>
                                  <a:pt x="4272" y="14327"/>
                                </a:lnTo>
                                <a:lnTo>
                                  <a:pt x="4262" y="14338"/>
                                </a:lnTo>
                                <a:lnTo>
                                  <a:pt x="4260" y="14343"/>
                                </a:lnTo>
                                <a:lnTo>
                                  <a:pt x="4258" y="14346"/>
                                </a:lnTo>
                                <a:lnTo>
                                  <a:pt x="4257" y="14350"/>
                                </a:lnTo>
                                <a:lnTo>
                                  <a:pt x="4257" y="14353"/>
                                </a:lnTo>
                                <a:lnTo>
                                  <a:pt x="4257" y="14356"/>
                                </a:lnTo>
                                <a:lnTo>
                                  <a:pt x="4258" y="14358"/>
                                </a:lnTo>
                                <a:lnTo>
                                  <a:pt x="4260" y="14361"/>
                                </a:lnTo>
                                <a:lnTo>
                                  <a:pt x="4262" y="14363"/>
                                </a:lnTo>
                                <a:lnTo>
                                  <a:pt x="4274" y="14372"/>
                                </a:lnTo>
                                <a:lnTo>
                                  <a:pt x="4285" y="14380"/>
                                </a:lnTo>
                                <a:lnTo>
                                  <a:pt x="4286" y="14388"/>
                                </a:lnTo>
                                <a:lnTo>
                                  <a:pt x="4286" y="14396"/>
                                </a:lnTo>
                                <a:lnTo>
                                  <a:pt x="4286" y="14405"/>
                                </a:lnTo>
                                <a:lnTo>
                                  <a:pt x="4285" y="14412"/>
                                </a:lnTo>
                                <a:lnTo>
                                  <a:pt x="4281" y="14426"/>
                                </a:lnTo>
                                <a:lnTo>
                                  <a:pt x="4277" y="14440"/>
                                </a:lnTo>
                                <a:lnTo>
                                  <a:pt x="4272" y="14453"/>
                                </a:lnTo>
                                <a:lnTo>
                                  <a:pt x="4268" y="14468"/>
                                </a:lnTo>
                                <a:lnTo>
                                  <a:pt x="4265" y="14475"/>
                                </a:lnTo>
                                <a:lnTo>
                                  <a:pt x="4264" y="14482"/>
                                </a:lnTo>
                                <a:lnTo>
                                  <a:pt x="4263" y="14491"/>
                                </a:lnTo>
                                <a:lnTo>
                                  <a:pt x="4262" y="14499"/>
                                </a:lnTo>
                                <a:lnTo>
                                  <a:pt x="4263" y="14508"/>
                                </a:lnTo>
                                <a:lnTo>
                                  <a:pt x="4264" y="14515"/>
                                </a:lnTo>
                                <a:lnTo>
                                  <a:pt x="4265" y="14520"/>
                                </a:lnTo>
                                <a:lnTo>
                                  <a:pt x="4268" y="14524"/>
                                </a:lnTo>
                                <a:lnTo>
                                  <a:pt x="4270" y="14526"/>
                                </a:lnTo>
                                <a:lnTo>
                                  <a:pt x="4272" y="14527"/>
                                </a:lnTo>
                                <a:lnTo>
                                  <a:pt x="4275" y="14527"/>
                                </a:lnTo>
                                <a:lnTo>
                                  <a:pt x="4278" y="14527"/>
                                </a:lnTo>
                                <a:lnTo>
                                  <a:pt x="4285" y="14526"/>
                                </a:lnTo>
                                <a:lnTo>
                                  <a:pt x="4293" y="14526"/>
                                </a:lnTo>
                                <a:lnTo>
                                  <a:pt x="4298" y="14527"/>
                                </a:lnTo>
                                <a:lnTo>
                                  <a:pt x="4302" y="14529"/>
                                </a:lnTo>
                                <a:lnTo>
                                  <a:pt x="4306" y="14532"/>
                                </a:lnTo>
                                <a:lnTo>
                                  <a:pt x="4310" y="14536"/>
                                </a:lnTo>
                                <a:lnTo>
                                  <a:pt x="4313" y="14544"/>
                                </a:lnTo>
                                <a:lnTo>
                                  <a:pt x="4315" y="14554"/>
                                </a:lnTo>
                                <a:lnTo>
                                  <a:pt x="4318" y="14567"/>
                                </a:lnTo>
                                <a:lnTo>
                                  <a:pt x="4320" y="14582"/>
                                </a:lnTo>
                                <a:lnTo>
                                  <a:pt x="4322" y="14612"/>
                                </a:lnTo>
                                <a:lnTo>
                                  <a:pt x="4324" y="14631"/>
                                </a:lnTo>
                                <a:lnTo>
                                  <a:pt x="4330" y="14648"/>
                                </a:lnTo>
                                <a:lnTo>
                                  <a:pt x="4338" y="14667"/>
                                </a:lnTo>
                                <a:lnTo>
                                  <a:pt x="4343" y="14675"/>
                                </a:lnTo>
                                <a:lnTo>
                                  <a:pt x="4349" y="14683"/>
                                </a:lnTo>
                                <a:lnTo>
                                  <a:pt x="4355" y="14689"/>
                                </a:lnTo>
                                <a:lnTo>
                                  <a:pt x="4364" y="14694"/>
                                </a:lnTo>
                                <a:lnTo>
                                  <a:pt x="4367" y="14694"/>
                                </a:lnTo>
                                <a:lnTo>
                                  <a:pt x="4371" y="14693"/>
                                </a:lnTo>
                                <a:lnTo>
                                  <a:pt x="4377" y="14690"/>
                                </a:lnTo>
                                <a:lnTo>
                                  <a:pt x="4383" y="14687"/>
                                </a:lnTo>
                                <a:lnTo>
                                  <a:pt x="4399" y="14677"/>
                                </a:lnTo>
                                <a:lnTo>
                                  <a:pt x="4415" y="14668"/>
                                </a:lnTo>
                                <a:lnTo>
                                  <a:pt x="4424" y="14664"/>
                                </a:lnTo>
                                <a:lnTo>
                                  <a:pt x="4432" y="14660"/>
                                </a:lnTo>
                                <a:lnTo>
                                  <a:pt x="4439" y="14658"/>
                                </a:lnTo>
                                <a:lnTo>
                                  <a:pt x="4445" y="14656"/>
                                </a:lnTo>
                                <a:lnTo>
                                  <a:pt x="4452" y="14656"/>
                                </a:lnTo>
                                <a:lnTo>
                                  <a:pt x="4456" y="14658"/>
                                </a:lnTo>
                                <a:lnTo>
                                  <a:pt x="4457" y="14659"/>
                                </a:lnTo>
                                <a:lnTo>
                                  <a:pt x="4459" y="14661"/>
                                </a:lnTo>
                                <a:lnTo>
                                  <a:pt x="4459" y="14664"/>
                                </a:lnTo>
                                <a:lnTo>
                                  <a:pt x="4460" y="14667"/>
                                </a:lnTo>
                                <a:lnTo>
                                  <a:pt x="4461" y="14689"/>
                                </a:lnTo>
                                <a:lnTo>
                                  <a:pt x="4463" y="14707"/>
                                </a:lnTo>
                                <a:lnTo>
                                  <a:pt x="4465" y="14717"/>
                                </a:lnTo>
                                <a:lnTo>
                                  <a:pt x="4468" y="14725"/>
                                </a:lnTo>
                                <a:lnTo>
                                  <a:pt x="4473" y="14735"/>
                                </a:lnTo>
                                <a:lnTo>
                                  <a:pt x="4479" y="14746"/>
                                </a:lnTo>
                                <a:lnTo>
                                  <a:pt x="4487" y="14756"/>
                                </a:lnTo>
                                <a:lnTo>
                                  <a:pt x="4491" y="14764"/>
                                </a:lnTo>
                                <a:lnTo>
                                  <a:pt x="4495" y="14770"/>
                                </a:lnTo>
                                <a:lnTo>
                                  <a:pt x="4499" y="14772"/>
                                </a:lnTo>
                                <a:lnTo>
                                  <a:pt x="4504" y="14773"/>
                                </a:lnTo>
                                <a:lnTo>
                                  <a:pt x="4511" y="14771"/>
                                </a:lnTo>
                                <a:lnTo>
                                  <a:pt x="4520" y="14768"/>
                                </a:lnTo>
                                <a:lnTo>
                                  <a:pt x="4531" y="14763"/>
                                </a:lnTo>
                                <a:lnTo>
                                  <a:pt x="4538" y="14761"/>
                                </a:lnTo>
                                <a:lnTo>
                                  <a:pt x="4544" y="14760"/>
                                </a:lnTo>
                                <a:lnTo>
                                  <a:pt x="4550" y="14760"/>
                                </a:lnTo>
                                <a:lnTo>
                                  <a:pt x="4554" y="14761"/>
                                </a:lnTo>
                                <a:lnTo>
                                  <a:pt x="4559" y="14762"/>
                                </a:lnTo>
                                <a:lnTo>
                                  <a:pt x="4563" y="14764"/>
                                </a:lnTo>
                                <a:lnTo>
                                  <a:pt x="4566" y="14768"/>
                                </a:lnTo>
                                <a:lnTo>
                                  <a:pt x="4570" y="14772"/>
                                </a:lnTo>
                                <a:lnTo>
                                  <a:pt x="4583" y="14788"/>
                                </a:lnTo>
                                <a:lnTo>
                                  <a:pt x="4595" y="14805"/>
                                </a:lnTo>
                                <a:lnTo>
                                  <a:pt x="4599" y="14811"/>
                                </a:lnTo>
                                <a:lnTo>
                                  <a:pt x="4603" y="14816"/>
                                </a:lnTo>
                                <a:lnTo>
                                  <a:pt x="4605" y="14821"/>
                                </a:lnTo>
                                <a:lnTo>
                                  <a:pt x="4606" y="14827"/>
                                </a:lnTo>
                                <a:lnTo>
                                  <a:pt x="4606" y="14832"/>
                                </a:lnTo>
                                <a:lnTo>
                                  <a:pt x="4606" y="14836"/>
                                </a:lnTo>
                                <a:lnTo>
                                  <a:pt x="4604" y="14840"/>
                                </a:lnTo>
                                <a:lnTo>
                                  <a:pt x="4603" y="14845"/>
                                </a:lnTo>
                                <a:lnTo>
                                  <a:pt x="4597" y="14854"/>
                                </a:lnTo>
                                <a:lnTo>
                                  <a:pt x="4593" y="14863"/>
                                </a:lnTo>
                                <a:lnTo>
                                  <a:pt x="4591" y="14867"/>
                                </a:lnTo>
                                <a:lnTo>
                                  <a:pt x="4590" y="14872"/>
                                </a:lnTo>
                                <a:lnTo>
                                  <a:pt x="4589" y="14877"/>
                                </a:lnTo>
                                <a:lnTo>
                                  <a:pt x="4588" y="14883"/>
                                </a:lnTo>
                                <a:lnTo>
                                  <a:pt x="4587" y="14932"/>
                                </a:lnTo>
                                <a:lnTo>
                                  <a:pt x="4587" y="14932"/>
                                </a:lnTo>
                                <a:lnTo>
                                  <a:pt x="4601" y="14938"/>
                                </a:lnTo>
                                <a:lnTo>
                                  <a:pt x="4616" y="14942"/>
                                </a:lnTo>
                                <a:lnTo>
                                  <a:pt x="4622" y="14942"/>
                                </a:lnTo>
                                <a:lnTo>
                                  <a:pt x="4629" y="14941"/>
                                </a:lnTo>
                                <a:lnTo>
                                  <a:pt x="4633" y="14940"/>
                                </a:lnTo>
                                <a:lnTo>
                                  <a:pt x="4636" y="14939"/>
                                </a:lnTo>
                                <a:lnTo>
                                  <a:pt x="4639" y="14937"/>
                                </a:lnTo>
                                <a:lnTo>
                                  <a:pt x="4641" y="14933"/>
                                </a:lnTo>
                                <a:lnTo>
                                  <a:pt x="4646" y="14925"/>
                                </a:lnTo>
                                <a:lnTo>
                                  <a:pt x="4650" y="14917"/>
                                </a:lnTo>
                                <a:lnTo>
                                  <a:pt x="4652" y="14913"/>
                                </a:lnTo>
                                <a:lnTo>
                                  <a:pt x="4654" y="14909"/>
                                </a:lnTo>
                                <a:lnTo>
                                  <a:pt x="4657" y="14906"/>
                                </a:lnTo>
                                <a:lnTo>
                                  <a:pt x="4661" y="14904"/>
                                </a:lnTo>
                                <a:lnTo>
                                  <a:pt x="4679" y="14899"/>
                                </a:lnTo>
                                <a:lnTo>
                                  <a:pt x="4695" y="14894"/>
                                </a:lnTo>
                                <a:lnTo>
                                  <a:pt x="4702" y="14891"/>
                                </a:lnTo>
                                <a:lnTo>
                                  <a:pt x="4710" y="14888"/>
                                </a:lnTo>
                                <a:lnTo>
                                  <a:pt x="4717" y="14884"/>
                                </a:lnTo>
                                <a:lnTo>
                                  <a:pt x="4726" y="14878"/>
                                </a:lnTo>
                                <a:lnTo>
                                  <a:pt x="4735" y="14869"/>
                                </a:lnTo>
                                <a:lnTo>
                                  <a:pt x="4747" y="14855"/>
                                </a:lnTo>
                                <a:lnTo>
                                  <a:pt x="4760" y="14839"/>
                                </a:lnTo>
                                <a:lnTo>
                                  <a:pt x="4767" y="14828"/>
                                </a:lnTo>
                                <a:lnTo>
                                  <a:pt x="4770" y="14822"/>
                                </a:lnTo>
                                <a:lnTo>
                                  <a:pt x="4774" y="14818"/>
                                </a:lnTo>
                                <a:lnTo>
                                  <a:pt x="4777" y="14814"/>
                                </a:lnTo>
                                <a:lnTo>
                                  <a:pt x="4781" y="14810"/>
                                </a:lnTo>
                                <a:lnTo>
                                  <a:pt x="4791" y="14803"/>
                                </a:lnTo>
                                <a:lnTo>
                                  <a:pt x="4799" y="14796"/>
                                </a:lnTo>
                                <a:lnTo>
                                  <a:pt x="4803" y="14790"/>
                                </a:lnTo>
                                <a:lnTo>
                                  <a:pt x="4805" y="14784"/>
                                </a:lnTo>
                                <a:lnTo>
                                  <a:pt x="4806" y="14777"/>
                                </a:lnTo>
                                <a:lnTo>
                                  <a:pt x="4807" y="14770"/>
                                </a:lnTo>
                                <a:lnTo>
                                  <a:pt x="4807" y="14761"/>
                                </a:lnTo>
                                <a:lnTo>
                                  <a:pt x="4808" y="14754"/>
                                </a:lnTo>
                                <a:lnTo>
                                  <a:pt x="4809" y="14747"/>
                                </a:lnTo>
                                <a:lnTo>
                                  <a:pt x="4811" y="14741"/>
                                </a:lnTo>
                                <a:lnTo>
                                  <a:pt x="4817" y="14731"/>
                                </a:lnTo>
                                <a:lnTo>
                                  <a:pt x="4821" y="14724"/>
                                </a:lnTo>
                                <a:lnTo>
                                  <a:pt x="4826" y="14719"/>
                                </a:lnTo>
                                <a:lnTo>
                                  <a:pt x="4832" y="14714"/>
                                </a:lnTo>
                                <a:lnTo>
                                  <a:pt x="4843" y="14704"/>
                                </a:lnTo>
                                <a:lnTo>
                                  <a:pt x="4858" y="14693"/>
                                </a:lnTo>
                                <a:lnTo>
                                  <a:pt x="4875" y="14680"/>
                                </a:lnTo>
                                <a:lnTo>
                                  <a:pt x="4895" y="14666"/>
                                </a:lnTo>
                                <a:lnTo>
                                  <a:pt x="4900" y="14664"/>
                                </a:lnTo>
                                <a:lnTo>
                                  <a:pt x="4905" y="14662"/>
                                </a:lnTo>
                                <a:lnTo>
                                  <a:pt x="4911" y="14661"/>
                                </a:lnTo>
                                <a:lnTo>
                                  <a:pt x="4915" y="14661"/>
                                </a:lnTo>
                                <a:lnTo>
                                  <a:pt x="4920" y="14662"/>
                                </a:lnTo>
                                <a:lnTo>
                                  <a:pt x="4925" y="14665"/>
                                </a:lnTo>
                                <a:lnTo>
                                  <a:pt x="4929" y="14669"/>
                                </a:lnTo>
                                <a:lnTo>
                                  <a:pt x="4933" y="14674"/>
                                </a:lnTo>
                                <a:lnTo>
                                  <a:pt x="4941" y="14684"/>
                                </a:lnTo>
                                <a:lnTo>
                                  <a:pt x="4947" y="14690"/>
                                </a:lnTo>
                                <a:lnTo>
                                  <a:pt x="4953" y="14693"/>
                                </a:lnTo>
                                <a:lnTo>
                                  <a:pt x="4959" y="14694"/>
                                </a:lnTo>
                                <a:lnTo>
                                  <a:pt x="4965" y="14694"/>
                                </a:lnTo>
                                <a:lnTo>
                                  <a:pt x="4972" y="14692"/>
                                </a:lnTo>
                                <a:lnTo>
                                  <a:pt x="4978" y="14689"/>
                                </a:lnTo>
                                <a:lnTo>
                                  <a:pt x="4983" y="14685"/>
                                </a:lnTo>
                                <a:lnTo>
                                  <a:pt x="4995" y="14675"/>
                                </a:lnTo>
                                <a:lnTo>
                                  <a:pt x="5008" y="14667"/>
                                </a:lnTo>
                                <a:lnTo>
                                  <a:pt x="5014" y="14664"/>
                                </a:lnTo>
                                <a:lnTo>
                                  <a:pt x="5021" y="14661"/>
                                </a:lnTo>
                                <a:lnTo>
                                  <a:pt x="5028" y="14661"/>
                                </a:lnTo>
                                <a:lnTo>
                                  <a:pt x="5036" y="14661"/>
                                </a:lnTo>
                                <a:lnTo>
                                  <a:pt x="5055" y="14666"/>
                                </a:lnTo>
                                <a:lnTo>
                                  <a:pt x="5068" y="14671"/>
                                </a:lnTo>
                                <a:lnTo>
                                  <a:pt x="5072" y="14673"/>
                                </a:lnTo>
                                <a:lnTo>
                                  <a:pt x="5075" y="14676"/>
                                </a:lnTo>
                                <a:lnTo>
                                  <a:pt x="5078" y="14679"/>
                                </a:lnTo>
                                <a:lnTo>
                                  <a:pt x="5079" y="14683"/>
                                </a:lnTo>
                                <a:lnTo>
                                  <a:pt x="5079" y="14702"/>
                                </a:lnTo>
                                <a:lnTo>
                                  <a:pt x="5079" y="14737"/>
                                </a:lnTo>
                                <a:lnTo>
                                  <a:pt x="5079" y="14744"/>
                                </a:lnTo>
                                <a:lnTo>
                                  <a:pt x="5081" y="14748"/>
                                </a:lnTo>
                                <a:lnTo>
                                  <a:pt x="5084" y="14751"/>
                                </a:lnTo>
                                <a:lnTo>
                                  <a:pt x="5088" y="14754"/>
                                </a:lnTo>
                                <a:lnTo>
                                  <a:pt x="5093" y="14755"/>
                                </a:lnTo>
                                <a:lnTo>
                                  <a:pt x="5098" y="14756"/>
                                </a:lnTo>
                                <a:lnTo>
                                  <a:pt x="5103" y="14756"/>
                                </a:lnTo>
                                <a:lnTo>
                                  <a:pt x="5109" y="14756"/>
                                </a:lnTo>
                                <a:lnTo>
                                  <a:pt x="5119" y="14756"/>
                                </a:lnTo>
                                <a:lnTo>
                                  <a:pt x="5130" y="14757"/>
                                </a:lnTo>
                                <a:lnTo>
                                  <a:pt x="5134" y="14759"/>
                                </a:lnTo>
                                <a:lnTo>
                                  <a:pt x="5137" y="14761"/>
                                </a:lnTo>
                                <a:lnTo>
                                  <a:pt x="5140" y="14764"/>
                                </a:lnTo>
                                <a:lnTo>
                                  <a:pt x="5141" y="14769"/>
                                </a:lnTo>
                                <a:lnTo>
                                  <a:pt x="5142" y="14776"/>
                                </a:lnTo>
                                <a:lnTo>
                                  <a:pt x="5142" y="14784"/>
                                </a:lnTo>
                                <a:lnTo>
                                  <a:pt x="5142" y="14793"/>
                                </a:lnTo>
                                <a:lnTo>
                                  <a:pt x="5140" y="14803"/>
                                </a:lnTo>
                                <a:lnTo>
                                  <a:pt x="5138" y="14821"/>
                                </a:lnTo>
                                <a:lnTo>
                                  <a:pt x="5137" y="14839"/>
                                </a:lnTo>
                                <a:lnTo>
                                  <a:pt x="5138" y="14847"/>
                                </a:lnTo>
                                <a:lnTo>
                                  <a:pt x="5139" y="14855"/>
                                </a:lnTo>
                                <a:lnTo>
                                  <a:pt x="5141" y="14858"/>
                                </a:lnTo>
                                <a:lnTo>
                                  <a:pt x="5143" y="14860"/>
                                </a:lnTo>
                                <a:lnTo>
                                  <a:pt x="5145" y="14863"/>
                                </a:lnTo>
                                <a:lnTo>
                                  <a:pt x="5147" y="14865"/>
                                </a:lnTo>
                                <a:lnTo>
                                  <a:pt x="5150" y="14867"/>
                                </a:lnTo>
                                <a:lnTo>
                                  <a:pt x="5155" y="14868"/>
                                </a:lnTo>
                                <a:lnTo>
                                  <a:pt x="5159" y="14869"/>
                                </a:lnTo>
                                <a:lnTo>
                                  <a:pt x="5164" y="14869"/>
                                </a:lnTo>
                                <a:lnTo>
                                  <a:pt x="5175" y="14869"/>
                                </a:lnTo>
                                <a:lnTo>
                                  <a:pt x="5190" y="14867"/>
                                </a:lnTo>
                                <a:lnTo>
                                  <a:pt x="5200" y="14863"/>
                                </a:lnTo>
                                <a:lnTo>
                                  <a:pt x="5208" y="14858"/>
                                </a:lnTo>
                                <a:lnTo>
                                  <a:pt x="5216" y="14853"/>
                                </a:lnTo>
                                <a:lnTo>
                                  <a:pt x="5223" y="14847"/>
                                </a:lnTo>
                                <a:lnTo>
                                  <a:pt x="5230" y="14842"/>
                                </a:lnTo>
                                <a:lnTo>
                                  <a:pt x="5238" y="14839"/>
                                </a:lnTo>
                                <a:lnTo>
                                  <a:pt x="5242" y="14838"/>
                                </a:lnTo>
                                <a:lnTo>
                                  <a:pt x="5249" y="14837"/>
                                </a:lnTo>
                                <a:lnTo>
                                  <a:pt x="5255" y="14837"/>
                                </a:lnTo>
                                <a:lnTo>
                                  <a:pt x="5261" y="14838"/>
                                </a:lnTo>
                                <a:lnTo>
                                  <a:pt x="5281" y="14841"/>
                                </a:lnTo>
                                <a:lnTo>
                                  <a:pt x="5298" y="14844"/>
                                </a:lnTo>
                                <a:lnTo>
                                  <a:pt x="5314" y="14848"/>
                                </a:lnTo>
                                <a:lnTo>
                                  <a:pt x="5328" y="14853"/>
                                </a:lnTo>
                                <a:lnTo>
                                  <a:pt x="5343" y="14858"/>
                                </a:lnTo>
                                <a:lnTo>
                                  <a:pt x="5357" y="14865"/>
                                </a:lnTo>
                                <a:lnTo>
                                  <a:pt x="5373" y="14872"/>
                                </a:lnTo>
                                <a:lnTo>
                                  <a:pt x="5390" y="14883"/>
                                </a:lnTo>
                                <a:lnTo>
                                  <a:pt x="5396" y="14886"/>
                                </a:lnTo>
                                <a:lnTo>
                                  <a:pt x="5399" y="14889"/>
                                </a:lnTo>
                                <a:lnTo>
                                  <a:pt x="5402" y="14893"/>
                                </a:lnTo>
                                <a:lnTo>
                                  <a:pt x="5404" y="14896"/>
                                </a:lnTo>
                                <a:lnTo>
                                  <a:pt x="5406" y="14904"/>
                                </a:lnTo>
                                <a:lnTo>
                                  <a:pt x="5407" y="14912"/>
                                </a:lnTo>
                                <a:lnTo>
                                  <a:pt x="5407" y="14920"/>
                                </a:lnTo>
                                <a:lnTo>
                                  <a:pt x="5409" y="14926"/>
                                </a:lnTo>
                                <a:lnTo>
                                  <a:pt x="5410" y="14929"/>
                                </a:lnTo>
                                <a:lnTo>
                                  <a:pt x="5412" y="14932"/>
                                </a:lnTo>
                                <a:lnTo>
                                  <a:pt x="5415" y="14935"/>
                                </a:lnTo>
                                <a:lnTo>
                                  <a:pt x="5419" y="14938"/>
                                </a:lnTo>
                                <a:lnTo>
                                  <a:pt x="5428" y="14941"/>
                                </a:lnTo>
                                <a:lnTo>
                                  <a:pt x="5436" y="14943"/>
                                </a:lnTo>
                                <a:lnTo>
                                  <a:pt x="5443" y="14945"/>
                                </a:lnTo>
                                <a:lnTo>
                                  <a:pt x="5450" y="14946"/>
                                </a:lnTo>
                                <a:lnTo>
                                  <a:pt x="5458" y="14946"/>
                                </a:lnTo>
                                <a:lnTo>
                                  <a:pt x="5464" y="14945"/>
                                </a:lnTo>
                                <a:lnTo>
                                  <a:pt x="5470" y="14944"/>
                                </a:lnTo>
                                <a:lnTo>
                                  <a:pt x="5476" y="14941"/>
                                </a:lnTo>
                                <a:lnTo>
                                  <a:pt x="5481" y="14938"/>
                                </a:lnTo>
                                <a:lnTo>
                                  <a:pt x="5485" y="14933"/>
                                </a:lnTo>
                                <a:lnTo>
                                  <a:pt x="5489" y="14929"/>
                                </a:lnTo>
                                <a:lnTo>
                                  <a:pt x="5492" y="14923"/>
                                </a:lnTo>
                                <a:lnTo>
                                  <a:pt x="5495" y="14917"/>
                                </a:lnTo>
                                <a:lnTo>
                                  <a:pt x="5496" y="14910"/>
                                </a:lnTo>
                                <a:lnTo>
                                  <a:pt x="5497" y="14900"/>
                                </a:lnTo>
                                <a:lnTo>
                                  <a:pt x="5496" y="14892"/>
                                </a:lnTo>
                                <a:lnTo>
                                  <a:pt x="5495" y="14887"/>
                                </a:lnTo>
                                <a:lnTo>
                                  <a:pt x="5491" y="14883"/>
                                </a:lnTo>
                                <a:lnTo>
                                  <a:pt x="5486" y="14878"/>
                                </a:lnTo>
                                <a:lnTo>
                                  <a:pt x="5481" y="14874"/>
                                </a:lnTo>
                                <a:lnTo>
                                  <a:pt x="5476" y="14869"/>
                                </a:lnTo>
                                <a:lnTo>
                                  <a:pt x="5473" y="14864"/>
                                </a:lnTo>
                                <a:lnTo>
                                  <a:pt x="5471" y="14861"/>
                                </a:lnTo>
                                <a:lnTo>
                                  <a:pt x="5471" y="14858"/>
                                </a:lnTo>
                                <a:lnTo>
                                  <a:pt x="5471" y="14855"/>
                                </a:lnTo>
                                <a:lnTo>
                                  <a:pt x="5472" y="14850"/>
                                </a:lnTo>
                                <a:lnTo>
                                  <a:pt x="5476" y="14842"/>
                                </a:lnTo>
                                <a:lnTo>
                                  <a:pt x="5481" y="14834"/>
                                </a:lnTo>
                                <a:lnTo>
                                  <a:pt x="5488" y="14826"/>
                                </a:lnTo>
                                <a:lnTo>
                                  <a:pt x="5495" y="14816"/>
                                </a:lnTo>
                                <a:lnTo>
                                  <a:pt x="5510" y="14800"/>
                                </a:lnTo>
                                <a:lnTo>
                                  <a:pt x="5524" y="14786"/>
                                </a:lnTo>
                                <a:lnTo>
                                  <a:pt x="5533" y="14777"/>
                                </a:lnTo>
                                <a:lnTo>
                                  <a:pt x="5542" y="14770"/>
                                </a:lnTo>
                                <a:lnTo>
                                  <a:pt x="5552" y="14764"/>
                                </a:lnTo>
                                <a:lnTo>
                                  <a:pt x="5562" y="14760"/>
                                </a:lnTo>
                                <a:lnTo>
                                  <a:pt x="5572" y="14759"/>
                                </a:lnTo>
                                <a:lnTo>
                                  <a:pt x="5584" y="14759"/>
                                </a:lnTo>
                                <a:lnTo>
                                  <a:pt x="5595" y="14761"/>
                                </a:lnTo>
                                <a:lnTo>
                                  <a:pt x="5607" y="14763"/>
                                </a:lnTo>
                                <a:lnTo>
                                  <a:pt x="5613" y="14765"/>
                                </a:lnTo>
                                <a:lnTo>
                                  <a:pt x="5618" y="14765"/>
                                </a:lnTo>
                                <a:lnTo>
                                  <a:pt x="5622" y="14765"/>
                                </a:lnTo>
                                <a:lnTo>
                                  <a:pt x="5626" y="14763"/>
                                </a:lnTo>
                                <a:lnTo>
                                  <a:pt x="5629" y="14761"/>
                                </a:lnTo>
                                <a:lnTo>
                                  <a:pt x="5632" y="14758"/>
                                </a:lnTo>
                                <a:lnTo>
                                  <a:pt x="5634" y="14755"/>
                                </a:lnTo>
                                <a:lnTo>
                                  <a:pt x="5636" y="14752"/>
                                </a:lnTo>
                                <a:lnTo>
                                  <a:pt x="5642" y="14745"/>
                                </a:lnTo>
                                <a:lnTo>
                                  <a:pt x="5646" y="14736"/>
                                </a:lnTo>
                                <a:lnTo>
                                  <a:pt x="5649" y="14733"/>
                                </a:lnTo>
                                <a:lnTo>
                                  <a:pt x="5652" y="14730"/>
                                </a:lnTo>
                                <a:lnTo>
                                  <a:pt x="5655" y="14728"/>
                                </a:lnTo>
                                <a:lnTo>
                                  <a:pt x="5660" y="14726"/>
                                </a:lnTo>
                                <a:lnTo>
                                  <a:pt x="5665" y="14725"/>
                                </a:lnTo>
                                <a:lnTo>
                                  <a:pt x="5673" y="14726"/>
                                </a:lnTo>
                                <a:lnTo>
                                  <a:pt x="5680" y="14727"/>
                                </a:lnTo>
                                <a:lnTo>
                                  <a:pt x="5687" y="14728"/>
                                </a:lnTo>
                                <a:lnTo>
                                  <a:pt x="5704" y="14734"/>
                                </a:lnTo>
                                <a:lnTo>
                                  <a:pt x="5720" y="14742"/>
                                </a:lnTo>
                                <a:lnTo>
                                  <a:pt x="5738" y="14750"/>
                                </a:lnTo>
                                <a:lnTo>
                                  <a:pt x="5754" y="14757"/>
                                </a:lnTo>
                                <a:lnTo>
                                  <a:pt x="5770" y="14763"/>
                                </a:lnTo>
                                <a:lnTo>
                                  <a:pt x="5783" y="14768"/>
                                </a:lnTo>
                                <a:lnTo>
                                  <a:pt x="5790" y="14769"/>
                                </a:lnTo>
                                <a:lnTo>
                                  <a:pt x="5797" y="14766"/>
                                </a:lnTo>
                                <a:lnTo>
                                  <a:pt x="5804" y="14763"/>
                                </a:lnTo>
                                <a:lnTo>
                                  <a:pt x="5810" y="14759"/>
                                </a:lnTo>
                                <a:lnTo>
                                  <a:pt x="5815" y="14754"/>
                                </a:lnTo>
                                <a:lnTo>
                                  <a:pt x="5818" y="14749"/>
                                </a:lnTo>
                                <a:lnTo>
                                  <a:pt x="5819" y="14746"/>
                                </a:lnTo>
                                <a:lnTo>
                                  <a:pt x="5819" y="14742"/>
                                </a:lnTo>
                                <a:lnTo>
                                  <a:pt x="5819" y="14739"/>
                                </a:lnTo>
                                <a:lnTo>
                                  <a:pt x="5818" y="14735"/>
                                </a:lnTo>
                                <a:lnTo>
                                  <a:pt x="5817" y="14729"/>
                                </a:lnTo>
                                <a:lnTo>
                                  <a:pt x="5816" y="14724"/>
                                </a:lnTo>
                                <a:lnTo>
                                  <a:pt x="5816" y="14719"/>
                                </a:lnTo>
                                <a:lnTo>
                                  <a:pt x="5816" y="14714"/>
                                </a:lnTo>
                                <a:lnTo>
                                  <a:pt x="5819" y="14704"/>
                                </a:lnTo>
                                <a:lnTo>
                                  <a:pt x="5821" y="14696"/>
                                </a:lnTo>
                                <a:lnTo>
                                  <a:pt x="5822" y="14692"/>
                                </a:lnTo>
                                <a:lnTo>
                                  <a:pt x="5822" y="14689"/>
                                </a:lnTo>
                                <a:lnTo>
                                  <a:pt x="5822" y="14685"/>
                                </a:lnTo>
                                <a:lnTo>
                                  <a:pt x="5821" y="14681"/>
                                </a:lnTo>
                                <a:lnTo>
                                  <a:pt x="5819" y="14678"/>
                                </a:lnTo>
                                <a:lnTo>
                                  <a:pt x="5816" y="14674"/>
                                </a:lnTo>
                                <a:lnTo>
                                  <a:pt x="5811" y="14671"/>
                                </a:lnTo>
                                <a:lnTo>
                                  <a:pt x="5805" y="14668"/>
                                </a:lnTo>
                                <a:lnTo>
                                  <a:pt x="5797" y="14663"/>
                                </a:lnTo>
                                <a:lnTo>
                                  <a:pt x="5788" y="14655"/>
                                </a:lnTo>
                                <a:lnTo>
                                  <a:pt x="5780" y="14645"/>
                                </a:lnTo>
                                <a:lnTo>
                                  <a:pt x="5774" y="14634"/>
                                </a:lnTo>
                                <a:lnTo>
                                  <a:pt x="5772" y="14629"/>
                                </a:lnTo>
                                <a:lnTo>
                                  <a:pt x="5770" y="14622"/>
                                </a:lnTo>
                                <a:lnTo>
                                  <a:pt x="5769" y="14616"/>
                                </a:lnTo>
                                <a:lnTo>
                                  <a:pt x="5769" y="14611"/>
                                </a:lnTo>
                                <a:lnTo>
                                  <a:pt x="5770" y="14606"/>
                                </a:lnTo>
                                <a:lnTo>
                                  <a:pt x="5771" y="14601"/>
                                </a:lnTo>
                                <a:lnTo>
                                  <a:pt x="5774" y="14595"/>
                                </a:lnTo>
                                <a:lnTo>
                                  <a:pt x="5778" y="14591"/>
                                </a:lnTo>
                                <a:lnTo>
                                  <a:pt x="5794" y="14581"/>
                                </a:lnTo>
                                <a:lnTo>
                                  <a:pt x="5804" y="14575"/>
                                </a:lnTo>
                                <a:lnTo>
                                  <a:pt x="5806" y="14573"/>
                                </a:lnTo>
                                <a:lnTo>
                                  <a:pt x="5807" y="14570"/>
                                </a:lnTo>
                                <a:lnTo>
                                  <a:pt x="5808" y="14566"/>
                                </a:lnTo>
                                <a:lnTo>
                                  <a:pt x="5808" y="14562"/>
                                </a:lnTo>
                                <a:lnTo>
                                  <a:pt x="5807" y="14553"/>
                                </a:lnTo>
                                <a:lnTo>
                                  <a:pt x="5803" y="14538"/>
                                </a:lnTo>
                                <a:lnTo>
                                  <a:pt x="5802" y="14534"/>
                                </a:lnTo>
                                <a:lnTo>
                                  <a:pt x="5802" y="14528"/>
                                </a:lnTo>
                                <a:lnTo>
                                  <a:pt x="5802" y="14522"/>
                                </a:lnTo>
                                <a:lnTo>
                                  <a:pt x="5803" y="14515"/>
                                </a:lnTo>
                                <a:lnTo>
                                  <a:pt x="5806" y="14499"/>
                                </a:lnTo>
                                <a:lnTo>
                                  <a:pt x="5811" y="14483"/>
                                </a:lnTo>
                                <a:lnTo>
                                  <a:pt x="5814" y="14477"/>
                                </a:lnTo>
                                <a:lnTo>
                                  <a:pt x="5817" y="14471"/>
                                </a:lnTo>
                                <a:lnTo>
                                  <a:pt x="5821" y="14467"/>
                                </a:lnTo>
                                <a:lnTo>
                                  <a:pt x="5826" y="14464"/>
                                </a:lnTo>
                                <a:lnTo>
                                  <a:pt x="5830" y="14462"/>
                                </a:lnTo>
                                <a:lnTo>
                                  <a:pt x="5835" y="14463"/>
                                </a:lnTo>
                                <a:lnTo>
                                  <a:pt x="5839" y="14466"/>
                                </a:lnTo>
                                <a:lnTo>
                                  <a:pt x="5844" y="14471"/>
                                </a:lnTo>
                                <a:lnTo>
                                  <a:pt x="5856" y="14485"/>
                                </a:lnTo>
                                <a:lnTo>
                                  <a:pt x="5866" y="14496"/>
                                </a:lnTo>
                                <a:lnTo>
                                  <a:pt x="5877" y="14506"/>
                                </a:lnTo>
                                <a:lnTo>
                                  <a:pt x="5889" y="14515"/>
                                </a:lnTo>
                                <a:lnTo>
                                  <a:pt x="5900" y="14522"/>
                                </a:lnTo>
                                <a:lnTo>
                                  <a:pt x="5913" y="14528"/>
                                </a:lnTo>
                                <a:lnTo>
                                  <a:pt x="5929" y="14534"/>
                                </a:lnTo>
                                <a:lnTo>
                                  <a:pt x="5947" y="14541"/>
                                </a:lnTo>
                                <a:lnTo>
                                  <a:pt x="5956" y="14544"/>
                                </a:lnTo>
                                <a:lnTo>
                                  <a:pt x="5966" y="14547"/>
                                </a:lnTo>
                                <a:lnTo>
                                  <a:pt x="5977" y="14549"/>
                                </a:lnTo>
                                <a:lnTo>
                                  <a:pt x="5988" y="14551"/>
                                </a:lnTo>
                                <a:lnTo>
                                  <a:pt x="5998" y="14551"/>
                                </a:lnTo>
                                <a:lnTo>
                                  <a:pt x="6008" y="14552"/>
                                </a:lnTo>
                                <a:lnTo>
                                  <a:pt x="6017" y="14551"/>
                                </a:lnTo>
                                <a:lnTo>
                                  <a:pt x="6026" y="14549"/>
                                </a:lnTo>
                                <a:lnTo>
                                  <a:pt x="6033" y="14546"/>
                                </a:lnTo>
                                <a:lnTo>
                                  <a:pt x="6041" y="14542"/>
                                </a:lnTo>
                                <a:lnTo>
                                  <a:pt x="6043" y="14538"/>
                                </a:lnTo>
                                <a:lnTo>
                                  <a:pt x="6046" y="14536"/>
                                </a:lnTo>
                                <a:lnTo>
                                  <a:pt x="6048" y="14532"/>
                                </a:lnTo>
                                <a:lnTo>
                                  <a:pt x="6049" y="14529"/>
                                </a:lnTo>
                                <a:lnTo>
                                  <a:pt x="6051" y="14525"/>
                                </a:lnTo>
                                <a:lnTo>
                                  <a:pt x="6051" y="14520"/>
                                </a:lnTo>
                                <a:lnTo>
                                  <a:pt x="6052" y="14516"/>
                                </a:lnTo>
                                <a:lnTo>
                                  <a:pt x="6051" y="14509"/>
                                </a:lnTo>
                                <a:lnTo>
                                  <a:pt x="6049" y="14498"/>
                                </a:lnTo>
                                <a:lnTo>
                                  <a:pt x="6045" y="14483"/>
                                </a:lnTo>
                                <a:lnTo>
                                  <a:pt x="6039" y="14466"/>
                                </a:lnTo>
                                <a:lnTo>
                                  <a:pt x="6034" y="14451"/>
                                </a:lnTo>
                                <a:lnTo>
                                  <a:pt x="6032" y="14441"/>
                                </a:lnTo>
                                <a:lnTo>
                                  <a:pt x="6033" y="14434"/>
                                </a:lnTo>
                                <a:lnTo>
                                  <a:pt x="6034" y="14432"/>
                                </a:lnTo>
                                <a:lnTo>
                                  <a:pt x="6035" y="14430"/>
                                </a:lnTo>
                                <a:lnTo>
                                  <a:pt x="6038" y="14429"/>
                                </a:lnTo>
                                <a:lnTo>
                                  <a:pt x="6040" y="14428"/>
                                </a:lnTo>
                                <a:lnTo>
                                  <a:pt x="6046" y="14428"/>
                                </a:lnTo>
                                <a:lnTo>
                                  <a:pt x="6053" y="14430"/>
                                </a:lnTo>
                                <a:lnTo>
                                  <a:pt x="6070" y="14435"/>
                                </a:lnTo>
                                <a:lnTo>
                                  <a:pt x="6090" y="14441"/>
                                </a:lnTo>
                                <a:lnTo>
                                  <a:pt x="6102" y="14442"/>
                                </a:lnTo>
                                <a:lnTo>
                                  <a:pt x="6113" y="14443"/>
                                </a:lnTo>
                                <a:lnTo>
                                  <a:pt x="6118" y="14443"/>
                                </a:lnTo>
                                <a:lnTo>
                                  <a:pt x="6123" y="14442"/>
                                </a:lnTo>
                                <a:lnTo>
                                  <a:pt x="6130" y="14441"/>
                                </a:lnTo>
                                <a:lnTo>
                                  <a:pt x="6135" y="14439"/>
                                </a:lnTo>
                                <a:lnTo>
                                  <a:pt x="6199" y="14406"/>
                                </a:lnTo>
                                <a:lnTo>
                                  <a:pt x="6200" y="14405"/>
                                </a:lnTo>
                                <a:lnTo>
                                  <a:pt x="6201" y="14405"/>
                                </a:lnTo>
                                <a:lnTo>
                                  <a:pt x="6201" y="14405"/>
                                </a:lnTo>
                                <a:lnTo>
                                  <a:pt x="6202" y="14407"/>
                                </a:lnTo>
                                <a:lnTo>
                                  <a:pt x="6202" y="14415"/>
                                </a:lnTo>
                                <a:lnTo>
                                  <a:pt x="6201" y="14424"/>
                                </a:lnTo>
                                <a:lnTo>
                                  <a:pt x="6200" y="14434"/>
                                </a:lnTo>
                                <a:lnTo>
                                  <a:pt x="6198" y="14443"/>
                                </a:lnTo>
                                <a:lnTo>
                                  <a:pt x="6198" y="14449"/>
                                </a:lnTo>
                                <a:lnTo>
                                  <a:pt x="6198" y="14453"/>
                                </a:lnTo>
                                <a:lnTo>
                                  <a:pt x="6200" y="14458"/>
                                </a:lnTo>
                                <a:lnTo>
                                  <a:pt x="6202" y="14461"/>
                                </a:lnTo>
                                <a:lnTo>
                                  <a:pt x="6209" y="14465"/>
                                </a:lnTo>
                                <a:lnTo>
                                  <a:pt x="6217" y="14468"/>
                                </a:lnTo>
                                <a:lnTo>
                                  <a:pt x="6226" y="14470"/>
                                </a:lnTo>
                                <a:lnTo>
                                  <a:pt x="6232" y="14473"/>
                                </a:lnTo>
                                <a:lnTo>
                                  <a:pt x="6234" y="14475"/>
                                </a:lnTo>
                                <a:lnTo>
                                  <a:pt x="6236" y="14478"/>
                                </a:lnTo>
                                <a:lnTo>
                                  <a:pt x="6236" y="14481"/>
                                </a:lnTo>
                                <a:lnTo>
                                  <a:pt x="6235" y="14487"/>
                                </a:lnTo>
                                <a:lnTo>
                                  <a:pt x="6227" y="14498"/>
                                </a:lnTo>
                                <a:lnTo>
                                  <a:pt x="6217" y="14508"/>
                                </a:lnTo>
                                <a:lnTo>
                                  <a:pt x="6214" y="14514"/>
                                </a:lnTo>
                                <a:lnTo>
                                  <a:pt x="6213" y="14520"/>
                                </a:lnTo>
                                <a:lnTo>
                                  <a:pt x="6213" y="14524"/>
                                </a:lnTo>
                                <a:lnTo>
                                  <a:pt x="6214" y="14528"/>
                                </a:lnTo>
                                <a:lnTo>
                                  <a:pt x="6215" y="14533"/>
                                </a:lnTo>
                                <a:lnTo>
                                  <a:pt x="6218" y="14538"/>
                                </a:lnTo>
                                <a:lnTo>
                                  <a:pt x="6220" y="14543"/>
                                </a:lnTo>
                                <a:lnTo>
                                  <a:pt x="6218" y="14549"/>
                                </a:lnTo>
                                <a:lnTo>
                                  <a:pt x="6215" y="14555"/>
                                </a:lnTo>
                                <a:lnTo>
                                  <a:pt x="6211" y="14561"/>
                                </a:lnTo>
                                <a:lnTo>
                                  <a:pt x="6208" y="14568"/>
                                </a:lnTo>
                                <a:lnTo>
                                  <a:pt x="6204" y="14576"/>
                                </a:lnTo>
                                <a:lnTo>
                                  <a:pt x="6201" y="14582"/>
                                </a:lnTo>
                                <a:lnTo>
                                  <a:pt x="6200" y="14588"/>
                                </a:lnTo>
                                <a:lnTo>
                                  <a:pt x="6200" y="14594"/>
                                </a:lnTo>
                                <a:lnTo>
                                  <a:pt x="6202" y="14599"/>
                                </a:lnTo>
                                <a:lnTo>
                                  <a:pt x="6206" y="14603"/>
                                </a:lnTo>
                                <a:lnTo>
                                  <a:pt x="6211" y="14606"/>
                                </a:lnTo>
                                <a:lnTo>
                                  <a:pt x="6224" y="14611"/>
                                </a:lnTo>
                                <a:lnTo>
                                  <a:pt x="6237" y="14615"/>
                                </a:lnTo>
                                <a:lnTo>
                                  <a:pt x="6244" y="14616"/>
                                </a:lnTo>
                                <a:lnTo>
                                  <a:pt x="6249" y="14618"/>
                                </a:lnTo>
                                <a:lnTo>
                                  <a:pt x="6255" y="14620"/>
                                </a:lnTo>
                                <a:lnTo>
                                  <a:pt x="6259" y="14623"/>
                                </a:lnTo>
                                <a:lnTo>
                                  <a:pt x="6261" y="14627"/>
                                </a:lnTo>
                                <a:lnTo>
                                  <a:pt x="6261" y="14631"/>
                                </a:lnTo>
                                <a:lnTo>
                                  <a:pt x="6260" y="14635"/>
                                </a:lnTo>
                                <a:lnTo>
                                  <a:pt x="6256" y="14641"/>
                                </a:lnTo>
                                <a:lnTo>
                                  <a:pt x="6252" y="14646"/>
                                </a:lnTo>
                                <a:lnTo>
                                  <a:pt x="6248" y="14651"/>
                                </a:lnTo>
                                <a:lnTo>
                                  <a:pt x="6246" y="14656"/>
                                </a:lnTo>
                                <a:lnTo>
                                  <a:pt x="6245" y="14660"/>
                                </a:lnTo>
                                <a:lnTo>
                                  <a:pt x="6245" y="14664"/>
                                </a:lnTo>
                                <a:lnTo>
                                  <a:pt x="6245" y="14667"/>
                                </a:lnTo>
                                <a:lnTo>
                                  <a:pt x="6247" y="14670"/>
                                </a:lnTo>
                                <a:lnTo>
                                  <a:pt x="6248" y="14673"/>
                                </a:lnTo>
                                <a:lnTo>
                                  <a:pt x="6254" y="14678"/>
                                </a:lnTo>
                                <a:lnTo>
                                  <a:pt x="6259" y="14684"/>
                                </a:lnTo>
                                <a:lnTo>
                                  <a:pt x="6264" y="14690"/>
                                </a:lnTo>
                                <a:lnTo>
                                  <a:pt x="6267" y="14696"/>
                                </a:lnTo>
                                <a:lnTo>
                                  <a:pt x="6267" y="14699"/>
                                </a:lnTo>
                                <a:lnTo>
                                  <a:pt x="6265" y="14702"/>
                                </a:lnTo>
                                <a:lnTo>
                                  <a:pt x="6261" y="14707"/>
                                </a:lnTo>
                                <a:lnTo>
                                  <a:pt x="6257" y="14713"/>
                                </a:lnTo>
                                <a:lnTo>
                                  <a:pt x="6253" y="14718"/>
                                </a:lnTo>
                                <a:lnTo>
                                  <a:pt x="6248" y="14724"/>
                                </a:lnTo>
                                <a:lnTo>
                                  <a:pt x="6245" y="14730"/>
                                </a:lnTo>
                                <a:lnTo>
                                  <a:pt x="6244" y="14736"/>
                                </a:lnTo>
                                <a:lnTo>
                                  <a:pt x="6245" y="14744"/>
                                </a:lnTo>
                                <a:lnTo>
                                  <a:pt x="6246" y="14749"/>
                                </a:lnTo>
                                <a:lnTo>
                                  <a:pt x="6247" y="14754"/>
                                </a:lnTo>
                                <a:lnTo>
                                  <a:pt x="6249" y="14758"/>
                                </a:lnTo>
                                <a:lnTo>
                                  <a:pt x="6254" y="14765"/>
                                </a:lnTo>
                                <a:lnTo>
                                  <a:pt x="6257" y="14772"/>
                                </a:lnTo>
                                <a:lnTo>
                                  <a:pt x="6257" y="14775"/>
                                </a:lnTo>
                                <a:lnTo>
                                  <a:pt x="6257" y="14778"/>
                                </a:lnTo>
                                <a:lnTo>
                                  <a:pt x="6256" y="14781"/>
                                </a:lnTo>
                                <a:lnTo>
                                  <a:pt x="6253" y="14784"/>
                                </a:lnTo>
                                <a:lnTo>
                                  <a:pt x="6248" y="14787"/>
                                </a:lnTo>
                                <a:lnTo>
                                  <a:pt x="6243" y="14791"/>
                                </a:lnTo>
                                <a:lnTo>
                                  <a:pt x="6236" y="14796"/>
                                </a:lnTo>
                                <a:lnTo>
                                  <a:pt x="6226" y="14801"/>
                                </a:lnTo>
                                <a:lnTo>
                                  <a:pt x="6217" y="14806"/>
                                </a:lnTo>
                                <a:lnTo>
                                  <a:pt x="6211" y="14811"/>
                                </a:lnTo>
                                <a:lnTo>
                                  <a:pt x="6207" y="14817"/>
                                </a:lnTo>
                                <a:lnTo>
                                  <a:pt x="6205" y="14824"/>
                                </a:lnTo>
                                <a:lnTo>
                                  <a:pt x="6249" y="14882"/>
                                </a:lnTo>
                                <a:lnTo>
                                  <a:pt x="6285" y="14884"/>
                                </a:lnTo>
                                <a:lnTo>
                                  <a:pt x="6326" y="14889"/>
                                </a:lnTo>
                                <a:lnTo>
                                  <a:pt x="6347" y="14893"/>
                                </a:lnTo>
                                <a:lnTo>
                                  <a:pt x="6366" y="14897"/>
                                </a:lnTo>
                                <a:lnTo>
                                  <a:pt x="6384" y="14901"/>
                                </a:lnTo>
                                <a:lnTo>
                                  <a:pt x="6398" y="14907"/>
                                </a:lnTo>
                                <a:lnTo>
                                  <a:pt x="6410" y="14911"/>
                                </a:lnTo>
                                <a:lnTo>
                                  <a:pt x="6419" y="14913"/>
                                </a:lnTo>
                                <a:lnTo>
                                  <a:pt x="6423" y="14913"/>
                                </a:lnTo>
                                <a:lnTo>
                                  <a:pt x="6426" y="14912"/>
                                </a:lnTo>
                                <a:lnTo>
                                  <a:pt x="6429" y="14911"/>
                                </a:lnTo>
                                <a:lnTo>
                                  <a:pt x="6431" y="14910"/>
                                </a:lnTo>
                                <a:lnTo>
                                  <a:pt x="6437" y="14905"/>
                                </a:lnTo>
                                <a:lnTo>
                                  <a:pt x="6440" y="14900"/>
                                </a:lnTo>
                                <a:lnTo>
                                  <a:pt x="6442" y="14895"/>
                                </a:lnTo>
                                <a:lnTo>
                                  <a:pt x="6443" y="14888"/>
                                </a:lnTo>
                                <a:lnTo>
                                  <a:pt x="6444" y="14873"/>
                                </a:lnTo>
                                <a:lnTo>
                                  <a:pt x="6444" y="14859"/>
                                </a:lnTo>
                                <a:lnTo>
                                  <a:pt x="6445" y="14851"/>
                                </a:lnTo>
                                <a:lnTo>
                                  <a:pt x="6445" y="14846"/>
                                </a:lnTo>
                                <a:lnTo>
                                  <a:pt x="6447" y="14842"/>
                                </a:lnTo>
                                <a:lnTo>
                                  <a:pt x="6449" y="14839"/>
                                </a:lnTo>
                                <a:lnTo>
                                  <a:pt x="6452" y="14836"/>
                                </a:lnTo>
                                <a:lnTo>
                                  <a:pt x="6456" y="14835"/>
                                </a:lnTo>
                                <a:lnTo>
                                  <a:pt x="6460" y="14835"/>
                                </a:lnTo>
                                <a:lnTo>
                                  <a:pt x="6465" y="14835"/>
                                </a:lnTo>
                                <a:lnTo>
                                  <a:pt x="6475" y="14836"/>
                                </a:lnTo>
                                <a:lnTo>
                                  <a:pt x="6485" y="14838"/>
                                </a:lnTo>
                                <a:lnTo>
                                  <a:pt x="6495" y="14840"/>
                                </a:lnTo>
                                <a:lnTo>
                                  <a:pt x="6504" y="14840"/>
                                </a:lnTo>
                                <a:lnTo>
                                  <a:pt x="6509" y="14839"/>
                                </a:lnTo>
                                <a:lnTo>
                                  <a:pt x="6513" y="14837"/>
                                </a:lnTo>
                                <a:lnTo>
                                  <a:pt x="6516" y="14834"/>
                                </a:lnTo>
                                <a:lnTo>
                                  <a:pt x="6519" y="14830"/>
                                </a:lnTo>
                                <a:lnTo>
                                  <a:pt x="6522" y="14825"/>
                                </a:lnTo>
                                <a:lnTo>
                                  <a:pt x="6524" y="14819"/>
                                </a:lnTo>
                                <a:lnTo>
                                  <a:pt x="6526" y="14813"/>
                                </a:lnTo>
                                <a:lnTo>
                                  <a:pt x="6526" y="14806"/>
                                </a:lnTo>
                                <a:lnTo>
                                  <a:pt x="6527" y="14791"/>
                                </a:lnTo>
                                <a:lnTo>
                                  <a:pt x="6527" y="14777"/>
                                </a:lnTo>
                                <a:lnTo>
                                  <a:pt x="6527" y="14770"/>
                                </a:lnTo>
                                <a:lnTo>
                                  <a:pt x="6528" y="14763"/>
                                </a:lnTo>
                                <a:lnTo>
                                  <a:pt x="6529" y="14757"/>
                                </a:lnTo>
                                <a:lnTo>
                                  <a:pt x="6531" y="14751"/>
                                </a:lnTo>
                                <a:lnTo>
                                  <a:pt x="6534" y="14746"/>
                                </a:lnTo>
                                <a:lnTo>
                                  <a:pt x="6538" y="14742"/>
                                </a:lnTo>
                                <a:lnTo>
                                  <a:pt x="6543" y="14739"/>
                                </a:lnTo>
                                <a:lnTo>
                                  <a:pt x="6549" y="14735"/>
                                </a:lnTo>
                                <a:lnTo>
                                  <a:pt x="6558" y="14733"/>
                                </a:lnTo>
                                <a:lnTo>
                                  <a:pt x="6565" y="14729"/>
                                </a:lnTo>
                                <a:lnTo>
                                  <a:pt x="6571" y="14724"/>
                                </a:lnTo>
                                <a:lnTo>
                                  <a:pt x="6577" y="14718"/>
                                </a:lnTo>
                                <a:lnTo>
                                  <a:pt x="6588" y="14705"/>
                                </a:lnTo>
                                <a:lnTo>
                                  <a:pt x="6600" y="14692"/>
                                </a:lnTo>
                                <a:lnTo>
                                  <a:pt x="6603" y="14690"/>
                                </a:lnTo>
                                <a:lnTo>
                                  <a:pt x="6607" y="14688"/>
                                </a:lnTo>
                                <a:lnTo>
                                  <a:pt x="6611" y="14686"/>
                                </a:lnTo>
                                <a:lnTo>
                                  <a:pt x="6615" y="14685"/>
                                </a:lnTo>
                                <a:lnTo>
                                  <a:pt x="6626" y="14683"/>
                                </a:lnTo>
                                <a:lnTo>
                                  <a:pt x="6637" y="14683"/>
                                </a:lnTo>
                                <a:lnTo>
                                  <a:pt x="6659" y="14685"/>
                                </a:lnTo>
                                <a:lnTo>
                                  <a:pt x="6678" y="14686"/>
                                </a:lnTo>
                                <a:lnTo>
                                  <a:pt x="6685" y="14684"/>
                                </a:lnTo>
                                <a:lnTo>
                                  <a:pt x="6690" y="14681"/>
                                </a:lnTo>
                                <a:lnTo>
                                  <a:pt x="6695" y="14677"/>
                                </a:lnTo>
                                <a:lnTo>
                                  <a:pt x="6700" y="14674"/>
                                </a:lnTo>
                                <a:lnTo>
                                  <a:pt x="6704" y="14670"/>
                                </a:lnTo>
                                <a:lnTo>
                                  <a:pt x="6710" y="14667"/>
                                </a:lnTo>
                                <a:lnTo>
                                  <a:pt x="6715" y="14663"/>
                                </a:lnTo>
                                <a:lnTo>
                                  <a:pt x="6721" y="14661"/>
                                </a:lnTo>
                                <a:lnTo>
                                  <a:pt x="6728" y="14659"/>
                                </a:lnTo>
                                <a:lnTo>
                                  <a:pt x="6735" y="14658"/>
                                </a:lnTo>
                                <a:lnTo>
                                  <a:pt x="6744" y="14657"/>
                                </a:lnTo>
                                <a:lnTo>
                                  <a:pt x="6752" y="14658"/>
                                </a:lnTo>
                                <a:lnTo>
                                  <a:pt x="6768" y="14659"/>
                                </a:lnTo>
                                <a:lnTo>
                                  <a:pt x="6784" y="14660"/>
                                </a:lnTo>
                                <a:lnTo>
                                  <a:pt x="6792" y="14661"/>
                                </a:lnTo>
                                <a:lnTo>
                                  <a:pt x="6801" y="14661"/>
                                </a:lnTo>
                                <a:lnTo>
                                  <a:pt x="6809" y="14662"/>
                                </a:lnTo>
                                <a:lnTo>
                                  <a:pt x="6818" y="14661"/>
                                </a:lnTo>
                                <a:lnTo>
                                  <a:pt x="6827" y="14660"/>
                                </a:lnTo>
                                <a:lnTo>
                                  <a:pt x="6838" y="14658"/>
                                </a:lnTo>
                                <a:lnTo>
                                  <a:pt x="6847" y="14656"/>
                                </a:lnTo>
                                <a:lnTo>
                                  <a:pt x="6856" y="14655"/>
                                </a:lnTo>
                                <a:lnTo>
                                  <a:pt x="6856" y="14655"/>
                                </a:lnTo>
                                <a:close/>
                                <a:moveTo>
                                  <a:pt x="0" y="0"/>
                                </a:moveTo>
                                <a:lnTo>
                                  <a:pt x="16498" y="0"/>
                                </a:lnTo>
                                <a:lnTo>
                                  <a:pt x="16498" y="16174"/>
                                </a:lnTo>
                                <a:lnTo>
                                  <a:pt x="0" y="16174"/>
                                </a:lnTo>
                                <a:lnTo>
                                  <a:pt x="0" y="0"/>
                                </a:lnTo>
                                <a:close/>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83" name="Freeform 24"/>
                        <wps:cNvSpPr>
                          <a:spLocks/>
                        </wps:cNvSpPr>
                        <wps:spPr bwMode="auto">
                          <a:xfrm>
                            <a:off x="36" y="25"/>
                            <a:ext cx="850" cy="807"/>
                          </a:xfrm>
                          <a:custGeom>
                            <a:avLst/>
                            <a:gdLst>
                              <a:gd name="T0" fmla="*/ 6287 w 15287"/>
                              <a:gd name="T1" fmla="*/ 13769 h 14522"/>
                              <a:gd name="T2" fmla="*/ 6519 w 15287"/>
                              <a:gd name="T3" fmla="*/ 13205 h 14522"/>
                              <a:gd name="T4" fmla="*/ 6406 w 15287"/>
                              <a:gd name="T5" fmla="*/ 12918 h 14522"/>
                              <a:gd name="T6" fmla="*/ 7042 w 15287"/>
                              <a:gd name="T7" fmla="*/ 12702 h 14522"/>
                              <a:gd name="T8" fmla="*/ 7241 w 15287"/>
                              <a:gd name="T9" fmla="*/ 12478 h 14522"/>
                              <a:gd name="T10" fmla="*/ 7231 w 15287"/>
                              <a:gd name="T11" fmla="*/ 12181 h 14522"/>
                              <a:gd name="T12" fmla="*/ 7423 w 15287"/>
                              <a:gd name="T13" fmla="*/ 12072 h 14522"/>
                              <a:gd name="T14" fmla="*/ 7409 w 15287"/>
                              <a:gd name="T15" fmla="*/ 11652 h 14522"/>
                              <a:gd name="T16" fmla="*/ 7668 w 15287"/>
                              <a:gd name="T17" fmla="*/ 11378 h 14522"/>
                              <a:gd name="T18" fmla="*/ 8051 w 15287"/>
                              <a:gd name="T19" fmla="*/ 11648 h 14522"/>
                              <a:gd name="T20" fmla="*/ 8322 w 15287"/>
                              <a:gd name="T21" fmla="*/ 11477 h 14522"/>
                              <a:gd name="T22" fmla="*/ 8491 w 15287"/>
                              <a:gd name="T23" fmla="*/ 11183 h 14522"/>
                              <a:gd name="T24" fmla="*/ 8654 w 15287"/>
                              <a:gd name="T25" fmla="*/ 11014 h 14522"/>
                              <a:gd name="T26" fmla="*/ 9334 w 15287"/>
                              <a:gd name="T27" fmla="*/ 10696 h 14522"/>
                              <a:gd name="T28" fmla="*/ 11881 w 15287"/>
                              <a:gd name="T29" fmla="*/ 9922 h 14522"/>
                              <a:gd name="T30" fmla="*/ 14613 w 15287"/>
                              <a:gd name="T31" fmla="*/ 9511 h 14522"/>
                              <a:gd name="T32" fmla="*/ 15036 w 15287"/>
                              <a:gd name="T33" fmla="*/ 8884 h 14522"/>
                              <a:gd name="T34" fmla="*/ 14289 w 15287"/>
                              <a:gd name="T35" fmla="*/ 5657 h 14522"/>
                              <a:gd name="T36" fmla="*/ 14358 w 15287"/>
                              <a:gd name="T37" fmla="*/ 5225 h 14522"/>
                              <a:gd name="T38" fmla="*/ 13833 w 15287"/>
                              <a:gd name="T39" fmla="*/ 4950 h 14522"/>
                              <a:gd name="T40" fmla="*/ 13545 w 15287"/>
                              <a:gd name="T41" fmla="*/ 4937 h 14522"/>
                              <a:gd name="T42" fmla="*/ 13246 w 15287"/>
                              <a:gd name="T43" fmla="*/ 4768 h 14522"/>
                              <a:gd name="T44" fmla="*/ 12925 w 15287"/>
                              <a:gd name="T45" fmla="*/ 4662 h 14522"/>
                              <a:gd name="T46" fmla="*/ 12437 w 15287"/>
                              <a:gd name="T47" fmla="*/ 4309 h 14522"/>
                              <a:gd name="T48" fmla="*/ 2293 w 15287"/>
                              <a:gd name="T49" fmla="*/ 9500 h 14522"/>
                              <a:gd name="T50" fmla="*/ 1616 w 15287"/>
                              <a:gd name="T51" fmla="*/ 9473 h 14522"/>
                              <a:gd name="T52" fmla="*/ 1260 w 15287"/>
                              <a:gd name="T53" fmla="*/ 9722 h 14522"/>
                              <a:gd name="T54" fmla="*/ 636 w 15287"/>
                              <a:gd name="T55" fmla="*/ 9339 h 14522"/>
                              <a:gd name="T56" fmla="*/ 412 w 15287"/>
                              <a:gd name="T57" fmla="*/ 9593 h 14522"/>
                              <a:gd name="T58" fmla="*/ 385 w 15287"/>
                              <a:gd name="T59" fmla="*/ 9967 h 14522"/>
                              <a:gd name="T60" fmla="*/ 159 w 15287"/>
                              <a:gd name="T61" fmla="*/ 10168 h 14522"/>
                              <a:gd name="T62" fmla="*/ 51 w 15287"/>
                              <a:gd name="T63" fmla="*/ 10305 h 14522"/>
                              <a:gd name="T64" fmla="*/ 189 w 15287"/>
                              <a:gd name="T65" fmla="*/ 10598 h 14522"/>
                              <a:gd name="T66" fmla="*/ 197 w 15287"/>
                              <a:gd name="T67" fmla="*/ 11109 h 14522"/>
                              <a:gd name="T68" fmla="*/ 369 w 15287"/>
                              <a:gd name="T69" fmla="*/ 11509 h 14522"/>
                              <a:gd name="T70" fmla="*/ 578 w 15287"/>
                              <a:gd name="T71" fmla="*/ 11471 h 14522"/>
                              <a:gd name="T72" fmla="*/ 700 w 15287"/>
                              <a:gd name="T73" fmla="*/ 11727 h 14522"/>
                              <a:gd name="T74" fmla="*/ 772 w 15287"/>
                              <a:gd name="T75" fmla="*/ 11926 h 14522"/>
                              <a:gd name="T76" fmla="*/ 754 w 15287"/>
                              <a:gd name="T77" fmla="*/ 12216 h 14522"/>
                              <a:gd name="T78" fmla="*/ 692 w 15287"/>
                              <a:gd name="T79" fmla="*/ 12601 h 14522"/>
                              <a:gd name="T80" fmla="*/ 1094 w 15287"/>
                              <a:gd name="T81" fmla="*/ 12600 h 14522"/>
                              <a:gd name="T82" fmla="*/ 1352 w 15287"/>
                              <a:gd name="T83" fmla="*/ 12777 h 14522"/>
                              <a:gd name="T84" fmla="*/ 1693 w 15287"/>
                              <a:gd name="T85" fmla="*/ 12622 h 14522"/>
                              <a:gd name="T86" fmla="*/ 2168 w 15287"/>
                              <a:gd name="T87" fmla="*/ 12703 h 14522"/>
                              <a:gd name="T88" fmla="*/ 2560 w 15287"/>
                              <a:gd name="T89" fmla="*/ 12532 h 14522"/>
                              <a:gd name="T90" fmla="*/ 2859 w 15287"/>
                              <a:gd name="T91" fmla="*/ 12324 h 14522"/>
                              <a:gd name="T92" fmla="*/ 3097 w 15287"/>
                              <a:gd name="T93" fmla="*/ 12602 h 14522"/>
                              <a:gd name="T94" fmla="*/ 3159 w 15287"/>
                              <a:gd name="T95" fmla="*/ 12968 h 14522"/>
                              <a:gd name="T96" fmla="*/ 3380 w 15287"/>
                              <a:gd name="T97" fmla="*/ 13279 h 14522"/>
                              <a:gd name="T98" fmla="*/ 3563 w 15287"/>
                              <a:gd name="T99" fmla="*/ 13405 h 14522"/>
                              <a:gd name="T100" fmla="*/ 3370 w 15287"/>
                              <a:gd name="T101" fmla="*/ 13608 h 14522"/>
                              <a:gd name="T102" fmla="*/ 3559 w 15287"/>
                              <a:gd name="T103" fmla="*/ 13659 h 14522"/>
                              <a:gd name="T104" fmla="*/ 3633 w 15287"/>
                              <a:gd name="T105" fmla="*/ 14044 h 14522"/>
                              <a:gd name="T106" fmla="*/ 3844 w 15287"/>
                              <a:gd name="T107" fmla="*/ 14322 h 14522"/>
                              <a:gd name="T108" fmla="*/ 4075 w 15287"/>
                              <a:gd name="T109" fmla="*/ 14464 h 14522"/>
                              <a:gd name="T110" fmla="*/ 4433 w 15287"/>
                              <a:gd name="T111" fmla="*/ 14247 h 14522"/>
                              <a:gd name="T112" fmla="*/ 4693 w 15287"/>
                              <a:gd name="T113" fmla="*/ 14429 h 14522"/>
                              <a:gd name="T114" fmla="*/ 4927 w 15287"/>
                              <a:gd name="T115" fmla="*/ 14336 h 14522"/>
                              <a:gd name="T116" fmla="*/ 5170 w 15287"/>
                              <a:gd name="T117" fmla="*/ 14244 h 14522"/>
                              <a:gd name="T118" fmla="*/ 5406 w 15287"/>
                              <a:gd name="T119" fmla="*/ 14118 h 14522"/>
                              <a:gd name="T120" fmla="*/ 5579 w 15287"/>
                              <a:gd name="T121" fmla="*/ 14090 h 14522"/>
                              <a:gd name="T122" fmla="*/ 5619 w 15287"/>
                              <a:gd name="T123" fmla="*/ 14341 h 14522"/>
                              <a:gd name="T124" fmla="*/ 5891 w 15287"/>
                              <a:gd name="T125" fmla="*/ 14382 h 145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5287" h="14522">
                                <a:moveTo>
                                  <a:pt x="6221" y="14231"/>
                                </a:moveTo>
                                <a:lnTo>
                                  <a:pt x="6275" y="14158"/>
                                </a:lnTo>
                                <a:lnTo>
                                  <a:pt x="6276" y="14152"/>
                                </a:lnTo>
                                <a:lnTo>
                                  <a:pt x="6277" y="14144"/>
                                </a:lnTo>
                                <a:lnTo>
                                  <a:pt x="6276" y="14139"/>
                                </a:lnTo>
                                <a:lnTo>
                                  <a:pt x="6275" y="14133"/>
                                </a:lnTo>
                                <a:lnTo>
                                  <a:pt x="6272" y="14123"/>
                                </a:lnTo>
                                <a:lnTo>
                                  <a:pt x="6269" y="14113"/>
                                </a:lnTo>
                                <a:lnTo>
                                  <a:pt x="6266" y="14104"/>
                                </a:lnTo>
                                <a:lnTo>
                                  <a:pt x="6265" y="14096"/>
                                </a:lnTo>
                                <a:lnTo>
                                  <a:pt x="6265" y="14091"/>
                                </a:lnTo>
                                <a:lnTo>
                                  <a:pt x="6266" y="14086"/>
                                </a:lnTo>
                                <a:lnTo>
                                  <a:pt x="6269" y="14081"/>
                                </a:lnTo>
                                <a:lnTo>
                                  <a:pt x="6272" y="14077"/>
                                </a:lnTo>
                                <a:lnTo>
                                  <a:pt x="6275" y="14073"/>
                                </a:lnTo>
                                <a:lnTo>
                                  <a:pt x="6277" y="14069"/>
                                </a:lnTo>
                                <a:lnTo>
                                  <a:pt x="6279" y="14064"/>
                                </a:lnTo>
                                <a:lnTo>
                                  <a:pt x="6280" y="14059"/>
                                </a:lnTo>
                                <a:lnTo>
                                  <a:pt x="6281" y="14049"/>
                                </a:lnTo>
                                <a:lnTo>
                                  <a:pt x="6281" y="14039"/>
                                </a:lnTo>
                                <a:lnTo>
                                  <a:pt x="6280" y="14017"/>
                                </a:lnTo>
                                <a:lnTo>
                                  <a:pt x="6280" y="13996"/>
                                </a:lnTo>
                                <a:lnTo>
                                  <a:pt x="6281" y="13973"/>
                                </a:lnTo>
                                <a:lnTo>
                                  <a:pt x="6281" y="13961"/>
                                </a:lnTo>
                                <a:lnTo>
                                  <a:pt x="6282" y="13958"/>
                                </a:lnTo>
                                <a:lnTo>
                                  <a:pt x="6283" y="13956"/>
                                </a:lnTo>
                                <a:lnTo>
                                  <a:pt x="6284" y="13953"/>
                                </a:lnTo>
                                <a:lnTo>
                                  <a:pt x="6288" y="13951"/>
                                </a:lnTo>
                                <a:lnTo>
                                  <a:pt x="6295" y="13944"/>
                                </a:lnTo>
                                <a:lnTo>
                                  <a:pt x="6307" y="13937"/>
                                </a:lnTo>
                                <a:lnTo>
                                  <a:pt x="6311" y="13935"/>
                                </a:lnTo>
                                <a:lnTo>
                                  <a:pt x="6314" y="13931"/>
                                </a:lnTo>
                                <a:lnTo>
                                  <a:pt x="6316" y="13927"/>
                                </a:lnTo>
                                <a:lnTo>
                                  <a:pt x="6319" y="13921"/>
                                </a:lnTo>
                                <a:lnTo>
                                  <a:pt x="6322" y="13908"/>
                                </a:lnTo>
                                <a:lnTo>
                                  <a:pt x="6322" y="13894"/>
                                </a:lnTo>
                                <a:lnTo>
                                  <a:pt x="6321" y="13879"/>
                                </a:lnTo>
                                <a:lnTo>
                                  <a:pt x="6319" y="13866"/>
                                </a:lnTo>
                                <a:lnTo>
                                  <a:pt x="6316" y="13859"/>
                                </a:lnTo>
                                <a:lnTo>
                                  <a:pt x="6314" y="13853"/>
                                </a:lnTo>
                                <a:lnTo>
                                  <a:pt x="6312" y="13849"/>
                                </a:lnTo>
                                <a:lnTo>
                                  <a:pt x="6309" y="13845"/>
                                </a:lnTo>
                                <a:lnTo>
                                  <a:pt x="6305" y="13840"/>
                                </a:lnTo>
                                <a:lnTo>
                                  <a:pt x="6301" y="13835"/>
                                </a:lnTo>
                                <a:lnTo>
                                  <a:pt x="6298" y="13829"/>
                                </a:lnTo>
                                <a:lnTo>
                                  <a:pt x="6296" y="13825"/>
                                </a:lnTo>
                                <a:lnTo>
                                  <a:pt x="6294" y="13816"/>
                                </a:lnTo>
                                <a:lnTo>
                                  <a:pt x="6293" y="13808"/>
                                </a:lnTo>
                                <a:lnTo>
                                  <a:pt x="6293" y="13799"/>
                                </a:lnTo>
                                <a:lnTo>
                                  <a:pt x="6292" y="13790"/>
                                </a:lnTo>
                                <a:lnTo>
                                  <a:pt x="6291" y="13780"/>
                                </a:lnTo>
                                <a:lnTo>
                                  <a:pt x="6287" y="13769"/>
                                </a:lnTo>
                                <a:lnTo>
                                  <a:pt x="6269" y="13753"/>
                                </a:lnTo>
                                <a:lnTo>
                                  <a:pt x="6255" y="13741"/>
                                </a:lnTo>
                                <a:lnTo>
                                  <a:pt x="6254" y="13723"/>
                                </a:lnTo>
                                <a:lnTo>
                                  <a:pt x="6254" y="13698"/>
                                </a:lnTo>
                                <a:lnTo>
                                  <a:pt x="6254" y="13684"/>
                                </a:lnTo>
                                <a:lnTo>
                                  <a:pt x="6255" y="13672"/>
                                </a:lnTo>
                                <a:lnTo>
                                  <a:pt x="6257" y="13661"/>
                                </a:lnTo>
                                <a:lnTo>
                                  <a:pt x="6259" y="13653"/>
                                </a:lnTo>
                                <a:lnTo>
                                  <a:pt x="6262" y="13648"/>
                                </a:lnTo>
                                <a:lnTo>
                                  <a:pt x="6267" y="13645"/>
                                </a:lnTo>
                                <a:lnTo>
                                  <a:pt x="6273" y="13641"/>
                                </a:lnTo>
                                <a:lnTo>
                                  <a:pt x="6280" y="13639"/>
                                </a:lnTo>
                                <a:lnTo>
                                  <a:pt x="6295" y="13633"/>
                                </a:lnTo>
                                <a:lnTo>
                                  <a:pt x="6306" y="13629"/>
                                </a:lnTo>
                                <a:lnTo>
                                  <a:pt x="6329" y="13620"/>
                                </a:lnTo>
                                <a:lnTo>
                                  <a:pt x="6351" y="13612"/>
                                </a:lnTo>
                                <a:lnTo>
                                  <a:pt x="6371" y="13601"/>
                                </a:lnTo>
                                <a:lnTo>
                                  <a:pt x="6394" y="13589"/>
                                </a:lnTo>
                                <a:lnTo>
                                  <a:pt x="6395" y="13569"/>
                                </a:lnTo>
                                <a:lnTo>
                                  <a:pt x="6396" y="13552"/>
                                </a:lnTo>
                                <a:lnTo>
                                  <a:pt x="6398" y="13542"/>
                                </a:lnTo>
                                <a:lnTo>
                                  <a:pt x="6400" y="13535"/>
                                </a:lnTo>
                                <a:lnTo>
                                  <a:pt x="6402" y="13532"/>
                                </a:lnTo>
                                <a:lnTo>
                                  <a:pt x="6404" y="13529"/>
                                </a:lnTo>
                                <a:lnTo>
                                  <a:pt x="6407" y="13526"/>
                                </a:lnTo>
                                <a:lnTo>
                                  <a:pt x="6412" y="13523"/>
                                </a:lnTo>
                                <a:lnTo>
                                  <a:pt x="6434" y="13510"/>
                                </a:lnTo>
                                <a:lnTo>
                                  <a:pt x="6450" y="13500"/>
                                </a:lnTo>
                                <a:lnTo>
                                  <a:pt x="6453" y="13498"/>
                                </a:lnTo>
                                <a:lnTo>
                                  <a:pt x="6455" y="13493"/>
                                </a:lnTo>
                                <a:lnTo>
                                  <a:pt x="6458" y="13489"/>
                                </a:lnTo>
                                <a:lnTo>
                                  <a:pt x="6460" y="13485"/>
                                </a:lnTo>
                                <a:lnTo>
                                  <a:pt x="6463" y="13474"/>
                                </a:lnTo>
                                <a:lnTo>
                                  <a:pt x="6465" y="13459"/>
                                </a:lnTo>
                                <a:lnTo>
                                  <a:pt x="6474" y="13364"/>
                                </a:lnTo>
                                <a:lnTo>
                                  <a:pt x="6480" y="13362"/>
                                </a:lnTo>
                                <a:lnTo>
                                  <a:pt x="6486" y="13360"/>
                                </a:lnTo>
                                <a:lnTo>
                                  <a:pt x="6491" y="13357"/>
                                </a:lnTo>
                                <a:lnTo>
                                  <a:pt x="6496" y="13353"/>
                                </a:lnTo>
                                <a:lnTo>
                                  <a:pt x="6501" y="13349"/>
                                </a:lnTo>
                                <a:lnTo>
                                  <a:pt x="6505" y="13344"/>
                                </a:lnTo>
                                <a:lnTo>
                                  <a:pt x="6509" y="13340"/>
                                </a:lnTo>
                                <a:lnTo>
                                  <a:pt x="6512" y="13335"/>
                                </a:lnTo>
                                <a:lnTo>
                                  <a:pt x="6517" y="13323"/>
                                </a:lnTo>
                                <a:lnTo>
                                  <a:pt x="6521" y="13312"/>
                                </a:lnTo>
                                <a:lnTo>
                                  <a:pt x="6524" y="13300"/>
                                </a:lnTo>
                                <a:lnTo>
                                  <a:pt x="6525" y="13286"/>
                                </a:lnTo>
                                <a:lnTo>
                                  <a:pt x="6526" y="13273"/>
                                </a:lnTo>
                                <a:lnTo>
                                  <a:pt x="6526" y="13258"/>
                                </a:lnTo>
                                <a:lnTo>
                                  <a:pt x="6525" y="13245"/>
                                </a:lnTo>
                                <a:lnTo>
                                  <a:pt x="6523" y="13231"/>
                                </a:lnTo>
                                <a:lnTo>
                                  <a:pt x="6519" y="13205"/>
                                </a:lnTo>
                                <a:lnTo>
                                  <a:pt x="6513" y="13183"/>
                                </a:lnTo>
                                <a:lnTo>
                                  <a:pt x="6511" y="13177"/>
                                </a:lnTo>
                                <a:lnTo>
                                  <a:pt x="6509" y="13172"/>
                                </a:lnTo>
                                <a:lnTo>
                                  <a:pt x="6506" y="13169"/>
                                </a:lnTo>
                                <a:lnTo>
                                  <a:pt x="6503" y="13165"/>
                                </a:lnTo>
                                <a:lnTo>
                                  <a:pt x="6494" y="13161"/>
                                </a:lnTo>
                                <a:lnTo>
                                  <a:pt x="6485" y="13158"/>
                                </a:lnTo>
                                <a:lnTo>
                                  <a:pt x="6466" y="13153"/>
                                </a:lnTo>
                                <a:lnTo>
                                  <a:pt x="6447" y="13148"/>
                                </a:lnTo>
                                <a:lnTo>
                                  <a:pt x="6442" y="13145"/>
                                </a:lnTo>
                                <a:lnTo>
                                  <a:pt x="6438" y="13142"/>
                                </a:lnTo>
                                <a:lnTo>
                                  <a:pt x="6436" y="13139"/>
                                </a:lnTo>
                                <a:lnTo>
                                  <a:pt x="6435" y="13134"/>
                                </a:lnTo>
                                <a:lnTo>
                                  <a:pt x="6435" y="13130"/>
                                </a:lnTo>
                                <a:lnTo>
                                  <a:pt x="6435" y="13124"/>
                                </a:lnTo>
                                <a:lnTo>
                                  <a:pt x="6436" y="13118"/>
                                </a:lnTo>
                                <a:lnTo>
                                  <a:pt x="6437" y="13113"/>
                                </a:lnTo>
                                <a:lnTo>
                                  <a:pt x="6446" y="13088"/>
                                </a:lnTo>
                                <a:lnTo>
                                  <a:pt x="6453" y="13064"/>
                                </a:lnTo>
                                <a:lnTo>
                                  <a:pt x="6452" y="13048"/>
                                </a:lnTo>
                                <a:lnTo>
                                  <a:pt x="6451" y="13031"/>
                                </a:lnTo>
                                <a:lnTo>
                                  <a:pt x="6450" y="13024"/>
                                </a:lnTo>
                                <a:lnTo>
                                  <a:pt x="6448" y="13017"/>
                                </a:lnTo>
                                <a:lnTo>
                                  <a:pt x="6446" y="13010"/>
                                </a:lnTo>
                                <a:lnTo>
                                  <a:pt x="6444" y="13004"/>
                                </a:lnTo>
                                <a:lnTo>
                                  <a:pt x="6441" y="12999"/>
                                </a:lnTo>
                                <a:lnTo>
                                  <a:pt x="6436" y="12993"/>
                                </a:lnTo>
                                <a:lnTo>
                                  <a:pt x="6432" y="12989"/>
                                </a:lnTo>
                                <a:lnTo>
                                  <a:pt x="6427" y="12985"/>
                                </a:lnTo>
                                <a:lnTo>
                                  <a:pt x="6421" y="12980"/>
                                </a:lnTo>
                                <a:lnTo>
                                  <a:pt x="6415" y="12976"/>
                                </a:lnTo>
                                <a:lnTo>
                                  <a:pt x="6407" y="12974"/>
                                </a:lnTo>
                                <a:lnTo>
                                  <a:pt x="6398" y="12971"/>
                                </a:lnTo>
                                <a:lnTo>
                                  <a:pt x="6390" y="12969"/>
                                </a:lnTo>
                                <a:lnTo>
                                  <a:pt x="6379" y="12963"/>
                                </a:lnTo>
                                <a:lnTo>
                                  <a:pt x="6365" y="12955"/>
                                </a:lnTo>
                                <a:lnTo>
                                  <a:pt x="6352" y="12948"/>
                                </a:lnTo>
                                <a:lnTo>
                                  <a:pt x="6341" y="12941"/>
                                </a:lnTo>
                                <a:lnTo>
                                  <a:pt x="6335" y="12935"/>
                                </a:lnTo>
                                <a:lnTo>
                                  <a:pt x="6335" y="12934"/>
                                </a:lnTo>
                                <a:lnTo>
                                  <a:pt x="6335" y="12933"/>
                                </a:lnTo>
                                <a:lnTo>
                                  <a:pt x="6336" y="12932"/>
                                </a:lnTo>
                                <a:lnTo>
                                  <a:pt x="6337" y="12932"/>
                                </a:lnTo>
                                <a:lnTo>
                                  <a:pt x="6341" y="12931"/>
                                </a:lnTo>
                                <a:lnTo>
                                  <a:pt x="6348" y="12932"/>
                                </a:lnTo>
                                <a:lnTo>
                                  <a:pt x="6355" y="12933"/>
                                </a:lnTo>
                                <a:lnTo>
                                  <a:pt x="6361" y="12932"/>
                                </a:lnTo>
                                <a:lnTo>
                                  <a:pt x="6367" y="12931"/>
                                </a:lnTo>
                                <a:lnTo>
                                  <a:pt x="6372" y="12930"/>
                                </a:lnTo>
                                <a:lnTo>
                                  <a:pt x="6385" y="12926"/>
                                </a:lnTo>
                                <a:lnTo>
                                  <a:pt x="6396" y="12921"/>
                                </a:lnTo>
                                <a:lnTo>
                                  <a:pt x="6406" y="12918"/>
                                </a:lnTo>
                                <a:lnTo>
                                  <a:pt x="6418" y="12916"/>
                                </a:lnTo>
                                <a:lnTo>
                                  <a:pt x="6422" y="12916"/>
                                </a:lnTo>
                                <a:lnTo>
                                  <a:pt x="6427" y="12916"/>
                                </a:lnTo>
                                <a:lnTo>
                                  <a:pt x="6432" y="12917"/>
                                </a:lnTo>
                                <a:lnTo>
                                  <a:pt x="6437" y="12920"/>
                                </a:lnTo>
                                <a:lnTo>
                                  <a:pt x="6441" y="12921"/>
                                </a:lnTo>
                                <a:lnTo>
                                  <a:pt x="6444" y="12922"/>
                                </a:lnTo>
                                <a:lnTo>
                                  <a:pt x="6448" y="12923"/>
                                </a:lnTo>
                                <a:lnTo>
                                  <a:pt x="6451" y="12922"/>
                                </a:lnTo>
                                <a:lnTo>
                                  <a:pt x="6459" y="12921"/>
                                </a:lnTo>
                                <a:lnTo>
                                  <a:pt x="6467" y="12917"/>
                                </a:lnTo>
                                <a:lnTo>
                                  <a:pt x="6477" y="12912"/>
                                </a:lnTo>
                                <a:lnTo>
                                  <a:pt x="6486" y="12905"/>
                                </a:lnTo>
                                <a:lnTo>
                                  <a:pt x="6496" y="12897"/>
                                </a:lnTo>
                                <a:lnTo>
                                  <a:pt x="6506" y="12889"/>
                                </a:lnTo>
                                <a:lnTo>
                                  <a:pt x="6544" y="12853"/>
                                </a:lnTo>
                                <a:lnTo>
                                  <a:pt x="6574" y="12827"/>
                                </a:lnTo>
                                <a:lnTo>
                                  <a:pt x="6594" y="12816"/>
                                </a:lnTo>
                                <a:lnTo>
                                  <a:pt x="6613" y="12804"/>
                                </a:lnTo>
                                <a:lnTo>
                                  <a:pt x="6633" y="12795"/>
                                </a:lnTo>
                                <a:lnTo>
                                  <a:pt x="6652" y="12787"/>
                                </a:lnTo>
                                <a:lnTo>
                                  <a:pt x="6672" y="12779"/>
                                </a:lnTo>
                                <a:lnTo>
                                  <a:pt x="6692" y="12774"/>
                                </a:lnTo>
                                <a:lnTo>
                                  <a:pt x="6711" y="12769"/>
                                </a:lnTo>
                                <a:lnTo>
                                  <a:pt x="6731" y="12766"/>
                                </a:lnTo>
                                <a:lnTo>
                                  <a:pt x="6751" y="12763"/>
                                </a:lnTo>
                                <a:lnTo>
                                  <a:pt x="6771" y="12762"/>
                                </a:lnTo>
                                <a:lnTo>
                                  <a:pt x="6792" y="12761"/>
                                </a:lnTo>
                                <a:lnTo>
                                  <a:pt x="6813" y="12762"/>
                                </a:lnTo>
                                <a:lnTo>
                                  <a:pt x="6833" y="12763"/>
                                </a:lnTo>
                                <a:lnTo>
                                  <a:pt x="6855" y="12765"/>
                                </a:lnTo>
                                <a:lnTo>
                                  <a:pt x="6877" y="12767"/>
                                </a:lnTo>
                                <a:lnTo>
                                  <a:pt x="6900" y="12771"/>
                                </a:lnTo>
                                <a:lnTo>
                                  <a:pt x="6915" y="12773"/>
                                </a:lnTo>
                                <a:lnTo>
                                  <a:pt x="6926" y="12773"/>
                                </a:lnTo>
                                <a:lnTo>
                                  <a:pt x="6937" y="12772"/>
                                </a:lnTo>
                                <a:lnTo>
                                  <a:pt x="6944" y="12771"/>
                                </a:lnTo>
                                <a:lnTo>
                                  <a:pt x="6949" y="12768"/>
                                </a:lnTo>
                                <a:lnTo>
                                  <a:pt x="6953" y="12764"/>
                                </a:lnTo>
                                <a:lnTo>
                                  <a:pt x="6956" y="12760"/>
                                </a:lnTo>
                                <a:lnTo>
                                  <a:pt x="6959" y="12755"/>
                                </a:lnTo>
                                <a:lnTo>
                                  <a:pt x="6961" y="12745"/>
                                </a:lnTo>
                                <a:lnTo>
                                  <a:pt x="6964" y="12735"/>
                                </a:lnTo>
                                <a:lnTo>
                                  <a:pt x="6967" y="12730"/>
                                </a:lnTo>
                                <a:lnTo>
                                  <a:pt x="6970" y="12725"/>
                                </a:lnTo>
                                <a:lnTo>
                                  <a:pt x="6975" y="12722"/>
                                </a:lnTo>
                                <a:lnTo>
                                  <a:pt x="6982" y="12719"/>
                                </a:lnTo>
                                <a:lnTo>
                                  <a:pt x="7023" y="12712"/>
                                </a:lnTo>
                                <a:lnTo>
                                  <a:pt x="7038" y="12709"/>
                                </a:lnTo>
                                <a:lnTo>
                                  <a:pt x="7039" y="12708"/>
                                </a:lnTo>
                                <a:lnTo>
                                  <a:pt x="7041" y="12705"/>
                                </a:lnTo>
                                <a:lnTo>
                                  <a:pt x="7042" y="12702"/>
                                </a:lnTo>
                                <a:lnTo>
                                  <a:pt x="7043" y="12696"/>
                                </a:lnTo>
                                <a:lnTo>
                                  <a:pt x="7046" y="12682"/>
                                </a:lnTo>
                                <a:lnTo>
                                  <a:pt x="7054" y="12659"/>
                                </a:lnTo>
                                <a:lnTo>
                                  <a:pt x="7064" y="12653"/>
                                </a:lnTo>
                                <a:lnTo>
                                  <a:pt x="7072" y="12649"/>
                                </a:lnTo>
                                <a:lnTo>
                                  <a:pt x="7079" y="12646"/>
                                </a:lnTo>
                                <a:lnTo>
                                  <a:pt x="7087" y="12643"/>
                                </a:lnTo>
                                <a:lnTo>
                                  <a:pt x="7102" y="12641"/>
                                </a:lnTo>
                                <a:lnTo>
                                  <a:pt x="7122" y="12639"/>
                                </a:lnTo>
                                <a:lnTo>
                                  <a:pt x="7130" y="12637"/>
                                </a:lnTo>
                                <a:lnTo>
                                  <a:pt x="7135" y="12635"/>
                                </a:lnTo>
                                <a:lnTo>
                                  <a:pt x="7136" y="12633"/>
                                </a:lnTo>
                                <a:lnTo>
                                  <a:pt x="7136" y="12632"/>
                                </a:lnTo>
                                <a:lnTo>
                                  <a:pt x="7136" y="12630"/>
                                </a:lnTo>
                                <a:lnTo>
                                  <a:pt x="7135" y="12629"/>
                                </a:lnTo>
                                <a:lnTo>
                                  <a:pt x="7128" y="12621"/>
                                </a:lnTo>
                                <a:lnTo>
                                  <a:pt x="7116" y="12612"/>
                                </a:lnTo>
                                <a:lnTo>
                                  <a:pt x="7108" y="12607"/>
                                </a:lnTo>
                                <a:lnTo>
                                  <a:pt x="7103" y="12603"/>
                                </a:lnTo>
                                <a:lnTo>
                                  <a:pt x="7098" y="12598"/>
                                </a:lnTo>
                                <a:lnTo>
                                  <a:pt x="7095" y="12593"/>
                                </a:lnTo>
                                <a:lnTo>
                                  <a:pt x="7094" y="12591"/>
                                </a:lnTo>
                                <a:lnTo>
                                  <a:pt x="7093" y="12587"/>
                                </a:lnTo>
                                <a:lnTo>
                                  <a:pt x="7093" y="12585"/>
                                </a:lnTo>
                                <a:lnTo>
                                  <a:pt x="7094" y="12583"/>
                                </a:lnTo>
                                <a:lnTo>
                                  <a:pt x="7096" y="12580"/>
                                </a:lnTo>
                                <a:lnTo>
                                  <a:pt x="7098" y="12578"/>
                                </a:lnTo>
                                <a:lnTo>
                                  <a:pt x="7102" y="12576"/>
                                </a:lnTo>
                                <a:lnTo>
                                  <a:pt x="7106" y="12574"/>
                                </a:lnTo>
                                <a:lnTo>
                                  <a:pt x="7124" y="12565"/>
                                </a:lnTo>
                                <a:lnTo>
                                  <a:pt x="7147" y="12549"/>
                                </a:lnTo>
                                <a:lnTo>
                                  <a:pt x="7158" y="12541"/>
                                </a:lnTo>
                                <a:lnTo>
                                  <a:pt x="7167" y="12532"/>
                                </a:lnTo>
                                <a:lnTo>
                                  <a:pt x="7172" y="12527"/>
                                </a:lnTo>
                                <a:lnTo>
                                  <a:pt x="7175" y="12523"/>
                                </a:lnTo>
                                <a:lnTo>
                                  <a:pt x="7177" y="12520"/>
                                </a:lnTo>
                                <a:lnTo>
                                  <a:pt x="7178" y="12516"/>
                                </a:lnTo>
                                <a:lnTo>
                                  <a:pt x="7180" y="12506"/>
                                </a:lnTo>
                                <a:lnTo>
                                  <a:pt x="7182" y="12496"/>
                                </a:lnTo>
                                <a:lnTo>
                                  <a:pt x="7183" y="12489"/>
                                </a:lnTo>
                                <a:lnTo>
                                  <a:pt x="7186" y="12483"/>
                                </a:lnTo>
                                <a:lnTo>
                                  <a:pt x="7190" y="12478"/>
                                </a:lnTo>
                                <a:lnTo>
                                  <a:pt x="7195" y="12473"/>
                                </a:lnTo>
                                <a:lnTo>
                                  <a:pt x="7203" y="12469"/>
                                </a:lnTo>
                                <a:lnTo>
                                  <a:pt x="7213" y="12465"/>
                                </a:lnTo>
                                <a:lnTo>
                                  <a:pt x="7217" y="12464"/>
                                </a:lnTo>
                                <a:lnTo>
                                  <a:pt x="7221" y="12464"/>
                                </a:lnTo>
                                <a:lnTo>
                                  <a:pt x="7224" y="12464"/>
                                </a:lnTo>
                                <a:lnTo>
                                  <a:pt x="7226" y="12465"/>
                                </a:lnTo>
                                <a:lnTo>
                                  <a:pt x="7231" y="12468"/>
                                </a:lnTo>
                                <a:lnTo>
                                  <a:pt x="7237" y="12472"/>
                                </a:lnTo>
                                <a:lnTo>
                                  <a:pt x="7241" y="12478"/>
                                </a:lnTo>
                                <a:lnTo>
                                  <a:pt x="7245" y="12482"/>
                                </a:lnTo>
                                <a:lnTo>
                                  <a:pt x="7249" y="12485"/>
                                </a:lnTo>
                                <a:lnTo>
                                  <a:pt x="7255" y="12487"/>
                                </a:lnTo>
                                <a:lnTo>
                                  <a:pt x="7259" y="12487"/>
                                </a:lnTo>
                                <a:lnTo>
                                  <a:pt x="7264" y="12486"/>
                                </a:lnTo>
                                <a:lnTo>
                                  <a:pt x="7266" y="12485"/>
                                </a:lnTo>
                                <a:lnTo>
                                  <a:pt x="7268" y="12483"/>
                                </a:lnTo>
                                <a:lnTo>
                                  <a:pt x="7269" y="12480"/>
                                </a:lnTo>
                                <a:lnTo>
                                  <a:pt x="7269" y="12478"/>
                                </a:lnTo>
                                <a:lnTo>
                                  <a:pt x="7269" y="12474"/>
                                </a:lnTo>
                                <a:lnTo>
                                  <a:pt x="7268" y="12471"/>
                                </a:lnTo>
                                <a:lnTo>
                                  <a:pt x="7265" y="12464"/>
                                </a:lnTo>
                                <a:lnTo>
                                  <a:pt x="7261" y="12458"/>
                                </a:lnTo>
                                <a:lnTo>
                                  <a:pt x="7257" y="12453"/>
                                </a:lnTo>
                                <a:lnTo>
                                  <a:pt x="7253" y="12449"/>
                                </a:lnTo>
                                <a:lnTo>
                                  <a:pt x="7250" y="12445"/>
                                </a:lnTo>
                                <a:lnTo>
                                  <a:pt x="7247" y="12441"/>
                                </a:lnTo>
                                <a:lnTo>
                                  <a:pt x="7244" y="12436"/>
                                </a:lnTo>
                                <a:lnTo>
                                  <a:pt x="7242" y="12431"/>
                                </a:lnTo>
                                <a:lnTo>
                                  <a:pt x="7237" y="12417"/>
                                </a:lnTo>
                                <a:lnTo>
                                  <a:pt x="7233" y="12403"/>
                                </a:lnTo>
                                <a:lnTo>
                                  <a:pt x="7229" y="12387"/>
                                </a:lnTo>
                                <a:lnTo>
                                  <a:pt x="7228" y="12373"/>
                                </a:lnTo>
                                <a:lnTo>
                                  <a:pt x="7228" y="12360"/>
                                </a:lnTo>
                                <a:lnTo>
                                  <a:pt x="7229" y="12351"/>
                                </a:lnTo>
                                <a:lnTo>
                                  <a:pt x="7237" y="12331"/>
                                </a:lnTo>
                                <a:lnTo>
                                  <a:pt x="7243" y="12315"/>
                                </a:lnTo>
                                <a:lnTo>
                                  <a:pt x="7248" y="12308"/>
                                </a:lnTo>
                                <a:lnTo>
                                  <a:pt x="7253" y="12300"/>
                                </a:lnTo>
                                <a:lnTo>
                                  <a:pt x="7259" y="12293"/>
                                </a:lnTo>
                                <a:lnTo>
                                  <a:pt x="7268" y="12285"/>
                                </a:lnTo>
                                <a:lnTo>
                                  <a:pt x="7274" y="12280"/>
                                </a:lnTo>
                                <a:lnTo>
                                  <a:pt x="7278" y="12274"/>
                                </a:lnTo>
                                <a:lnTo>
                                  <a:pt x="7281" y="12270"/>
                                </a:lnTo>
                                <a:lnTo>
                                  <a:pt x="7282" y="12267"/>
                                </a:lnTo>
                                <a:lnTo>
                                  <a:pt x="7282" y="12264"/>
                                </a:lnTo>
                                <a:lnTo>
                                  <a:pt x="7281" y="12261"/>
                                </a:lnTo>
                                <a:lnTo>
                                  <a:pt x="7279" y="12258"/>
                                </a:lnTo>
                                <a:lnTo>
                                  <a:pt x="7276" y="12256"/>
                                </a:lnTo>
                                <a:lnTo>
                                  <a:pt x="7270" y="12251"/>
                                </a:lnTo>
                                <a:lnTo>
                                  <a:pt x="7262" y="12243"/>
                                </a:lnTo>
                                <a:lnTo>
                                  <a:pt x="7259" y="12238"/>
                                </a:lnTo>
                                <a:lnTo>
                                  <a:pt x="7257" y="12233"/>
                                </a:lnTo>
                                <a:lnTo>
                                  <a:pt x="7256" y="12227"/>
                                </a:lnTo>
                                <a:lnTo>
                                  <a:pt x="7255" y="12219"/>
                                </a:lnTo>
                                <a:lnTo>
                                  <a:pt x="7254" y="12210"/>
                                </a:lnTo>
                                <a:lnTo>
                                  <a:pt x="7253" y="12204"/>
                                </a:lnTo>
                                <a:lnTo>
                                  <a:pt x="7250" y="12198"/>
                                </a:lnTo>
                                <a:lnTo>
                                  <a:pt x="7246" y="12193"/>
                                </a:lnTo>
                                <a:lnTo>
                                  <a:pt x="7242" y="12188"/>
                                </a:lnTo>
                                <a:lnTo>
                                  <a:pt x="7237" y="12184"/>
                                </a:lnTo>
                                <a:lnTo>
                                  <a:pt x="7231" y="12181"/>
                                </a:lnTo>
                                <a:lnTo>
                                  <a:pt x="7225" y="12179"/>
                                </a:lnTo>
                                <a:lnTo>
                                  <a:pt x="7213" y="12173"/>
                                </a:lnTo>
                                <a:lnTo>
                                  <a:pt x="7200" y="12166"/>
                                </a:lnTo>
                                <a:lnTo>
                                  <a:pt x="7194" y="12160"/>
                                </a:lnTo>
                                <a:lnTo>
                                  <a:pt x="7189" y="12155"/>
                                </a:lnTo>
                                <a:lnTo>
                                  <a:pt x="7184" y="12149"/>
                                </a:lnTo>
                                <a:lnTo>
                                  <a:pt x="7180" y="12142"/>
                                </a:lnTo>
                                <a:lnTo>
                                  <a:pt x="7186" y="12114"/>
                                </a:lnTo>
                                <a:lnTo>
                                  <a:pt x="7189" y="12095"/>
                                </a:lnTo>
                                <a:lnTo>
                                  <a:pt x="7190" y="12092"/>
                                </a:lnTo>
                                <a:lnTo>
                                  <a:pt x="7192" y="12090"/>
                                </a:lnTo>
                                <a:lnTo>
                                  <a:pt x="7194" y="12089"/>
                                </a:lnTo>
                                <a:lnTo>
                                  <a:pt x="7198" y="12088"/>
                                </a:lnTo>
                                <a:lnTo>
                                  <a:pt x="7203" y="12088"/>
                                </a:lnTo>
                                <a:lnTo>
                                  <a:pt x="7209" y="12088"/>
                                </a:lnTo>
                                <a:lnTo>
                                  <a:pt x="7216" y="12090"/>
                                </a:lnTo>
                                <a:lnTo>
                                  <a:pt x="7225" y="12092"/>
                                </a:lnTo>
                                <a:lnTo>
                                  <a:pt x="7230" y="12093"/>
                                </a:lnTo>
                                <a:lnTo>
                                  <a:pt x="7236" y="12094"/>
                                </a:lnTo>
                                <a:lnTo>
                                  <a:pt x="7241" y="12093"/>
                                </a:lnTo>
                                <a:lnTo>
                                  <a:pt x="7246" y="12092"/>
                                </a:lnTo>
                                <a:lnTo>
                                  <a:pt x="7255" y="12088"/>
                                </a:lnTo>
                                <a:lnTo>
                                  <a:pt x="7266" y="12083"/>
                                </a:lnTo>
                                <a:lnTo>
                                  <a:pt x="7275" y="12076"/>
                                </a:lnTo>
                                <a:lnTo>
                                  <a:pt x="7284" y="12071"/>
                                </a:lnTo>
                                <a:lnTo>
                                  <a:pt x="7289" y="12069"/>
                                </a:lnTo>
                                <a:lnTo>
                                  <a:pt x="7295" y="12067"/>
                                </a:lnTo>
                                <a:lnTo>
                                  <a:pt x="7300" y="12066"/>
                                </a:lnTo>
                                <a:lnTo>
                                  <a:pt x="7305" y="12066"/>
                                </a:lnTo>
                                <a:lnTo>
                                  <a:pt x="7308" y="12066"/>
                                </a:lnTo>
                                <a:lnTo>
                                  <a:pt x="7311" y="12067"/>
                                </a:lnTo>
                                <a:lnTo>
                                  <a:pt x="7313" y="12069"/>
                                </a:lnTo>
                                <a:lnTo>
                                  <a:pt x="7316" y="12071"/>
                                </a:lnTo>
                                <a:lnTo>
                                  <a:pt x="7320" y="12077"/>
                                </a:lnTo>
                                <a:lnTo>
                                  <a:pt x="7325" y="12084"/>
                                </a:lnTo>
                                <a:lnTo>
                                  <a:pt x="7329" y="12091"/>
                                </a:lnTo>
                                <a:lnTo>
                                  <a:pt x="7334" y="12097"/>
                                </a:lnTo>
                                <a:lnTo>
                                  <a:pt x="7336" y="12099"/>
                                </a:lnTo>
                                <a:lnTo>
                                  <a:pt x="7339" y="12102"/>
                                </a:lnTo>
                                <a:lnTo>
                                  <a:pt x="7343" y="12103"/>
                                </a:lnTo>
                                <a:lnTo>
                                  <a:pt x="7346" y="12104"/>
                                </a:lnTo>
                                <a:lnTo>
                                  <a:pt x="7354" y="12105"/>
                                </a:lnTo>
                                <a:lnTo>
                                  <a:pt x="7362" y="12105"/>
                                </a:lnTo>
                                <a:lnTo>
                                  <a:pt x="7370" y="12104"/>
                                </a:lnTo>
                                <a:lnTo>
                                  <a:pt x="7377" y="12103"/>
                                </a:lnTo>
                                <a:lnTo>
                                  <a:pt x="7386" y="12100"/>
                                </a:lnTo>
                                <a:lnTo>
                                  <a:pt x="7393" y="12097"/>
                                </a:lnTo>
                                <a:lnTo>
                                  <a:pt x="7400" y="12094"/>
                                </a:lnTo>
                                <a:lnTo>
                                  <a:pt x="7406" y="12090"/>
                                </a:lnTo>
                                <a:lnTo>
                                  <a:pt x="7412" y="12085"/>
                                </a:lnTo>
                                <a:lnTo>
                                  <a:pt x="7419" y="12079"/>
                                </a:lnTo>
                                <a:lnTo>
                                  <a:pt x="7423" y="12072"/>
                                </a:lnTo>
                                <a:lnTo>
                                  <a:pt x="7428" y="12066"/>
                                </a:lnTo>
                                <a:lnTo>
                                  <a:pt x="7431" y="12059"/>
                                </a:lnTo>
                                <a:lnTo>
                                  <a:pt x="7433" y="12052"/>
                                </a:lnTo>
                                <a:lnTo>
                                  <a:pt x="7435" y="12044"/>
                                </a:lnTo>
                                <a:lnTo>
                                  <a:pt x="7436" y="12036"/>
                                </a:lnTo>
                                <a:lnTo>
                                  <a:pt x="7435" y="12024"/>
                                </a:lnTo>
                                <a:lnTo>
                                  <a:pt x="7433" y="12012"/>
                                </a:lnTo>
                                <a:lnTo>
                                  <a:pt x="7430" y="12001"/>
                                </a:lnTo>
                                <a:lnTo>
                                  <a:pt x="7427" y="11989"/>
                                </a:lnTo>
                                <a:lnTo>
                                  <a:pt x="7424" y="11978"/>
                                </a:lnTo>
                                <a:lnTo>
                                  <a:pt x="7422" y="11968"/>
                                </a:lnTo>
                                <a:lnTo>
                                  <a:pt x="7420" y="11956"/>
                                </a:lnTo>
                                <a:lnTo>
                                  <a:pt x="7419" y="11945"/>
                                </a:lnTo>
                                <a:lnTo>
                                  <a:pt x="7421" y="11926"/>
                                </a:lnTo>
                                <a:lnTo>
                                  <a:pt x="7423" y="11905"/>
                                </a:lnTo>
                                <a:lnTo>
                                  <a:pt x="7424" y="11895"/>
                                </a:lnTo>
                                <a:lnTo>
                                  <a:pt x="7424" y="11885"/>
                                </a:lnTo>
                                <a:lnTo>
                                  <a:pt x="7424" y="11874"/>
                                </a:lnTo>
                                <a:lnTo>
                                  <a:pt x="7421" y="11866"/>
                                </a:lnTo>
                                <a:lnTo>
                                  <a:pt x="7418" y="11859"/>
                                </a:lnTo>
                                <a:lnTo>
                                  <a:pt x="7414" y="11853"/>
                                </a:lnTo>
                                <a:lnTo>
                                  <a:pt x="7410" y="11848"/>
                                </a:lnTo>
                                <a:lnTo>
                                  <a:pt x="7406" y="11844"/>
                                </a:lnTo>
                                <a:lnTo>
                                  <a:pt x="7397" y="11836"/>
                                </a:lnTo>
                                <a:lnTo>
                                  <a:pt x="7386" y="11828"/>
                                </a:lnTo>
                                <a:lnTo>
                                  <a:pt x="7380" y="11822"/>
                                </a:lnTo>
                                <a:lnTo>
                                  <a:pt x="7376" y="11816"/>
                                </a:lnTo>
                                <a:lnTo>
                                  <a:pt x="7373" y="11808"/>
                                </a:lnTo>
                                <a:lnTo>
                                  <a:pt x="7369" y="11800"/>
                                </a:lnTo>
                                <a:lnTo>
                                  <a:pt x="7366" y="11790"/>
                                </a:lnTo>
                                <a:lnTo>
                                  <a:pt x="7362" y="11781"/>
                                </a:lnTo>
                                <a:lnTo>
                                  <a:pt x="7357" y="11774"/>
                                </a:lnTo>
                                <a:lnTo>
                                  <a:pt x="7350" y="11766"/>
                                </a:lnTo>
                                <a:lnTo>
                                  <a:pt x="7340" y="11757"/>
                                </a:lnTo>
                                <a:lnTo>
                                  <a:pt x="7330" y="11747"/>
                                </a:lnTo>
                                <a:lnTo>
                                  <a:pt x="7321" y="11737"/>
                                </a:lnTo>
                                <a:lnTo>
                                  <a:pt x="7314" y="11727"/>
                                </a:lnTo>
                                <a:lnTo>
                                  <a:pt x="7312" y="11722"/>
                                </a:lnTo>
                                <a:lnTo>
                                  <a:pt x="7311" y="11717"/>
                                </a:lnTo>
                                <a:lnTo>
                                  <a:pt x="7310" y="11711"/>
                                </a:lnTo>
                                <a:lnTo>
                                  <a:pt x="7311" y="11705"/>
                                </a:lnTo>
                                <a:lnTo>
                                  <a:pt x="7313" y="11700"/>
                                </a:lnTo>
                                <a:lnTo>
                                  <a:pt x="7317" y="11695"/>
                                </a:lnTo>
                                <a:lnTo>
                                  <a:pt x="7322" y="11689"/>
                                </a:lnTo>
                                <a:lnTo>
                                  <a:pt x="7330" y="11683"/>
                                </a:lnTo>
                                <a:lnTo>
                                  <a:pt x="7347" y="11673"/>
                                </a:lnTo>
                                <a:lnTo>
                                  <a:pt x="7364" y="11665"/>
                                </a:lnTo>
                                <a:lnTo>
                                  <a:pt x="7371" y="11662"/>
                                </a:lnTo>
                                <a:lnTo>
                                  <a:pt x="7380" y="11659"/>
                                </a:lnTo>
                                <a:lnTo>
                                  <a:pt x="7390" y="11657"/>
                                </a:lnTo>
                                <a:lnTo>
                                  <a:pt x="7400" y="11655"/>
                                </a:lnTo>
                                <a:lnTo>
                                  <a:pt x="7409" y="11652"/>
                                </a:lnTo>
                                <a:lnTo>
                                  <a:pt x="7417" y="11649"/>
                                </a:lnTo>
                                <a:lnTo>
                                  <a:pt x="7419" y="11647"/>
                                </a:lnTo>
                                <a:lnTo>
                                  <a:pt x="7420" y="11645"/>
                                </a:lnTo>
                                <a:lnTo>
                                  <a:pt x="7421" y="11643"/>
                                </a:lnTo>
                                <a:lnTo>
                                  <a:pt x="7421" y="11640"/>
                                </a:lnTo>
                                <a:lnTo>
                                  <a:pt x="7420" y="11635"/>
                                </a:lnTo>
                                <a:lnTo>
                                  <a:pt x="7418" y="11630"/>
                                </a:lnTo>
                                <a:lnTo>
                                  <a:pt x="7415" y="11623"/>
                                </a:lnTo>
                                <a:lnTo>
                                  <a:pt x="7412" y="11618"/>
                                </a:lnTo>
                                <a:lnTo>
                                  <a:pt x="7408" y="11612"/>
                                </a:lnTo>
                                <a:lnTo>
                                  <a:pt x="7406" y="11605"/>
                                </a:lnTo>
                                <a:lnTo>
                                  <a:pt x="7405" y="11600"/>
                                </a:lnTo>
                                <a:lnTo>
                                  <a:pt x="7405" y="11593"/>
                                </a:lnTo>
                                <a:lnTo>
                                  <a:pt x="7406" y="11590"/>
                                </a:lnTo>
                                <a:lnTo>
                                  <a:pt x="7407" y="11587"/>
                                </a:lnTo>
                                <a:lnTo>
                                  <a:pt x="7409" y="11585"/>
                                </a:lnTo>
                                <a:lnTo>
                                  <a:pt x="7412" y="11582"/>
                                </a:lnTo>
                                <a:lnTo>
                                  <a:pt x="7421" y="11578"/>
                                </a:lnTo>
                                <a:lnTo>
                                  <a:pt x="7432" y="11574"/>
                                </a:lnTo>
                                <a:lnTo>
                                  <a:pt x="7443" y="11570"/>
                                </a:lnTo>
                                <a:lnTo>
                                  <a:pt x="7456" y="11565"/>
                                </a:lnTo>
                                <a:lnTo>
                                  <a:pt x="7468" y="11560"/>
                                </a:lnTo>
                                <a:lnTo>
                                  <a:pt x="7481" y="11554"/>
                                </a:lnTo>
                                <a:lnTo>
                                  <a:pt x="7492" y="11548"/>
                                </a:lnTo>
                                <a:lnTo>
                                  <a:pt x="7503" y="11540"/>
                                </a:lnTo>
                                <a:lnTo>
                                  <a:pt x="7515" y="11533"/>
                                </a:lnTo>
                                <a:lnTo>
                                  <a:pt x="7524" y="11526"/>
                                </a:lnTo>
                                <a:lnTo>
                                  <a:pt x="7528" y="11522"/>
                                </a:lnTo>
                                <a:lnTo>
                                  <a:pt x="7530" y="11518"/>
                                </a:lnTo>
                                <a:lnTo>
                                  <a:pt x="7533" y="11514"/>
                                </a:lnTo>
                                <a:lnTo>
                                  <a:pt x="7534" y="11508"/>
                                </a:lnTo>
                                <a:lnTo>
                                  <a:pt x="7536" y="11499"/>
                                </a:lnTo>
                                <a:lnTo>
                                  <a:pt x="7537" y="11488"/>
                                </a:lnTo>
                                <a:lnTo>
                                  <a:pt x="7539" y="11477"/>
                                </a:lnTo>
                                <a:lnTo>
                                  <a:pt x="7541" y="11467"/>
                                </a:lnTo>
                                <a:lnTo>
                                  <a:pt x="7542" y="11462"/>
                                </a:lnTo>
                                <a:lnTo>
                                  <a:pt x="7544" y="11457"/>
                                </a:lnTo>
                                <a:lnTo>
                                  <a:pt x="7546" y="11451"/>
                                </a:lnTo>
                                <a:lnTo>
                                  <a:pt x="7550" y="11447"/>
                                </a:lnTo>
                                <a:lnTo>
                                  <a:pt x="7556" y="11441"/>
                                </a:lnTo>
                                <a:lnTo>
                                  <a:pt x="7563" y="11437"/>
                                </a:lnTo>
                                <a:lnTo>
                                  <a:pt x="7571" y="11433"/>
                                </a:lnTo>
                                <a:lnTo>
                                  <a:pt x="7579" y="11430"/>
                                </a:lnTo>
                                <a:lnTo>
                                  <a:pt x="7595" y="11423"/>
                                </a:lnTo>
                                <a:lnTo>
                                  <a:pt x="7612" y="11416"/>
                                </a:lnTo>
                                <a:lnTo>
                                  <a:pt x="7628" y="11406"/>
                                </a:lnTo>
                                <a:lnTo>
                                  <a:pt x="7640" y="11396"/>
                                </a:lnTo>
                                <a:lnTo>
                                  <a:pt x="7648" y="11389"/>
                                </a:lnTo>
                                <a:lnTo>
                                  <a:pt x="7655" y="11383"/>
                                </a:lnTo>
                                <a:lnTo>
                                  <a:pt x="7659" y="11381"/>
                                </a:lnTo>
                                <a:lnTo>
                                  <a:pt x="7664" y="11379"/>
                                </a:lnTo>
                                <a:lnTo>
                                  <a:pt x="7668" y="11378"/>
                                </a:lnTo>
                                <a:lnTo>
                                  <a:pt x="7673" y="11378"/>
                                </a:lnTo>
                                <a:lnTo>
                                  <a:pt x="7679" y="11379"/>
                                </a:lnTo>
                                <a:lnTo>
                                  <a:pt x="7687" y="11381"/>
                                </a:lnTo>
                                <a:lnTo>
                                  <a:pt x="7696" y="11383"/>
                                </a:lnTo>
                                <a:lnTo>
                                  <a:pt x="7706" y="11387"/>
                                </a:lnTo>
                                <a:lnTo>
                                  <a:pt x="7701" y="11393"/>
                                </a:lnTo>
                                <a:lnTo>
                                  <a:pt x="7687" y="11409"/>
                                </a:lnTo>
                                <a:lnTo>
                                  <a:pt x="7681" y="11419"/>
                                </a:lnTo>
                                <a:lnTo>
                                  <a:pt x="7675" y="11430"/>
                                </a:lnTo>
                                <a:lnTo>
                                  <a:pt x="7672" y="11435"/>
                                </a:lnTo>
                                <a:lnTo>
                                  <a:pt x="7671" y="11439"/>
                                </a:lnTo>
                                <a:lnTo>
                                  <a:pt x="7670" y="11444"/>
                                </a:lnTo>
                                <a:lnTo>
                                  <a:pt x="7669" y="11448"/>
                                </a:lnTo>
                                <a:lnTo>
                                  <a:pt x="7669" y="11451"/>
                                </a:lnTo>
                                <a:lnTo>
                                  <a:pt x="7671" y="11453"/>
                                </a:lnTo>
                                <a:lnTo>
                                  <a:pt x="7672" y="11455"/>
                                </a:lnTo>
                                <a:lnTo>
                                  <a:pt x="7675" y="11458"/>
                                </a:lnTo>
                                <a:lnTo>
                                  <a:pt x="7681" y="11461"/>
                                </a:lnTo>
                                <a:lnTo>
                                  <a:pt x="7689" y="11463"/>
                                </a:lnTo>
                                <a:lnTo>
                                  <a:pt x="7700" y="11464"/>
                                </a:lnTo>
                                <a:lnTo>
                                  <a:pt x="7712" y="11465"/>
                                </a:lnTo>
                                <a:lnTo>
                                  <a:pt x="7725" y="11465"/>
                                </a:lnTo>
                                <a:lnTo>
                                  <a:pt x="7738" y="11465"/>
                                </a:lnTo>
                                <a:lnTo>
                                  <a:pt x="7766" y="11464"/>
                                </a:lnTo>
                                <a:lnTo>
                                  <a:pt x="7792" y="11464"/>
                                </a:lnTo>
                                <a:lnTo>
                                  <a:pt x="7804" y="11464"/>
                                </a:lnTo>
                                <a:lnTo>
                                  <a:pt x="7815" y="11465"/>
                                </a:lnTo>
                                <a:lnTo>
                                  <a:pt x="7824" y="11466"/>
                                </a:lnTo>
                                <a:lnTo>
                                  <a:pt x="7831" y="11468"/>
                                </a:lnTo>
                                <a:lnTo>
                                  <a:pt x="7838" y="11472"/>
                                </a:lnTo>
                                <a:lnTo>
                                  <a:pt x="7847" y="11477"/>
                                </a:lnTo>
                                <a:lnTo>
                                  <a:pt x="7855" y="11483"/>
                                </a:lnTo>
                                <a:lnTo>
                                  <a:pt x="7865" y="11492"/>
                                </a:lnTo>
                                <a:lnTo>
                                  <a:pt x="7885" y="11509"/>
                                </a:lnTo>
                                <a:lnTo>
                                  <a:pt x="7907" y="11529"/>
                                </a:lnTo>
                                <a:lnTo>
                                  <a:pt x="7926" y="11550"/>
                                </a:lnTo>
                                <a:lnTo>
                                  <a:pt x="7946" y="11570"/>
                                </a:lnTo>
                                <a:lnTo>
                                  <a:pt x="7961" y="11588"/>
                                </a:lnTo>
                                <a:lnTo>
                                  <a:pt x="7974" y="11602"/>
                                </a:lnTo>
                                <a:lnTo>
                                  <a:pt x="7995" y="11605"/>
                                </a:lnTo>
                                <a:lnTo>
                                  <a:pt x="8018" y="11609"/>
                                </a:lnTo>
                                <a:lnTo>
                                  <a:pt x="8024" y="11611"/>
                                </a:lnTo>
                                <a:lnTo>
                                  <a:pt x="8030" y="11612"/>
                                </a:lnTo>
                                <a:lnTo>
                                  <a:pt x="8034" y="11615"/>
                                </a:lnTo>
                                <a:lnTo>
                                  <a:pt x="8038" y="11617"/>
                                </a:lnTo>
                                <a:lnTo>
                                  <a:pt x="8042" y="11620"/>
                                </a:lnTo>
                                <a:lnTo>
                                  <a:pt x="8044" y="11624"/>
                                </a:lnTo>
                                <a:lnTo>
                                  <a:pt x="8046" y="11629"/>
                                </a:lnTo>
                                <a:lnTo>
                                  <a:pt x="8048" y="11634"/>
                                </a:lnTo>
                                <a:lnTo>
                                  <a:pt x="8049" y="11640"/>
                                </a:lnTo>
                                <a:lnTo>
                                  <a:pt x="8050" y="11645"/>
                                </a:lnTo>
                                <a:lnTo>
                                  <a:pt x="8051" y="11648"/>
                                </a:lnTo>
                                <a:lnTo>
                                  <a:pt x="8053" y="11651"/>
                                </a:lnTo>
                                <a:lnTo>
                                  <a:pt x="8055" y="11655"/>
                                </a:lnTo>
                                <a:lnTo>
                                  <a:pt x="8059" y="11656"/>
                                </a:lnTo>
                                <a:lnTo>
                                  <a:pt x="8062" y="11658"/>
                                </a:lnTo>
                                <a:lnTo>
                                  <a:pt x="8065" y="11658"/>
                                </a:lnTo>
                                <a:lnTo>
                                  <a:pt x="8079" y="11659"/>
                                </a:lnTo>
                                <a:lnTo>
                                  <a:pt x="8099" y="11660"/>
                                </a:lnTo>
                                <a:lnTo>
                                  <a:pt x="8113" y="11662"/>
                                </a:lnTo>
                                <a:lnTo>
                                  <a:pt x="8130" y="11665"/>
                                </a:lnTo>
                                <a:lnTo>
                                  <a:pt x="8145" y="11667"/>
                                </a:lnTo>
                                <a:lnTo>
                                  <a:pt x="8160" y="11667"/>
                                </a:lnTo>
                                <a:lnTo>
                                  <a:pt x="8164" y="11667"/>
                                </a:lnTo>
                                <a:lnTo>
                                  <a:pt x="8166" y="11666"/>
                                </a:lnTo>
                                <a:lnTo>
                                  <a:pt x="8168" y="11665"/>
                                </a:lnTo>
                                <a:lnTo>
                                  <a:pt x="8169" y="11663"/>
                                </a:lnTo>
                                <a:lnTo>
                                  <a:pt x="8170" y="11660"/>
                                </a:lnTo>
                                <a:lnTo>
                                  <a:pt x="8168" y="11655"/>
                                </a:lnTo>
                                <a:lnTo>
                                  <a:pt x="8162" y="11644"/>
                                </a:lnTo>
                                <a:lnTo>
                                  <a:pt x="8157" y="11636"/>
                                </a:lnTo>
                                <a:lnTo>
                                  <a:pt x="8151" y="11617"/>
                                </a:lnTo>
                                <a:lnTo>
                                  <a:pt x="8143" y="11589"/>
                                </a:lnTo>
                                <a:lnTo>
                                  <a:pt x="8142" y="11582"/>
                                </a:lnTo>
                                <a:lnTo>
                                  <a:pt x="8141" y="11576"/>
                                </a:lnTo>
                                <a:lnTo>
                                  <a:pt x="8141" y="11570"/>
                                </a:lnTo>
                                <a:lnTo>
                                  <a:pt x="8142" y="11564"/>
                                </a:lnTo>
                                <a:lnTo>
                                  <a:pt x="8144" y="11559"/>
                                </a:lnTo>
                                <a:lnTo>
                                  <a:pt x="8146" y="11556"/>
                                </a:lnTo>
                                <a:lnTo>
                                  <a:pt x="8150" y="11554"/>
                                </a:lnTo>
                                <a:lnTo>
                                  <a:pt x="8155" y="11553"/>
                                </a:lnTo>
                                <a:lnTo>
                                  <a:pt x="8175" y="11553"/>
                                </a:lnTo>
                                <a:lnTo>
                                  <a:pt x="8195" y="11554"/>
                                </a:lnTo>
                                <a:lnTo>
                                  <a:pt x="8216" y="11555"/>
                                </a:lnTo>
                                <a:lnTo>
                                  <a:pt x="8235" y="11556"/>
                                </a:lnTo>
                                <a:lnTo>
                                  <a:pt x="8256" y="11556"/>
                                </a:lnTo>
                                <a:lnTo>
                                  <a:pt x="8277" y="11556"/>
                                </a:lnTo>
                                <a:lnTo>
                                  <a:pt x="8296" y="11555"/>
                                </a:lnTo>
                                <a:lnTo>
                                  <a:pt x="8317" y="11553"/>
                                </a:lnTo>
                                <a:lnTo>
                                  <a:pt x="8329" y="11552"/>
                                </a:lnTo>
                                <a:lnTo>
                                  <a:pt x="8341" y="11549"/>
                                </a:lnTo>
                                <a:lnTo>
                                  <a:pt x="8344" y="11548"/>
                                </a:lnTo>
                                <a:lnTo>
                                  <a:pt x="8345" y="11547"/>
                                </a:lnTo>
                                <a:lnTo>
                                  <a:pt x="8347" y="11545"/>
                                </a:lnTo>
                                <a:lnTo>
                                  <a:pt x="8348" y="11543"/>
                                </a:lnTo>
                                <a:lnTo>
                                  <a:pt x="8348" y="11540"/>
                                </a:lnTo>
                                <a:lnTo>
                                  <a:pt x="8348" y="11537"/>
                                </a:lnTo>
                                <a:lnTo>
                                  <a:pt x="8347" y="11533"/>
                                </a:lnTo>
                                <a:lnTo>
                                  <a:pt x="8345" y="11530"/>
                                </a:lnTo>
                                <a:lnTo>
                                  <a:pt x="8339" y="11520"/>
                                </a:lnTo>
                                <a:lnTo>
                                  <a:pt x="8334" y="11509"/>
                                </a:lnTo>
                                <a:lnTo>
                                  <a:pt x="8329" y="11499"/>
                                </a:lnTo>
                                <a:lnTo>
                                  <a:pt x="8325" y="11489"/>
                                </a:lnTo>
                                <a:lnTo>
                                  <a:pt x="8322" y="11477"/>
                                </a:lnTo>
                                <a:lnTo>
                                  <a:pt x="8319" y="11467"/>
                                </a:lnTo>
                                <a:lnTo>
                                  <a:pt x="8318" y="11455"/>
                                </a:lnTo>
                                <a:lnTo>
                                  <a:pt x="8317" y="11443"/>
                                </a:lnTo>
                                <a:lnTo>
                                  <a:pt x="8314" y="11417"/>
                                </a:lnTo>
                                <a:lnTo>
                                  <a:pt x="8312" y="11391"/>
                                </a:lnTo>
                                <a:lnTo>
                                  <a:pt x="8311" y="11379"/>
                                </a:lnTo>
                                <a:lnTo>
                                  <a:pt x="8309" y="11366"/>
                                </a:lnTo>
                                <a:lnTo>
                                  <a:pt x="8306" y="11353"/>
                                </a:lnTo>
                                <a:lnTo>
                                  <a:pt x="8303" y="11339"/>
                                </a:lnTo>
                                <a:lnTo>
                                  <a:pt x="8299" y="11329"/>
                                </a:lnTo>
                                <a:lnTo>
                                  <a:pt x="8297" y="11320"/>
                                </a:lnTo>
                                <a:lnTo>
                                  <a:pt x="8295" y="11312"/>
                                </a:lnTo>
                                <a:lnTo>
                                  <a:pt x="8295" y="11306"/>
                                </a:lnTo>
                                <a:lnTo>
                                  <a:pt x="8296" y="11303"/>
                                </a:lnTo>
                                <a:lnTo>
                                  <a:pt x="8297" y="11300"/>
                                </a:lnTo>
                                <a:lnTo>
                                  <a:pt x="8299" y="11297"/>
                                </a:lnTo>
                                <a:lnTo>
                                  <a:pt x="8302" y="11295"/>
                                </a:lnTo>
                                <a:lnTo>
                                  <a:pt x="8309" y="11289"/>
                                </a:lnTo>
                                <a:lnTo>
                                  <a:pt x="8318" y="11283"/>
                                </a:lnTo>
                                <a:lnTo>
                                  <a:pt x="8321" y="11280"/>
                                </a:lnTo>
                                <a:lnTo>
                                  <a:pt x="8323" y="11276"/>
                                </a:lnTo>
                                <a:lnTo>
                                  <a:pt x="8325" y="11272"/>
                                </a:lnTo>
                                <a:lnTo>
                                  <a:pt x="8327" y="11266"/>
                                </a:lnTo>
                                <a:lnTo>
                                  <a:pt x="8329" y="11251"/>
                                </a:lnTo>
                                <a:lnTo>
                                  <a:pt x="8329" y="11235"/>
                                </a:lnTo>
                                <a:lnTo>
                                  <a:pt x="8329" y="11218"/>
                                </a:lnTo>
                                <a:lnTo>
                                  <a:pt x="8328" y="11202"/>
                                </a:lnTo>
                                <a:lnTo>
                                  <a:pt x="8327" y="11188"/>
                                </a:lnTo>
                                <a:lnTo>
                                  <a:pt x="8325" y="11178"/>
                                </a:lnTo>
                                <a:lnTo>
                                  <a:pt x="8323" y="11165"/>
                                </a:lnTo>
                                <a:lnTo>
                                  <a:pt x="8322" y="11156"/>
                                </a:lnTo>
                                <a:lnTo>
                                  <a:pt x="8323" y="11150"/>
                                </a:lnTo>
                                <a:lnTo>
                                  <a:pt x="8326" y="11146"/>
                                </a:lnTo>
                                <a:lnTo>
                                  <a:pt x="8329" y="11143"/>
                                </a:lnTo>
                                <a:lnTo>
                                  <a:pt x="8334" y="11142"/>
                                </a:lnTo>
                                <a:lnTo>
                                  <a:pt x="8339" y="11143"/>
                                </a:lnTo>
                                <a:lnTo>
                                  <a:pt x="8345" y="11147"/>
                                </a:lnTo>
                                <a:lnTo>
                                  <a:pt x="8370" y="11163"/>
                                </a:lnTo>
                                <a:lnTo>
                                  <a:pt x="8388" y="11175"/>
                                </a:lnTo>
                                <a:lnTo>
                                  <a:pt x="8393" y="11177"/>
                                </a:lnTo>
                                <a:lnTo>
                                  <a:pt x="8399" y="11177"/>
                                </a:lnTo>
                                <a:lnTo>
                                  <a:pt x="8404" y="11177"/>
                                </a:lnTo>
                                <a:lnTo>
                                  <a:pt x="8410" y="11176"/>
                                </a:lnTo>
                                <a:lnTo>
                                  <a:pt x="8424" y="11172"/>
                                </a:lnTo>
                                <a:lnTo>
                                  <a:pt x="8437" y="11169"/>
                                </a:lnTo>
                                <a:lnTo>
                                  <a:pt x="8450" y="11167"/>
                                </a:lnTo>
                                <a:lnTo>
                                  <a:pt x="8463" y="11167"/>
                                </a:lnTo>
                                <a:lnTo>
                                  <a:pt x="8469" y="11167"/>
                                </a:lnTo>
                                <a:lnTo>
                                  <a:pt x="8475" y="11169"/>
                                </a:lnTo>
                                <a:lnTo>
                                  <a:pt x="8481" y="11172"/>
                                </a:lnTo>
                                <a:lnTo>
                                  <a:pt x="8487" y="11177"/>
                                </a:lnTo>
                                <a:lnTo>
                                  <a:pt x="8491" y="11183"/>
                                </a:lnTo>
                                <a:lnTo>
                                  <a:pt x="8495" y="11191"/>
                                </a:lnTo>
                                <a:lnTo>
                                  <a:pt x="8499" y="11200"/>
                                </a:lnTo>
                                <a:lnTo>
                                  <a:pt x="8503" y="11210"/>
                                </a:lnTo>
                                <a:lnTo>
                                  <a:pt x="8507" y="11218"/>
                                </a:lnTo>
                                <a:lnTo>
                                  <a:pt x="8512" y="11224"/>
                                </a:lnTo>
                                <a:lnTo>
                                  <a:pt x="8516" y="11226"/>
                                </a:lnTo>
                                <a:lnTo>
                                  <a:pt x="8518" y="11227"/>
                                </a:lnTo>
                                <a:lnTo>
                                  <a:pt x="8522" y="11227"/>
                                </a:lnTo>
                                <a:lnTo>
                                  <a:pt x="8525" y="11226"/>
                                </a:lnTo>
                                <a:lnTo>
                                  <a:pt x="8532" y="11222"/>
                                </a:lnTo>
                                <a:lnTo>
                                  <a:pt x="8537" y="11216"/>
                                </a:lnTo>
                                <a:lnTo>
                                  <a:pt x="8543" y="11209"/>
                                </a:lnTo>
                                <a:lnTo>
                                  <a:pt x="8550" y="11202"/>
                                </a:lnTo>
                                <a:lnTo>
                                  <a:pt x="8556" y="11195"/>
                                </a:lnTo>
                                <a:lnTo>
                                  <a:pt x="8562" y="11191"/>
                                </a:lnTo>
                                <a:lnTo>
                                  <a:pt x="8566" y="11190"/>
                                </a:lnTo>
                                <a:lnTo>
                                  <a:pt x="8570" y="11189"/>
                                </a:lnTo>
                                <a:lnTo>
                                  <a:pt x="8574" y="11190"/>
                                </a:lnTo>
                                <a:lnTo>
                                  <a:pt x="8579" y="11191"/>
                                </a:lnTo>
                                <a:lnTo>
                                  <a:pt x="8583" y="11194"/>
                                </a:lnTo>
                                <a:lnTo>
                                  <a:pt x="8587" y="11199"/>
                                </a:lnTo>
                                <a:lnTo>
                                  <a:pt x="8591" y="11206"/>
                                </a:lnTo>
                                <a:lnTo>
                                  <a:pt x="8594" y="11211"/>
                                </a:lnTo>
                                <a:lnTo>
                                  <a:pt x="8599" y="11216"/>
                                </a:lnTo>
                                <a:lnTo>
                                  <a:pt x="8604" y="11219"/>
                                </a:lnTo>
                                <a:lnTo>
                                  <a:pt x="8608" y="11220"/>
                                </a:lnTo>
                                <a:lnTo>
                                  <a:pt x="8612" y="11220"/>
                                </a:lnTo>
                                <a:lnTo>
                                  <a:pt x="8616" y="11220"/>
                                </a:lnTo>
                                <a:lnTo>
                                  <a:pt x="8620" y="11218"/>
                                </a:lnTo>
                                <a:lnTo>
                                  <a:pt x="8640" y="11212"/>
                                </a:lnTo>
                                <a:lnTo>
                                  <a:pt x="8654" y="11207"/>
                                </a:lnTo>
                                <a:lnTo>
                                  <a:pt x="8659" y="11205"/>
                                </a:lnTo>
                                <a:lnTo>
                                  <a:pt x="8664" y="11203"/>
                                </a:lnTo>
                                <a:lnTo>
                                  <a:pt x="8668" y="11200"/>
                                </a:lnTo>
                                <a:lnTo>
                                  <a:pt x="8671" y="11198"/>
                                </a:lnTo>
                                <a:lnTo>
                                  <a:pt x="8672" y="11195"/>
                                </a:lnTo>
                                <a:lnTo>
                                  <a:pt x="8673" y="11192"/>
                                </a:lnTo>
                                <a:lnTo>
                                  <a:pt x="8673" y="11188"/>
                                </a:lnTo>
                                <a:lnTo>
                                  <a:pt x="8672" y="11184"/>
                                </a:lnTo>
                                <a:lnTo>
                                  <a:pt x="8666" y="11171"/>
                                </a:lnTo>
                                <a:lnTo>
                                  <a:pt x="8659" y="11155"/>
                                </a:lnTo>
                                <a:lnTo>
                                  <a:pt x="8654" y="11143"/>
                                </a:lnTo>
                                <a:lnTo>
                                  <a:pt x="8650" y="11133"/>
                                </a:lnTo>
                                <a:lnTo>
                                  <a:pt x="8647" y="11122"/>
                                </a:lnTo>
                                <a:lnTo>
                                  <a:pt x="8645" y="11111"/>
                                </a:lnTo>
                                <a:lnTo>
                                  <a:pt x="8643" y="11101"/>
                                </a:lnTo>
                                <a:lnTo>
                                  <a:pt x="8642" y="11091"/>
                                </a:lnTo>
                                <a:lnTo>
                                  <a:pt x="8642" y="11080"/>
                                </a:lnTo>
                                <a:lnTo>
                                  <a:pt x="8643" y="11071"/>
                                </a:lnTo>
                                <a:lnTo>
                                  <a:pt x="8645" y="11051"/>
                                </a:lnTo>
                                <a:lnTo>
                                  <a:pt x="8649" y="11033"/>
                                </a:lnTo>
                                <a:lnTo>
                                  <a:pt x="8654" y="11014"/>
                                </a:lnTo>
                                <a:lnTo>
                                  <a:pt x="8660" y="10995"/>
                                </a:lnTo>
                                <a:lnTo>
                                  <a:pt x="8675" y="10958"/>
                                </a:lnTo>
                                <a:lnTo>
                                  <a:pt x="8688" y="10921"/>
                                </a:lnTo>
                                <a:lnTo>
                                  <a:pt x="8693" y="10901"/>
                                </a:lnTo>
                                <a:lnTo>
                                  <a:pt x="8698" y="10881"/>
                                </a:lnTo>
                                <a:lnTo>
                                  <a:pt x="8699" y="10872"/>
                                </a:lnTo>
                                <a:lnTo>
                                  <a:pt x="8699" y="10862"/>
                                </a:lnTo>
                                <a:lnTo>
                                  <a:pt x="8700" y="10851"/>
                                </a:lnTo>
                                <a:lnTo>
                                  <a:pt x="8699" y="10841"/>
                                </a:lnTo>
                                <a:lnTo>
                                  <a:pt x="8709" y="10809"/>
                                </a:lnTo>
                                <a:lnTo>
                                  <a:pt x="8723" y="10806"/>
                                </a:lnTo>
                                <a:lnTo>
                                  <a:pt x="8742" y="10799"/>
                                </a:lnTo>
                                <a:lnTo>
                                  <a:pt x="8762" y="10791"/>
                                </a:lnTo>
                                <a:lnTo>
                                  <a:pt x="8783" y="10782"/>
                                </a:lnTo>
                                <a:lnTo>
                                  <a:pt x="8804" y="10771"/>
                                </a:lnTo>
                                <a:lnTo>
                                  <a:pt x="8824" y="10761"/>
                                </a:lnTo>
                                <a:lnTo>
                                  <a:pt x="8840" y="10752"/>
                                </a:lnTo>
                                <a:lnTo>
                                  <a:pt x="8854" y="10743"/>
                                </a:lnTo>
                                <a:lnTo>
                                  <a:pt x="8884" y="10721"/>
                                </a:lnTo>
                                <a:lnTo>
                                  <a:pt x="8912" y="10698"/>
                                </a:lnTo>
                                <a:lnTo>
                                  <a:pt x="8938" y="10674"/>
                                </a:lnTo>
                                <a:lnTo>
                                  <a:pt x="8965" y="10648"/>
                                </a:lnTo>
                                <a:lnTo>
                                  <a:pt x="8982" y="10629"/>
                                </a:lnTo>
                                <a:lnTo>
                                  <a:pt x="8997" y="10613"/>
                                </a:lnTo>
                                <a:lnTo>
                                  <a:pt x="9005" y="10605"/>
                                </a:lnTo>
                                <a:lnTo>
                                  <a:pt x="9012" y="10599"/>
                                </a:lnTo>
                                <a:lnTo>
                                  <a:pt x="9019" y="10594"/>
                                </a:lnTo>
                                <a:lnTo>
                                  <a:pt x="9026" y="10589"/>
                                </a:lnTo>
                                <a:lnTo>
                                  <a:pt x="9034" y="10585"/>
                                </a:lnTo>
                                <a:lnTo>
                                  <a:pt x="9042" y="10583"/>
                                </a:lnTo>
                                <a:lnTo>
                                  <a:pt x="9051" y="10581"/>
                                </a:lnTo>
                                <a:lnTo>
                                  <a:pt x="9060" y="10580"/>
                                </a:lnTo>
                                <a:lnTo>
                                  <a:pt x="9071" y="10581"/>
                                </a:lnTo>
                                <a:lnTo>
                                  <a:pt x="9082" y="10583"/>
                                </a:lnTo>
                                <a:lnTo>
                                  <a:pt x="9093" y="10586"/>
                                </a:lnTo>
                                <a:lnTo>
                                  <a:pt x="9108" y="10590"/>
                                </a:lnTo>
                                <a:lnTo>
                                  <a:pt x="9133" y="10598"/>
                                </a:lnTo>
                                <a:lnTo>
                                  <a:pt x="9160" y="10606"/>
                                </a:lnTo>
                                <a:lnTo>
                                  <a:pt x="9188" y="10616"/>
                                </a:lnTo>
                                <a:lnTo>
                                  <a:pt x="9215" y="10625"/>
                                </a:lnTo>
                                <a:lnTo>
                                  <a:pt x="9229" y="10631"/>
                                </a:lnTo>
                                <a:lnTo>
                                  <a:pt x="9242" y="10637"/>
                                </a:lnTo>
                                <a:lnTo>
                                  <a:pt x="9255" y="10643"/>
                                </a:lnTo>
                                <a:lnTo>
                                  <a:pt x="9267" y="10650"/>
                                </a:lnTo>
                                <a:lnTo>
                                  <a:pt x="9280" y="10657"/>
                                </a:lnTo>
                                <a:lnTo>
                                  <a:pt x="9290" y="10666"/>
                                </a:lnTo>
                                <a:lnTo>
                                  <a:pt x="9300" y="10674"/>
                                </a:lnTo>
                                <a:lnTo>
                                  <a:pt x="9310" y="10683"/>
                                </a:lnTo>
                                <a:lnTo>
                                  <a:pt x="9317" y="10685"/>
                                </a:lnTo>
                                <a:lnTo>
                                  <a:pt x="9323" y="10687"/>
                                </a:lnTo>
                                <a:lnTo>
                                  <a:pt x="9329" y="10692"/>
                                </a:lnTo>
                                <a:lnTo>
                                  <a:pt x="9334" y="10696"/>
                                </a:lnTo>
                                <a:lnTo>
                                  <a:pt x="9346" y="10704"/>
                                </a:lnTo>
                                <a:lnTo>
                                  <a:pt x="9357" y="10712"/>
                                </a:lnTo>
                                <a:lnTo>
                                  <a:pt x="9366" y="10716"/>
                                </a:lnTo>
                                <a:lnTo>
                                  <a:pt x="9376" y="10718"/>
                                </a:lnTo>
                                <a:lnTo>
                                  <a:pt x="9385" y="10721"/>
                                </a:lnTo>
                                <a:lnTo>
                                  <a:pt x="9394" y="10721"/>
                                </a:lnTo>
                                <a:lnTo>
                                  <a:pt x="9404" y="10721"/>
                                </a:lnTo>
                                <a:lnTo>
                                  <a:pt x="9412" y="10718"/>
                                </a:lnTo>
                                <a:lnTo>
                                  <a:pt x="9420" y="10715"/>
                                </a:lnTo>
                                <a:lnTo>
                                  <a:pt x="9428" y="10712"/>
                                </a:lnTo>
                                <a:lnTo>
                                  <a:pt x="9437" y="10708"/>
                                </a:lnTo>
                                <a:lnTo>
                                  <a:pt x="9445" y="10704"/>
                                </a:lnTo>
                                <a:lnTo>
                                  <a:pt x="9453" y="10699"/>
                                </a:lnTo>
                                <a:lnTo>
                                  <a:pt x="9461" y="10693"/>
                                </a:lnTo>
                                <a:lnTo>
                                  <a:pt x="9475" y="10680"/>
                                </a:lnTo>
                                <a:lnTo>
                                  <a:pt x="9488" y="10667"/>
                                </a:lnTo>
                                <a:lnTo>
                                  <a:pt x="9498" y="10406"/>
                                </a:lnTo>
                                <a:lnTo>
                                  <a:pt x="9781" y="10391"/>
                                </a:lnTo>
                                <a:lnTo>
                                  <a:pt x="10116" y="10147"/>
                                </a:lnTo>
                                <a:lnTo>
                                  <a:pt x="10357" y="10117"/>
                                </a:lnTo>
                                <a:lnTo>
                                  <a:pt x="10663" y="9827"/>
                                </a:lnTo>
                                <a:lnTo>
                                  <a:pt x="10935" y="9823"/>
                                </a:lnTo>
                                <a:lnTo>
                                  <a:pt x="10988" y="9893"/>
                                </a:lnTo>
                                <a:lnTo>
                                  <a:pt x="11121" y="9827"/>
                                </a:lnTo>
                                <a:lnTo>
                                  <a:pt x="11378" y="9928"/>
                                </a:lnTo>
                                <a:lnTo>
                                  <a:pt x="11552" y="9914"/>
                                </a:lnTo>
                                <a:lnTo>
                                  <a:pt x="11552" y="9914"/>
                                </a:lnTo>
                                <a:lnTo>
                                  <a:pt x="11567" y="9918"/>
                                </a:lnTo>
                                <a:lnTo>
                                  <a:pt x="11586" y="9923"/>
                                </a:lnTo>
                                <a:lnTo>
                                  <a:pt x="11608" y="9930"/>
                                </a:lnTo>
                                <a:lnTo>
                                  <a:pt x="11631" y="9935"/>
                                </a:lnTo>
                                <a:lnTo>
                                  <a:pt x="11654" y="9940"/>
                                </a:lnTo>
                                <a:lnTo>
                                  <a:pt x="11676" y="9944"/>
                                </a:lnTo>
                                <a:lnTo>
                                  <a:pt x="11685" y="9945"/>
                                </a:lnTo>
                                <a:lnTo>
                                  <a:pt x="11695" y="9945"/>
                                </a:lnTo>
                                <a:lnTo>
                                  <a:pt x="11702" y="9945"/>
                                </a:lnTo>
                                <a:lnTo>
                                  <a:pt x="11708" y="9944"/>
                                </a:lnTo>
                                <a:lnTo>
                                  <a:pt x="11722" y="9940"/>
                                </a:lnTo>
                                <a:lnTo>
                                  <a:pt x="11735" y="9935"/>
                                </a:lnTo>
                                <a:lnTo>
                                  <a:pt x="11750" y="9928"/>
                                </a:lnTo>
                                <a:lnTo>
                                  <a:pt x="11763" y="9921"/>
                                </a:lnTo>
                                <a:lnTo>
                                  <a:pt x="11777" y="9914"/>
                                </a:lnTo>
                                <a:lnTo>
                                  <a:pt x="11791" y="9909"/>
                                </a:lnTo>
                                <a:lnTo>
                                  <a:pt x="11797" y="9907"/>
                                </a:lnTo>
                                <a:lnTo>
                                  <a:pt x="11804" y="9905"/>
                                </a:lnTo>
                                <a:lnTo>
                                  <a:pt x="11810" y="9904"/>
                                </a:lnTo>
                                <a:lnTo>
                                  <a:pt x="11816" y="9904"/>
                                </a:lnTo>
                                <a:lnTo>
                                  <a:pt x="11827" y="9905"/>
                                </a:lnTo>
                                <a:lnTo>
                                  <a:pt x="11838" y="9907"/>
                                </a:lnTo>
                                <a:lnTo>
                                  <a:pt x="11849" y="9909"/>
                                </a:lnTo>
                                <a:lnTo>
                                  <a:pt x="11859" y="9913"/>
                                </a:lnTo>
                                <a:lnTo>
                                  <a:pt x="11881" y="9922"/>
                                </a:lnTo>
                                <a:lnTo>
                                  <a:pt x="11901" y="9933"/>
                                </a:lnTo>
                                <a:lnTo>
                                  <a:pt x="11912" y="9938"/>
                                </a:lnTo>
                                <a:lnTo>
                                  <a:pt x="11923" y="9943"/>
                                </a:lnTo>
                                <a:lnTo>
                                  <a:pt x="11934" y="9947"/>
                                </a:lnTo>
                                <a:lnTo>
                                  <a:pt x="11945" y="9951"/>
                                </a:lnTo>
                                <a:lnTo>
                                  <a:pt x="11957" y="9954"/>
                                </a:lnTo>
                                <a:lnTo>
                                  <a:pt x="11970" y="9957"/>
                                </a:lnTo>
                                <a:lnTo>
                                  <a:pt x="11982" y="9957"/>
                                </a:lnTo>
                                <a:lnTo>
                                  <a:pt x="11996" y="9955"/>
                                </a:lnTo>
                                <a:lnTo>
                                  <a:pt x="12023" y="9951"/>
                                </a:lnTo>
                                <a:lnTo>
                                  <a:pt x="12051" y="9947"/>
                                </a:lnTo>
                                <a:lnTo>
                                  <a:pt x="12080" y="9944"/>
                                </a:lnTo>
                                <a:lnTo>
                                  <a:pt x="12109" y="9943"/>
                                </a:lnTo>
                                <a:lnTo>
                                  <a:pt x="12133" y="9943"/>
                                </a:lnTo>
                                <a:lnTo>
                                  <a:pt x="12158" y="9943"/>
                                </a:lnTo>
                                <a:lnTo>
                                  <a:pt x="12170" y="9942"/>
                                </a:lnTo>
                                <a:lnTo>
                                  <a:pt x="12183" y="9942"/>
                                </a:lnTo>
                                <a:lnTo>
                                  <a:pt x="12195" y="9940"/>
                                </a:lnTo>
                                <a:lnTo>
                                  <a:pt x="12205" y="9938"/>
                                </a:lnTo>
                                <a:lnTo>
                                  <a:pt x="12217" y="9934"/>
                                </a:lnTo>
                                <a:lnTo>
                                  <a:pt x="12228" y="9930"/>
                                </a:lnTo>
                                <a:lnTo>
                                  <a:pt x="12240" y="9923"/>
                                </a:lnTo>
                                <a:lnTo>
                                  <a:pt x="12251" y="9916"/>
                                </a:lnTo>
                                <a:lnTo>
                                  <a:pt x="12262" y="9909"/>
                                </a:lnTo>
                                <a:lnTo>
                                  <a:pt x="12274" y="9901"/>
                                </a:lnTo>
                                <a:lnTo>
                                  <a:pt x="12284" y="9891"/>
                                </a:lnTo>
                                <a:lnTo>
                                  <a:pt x="12295" y="9882"/>
                                </a:lnTo>
                                <a:lnTo>
                                  <a:pt x="12316" y="9861"/>
                                </a:lnTo>
                                <a:lnTo>
                                  <a:pt x="12336" y="9841"/>
                                </a:lnTo>
                                <a:lnTo>
                                  <a:pt x="12354" y="9822"/>
                                </a:lnTo>
                                <a:lnTo>
                                  <a:pt x="12371" y="9804"/>
                                </a:lnTo>
                                <a:lnTo>
                                  <a:pt x="12393" y="9780"/>
                                </a:lnTo>
                                <a:lnTo>
                                  <a:pt x="12414" y="9759"/>
                                </a:lnTo>
                                <a:lnTo>
                                  <a:pt x="12438" y="9737"/>
                                </a:lnTo>
                                <a:lnTo>
                                  <a:pt x="12462" y="9716"/>
                                </a:lnTo>
                                <a:lnTo>
                                  <a:pt x="12474" y="9706"/>
                                </a:lnTo>
                                <a:lnTo>
                                  <a:pt x="12486" y="9694"/>
                                </a:lnTo>
                                <a:lnTo>
                                  <a:pt x="12498" y="9683"/>
                                </a:lnTo>
                                <a:lnTo>
                                  <a:pt x="12509" y="9670"/>
                                </a:lnTo>
                                <a:lnTo>
                                  <a:pt x="12521" y="9659"/>
                                </a:lnTo>
                                <a:lnTo>
                                  <a:pt x="12533" y="9648"/>
                                </a:lnTo>
                                <a:lnTo>
                                  <a:pt x="12546" y="9637"/>
                                </a:lnTo>
                                <a:lnTo>
                                  <a:pt x="12558" y="9629"/>
                                </a:lnTo>
                                <a:lnTo>
                                  <a:pt x="13767" y="9581"/>
                                </a:lnTo>
                                <a:lnTo>
                                  <a:pt x="14140" y="9583"/>
                                </a:lnTo>
                                <a:lnTo>
                                  <a:pt x="14153" y="9494"/>
                                </a:lnTo>
                                <a:lnTo>
                                  <a:pt x="14592" y="9563"/>
                                </a:lnTo>
                                <a:lnTo>
                                  <a:pt x="14599" y="9554"/>
                                </a:lnTo>
                                <a:lnTo>
                                  <a:pt x="14604" y="9546"/>
                                </a:lnTo>
                                <a:lnTo>
                                  <a:pt x="14607" y="9538"/>
                                </a:lnTo>
                                <a:lnTo>
                                  <a:pt x="14610" y="9528"/>
                                </a:lnTo>
                                <a:lnTo>
                                  <a:pt x="14613" y="9511"/>
                                </a:lnTo>
                                <a:lnTo>
                                  <a:pt x="14615" y="9493"/>
                                </a:lnTo>
                                <a:lnTo>
                                  <a:pt x="14617" y="9475"/>
                                </a:lnTo>
                                <a:lnTo>
                                  <a:pt x="14621" y="9458"/>
                                </a:lnTo>
                                <a:lnTo>
                                  <a:pt x="14624" y="9450"/>
                                </a:lnTo>
                                <a:lnTo>
                                  <a:pt x="14629" y="9441"/>
                                </a:lnTo>
                                <a:lnTo>
                                  <a:pt x="14634" y="9434"/>
                                </a:lnTo>
                                <a:lnTo>
                                  <a:pt x="14641" y="9428"/>
                                </a:lnTo>
                                <a:lnTo>
                                  <a:pt x="14654" y="9417"/>
                                </a:lnTo>
                                <a:lnTo>
                                  <a:pt x="14665" y="9406"/>
                                </a:lnTo>
                                <a:lnTo>
                                  <a:pt x="14675" y="9395"/>
                                </a:lnTo>
                                <a:lnTo>
                                  <a:pt x="14685" y="9383"/>
                                </a:lnTo>
                                <a:lnTo>
                                  <a:pt x="14703" y="9360"/>
                                </a:lnTo>
                                <a:lnTo>
                                  <a:pt x="14722" y="9339"/>
                                </a:lnTo>
                                <a:lnTo>
                                  <a:pt x="14731" y="9328"/>
                                </a:lnTo>
                                <a:lnTo>
                                  <a:pt x="14741" y="9318"/>
                                </a:lnTo>
                                <a:lnTo>
                                  <a:pt x="14751" y="9309"/>
                                </a:lnTo>
                                <a:lnTo>
                                  <a:pt x="14762" y="9300"/>
                                </a:lnTo>
                                <a:lnTo>
                                  <a:pt x="14775" y="9294"/>
                                </a:lnTo>
                                <a:lnTo>
                                  <a:pt x="14788" y="9288"/>
                                </a:lnTo>
                                <a:lnTo>
                                  <a:pt x="14803" y="9283"/>
                                </a:lnTo>
                                <a:lnTo>
                                  <a:pt x="14819" y="9280"/>
                                </a:lnTo>
                                <a:lnTo>
                                  <a:pt x="14835" y="9277"/>
                                </a:lnTo>
                                <a:lnTo>
                                  <a:pt x="14850" y="9273"/>
                                </a:lnTo>
                                <a:lnTo>
                                  <a:pt x="14865" y="9268"/>
                                </a:lnTo>
                                <a:lnTo>
                                  <a:pt x="14879" y="9262"/>
                                </a:lnTo>
                                <a:lnTo>
                                  <a:pt x="14894" y="9255"/>
                                </a:lnTo>
                                <a:lnTo>
                                  <a:pt x="14907" y="9246"/>
                                </a:lnTo>
                                <a:lnTo>
                                  <a:pt x="14920" y="9238"/>
                                </a:lnTo>
                                <a:lnTo>
                                  <a:pt x="14932" y="9228"/>
                                </a:lnTo>
                                <a:lnTo>
                                  <a:pt x="14939" y="9221"/>
                                </a:lnTo>
                                <a:lnTo>
                                  <a:pt x="14944" y="9214"/>
                                </a:lnTo>
                                <a:lnTo>
                                  <a:pt x="14949" y="9207"/>
                                </a:lnTo>
                                <a:lnTo>
                                  <a:pt x="14953" y="9199"/>
                                </a:lnTo>
                                <a:lnTo>
                                  <a:pt x="14960" y="9183"/>
                                </a:lnTo>
                                <a:lnTo>
                                  <a:pt x="14964" y="9167"/>
                                </a:lnTo>
                                <a:lnTo>
                                  <a:pt x="14967" y="9149"/>
                                </a:lnTo>
                                <a:lnTo>
                                  <a:pt x="14971" y="9132"/>
                                </a:lnTo>
                                <a:lnTo>
                                  <a:pt x="14975" y="9116"/>
                                </a:lnTo>
                                <a:lnTo>
                                  <a:pt x="14981" y="9099"/>
                                </a:lnTo>
                                <a:lnTo>
                                  <a:pt x="14982" y="9092"/>
                                </a:lnTo>
                                <a:lnTo>
                                  <a:pt x="14984" y="9085"/>
                                </a:lnTo>
                                <a:lnTo>
                                  <a:pt x="14988" y="9077"/>
                                </a:lnTo>
                                <a:lnTo>
                                  <a:pt x="14992" y="9070"/>
                                </a:lnTo>
                                <a:lnTo>
                                  <a:pt x="14999" y="9056"/>
                                </a:lnTo>
                                <a:lnTo>
                                  <a:pt x="15007" y="9041"/>
                                </a:lnTo>
                                <a:lnTo>
                                  <a:pt x="15016" y="9028"/>
                                </a:lnTo>
                                <a:lnTo>
                                  <a:pt x="15023" y="9014"/>
                                </a:lnTo>
                                <a:lnTo>
                                  <a:pt x="15025" y="9008"/>
                                </a:lnTo>
                                <a:lnTo>
                                  <a:pt x="15027" y="9002"/>
                                </a:lnTo>
                                <a:lnTo>
                                  <a:pt x="15029" y="8996"/>
                                </a:lnTo>
                                <a:lnTo>
                                  <a:pt x="15030" y="8989"/>
                                </a:lnTo>
                                <a:lnTo>
                                  <a:pt x="15036" y="8884"/>
                                </a:lnTo>
                                <a:lnTo>
                                  <a:pt x="15038" y="8865"/>
                                </a:lnTo>
                                <a:lnTo>
                                  <a:pt x="15042" y="8846"/>
                                </a:lnTo>
                                <a:lnTo>
                                  <a:pt x="15048" y="8827"/>
                                </a:lnTo>
                                <a:lnTo>
                                  <a:pt x="15054" y="8808"/>
                                </a:lnTo>
                                <a:lnTo>
                                  <a:pt x="15061" y="8790"/>
                                </a:lnTo>
                                <a:lnTo>
                                  <a:pt x="15069" y="8772"/>
                                </a:lnTo>
                                <a:lnTo>
                                  <a:pt x="15079" y="8754"/>
                                </a:lnTo>
                                <a:lnTo>
                                  <a:pt x="15087" y="8737"/>
                                </a:lnTo>
                                <a:lnTo>
                                  <a:pt x="15127" y="8660"/>
                                </a:lnTo>
                                <a:lnTo>
                                  <a:pt x="15131" y="8653"/>
                                </a:lnTo>
                                <a:lnTo>
                                  <a:pt x="15135" y="8647"/>
                                </a:lnTo>
                                <a:lnTo>
                                  <a:pt x="15142" y="8640"/>
                                </a:lnTo>
                                <a:lnTo>
                                  <a:pt x="15148" y="8634"/>
                                </a:lnTo>
                                <a:lnTo>
                                  <a:pt x="15161" y="8620"/>
                                </a:lnTo>
                                <a:lnTo>
                                  <a:pt x="15177" y="8608"/>
                                </a:lnTo>
                                <a:lnTo>
                                  <a:pt x="15208" y="8584"/>
                                </a:lnTo>
                                <a:lnTo>
                                  <a:pt x="15232" y="8565"/>
                                </a:lnTo>
                                <a:lnTo>
                                  <a:pt x="15240" y="7972"/>
                                </a:lnTo>
                                <a:lnTo>
                                  <a:pt x="15287" y="7972"/>
                                </a:lnTo>
                                <a:lnTo>
                                  <a:pt x="15287" y="5878"/>
                                </a:lnTo>
                                <a:lnTo>
                                  <a:pt x="15287" y="5878"/>
                                </a:lnTo>
                                <a:lnTo>
                                  <a:pt x="14455" y="6051"/>
                                </a:lnTo>
                                <a:lnTo>
                                  <a:pt x="14239" y="5889"/>
                                </a:lnTo>
                                <a:lnTo>
                                  <a:pt x="14236" y="5882"/>
                                </a:lnTo>
                                <a:lnTo>
                                  <a:pt x="14234" y="5874"/>
                                </a:lnTo>
                                <a:lnTo>
                                  <a:pt x="14233" y="5868"/>
                                </a:lnTo>
                                <a:lnTo>
                                  <a:pt x="14232" y="5861"/>
                                </a:lnTo>
                                <a:lnTo>
                                  <a:pt x="14233" y="5854"/>
                                </a:lnTo>
                                <a:lnTo>
                                  <a:pt x="14234" y="5847"/>
                                </a:lnTo>
                                <a:lnTo>
                                  <a:pt x="14235" y="5840"/>
                                </a:lnTo>
                                <a:lnTo>
                                  <a:pt x="14237" y="5834"/>
                                </a:lnTo>
                                <a:lnTo>
                                  <a:pt x="14243" y="5820"/>
                                </a:lnTo>
                                <a:lnTo>
                                  <a:pt x="14249" y="5808"/>
                                </a:lnTo>
                                <a:lnTo>
                                  <a:pt x="14258" y="5796"/>
                                </a:lnTo>
                                <a:lnTo>
                                  <a:pt x="14267" y="5785"/>
                                </a:lnTo>
                                <a:lnTo>
                                  <a:pt x="14279" y="5770"/>
                                </a:lnTo>
                                <a:lnTo>
                                  <a:pt x="14290" y="5756"/>
                                </a:lnTo>
                                <a:lnTo>
                                  <a:pt x="14294" y="5750"/>
                                </a:lnTo>
                                <a:lnTo>
                                  <a:pt x="14297" y="5744"/>
                                </a:lnTo>
                                <a:lnTo>
                                  <a:pt x="14300" y="5737"/>
                                </a:lnTo>
                                <a:lnTo>
                                  <a:pt x="14302" y="5731"/>
                                </a:lnTo>
                                <a:lnTo>
                                  <a:pt x="14303" y="5725"/>
                                </a:lnTo>
                                <a:lnTo>
                                  <a:pt x="14304" y="5719"/>
                                </a:lnTo>
                                <a:lnTo>
                                  <a:pt x="14304" y="5712"/>
                                </a:lnTo>
                                <a:lnTo>
                                  <a:pt x="14303" y="5704"/>
                                </a:lnTo>
                                <a:lnTo>
                                  <a:pt x="14301" y="5697"/>
                                </a:lnTo>
                                <a:lnTo>
                                  <a:pt x="14299" y="5689"/>
                                </a:lnTo>
                                <a:lnTo>
                                  <a:pt x="14296" y="5679"/>
                                </a:lnTo>
                                <a:lnTo>
                                  <a:pt x="14292" y="5670"/>
                                </a:lnTo>
                                <a:lnTo>
                                  <a:pt x="14290" y="5666"/>
                                </a:lnTo>
                                <a:lnTo>
                                  <a:pt x="14290" y="5662"/>
                                </a:lnTo>
                                <a:lnTo>
                                  <a:pt x="14289" y="5657"/>
                                </a:lnTo>
                                <a:lnTo>
                                  <a:pt x="14290" y="5652"/>
                                </a:lnTo>
                                <a:lnTo>
                                  <a:pt x="14291" y="5642"/>
                                </a:lnTo>
                                <a:lnTo>
                                  <a:pt x="14294" y="5631"/>
                                </a:lnTo>
                                <a:lnTo>
                                  <a:pt x="14298" y="5620"/>
                                </a:lnTo>
                                <a:lnTo>
                                  <a:pt x="14302" y="5611"/>
                                </a:lnTo>
                                <a:lnTo>
                                  <a:pt x="14307" y="5602"/>
                                </a:lnTo>
                                <a:lnTo>
                                  <a:pt x="14311" y="5595"/>
                                </a:lnTo>
                                <a:lnTo>
                                  <a:pt x="14316" y="5590"/>
                                </a:lnTo>
                                <a:lnTo>
                                  <a:pt x="14321" y="5586"/>
                                </a:lnTo>
                                <a:lnTo>
                                  <a:pt x="14327" y="5583"/>
                                </a:lnTo>
                                <a:lnTo>
                                  <a:pt x="14333" y="5580"/>
                                </a:lnTo>
                                <a:lnTo>
                                  <a:pt x="14346" y="5576"/>
                                </a:lnTo>
                                <a:lnTo>
                                  <a:pt x="14357" y="5572"/>
                                </a:lnTo>
                                <a:lnTo>
                                  <a:pt x="14361" y="5570"/>
                                </a:lnTo>
                                <a:lnTo>
                                  <a:pt x="14365" y="5566"/>
                                </a:lnTo>
                                <a:lnTo>
                                  <a:pt x="14368" y="5563"/>
                                </a:lnTo>
                                <a:lnTo>
                                  <a:pt x="14369" y="5559"/>
                                </a:lnTo>
                                <a:lnTo>
                                  <a:pt x="14369" y="5554"/>
                                </a:lnTo>
                                <a:lnTo>
                                  <a:pt x="14367" y="5548"/>
                                </a:lnTo>
                                <a:lnTo>
                                  <a:pt x="14364" y="5541"/>
                                </a:lnTo>
                                <a:lnTo>
                                  <a:pt x="14358" y="5532"/>
                                </a:lnTo>
                                <a:lnTo>
                                  <a:pt x="14356" y="5527"/>
                                </a:lnTo>
                                <a:lnTo>
                                  <a:pt x="14355" y="5521"/>
                                </a:lnTo>
                                <a:lnTo>
                                  <a:pt x="14355" y="5513"/>
                                </a:lnTo>
                                <a:lnTo>
                                  <a:pt x="14355" y="5503"/>
                                </a:lnTo>
                                <a:lnTo>
                                  <a:pt x="14355" y="5494"/>
                                </a:lnTo>
                                <a:lnTo>
                                  <a:pt x="14354" y="5485"/>
                                </a:lnTo>
                                <a:lnTo>
                                  <a:pt x="14352" y="5475"/>
                                </a:lnTo>
                                <a:lnTo>
                                  <a:pt x="14348" y="5466"/>
                                </a:lnTo>
                                <a:lnTo>
                                  <a:pt x="14345" y="5450"/>
                                </a:lnTo>
                                <a:lnTo>
                                  <a:pt x="14341" y="5439"/>
                                </a:lnTo>
                                <a:lnTo>
                                  <a:pt x="14341" y="5433"/>
                                </a:lnTo>
                                <a:lnTo>
                                  <a:pt x="14343" y="5428"/>
                                </a:lnTo>
                                <a:lnTo>
                                  <a:pt x="14346" y="5420"/>
                                </a:lnTo>
                                <a:lnTo>
                                  <a:pt x="14351" y="5412"/>
                                </a:lnTo>
                                <a:lnTo>
                                  <a:pt x="14357" y="5402"/>
                                </a:lnTo>
                                <a:lnTo>
                                  <a:pt x="14360" y="5392"/>
                                </a:lnTo>
                                <a:lnTo>
                                  <a:pt x="14360" y="5388"/>
                                </a:lnTo>
                                <a:lnTo>
                                  <a:pt x="14360" y="5383"/>
                                </a:lnTo>
                                <a:lnTo>
                                  <a:pt x="14358" y="5378"/>
                                </a:lnTo>
                                <a:lnTo>
                                  <a:pt x="14354" y="5371"/>
                                </a:lnTo>
                                <a:lnTo>
                                  <a:pt x="14347" y="5358"/>
                                </a:lnTo>
                                <a:lnTo>
                                  <a:pt x="14341" y="5345"/>
                                </a:lnTo>
                                <a:lnTo>
                                  <a:pt x="14337" y="5332"/>
                                </a:lnTo>
                                <a:lnTo>
                                  <a:pt x="14336" y="5320"/>
                                </a:lnTo>
                                <a:lnTo>
                                  <a:pt x="14336" y="5307"/>
                                </a:lnTo>
                                <a:lnTo>
                                  <a:pt x="14338" y="5294"/>
                                </a:lnTo>
                                <a:lnTo>
                                  <a:pt x="14342" y="5280"/>
                                </a:lnTo>
                                <a:lnTo>
                                  <a:pt x="14348" y="5266"/>
                                </a:lnTo>
                                <a:lnTo>
                                  <a:pt x="14354" y="5248"/>
                                </a:lnTo>
                                <a:lnTo>
                                  <a:pt x="14357" y="5233"/>
                                </a:lnTo>
                                <a:lnTo>
                                  <a:pt x="14358" y="5225"/>
                                </a:lnTo>
                                <a:lnTo>
                                  <a:pt x="14358" y="5220"/>
                                </a:lnTo>
                                <a:lnTo>
                                  <a:pt x="14358" y="5214"/>
                                </a:lnTo>
                                <a:lnTo>
                                  <a:pt x="14357" y="5209"/>
                                </a:lnTo>
                                <a:lnTo>
                                  <a:pt x="14356" y="5205"/>
                                </a:lnTo>
                                <a:lnTo>
                                  <a:pt x="14354" y="5200"/>
                                </a:lnTo>
                                <a:lnTo>
                                  <a:pt x="14352" y="5197"/>
                                </a:lnTo>
                                <a:lnTo>
                                  <a:pt x="14349" y="5193"/>
                                </a:lnTo>
                                <a:lnTo>
                                  <a:pt x="14342" y="5188"/>
                                </a:lnTo>
                                <a:lnTo>
                                  <a:pt x="14334" y="5184"/>
                                </a:lnTo>
                                <a:lnTo>
                                  <a:pt x="14324" y="5181"/>
                                </a:lnTo>
                                <a:lnTo>
                                  <a:pt x="14312" y="5178"/>
                                </a:lnTo>
                                <a:lnTo>
                                  <a:pt x="14301" y="5176"/>
                                </a:lnTo>
                                <a:lnTo>
                                  <a:pt x="14288" y="5174"/>
                                </a:lnTo>
                                <a:lnTo>
                                  <a:pt x="14274" y="5171"/>
                                </a:lnTo>
                                <a:lnTo>
                                  <a:pt x="14260" y="5169"/>
                                </a:lnTo>
                                <a:lnTo>
                                  <a:pt x="14245" y="5166"/>
                                </a:lnTo>
                                <a:lnTo>
                                  <a:pt x="14231" y="5162"/>
                                </a:lnTo>
                                <a:lnTo>
                                  <a:pt x="14221" y="5158"/>
                                </a:lnTo>
                                <a:lnTo>
                                  <a:pt x="14212" y="5154"/>
                                </a:lnTo>
                                <a:lnTo>
                                  <a:pt x="14203" y="5149"/>
                                </a:lnTo>
                                <a:lnTo>
                                  <a:pt x="14194" y="5142"/>
                                </a:lnTo>
                                <a:lnTo>
                                  <a:pt x="14174" y="5129"/>
                                </a:lnTo>
                                <a:lnTo>
                                  <a:pt x="14155" y="5114"/>
                                </a:lnTo>
                                <a:lnTo>
                                  <a:pt x="14136" y="5101"/>
                                </a:lnTo>
                                <a:lnTo>
                                  <a:pt x="14118" y="5090"/>
                                </a:lnTo>
                                <a:lnTo>
                                  <a:pt x="14109" y="5084"/>
                                </a:lnTo>
                                <a:lnTo>
                                  <a:pt x="14101" y="5081"/>
                                </a:lnTo>
                                <a:lnTo>
                                  <a:pt x="14092" y="5079"/>
                                </a:lnTo>
                                <a:lnTo>
                                  <a:pt x="14084" y="5078"/>
                                </a:lnTo>
                                <a:lnTo>
                                  <a:pt x="14057" y="5078"/>
                                </a:lnTo>
                                <a:lnTo>
                                  <a:pt x="14031" y="5077"/>
                                </a:lnTo>
                                <a:lnTo>
                                  <a:pt x="14006" y="5075"/>
                                </a:lnTo>
                                <a:lnTo>
                                  <a:pt x="13980" y="5072"/>
                                </a:lnTo>
                                <a:lnTo>
                                  <a:pt x="13964" y="5068"/>
                                </a:lnTo>
                                <a:lnTo>
                                  <a:pt x="13949" y="5064"/>
                                </a:lnTo>
                                <a:lnTo>
                                  <a:pt x="13934" y="5058"/>
                                </a:lnTo>
                                <a:lnTo>
                                  <a:pt x="13921" y="5052"/>
                                </a:lnTo>
                                <a:lnTo>
                                  <a:pt x="13893" y="5040"/>
                                </a:lnTo>
                                <a:lnTo>
                                  <a:pt x="13864" y="5027"/>
                                </a:lnTo>
                                <a:lnTo>
                                  <a:pt x="13860" y="5019"/>
                                </a:lnTo>
                                <a:lnTo>
                                  <a:pt x="13857" y="5011"/>
                                </a:lnTo>
                                <a:lnTo>
                                  <a:pt x="13854" y="5003"/>
                                </a:lnTo>
                                <a:lnTo>
                                  <a:pt x="13853" y="4993"/>
                                </a:lnTo>
                                <a:lnTo>
                                  <a:pt x="13852" y="4985"/>
                                </a:lnTo>
                                <a:lnTo>
                                  <a:pt x="13851" y="4977"/>
                                </a:lnTo>
                                <a:lnTo>
                                  <a:pt x="13849" y="4968"/>
                                </a:lnTo>
                                <a:lnTo>
                                  <a:pt x="13846" y="4960"/>
                                </a:lnTo>
                                <a:lnTo>
                                  <a:pt x="13843" y="4955"/>
                                </a:lnTo>
                                <a:lnTo>
                                  <a:pt x="13840" y="4951"/>
                                </a:lnTo>
                                <a:lnTo>
                                  <a:pt x="13838" y="4949"/>
                                </a:lnTo>
                                <a:lnTo>
                                  <a:pt x="13835" y="4949"/>
                                </a:lnTo>
                                <a:lnTo>
                                  <a:pt x="13833" y="4950"/>
                                </a:lnTo>
                                <a:lnTo>
                                  <a:pt x="13830" y="4952"/>
                                </a:lnTo>
                                <a:lnTo>
                                  <a:pt x="13828" y="4955"/>
                                </a:lnTo>
                                <a:lnTo>
                                  <a:pt x="13826" y="4959"/>
                                </a:lnTo>
                                <a:lnTo>
                                  <a:pt x="13821" y="4967"/>
                                </a:lnTo>
                                <a:lnTo>
                                  <a:pt x="13816" y="4977"/>
                                </a:lnTo>
                                <a:lnTo>
                                  <a:pt x="13813" y="4981"/>
                                </a:lnTo>
                                <a:lnTo>
                                  <a:pt x="13811" y="4984"/>
                                </a:lnTo>
                                <a:lnTo>
                                  <a:pt x="13808" y="4987"/>
                                </a:lnTo>
                                <a:lnTo>
                                  <a:pt x="13805" y="4988"/>
                                </a:lnTo>
                                <a:lnTo>
                                  <a:pt x="13799" y="4989"/>
                                </a:lnTo>
                                <a:lnTo>
                                  <a:pt x="13792" y="4989"/>
                                </a:lnTo>
                                <a:lnTo>
                                  <a:pt x="13786" y="4988"/>
                                </a:lnTo>
                                <a:lnTo>
                                  <a:pt x="13780" y="4987"/>
                                </a:lnTo>
                                <a:lnTo>
                                  <a:pt x="13773" y="4986"/>
                                </a:lnTo>
                                <a:lnTo>
                                  <a:pt x="13766" y="4985"/>
                                </a:lnTo>
                                <a:lnTo>
                                  <a:pt x="13759" y="4985"/>
                                </a:lnTo>
                                <a:lnTo>
                                  <a:pt x="13752" y="4986"/>
                                </a:lnTo>
                                <a:lnTo>
                                  <a:pt x="13742" y="4989"/>
                                </a:lnTo>
                                <a:lnTo>
                                  <a:pt x="13734" y="4992"/>
                                </a:lnTo>
                                <a:lnTo>
                                  <a:pt x="13726" y="4994"/>
                                </a:lnTo>
                                <a:lnTo>
                                  <a:pt x="13719" y="4994"/>
                                </a:lnTo>
                                <a:lnTo>
                                  <a:pt x="13716" y="4994"/>
                                </a:lnTo>
                                <a:lnTo>
                                  <a:pt x="13713" y="4992"/>
                                </a:lnTo>
                                <a:lnTo>
                                  <a:pt x="13710" y="4991"/>
                                </a:lnTo>
                                <a:lnTo>
                                  <a:pt x="13707" y="4988"/>
                                </a:lnTo>
                                <a:lnTo>
                                  <a:pt x="13701" y="4981"/>
                                </a:lnTo>
                                <a:lnTo>
                                  <a:pt x="13695" y="4969"/>
                                </a:lnTo>
                                <a:lnTo>
                                  <a:pt x="13692" y="4965"/>
                                </a:lnTo>
                                <a:lnTo>
                                  <a:pt x="13689" y="4961"/>
                                </a:lnTo>
                                <a:lnTo>
                                  <a:pt x="13686" y="4958"/>
                                </a:lnTo>
                                <a:lnTo>
                                  <a:pt x="13683" y="4955"/>
                                </a:lnTo>
                                <a:lnTo>
                                  <a:pt x="13675" y="4951"/>
                                </a:lnTo>
                                <a:lnTo>
                                  <a:pt x="13666" y="4949"/>
                                </a:lnTo>
                                <a:lnTo>
                                  <a:pt x="13648" y="4947"/>
                                </a:lnTo>
                                <a:lnTo>
                                  <a:pt x="13628" y="4947"/>
                                </a:lnTo>
                                <a:lnTo>
                                  <a:pt x="13623" y="4947"/>
                                </a:lnTo>
                                <a:lnTo>
                                  <a:pt x="13617" y="4949"/>
                                </a:lnTo>
                                <a:lnTo>
                                  <a:pt x="13610" y="4952"/>
                                </a:lnTo>
                                <a:lnTo>
                                  <a:pt x="13604" y="4956"/>
                                </a:lnTo>
                                <a:lnTo>
                                  <a:pt x="13591" y="4965"/>
                                </a:lnTo>
                                <a:lnTo>
                                  <a:pt x="13578" y="4977"/>
                                </a:lnTo>
                                <a:lnTo>
                                  <a:pt x="13567" y="4986"/>
                                </a:lnTo>
                                <a:lnTo>
                                  <a:pt x="13557" y="4992"/>
                                </a:lnTo>
                                <a:lnTo>
                                  <a:pt x="13553" y="4993"/>
                                </a:lnTo>
                                <a:lnTo>
                                  <a:pt x="13549" y="4992"/>
                                </a:lnTo>
                                <a:lnTo>
                                  <a:pt x="13546" y="4990"/>
                                </a:lnTo>
                                <a:lnTo>
                                  <a:pt x="13544" y="4986"/>
                                </a:lnTo>
                                <a:lnTo>
                                  <a:pt x="13543" y="4978"/>
                                </a:lnTo>
                                <a:lnTo>
                                  <a:pt x="13542" y="4969"/>
                                </a:lnTo>
                                <a:lnTo>
                                  <a:pt x="13542" y="4961"/>
                                </a:lnTo>
                                <a:lnTo>
                                  <a:pt x="13543" y="4953"/>
                                </a:lnTo>
                                <a:lnTo>
                                  <a:pt x="13545" y="4937"/>
                                </a:lnTo>
                                <a:lnTo>
                                  <a:pt x="13548" y="4921"/>
                                </a:lnTo>
                                <a:lnTo>
                                  <a:pt x="13549" y="4913"/>
                                </a:lnTo>
                                <a:lnTo>
                                  <a:pt x="13549" y="4906"/>
                                </a:lnTo>
                                <a:lnTo>
                                  <a:pt x="13549" y="4899"/>
                                </a:lnTo>
                                <a:lnTo>
                                  <a:pt x="13549" y="4892"/>
                                </a:lnTo>
                                <a:lnTo>
                                  <a:pt x="13547" y="4885"/>
                                </a:lnTo>
                                <a:lnTo>
                                  <a:pt x="13545" y="4879"/>
                                </a:lnTo>
                                <a:lnTo>
                                  <a:pt x="13542" y="4873"/>
                                </a:lnTo>
                                <a:lnTo>
                                  <a:pt x="13537" y="4867"/>
                                </a:lnTo>
                                <a:lnTo>
                                  <a:pt x="13526" y="4855"/>
                                </a:lnTo>
                                <a:lnTo>
                                  <a:pt x="13508" y="4836"/>
                                </a:lnTo>
                                <a:lnTo>
                                  <a:pt x="13492" y="4817"/>
                                </a:lnTo>
                                <a:lnTo>
                                  <a:pt x="13483" y="4806"/>
                                </a:lnTo>
                                <a:lnTo>
                                  <a:pt x="13481" y="4794"/>
                                </a:lnTo>
                                <a:lnTo>
                                  <a:pt x="13481" y="4783"/>
                                </a:lnTo>
                                <a:lnTo>
                                  <a:pt x="13481" y="4772"/>
                                </a:lnTo>
                                <a:lnTo>
                                  <a:pt x="13479" y="4761"/>
                                </a:lnTo>
                                <a:lnTo>
                                  <a:pt x="13477" y="4758"/>
                                </a:lnTo>
                                <a:lnTo>
                                  <a:pt x="13475" y="4755"/>
                                </a:lnTo>
                                <a:lnTo>
                                  <a:pt x="13473" y="4753"/>
                                </a:lnTo>
                                <a:lnTo>
                                  <a:pt x="13470" y="4751"/>
                                </a:lnTo>
                                <a:lnTo>
                                  <a:pt x="13464" y="4747"/>
                                </a:lnTo>
                                <a:lnTo>
                                  <a:pt x="13456" y="4744"/>
                                </a:lnTo>
                                <a:lnTo>
                                  <a:pt x="13442" y="4739"/>
                                </a:lnTo>
                                <a:lnTo>
                                  <a:pt x="13429" y="4733"/>
                                </a:lnTo>
                                <a:lnTo>
                                  <a:pt x="13418" y="4727"/>
                                </a:lnTo>
                                <a:lnTo>
                                  <a:pt x="13410" y="4723"/>
                                </a:lnTo>
                                <a:lnTo>
                                  <a:pt x="13403" y="4720"/>
                                </a:lnTo>
                                <a:lnTo>
                                  <a:pt x="13396" y="4718"/>
                                </a:lnTo>
                                <a:lnTo>
                                  <a:pt x="13392" y="4718"/>
                                </a:lnTo>
                                <a:lnTo>
                                  <a:pt x="13388" y="4721"/>
                                </a:lnTo>
                                <a:lnTo>
                                  <a:pt x="13384" y="4723"/>
                                </a:lnTo>
                                <a:lnTo>
                                  <a:pt x="13382" y="4726"/>
                                </a:lnTo>
                                <a:lnTo>
                                  <a:pt x="13377" y="4735"/>
                                </a:lnTo>
                                <a:lnTo>
                                  <a:pt x="13372" y="4745"/>
                                </a:lnTo>
                                <a:lnTo>
                                  <a:pt x="13369" y="4752"/>
                                </a:lnTo>
                                <a:lnTo>
                                  <a:pt x="13364" y="4757"/>
                                </a:lnTo>
                                <a:lnTo>
                                  <a:pt x="13360" y="4762"/>
                                </a:lnTo>
                                <a:lnTo>
                                  <a:pt x="13355" y="4767"/>
                                </a:lnTo>
                                <a:lnTo>
                                  <a:pt x="13348" y="4773"/>
                                </a:lnTo>
                                <a:lnTo>
                                  <a:pt x="13342" y="4778"/>
                                </a:lnTo>
                                <a:lnTo>
                                  <a:pt x="13334" y="4782"/>
                                </a:lnTo>
                                <a:lnTo>
                                  <a:pt x="13328" y="4785"/>
                                </a:lnTo>
                                <a:lnTo>
                                  <a:pt x="13314" y="4790"/>
                                </a:lnTo>
                                <a:lnTo>
                                  <a:pt x="13296" y="4794"/>
                                </a:lnTo>
                                <a:lnTo>
                                  <a:pt x="13288" y="4789"/>
                                </a:lnTo>
                                <a:lnTo>
                                  <a:pt x="13280" y="4782"/>
                                </a:lnTo>
                                <a:lnTo>
                                  <a:pt x="13270" y="4777"/>
                                </a:lnTo>
                                <a:lnTo>
                                  <a:pt x="13260" y="4771"/>
                                </a:lnTo>
                                <a:lnTo>
                                  <a:pt x="13255" y="4769"/>
                                </a:lnTo>
                                <a:lnTo>
                                  <a:pt x="13251" y="4768"/>
                                </a:lnTo>
                                <a:lnTo>
                                  <a:pt x="13246" y="4768"/>
                                </a:lnTo>
                                <a:lnTo>
                                  <a:pt x="13240" y="4769"/>
                                </a:lnTo>
                                <a:lnTo>
                                  <a:pt x="13236" y="4770"/>
                                </a:lnTo>
                                <a:lnTo>
                                  <a:pt x="13232" y="4773"/>
                                </a:lnTo>
                                <a:lnTo>
                                  <a:pt x="13228" y="4778"/>
                                </a:lnTo>
                                <a:lnTo>
                                  <a:pt x="13224" y="4783"/>
                                </a:lnTo>
                                <a:lnTo>
                                  <a:pt x="13220" y="4788"/>
                                </a:lnTo>
                                <a:lnTo>
                                  <a:pt x="13217" y="4792"/>
                                </a:lnTo>
                                <a:lnTo>
                                  <a:pt x="13213" y="4793"/>
                                </a:lnTo>
                                <a:lnTo>
                                  <a:pt x="13211" y="4794"/>
                                </a:lnTo>
                                <a:lnTo>
                                  <a:pt x="13208" y="4793"/>
                                </a:lnTo>
                                <a:lnTo>
                                  <a:pt x="13206" y="4791"/>
                                </a:lnTo>
                                <a:lnTo>
                                  <a:pt x="13204" y="4788"/>
                                </a:lnTo>
                                <a:lnTo>
                                  <a:pt x="13202" y="4785"/>
                                </a:lnTo>
                                <a:lnTo>
                                  <a:pt x="13196" y="4778"/>
                                </a:lnTo>
                                <a:lnTo>
                                  <a:pt x="13190" y="4771"/>
                                </a:lnTo>
                                <a:lnTo>
                                  <a:pt x="13187" y="4768"/>
                                </a:lnTo>
                                <a:lnTo>
                                  <a:pt x="13182" y="4767"/>
                                </a:lnTo>
                                <a:lnTo>
                                  <a:pt x="13177" y="4767"/>
                                </a:lnTo>
                                <a:lnTo>
                                  <a:pt x="13172" y="4769"/>
                                </a:lnTo>
                                <a:lnTo>
                                  <a:pt x="13166" y="4772"/>
                                </a:lnTo>
                                <a:lnTo>
                                  <a:pt x="13160" y="4779"/>
                                </a:lnTo>
                                <a:lnTo>
                                  <a:pt x="13154" y="4786"/>
                                </a:lnTo>
                                <a:lnTo>
                                  <a:pt x="13147" y="4793"/>
                                </a:lnTo>
                                <a:lnTo>
                                  <a:pt x="13142" y="4800"/>
                                </a:lnTo>
                                <a:lnTo>
                                  <a:pt x="13135" y="4806"/>
                                </a:lnTo>
                                <a:lnTo>
                                  <a:pt x="13132" y="4808"/>
                                </a:lnTo>
                                <a:lnTo>
                                  <a:pt x="13128" y="4809"/>
                                </a:lnTo>
                                <a:lnTo>
                                  <a:pt x="13125" y="4809"/>
                                </a:lnTo>
                                <a:lnTo>
                                  <a:pt x="13120" y="4809"/>
                                </a:lnTo>
                                <a:lnTo>
                                  <a:pt x="13116" y="4807"/>
                                </a:lnTo>
                                <a:lnTo>
                                  <a:pt x="13113" y="4805"/>
                                </a:lnTo>
                                <a:lnTo>
                                  <a:pt x="13110" y="4802"/>
                                </a:lnTo>
                                <a:lnTo>
                                  <a:pt x="13108" y="4799"/>
                                </a:lnTo>
                                <a:lnTo>
                                  <a:pt x="13104" y="4791"/>
                                </a:lnTo>
                                <a:lnTo>
                                  <a:pt x="13102" y="4783"/>
                                </a:lnTo>
                                <a:lnTo>
                                  <a:pt x="13100" y="4764"/>
                                </a:lnTo>
                                <a:lnTo>
                                  <a:pt x="13096" y="4747"/>
                                </a:lnTo>
                                <a:lnTo>
                                  <a:pt x="13094" y="4743"/>
                                </a:lnTo>
                                <a:lnTo>
                                  <a:pt x="13090" y="4740"/>
                                </a:lnTo>
                                <a:lnTo>
                                  <a:pt x="13085" y="4737"/>
                                </a:lnTo>
                                <a:lnTo>
                                  <a:pt x="13080" y="4736"/>
                                </a:lnTo>
                                <a:lnTo>
                                  <a:pt x="13068" y="4734"/>
                                </a:lnTo>
                                <a:lnTo>
                                  <a:pt x="13053" y="4733"/>
                                </a:lnTo>
                                <a:lnTo>
                                  <a:pt x="13039" y="4733"/>
                                </a:lnTo>
                                <a:lnTo>
                                  <a:pt x="13023" y="4732"/>
                                </a:lnTo>
                                <a:lnTo>
                                  <a:pt x="13017" y="4731"/>
                                </a:lnTo>
                                <a:lnTo>
                                  <a:pt x="13010" y="4729"/>
                                </a:lnTo>
                                <a:lnTo>
                                  <a:pt x="13005" y="4726"/>
                                </a:lnTo>
                                <a:lnTo>
                                  <a:pt x="12999" y="4723"/>
                                </a:lnTo>
                                <a:lnTo>
                                  <a:pt x="12974" y="4703"/>
                                </a:lnTo>
                                <a:lnTo>
                                  <a:pt x="12941" y="4677"/>
                                </a:lnTo>
                                <a:lnTo>
                                  <a:pt x="12925" y="4662"/>
                                </a:lnTo>
                                <a:lnTo>
                                  <a:pt x="12911" y="4649"/>
                                </a:lnTo>
                                <a:lnTo>
                                  <a:pt x="12898" y="4637"/>
                                </a:lnTo>
                                <a:lnTo>
                                  <a:pt x="12889" y="4625"/>
                                </a:lnTo>
                                <a:lnTo>
                                  <a:pt x="12885" y="4618"/>
                                </a:lnTo>
                                <a:lnTo>
                                  <a:pt x="12883" y="4609"/>
                                </a:lnTo>
                                <a:lnTo>
                                  <a:pt x="12881" y="4599"/>
                                </a:lnTo>
                                <a:lnTo>
                                  <a:pt x="12881" y="4588"/>
                                </a:lnTo>
                                <a:lnTo>
                                  <a:pt x="12882" y="4566"/>
                                </a:lnTo>
                                <a:lnTo>
                                  <a:pt x="12883" y="4542"/>
                                </a:lnTo>
                                <a:lnTo>
                                  <a:pt x="12884" y="4530"/>
                                </a:lnTo>
                                <a:lnTo>
                                  <a:pt x="12885" y="4518"/>
                                </a:lnTo>
                                <a:lnTo>
                                  <a:pt x="12884" y="4508"/>
                                </a:lnTo>
                                <a:lnTo>
                                  <a:pt x="12884" y="4498"/>
                                </a:lnTo>
                                <a:lnTo>
                                  <a:pt x="12882" y="4488"/>
                                </a:lnTo>
                                <a:lnTo>
                                  <a:pt x="12877" y="4479"/>
                                </a:lnTo>
                                <a:lnTo>
                                  <a:pt x="12875" y="4476"/>
                                </a:lnTo>
                                <a:lnTo>
                                  <a:pt x="12873" y="4472"/>
                                </a:lnTo>
                                <a:lnTo>
                                  <a:pt x="12870" y="4469"/>
                                </a:lnTo>
                                <a:lnTo>
                                  <a:pt x="12867" y="4467"/>
                                </a:lnTo>
                                <a:lnTo>
                                  <a:pt x="12850" y="4455"/>
                                </a:lnTo>
                                <a:lnTo>
                                  <a:pt x="12832" y="4447"/>
                                </a:lnTo>
                                <a:lnTo>
                                  <a:pt x="12814" y="4439"/>
                                </a:lnTo>
                                <a:lnTo>
                                  <a:pt x="12795" y="4431"/>
                                </a:lnTo>
                                <a:lnTo>
                                  <a:pt x="12755" y="4420"/>
                                </a:lnTo>
                                <a:lnTo>
                                  <a:pt x="12716" y="4410"/>
                                </a:lnTo>
                                <a:lnTo>
                                  <a:pt x="12697" y="4403"/>
                                </a:lnTo>
                                <a:lnTo>
                                  <a:pt x="12678" y="4397"/>
                                </a:lnTo>
                                <a:lnTo>
                                  <a:pt x="12659" y="4391"/>
                                </a:lnTo>
                                <a:lnTo>
                                  <a:pt x="12642" y="4384"/>
                                </a:lnTo>
                                <a:lnTo>
                                  <a:pt x="12625" y="4374"/>
                                </a:lnTo>
                                <a:lnTo>
                                  <a:pt x="12610" y="4364"/>
                                </a:lnTo>
                                <a:lnTo>
                                  <a:pt x="12602" y="4359"/>
                                </a:lnTo>
                                <a:lnTo>
                                  <a:pt x="12595" y="4353"/>
                                </a:lnTo>
                                <a:lnTo>
                                  <a:pt x="12588" y="4345"/>
                                </a:lnTo>
                                <a:lnTo>
                                  <a:pt x="12583" y="4339"/>
                                </a:lnTo>
                                <a:lnTo>
                                  <a:pt x="12579" y="4330"/>
                                </a:lnTo>
                                <a:lnTo>
                                  <a:pt x="12576" y="4322"/>
                                </a:lnTo>
                                <a:lnTo>
                                  <a:pt x="12572" y="4316"/>
                                </a:lnTo>
                                <a:lnTo>
                                  <a:pt x="12568" y="4311"/>
                                </a:lnTo>
                                <a:lnTo>
                                  <a:pt x="12565" y="4307"/>
                                </a:lnTo>
                                <a:lnTo>
                                  <a:pt x="12561" y="4305"/>
                                </a:lnTo>
                                <a:lnTo>
                                  <a:pt x="12557" y="4303"/>
                                </a:lnTo>
                                <a:lnTo>
                                  <a:pt x="12553" y="4302"/>
                                </a:lnTo>
                                <a:lnTo>
                                  <a:pt x="12544" y="4301"/>
                                </a:lnTo>
                                <a:lnTo>
                                  <a:pt x="12532" y="4303"/>
                                </a:lnTo>
                                <a:lnTo>
                                  <a:pt x="12518" y="4306"/>
                                </a:lnTo>
                                <a:lnTo>
                                  <a:pt x="12502" y="4310"/>
                                </a:lnTo>
                                <a:lnTo>
                                  <a:pt x="12494" y="4311"/>
                                </a:lnTo>
                                <a:lnTo>
                                  <a:pt x="12481" y="4312"/>
                                </a:lnTo>
                                <a:lnTo>
                                  <a:pt x="12467" y="4312"/>
                                </a:lnTo>
                                <a:lnTo>
                                  <a:pt x="12452" y="4311"/>
                                </a:lnTo>
                                <a:lnTo>
                                  <a:pt x="12437" y="4309"/>
                                </a:lnTo>
                                <a:lnTo>
                                  <a:pt x="12425" y="4306"/>
                                </a:lnTo>
                                <a:lnTo>
                                  <a:pt x="12420" y="4304"/>
                                </a:lnTo>
                                <a:lnTo>
                                  <a:pt x="12416" y="4301"/>
                                </a:lnTo>
                                <a:lnTo>
                                  <a:pt x="12414" y="4298"/>
                                </a:lnTo>
                                <a:lnTo>
                                  <a:pt x="12413" y="4293"/>
                                </a:lnTo>
                                <a:lnTo>
                                  <a:pt x="12414" y="4268"/>
                                </a:lnTo>
                                <a:lnTo>
                                  <a:pt x="12416" y="4241"/>
                                </a:lnTo>
                                <a:lnTo>
                                  <a:pt x="12419" y="4215"/>
                                </a:lnTo>
                                <a:lnTo>
                                  <a:pt x="12424" y="4189"/>
                                </a:lnTo>
                                <a:lnTo>
                                  <a:pt x="12428" y="4162"/>
                                </a:lnTo>
                                <a:lnTo>
                                  <a:pt x="12432" y="4136"/>
                                </a:lnTo>
                                <a:lnTo>
                                  <a:pt x="12436" y="4110"/>
                                </a:lnTo>
                                <a:lnTo>
                                  <a:pt x="12438" y="4083"/>
                                </a:lnTo>
                                <a:lnTo>
                                  <a:pt x="12439" y="4063"/>
                                </a:lnTo>
                                <a:lnTo>
                                  <a:pt x="12438" y="4044"/>
                                </a:lnTo>
                                <a:lnTo>
                                  <a:pt x="12437" y="4023"/>
                                </a:lnTo>
                                <a:lnTo>
                                  <a:pt x="12435" y="4003"/>
                                </a:lnTo>
                                <a:lnTo>
                                  <a:pt x="12433" y="3983"/>
                                </a:lnTo>
                                <a:lnTo>
                                  <a:pt x="12430" y="3964"/>
                                </a:lnTo>
                                <a:lnTo>
                                  <a:pt x="12428" y="3944"/>
                                </a:lnTo>
                                <a:lnTo>
                                  <a:pt x="12427" y="3924"/>
                                </a:lnTo>
                                <a:lnTo>
                                  <a:pt x="6858" y="0"/>
                                </a:lnTo>
                                <a:lnTo>
                                  <a:pt x="6858" y="0"/>
                                </a:lnTo>
                                <a:lnTo>
                                  <a:pt x="5251" y="0"/>
                                </a:lnTo>
                                <a:lnTo>
                                  <a:pt x="6130" y="8452"/>
                                </a:lnTo>
                                <a:lnTo>
                                  <a:pt x="6397" y="8620"/>
                                </a:lnTo>
                                <a:lnTo>
                                  <a:pt x="6235" y="9426"/>
                                </a:lnTo>
                                <a:lnTo>
                                  <a:pt x="2702" y="9426"/>
                                </a:lnTo>
                                <a:lnTo>
                                  <a:pt x="2703" y="9225"/>
                                </a:lnTo>
                                <a:lnTo>
                                  <a:pt x="2702" y="9223"/>
                                </a:lnTo>
                                <a:lnTo>
                                  <a:pt x="2591" y="9328"/>
                                </a:lnTo>
                                <a:lnTo>
                                  <a:pt x="2625" y="9480"/>
                                </a:lnTo>
                                <a:lnTo>
                                  <a:pt x="2622" y="9483"/>
                                </a:lnTo>
                                <a:lnTo>
                                  <a:pt x="2513" y="9487"/>
                                </a:lnTo>
                                <a:lnTo>
                                  <a:pt x="2496" y="9487"/>
                                </a:lnTo>
                                <a:lnTo>
                                  <a:pt x="2477" y="9487"/>
                                </a:lnTo>
                                <a:lnTo>
                                  <a:pt x="2455" y="9486"/>
                                </a:lnTo>
                                <a:lnTo>
                                  <a:pt x="2432" y="9486"/>
                                </a:lnTo>
                                <a:lnTo>
                                  <a:pt x="2409" y="9486"/>
                                </a:lnTo>
                                <a:lnTo>
                                  <a:pt x="2389" y="9488"/>
                                </a:lnTo>
                                <a:lnTo>
                                  <a:pt x="2378" y="9489"/>
                                </a:lnTo>
                                <a:lnTo>
                                  <a:pt x="2370" y="9490"/>
                                </a:lnTo>
                                <a:lnTo>
                                  <a:pt x="2362" y="9493"/>
                                </a:lnTo>
                                <a:lnTo>
                                  <a:pt x="2355" y="9495"/>
                                </a:lnTo>
                                <a:lnTo>
                                  <a:pt x="2346" y="9498"/>
                                </a:lnTo>
                                <a:lnTo>
                                  <a:pt x="2339" y="9499"/>
                                </a:lnTo>
                                <a:lnTo>
                                  <a:pt x="2333" y="9500"/>
                                </a:lnTo>
                                <a:lnTo>
                                  <a:pt x="2327" y="9501"/>
                                </a:lnTo>
                                <a:lnTo>
                                  <a:pt x="2314" y="9500"/>
                                </a:lnTo>
                                <a:lnTo>
                                  <a:pt x="2303" y="9500"/>
                                </a:lnTo>
                                <a:lnTo>
                                  <a:pt x="2298" y="9500"/>
                                </a:lnTo>
                                <a:lnTo>
                                  <a:pt x="2293" y="9500"/>
                                </a:lnTo>
                                <a:lnTo>
                                  <a:pt x="2287" y="9501"/>
                                </a:lnTo>
                                <a:lnTo>
                                  <a:pt x="2281" y="9504"/>
                                </a:lnTo>
                                <a:lnTo>
                                  <a:pt x="2276" y="9506"/>
                                </a:lnTo>
                                <a:lnTo>
                                  <a:pt x="2271" y="9510"/>
                                </a:lnTo>
                                <a:lnTo>
                                  <a:pt x="2265" y="9515"/>
                                </a:lnTo>
                                <a:lnTo>
                                  <a:pt x="2259" y="9521"/>
                                </a:lnTo>
                                <a:lnTo>
                                  <a:pt x="2254" y="9525"/>
                                </a:lnTo>
                                <a:lnTo>
                                  <a:pt x="2250" y="9528"/>
                                </a:lnTo>
                                <a:lnTo>
                                  <a:pt x="2245" y="9532"/>
                                </a:lnTo>
                                <a:lnTo>
                                  <a:pt x="2241" y="9533"/>
                                </a:lnTo>
                                <a:lnTo>
                                  <a:pt x="2236" y="9534"/>
                                </a:lnTo>
                                <a:lnTo>
                                  <a:pt x="2231" y="9534"/>
                                </a:lnTo>
                                <a:lnTo>
                                  <a:pt x="2225" y="9534"/>
                                </a:lnTo>
                                <a:lnTo>
                                  <a:pt x="2220" y="9533"/>
                                </a:lnTo>
                                <a:lnTo>
                                  <a:pt x="2200" y="9527"/>
                                </a:lnTo>
                                <a:lnTo>
                                  <a:pt x="2178" y="9521"/>
                                </a:lnTo>
                                <a:lnTo>
                                  <a:pt x="2160" y="9518"/>
                                </a:lnTo>
                                <a:lnTo>
                                  <a:pt x="2145" y="9518"/>
                                </a:lnTo>
                                <a:lnTo>
                                  <a:pt x="2131" y="9519"/>
                                </a:lnTo>
                                <a:lnTo>
                                  <a:pt x="2118" y="9521"/>
                                </a:lnTo>
                                <a:lnTo>
                                  <a:pt x="2091" y="9529"/>
                                </a:lnTo>
                                <a:lnTo>
                                  <a:pt x="2060" y="9541"/>
                                </a:lnTo>
                                <a:lnTo>
                                  <a:pt x="2038" y="9547"/>
                                </a:lnTo>
                                <a:lnTo>
                                  <a:pt x="2020" y="9551"/>
                                </a:lnTo>
                                <a:lnTo>
                                  <a:pt x="2003" y="9554"/>
                                </a:lnTo>
                                <a:lnTo>
                                  <a:pt x="1988" y="9554"/>
                                </a:lnTo>
                                <a:lnTo>
                                  <a:pt x="1980" y="9554"/>
                                </a:lnTo>
                                <a:lnTo>
                                  <a:pt x="1972" y="9552"/>
                                </a:lnTo>
                                <a:lnTo>
                                  <a:pt x="1964" y="9551"/>
                                </a:lnTo>
                                <a:lnTo>
                                  <a:pt x="1956" y="9548"/>
                                </a:lnTo>
                                <a:lnTo>
                                  <a:pt x="1938" y="9541"/>
                                </a:lnTo>
                                <a:lnTo>
                                  <a:pt x="1916" y="9532"/>
                                </a:lnTo>
                                <a:lnTo>
                                  <a:pt x="1893" y="9520"/>
                                </a:lnTo>
                                <a:lnTo>
                                  <a:pt x="1868" y="9509"/>
                                </a:lnTo>
                                <a:lnTo>
                                  <a:pt x="1843" y="9497"/>
                                </a:lnTo>
                                <a:lnTo>
                                  <a:pt x="1818" y="9488"/>
                                </a:lnTo>
                                <a:lnTo>
                                  <a:pt x="1806" y="9484"/>
                                </a:lnTo>
                                <a:lnTo>
                                  <a:pt x="1793" y="9481"/>
                                </a:lnTo>
                                <a:lnTo>
                                  <a:pt x="1780" y="9479"/>
                                </a:lnTo>
                                <a:lnTo>
                                  <a:pt x="1767" y="9477"/>
                                </a:lnTo>
                                <a:lnTo>
                                  <a:pt x="1754" y="9477"/>
                                </a:lnTo>
                                <a:lnTo>
                                  <a:pt x="1741" y="9477"/>
                                </a:lnTo>
                                <a:lnTo>
                                  <a:pt x="1727" y="9479"/>
                                </a:lnTo>
                                <a:lnTo>
                                  <a:pt x="1714" y="9481"/>
                                </a:lnTo>
                                <a:lnTo>
                                  <a:pt x="1704" y="9483"/>
                                </a:lnTo>
                                <a:lnTo>
                                  <a:pt x="1695" y="9484"/>
                                </a:lnTo>
                                <a:lnTo>
                                  <a:pt x="1687" y="9485"/>
                                </a:lnTo>
                                <a:lnTo>
                                  <a:pt x="1679" y="9484"/>
                                </a:lnTo>
                                <a:lnTo>
                                  <a:pt x="1663" y="9482"/>
                                </a:lnTo>
                                <a:lnTo>
                                  <a:pt x="1648" y="9479"/>
                                </a:lnTo>
                                <a:lnTo>
                                  <a:pt x="1633" y="9476"/>
                                </a:lnTo>
                                <a:lnTo>
                                  <a:pt x="1616" y="9473"/>
                                </a:lnTo>
                                <a:lnTo>
                                  <a:pt x="1608" y="9472"/>
                                </a:lnTo>
                                <a:lnTo>
                                  <a:pt x="1600" y="9472"/>
                                </a:lnTo>
                                <a:lnTo>
                                  <a:pt x="1591" y="9473"/>
                                </a:lnTo>
                                <a:lnTo>
                                  <a:pt x="1581" y="9475"/>
                                </a:lnTo>
                                <a:lnTo>
                                  <a:pt x="1568" y="9482"/>
                                </a:lnTo>
                                <a:lnTo>
                                  <a:pt x="1553" y="9488"/>
                                </a:lnTo>
                                <a:lnTo>
                                  <a:pt x="1538" y="9493"/>
                                </a:lnTo>
                                <a:lnTo>
                                  <a:pt x="1522" y="9498"/>
                                </a:lnTo>
                                <a:lnTo>
                                  <a:pt x="1506" y="9500"/>
                                </a:lnTo>
                                <a:lnTo>
                                  <a:pt x="1489" y="9501"/>
                                </a:lnTo>
                                <a:lnTo>
                                  <a:pt x="1482" y="9501"/>
                                </a:lnTo>
                                <a:lnTo>
                                  <a:pt x="1474" y="9500"/>
                                </a:lnTo>
                                <a:lnTo>
                                  <a:pt x="1467" y="9499"/>
                                </a:lnTo>
                                <a:lnTo>
                                  <a:pt x="1459" y="9497"/>
                                </a:lnTo>
                                <a:lnTo>
                                  <a:pt x="1439" y="9488"/>
                                </a:lnTo>
                                <a:lnTo>
                                  <a:pt x="1421" y="9481"/>
                                </a:lnTo>
                                <a:lnTo>
                                  <a:pt x="1418" y="9481"/>
                                </a:lnTo>
                                <a:lnTo>
                                  <a:pt x="1415" y="9482"/>
                                </a:lnTo>
                                <a:lnTo>
                                  <a:pt x="1412" y="9484"/>
                                </a:lnTo>
                                <a:lnTo>
                                  <a:pt x="1410" y="9487"/>
                                </a:lnTo>
                                <a:lnTo>
                                  <a:pt x="1409" y="9491"/>
                                </a:lnTo>
                                <a:lnTo>
                                  <a:pt x="1407" y="9498"/>
                                </a:lnTo>
                                <a:lnTo>
                                  <a:pt x="1407" y="9506"/>
                                </a:lnTo>
                                <a:lnTo>
                                  <a:pt x="1406" y="9516"/>
                                </a:lnTo>
                                <a:lnTo>
                                  <a:pt x="1406" y="9524"/>
                                </a:lnTo>
                                <a:lnTo>
                                  <a:pt x="1405" y="9532"/>
                                </a:lnTo>
                                <a:lnTo>
                                  <a:pt x="1404" y="9539"/>
                                </a:lnTo>
                                <a:lnTo>
                                  <a:pt x="1401" y="9545"/>
                                </a:lnTo>
                                <a:lnTo>
                                  <a:pt x="1397" y="9556"/>
                                </a:lnTo>
                                <a:lnTo>
                                  <a:pt x="1390" y="9566"/>
                                </a:lnTo>
                                <a:lnTo>
                                  <a:pt x="1383" y="9574"/>
                                </a:lnTo>
                                <a:lnTo>
                                  <a:pt x="1375" y="9581"/>
                                </a:lnTo>
                                <a:lnTo>
                                  <a:pt x="1365" y="9587"/>
                                </a:lnTo>
                                <a:lnTo>
                                  <a:pt x="1356" y="9594"/>
                                </a:lnTo>
                                <a:lnTo>
                                  <a:pt x="1337" y="9604"/>
                                </a:lnTo>
                                <a:lnTo>
                                  <a:pt x="1320" y="9615"/>
                                </a:lnTo>
                                <a:lnTo>
                                  <a:pt x="1313" y="9623"/>
                                </a:lnTo>
                                <a:lnTo>
                                  <a:pt x="1306" y="9630"/>
                                </a:lnTo>
                                <a:lnTo>
                                  <a:pt x="1304" y="9634"/>
                                </a:lnTo>
                                <a:lnTo>
                                  <a:pt x="1302" y="9639"/>
                                </a:lnTo>
                                <a:lnTo>
                                  <a:pt x="1300" y="9643"/>
                                </a:lnTo>
                                <a:lnTo>
                                  <a:pt x="1299" y="9650"/>
                                </a:lnTo>
                                <a:lnTo>
                                  <a:pt x="1298" y="9662"/>
                                </a:lnTo>
                                <a:lnTo>
                                  <a:pt x="1297" y="9676"/>
                                </a:lnTo>
                                <a:lnTo>
                                  <a:pt x="1297" y="9682"/>
                                </a:lnTo>
                                <a:lnTo>
                                  <a:pt x="1295" y="9688"/>
                                </a:lnTo>
                                <a:lnTo>
                                  <a:pt x="1292" y="9693"/>
                                </a:lnTo>
                                <a:lnTo>
                                  <a:pt x="1288" y="9696"/>
                                </a:lnTo>
                                <a:lnTo>
                                  <a:pt x="1276" y="9704"/>
                                </a:lnTo>
                                <a:lnTo>
                                  <a:pt x="1267" y="9712"/>
                                </a:lnTo>
                                <a:lnTo>
                                  <a:pt x="1263" y="9716"/>
                                </a:lnTo>
                                <a:lnTo>
                                  <a:pt x="1260" y="9722"/>
                                </a:lnTo>
                                <a:lnTo>
                                  <a:pt x="1259" y="9728"/>
                                </a:lnTo>
                                <a:lnTo>
                                  <a:pt x="1258" y="9737"/>
                                </a:lnTo>
                                <a:lnTo>
                                  <a:pt x="1258" y="9751"/>
                                </a:lnTo>
                                <a:lnTo>
                                  <a:pt x="1256" y="9771"/>
                                </a:lnTo>
                                <a:lnTo>
                                  <a:pt x="1254" y="9779"/>
                                </a:lnTo>
                                <a:lnTo>
                                  <a:pt x="1250" y="9788"/>
                                </a:lnTo>
                                <a:lnTo>
                                  <a:pt x="1248" y="9792"/>
                                </a:lnTo>
                                <a:lnTo>
                                  <a:pt x="1246" y="9794"/>
                                </a:lnTo>
                                <a:lnTo>
                                  <a:pt x="1243" y="9796"/>
                                </a:lnTo>
                                <a:lnTo>
                                  <a:pt x="1240" y="9798"/>
                                </a:lnTo>
                                <a:lnTo>
                                  <a:pt x="1237" y="9799"/>
                                </a:lnTo>
                                <a:lnTo>
                                  <a:pt x="1234" y="9799"/>
                                </a:lnTo>
                                <a:lnTo>
                                  <a:pt x="1231" y="9798"/>
                                </a:lnTo>
                                <a:lnTo>
                                  <a:pt x="1227" y="9797"/>
                                </a:lnTo>
                                <a:lnTo>
                                  <a:pt x="1221" y="9793"/>
                                </a:lnTo>
                                <a:lnTo>
                                  <a:pt x="1213" y="9788"/>
                                </a:lnTo>
                                <a:lnTo>
                                  <a:pt x="1206" y="9779"/>
                                </a:lnTo>
                                <a:lnTo>
                                  <a:pt x="1200" y="9771"/>
                                </a:lnTo>
                                <a:lnTo>
                                  <a:pt x="1193" y="9762"/>
                                </a:lnTo>
                                <a:lnTo>
                                  <a:pt x="1186" y="9751"/>
                                </a:lnTo>
                                <a:lnTo>
                                  <a:pt x="1163" y="9710"/>
                                </a:lnTo>
                                <a:lnTo>
                                  <a:pt x="1148" y="9681"/>
                                </a:lnTo>
                                <a:lnTo>
                                  <a:pt x="832" y="9407"/>
                                </a:lnTo>
                                <a:lnTo>
                                  <a:pt x="819" y="9381"/>
                                </a:lnTo>
                                <a:lnTo>
                                  <a:pt x="807" y="9355"/>
                                </a:lnTo>
                                <a:lnTo>
                                  <a:pt x="800" y="9344"/>
                                </a:lnTo>
                                <a:lnTo>
                                  <a:pt x="792" y="9332"/>
                                </a:lnTo>
                                <a:lnTo>
                                  <a:pt x="784" y="9321"/>
                                </a:lnTo>
                                <a:lnTo>
                                  <a:pt x="775" y="9312"/>
                                </a:lnTo>
                                <a:lnTo>
                                  <a:pt x="766" y="9303"/>
                                </a:lnTo>
                                <a:lnTo>
                                  <a:pt x="755" y="9296"/>
                                </a:lnTo>
                                <a:lnTo>
                                  <a:pt x="745" y="9290"/>
                                </a:lnTo>
                                <a:lnTo>
                                  <a:pt x="733" y="9286"/>
                                </a:lnTo>
                                <a:lnTo>
                                  <a:pt x="719" y="9284"/>
                                </a:lnTo>
                                <a:lnTo>
                                  <a:pt x="706" y="9283"/>
                                </a:lnTo>
                                <a:lnTo>
                                  <a:pt x="690" y="9285"/>
                                </a:lnTo>
                                <a:lnTo>
                                  <a:pt x="674" y="9289"/>
                                </a:lnTo>
                                <a:lnTo>
                                  <a:pt x="669" y="9291"/>
                                </a:lnTo>
                                <a:lnTo>
                                  <a:pt x="667" y="9293"/>
                                </a:lnTo>
                                <a:lnTo>
                                  <a:pt x="666" y="9296"/>
                                </a:lnTo>
                                <a:lnTo>
                                  <a:pt x="665" y="9299"/>
                                </a:lnTo>
                                <a:lnTo>
                                  <a:pt x="666" y="9307"/>
                                </a:lnTo>
                                <a:lnTo>
                                  <a:pt x="668" y="9315"/>
                                </a:lnTo>
                                <a:lnTo>
                                  <a:pt x="668" y="9319"/>
                                </a:lnTo>
                                <a:lnTo>
                                  <a:pt x="669" y="9323"/>
                                </a:lnTo>
                                <a:lnTo>
                                  <a:pt x="668" y="9326"/>
                                </a:lnTo>
                                <a:lnTo>
                                  <a:pt x="666" y="9329"/>
                                </a:lnTo>
                                <a:lnTo>
                                  <a:pt x="663" y="9332"/>
                                </a:lnTo>
                                <a:lnTo>
                                  <a:pt x="659" y="9335"/>
                                </a:lnTo>
                                <a:lnTo>
                                  <a:pt x="653" y="9337"/>
                                </a:lnTo>
                                <a:lnTo>
                                  <a:pt x="645" y="9338"/>
                                </a:lnTo>
                                <a:lnTo>
                                  <a:pt x="636" y="9339"/>
                                </a:lnTo>
                                <a:lnTo>
                                  <a:pt x="629" y="9340"/>
                                </a:lnTo>
                                <a:lnTo>
                                  <a:pt x="622" y="9343"/>
                                </a:lnTo>
                                <a:lnTo>
                                  <a:pt x="616" y="9346"/>
                                </a:lnTo>
                                <a:lnTo>
                                  <a:pt x="603" y="9355"/>
                                </a:lnTo>
                                <a:lnTo>
                                  <a:pt x="593" y="9365"/>
                                </a:lnTo>
                                <a:lnTo>
                                  <a:pt x="583" y="9375"/>
                                </a:lnTo>
                                <a:lnTo>
                                  <a:pt x="572" y="9384"/>
                                </a:lnTo>
                                <a:lnTo>
                                  <a:pt x="566" y="9388"/>
                                </a:lnTo>
                                <a:lnTo>
                                  <a:pt x="560" y="9392"/>
                                </a:lnTo>
                                <a:lnTo>
                                  <a:pt x="553" y="9395"/>
                                </a:lnTo>
                                <a:lnTo>
                                  <a:pt x="545" y="9397"/>
                                </a:lnTo>
                                <a:lnTo>
                                  <a:pt x="539" y="9398"/>
                                </a:lnTo>
                                <a:lnTo>
                                  <a:pt x="531" y="9397"/>
                                </a:lnTo>
                                <a:lnTo>
                                  <a:pt x="523" y="9396"/>
                                </a:lnTo>
                                <a:lnTo>
                                  <a:pt x="513" y="9394"/>
                                </a:lnTo>
                                <a:lnTo>
                                  <a:pt x="505" y="9393"/>
                                </a:lnTo>
                                <a:lnTo>
                                  <a:pt x="497" y="9393"/>
                                </a:lnTo>
                                <a:lnTo>
                                  <a:pt x="493" y="9393"/>
                                </a:lnTo>
                                <a:lnTo>
                                  <a:pt x="490" y="9393"/>
                                </a:lnTo>
                                <a:lnTo>
                                  <a:pt x="486" y="9394"/>
                                </a:lnTo>
                                <a:lnTo>
                                  <a:pt x="484" y="9396"/>
                                </a:lnTo>
                                <a:lnTo>
                                  <a:pt x="482" y="9399"/>
                                </a:lnTo>
                                <a:lnTo>
                                  <a:pt x="480" y="9402"/>
                                </a:lnTo>
                                <a:lnTo>
                                  <a:pt x="479" y="9405"/>
                                </a:lnTo>
                                <a:lnTo>
                                  <a:pt x="478" y="9408"/>
                                </a:lnTo>
                                <a:lnTo>
                                  <a:pt x="477" y="9416"/>
                                </a:lnTo>
                                <a:lnTo>
                                  <a:pt x="477" y="9425"/>
                                </a:lnTo>
                                <a:lnTo>
                                  <a:pt x="476" y="9433"/>
                                </a:lnTo>
                                <a:lnTo>
                                  <a:pt x="475" y="9441"/>
                                </a:lnTo>
                                <a:lnTo>
                                  <a:pt x="473" y="9445"/>
                                </a:lnTo>
                                <a:lnTo>
                                  <a:pt x="471" y="9450"/>
                                </a:lnTo>
                                <a:lnTo>
                                  <a:pt x="468" y="9454"/>
                                </a:lnTo>
                                <a:lnTo>
                                  <a:pt x="464" y="9457"/>
                                </a:lnTo>
                                <a:lnTo>
                                  <a:pt x="458" y="9463"/>
                                </a:lnTo>
                                <a:lnTo>
                                  <a:pt x="452" y="9471"/>
                                </a:lnTo>
                                <a:lnTo>
                                  <a:pt x="448" y="9479"/>
                                </a:lnTo>
                                <a:lnTo>
                                  <a:pt x="445" y="9488"/>
                                </a:lnTo>
                                <a:lnTo>
                                  <a:pt x="444" y="9496"/>
                                </a:lnTo>
                                <a:lnTo>
                                  <a:pt x="443" y="9506"/>
                                </a:lnTo>
                                <a:lnTo>
                                  <a:pt x="444" y="9515"/>
                                </a:lnTo>
                                <a:lnTo>
                                  <a:pt x="445" y="9524"/>
                                </a:lnTo>
                                <a:lnTo>
                                  <a:pt x="447" y="9534"/>
                                </a:lnTo>
                                <a:lnTo>
                                  <a:pt x="447" y="9542"/>
                                </a:lnTo>
                                <a:lnTo>
                                  <a:pt x="447" y="9549"/>
                                </a:lnTo>
                                <a:lnTo>
                                  <a:pt x="445" y="9555"/>
                                </a:lnTo>
                                <a:lnTo>
                                  <a:pt x="443" y="9561"/>
                                </a:lnTo>
                                <a:lnTo>
                                  <a:pt x="440" y="9565"/>
                                </a:lnTo>
                                <a:lnTo>
                                  <a:pt x="437" y="9570"/>
                                </a:lnTo>
                                <a:lnTo>
                                  <a:pt x="433" y="9573"/>
                                </a:lnTo>
                                <a:lnTo>
                                  <a:pt x="424" y="9580"/>
                                </a:lnTo>
                                <a:lnTo>
                                  <a:pt x="416" y="9589"/>
                                </a:lnTo>
                                <a:lnTo>
                                  <a:pt x="412" y="9593"/>
                                </a:lnTo>
                                <a:lnTo>
                                  <a:pt x="409" y="9597"/>
                                </a:lnTo>
                                <a:lnTo>
                                  <a:pt x="406" y="9602"/>
                                </a:lnTo>
                                <a:lnTo>
                                  <a:pt x="404" y="9608"/>
                                </a:lnTo>
                                <a:lnTo>
                                  <a:pt x="401" y="9622"/>
                                </a:lnTo>
                                <a:lnTo>
                                  <a:pt x="399" y="9635"/>
                                </a:lnTo>
                                <a:lnTo>
                                  <a:pt x="398" y="9649"/>
                                </a:lnTo>
                                <a:lnTo>
                                  <a:pt x="398" y="9663"/>
                                </a:lnTo>
                                <a:lnTo>
                                  <a:pt x="397" y="9678"/>
                                </a:lnTo>
                                <a:lnTo>
                                  <a:pt x="394" y="9691"/>
                                </a:lnTo>
                                <a:lnTo>
                                  <a:pt x="392" y="9698"/>
                                </a:lnTo>
                                <a:lnTo>
                                  <a:pt x="390" y="9705"/>
                                </a:lnTo>
                                <a:lnTo>
                                  <a:pt x="387" y="9712"/>
                                </a:lnTo>
                                <a:lnTo>
                                  <a:pt x="383" y="9718"/>
                                </a:lnTo>
                                <a:lnTo>
                                  <a:pt x="380" y="9724"/>
                                </a:lnTo>
                                <a:lnTo>
                                  <a:pt x="378" y="9732"/>
                                </a:lnTo>
                                <a:lnTo>
                                  <a:pt x="378" y="9738"/>
                                </a:lnTo>
                                <a:lnTo>
                                  <a:pt x="379" y="9743"/>
                                </a:lnTo>
                                <a:lnTo>
                                  <a:pt x="384" y="9754"/>
                                </a:lnTo>
                                <a:lnTo>
                                  <a:pt x="389" y="9766"/>
                                </a:lnTo>
                                <a:lnTo>
                                  <a:pt x="390" y="9771"/>
                                </a:lnTo>
                                <a:lnTo>
                                  <a:pt x="391" y="9777"/>
                                </a:lnTo>
                                <a:lnTo>
                                  <a:pt x="390" y="9782"/>
                                </a:lnTo>
                                <a:lnTo>
                                  <a:pt x="388" y="9789"/>
                                </a:lnTo>
                                <a:lnTo>
                                  <a:pt x="384" y="9794"/>
                                </a:lnTo>
                                <a:lnTo>
                                  <a:pt x="377" y="9800"/>
                                </a:lnTo>
                                <a:lnTo>
                                  <a:pt x="368" y="9807"/>
                                </a:lnTo>
                                <a:lnTo>
                                  <a:pt x="354" y="9813"/>
                                </a:lnTo>
                                <a:lnTo>
                                  <a:pt x="354" y="9819"/>
                                </a:lnTo>
                                <a:lnTo>
                                  <a:pt x="354" y="9826"/>
                                </a:lnTo>
                                <a:lnTo>
                                  <a:pt x="355" y="9834"/>
                                </a:lnTo>
                                <a:lnTo>
                                  <a:pt x="357" y="9843"/>
                                </a:lnTo>
                                <a:lnTo>
                                  <a:pt x="360" y="9851"/>
                                </a:lnTo>
                                <a:lnTo>
                                  <a:pt x="364" y="9856"/>
                                </a:lnTo>
                                <a:lnTo>
                                  <a:pt x="367" y="9858"/>
                                </a:lnTo>
                                <a:lnTo>
                                  <a:pt x="370" y="9860"/>
                                </a:lnTo>
                                <a:lnTo>
                                  <a:pt x="373" y="9860"/>
                                </a:lnTo>
                                <a:lnTo>
                                  <a:pt x="376" y="9860"/>
                                </a:lnTo>
                                <a:lnTo>
                                  <a:pt x="385" y="9859"/>
                                </a:lnTo>
                                <a:lnTo>
                                  <a:pt x="395" y="9859"/>
                                </a:lnTo>
                                <a:lnTo>
                                  <a:pt x="401" y="9860"/>
                                </a:lnTo>
                                <a:lnTo>
                                  <a:pt x="405" y="9862"/>
                                </a:lnTo>
                                <a:lnTo>
                                  <a:pt x="407" y="9866"/>
                                </a:lnTo>
                                <a:lnTo>
                                  <a:pt x="408" y="9870"/>
                                </a:lnTo>
                                <a:lnTo>
                                  <a:pt x="407" y="9883"/>
                                </a:lnTo>
                                <a:lnTo>
                                  <a:pt x="405" y="9894"/>
                                </a:lnTo>
                                <a:lnTo>
                                  <a:pt x="401" y="9906"/>
                                </a:lnTo>
                                <a:lnTo>
                                  <a:pt x="397" y="9917"/>
                                </a:lnTo>
                                <a:lnTo>
                                  <a:pt x="392" y="9928"/>
                                </a:lnTo>
                                <a:lnTo>
                                  <a:pt x="388" y="9939"/>
                                </a:lnTo>
                                <a:lnTo>
                                  <a:pt x="386" y="9949"/>
                                </a:lnTo>
                                <a:lnTo>
                                  <a:pt x="385" y="9962"/>
                                </a:lnTo>
                                <a:lnTo>
                                  <a:pt x="385" y="9967"/>
                                </a:lnTo>
                                <a:lnTo>
                                  <a:pt x="388" y="9973"/>
                                </a:lnTo>
                                <a:lnTo>
                                  <a:pt x="390" y="9978"/>
                                </a:lnTo>
                                <a:lnTo>
                                  <a:pt x="393" y="9985"/>
                                </a:lnTo>
                                <a:lnTo>
                                  <a:pt x="395" y="9990"/>
                                </a:lnTo>
                                <a:lnTo>
                                  <a:pt x="398" y="9995"/>
                                </a:lnTo>
                                <a:lnTo>
                                  <a:pt x="398" y="9997"/>
                                </a:lnTo>
                                <a:lnTo>
                                  <a:pt x="397" y="10000"/>
                                </a:lnTo>
                                <a:lnTo>
                                  <a:pt x="395" y="10002"/>
                                </a:lnTo>
                                <a:lnTo>
                                  <a:pt x="394" y="10005"/>
                                </a:lnTo>
                                <a:lnTo>
                                  <a:pt x="383" y="10019"/>
                                </a:lnTo>
                                <a:lnTo>
                                  <a:pt x="368" y="10036"/>
                                </a:lnTo>
                                <a:lnTo>
                                  <a:pt x="359" y="10045"/>
                                </a:lnTo>
                                <a:lnTo>
                                  <a:pt x="352" y="10053"/>
                                </a:lnTo>
                                <a:lnTo>
                                  <a:pt x="345" y="10059"/>
                                </a:lnTo>
                                <a:lnTo>
                                  <a:pt x="339" y="10063"/>
                                </a:lnTo>
                                <a:lnTo>
                                  <a:pt x="333" y="10065"/>
                                </a:lnTo>
                                <a:lnTo>
                                  <a:pt x="328" y="10067"/>
                                </a:lnTo>
                                <a:lnTo>
                                  <a:pt x="322" y="10070"/>
                                </a:lnTo>
                                <a:lnTo>
                                  <a:pt x="316" y="10071"/>
                                </a:lnTo>
                                <a:lnTo>
                                  <a:pt x="305" y="10073"/>
                                </a:lnTo>
                                <a:lnTo>
                                  <a:pt x="294" y="10077"/>
                                </a:lnTo>
                                <a:lnTo>
                                  <a:pt x="289" y="10081"/>
                                </a:lnTo>
                                <a:lnTo>
                                  <a:pt x="286" y="10085"/>
                                </a:lnTo>
                                <a:lnTo>
                                  <a:pt x="283" y="10090"/>
                                </a:lnTo>
                                <a:lnTo>
                                  <a:pt x="281" y="10095"/>
                                </a:lnTo>
                                <a:lnTo>
                                  <a:pt x="278" y="10102"/>
                                </a:lnTo>
                                <a:lnTo>
                                  <a:pt x="275" y="10107"/>
                                </a:lnTo>
                                <a:lnTo>
                                  <a:pt x="270" y="10112"/>
                                </a:lnTo>
                                <a:lnTo>
                                  <a:pt x="265" y="10116"/>
                                </a:lnTo>
                                <a:lnTo>
                                  <a:pt x="255" y="10121"/>
                                </a:lnTo>
                                <a:lnTo>
                                  <a:pt x="247" y="10124"/>
                                </a:lnTo>
                                <a:lnTo>
                                  <a:pt x="238" y="10126"/>
                                </a:lnTo>
                                <a:lnTo>
                                  <a:pt x="231" y="10127"/>
                                </a:lnTo>
                                <a:lnTo>
                                  <a:pt x="217" y="10126"/>
                                </a:lnTo>
                                <a:lnTo>
                                  <a:pt x="198" y="10127"/>
                                </a:lnTo>
                                <a:lnTo>
                                  <a:pt x="192" y="10129"/>
                                </a:lnTo>
                                <a:lnTo>
                                  <a:pt x="187" y="10131"/>
                                </a:lnTo>
                                <a:lnTo>
                                  <a:pt x="184" y="10133"/>
                                </a:lnTo>
                                <a:lnTo>
                                  <a:pt x="180" y="10135"/>
                                </a:lnTo>
                                <a:lnTo>
                                  <a:pt x="179" y="10138"/>
                                </a:lnTo>
                                <a:lnTo>
                                  <a:pt x="178" y="10140"/>
                                </a:lnTo>
                                <a:lnTo>
                                  <a:pt x="177" y="10143"/>
                                </a:lnTo>
                                <a:lnTo>
                                  <a:pt x="177" y="10147"/>
                                </a:lnTo>
                                <a:lnTo>
                                  <a:pt x="177" y="10153"/>
                                </a:lnTo>
                                <a:lnTo>
                                  <a:pt x="177" y="10161"/>
                                </a:lnTo>
                                <a:lnTo>
                                  <a:pt x="176" y="10164"/>
                                </a:lnTo>
                                <a:lnTo>
                                  <a:pt x="174" y="10167"/>
                                </a:lnTo>
                                <a:lnTo>
                                  <a:pt x="172" y="10170"/>
                                </a:lnTo>
                                <a:lnTo>
                                  <a:pt x="168" y="10173"/>
                                </a:lnTo>
                                <a:lnTo>
                                  <a:pt x="166" y="10171"/>
                                </a:lnTo>
                                <a:lnTo>
                                  <a:pt x="163" y="10169"/>
                                </a:lnTo>
                                <a:lnTo>
                                  <a:pt x="159" y="10168"/>
                                </a:lnTo>
                                <a:lnTo>
                                  <a:pt x="156" y="10167"/>
                                </a:lnTo>
                                <a:lnTo>
                                  <a:pt x="146" y="10167"/>
                                </a:lnTo>
                                <a:lnTo>
                                  <a:pt x="135" y="10169"/>
                                </a:lnTo>
                                <a:lnTo>
                                  <a:pt x="131" y="10170"/>
                                </a:lnTo>
                                <a:lnTo>
                                  <a:pt x="128" y="10169"/>
                                </a:lnTo>
                                <a:lnTo>
                                  <a:pt x="124" y="10169"/>
                                </a:lnTo>
                                <a:lnTo>
                                  <a:pt x="119" y="10167"/>
                                </a:lnTo>
                                <a:lnTo>
                                  <a:pt x="112" y="10163"/>
                                </a:lnTo>
                                <a:lnTo>
                                  <a:pt x="105" y="10157"/>
                                </a:lnTo>
                                <a:lnTo>
                                  <a:pt x="97" y="10150"/>
                                </a:lnTo>
                                <a:lnTo>
                                  <a:pt x="89" y="10144"/>
                                </a:lnTo>
                                <a:lnTo>
                                  <a:pt x="81" y="10139"/>
                                </a:lnTo>
                                <a:lnTo>
                                  <a:pt x="72" y="10136"/>
                                </a:lnTo>
                                <a:lnTo>
                                  <a:pt x="61" y="10134"/>
                                </a:lnTo>
                                <a:lnTo>
                                  <a:pt x="50" y="10133"/>
                                </a:lnTo>
                                <a:lnTo>
                                  <a:pt x="41" y="10133"/>
                                </a:lnTo>
                                <a:lnTo>
                                  <a:pt x="33" y="10134"/>
                                </a:lnTo>
                                <a:lnTo>
                                  <a:pt x="16" y="10136"/>
                                </a:lnTo>
                                <a:lnTo>
                                  <a:pt x="0" y="10136"/>
                                </a:lnTo>
                                <a:lnTo>
                                  <a:pt x="0" y="10136"/>
                                </a:lnTo>
                                <a:lnTo>
                                  <a:pt x="18" y="10176"/>
                                </a:lnTo>
                                <a:lnTo>
                                  <a:pt x="21" y="10180"/>
                                </a:lnTo>
                                <a:lnTo>
                                  <a:pt x="24" y="10184"/>
                                </a:lnTo>
                                <a:lnTo>
                                  <a:pt x="27" y="10186"/>
                                </a:lnTo>
                                <a:lnTo>
                                  <a:pt x="31" y="10188"/>
                                </a:lnTo>
                                <a:lnTo>
                                  <a:pt x="39" y="10192"/>
                                </a:lnTo>
                                <a:lnTo>
                                  <a:pt x="46" y="10196"/>
                                </a:lnTo>
                                <a:lnTo>
                                  <a:pt x="52" y="10200"/>
                                </a:lnTo>
                                <a:lnTo>
                                  <a:pt x="56" y="10204"/>
                                </a:lnTo>
                                <a:lnTo>
                                  <a:pt x="58" y="10207"/>
                                </a:lnTo>
                                <a:lnTo>
                                  <a:pt x="58" y="10209"/>
                                </a:lnTo>
                                <a:lnTo>
                                  <a:pt x="57" y="10214"/>
                                </a:lnTo>
                                <a:lnTo>
                                  <a:pt x="55" y="10217"/>
                                </a:lnTo>
                                <a:lnTo>
                                  <a:pt x="54" y="10220"/>
                                </a:lnTo>
                                <a:lnTo>
                                  <a:pt x="54" y="10222"/>
                                </a:lnTo>
                                <a:lnTo>
                                  <a:pt x="55" y="10224"/>
                                </a:lnTo>
                                <a:lnTo>
                                  <a:pt x="56" y="10226"/>
                                </a:lnTo>
                                <a:lnTo>
                                  <a:pt x="61" y="10229"/>
                                </a:lnTo>
                                <a:lnTo>
                                  <a:pt x="66" y="10233"/>
                                </a:lnTo>
                                <a:lnTo>
                                  <a:pt x="70" y="10237"/>
                                </a:lnTo>
                                <a:lnTo>
                                  <a:pt x="74" y="10243"/>
                                </a:lnTo>
                                <a:lnTo>
                                  <a:pt x="74" y="10245"/>
                                </a:lnTo>
                                <a:lnTo>
                                  <a:pt x="74" y="10248"/>
                                </a:lnTo>
                                <a:lnTo>
                                  <a:pt x="73" y="10252"/>
                                </a:lnTo>
                                <a:lnTo>
                                  <a:pt x="71" y="10255"/>
                                </a:lnTo>
                                <a:lnTo>
                                  <a:pt x="64" y="10265"/>
                                </a:lnTo>
                                <a:lnTo>
                                  <a:pt x="57" y="10275"/>
                                </a:lnTo>
                                <a:lnTo>
                                  <a:pt x="55" y="10279"/>
                                </a:lnTo>
                                <a:lnTo>
                                  <a:pt x="53" y="10284"/>
                                </a:lnTo>
                                <a:lnTo>
                                  <a:pt x="52" y="10290"/>
                                </a:lnTo>
                                <a:lnTo>
                                  <a:pt x="51" y="10298"/>
                                </a:lnTo>
                                <a:lnTo>
                                  <a:pt x="51" y="10305"/>
                                </a:lnTo>
                                <a:lnTo>
                                  <a:pt x="50" y="10311"/>
                                </a:lnTo>
                                <a:lnTo>
                                  <a:pt x="48" y="10316"/>
                                </a:lnTo>
                                <a:lnTo>
                                  <a:pt x="45" y="10321"/>
                                </a:lnTo>
                                <a:lnTo>
                                  <a:pt x="39" y="10328"/>
                                </a:lnTo>
                                <a:lnTo>
                                  <a:pt x="33" y="10333"/>
                                </a:lnTo>
                                <a:lnTo>
                                  <a:pt x="25" y="10338"/>
                                </a:lnTo>
                                <a:lnTo>
                                  <a:pt x="19" y="10345"/>
                                </a:lnTo>
                                <a:lnTo>
                                  <a:pt x="17" y="10350"/>
                                </a:lnTo>
                                <a:lnTo>
                                  <a:pt x="16" y="10356"/>
                                </a:lnTo>
                                <a:lnTo>
                                  <a:pt x="15" y="10363"/>
                                </a:lnTo>
                                <a:lnTo>
                                  <a:pt x="15" y="10371"/>
                                </a:lnTo>
                                <a:lnTo>
                                  <a:pt x="16" y="10385"/>
                                </a:lnTo>
                                <a:lnTo>
                                  <a:pt x="18" y="10401"/>
                                </a:lnTo>
                                <a:lnTo>
                                  <a:pt x="21" y="10421"/>
                                </a:lnTo>
                                <a:lnTo>
                                  <a:pt x="25" y="10442"/>
                                </a:lnTo>
                                <a:lnTo>
                                  <a:pt x="27" y="10452"/>
                                </a:lnTo>
                                <a:lnTo>
                                  <a:pt x="31" y="10460"/>
                                </a:lnTo>
                                <a:lnTo>
                                  <a:pt x="34" y="10470"/>
                                </a:lnTo>
                                <a:lnTo>
                                  <a:pt x="38" y="10477"/>
                                </a:lnTo>
                                <a:lnTo>
                                  <a:pt x="42" y="10483"/>
                                </a:lnTo>
                                <a:lnTo>
                                  <a:pt x="46" y="10487"/>
                                </a:lnTo>
                                <a:lnTo>
                                  <a:pt x="51" y="10490"/>
                                </a:lnTo>
                                <a:lnTo>
                                  <a:pt x="56" y="10491"/>
                                </a:lnTo>
                                <a:lnTo>
                                  <a:pt x="66" y="10491"/>
                                </a:lnTo>
                                <a:lnTo>
                                  <a:pt x="75" y="10492"/>
                                </a:lnTo>
                                <a:lnTo>
                                  <a:pt x="80" y="10494"/>
                                </a:lnTo>
                                <a:lnTo>
                                  <a:pt x="84" y="10496"/>
                                </a:lnTo>
                                <a:lnTo>
                                  <a:pt x="88" y="10498"/>
                                </a:lnTo>
                                <a:lnTo>
                                  <a:pt x="92" y="10501"/>
                                </a:lnTo>
                                <a:lnTo>
                                  <a:pt x="96" y="10505"/>
                                </a:lnTo>
                                <a:lnTo>
                                  <a:pt x="101" y="10507"/>
                                </a:lnTo>
                                <a:lnTo>
                                  <a:pt x="106" y="10510"/>
                                </a:lnTo>
                                <a:lnTo>
                                  <a:pt x="112" y="10512"/>
                                </a:lnTo>
                                <a:lnTo>
                                  <a:pt x="117" y="10514"/>
                                </a:lnTo>
                                <a:lnTo>
                                  <a:pt x="122" y="10516"/>
                                </a:lnTo>
                                <a:lnTo>
                                  <a:pt x="125" y="10519"/>
                                </a:lnTo>
                                <a:lnTo>
                                  <a:pt x="127" y="10524"/>
                                </a:lnTo>
                                <a:lnTo>
                                  <a:pt x="127" y="10530"/>
                                </a:lnTo>
                                <a:lnTo>
                                  <a:pt x="126" y="10536"/>
                                </a:lnTo>
                                <a:lnTo>
                                  <a:pt x="125" y="10543"/>
                                </a:lnTo>
                                <a:lnTo>
                                  <a:pt x="123" y="10551"/>
                                </a:lnTo>
                                <a:lnTo>
                                  <a:pt x="122" y="10558"/>
                                </a:lnTo>
                                <a:lnTo>
                                  <a:pt x="123" y="10564"/>
                                </a:lnTo>
                                <a:lnTo>
                                  <a:pt x="124" y="10567"/>
                                </a:lnTo>
                                <a:lnTo>
                                  <a:pt x="126" y="10569"/>
                                </a:lnTo>
                                <a:lnTo>
                                  <a:pt x="128" y="10571"/>
                                </a:lnTo>
                                <a:lnTo>
                                  <a:pt x="131" y="10573"/>
                                </a:lnTo>
                                <a:lnTo>
                                  <a:pt x="158" y="10577"/>
                                </a:lnTo>
                                <a:lnTo>
                                  <a:pt x="173" y="10580"/>
                                </a:lnTo>
                                <a:lnTo>
                                  <a:pt x="178" y="10584"/>
                                </a:lnTo>
                                <a:lnTo>
                                  <a:pt x="184" y="10589"/>
                                </a:lnTo>
                                <a:lnTo>
                                  <a:pt x="189" y="10598"/>
                                </a:lnTo>
                                <a:lnTo>
                                  <a:pt x="197" y="10611"/>
                                </a:lnTo>
                                <a:lnTo>
                                  <a:pt x="206" y="10626"/>
                                </a:lnTo>
                                <a:lnTo>
                                  <a:pt x="217" y="10642"/>
                                </a:lnTo>
                                <a:lnTo>
                                  <a:pt x="222" y="10649"/>
                                </a:lnTo>
                                <a:lnTo>
                                  <a:pt x="226" y="10657"/>
                                </a:lnTo>
                                <a:lnTo>
                                  <a:pt x="229" y="10666"/>
                                </a:lnTo>
                                <a:lnTo>
                                  <a:pt x="231" y="10673"/>
                                </a:lnTo>
                                <a:lnTo>
                                  <a:pt x="232" y="10680"/>
                                </a:lnTo>
                                <a:lnTo>
                                  <a:pt x="232" y="10687"/>
                                </a:lnTo>
                                <a:lnTo>
                                  <a:pt x="232" y="10694"/>
                                </a:lnTo>
                                <a:lnTo>
                                  <a:pt x="231" y="10699"/>
                                </a:lnTo>
                                <a:lnTo>
                                  <a:pt x="229" y="10711"/>
                                </a:lnTo>
                                <a:lnTo>
                                  <a:pt x="226" y="10725"/>
                                </a:lnTo>
                                <a:lnTo>
                                  <a:pt x="225" y="10730"/>
                                </a:lnTo>
                                <a:lnTo>
                                  <a:pt x="226" y="10735"/>
                                </a:lnTo>
                                <a:lnTo>
                                  <a:pt x="227" y="10740"/>
                                </a:lnTo>
                                <a:lnTo>
                                  <a:pt x="228" y="10744"/>
                                </a:lnTo>
                                <a:lnTo>
                                  <a:pt x="231" y="10755"/>
                                </a:lnTo>
                                <a:lnTo>
                                  <a:pt x="232" y="10765"/>
                                </a:lnTo>
                                <a:lnTo>
                                  <a:pt x="231" y="10770"/>
                                </a:lnTo>
                                <a:lnTo>
                                  <a:pt x="228" y="10773"/>
                                </a:lnTo>
                                <a:lnTo>
                                  <a:pt x="225" y="10778"/>
                                </a:lnTo>
                                <a:lnTo>
                                  <a:pt x="221" y="10780"/>
                                </a:lnTo>
                                <a:lnTo>
                                  <a:pt x="211" y="10786"/>
                                </a:lnTo>
                                <a:lnTo>
                                  <a:pt x="204" y="10792"/>
                                </a:lnTo>
                                <a:lnTo>
                                  <a:pt x="202" y="10802"/>
                                </a:lnTo>
                                <a:lnTo>
                                  <a:pt x="199" y="10822"/>
                                </a:lnTo>
                                <a:lnTo>
                                  <a:pt x="198" y="10842"/>
                                </a:lnTo>
                                <a:lnTo>
                                  <a:pt x="197" y="10854"/>
                                </a:lnTo>
                                <a:lnTo>
                                  <a:pt x="197" y="10859"/>
                                </a:lnTo>
                                <a:lnTo>
                                  <a:pt x="198" y="10865"/>
                                </a:lnTo>
                                <a:lnTo>
                                  <a:pt x="201" y="10870"/>
                                </a:lnTo>
                                <a:lnTo>
                                  <a:pt x="204" y="10875"/>
                                </a:lnTo>
                                <a:lnTo>
                                  <a:pt x="212" y="10885"/>
                                </a:lnTo>
                                <a:lnTo>
                                  <a:pt x="223" y="10895"/>
                                </a:lnTo>
                                <a:lnTo>
                                  <a:pt x="234" y="10904"/>
                                </a:lnTo>
                                <a:lnTo>
                                  <a:pt x="245" y="10913"/>
                                </a:lnTo>
                                <a:lnTo>
                                  <a:pt x="254" y="10922"/>
                                </a:lnTo>
                                <a:lnTo>
                                  <a:pt x="261" y="10929"/>
                                </a:lnTo>
                                <a:lnTo>
                                  <a:pt x="263" y="10934"/>
                                </a:lnTo>
                                <a:lnTo>
                                  <a:pt x="265" y="10939"/>
                                </a:lnTo>
                                <a:lnTo>
                                  <a:pt x="267" y="10947"/>
                                </a:lnTo>
                                <a:lnTo>
                                  <a:pt x="268" y="10954"/>
                                </a:lnTo>
                                <a:lnTo>
                                  <a:pt x="268" y="10970"/>
                                </a:lnTo>
                                <a:lnTo>
                                  <a:pt x="268" y="10989"/>
                                </a:lnTo>
                                <a:lnTo>
                                  <a:pt x="265" y="11024"/>
                                </a:lnTo>
                                <a:lnTo>
                                  <a:pt x="263" y="11051"/>
                                </a:lnTo>
                                <a:lnTo>
                                  <a:pt x="253" y="11063"/>
                                </a:lnTo>
                                <a:lnTo>
                                  <a:pt x="241" y="11074"/>
                                </a:lnTo>
                                <a:lnTo>
                                  <a:pt x="228" y="11086"/>
                                </a:lnTo>
                                <a:lnTo>
                                  <a:pt x="212" y="11098"/>
                                </a:lnTo>
                                <a:lnTo>
                                  <a:pt x="197" y="11109"/>
                                </a:lnTo>
                                <a:lnTo>
                                  <a:pt x="181" y="11119"/>
                                </a:lnTo>
                                <a:lnTo>
                                  <a:pt x="167" y="11126"/>
                                </a:lnTo>
                                <a:lnTo>
                                  <a:pt x="153" y="11131"/>
                                </a:lnTo>
                                <a:lnTo>
                                  <a:pt x="154" y="11138"/>
                                </a:lnTo>
                                <a:lnTo>
                                  <a:pt x="156" y="11146"/>
                                </a:lnTo>
                                <a:lnTo>
                                  <a:pt x="159" y="11151"/>
                                </a:lnTo>
                                <a:lnTo>
                                  <a:pt x="163" y="11156"/>
                                </a:lnTo>
                                <a:lnTo>
                                  <a:pt x="167" y="11161"/>
                                </a:lnTo>
                                <a:lnTo>
                                  <a:pt x="171" y="11166"/>
                                </a:lnTo>
                                <a:lnTo>
                                  <a:pt x="174" y="11171"/>
                                </a:lnTo>
                                <a:lnTo>
                                  <a:pt x="176" y="11178"/>
                                </a:lnTo>
                                <a:lnTo>
                                  <a:pt x="177" y="11189"/>
                                </a:lnTo>
                                <a:lnTo>
                                  <a:pt x="177" y="11199"/>
                                </a:lnTo>
                                <a:lnTo>
                                  <a:pt x="177" y="11205"/>
                                </a:lnTo>
                                <a:lnTo>
                                  <a:pt x="177" y="11211"/>
                                </a:lnTo>
                                <a:lnTo>
                                  <a:pt x="178" y="11216"/>
                                </a:lnTo>
                                <a:lnTo>
                                  <a:pt x="181" y="11221"/>
                                </a:lnTo>
                                <a:lnTo>
                                  <a:pt x="185" y="11228"/>
                                </a:lnTo>
                                <a:lnTo>
                                  <a:pt x="190" y="11235"/>
                                </a:lnTo>
                                <a:lnTo>
                                  <a:pt x="195" y="11241"/>
                                </a:lnTo>
                                <a:lnTo>
                                  <a:pt x="200" y="11247"/>
                                </a:lnTo>
                                <a:lnTo>
                                  <a:pt x="211" y="11257"/>
                                </a:lnTo>
                                <a:lnTo>
                                  <a:pt x="222" y="11270"/>
                                </a:lnTo>
                                <a:lnTo>
                                  <a:pt x="230" y="11284"/>
                                </a:lnTo>
                                <a:lnTo>
                                  <a:pt x="239" y="11300"/>
                                </a:lnTo>
                                <a:lnTo>
                                  <a:pt x="244" y="11305"/>
                                </a:lnTo>
                                <a:lnTo>
                                  <a:pt x="248" y="11308"/>
                                </a:lnTo>
                                <a:lnTo>
                                  <a:pt x="253" y="11312"/>
                                </a:lnTo>
                                <a:lnTo>
                                  <a:pt x="258" y="11316"/>
                                </a:lnTo>
                                <a:lnTo>
                                  <a:pt x="268" y="11322"/>
                                </a:lnTo>
                                <a:lnTo>
                                  <a:pt x="278" y="11330"/>
                                </a:lnTo>
                                <a:lnTo>
                                  <a:pt x="287" y="11335"/>
                                </a:lnTo>
                                <a:lnTo>
                                  <a:pt x="296" y="11343"/>
                                </a:lnTo>
                                <a:lnTo>
                                  <a:pt x="306" y="11350"/>
                                </a:lnTo>
                                <a:lnTo>
                                  <a:pt x="314" y="11357"/>
                                </a:lnTo>
                                <a:lnTo>
                                  <a:pt x="321" y="11365"/>
                                </a:lnTo>
                                <a:lnTo>
                                  <a:pt x="326" y="11375"/>
                                </a:lnTo>
                                <a:lnTo>
                                  <a:pt x="327" y="11379"/>
                                </a:lnTo>
                                <a:lnTo>
                                  <a:pt x="328" y="11384"/>
                                </a:lnTo>
                                <a:lnTo>
                                  <a:pt x="328" y="11388"/>
                                </a:lnTo>
                                <a:lnTo>
                                  <a:pt x="328" y="11393"/>
                                </a:lnTo>
                                <a:lnTo>
                                  <a:pt x="324" y="11413"/>
                                </a:lnTo>
                                <a:lnTo>
                                  <a:pt x="323" y="11426"/>
                                </a:lnTo>
                                <a:lnTo>
                                  <a:pt x="324" y="11433"/>
                                </a:lnTo>
                                <a:lnTo>
                                  <a:pt x="327" y="11440"/>
                                </a:lnTo>
                                <a:lnTo>
                                  <a:pt x="332" y="11447"/>
                                </a:lnTo>
                                <a:lnTo>
                                  <a:pt x="340" y="11457"/>
                                </a:lnTo>
                                <a:lnTo>
                                  <a:pt x="351" y="11469"/>
                                </a:lnTo>
                                <a:lnTo>
                                  <a:pt x="360" y="11481"/>
                                </a:lnTo>
                                <a:lnTo>
                                  <a:pt x="364" y="11493"/>
                                </a:lnTo>
                                <a:lnTo>
                                  <a:pt x="368" y="11504"/>
                                </a:lnTo>
                                <a:lnTo>
                                  <a:pt x="369" y="11509"/>
                                </a:lnTo>
                                <a:lnTo>
                                  <a:pt x="372" y="11514"/>
                                </a:lnTo>
                                <a:lnTo>
                                  <a:pt x="376" y="11519"/>
                                </a:lnTo>
                                <a:lnTo>
                                  <a:pt x="382" y="11522"/>
                                </a:lnTo>
                                <a:lnTo>
                                  <a:pt x="386" y="11524"/>
                                </a:lnTo>
                                <a:lnTo>
                                  <a:pt x="390" y="11525"/>
                                </a:lnTo>
                                <a:lnTo>
                                  <a:pt x="393" y="11525"/>
                                </a:lnTo>
                                <a:lnTo>
                                  <a:pt x="397" y="11525"/>
                                </a:lnTo>
                                <a:lnTo>
                                  <a:pt x="401" y="11523"/>
                                </a:lnTo>
                                <a:lnTo>
                                  <a:pt x="403" y="11519"/>
                                </a:lnTo>
                                <a:lnTo>
                                  <a:pt x="405" y="11514"/>
                                </a:lnTo>
                                <a:lnTo>
                                  <a:pt x="408" y="11508"/>
                                </a:lnTo>
                                <a:lnTo>
                                  <a:pt x="411" y="11503"/>
                                </a:lnTo>
                                <a:lnTo>
                                  <a:pt x="415" y="11499"/>
                                </a:lnTo>
                                <a:lnTo>
                                  <a:pt x="423" y="11493"/>
                                </a:lnTo>
                                <a:lnTo>
                                  <a:pt x="430" y="11491"/>
                                </a:lnTo>
                                <a:lnTo>
                                  <a:pt x="432" y="11489"/>
                                </a:lnTo>
                                <a:lnTo>
                                  <a:pt x="435" y="11487"/>
                                </a:lnTo>
                                <a:lnTo>
                                  <a:pt x="438" y="11482"/>
                                </a:lnTo>
                                <a:lnTo>
                                  <a:pt x="442" y="11477"/>
                                </a:lnTo>
                                <a:lnTo>
                                  <a:pt x="447" y="11463"/>
                                </a:lnTo>
                                <a:lnTo>
                                  <a:pt x="461" y="11437"/>
                                </a:lnTo>
                                <a:lnTo>
                                  <a:pt x="464" y="11431"/>
                                </a:lnTo>
                                <a:lnTo>
                                  <a:pt x="468" y="11425"/>
                                </a:lnTo>
                                <a:lnTo>
                                  <a:pt x="472" y="11422"/>
                                </a:lnTo>
                                <a:lnTo>
                                  <a:pt x="476" y="11420"/>
                                </a:lnTo>
                                <a:lnTo>
                                  <a:pt x="478" y="11419"/>
                                </a:lnTo>
                                <a:lnTo>
                                  <a:pt x="480" y="11419"/>
                                </a:lnTo>
                                <a:lnTo>
                                  <a:pt x="482" y="11420"/>
                                </a:lnTo>
                                <a:lnTo>
                                  <a:pt x="484" y="11421"/>
                                </a:lnTo>
                                <a:lnTo>
                                  <a:pt x="489" y="11425"/>
                                </a:lnTo>
                                <a:lnTo>
                                  <a:pt x="493" y="11434"/>
                                </a:lnTo>
                                <a:lnTo>
                                  <a:pt x="495" y="11438"/>
                                </a:lnTo>
                                <a:lnTo>
                                  <a:pt x="497" y="11442"/>
                                </a:lnTo>
                                <a:lnTo>
                                  <a:pt x="499" y="11444"/>
                                </a:lnTo>
                                <a:lnTo>
                                  <a:pt x="501" y="11447"/>
                                </a:lnTo>
                                <a:lnTo>
                                  <a:pt x="506" y="11449"/>
                                </a:lnTo>
                                <a:lnTo>
                                  <a:pt x="512" y="11450"/>
                                </a:lnTo>
                                <a:lnTo>
                                  <a:pt x="526" y="11448"/>
                                </a:lnTo>
                                <a:lnTo>
                                  <a:pt x="541" y="11446"/>
                                </a:lnTo>
                                <a:lnTo>
                                  <a:pt x="546" y="11447"/>
                                </a:lnTo>
                                <a:lnTo>
                                  <a:pt x="551" y="11448"/>
                                </a:lnTo>
                                <a:lnTo>
                                  <a:pt x="552" y="11450"/>
                                </a:lnTo>
                                <a:lnTo>
                                  <a:pt x="553" y="11453"/>
                                </a:lnTo>
                                <a:lnTo>
                                  <a:pt x="551" y="11460"/>
                                </a:lnTo>
                                <a:lnTo>
                                  <a:pt x="550" y="11467"/>
                                </a:lnTo>
                                <a:lnTo>
                                  <a:pt x="551" y="11469"/>
                                </a:lnTo>
                                <a:lnTo>
                                  <a:pt x="552" y="11470"/>
                                </a:lnTo>
                                <a:lnTo>
                                  <a:pt x="555" y="11471"/>
                                </a:lnTo>
                                <a:lnTo>
                                  <a:pt x="558" y="11472"/>
                                </a:lnTo>
                                <a:lnTo>
                                  <a:pt x="565" y="11471"/>
                                </a:lnTo>
                                <a:lnTo>
                                  <a:pt x="574" y="11471"/>
                                </a:lnTo>
                                <a:lnTo>
                                  <a:pt x="578" y="11471"/>
                                </a:lnTo>
                                <a:lnTo>
                                  <a:pt x="583" y="11472"/>
                                </a:lnTo>
                                <a:lnTo>
                                  <a:pt x="586" y="11473"/>
                                </a:lnTo>
                                <a:lnTo>
                                  <a:pt x="589" y="11475"/>
                                </a:lnTo>
                                <a:lnTo>
                                  <a:pt x="591" y="11477"/>
                                </a:lnTo>
                                <a:lnTo>
                                  <a:pt x="592" y="11481"/>
                                </a:lnTo>
                                <a:lnTo>
                                  <a:pt x="593" y="11486"/>
                                </a:lnTo>
                                <a:lnTo>
                                  <a:pt x="592" y="11492"/>
                                </a:lnTo>
                                <a:lnTo>
                                  <a:pt x="591" y="11496"/>
                                </a:lnTo>
                                <a:lnTo>
                                  <a:pt x="591" y="11500"/>
                                </a:lnTo>
                                <a:lnTo>
                                  <a:pt x="591" y="11504"/>
                                </a:lnTo>
                                <a:lnTo>
                                  <a:pt x="592" y="11508"/>
                                </a:lnTo>
                                <a:lnTo>
                                  <a:pt x="596" y="11516"/>
                                </a:lnTo>
                                <a:lnTo>
                                  <a:pt x="601" y="11522"/>
                                </a:lnTo>
                                <a:lnTo>
                                  <a:pt x="614" y="11534"/>
                                </a:lnTo>
                                <a:lnTo>
                                  <a:pt x="628" y="11544"/>
                                </a:lnTo>
                                <a:lnTo>
                                  <a:pt x="638" y="11545"/>
                                </a:lnTo>
                                <a:lnTo>
                                  <a:pt x="647" y="11547"/>
                                </a:lnTo>
                                <a:lnTo>
                                  <a:pt x="650" y="11548"/>
                                </a:lnTo>
                                <a:lnTo>
                                  <a:pt x="652" y="11550"/>
                                </a:lnTo>
                                <a:lnTo>
                                  <a:pt x="654" y="11552"/>
                                </a:lnTo>
                                <a:lnTo>
                                  <a:pt x="655" y="11554"/>
                                </a:lnTo>
                                <a:lnTo>
                                  <a:pt x="657" y="11559"/>
                                </a:lnTo>
                                <a:lnTo>
                                  <a:pt x="657" y="11565"/>
                                </a:lnTo>
                                <a:lnTo>
                                  <a:pt x="656" y="11572"/>
                                </a:lnTo>
                                <a:lnTo>
                                  <a:pt x="655" y="11578"/>
                                </a:lnTo>
                                <a:lnTo>
                                  <a:pt x="651" y="11591"/>
                                </a:lnTo>
                                <a:lnTo>
                                  <a:pt x="648" y="11603"/>
                                </a:lnTo>
                                <a:lnTo>
                                  <a:pt x="648" y="11608"/>
                                </a:lnTo>
                                <a:lnTo>
                                  <a:pt x="650" y="11611"/>
                                </a:lnTo>
                                <a:lnTo>
                                  <a:pt x="651" y="11613"/>
                                </a:lnTo>
                                <a:lnTo>
                                  <a:pt x="653" y="11614"/>
                                </a:lnTo>
                                <a:lnTo>
                                  <a:pt x="655" y="11615"/>
                                </a:lnTo>
                                <a:lnTo>
                                  <a:pt x="657" y="11615"/>
                                </a:lnTo>
                                <a:lnTo>
                                  <a:pt x="664" y="11616"/>
                                </a:lnTo>
                                <a:lnTo>
                                  <a:pt x="668" y="11617"/>
                                </a:lnTo>
                                <a:lnTo>
                                  <a:pt x="672" y="11620"/>
                                </a:lnTo>
                                <a:lnTo>
                                  <a:pt x="674" y="11622"/>
                                </a:lnTo>
                                <a:lnTo>
                                  <a:pt x="675" y="11625"/>
                                </a:lnTo>
                                <a:lnTo>
                                  <a:pt x="675" y="11629"/>
                                </a:lnTo>
                                <a:lnTo>
                                  <a:pt x="674" y="11633"/>
                                </a:lnTo>
                                <a:lnTo>
                                  <a:pt x="673" y="11637"/>
                                </a:lnTo>
                                <a:lnTo>
                                  <a:pt x="669" y="11646"/>
                                </a:lnTo>
                                <a:lnTo>
                                  <a:pt x="666" y="11656"/>
                                </a:lnTo>
                                <a:lnTo>
                                  <a:pt x="666" y="11661"/>
                                </a:lnTo>
                                <a:lnTo>
                                  <a:pt x="665" y="11665"/>
                                </a:lnTo>
                                <a:lnTo>
                                  <a:pt x="666" y="11670"/>
                                </a:lnTo>
                                <a:lnTo>
                                  <a:pt x="668" y="11674"/>
                                </a:lnTo>
                                <a:lnTo>
                                  <a:pt x="678" y="11695"/>
                                </a:lnTo>
                                <a:lnTo>
                                  <a:pt x="685" y="11713"/>
                                </a:lnTo>
                                <a:lnTo>
                                  <a:pt x="689" y="11719"/>
                                </a:lnTo>
                                <a:lnTo>
                                  <a:pt x="696" y="11725"/>
                                </a:lnTo>
                                <a:lnTo>
                                  <a:pt x="700" y="11727"/>
                                </a:lnTo>
                                <a:lnTo>
                                  <a:pt x="705" y="11729"/>
                                </a:lnTo>
                                <a:lnTo>
                                  <a:pt x="711" y="11731"/>
                                </a:lnTo>
                                <a:lnTo>
                                  <a:pt x="717" y="11732"/>
                                </a:lnTo>
                                <a:lnTo>
                                  <a:pt x="724" y="11734"/>
                                </a:lnTo>
                                <a:lnTo>
                                  <a:pt x="731" y="11737"/>
                                </a:lnTo>
                                <a:lnTo>
                                  <a:pt x="737" y="11741"/>
                                </a:lnTo>
                                <a:lnTo>
                                  <a:pt x="741" y="11745"/>
                                </a:lnTo>
                                <a:lnTo>
                                  <a:pt x="745" y="11750"/>
                                </a:lnTo>
                                <a:lnTo>
                                  <a:pt x="747" y="11756"/>
                                </a:lnTo>
                                <a:lnTo>
                                  <a:pt x="748" y="11763"/>
                                </a:lnTo>
                                <a:lnTo>
                                  <a:pt x="749" y="11771"/>
                                </a:lnTo>
                                <a:lnTo>
                                  <a:pt x="755" y="11788"/>
                                </a:lnTo>
                                <a:lnTo>
                                  <a:pt x="761" y="11802"/>
                                </a:lnTo>
                                <a:lnTo>
                                  <a:pt x="759" y="11814"/>
                                </a:lnTo>
                                <a:lnTo>
                                  <a:pt x="757" y="11828"/>
                                </a:lnTo>
                                <a:lnTo>
                                  <a:pt x="756" y="11834"/>
                                </a:lnTo>
                                <a:lnTo>
                                  <a:pt x="757" y="11840"/>
                                </a:lnTo>
                                <a:lnTo>
                                  <a:pt x="758" y="11843"/>
                                </a:lnTo>
                                <a:lnTo>
                                  <a:pt x="759" y="11845"/>
                                </a:lnTo>
                                <a:lnTo>
                                  <a:pt x="761" y="11847"/>
                                </a:lnTo>
                                <a:lnTo>
                                  <a:pt x="765" y="11849"/>
                                </a:lnTo>
                                <a:lnTo>
                                  <a:pt x="769" y="11850"/>
                                </a:lnTo>
                                <a:lnTo>
                                  <a:pt x="773" y="11850"/>
                                </a:lnTo>
                                <a:lnTo>
                                  <a:pt x="777" y="11849"/>
                                </a:lnTo>
                                <a:lnTo>
                                  <a:pt x="781" y="11848"/>
                                </a:lnTo>
                                <a:lnTo>
                                  <a:pt x="789" y="11843"/>
                                </a:lnTo>
                                <a:lnTo>
                                  <a:pt x="797" y="11838"/>
                                </a:lnTo>
                                <a:lnTo>
                                  <a:pt x="800" y="11836"/>
                                </a:lnTo>
                                <a:lnTo>
                                  <a:pt x="803" y="11834"/>
                                </a:lnTo>
                                <a:lnTo>
                                  <a:pt x="806" y="11834"/>
                                </a:lnTo>
                                <a:lnTo>
                                  <a:pt x="808" y="11835"/>
                                </a:lnTo>
                                <a:lnTo>
                                  <a:pt x="810" y="11838"/>
                                </a:lnTo>
                                <a:lnTo>
                                  <a:pt x="811" y="11842"/>
                                </a:lnTo>
                                <a:lnTo>
                                  <a:pt x="812" y="11848"/>
                                </a:lnTo>
                                <a:lnTo>
                                  <a:pt x="812" y="11857"/>
                                </a:lnTo>
                                <a:lnTo>
                                  <a:pt x="812" y="11865"/>
                                </a:lnTo>
                                <a:lnTo>
                                  <a:pt x="811" y="11871"/>
                                </a:lnTo>
                                <a:lnTo>
                                  <a:pt x="809" y="11875"/>
                                </a:lnTo>
                                <a:lnTo>
                                  <a:pt x="806" y="11877"/>
                                </a:lnTo>
                                <a:lnTo>
                                  <a:pt x="796" y="11881"/>
                                </a:lnTo>
                                <a:lnTo>
                                  <a:pt x="780" y="11884"/>
                                </a:lnTo>
                                <a:lnTo>
                                  <a:pt x="778" y="11885"/>
                                </a:lnTo>
                                <a:lnTo>
                                  <a:pt x="776" y="11886"/>
                                </a:lnTo>
                                <a:lnTo>
                                  <a:pt x="775" y="11887"/>
                                </a:lnTo>
                                <a:lnTo>
                                  <a:pt x="775" y="11889"/>
                                </a:lnTo>
                                <a:lnTo>
                                  <a:pt x="775" y="11892"/>
                                </a:lnTo>
                                <a:lnTo>
                                  <a:pt x="776" y="11896"/>
                                </a:lnTo>
                                <a:lnTo>
                                  <a:pt x="777" y="11900"/>
                                </a:lnTo>
                                <a:lnTo>
                                  <a:pt x="779" y="11904"/>
                                </a:lnTo>
                                <a:lnTo>
                                  <a:pt x="779" y="11908"/>
                                </a:lnTo>
                                <a:lnTo>
                                  <a:pt x="779" y="11913"/>
                                </a:lnTo>
                                <a:lnTo>
                                  <a:pt x="772" y="11926"/>
                                </a:lnTo>
                                <a:lnTo>
                                  <a:pt x="761" y="11944"/>
                                </a:lnTo>
                                <a:lnTo>
                                  <a:pt x="758" y="11953"/>
                                </a:lnTo>
                                <a:lnTo>
                                  <a:pt x="756" y="11962"/>
                                </a:lnTo>
                                <a:lnTo>
                                  <a:pt x="757" y="11967"/>
                                </a:lnTo>
                                <a:lnTo>
                                  <a:pt x="758" y="11971"/>
                                </a:lnTo>
                                <a:lnTo>
                                  <a:pt x="760" y="11975"/>
                                </a:lnTo>
                                <a:lnTo>
                                  <a:pt x="764" y="11979"/>
                                </a:lnTo>
                                <a:lnTo>
                                  <a:pt x="779" y="11983"/>
                                </a:lnTo>
                                <a:lnTo>
                                  <a:pt x="790" y="11988"/>
                                </a:lnTo>
                                <a:lnTo>
                                  <a:pt x="791" y="11991"/>
                                </a:lnTo>
                                <a:lnTo>
                                  <a:pt x="790" y="11996"/>
                                </a:lnTo>
                                <a:lnTo>
                                  <a:pt x="788" y="12000"/>
                                </a:lnTo>
                                <a:lnTo>
                                  <a:pt x="786" y="12004"/>
                                </a:lnTo>
                                <a:lnTo>
                                  <a:pt x="782" y="12013"/>
                                </a:lnTo>
                                <a:lnTo>
                                  <a:pt x="779" y="12023"/>
                                </a:lnTo>
                                <a:lnTo>
                                  <a:pt x="787" y="12040"/>
                                </a:lnTo>
                                <a:lnTo>
                                  <a:pt x="794" y="12053"/>
                                </a:lnTo>
                                <a:lnTo>
                                  <a:pt x="795" y="12056"/>
                                </a:lnTo>
                                <a:lnTo>
                                  <a:pt x="794" y="12058"/>
                                </a:lnTo>
                                <a:lnTo>
                                  <a:pt x="794" y="12060"/>
                                </a:lnTo>
                                <a:lnTo>
                                  <a:pt x="791" y="12062"/>
                                </a:lnTo>
                                <a:lnTo>
                                  <a:pt x="785" y="12066"/>
                                </a:lnTo>
                                <a:lnTo>
                                  <a:pt x="774" y="12069"/>
                                </a:lnTo>
                                <a:lnTo>
                                  <a:pt x="767" y="12071"/>
                                </a:lnTo>
                                <a:lnTo>
                                  <a:pt x="763" y="12073"/>
                                </a:lnTo>
                                <a:lnTo>
                                  <a:pt x="758" y="12075"/>
                                </a:lnTo>
                                <a:lnTo>
                                  <a:pt x="756" y="12079"/>
                                </a:lnTo>
                                <a:lnTo>
                                  <a:pt x="753" y="12087"/>
                                </a:lnTo>
                                <a:lnTo>
                                  <a:pt x="751" y="12096"/>
                                </a:lnTo>
                                <a:lnTo>
                                  <a:pt x="749" y="12100"/>
                                </a:lnTo>
                                <a:lnTo>
                                  <a:pt x="745" y="12103"/>
                                </a:lnTo>
                                <a:lnTo>
                                  <a:pt x="740" y="12105"/>
                                </a:lnTo>
                                <a:lnTo>
                                  <a:pt x="735" y="12108"/>
                                </a:lnTo>
                                <a:lnTo>
                                  <a:pt x="729" y="12110"/>
                                </a:lnTo>
                                <a:lnTo>
                                  <a:pt x="725" y="12113"/>
                                </a:lnTo>
                                <a:lnTo>
                                  <a:pt x="724" y="12115"/>
                                </a:lnTo>
                                <a:lnTo>
                                  <a:pt x="723" y="12117"/>
                                </a:lnTo>
                                <a:lnTo>
                                  <a:pt x="723" y="12120"/>
                                </a:lnTo>
                                <a:lnTo>
                                  <a:pt x="724" y="12123"/>
                                </a:lnTo>
                                <a:lnTo>
                                  <a:pt x="738" y="12136"/>
                                </a:lnTo>
                                <a:lnTo>
                                  <a:pt x="753" y="12149"/>
                                </a:lnTo>
                                <a:lnTo>
                                  <a:pt x="755" y="12155"/>
                                </a:lnTo>
                                <a:lnTo>
                                  <a:pt x="756" y="12161"/>
                                </a:lnTo>
                                <a:lnTo>
                                  <a:pt x="755" y="12168"/>
                                </a:lnTo>
                                <a:lnTo>
                                  <a:pt x="755" y="12174"/>
                                </a:lnTo>
                                <a:lnTo>
                                  <a:pt x="754" y="12180"/>
                                </a:lnTo>
                                <a:lnTo>
                                  <a:pt x="753" y="12186"/>
                                </a:lnTo>
                                <a:lnTo>
                                  <a:pt x="753" y="12194"/>
                                </a:lnTo>
                                <a:lnTo>
                                  <a:pt x="755" y="12200"/>
                                </a:lnTo>
                                <a:lnTo>
                                  <a:pt x="756" y="12207"/>
                                </a:lnTo>
                                <a:lnTo>
                                  <a:pt x="756" y="12212"/>
                                </a:lnTo>
                                <a:lnTo>
                                  <a:pt x="754" y="12216"/>
                                </a:lnTo>
                                <a:lnTo>
                                  <a:pt x="751" y="12221"/>
                                </a:lnTo>
                                <a:lnTo>
                                  <a:pt x="748" y="12224"/>
                                </a:lnTo>
                                <a:lnTo>
                                  <a:pt x="745" y="12228"/>
                                </a:lnTo>
                                <a:lnTo>
                                  <a:pt x="742" y="12232"/>
                                </a:lnTo>
                                <a:lnTo>
                                  <a:pt x="741" y="12237"/>
                                </a:lnTo>
                                <a:lnTo>
                                  <a:pt x="739" y="12245"/>
                                </a:lnTo>
                                <a:lnTo>
                                  <a:pt x="739" y="12252"/>
                                </a:lnTo>
                                <a:lnTo>
                                  <a:pt x="740" y="12257"/>
                                </a:lnTo>
                                <a:lnTo>
                                  <a:pt x="741" y="12261"/>
                                </a:lnTo>
                                <a:lnTo>
                                  <a:pt x="744" y="12264"/>
                                </a:lnTo>
                                <a:lnTo>
                                  <a:pt x="747" y="12267"/>
                                </a:lnTo>
                                <a:lnTo>
                                  <a:pt x="750" y="12269"/>
                                </a:lnTo>
                                <a:lnTo>
                                  <a:pt x="754" y="12270"/>
                                </a:lnTo>
                                <a:lnTo>
                                  <a:pt x="764" y="12272"/>
                                </a:lnTo>
                                <a:lnTo>
                                  <a:pt x="773" y="12274"/>
                                </a:lnTo>
                                <a:lnTo>
                                  <a:pt x="778" y="12277"/>
                                </a:lnTo>
                                <a:lnTo>
                                  <a:pt x="782" y="12279"/>
                                </a:lnTo>
                                <a:lnTo>
                                  <a:pt x="787" y="12282"/>
                                </a:lnTo>
                                <a:lnTo>
                                  <a:pt x="790" y="12286"/>
                                </a:lnTo>
                                <a:lnTo>
                                  <a:pt x="798" y="12295"/>
                                </a:lnTo>
                                <a:lnTo>
                                  <a:pt x="802" y="12302"/>
                                </a:lnTo>
                                <a:lnTo>
                                  <a:pt x="805" y="12309"/>
                                </a:lnTo>
                                <a:lnTo>
                                  <a:pt x="805" y="12315"/>
                                </a:lnTo>
                                <a:lnTo>
                                  <a:pt x="804" y="12321"/>
                                </a:lnTo>
                                <a:lnTo>
                                  <a:pt x="801" y="12327"/>
                                </a:lnTo>
                                <a:lnTo>
                                  <a:pt x="798" y="12335"/>
                                </a:lnTo>
                                <a:lnTo>
                                  <a:pt x="794" y="12344"/>
                                </a:lnTo>
                                <a:lnTo>
                                  <a:pt x="786" y="12397"/>
                                </a:lnTo>
                                <a:lnTo>
                                  <a:pt x="786" y="12397"/>
                                </a:lnTo>
                                <a:lnTo>
                                  <a:pt x="741" y="12407"/>
                                </a:lnTo>
                                <a:lnTo>
                                  <a:pt x="737" y="12421"/>
                                </a:lnTo>
                                <a:lnTo>
                                  <a:pt x="731" y="12432"/>
                                </a:lnTo>
                                <a:lnTo>
                                  <a:pt x="729" y="12438"/>
                                </a:lnTo>
                                <a:lnTo>
                                  <a:pt x="729" y="12445"/>
                                </a:lnTo>
                                <a:lnTo>
                                  <a:pt x="729" y="12453"/>
                                </a:lnTo>
                                <a:lnTo>
                                  <a:pt x="733" y="12461"/>
                                </a:lnTo>
                                <a:lnTo>
                                  <a:pt x="738" y="12476"/>
                                </a:lnTo>
                                <a:lnTo>
                                  <a:pt x="741" y="12487"/>
                                </a:lnTo>
                                <a:lnTo>
                                  <a:pt x="741" y="12492"/>
                                </a:lnTo>
                                <a:lnTo>
                                  <a:pt x="741" y="12496"/>
                                </a:lnTo>
                                <a:lnTo>
                                  <a:pt x="740" y="12500"/>
                                </a:lnTo>
                                <a:lnTo>
                                  <a:pt x="738" y="12504"/>
                                </a:lnTo>
                                <a:lnTo>
                                  <a:pt x="734" y="12511"/>
                                </a:lnTo>
                                <a:lnTo>
                                  <a:pt x="727" y="12519"/>
                                </a:lnTo>
                                <a:lnTo>
                                  <a:pt x="719" y="12527"/>
                                </a:lnTo>
                                <a:lnTo>
                                  <a:pt x="710" y="12539"/>
                                </a:lnTo>
                                <a:lnTo>
                                  <a:pt x="702" y="12550"/>
                                </a:lnTo>
                                <a:lnTo>
                                  <a:pt x="695" y="12561"/>
                                </a:lnTo>
                                <a:lnTo>
                                  <a:pt x="691" y="12572"/>
                                </a:lnTo>
                                <a:lnTo>
                                  <a:pt x="690" y="12582"/>
                                </a:lnTo>
                                <a:lnTo>
                                  <a:pt x="690" y="12592"/>
                                </a:lnTo>
                                <a:lnTo>
                                  <a:pt x="692" y="12601"/>
                                </a:lnTo>
                                <a:lnTo>
                                  <a:pt x="695" y="12610"/>
                                </a:lnTo>
                                <a:lnTo>
                                  <a:pt x="700" y="12618"/>
                                </a:lnTo>
                                <a:lnTo>
                                  <a:pt x="708" y="12625"/>
                                </a:lnTo>
                                <a:lnTo>
                                  <a:pt x="715" y="12632"/>
                                </a:lnTo>
                                <a:lnTo>
                                  <a:pt x="724" y="12637"/>
                                </a:lnTo>
                                <a:lnTo>
                                  <a:pt x="734" y="12642"/>
                                </a:lnTo>
                                <a:lnTo>
                                  <a:pt x="744" y="12647"/>
                                </a:lnTo>
                                <a:lnTo>
                                  <a:pt x="755" y="12650"/>
                                </a:lnTo>
                                <a:lnTo>
                                  <a:pt x="767" y="12651"/>
                                </a:lnTo>
                                <a:lnTo>
                                  <a:pt x="779" y="12652"/>
                                </a:lnTo>
                                <a:lnTo>
                                  <a:pt x="788" y="12653"/>
                                </a:lnTo>
                                <a:lnTo>
                                  <a:pt x="795" y="12655"/>
                                </a:lnTo>
                                <a:lnTo>
                                  <a:pt x="799" y="12658"/>
                                </a:lnTo>
                                <a:lnTo>
                                  <a:pt x="802" y="12662"/>
                                </a:lnTo>
                                <a:lnTo>
                                  <a:pt x="806" y="12675"/>
                                </a:lnTo>
                                <a:lnTo>
                                  <a:pt x="809" y="12688"/>
                                </a:lnTo>
                                <a:lnTo>
                                  <a:pt x="811" y="12694"/>
                                </a:lnTo>
                                <a:lnTo>
                                  <a:pt x="813" y="12702"/>
                                </a:lnTo>
                                <a:lnTo>
                                  <a:pt x="817" y="12709"/>
                                </a:lnTo>
                                <a:lnTo>
                                  <a:pt x="821" y="12715"/>
                                </a:lnTo>
                                <a:lnTo>
                                  <a:pt x="833" y="12728"/>
                                </a:lnTo>
                                <a:lnTo>
                                  <a:pt x="845" y="12742"/>
                                </a:lnTo>
                                <a:lnTo>
                                  <a:pt x="852" y="12747"/>
                                </a:lnTo>
                                <a:lnTo>
                                  <a:pt x="860" y="12752"/>
                                </a:lnTo>
                                <a:lnTo>
                                  <a:pt x="867" y="12757"/>
                                </a:lnTo>
                                <a:lnTo>
                                  <a:pt x="874" y="12762"/>
                                </a:lnTo>
                                <a:lnTo>
                                  <a:pt x="881" y="12765"/>
                                </a:lnTo>
                                <a:lnTo>
                                  <a:pt x="889" y="12768"/>
                                </a:lnTo>
                                <a:lnTo>
                                  <a:pt x="896" y="12769"/>
                                </a:lnTo>
                                <a:lnTo>
                                  <a:pt x="903" y="12770"/>
                                </a:lnTo>
                                <a:lnTo>
                                  <a:pt x="919" y="12770"/>
                                </a:lnTo>
                                <a:lnTo>
                                  <a:pt x="932" y="12768"/>
                                </a:lnTo>
                                <a:lnTo>
                                  <a:pt x="943" y="12764"/>
                                </a:lnTo>
                                <a:lnTo>
                                  <a:pt x="954" y="12760"/>
                                </a:lnTo>
                                <a:lnTo>
                                  <a:pt x="963" y="12753"/>
                                </a:lnTo>
                                <a:lnTo>
                                  <a:pt x="970" y="12747"/>
                                </a:lnTo>
                                <a:lnTo>
                                  <a:pt x="978" y="12739"/>
                                </a:lnTo>
                                <a:lnTo>
                                  <a:pt x="984" y="12732"/>
                                </a:lnTo>
                                <a:lnTo>
                                  <a:pt x="997" y="12714"/>
                                </a:lnTo>
                                <a:lnTo>
                                  <a:pt x="1010" y="12697"/>
                                </a:lnTo>
                                <a:lnTo>
                                  <a:pt x="1018" y="12689"/>
                                </a:lnTo>
                                <a:lnTo>
                                  <a:pt x="1026" y="12682"/>
                                </a:lnTo>
                                <a:lnTo>
                                  <a:pt x="1035" y="12676"/>
                                </a:lnTo>
                                <a:lnTo>
                                  <a:pt x="1047" y="12670"/>
                                </a:lnTo>
                                <a:lnTo>
                                  <a:pt x="1057" y="12665"/>
                                </a:lnTo>
                                <a:lnTo>
                                  <a:pt x="1068" y="12659"/>
                                </a:lnTo>
                                <a:lnTo>
                                  <a:pt x="1075" y="12652"/>
                                </a:lnTo>
                                <a:lnTo>
                                  <a:pt x="1082" y="12645"/>
                                </a:lnTo>
                                <a:lnTo>
                                  <a:pt x="1087" y="12635"/>
                                </a:lnTo>
                                <a:lnTo>
                                  <a:pt x="1090" y="12625"/>
                                </a:lnTo>
                                <a:lnTo>
                                  <a:pt x="1093" y="12613"/>
                                </a:lnTo>
                                <a:lnTo>
                                  <a:pt x="1094" y="12600"/>
                                </a:lnTo>
                                <a:lnTo>
                                  <a:pt x="1095" y="12592"/>
                                </a:lnTo>
                                <a:lnTo>
                                  <a:pt x="1096" y="12584"/>
                                </a:lnTo>
                                <a:lnTo>
                                  <a:pt x="1099" y="12578"/>
                                </a:lnTo>
                                <a:lnTo>
                                  <a:pt x="1102" y="12574"/>
                                </a:lnTo>
                                <a:lnTo>
                                  <a:pt x="1105" y="12571"/>
                                </a:lnTo>
                                <a:lnTo>
                                  <a:pt x="1108" y="12569"/>
                                </a:lnTo>
                                <a:lnTo>
                                  <a:pt x="1112" y="12568"/>
                                </a:lnTo>
                                <a:lnTo>
                                  <a:pt x="1117" y="12568"/>
                                </a:lnTo>
                                <a:lnTo>
                                  <a:pt x="1126" y="12568"/>
                                </a:lnTo>
                                <a:lnTo>
                                  <a:pt x="1138" y="12569"/>
                                </a:lnTo>
                                <a:lnTo>
                                  <a:pt x="1150" y="12569"/>
                                </a:lnTo>
                                <a:lnTo>
                                  <a:pt x="1163" y="12568"/>
                                </a:lnTo>
                                <a:lnTo>
                                  <a:pt x="1171" y="12566"/>
                                </a:lnTo>
                                <a:lnTo>
                                  <a:pt x="1181" y="12563"/>
                                </a:lnTo>
                                <a:lnTo>
                                  <a:pt x="1191" y="12558"/>
                                </a:lnTo>
                                <a:lnTo>
                                  <a:pt x="1200" y="12554"/>
                                </a:lnTo>
                                <a:lnTo>
                                  <a:pt x="1205" y="12553"/>
                                </a:lnTo>
                                <a:lnTo>
                                  <a:pt x="1209" y="12552"/>
                                </a:lnTo>
                                <a:lnTo>
                                  <a:pt x="1213" y="12551"/>
                                </a:lnTo>
                                <a:lnTo>
                                  <a:pt x="1216" y="12552"/>
                                </a:lnTo>
                                <a:lnTo>
                                  <a:pt x="1221" y="12553"/>
                                </a:lnTo>
                                <a:lnTo>
                                  <a:pt x="1223" y="12555"/>
                                </a:lnTo>
                                <a:lnTo>
                                  <a:pt x="1226" y="12558"/>
                                </a:lnTo>
                                <a:lnTo>
                                  <a:pt x="1227" y="12563"/>
                                </a:lnTo>
                                <a:lnTo>
                                  <a:pt x="1231" y="12575"/>
                                </a:lnTo>
                                <a:lnTo>
                                  <a:pt x="1237" y="12587"/>
                                </a:lnTo>
                                <a:lnTo>
                                  <a:pt x="1244" y="12601"/>
                                </a:lnTo>
                                <a:lnTo>
                                  <a:pt x="1253" y="12613"/>
                                </a:lnTo>
                                <a:lnTo>
                                  <a:pt x="1263" y="12625"/>
                                </a:lnTo>
                                <a:lnTo>
                                  <a:pt x="1273" y="12635"/>
                                </a:lnTo>
                                <a:lnTo>
                                  <a:pt x="1279" y="12639"/>
                                </a:lnTo>
                                <a:lnTo>
                                  <a:pt x="1286" y="12642"/>
                                </a:lnTo>
                                <a:lnTo>
                                  <a:pt x="1291" y="12646"/>
                                </a:lnTo>
                                <a:lnTo>
                                  <a:pt x="1297" y="12648"/>
                                </a:lnTo>
                                <a:lnTo>
                                  <a:pt x="1311" y="12652"/>
                                </a:lnTo>
                                <a:lnTo>
                                  <a:pt x="1323" y="12656"/>
                                </a:lnTo>
                                <a:lnTo>
                                  <a:pt x="1331" y="12660"/>
                                </a:lnTo>
                                <a:lnTo>
                                  <a:pt x="1336" y="12664"/>
                                </a:lnTo>
                                <a:lnTo>
                                  <a:pt x="1340" y="12669"/>
                                </a:lnTo>
                                <a:lnTo>
                                  <a:pt x="1343" y="12674"/>
                                </a:lnTo>
                                <a:lnTo>
                                  <a:pt x="1343" y="12678"/>
                                </a:lnTo>
                                <a:lnTo>
                                  <a:pt x="1343" y="12683"/>
                                </a:lnTo>
                                <a:lnTo>
                                  <a:pt x="1339" y="12694"/>
                                </a:lnTo>
                                <a:lnTo>
                                  <a:pt x="1337" y="12708"/>
                                </a:lnTo>
                                <a:lnTo>
                                  <a:pt x="1336" y="12715"/>
                                </a:lnTo>
                                <a:lnTo>
                                  <a:pt x="1336" y="12723"/>
                                </a:lnTo>
                                <a:lnTo>
                                  <a:pt x="1338" y="12733"/>
                                </a:lnTo>
                                <a:lnTo>
                                  <a:pt x="1343" y="12743"/>
                                </a:lnTo>
                                <a:lnTo>
                                  <a:pt x="1347" y="12752"/>
                                </a:lnTo>
                                <a:lnTo>
                                  <a:pt x="1349" y="12762"/>
                                </a:lnTo>
                                <a:lnTo>
                                  <a:pt x="1351" y="12769"/>
                                </a:lnTo>
                                <a:lnTo>
                                  <a:pt x="1352" y="12777"/>
                                </a:lnTo>
                                <a:lnTo>
                                  <a:pt x="1353" y="12794"/>
                                </a:lnTo>
                                <a:lnTo>
                                  <a:pt x="1353" y="12813"/>
                                </a:lnTo>
                                <a:lnTo>
                                  <a:pt x="1354" y="12820"/>
                                </a:lnTo>
                                <a:lnTo>
                                  <a:pt x="1355" y="12825"/>
                                </a:lnTo>
                                <a:lnTo>
                                  <a:pt x="1358" y="12829"/>
                                </a:lnTo>
                                <a:lnTo>
                                  <a:pt x="1360" y="12832"/>
                                </a:lnTo>
                                <a:lnTo>
                                  <a:pt x="1364" y="12835"/>
                                </a:lnTo>
                                <a:lnTo>
                                  <a:pt x="1368" y="12838"/>
                                </a:lnTo>
                                <a:lnTo>
                                  <a:pt x="1372" y="12840"/>
                                </a:lnTo>
                                <a:lnTo>
                                  <a:pt x="1377" y="12842"/>
                                </a:lnTo>
                                <a:lnTo>
                                  <a:pt x="1397" y="12847"/>
                                </a:lnTo>
                                <a:lnTo>
                                  <a:pt x="1416" y="12852"/>
                                </a:lnTo>
                                <a:lnTo>
                                  <a:pt x="1471" y="12872"/>
                                </a:lnTo>
                                <a:lnTo>
                                  <a:pt x="1479" y="12859"/>
                                </a:lnTo>
                                <a:lnTo>
                                  <a:pt x="1485" y="12847"/>
                                </a:lnTo>
                                <a:lnTo>
                                  <a:pt x="1490" y="12836"/>
                                </a:lnTo>
                                <a:lnTo>
                                  <a:pt x="1494" y="12827"/>
                                </a:lnTo>
                                <a:lnTo>
                                  <a:pt x="1499" y="12819"/>
                                </a:lnTo>
                                <a:lnTo>
                                  <a:pt x="1506" y="12810"/>
                                </a:lnTo>
                                <a:lnTo>
                                  <a:pt x="1514" y="12801"/>
                                </a:lnTo>
                                <a:lnTo>
                                  <a:pt x="1523" y="12792"/>
                                </a:lnTo>
                                <a:lnTo>
                                  <a:pt x="1540" y="12777"/>
                                </a:lnTo>
                                <a:lnTo>
                                  <a:pt x="1547" y="12770"/>
                                </a:lnTo>
                                <a:lnTo>
                                  <a:pt x="1543" y="12760"/>
                                </a:lnTo>
                                <a:lnTo>
                                  <a:pt x="1542" y="12752"/>
                                </a:lnTo>
                                <a:lnTo>
                                  <a:pt x="1542" y="12749"/>
                                </a:lnTo>
                                <a:lnTo>
                                  <a:pt x="1543" y="12748"/>
                                </a:lnTo>
                                <a:lnTo>
                                  <a:pt x="1544" y="12746"/>
                                </a:lnTo>
                                <a:lnTo>
                                  <a:pt x="1545" y="12745"/>
                                </a:lnTo>
                                <a:lnTo>
                                  <a:pt x="1558" y="12742"/>
                                </a:lnTo>
                                <a:lnTo>
                                  <a:pt x="1575" y="12737"/>
                                </a:lnTo>
                                <a:lnTo>
                                  <a:pt x="1581" y="12735"/>
                                </a:lnTo>
                                <a:lnTo>
                                  <a:pt x="1584" y="12731"/>
                                </a:lnTo>
                                <a:lnTo>
                                  <a:pt x="1588" y="12725"/>
                                </a:lnTo>
                                <a:lnTo>
                                  <a:pt x="1589" y="12720"/>
                                </a:lnTo>
                                <a:lnTo>
                                  <a:pt x="1590" y="12709"/>
                                </a:lnTo>
                                <a:lnTo>
                                  <a:pt x="1590" y="12696"/>
                                </a:lnTo>
                                <a:lnTo>
                                  <a:pt x="1589" y="12690"/>
                                </a:lnTo>
                                <a:lnTo>
                                  <a:pt x="1590" y="12684"/>
                                </a:lnTo>
                                <a:lnTo>
                                  <a:pt x="1590" y="12679"/>
                                </a:lnTo>
                                <a:lnTo>
                                  <a:pt x="1591" y="12674"/>
                                </a:lnTo>
                                <a:lnTo>
                                  <a:pt x="1594" y="12669"/>
                                </a:lnTo>
                                <a:lnTo>
                                  <a:pt x="1597" y="12666"/>
                                </a:lnTo>
                                <a:lnTo>
                                  <a:pt x="1602" y="12663"/>
                                </a:lnTo>
                                <a:lnTo>
                                  <a:pt x="1608" y="12662"/>
                                </a:lnTo>
                                <a:lnTo>
                                  <a:pt x="1626" y="12661"/>
                                </a:lnTo>
                                <a:lnTo>
                                  <a:pt x="1640" y="12658"/>
                                </a:lnTo>
                                <a:lnTo>
                                  <a:pt x="1653" y="12655"/>
                                </a:lnTo>
                                <a:lnTo>
                                  <a:pt x="1663" y="12650"/>
                                </a:lnTo>
                                <a:lnTo>
                                  <a:pt x="1673" y="12642"/>
                                </a:lnTo>
                                <a:lnTo>
                                  <a:pt x="1683" y="12633"/>
                                </a:lnTo>
                                <a:lnTo>
                                  <a:pt x="1693" y="12622"/>
                                </a:lnTo>
                                <a:lnTo>
                                  <a:pt x="1705" y="12608"/>
                                </a:lnTo>
                                <a:lnTo>
                                  <a:pt x="1721" y="12596"/>
                                </a:lnTo>
                                <a:lnTo>
                                  <a:pt x="1737" y="12583"/>
                                </a:lnTo>
                                <a:lnTo>
                                  <a:pt x="1746" y="12577"/>
                                </a:lnTo>
                                <a:lnTo>
                                  <a:pt x="1752" y="12570"/>
                                </a:lnTo>
                                <a:lnTo>
                                  <a:pt x="1754" y="12567"/>
                                </a:lnTo>
                                <a:lnTo>
                                  <a:pt x="1756" y="12563"/>
                                </a:lnTo>
                                <a:lnTo>
                                  <a:pt x="1757" y="12558"/>
                                </a:lnTo>
                                <a:lnTo>
                                  <a:pt x="1758" y="12553"/>
                                </a:lnTo>
                                <a:lnTo>
                                  <a:pt x="1869" y="12591"/>
                                </a:lnTo>
                                <a:lnTo>
                                  <a:pt x="1875" y="12591"/>
                                </a:lnTo>
                                <a:lnTo>
                                  <a:pt x="1880" y="12592"/>
                                </a:lnTo>
                                <a:lnTo>
                                  <a:pt x="1885" y="12594"/>
                                </a:lnTo>
                                <a:lnTo>
                                  <a:pt x="1889" y="12596"/>
                                </a:lnTo>
                                <a:lnTo>
                                  <a:pt x="1898" y="12602"/>
                                </a:lnTo>
                                <a:lnTo>
                                  <a:pt x="1906" y="12609"/>
                                </a:lnTo>
                                <a:lnTo>
                                  <a:pt x="1913" y="12617"/>
                                </a:lnTo>
                                <a:lnTo>
                                  <a:pt x="1921" y="12624"/>
                                </a:lnTo>
                                <a:lnTo>
                                  <a:pt x="1926" y="12627"/>
                                </a:lnTo>
                                <a:lnTo>
                                  <a:pt x="1931" y="12630"/>
                                </a:lnTo>
                                <a:lnTo>
                                  <a:pt x="1936" y="12632"/>
                                </a:lnTo>
                                <a:lnTo>
                                  <a:pt x="1942" y="12634"/>
                                </a:lnTo>
                                <a:lnTo>
                                  <a:pt x="1951" y="12635"/>
                                </a:lnTo>
                                <a:lnTo>
                                  <a:pt x="1961" y="12636"/>
                                </a:lnTo>
                                <a:lnTo>
                                  <a:pt x="1970" y="12636"/>
                                </a:lnTo>
                                <a:lnTo>
                                  <a:pt x="1980" y="12636"/>
                                </a:lnTo>
                                <a:lnTo>
                                  <a:pt x="1991" y="12636"/>
                                </a:lnTo>
                                <a:lnTo>
                                  <a:pt x="2000" y="12636"/>
                                </a:lnTo>
                                <a:lnTo>
                                  <a:pt x="2010" y="12636"/>
                                </a:lnTo>
                                <a:lnTo>
                                  <a:pt x="2020" y="12638"/>
                                </a:lnTo>
                                <a:lnTo>
                                  <a:pt x="2033" y="12642"/>
                                </a:lnTo>
                                <a:lnTo>
                                  <a:pt x="2047" y="12648"/>
                                </a:lnTo>
                                <a:lnTo>
                                  <a:pt x="2053" y="12651"/>
                                </a:lnTo>
                                <a:lnTo>
                                  <a:pt x="2059" y="12655"/>
                                </a:lnTo>
                                <a:lnTo>
                                  <a:pt x="2064" y="12659"/>
                                </a:lnTo>
                                <a:lnTo>
                                  <a:pt x="2070" y="12664"/>
                                </a:lnTo>
                                <a:lnTo>
                                  <a:pt x="2074" y="12667"/>
                                </a:lnTo>
                                <a:lnTo>
                                  <a:pt x="2079" y="12669"/>
                                </a:lnTo>
                                <a:lnTo>
                                  <a:pt x="2085" y="12670"/>
                                </a:lnTo>
                                <a:lnTo>
                                  <a:pt x="2091" y="12670"/>
                                </a:lnTo>
                                <a:lnTo>
                                  <a:pt x="2104" y="12670"/>
                                </a:lnTo>
                                <a:lnTo>
                                  <a:pt x="2119" y="12669"/>
                                </a:lnTo>
                                <a:lnTo>
                                  <a:pt x="2125" y="12669"/>
                                </a:lnTo>
                                <a:lnTo>
                                  <a:pt x="2132" y="12669"/>
                                </a:lnTo>
                                <a:lnTo>
                                  <a:pt x="2139" y="12670"/>
                                </a:lnTo>
                                <a:lnTo>
                                  <a:pt x="2145" y="12671"/>
                                </a:lnTo>
                                <a:lnTo>
                                  <a:pt x="2150" y="12674"/>
                                </a:lnTo>
                                <a:lnTo>
                                  <a:pt x="2155" y="12678"/>
                                </a:lnTo>
                                <a:lnTo>
                                  <a:pt x="2159" y="12683"/>
                                </a:lnTo>
                                <a:lnTo>
                                  <a:pt x="2162" y="12689"/>
                                </a:lnTo>
                                <a:lnTo>
                                  <a:pt x="2164" y="12696"/>
                                </a:lnTo>
                                <a:lnTo>
                                  <a:pt x="2168" y="12703"/>
                                </a:lnTo>
                                <a:lnTo>
                                  <a:pt x="2171" y="12708"/>
                                </a:lnTo>
                                <a:lnTo>
                                  <a:pt x="2174" y="12712"/>
                                </a:lnTo>
                                <a:lnTo>
                                  <a:pt x="2178" y="12714"/>
                                </a:lnTo>
                                <a:lnTo>
                                  <a:pt x="2181" y="12716"/>
                                </a:lnTo>
                                <a:lnTo>
                                  <a:pt x="2185" y="12718"/>
                                </a:lnTo>
                                <a:lnTo>
                                  <a:pt x="2188" y="12718"/>
                                </a:lnTo>
                                <a:lnTo>
                                  <a:pt x="2207" y="12717"/>
                                </a:lnTo>
                                <a:lnTo>
                                  <a:pt x="2231" y="12714"/>
                                </a:lnTo>
                                <a:lnTo>
                                  <a:pt x="2237" y="12714"/>
                                </a:lnTo>
                                <a:lnTo>
                                  <a:pt x="2243" y="12716"/>
                                </a:lnTo>
                                <a:lnTo>
                                  <a:pt x="2248" y="12719"/>
                                </a:lnTo>
                                <a:lnTo>
                                  <a:pt x="2252" y="12722"/>
                                </a:lnTo>
                                <a:lnTo>
                                  <a:pt x="2262" y="12731"/>
                                </a:lnTo>
                                <a:lnTo>
                                  <a:pt x="2271" y="12737"/>
                                </a:lnTo>
                                <a:lnTo>
                                  <a:pt x="2279" y="12740"/>
                                </a:lnTo>
                                <a:lnTo>
                                  <a:pt x="2290" y="12743"/>
                                </a:lnTo>
                                <a:lnTo>
                                  <a:pt x="2301" y="12746"/>
                                </a:lnTo>
                                <a:lnTo>
                                  <a:pt x="2312" y="12748"/>
                                </a:lnTo>
                                <a:lnTo>
                                  <a:pt x="2324" y="12749"/>
                                </a:lnTo>
                                <a:lnTo>
                                  <a:pt x="2335" y="12749"/>
                                </a:lnTo>
                                <a:lnTo>
                                  <a:pt x="2340" y="12748"/>
                                </a:lnTo>
                                <a:lnTo>
                                  <a:pt x="2344" y="12747"/>
                                </a:lnTo>
                                <a:lnTo>
                                  <a:pt x="2348" y="12746"/>
                                </a:lnTo>
                                <a:lnTo>
                                  <a:pt x="2353" y="12743"/>
                                </a:lnTo>
                                <a:lnTo>
                                  <a:pt x="2355" y="12739"/>
                                </a:lnTo>
                                <a:lnTo>
                                  <a:pt x="2357" y="12727"/>
                                </a:lnTo>
                                <a:lnTo>
                                  <a:pt x="2359" y="12713"/>
                                </a:lnTo>
                                <a:lnTo>
                                  <a:pt x="2361" y="12696"/>
                                </a:lnTo>
                                <a:lnTo>
                                  <a:pt x="2364" y="12664"/>
                                </a:lnTo>
                                <a:lnTo>
                                  <a:pt x="2364" y="12647"/>
                                </a:lnTo>
                                <a:lnTo>
                                  <a:pt x="2375" y="12639"/>
                                </a:lnTo>
                                <a:lnTo>
                                  <a:pt x="2385" y="12633"/>
                                </a:lnTo>
                                <a:lnTo>
                                  <a:pt x="2392" y="12626"/>
                                </a:lnTo>
                                <a:lnTo>
                                  <a:pt x="2399" y="12620"/>
                                </a:lnTo>
                                <a:lnTo>
                                  <a:pt x="2407" y="12614"/>
                                </a:lnTo>
                                <a:lnTo>
                                  <a:pt x="2417" y="12608"/>
                                </a:lnTo>
                                <a:lnTo>
                                  <a:pt x="2427" y="12603"/>
                                </a:lnTo>
                                <a:lnTo>
                                  <a:pt x="2440" y="12599"/>
                                </a:lnTo>
                                <a:lnTo>
                                  <a:pt x="2464" y="12594"/>
                                </a:lnTo>
                                <a:lnTo>
                                  <a:pt x="2484" y="12591"/>
                                </a:lnTo>
                                <a:lnTo>
                                  <a:pt x="2493" y="12587"/>
                                </a:lnTo>
                                <a:lnTo>
                                  <a:pt x="2501" y="12582"/>
                                </a:lnTo>
                                <a:lnTo>
                                  <a:pt x="2506" y="12579"/>
                                </a:lnTo>
                                <a:lnTo>
                                  <a:pt x="2510" y="12575"/>
                                </a:lnTo>
                                <a:lnTo>
                                  <a:pt x="2514" y="12571"/>
                                </a:lnTo>
                                <a:lnTo>
                                  <a:pt x="2518" y="12566"/>
                                </a:lnTo>
                                <a:lnTo>
                                  <a:pt x="2524" y="12556"/>
                                </a:lnTo>
                                <a:lnTo>
                                  <a:pt x="2530" y="12549"/>
                                </a:lnTo>
                                <a:lnTo>
                                  <a:pt x="2538" y="12543"/>
                                </a:lnTo>
                                <a:lnTo>
                                  <a:pt x="2545" y="12538"/>
                                </a:lnTo>
                                <a:lnTo>
                                  <a:pt x="2552" y="12535"/>
                                </a:lnTo>
                                <a:lnTo>
                                  <a:pt x="2560" y="12532"/>
                                </a:lnTo>
                                <a:lnTo>
                                  <a:pt x="2570" y="12528"/>
                                </a:lnTo>
                                <a:lnTo>
                                  <a:pt x="2578" y="12527"/>
                                </a:lnTo>
                                <a:lnTo>
                                  <a:pt x="2597" y="12526"/>
                                </a:lnTo>
                                <a:lnTo>
                                  <a:pt x="2616" y="12526"/>
                                </a:lnTo>
                                <a:lnTo>
                                  <a:pt x="2636" y="12526"/>
                                </a:lnTo>
                                <a:lnTo>
                                  <a:pt x="2657" y="12527"/>
                                </a:lnTo>
                                <a:lnTo>
                                  <a:pt x="2665" y="12526"/>
                                </a:lnTo>
                                <a:lnTo>
                                  <a:pt x="2672" y="12525"/>
                                </a:lnTo>
                                <a:lnTo>
                                  <a:pt x="2678" y="12522"/>
                                </a:lnTo>
                                <a:lnTo>
                                  <a:pt x="2682" y="12519"/>
                                </a:lnTo>
                                <a:lnTo>
                                  <a:pt x="2687" y="12516"/>
                                </a:lnTo>
                                <a:lnTo>
                                  <a:pt x="2690" y="12511"/>
                                </a:lnTo>
                                <a:lnTo>
                                  <a:pt x="2692" y="12506"/>
                                </a:lnTo>
                                <a:lnTo>
                                  <a:pt x="2693" y="12500"/>
                                </a:lnTo>
                                <a:lnTo>
                                  <a:pt x="2694" y="12476"/>
                                </a:lnTo>
                                <a:lnTo>
                                  <a:pt x="2694" y="12452"/>
                                </a:lnTo>
                                <a:lnTo>
                                  <a:pt x="2693" y="12441"/>
                                </a:lnTo>
                                <a:lnTo>
                                  <a:pt x="2692" y="12432"/>
                                </a:lnTo>
                                <a:lnTo>
                                  <a:pt x="2688" y="12425"/>
                                </a:lnTo>
                                <a:lnTo>
                                  <a:pt x="2683" y="12419"/>
                                </a:lnTo>
                                <a:lnTo>
                                  <a:pt x="2670" y="12405"/>
                                </a:lnTo>
                                <a:lnTo>
                                  <a:pt x="2655" y="12388"/>
                                </a:lnTo>
                                <a:lnTo>
                                  <a:pt x="2643" y="12376"/>
                                </a:lnTo>
                                <a:lnTo>
                                  <a:pt x="2632" y="12360"/>
                                </a:lnTo>
                                <a:lnTo>
                                  <a:pt x="2627" y="12352"/>
                                </a:lnTo>
                                <a:lnTo>
                                  <a:pt x="2623" y="12344"/>
                                </a:lnTo>
                                <a:lnTo>
                                  <a:pt x="2622" y="12340"/>
                                </a:lnTo>
                                <a:lnTo>
                                  <a:pt x="2622" y="12336"/>
                                </a:lnTo>
                                <a:lnTo>
                                  <a:pt x="2623" y="12331"/>
                                </a:lnTo>
                                <a:lnTo>
                                  <a:pt x="2626" y="12328"/>
                                </a:lnTo>
                                <a:lnTo>
                                  <a:pt x="2628" y="12325"/>
                                </a:lnTo>
                                <a:lnTo>
                                  <a:pt x="2633" y="12322"/>
                                </a:lnTo>
                                <a:lnTo>
                                  <a:pt x="2638" y="12320"/>
                                </a:lnTo>
                                <a:lnTo>
                                  <a:pt x="2645" y="12318"/>
                                </a:lnTo>
                                <a:lnTo>
                                  <a:pt x="2663" y="12314"/>
                                </a:lnTo>
                                <a:lnTo>
                                  <a:pt x="2682" y="12310"/>
                                </a:lnTo>
                                <a:lnTo>
                                  <a:pt x="2702" y="12308"/>
                                </a:lnTo>
                                <a:lnTo>
                                  <a:pt x="2722" y="12306"/>
                                </a:lnTo>
                                <a:lnTo>
                                  <a:pt x="2737" y="12304"/>
                                </a:lnTo>
                                <a:lnTo>
                                  <a:pt x="2750" y="12306"/>
                                </a:lnTo>
                                <a:lnTo>
                                  <a:pt x="2757" y="12306"/>
                                </a:lnTo>
                                <a:lnTo>
                                  <a:pt x="2764" y="12304"/>
                                </a:lnTo>
                                <a:lnTo>
                                  <a:pt x="2771" y="12302"/>
                                </a:lnTo>
                                <a:lnTo>
                                  <a:pt x="2779" y="12300"/>
                                </a:lnTo>
                                <a:lnTo>
                                  <a:pt x="2785" y="12298"/>
                                </a:lnTo>
                                <a:lnTo>
                                  <a:pt x="2793" y="12296"/>
                                </a:lnTo>
                                <a:lnTo>
                                  <a:pt x="2800" y="12296"/>
                                </a:lnTo>
                                <a:lnTo>
                                  <a:pt x="2810" y="12297"/>
                                </a:lnTo>
                                <a:lnTo>
                                  <a:pt x="2823" y="12302"/>
                                </a:lnTo>
                                <a:lnTo>
                                  <a:pt x="2835" y="12309"/>
                                </a:lnTo>
                                <a:lnTo>
                                  <a:pt x="2848" y="12316"/>
                                </a:lnTo>
                                <a:lnTo>
                                  <a:pt x="2859" y="12324"/>
                                </a:lnTo>
                                <a:lnTo>
                                  <a:pt x="2871" y="12332"/>
                                </a:lnTo>
                                <a:lnTo>
                                  <a:pt x="2882" y="12341"/>
                                </a:lnTo>
                                <a:lnTo>
                                  <a:pt x="2893" y="12348"/>
                                </a:lnTo>
                                <a:lnTo>
                                  <a:pt x="2906" y="12353"/>
                                </a:lnTo>
                                <a:lnTo>
                                  <a:pt x="2925" y="12358"/>
                                </a:lnTo>
                                <a:lnTo>
                                  <a:pt x="2949" y="12362"/>
                                </a:lnTo>
                                <a:lnTo>
                                  <a:pt x="2961" y="12364"/>
                                </a:lnTo>
                                <a:lnTo>
                                  <a:pt x="2971" y="12367"/>
                                </a:lnTo>
                                <a:lnTo>
                                  <a:pt x="2975" y="12369"/>
                                </a:lnTo>
                                <a:lnTo>
                                  <a:pt x="2979" y="12371"/>
                                </a:lnTo>
                                <a:lnTo>
                                  <a:pt x="2982" y="12374"/>
                                </a:lnTo>
                                <a:lnTo>
                                  <a:pt x="2984" y="12377"/>
                                </a:lnTo>
                                <a:lnTo>
                                  <a:pt x="2992" y="12385"/>
                                </a:lnTo>
                                <a:lnTo>
                                  <a:pt x="3001" y="12396"/>
                                </a:lnTo>
                                <a:lnTo>
                                  <a:pt x="3011" y="12405"/>
                                </a:lnTo>
                                <a:lnTo>
                                  <a:pt x="3023" y="12415"/>
                                </a:lnTo>
                                <a:lnTo>
                                  <a:pt x="3033" y="12425"/>
                                </a:lnTo>
                                <a:lnTo>
                                  <a:pt x="3041" y="12435"/>
                                </a:lnTo>
                                <a:lnTo>
                                  <a:pt x="3045" y="12439"/>
                                </a:lnTo>
                                <a:lnTo>
                                  <a:pt x="3047" y="12444"/>
                                </a:lnTo>
                                <a:lnTo>
                                  <a:pt x="3049" y="12449"/>
                                </a:lnTo>
                                <a:lnTo>
                                  <a:pt x="3050" y="12453"/>
                                </a:lnTo>
                                <a:lnTo>
                                  <a:pt x="3052" y="12461"/>
                                </a:lnTo>
                                <a:lnTo>
                                  <a:pt x="3050" y="12469"/>
                                </a:lnTo>
                                <a:lnTo>
                                  <a:pt x="3049" y="12477"/>
                                </a:lnTo>
                                <a:lnTo>
                                  <a:pt x="3048" y="12484"/>
                                </a:lnTo>
                                <a:lnTo>
                                  <a:pt x="3042" y="12497"/>
                                </a:lnTo>
                                <a:lnTo>
                                  <a:pt x="3035" y="12510"/>
                                </a:lnTo>
                                <a:lnTo>
                                  <a:pt x="3017" y="12536"/>
                                </a:lnTo>
                                <a:lnTo>
                                  <a:pt x="3000" y="12564"/>
                                </a:lnTo>
                                <a:lnTo>
                                  <a:pt x="3006" y="12565"/>
                                </a:lnTo>
                                <a:lnTo>
                                  <a:pt x="3013" y="12566"/>
                                </a:lnTo>
                                <a:lnTo>
                                  <a:pt x="3017" y="12566"/>
                                </a:lnTo>
                                <a:lnTo>
                                  <a:pt x="3020" y="12567"/>
                                </a:lnTo>
                                <a:lnTo>
                                  <a:pt x="3023" y="12569"/>
                                </a:lnTo>
                                <a:lnTo>
                                  <a:pt x="3025" y="12571"/>
                                </a:lnTo>
                                <a:lnTo>
                                  <a:pt x="3027" y="12578"/>
                                </a:lnTo>
                                <a:lnTo>
                                  <a:pt x="3030" y="12584"/>
                                </a:lnTo>
                                <a:lnTo>
                                  <a:pt x="3033" y="12589"/>
                                </a:lnTo>
                                <a:lnTo>
                                  <a:pt x="3036" y="12591"/>
                                </a:lnTo>
                                <a:lnTo>
                                  <a:pt x="3039" y="12592"/>
                                </a:lnTo>
                                <a:lnTo>
                                  <a:pt x="3042" y="12592"/>
                                </a:lnTo>
                                <a:lnTo>
                                  <a:pt x="3046" y="12591"/>
                                </a:lnTo>
                                <a:lnTo>
                                  <a:pt x="3049" y="12589"/>
                                </a:lnTo>
                                <a:lnTo>
                                  <a:pt x="3058" y="12584"/>
                                </a:lnTo>
                                <a:lnTo>
                                  <a:pt x="3066" y="12582"/>
                                </a:lnTo>
                                <a:lnTo>
                                  <a:pt x="3070" y="12581"/>
                                </a:lnTo>
                                <a:lnTo>
                                  <a:pt x="3075" y="12582"/>
                                </a:lnTo>
                                <a:lnTo>
                                  <a:pt x="3080" y="12584"/>
                                </a:lnTo>
                                <a:lnTo>
                                  <a:pt x="3086" y="12587"/>
                                </a:lnTo>
                                <a:lnTo>
                                  <a:pt x="3093" y="12595"/>
                                </a:lnTo>
                                <a:lnTo>
                                  <a:pt x="3097" y="12602"/>
                                </a:lnTo>
                                <a:lnTo>
                                  <a:pt x="3099" y="12609"/>
                                </a:lnTo>
                                <a:lnTo>
                                  <a:pt x="3100" y="12615"/>
                                </a:lnTo>
                                <a:lnTo>
                                  <a:pt x="3098" y="12623"/>
                                </a:lnTo>
                                <a:lnTo>
                                  <a:pt x="3095" y="12631"/>
                                </a:lnTo>
                                <a:lnTo>
                                  <a:pt x="3092" y="12638"/>
                                </a:lnTo>
                                <a:lnTo>
                                  <a:pt x="3087" y="12647"/>
                                </a:lnTo>
                                <a:lnTo>
                                  <a:pt x="3085" y="12653"/>
                                </a:lnTo>
                                <a:lnTo>
                                  <a:pt x="3083" y="12660"/>
                                </a:lnTo>
                                <a:lnTo>
                                  <a:pt x="3081" y="12667"/>
                                </a:lnTo>
                                <a:lnTo>
                                  <a:pt x="3080" y="12677"/>
                                </a:lnTo>
                                <a:lnTo>
                                  <a:pt x="3081" y="12685"/>
                                </a:lnTo>
                                <a:lnTo>
                                  <a:pt x="3083" y="12693"/>
                                </a:lnTo>
                                <a:lnTo>
                                  <a:pt x="3085" y="12702"/>
                                </a:lnTo>
                                <a:lnTo>
                                  <a:pt x="3088" y="12710"/>
                                </a:lnTo>
                                <a:lnTo>
                                  <a:pt x="3091" y="12717"/>
                                </a:lnTo>
                                <a:lnTo>
                                  <a:pt x="3095" y="12724"/>
                                </a:lnTo>
                                <a:lnTo>
                                  <a:pt x="3100" y="12730"/>
                                </a:lnTo>
                                <a:lnTo>
                                  <a:pt x="3105" y="12735"/>
                                </a:lnTo>
                                <a:lnTo>
                                  <a:pt x="3111" y="12738"/>
                                </a:lnTo>
                                <a:lnTo>
                                  <a:pt x="3119" y="12739"/>
                                </a:lnTo>
                                <a:lnTo>
                                  <a:pt x="3126" y="12739"/>
                                </a:lnTo>
                                <a:lnTo>
                                  <a:pt x="3133" y="12737"/>
                                </a:lnTo>
                                <a:lnTo>
                                  <a:pt x="3141" y="12735"/>
                                </a:lnTo>
                                <a:lnTo>
                                  <a:pt x="3148" y="12734"/>
                                </a:lnTo>
                                <a:lnTo>
                                  <a:pt x="3153" y="12733"/>
                                </a:lnTo>
                                <a:lnTo>
                                  <a:pt x="3158" y="12733"/>
                                </a:lnTo>
                                <a:lnTo>
                                  <a:pt x="3163" y="12734"/>
                                </a:lnTo>
                                <a:lnTo>
                                  <a:pt x="3166" y="12735"/>
                                </a:lnTo>
                                <a:lnTo>
                                  <a:pt x="3170" y="12737"/>
                                </a:lnTo>
                                <a:lnTo>
                                  <a:pt x="3174" y="12740"/>
                                </a:lnTo>
                                <a:lnTo>
                                  <a:pt x="3184" y="12755"/>
                                </a:lnTo>
                                <a:lnTo>
                                  <a:pt x="3197" y="12776"/>
                                </a:lnTo>
                                <a:lnTo>
                                  <a:pt x="3200" y="12781"/>
                                </a:lnTo>
                                <a:lnTo>
                                  <a:pt x="3202" y="12788"/>
                                </a:lnTo>
                                <a:lnTo>
                                  <a:pt x="3203" y="12796"/>
                                </a:lnTo>
                                <a:lnTo>
                                  <a:pt x="3206" y="12804"/>
                                </a:lnTo>
                                <a:lnTo>
                                  <a:pt x="3207" y="12824"/>
                                </a:lnTo>
                                <a:lnTo>
                                  <a:pt x="3206" y="12846"/>
                                </a:lnTo>
                                <a:lnTo>
                                  <a:pt x="3202" y="12866"/>
                                </a:lnTo>
                                <a:lnTo>
                                  <a:pt x="3198" y="12885"/>
                                </a:lnTo>
                                <a:lnTo>
                                  <a:pt x="3196" y="12893"/>
                                </a:lnTo>
                                <a:lnTo>
                                  <a:pt x="3193" y="12902"/>
                                </a:lnTo>
                                <a:lnTo>
                                  <a:pt x="3190" y="12908"/>
                                </a:lnTo>
                                <a:lnTo>
                                  <a:pt x="3187" y="12912"/>
                                </a:lnTo>
                                <a:lnTo>
                                  <a:pt x="3176" y="12924"/>
                                </a:lnTo>
                                <a:lnTo>
                                  <a:pt x="3163" y="12937"/>
                                </a:lnTo>
                                <a:lnTo>
                                  <a:pt x="3159" y="12943"/>
                                </a:lnTo>
                                <a:lnTo>
                                  <a:pt x="3157" y="12950"/>
                                </a:lnTo>
                                <a:lnTo>
                                  <a:pt x="3156" y="12954"/>
                                </a:lnTo>
                                <a:lnTo>
                                  <a:pt x="3156" y="12959"/>
                                </a:lnTo>
                                <a:lnTo>
                                  <a:pt x="3157" y="12963"/>
                                </a:lnTo>
                                <a:lnTo>
                                  <a:pt x="3159" y="12968"/>
                                </a:lnTo>
                                <a:lnTo>
                                  <a:pt x="3160" y="12971"/>
                                </a:lnTo>
                                <a:lnTo>
                                  <a:pt x="3161" y="12976"/>
                                </a:lnTo>
                                <a:lnTo>
                                  <a:pt x="3162" y="12981"/>
                                </a:lnTo>
                                <a:lnTo>
                                  <a:pt x="3162" y="12987"/>
                                </a:lnTo>
                                <a:lnTo>
                                  <a:pt x="3161" y="12998"/>
                                </a:lnTo>
                                <a:lnTo>
                                  <a:pt x="3158" y="13010"/>
                                </a:lnTo>
                                <a:lnTo>
                                  <a:pt x="3153" y="13035"/>
                                </a:lnTo>
                                <a:lnTo>
                                  <a:pt x="3147" y="13055"/>
                                </a:lnTo>
                                <a:lnTo>
                                  <a:pt x="3145" y="13062"/>
                                </a:lnTo>
                                <a:lnTo>
                                  <a:pt x="3144" y="13070"/>
                                </a:lnTo>
                                <a:lnTo>
                                  <a:pt x="3144" y="13076"/>
                                </a:lnTo>
                                <a:lnTo>
                                  <a:pt x="3145" y="13082"/>
                                </a:lnTo>
                                <a:lnTo>
                                  <a:pt x="3146" y="13087"/>
                                </a:lnTo>
                                <a:lnTo>
                                  <a:pt x="3149" y="13092"/>
                                </a:lnTo>
                                <a:lnTo>
                                  <a:pt x="3152" y="13096"/>
                                </a:lnTo>
                                <a:lnTo>
                                  <a:pt x="3156" y="13101"/>
                                </a:lnTo>
                                <a:lnTo>
                                  <a:pt x="3165" y="13108"/>
                                </a:lnTo>
                                <a:lnTo>
                                  <a:pt x="3176" y="13114"/>
                                </a:lnTo>
                                <a:lnTo>
                                  <a:pt x="3188" y="13120"/>
                                </a:lnTo>
                                <a:lnTo>
                                  <a:pt x="3200" y="13127"/>
                                </a:lnTo>
                                <a:lnTo>
                                  <a:pt x="3212" y="13132"/>
                                </a:lnTo>
                                <a:lnTo>
                                  <a:pt x="3221" y="13134"/>
                                </a:lnTo>
                                <a:lnTo>
                                  <a:pt x="3229" y="13135"/>
                                </a:lnTo>
                                <a:lnTo>
                                  <a:pt x="3237" y="13134"/>
                                </a:lnTo>
                                <a:lnTo>
                                  <a:pt x="3251" y="13128"/>
                                </a:lnTo>
                                <a:lnTo>
                                  <a:pt x="3271" y="13117"/>
                                </a:lnTo>
                                <a:lnTo>
                                  <a:pt x="3275" y="13116"/>
                                </a:lnTo>
                                <a:lnTo>
                                  <a:pt x="3280" y="13116"/>
                                </a:lnTo>
                                <a:lnTo>
                                  <a:pt x="3284" y="13117"/>
                                </a:lnTo>
                                <a:lnTo>
                                  <a:pt x="3287" y="13119"/>
                                </a:lnTo>
                                <a:lnTo>
                                  <a:pt x="3291" y="13122"/>
                                </a:lnTo>
                                <a:lnTo>
                                  <a:pt x="3294" y="13127"/>
                                </a:lnTo>
                                <a:lnTo>
                                  <a:pt x="3298" y="13131"/>
                                </a:lnTo>
                                <a:lnTo>
                                  <a:pt x="3301" y="13136"/>
                                </a:lnTo>
                                <a:lnTo>
                                  <a:pt x="3311" y="13158"/>
                                </a:lnTo>
                                <a:lnTo>
                                  <a:pt x="3318" y="13176"/>
                                </a:lnTo>
                                <a:lnTo>
                                  <a:pt x="3320" y="13181"/>
                                </a:lnTo>
                                <a:lnTo>
                                  <a:pt x="3321" y="13188"/>
                                </a:lnTo>
                                <a:lnTo>
                                  <a:pt x="3320" y="13194"/>
                                </a:lnTo>
                                <a:lnTo>
                                  <a:pt x="3320" y="13200"/>
                                </a:lnTo>
                                <a:lnTo>
                                  <a:pt x="3320" y="13206"/>
                                </a:lnTo>
                                <a:lnTo>
                                  <a:pt x="3319" y="13213"/>
                                </a:lnTo>
                                <a:lnTo>
                                  <a:pt x="3320" y="13219"/>
                                </a:lnTo>
                                <a:lnTo>
                                  <a:pt x="3321" y="13223"/>
                                </a:lnTo>
                                <a:lnTo>
                                  <a:pt x="3329" y="13237"/>
                                </a:lnTo>
                                <a:lnTo>
                                  <a:pt x="3336" y="13251"/>
                                </a:lnTo>
                                <a:lnTo>
                                  <a:pt x="3340" y="13257"/>
                                </a:lnTo>
                                <a:lnTo>
                                  <a:pt x="3345" y="13262"/>
                                </a:lnTo>
                                <a:lnTo>
                                  <a:pt x="3351" y="13268"/>
                                </a:lnTo>
                                <a:lnTo>
                                  <a:pt x="3358" y="13272"/>
                                </a:lnTo>
                                <a:lnTo>
                                  <a:pt x="3369" y="13276"/>
                                </a:lnTo>
                                <a:lnTo>
                                  <a:pt x="3380" y="13279"/>
                                </a:lnTo>
                                <a:lnTo>
                                  <a:pt x="3386" y="13279"/>
                                </a:lnTo>
                                <a:lnTo>
                                  <a:pt x="3392" y="13279"/>
                                </a:lnTo>
                                <a:lnTo>
                                  <a:pt x="3398" y="13278"/>
                                </a:lnTo>
                                <a:lnTo>
                                  <a:pt x="3403" y="13277"/>
                                </a:lnTo>
                                <a:lnTo>
                                  <a:pt x="3413" y="13270"/>
                                </a:lnTo>
                                <a:lnTo>
                                  <a:pt x="3426" y="13262"/>
                                </a:lnTo>
                                <a:lnTo>
                                  <a:pt x="3429" y="13261"/>
                                </a:lnTo>
                                <a:lnTo>
                                  <a:pt x="3432" y="13261"/>
                                </a:lnTo>
                                <a:lnTo>
                                  <a:pt x="3435" y="13261"/>
                                </a:lnTo>
                                <a:lnTo>
                                  <a:pt x="3437" y="13262"/>
                                </a:lnTo>
                                <a:lnTo>
                                  <a:pt x="3439" y="13263"/>
                                </a:lnTo>
                                <a:lnTo>
                                  <a:pt x="3441" y="13266"/>
                                </a:lnTo>
                                <a:lnTo>
                                  <a:pt x="3443" y="13270"/>
                                </a:lnTo>
                                <a:lnTo>
                                  <a:pt x="3444" y="13274"/>
                                </a:lnTo>
                                <a:lnTo>
                                  <a:pt x="3445" y="13288"/>
                                </a:lnTo>
                                <a:lnTo>
                                  <a:pt x="3446" y="13302"/>
                                </a:lnTo>
                                <a:lnTo>
                                  <a:pt x="3447" y="13308"/>
                                </a:lnTo>
                                <a:lnTo>
                                  <a:pt x="3450" y="13314"/>
                                </a:lnTo>
                                <a:lnTo>
                                  <a:pt x="3452" y="13316"/>
                                </a:lnTo>
                                <a:lnTo>
                                  <a:pt x="3454" y="13318"/>
                                </a:lnTo>
                                <a:lnTo>
                                  <a:pt x="3457" y="13320"/>
                                </a:lnTo>
                                <a:lnTo>
                                  <a:pt x="3461" y="13322"/>
                                </a:lnTo>
                                <a:lnTo>
                                  <a:pt x="3472" y="13326"/>
                                </a:lnTo>
                                <a:lnTo>
                                  <a:pt x="3486" y="13327"/>
                                </a:lnTo>
                                <a:lnTo>
                                  <a:pt x="3498" y="13329"/>
                                </a:lnTo>
                                <a:lnTo>
                                  <a:pt x="3512" y="13332"/>
                                </a:lnTo>
                                <a:lnTo>
                                  <a:pt x="3516" y="13334"/>
                                </a:lnTo>
                                <a:lnTo>
                                  <a:pt x="3519" y="13337"/>
                                </a:lnTo>
                                <a:lnTo>
                                  <a:pt x="3522" y="13340"/>
                                </a:lnTo>
                                <a:lnTo>
                                  <a:pt x="3524" y="13343"/>
                                </a:lnTo>
                                <a:lnTo>
                                  <a:pt x="3526" y="13346"/>
                                </a:lnTo>
                                <a:lnTo>
                                  <a:pt x="3529" y="13348"/>
                                </a:lnTo>
                                <a:lnTo>
                                  <a:pt x="3532" y="13350"/>
                                </a:lnTo>
                                <a:lnTo>
                                  <a:pt x="3536" y="13351"/>
                                </a:lnTo>
                                <a:lnTo>
                                  <a:pt x="3548" y="13353"/>
                                </a:lnTo>
                                <a:lnTo>
                                  <a:pt x="3568" y="13356"/>
                                </a:lnTo>
                                <a:lnTo>
                                  <a:pt x="3578" y="13359"/>
                                </a:lnTo>
                                <a:lnTo>
                                  <a:pt x="3585" y="13363"/>
                                </a:lnTo>
                                <a:lnTo>
                                  <a:pt x="3586" y="13365"/>
                                </a:lnTo>
                                <a:lnTo>
                                  <a:pt x="3586" y="13367"/>
                                </a:lnTo>
                                <a:lnTo>
                                  <a:pt x="3585" y="13370"/>
                                </a:lnTo>
                                <a:lnTo>
                                  <a:pt x="3582" y="13373"/>
                                </a:lnTo>
                                <a:lnTo>
                                  <a:pt x="3572" y="13379"/>
                                </a:lnTo>
                                <a:lnTo>
                                  <a:pt x="3560" y="13388"/>
                                </a:lnTo>
                                <a:lnTo>
                                  <a:pt x="3558" y="13391"/>
                                </a:lnTo>
                                <a:lnTo>
                                  <a:pt x="3556" y="13393"/>
                                </a:lnTo>
                                <a:lnTo>
                                  <a:pt x="3555" y="13395"/>
                                </a:lnTo>
                                <a:lnTo>
                                  <a:pt x="3555" y="13397"/>
                                </a:lnTo>
                                <a:lnTo>
                                  <a:pt x="3555" y="13399"/>
                                </a:lnTo>
                                <a:lnTo>
                                  <a:pt x="3557" y="13401"/>
                                </a:lnTo>
                                <a:lnTo>
                                  <a:pt x="3559" y="13403"/>
                                </a:lnTo>
                                <a:lnTo>
                                  <a:pt x="3563" y="13405"/>
                                </a:lnTo>
                                <a:lnTo>
                                  <a:pt x="3573" y="13410"/>
                                </a:lnTo>
                                <a:lnTo>
                                  <a:pt x="3580" y="13413"/>
                                </a:lnTo>
                                <a:lnTo>
                                  <a:pt x="3585" y="13416"/>
                                </a:lnTo>
                                <a:lnTo>
                                  <a:pt x="3588" y="13421"/>
                                </a:lnTo>
                                <a:lnTo>
                                  <a:pt x="3589" y="13425"/>
                                </a:lnTo>
                                <a:lnTo>
                                  <a:pt x="3589" y="13431"/>
                                </a:lnTo>
                                <a:lnTo>
                                  <a:pt x="3587" y="13440"/>
                                </a:lnTo>
                                <a:lnTo>
                                  <a:pt x="3583" y="13449"/>
                                </a:lnTo>
                                <a:lnTo>
                                  <a:pt x="3581" y="13452"/>
                                </a:lnTo>
                                <a:lnTo>
                                  <a:pt x="3577" y="13455"/>
                                </a:lnTo>
                                <a:lnTo>
                                  <a:pt x="3573" y="13456"/>
                                </a:lnTo>
                                <a:lnTo>
                                  <a:pt x="3567" y="13457"/>
                                </a:lnTo>
                                <a:lnTo>
                                  <a:pt x="3555" y="13458"/>
                                </a:lnTo>
                                <a:lnTo>
                                  <a:pt x="3541" y="13457"/>
                                </a:lnTo>
                                <a:lnTo>
                                  <a:pt x="3512" y="13453"/>
                                </a:lnTo>
                                <a:lnTo>
                                  <a:pt x="3492" y="13450"/>
                                </a:lnTo>
                                <a:lnTo>
                                  <a:pt x="3490" y="13460"/>
                                </a:lnTo>
                                <a:lnTo>
                                  <a:pt x="3490" y="13470"/>
                                </a:lnTo>
                                <a:lnTo>
                                  <a:pt x="3492" y="13478"/>
                                </a:lnTo>
                                <a:lnTo>
                                  <a:pt x="3492" y="13485"/>
                                </a:lnTo>
                                <a:lnTo>
                                  <a:pt x="3492" y="13488"/>
                                </a:lnTo>
                                <a:lnTo>
                                  <a:pt x="3492" y="13491"/>
                                </a:lnTo>
                                <a:lnTo>
                                  <a:pt x="3491" y="13495"/>
                                </a:lnTo>
                                <a:lnTo>
                                  <a:pt x="3489" y="13497"/>
                                </a:lnTo>
                                <a:lnTo>
                                  <a:pt x="3486" y="13500"/>
                                </a:lnTo>
                                <a:lnTo>
                                  <a:pt x="3482" y="13502"/>
                                </a:lnTo>
                                <a:lnTo>
                                  <a:pt x="3476" y="13505"/>
                                </a:lnTo>
                                <a:lnTo>
                                  <a:pt x="3470" y="13507"/>
                                </a:lnTo>
                                <a:lnTo>
                                  <a:pt x="3457" y="13511"/>
                                </a:lnTo>
                                <a:lnTo>
                                  <a:pt x="3445" y="13513"/>
                                </a:lnTo>
                                <a:lnTo>
                                  <a:pt x="3440" y="13514"/>
                                </a:lnTo>
                                <a:lnTo>
                                  <a:pt x="3435" y="13517"/>
                                </a:lnTo>
                                <a:lnTo>
                                  <a:pt x="3430" y="13521"/>
                                </a:lnTo>
                                <a:lnTo>
                                  <a:pt x="3424" y="13528"/>
                                </a:lnTo>
                                <a:lnTo>
                                  <a:pt x="3421" y="13533"/>
                                </a:lnTo>
                                <a:lnTo>
                                  <a:pt x="3419" y="13538"/>
                                </a:lnTo>
                                <a:lnTo>
                                  <a:pt x="3418" y="13544"/>
                                </a:lnTo>
                                <a:lnTo>
                                  <a:pt x="3416" y="13549"/>
                                </a:lnTo>
                                <a:lnTo>
                                  <a:pt x="3414" y="13562"/>
                                </a:lnTo>
                                <a:lnTo>
                                  <a:pt x="3413" y="13574"/>
                                </a:lnTo>
                                <a:lnTo>
                                  <a:pt x="3412" y="13581"/>
                                </a:lnTo>
                                <a:lnTo>
                                  <a:pt x="3411" y="13586"/>
                                </a:lnTo>
                                <a:lnTo>
                                  <a:pt x="3409" y="13590"/>
                                </a:lnTo>
                                <a:lnTo>
                                  <a:pt x="3407" y="13594"/>
                                </a:lnTo>
                                <a:lnTo>
                                  <a:pt x="3403" y="13597"/>
                                </a:lnTo>
                                <a:lnTo>
                                  <a:pt x="3399" y="13600"/>
                                </a:lnTo>
                                <a:lnTo>
                                  <a:pt x="3393" y="13601"/>
                                </a:lnTo>
                                <a:lnTo>
                                  <a:pt x="3386" y="13602"/>
                                </a:lnTo>
                                <a:lnTo>
                                  <a:pt x="3380" y="13602"/>
                                </a:lnTo>
                                <a:lnTo>
                                  <a:pt x="3376" y="13603"/>
                                </a:lnTo>
                                <a:lnTo>
                                  <a:pt x="3372" y="13605"/>
                                </a:lnTo>
                                <a:lnTo>
                                  <a:pt x="3370" y="13608"/>
                                </a:lnTo>
                                <a:lnTo>
                                  <a:pt x="3368" y="13611"/>
                                </a:lnTo>
                                <a:lnTo>
                                  <a:pt x="3367" y="13615"/>
                                </a:lnTo>
                                <a:lnTo>
                                  <a:pt x="3366" y="13620"/>
                                </a:lnTo>
                                <a:lnTo>
                                  <a:pt x="3366" y="13626"/>
                                </a:lnTo>
                                <a:lnTo>
                                  <a:pt x="3366" y="13632"/>
                                </a:lnTo>
                                <a:lnTo>
                                  <a:pt x="3364" y="13640"/>
                                </a:lnTo>
                                <a:lnTo>
                                  <a:pt x="3361" y="13646"/>
                                </a:lnTo>
                                <a:lnTo>
                                  <a:pt x="3358" y="13652"/>
                                </a:lnTo>
                                <a:lnTo>
                                  <a:pt x="3348" y="13664"/>
                                </a:lnTo>
                                <a:lnTo>
                                  <a:pt x="3339" y="13676"/>
                                </a:lnTo>
                                <a:lnTo>
                                  <a:pt x="3329" y="13683"/>
                                </a:lnTo>
                                <a:lnTo>
                                  <a:pt x="3316" y="13693"/>
                                </a:lnTo>
                                <a:lnTo>
                                  <a:pt x="3311" y="13698"/>
                                </a:lnTo>
                                <a:lnTo>
                                  <a:pt x="3307" y="13704"/>
                                </a:lnTo>
                                <a:lnTo>
                                  <a:pt x="3304" y="13709"/>
                                </a:lnTo>
                                <a:lnTo>
                                  <a:pt x="3303" y="13715"/>
                                </a:lnTo>
                                <a:lnTo>
                                  <a:pt x="3307" y="13719"/>
                                </a:lnTo>
                                <a:lnTo>
                                  <a:pt x="3310" y="13724"/>
                                </a:lnTo>
                                <a:lnTo>
                                  <a:pt x="3312" y="13728"/>
                                </a:lnTo>
                                <a:lnTo>
                                  <a:pt x="3313" y="13732"/>
                                </a:lnTo>
                                <a:lnTo>
                                  <a:pt x="3314" y="13740"/>
                                </a:lnTo>
                                <a:lnTo>
                                  <a:pt x="3315" y="13747"/>
                                </a:lnTo>
                                <a:lnTo>
                                  <a:pt x="3316" y="13752"/>
                                </a:lnTo>
                                <a:lnTo>
                                  <a:pt x="3318" y="13754"/>
                                </a:lnTo>
                                <a:lnTo>
                                  <a:pt x="3320" y="13757"/>
                                </a:lnTo>
                                <a:lnTo>
                                  <a:pt x="3323" y="13759"/>
                                </a:lnTo>
                                <a:lnTo>
                                  <a:pt x="3328" y="13760"/>
                                </a:lnTo>
                                <a:lnTo>
                                  <a:pt x="3334" y="13761"/>
                                </a:lnTo>
                                <a:lnTo>
                                  <a:pt x="3341" y="13761"/>
                                </a:lnTo>
                                <a:lnTo>
                                  <a:pt x="3350" y="13760"/>
                                </a:lnTo>
                                <a:lnTo>
                                  <a:pt x="3376" y="13756"/>
                                </a:lnTo>
                                <a:lnTo>
                                  <a:pt x="3400" y="13750"/>
                                </a:lnTo>
                                <a:lnTo>
                                  <a:pt x="3411" y="13746"/>
                                </a:lnTo>
                                <a:lnTo>
                                  <a:pt x="3423" y="13741"/>
                                </a:lnTo>
                                <a:lnTo>
                                  <a:pt x="3434" y="13736"/>
                                </a:lnTo>
                                <a:lnTo>
                                  <a:pt x="3445" y="13729"/>
                                </a:lnTo>
                                <a:lnTo>
                                  <a:pt x="3455" y="13723"/>
                                </a:lnTo>
                                <a:lnTo>
                                  <a:pt x="3462" y="13715"/>
                                </a:lnTo>
                                <a:lnTo>
                                  <a:pt x="3467" y="13709"/>
                                </a:lnTo>
                                <a:lnTo>
                                  <a:pt x="3470" y="13703"/>
                                </a:lnTo>
                                <a:lnTo>
                                  <a:pt x="3473" y="13690"/>
                                </a:lnTo>
                                <a:lnTo>
                                  <a:pt x="3475" y="13680"/>
                                </a:lnTo>
                                <a:lnTo>
                                  <a:pt x="3476" y="13675"/>
                                </a:lnTo>
                                <a:lnTo>
                                  <a:pt x="3479" y="13671"/>
                                </a:lnTo>
                                <a:lnTo>
                                  <a:pt x="3482" y="13668"/>
                                </a:lnTo>
                                <a:lnTo>
                                  <a:pt x="3487" y="13665"/>
                                </a:lnTo>
                                <a:lnTo>
                                  <a:pt x="3493" y="13661"/>
                                </a:lnTo>
                                <a:lnTo>
                                  <a:pt x="3502" y="13660"/>
                                </a:lnTo>
                                <a:lnTo>
                                  <a:pt x="3515" y="13658"/>
                                </a:lnTo>
                                <a:lnTo>
                                  <a:pt x="3530" y="13658"/>
                                </a:lnTo>
                                <a:lnTo>
                                  <a:pt x="3546" y="13658"/>
                                </a:lnTo>
                                <a:lnTo>
                                  <a:pt x="3559" y="13659"/>
                                </a:lnTo>
                                <a:lnTo>
                                  <a:pt x="3571" y="13660"/>
                                </a:lnTo>
                                <a:lnTo>
                                  <a:pt x="3582" y="13662"/>
                                </a:lnTo>
                                <a:lnTo>
                                  <a:pt x="3591" y="13665"/>
                                </a:lnTo>
                                <a:lnTo>
                                  <a:pt x="3600" y="13668"/>
                                </a:lnTo>
                                <a:lnTo>
                                  <a:pt x="3608" y="13671"/>
                                </a:lnTo>
                                <a:lnTo>
                                  <a:pt x="3616" y="13675"/>
                                </a:lnTo>
                                <a:lnTo>
                                  <a:pt x="3622" y="13680"/>
                                </a:lnTo>
                                <a:lnTo>
                                  <a:pt x="3629" y="13686"/>
                                </a:lnTo>
                                <a:lnTo>
                                  <a:pt x="3636" y="13694"/>
                                </a:lnTo>
                                <a:lnTo>
                                  <a:pt x="3642" y="13701"/>
                                </a:lnTo>
                                <a:lnTo>
                                  <a:pt x="3655" y="13719"/>
                                </a:lnTo>
                                <a:lnTo>
                                  <a:pt x="3671" y="13742"/>
                                </a:lnTo>
                                <a:lnTo>
                                  <a:pt x="3677" y="13754"/>
                                </a:lnTo>
                                <a:lnTo>
                                  <a:pt x="3681" y="13764"/>
                                </a:lnTo>
                                <a:lnTo>
                                  <a:pt x="3683" y="13773"/>
                                </a:lnTo>
                                <a:lnTo>
                                  <a:pt x="3684" y="13782"/>
                                </a:lnTo>
                                <a:lnTo>
                                  <a:pt x="3682" y="13790"/>
                                </a:lnTo>
                                <a:lnTo>
                                  <a:pt x="3680" y="13796"/>
                                </a:lnTo>
                                <a:lnTo>
                                  <a:pt x="3676" y="13803"/>
                                </a:lnTo>
                                <a:lnTo>
                                  <a:pt x="3672" y="13810"/>
                                </a:lnTo>
                                <a:lnTo>
                                  <a:pt x="3661" y="13822"/>
                                </a:lnTo>
                                <a:lnTo>
                                  <a:pt x="3651" y="13835"/>
                                </a:lnTo>
                                <a:lnTo>
                                  <a:pt x="3647" y="13841"/>
                                </a:lnTo>
                                <a:lnTo>
                                  <a:pt x="3644" y="13848"/>
                                </a:lnTo>
                                <a:lnTo>
                                  <a:pt x="3642" y="13855"/>
                                </a:lnTo>
                                <a:lnTo>
                                  <a:pt x="3641" y="13864"/>
                                </a:lnTo>
                                <a:lnTo>
                                  <a:pt x="3644" y="13866"/>
                                </a:lnTo>
                                <a:lnTo>
                                  <a:pt x="3646" y="13869"/>
                                </a:lnTo>
                                <a:lnTo>
                                  <a:pt x="3648" y="13872"/>
                                </a:lnTo>
                                <a:lnTo>
                                  <a:pt x="3648" y="13875"/>
                                </a:lnTo>
                                <a:lnTo>
                                  <a:pt x="3648" y="13881"/>
                                </a:lnTo>
                                <a:lnTo>
                                  <a:pt x="3645" y="13889"/>
                                </a:lnTo>
                                <a:lnTo>
                                  <a:pt x="3637" y="13903"/>
                                </a:lnTo>
                                <a:lnTo>
                                  <a:pt x="3627" y="13914"/>
                                </a:lnTo>
                                <a:lnTo>
                                  <a:pt x="3625" y="13919"/>
                                </a:lnTo>
                                <a:lnTo>
                                  <a:pt x="3623" y="13922"/>
                                </a:lnTo>
                                <a:lnTo>
                                  <a:pt x="3622" y="13926"/>
                                </a:lnTo>
                                <a:lnTo>
                                  <a:pt x="3622" y="13929"/>
                                </a:lnTo>
                                <a:lnTo>
                                  <a:pt x="3622" y="13932"/>
                                </a:lnTo>
                                <a:lnTo>
                                  <a:pt x="3623" y="13934"/>
                                </a:lnTo>
                                <a:lnTo>
                                  <a:pt x="3625" y="13937"/>
                                </a:lnTo>
                                <a:lnTo>
                                  <a:pt x="3627" y="13939"/>
                                </a:lnTo>
                                <a:lnTo>
                                  <a:pt x="3639" y="13948"/>
                                </a:lnTo>
                                <a:lnTo>
                                  <a:pt x="3650" y="13956"/>
                                </a:lnTo>
                                <a:lnTo>
                                  <a:pt x="3651" y="13964"/>
                                </a:lnTo>
                                <a:lnTo>
                                  <a:pt x="3651" y="13972"/>
                                </a:lnTo>
                                <a:lnTo>
                                  <a:pt x="3651" y="13981"/>
                                </a:lnTo>
                                <a:lnTo>
                                  <a:pt x="3650" y="13988"/>
                                </a:lnTo>
                                <a:lnTo>
                                  <a:pt x="3646" y="14002"/>
                                </a:lnTo>
                                <a:lnTo>
                                  <a:pt x="3642" y="14016"/>
                                </a:lnTo>
                                <a:lnTo>
                                  <a:pt x="3637" y="14029"/>
                                </a:lnTo>
                                <a:lnTo>
                                  <a:pt x="3633" y="14044"/>
                                </a:lnTo>
                                <a:lnTo>
                                  <a:pt x="3630" y="14051"/>
                                </a:lnTo>
                                <a:lnTo>
                                  <a:pt x="3629" y="14058"/>
                                </a:lnTo>
                                <a:lnTo>
                                  <a:pt x="3628" y="14067"/>
                                </a:lnTo>
                                <a:lnTo>
                                  <a:pt x="3627" y="14075"/>
                                </a:lnTo>
                                <a:lnTo>
                                  <a:pt x="3628" y="14084"/>
                                </a:lnTo>
                                <a:lnTo>
                                  <a:pt x="3629" y="14091"/>
                                </a:lnTo>
                                <a:lnTo>
                                  <a:pt x="3630" y="14096"/>
                                </a:lnTo>
                                <a:lnTo>
                                  <a:pt x="3633" y="14100"/>
                                </a:lnTo>
                                <a:lnTo>
                                  <a:pt x="3635" y="14102"/>
                                </a:lnTo>
                                <a:lnTo>
                                  <a:pt x="3637" y="14103"/>
                                </a:lnTo>
                                <a:lnTo>
                                  <a:pt x="3640" y="14103"/>
                                </a:lnTo>
                                <a:lnTo>
                                  <a:pt x="3643" y="14103"/>
                                </a:lnTo>
                                <a:lnTo>
                                  <a:pt x="3650" y="14102"/>
                                </a:lnTo>
                                <a:lnTo>
                                  <a:pt x="3658" y="14102"/>
                                </a:lnTo>
                                <a:lnTo>
                                  <a:pt x="3663" y="14103"/>
                                </a:lnTo>
                                <a:lnTo>
                                  <a:pt x="3667" y="14105"/>
                                </a:lnTo>
                                <a:lnTo>
                                  <a:pt x="3671" y="14108"/>
                                </a:lnTo>
                                <a:lnTo>
                                  <a:pt x="3675" y="14112"/>
                                </a:lnTo>
                                <a:lnTo>
                                  <a:pt x="3678" y="14120"/>
                                </a:lnTo>
                                <a:lnTo>
                                  <a:pt x="3680" y="14130"/>
                                </a:lnTo>
                                <a:lnTo>
                                  <a:pt x="3683" y="14143"/>
                                </a:lnTo>
                                <a:lnTo>
                                  <a:pt x="3685" y="14158"/>
                                </a:lnTo>
                                <a:lnTo>
                                  <a:pt x="3687" y="14188"/>
                                </a:lnTo>
                                <a:lnTo>
                                  <a:pt x="3689" y="14207"/>
                                </a:lnTo>
                                <a:lnTo>
                                  <a:pt x="3695" y="14224"/>
                                </a:lnTo>
                                <a:lnTo>
                                  <a:pt x="3703" y="14243"/>
                                </a:lnTo>
                                <a:lnTo>
                                  <a:pt x="3708" y="14251"/>
                                </a:lnTo>
                                <a:lnTo>
                                  <a:pt x="3714" y="14259"/>
                                </a:lnTo>
                                <a:lnTo>
                                  <a:pt x="3720" y="14265"/>
                                </a:lnTo>
                                <a:lnTo>
                                  <a:pt x="3729" y="14270"/>
                                </a:lnTo>
                                <a:lnTo>
                                  <a:pt x="3732" y="14270"/>
                                </a:lnTo>
                                <a:lnTo>
                                  <a:pt x="3736" y="14269"/>
                                </a:lnTo>
                                <a:lnTo>
                                  <a:pt x="3742" y="14266"/>
                                </a:lnTo>
                                <a:lnTo>
                                  <a:pt x="3748" y="14263"/>
                                </a:lnTo>
                                <a:lnTo>
                                  <a:pt x="3764" y="14253"/>
                                </a:lnTo>
                                <a:lnTo>
                                  <a:pt x="3780" y="14244"/>
                                </a:lnTo>
                                <a:lnTo>
                                  <a:pt x="3789" y="14240"/>
                                </a:lnTo>
                                <a:lnTo>
                                  <a:pt x="3797" y="14236"/>
                                </a:lnTo>
                                <a:lnTo>
                                  <a:pt x="3804" y="14234"/>
                                </a:lnTo>
                                <a:lnTo>
                                  <a:pt x="3810" y="14232"/>
                                </a:lnTo>
                                <a:lnTo>
                                  <a:pt x="3817" y="14232"/>
                                </a:lnTo>
                                <a:lnTo>
                                  <a:pt x="3821" y="14234"/>
                                </a:lnTo>
                                <a:lnTo>
                                  <a:pt x="3822" y="14235"/>
                                </a:lnTo>
                                <a:lnTo>
                                  <a:pt x="3824" y="14237"/>
                                </a:lnTo>
                                <a:lnTo>
                                  <a:pt x="3824" y="14240"/>
                                </a:lnTo>
                                <a:lnTo>
                                  <a:pt x="3825" y="14243"/>
                                </a:lnTo>
                                <a:lnTo>
                                  <a:pt x="3826" y="14265"/>
                                </a:lnTo>
                                <a:lnTo>
                                  <a:pt x="3828" y="14283"/>
                                </a:lnTo>
                                <a:lnTo>
                                  <a:pt x="3830" y="14293"/>
                                </a:lnTo>
                                <a:lnTo>
                                  <a:pt x="3833" y="14301"/>
                                </a:lnTo>
                                <a:lnTo>
                                  <a:pt x="3838" y="14311"/>
                                </a:lnTo>
                                <a:lnTo>
                                  <a:pt x="3844" y="14322"/>
                                </a:lnTo>
                                <a:lnTo>
                                  <a:pt x="3852" y="14332"/>
                                </a:lnTo>
                                <a:lnTo>
                                  <a:pt x="3856" y="14340"/>
                                </a:lnTo>
                                <a:lnTo>
                                  <a:pt x="3860" y="14346"/>
                                </a:lnTo>
                                <a:lnTo>
                                  <a:pt x="3864" y="14348"/>
                                </a:lnTo>
                                <a:lnTo>
                                  <a:pt x="3869" y="14349"/>
                                </a:lnTo>
                                <a:lnTo>
                                  <a:pt x="3876" y="14347"/>
                                </a:lnTo>
                                <a:lnTo>
                                  <a:pt x="3885" y="14344"/>
                                </a:lnTo>
                                <a:lnTo>
                                  <a:pt x="3896" y="14339"/>
                                </a:lnTo>
                                <a:lnTo>
                                  <a:pt x="3903" y="14337"/>
                                </a:lnTo>
                                <a:lnTo>
                                  <a:pt x="3909" y="14336"/>
                                </a:lnTo>
                                <a:lnTo>
                                  <a:pt x="3915" y="14336"/>
                                </a:lnTo>
                                <a:lnTo>
                                  <a:pt x="3919" y="14337"/>
                                </a:lnTo>
                                <a:lnTo>
                                  <a:pt x="3924" y="14338"/>
                                </a:lnTo>
                                <a:lnTo>
                                  <a:pt x="3928" y="14340"/>
                                </a:lnTo>
                                <a:lnTo>
                                  <a:pt x="3931" y="14344"/>
                                </a:lnTo>
                                <a:lnTo>
                                  <a:pt x="3935" y="14348"/>
                                </a:lnTo>
                                <a:lnTo>
                                  <a:pt x="3948" y="14364"/>
                                </a:lnTo>
                                <a:lnTo>
                                  <a:pt x="3960" y="14381"/>
                                </a:lnTo>
                                <a:lnTo>
                                  <a:pt x="3964" y="14387"/>
                                </a:lnTo>
                                <a:lnTo>
                                  <a:pt x="3968" y="14392"/>
                                </a:lnTo>
                                <a:lnTo>
                                  <a:pt x="3970" y="14397"/>
                                </a:lnTo>
                                <a:lnTo>
                                  <a:pt x="3971" y="14403"/>
                                </a:lnTo>
                                <a:lnTo>
                                  <a:pt x="3971" y="14408"/>
                                </a:lnTo>
                                <a:lnTo>
                                  <a:pt x="3971" y="14412"/>
                                </a:lnTo>
                                <a:lnTo>
                                  <a:pt x="3969" y="14416"/>
                                </a:lnTo>
                                <a:lnTo>
                                  <a:pt x="3968" y="14421"/>
                                </a:lnTo>
                                <a:lnTo>
                                  <a:pt x="3962" y="14430"/>
                                </a:lnTo>
                                <a:lnTo>
                                  <a:pt x="3958" y="14439"/>
                                </a:lnTo>
                                <a:lnTo>
                                  <a:pt x="3956" y="14443"/>
                                </a:lnTo>
                                <a:lnTo>
                                  <a:pt x="3955" y="14448"/>
                                </a:lnTo>
                                <a:lnTo>
                                  <a:pt x="3954" y="14453"/>
                                </a:lnTo>
                                <a:lnTo>
                                  <a:pt x="3953" y="14459"/>
                                </a:lnTo>
                                <a:lnTo>
                                  <a:pt x="3952" y="14508"/>
                                </a:lnTo>
                                <a:lnTo>
                                  <a:pt x="3952" y="14508"/>
                                </a:lnTo>
                                <a:lnTo>
                                  <a:pt x="3966" y="14514"/>
                                </a:lnTo>
                                <a:lnTo>
                                  <a:pt x="3981" y="14518"/>
                                </a:lnTo>
                                <a:lnTo>
                                  <a:pt x="3987" y="14518"/>
                                </a:lnTo>
                                <a:lnTo>
                                  <a:pt x="3994" y="14517"/>
                                </a:lnTo>
                                <a:lnTo>
                                  <a:pt x="3998" y="14516"/>
                                </a:lnTo>
                                <a:lnTo>
                                  <a:pt x="4001" y="14515"/>
                                </a:lnTo>
                                <a:lnTo>
                                  <a:pt x="4004" y="14513"/>
                                </a:lnTo>
                                <a:lnTo>
                                  <a:pt x="4006" y="14509"/>
                                </a:lnTo>
                                <a:lnTo>
                                  <a:pt x="4011" y="14501"/>
                                </a:lnTo>
                                <a:lnTo>
                                  <a:pt x="4015" y="14493"/>
                                </a:lnTo>
                                <a:lnTo>
                                  <a:pt x="4017" y="14489"/>
                                </a:lnTo>
                                <a:lnTo>
                                  <a:pt x="4019" y="14485"/>
                                </a:lnTo>
                                <a:lnTo>
                                  <a:pt x="4022" y="14482"/>
                                </a:lnTo>
                                <a:lnTo>
                                  <a:pt x="4026" y="14480"/>
                                </a:lnTo>
                                <a:lnTo>
                                  <a:pt x="4044" y="14475"/>
                                </a:lnTo>
                                <a:lnTo>
                                  <a:pt x="4060" y="14470"/>
                                </a:lnTo>
                                <a:lnTo>
                                  <a:pt x="4067" y="14467"/>
                                </a:lnTo>
                                <a:lnTo>
                                  <a:pt x="4075" y="14464"/>
                                </a:lnTo>
                                <a:lnTo>
                                  <a:pt x="4082" y="14460"/>
                                </a:lnTo>
                                <a:lnTo>
                                  <a:pt x="4091" y="14454"/>
                                </a:lnTo>
                                <a:lnTo>
                                  <a:pt x="4100" y="14445"/>
                                </a:lnTo>
                                <a:lnTo>
                                  <a:pt x="4112" y="14431"/>
                                </a:lnTo>
                                <a:lnTo>
                                  <a:pt x="4125" y="14415"/>
                                </a:lnTo>
                                <a:lnTo>
                                  <a:pt x="4132" y="14404"/>
                                </a:lnTo>
                                <a:lnTo>
                                  <a:pt x="4135" y="14398"/>
                                </a:lnTo>
                                <a:lnTo>
                                  <a:pt x="4139" y="14394"/>
                                </a:lnTo>
                                <a:lnTo>
                                  <a:pt x="4142" y="14390"/>
                                </a:lnTo>
                                <a:lnTo>
                                  <a:pt x="4146" y="14386"/>
                                </a:lnTo>
                                <a:lnTo>
                                  <a:pt x="4156" y="14379"/>
                                </a:lnTo>
                                <a:lnTo>
                                  <a:pt x="4164" y="14372"/>
                                </a:lnTo>
                                <a:lnTo>
                                  <a:pt x="4168" y="14366"/>
                                </a:lnTo>
                                <a:lnTo>
                                  <a:pt x="4170" y="14360"/>
                                </a:lnTo>
                                <a:lnTo>
                                  <a:pt x="4171" y="14353"/>
                                </a:lnTo>
                                <a:lnTo>
                                  <a:pt x="4172" y="14346"/>
                                </a:lnTo>
                                <a:lnTo>
                                  <a:pt x="4172" y="14337"/>
                                </a:lnTo>
                                <a:lnTo>
                                  <a:pt x="4173" y="14330"/>
                                </a:lnTo>
                                <a:lnTo>
                                  <a:pt x="4174" y="14323"/>
                                </a:lnTo>
                                <a:lnTo>
                                  <a:pt x="4176" y="14317"/>
                                </a:lnTo>
                                <a:lnTo>
                                  <a:pt x="4182" y="14307"/>
                                </a:lnTo>
                                <a:lnTo>
                                  <a:pt x="4186" y="14300"/>
                                </a:lnTo>
                                <a:lnTo>
                                  <a:pt x="4191" y="14295"/>
                                </a:lnTo>
                                <a:lnTo>
                                  <a:pt x="4197" y="14290"/>
                                </a:lnTo>
                                <a:lnTo>
                                  <a:pt x="4208" y="14280"/>
                                </a:lnTo>
                                <a:lnTo>
                                  <a:pt x="4223" y="14269"/>
                                </a:lnTo>
                                <a:lnTo>
                                  <a:pt x="4240" y="14256"/>
                                </a:lnTo>
                                <a:lnTo>
                                  <a:pt x="4260" y="14242"/>
                                </a:lnTo>
                                <a:lnTo>
                                  <a:pt x="4265" y="14240"/>
                                </a:lnTo>
                                <a:lnTo>
                                  <a:pt x="4270" y="14238"/>
                                </a:lnTo>
                                <a:lnTo>
                                  <a:pt x="4276" y="14237"/>
                                </a:lnTo>
                                <a:lnTo>
                                  <a:pt x="4280" y="14237"/>
                                </a:lnTo>
                                <a:lnTo>
                                  <a:pt x="4285" y="14238"/>
                                </a:lnTo>
                                <a:lnTo>
                                  <a:pt x="4290" y="14241"/>
                                </a:lnTo>
                                <a:lnTo>
                                  <a:pt x="4294" y="14245"/>
                                </a:lnTo>
                                <a:lnTo>
                                  <a:pt x="4298" y="14250"/>
                                </a:lnTo>
                                <a:lnTo>
                                  <a:pt x="4306" y="14260"/>
                                </a:lnTo>
                                <a:lnTo>
                                  <a:pt x="4312" y="14266"/>
                                </a:lnTo>
                                <a:lnTo>
                                  <a:pt x="4318" y="14269"/>
                                </a:lnTo>
                                <a:lnTo>
                                  <a:pt x="4324" y="14270"/>
                                </a:lnTo>
                                <a:lnTo>
                                  <a:pt x="4330" y="14270"/>
                                </a:lnTo>
                                <a:lnTo>
                                  <a:pt x="4337" y="14268"/>
                                </a:lnTo>
                                <a:lnTo>
                                  <a:pt x="4343" y="14265"/>
                                </a:lnTo>
                                <a:lnTo>
                                  <a:pt x="4348" y="14261"/>
                                </a:lnTo>
                                <a:lnTo>
                                  <a:pt x="4360" y="14251"/>
                                </a:lnTo>
                                <a:lnTo>
                                  <a:pt x="4373" y="14243"/>
                                </a:lnTo>
                                <a:lnTo>
                                  <a:pt x="4379" y="14240"/>
                                </a:lnTo>
                                <a:lnTo>
                                  <a:pt x="4386" y="14237"/>
                                </a:lnTo>
                                <a:lnTo>
                                  <a:pt x="4393" y="14237"/>
                                </a:lnTo>
                                <a:lnTo>
                                  <a:pt x="4401" y="14237"/>
                                </a:lnTo>
                                <a:lnTo>
                                  <a:pt x="4420" y="14242"/>
                                </a:lnTo>
                                <a:lnTo>
                                  <a:pt x="4433" y="14247"/>
                                </a:lnTo>
                                <a:lnTo>
                                  <a:pt x="4437" y="14249"/>
                                </a:lnTo>
                                <a:lnTo>
                                  <a:pt x="4440" y="14252"/>
                                </a:lnTo>
                                <a:lnTo>
                                  <a:pt x="4443" y="14255"/>
                                </a:lnTo>
                                <a:lnTo>
                                  <a:pt x="4444" y="14259"/>
                                </a:lnTo>
                                <a:lnTo>
                                  <a:pt x="4444" y="14278"/>
                                </a:lnTo>
                                <a:lnTo>
                                  <a:pt x="4444" y="14313"/>
                                </a:lnTo>
                                <a:lnTo>
                                  <a:pt x="4444" y="14320"/>
                                </a:lnTo>
                                <a:lnTo>
                                  <a:pt x="4446" y="14324"/>
                                </a:lnTo>
                                <a:lnTo>
                                  <a:pt x="4449" y="14327"/>
                                </a:lnTo>
                                <a:lnTo>
                                  <a:pt x="4453" y="14330"/>
                                </a:lnTo>
                                <a:lnTo>
                                  <a:pt x="4458" y="14331"/>
                                </a:lnTo>
                                <a:lnTo>
                                  <a:pt x="4463" y="14332"/>
                                </a:lnTo>
                                <a:lnTo>
                                  <a:pt x="4468" y="14332"/>
                                </a:lnTo>
                                <a:lnTo>
                                  <a:pt x="4474" y="14332"/>
                                </a:lnTo>
                                <a:lnTo>
                                  <a:pt x="4484" y="14332"/>
                                </a:lnTo>
                                <a:lnTo>
                                  <a:pt x="4495" y="14333"/>
                                </a:lnTo>
                                <a:lnTo>
                                  <a:pt x="4499" y="14335"/>
                                </a:lnTo>
                                <a:lnTo>
                                  <a:pt x="4502" y="14337"/>
                                </a:lnTo>
                                <a:lnTo>
                                  <a:pt x="4505" y="14340"/>
                                </a:lnTo>
                                <a:lnTo>
                                  <a:pt x="4506" y="14345"/>
                                </a:lnTo>
                                <a:lnTo>
                                  <a:pt x="4507" y="14352"/>
                                </a:lnTo>
                                <a:lnTo>
                                  <a:pt x="4507" y="14360"/>
                                </a:lnTo>
                                <a:lnTo>
                                  <a:pt x="4507" y="14369"/>
                                </a:lnTo>
                                <a:lnTo>
                                  <a:pt x="4505" y="14379"/>
                                </a:lnTo>
                                <a:lnTo>
                                  <a:pt x="4503" y="14397"/>
                                </a:lnTo>
                                <a:lnTo>
                                  <a:pt x="4502" y="14415"/>
                                </a:lnTo>
                                <a:lnTo>
                                  <a:pt x="4503" y="14423"/>
                                </a:lnTo>
                                <a:lnTo>
                                  <a:pt x="4504" y="14431"/>
                                </a:lnTo>
                                <a:lnTo>
                                  <a:pt x="4506" y="14434"/>
                                </a:lnTo>
                                <a:lnTo>
                                  <a:pt x="4508" y="14436"/>
                                </a:lnTo>
                                <a:lnTo>
                                  <a:pt x="4510" y="14439"/>
                                </a:lnTo>
                                <a:lnTo>
                                  <a:pt x="4512" y="14441"/>
                                </a:lnTo>
                                <a:lnTo>
                                  <a:pt x="4515" y="14443"/>
                                </a:lnTo>
                                <a:lnTo>
                                  <a:pt x="4520" y="14444"/>
                                </a:lnTo>
                                <a:lnTo>
                                  <a:pt x="4524" y="14445"/>
                                </a:lnTo>
                                <a:lnTo>
                                  <a:pt x="4529" y="14445"/>
                                </a:lnTo>
                                <a:lnTo>
                                  <a:pt x="4540" y="14445"/>
                                </a:lnTo>
                                <a:lnTo>
                                  <a:pt x="4555" y="14443"/>
                                </a:lnTo>
                                <a:lnTo>
                                  <a:pt x="4565" y="14439"/>
                                </a:lnTo>
                                <a:lnTo>
                                  <a:pt x="4573" y="14434"/>
                                </a:lnTo>
                                <a:lnTo>
                                  <a:pt x="4581" y="14429"/>
                                </a:lnTo>
                                <a:lnTo>
                                  <a:pt x="4588" y="14423"/>
                                </a:lnTo>
                                <a:lnTo>
                                  <a:pt x="4595" y="14418"/>
                                </a:lnTo>
                                <a:lnTo>
                                  <a:pt x="4603" y="14415"/>
                                </a:lnTo>
                                <a:lnTo>
                                  <a:pt x="4607" y="14414"/>
                                </a:lnTo>
                                <a:lnTo>
                                  <a:pt x="4614" y="14413"/>
                                </a:lnTo>
                                <a:lnTo>
                                  <a:pt x="4620" y="14413"/>
                                </a:lnTo>
                                <a:lnTo>
                                  <a:pt x="4626" y="14414"/>
                                </a:lnTo>
                                <a:lnTo>
                                  <a:pt x="4646" y="14417"/>
                                </a:lnTo>
                                <a:lnTo>
                                  <a:pt x="4663" y="14420"/>
                                </a:lnTo>
                                <a:lnTo>
                                  <a:pt x="4679" y="14424"/>
                                </a:lnTo>
                                <a:lnTo>
                                  <a:pt x="4693" y="14429"/>
                                </a:lnTo>
                                <a:lnTo>
                                  <a:pt x="4708" y="14434"/>
                                </a:lnTo>
                                <a:lnTo>
                                  <a:pt x="4722" y="14441"/>
                                </a:lnTo>
                                <a:lnTo>
                                  <a:pt x="4738" y="14448"/>
                                </a:lnTo>
                                <a:lnTo>
                                  <a:pt x="4755" y="14459"/>
                                </a:lnTo>
                                <a:lnTo>
                                  <a:pt x="4761" y="14462"/>
                                </a:lnTo>
                                <a:lnTo>
                                  <a:pt x="4764" y="14465"/>
                                </a:lnTo>
                                <a:lnTo>
                                  <a:pt x="4767" y="14469"/>
                                </a:lnTo>
                                <a:lnTo>
                                  <a:pt x="4769" y="14472"/>
                                </a:lnTo>
                                <a:lnTo>
                                  <a:pt x="4771" y="14480"/>
                                </a:lnTo>
                                <a:lnTo>
                                  <a:pt x="4772" y="14488"/>
                                </a:lnTo>
                                <a:lnTo>
                                  <a:pt x="4772" y="14496"/>
                                </a:lnTo>
                                <a:lnTo>
                                  <a:pt x="4774" y="14502"/>
                                </a:lnTo>
                                <a:lnTo>
                                  <a:pt x="4775" y="14505"/>
                                </a:lnTo>
                                <a:lnTo>
                                  <a:pt x="4777" y="14508"/>
                                </a:lnTo>
                                <a:lnTo>
                                  <a:pt x="4780" y="14511"/>
                                </a:lnTo>
                                <a:lnTo>
                                  <a:pt x="4784" y="14514"/>
                                </a:lnTo>
                                <a:lnTo>
                                  <a:pt x="4793" y="14517"/>
                                </a:lnTo>
                                <a:lnTo>
                                  <a:pt x="4801" y="14519"/>
                                </a:lnTo>
                                <a:lnTo>
                                  <a:pt x="4808" y="14521"/>
                                </a:lnTo>
                                <a:lnTo>
                                  <a:pt x="4815" y="14522"/>
                                </a:lnTo>
                                <a:lnTo>
                                  <a:pt x="4823" y="14522"/>
                                </a:lnTo>
                                <a:lnTo>
                                  <a:pt x="4829" y="14521"/>
                                </a:lnTo>
                                <a:lnTo>
                                  <a:pt x="4835" y="14520"/>
                                </a:lnTo>
                                <a:lnTo>
                                  <a:pt x="4841" y="14517"/>
                                </a:lnTo>
                                <a:lnTo>
                                  <a:pt x="4846" y="14514"/>
                                </a:lnTo>
                                <a:lnTo>
                                  <a:pt x="4850" y="14509"/>
                                </a:lnTo>
                                <a:lnTo>
                                  <a:pt x="4854" y="14505"/>
                                </a:lnTo>
                                <a:lnTo>
                                  <a:pt x="4857" y="14499"/>
                                </a:lnTo>
                                <a:lnTo>
                                  <a:pt x="4860" y="14493"/>
                                </a:lnTo>
                                <a:lnTo>
                                  <a:pt x="4861" y="14486"/>
                                </a:lnTo>
                                <a:lnTo>
                                  <a:pt x="4862" y="14476"/>
                                </a:lnTo>
                                <a:lnTo>
                                  <a:pt x="4861" y="14468"/>
                                </a:lnTo>
                                <a:lnTo>
                                  <a:pt x="4860" y="14463"/>
                                </a:lnTo>
                                <a:lnTo>
                                  <a:pt x="4856" y="14459"/>
                                </a:lnTo>
                                <a:lnTo>
                                  <a:pt x="4851" y="14454"/>
                                </a:lnTo>
                                <a:lnTo>
                                  <a:pt x="4846" y="14450"/>
                                </a:lnTo>
                                <a:lnTo>
                                  <a:pt x="4841" y="14445"/>
                                </a:lnTo>
                                <a:lnTo>
                                  <a:pt x="4838" y="14440"/>
                                </a:lnTo>
                                <a:lnTo>
                                  <a:pt x="4836" y="14437"/>
                                </a:lnTo>
                                <a:lnTo>
                                  <a:pt x="4836" y="14434"/>
                                </a:lnTo>
                                <a:lnTo>
                                  <a:pt x="4836" y="14431"/>
                                </a:lnTo>
                                <a:lnTo>
                                  <a:pt x="4837" y="14426"/>
                                </a:lnTo>
                                <a:lnTo>
                                  <a:pt x="4841" y="14418"/>
                                </a:lnTo>
                                <a:lnTo>
                                  <a:pt x="4846" y="14410"/>
                                </a:lnTo>
                                <a:lnTo>
                                  <a:pt x="4853" y="14402"/>
                                </a:lnTo>
                                <a:lnTo>
                                  <a:pt x="4860" y="14392"/>
                                </a:lnTo>
                                <a:lnTo>
                                  <a:pt x="4875" y="14376"/>
                                </a:lnTo>
                                <a:lnTo>
                                  <a:pt x="4889" y="14362"/>
                                </a:lnTo>
                                <a:lnTo>
                                  <a:pt x="4898" y="14353"/>
                                </a:lnTo>
                                <a:lnTo>
                                  <a:pt x="4907" y="14346"/>
                                </a:lnTo>
                                <a:lnTo>
                                  <a:pt x="4917" y="14340"/>
                                </a:lnTo>
                                <a:lnTo>
                                  <a:pt x="4927" y="14336"/>
                                </a:lnTo>
                                <a:lnTo>
                                  <a:pt x="4937" y="14335"/>
                                </a:lnTo>
                                <a:lnTo>
                                  <a:pt x="4949" y="14335"/>
                                </a:lnTo>
                                <a:lnTo>
                                  <a:pt x="4960" y="14337"/>
                                </a:lnTo>
                                <a:lnTo>
                                  <a:pt x="4972" y="14339"/>
                                </a:lnTo>
                                <a:lnTo>
                                  <a:pt x="4978" y="14341"/>
                                </a:lnTo>
                                <a:lnTo>
                                  <a:pt x="4983" y="14341"/>
                                </a:lnTo>
                                <a:lnTo>
                                  <a:pt x="4987" y="14341"/>
                                </a:lnTo>
                                <a:lnTo>
                                  <a:pt x="4991" y="14339"/>
                                </a:lnTo>
                                <a:lnTo>
                                  <a:pt x="4994" y="14337"/>
                                </a:lnTo>
                                <a:lnTo>
                                  <a:pt x="4997" y="14334"/>
                                </a:lnTo>
                                <a:lnTo>
                                  <a:pt x="4999" y="14331"/>
                                </a:lnTo>
                                <a:lnTo>
                                  <a:pt x="5001" y="14328"/>
                                </a:lnTo>
                                <a:lnTo>
                                  <a:pt x="5007" y="14321"/>
                                </a:lnTo>
                                <a:lnTo>
                                  <a:pt x="5011" y="14312"/>
                                </a:lnTo>
                                <a:lnTo>
                                  <a:pt x="5014" y="14309"/>
                                </a:lnTo>
                                <a:lnTo>
                                  <a:pt x="5017" y="14306"/>
                                </a:lnTo>
                                <a:lnTo>
                                  <a:pt x="5020" y="14304"/>
                                </a:lnTo>
                                <a:lnTo>
                                  <a:pt x="5025" y="14302"/>
                                </a:lnTo>
                                <a:lnTo>
                                  <a:pt x="5030" y="14301"/>
                                </a:lnTo>
                                <a:lnTo>
                                  <a:pt x="5038" y="14302"/>
                                </a:lnTo>
                                <a:lnTo>
                                  <a:pt x="5045" y="14303"/>
                                </a:lnTo>
                                <a:lnTo>
                                  <a:pt x="5052" y="14304"/>
                                </a:lnTo>
                                <a:lnTo>
                                  <a:pt x="5069" y="14310"/>
                                </a:lnTo>
                                <a:lnTo>
                                  <a:pt x="5085" y="14318"/>
                                </a:lnTo>
                                <a:lnTo>
                                  <a:pt x="5103" y="14326"/>
                                </a:lnTo>
                                <a:lnTo>
                                  <a:pt x="5119" y="14333"/>
                                </a:lnTo>
                                <a:lnTo>
                                  <a:pt x="5135" y="14339"/>
                                </a:lnTo>
                                <a:lnTo>
                                  <a:pt x="5148" y="14344"/>
                                </a:lnTo>
                                <a:lnTo>
                                  <a:pt x="5155" y="14345"/>
                                </a:lnTo>
                                <a:lnTo>
                                  <a:pt x="5162" y="14342"/>
                                </a:lnTo>
                                <a:lnTo>
                                  <a:pt x="5169" y="14339"/>
                                </a:lnTo>
                                <a:lnTo>
                                  <a:pt x="5175" y="14335"/>
                                </a:lnTo>
                                <a:lnTo>
                                  <a:pt x="5180" y="14330"/>
                                </a:lnTo>
                                <a:lnTo>
                                  <a:pt x="5183" y="14325"/>
                                </a:lnTo>
                                <a:lnTo>
                                  <a:pt x="5184" y="14322"/>
                                </a:lnTo>
                                <a:lnTo>
                                  <a:pt x="5184" y="14318"/>
                                </a:lnTo>
                                <a:lnTo>
                                  <a:pt x="5184" y="14315"/>
                                </a:lnTo>
                                <a:lnTo>
                                  <a:pt x="5183" y="14311"/>
                                </a:lnTo>
                                <a:lnTo>
                                  <a:pt x="5182" y="14305"/>
                                </a:lnTo>
                                <a:lnTo>
                                  <a:pt x="5181" y="14300"/>
                                </a:lnTo>
                                <a:lnTo>
                                  <a:pt x="5181" y="14295"/>
                                </a:lnTo>
                                <a:lnTo>
                                  <a:pt x="5181" y="14290"/>
                                </a:lnTo>
                                <a:lnTo>
                                  <a:pt x="5184" y="14280"/>
                                </a:lnTo>
                                <a:lnTo>
                                  <a:pt x="5186" y="14272"/>
                                </a:lnTo>
                                <a:lnTo>
                                  <a:pt x="5187" y="14268"/>
                                </a:lnTo>
                                <a:lnTo>
                                  <a:pt x="5187" y="14265"/>
                                </a:lnTo>
                                <a:lnTo>
                                  <a:pt x="5187" y="14261"/>
                                </a:lnTo>
                                <a:lnTo>
                                  <a:pt x="5186" y="14257"/>
                                </a:lnTo>
                                <a:lnTo>
                                  <a:pt x="5184" y="14254"/>
                                </a:lnTo>
                                <a:lnTo>
                                  <a:pt x="5181" y="14250"/>
                                </a:lnTo>
                                <a:lnTo>
                                  <a:pt x="5176" y="14247"/>
                                </a:lnTo>
                                <a:lnTo>
                                  <a:pt x="5170" y="14244"/>
                                </a:lnTo>
                                <a:lnTo>
                                  <a:pt x="5162" y="14239"/>
                                </a:lnTo>
                                <a:lnTo>
                                  <a:pt x="5153" y="14231"/>
                                </a:lnTo>
                                <a:lnTo>
                                  <a:pt x="5145" y="14221"/>
                                </a:lnTo>
                                <a:lnTo>
                                  <a:pt x="5139" y="14210"/>
                                </a:lnTo>
                                <a:lnTo>
                                  <a:pt x="5137" y="14205"/>
                                </a:lnTo>
                                <a:lnTo>
                                  <a:pt x="5135" y="14198"/>
                                </a:lnTo>
                                <a:lnTo>
                                  <a:pt x="5134" y="14192"/>
                                </a:lnTo>
                                <a:lnTo>
                                  <a:pt x="5134" y="14187"/>
                                </a:lnTo>
                                <a:lnTo>
                                  <a:pt x="5135" y="14182"/>
                                </a:lnTo>
                                <a:lnTo>
                                  <a:pt x="5136" y="14177"/>
                                </a:lnTo>
                                <a:lnTo>
                                  <a:pt x="5139" y="14171"/>
                                </a:lnTo>
                                <a:lnTo>
                                  <a:pt x="5143" y="14167"/>
                                </a:lnTo>
                                <a:lnTo>
                                  <a:pt x="5159" y="14157"/>
                                </a:lnTo>
                                <a:lnTo>
                                  <a:pt x="5169" y="14151"/>
                                </a:lnTo>
                                <a:lnTo>
                                  <a:pt x="5171" y="14149"/>
                                </a:lnTo>
                                <a:lnTo>
                                  <a:pt x="5172" y="14146"/>
                                </a:lnTo>
                                <a:lnTo>
                                  <a:pt x="5173" y="14142"/>
                                </a:lnTo>
                                <a:lnTo>
                                  <a:pt x="5173" y="14138"/>
                                </a:lnTo>
                                <a:lnTo>
                                  <a:pt x="5172" y="14129"/>
                                </a:lnTo>
                                <a:lnTo>
                                  <a:pt x="5168" y="14114"/>
                                </a:lnTo>
                                <a:lnTo>
                                  <a:pt x="5167" y="14110"/>
                                </a:lnTo>
                                <a:lnTo>
                                  <a:pt x="5167" y="14104"/>
                                </a:lnTo>
                                <a:lnTo>
                                  <a:pt x="5167" y="14098"/>
                                </a:lnTo>
                                <a:lnTo>
                                  <a:pt x="5168" y="14091"/>
                                </a:lnTo>
                                <a:lnTo>
                                  <a:pt x="5171" y="14075"/>
                                </a:lnTo>
                                <a:lnTo>
                                  <a:pt x="5176" y="14059"/>
                                </a:lnTo>
                                <a:lnTo>
                                  <a:pt x="5179" y="14053"/>
                                </a:lnTo>
                                <a:lnTo>
                                  <a:pt x="5182" y="14047"/>
                                </a:lnTo>
                                <a:lnTo>
                                  <a:pt x="5186" y="14043"/>
                                </a:lnTo>
                                <a:lnTo>
                                  <a:pt x="5191" y="14040"/>
                                </a:lnTo>
                                <a:lnTo>
                                  <a:pt x="5195" y="14038"/>
                                </a:lnTo>
                                <a:lnTo>
                                  <a:pt x="5200" y="14039"/>
                                </a:lnTo>
                                <a:lnTo>
                                  <a:pt x="5204" y="14042"/>
                                </a:lnTo>
                                <a:lnTo>
                                  <a:pt x="5209" y="14047"/>
                                </a:lnTo>
                                <a:lnTo>
                                  <a:pt x="5221" y="14061"/>
                                </a:lnTo>
                                <a:lnTo>
                                  <a:pt x="5231" y="14072"/>
                                </a:lnTo>
                                <a:lnTo>
                                  <a:pt x="5242" y="14082"/>
                                </a:lnTo>
                                <a:lnTo>
                                  <a:pt x="5254" y="14091"/>
                                </a:lnTo>
                                <a:lnTo>
                                  <a:pt x="5265" y="14098"/>
                                </a:lnTo>
                                <a:lnTo>
                                  <a:pt x="5278" y="14104"/>
                                </a:lnTo>
                                <a:lnTo>
                                  <a:pt x="5294" y="14110"/>
                                </a:lnTo>
                                <a:lnTo>
                                  <a:pt x="5312" y="14117"/>
                                </a:lnTo>
                                <a:lnTo>
                                  <a:pt x="5321" y="14120"/>
                                </a:lnTo>
                                <a:lnTo>
                                  <a:pt x="5331" y="14123"/>
                                </a:lnTo>
                                <a:lnTo>
                                  <a:pt x="5342" y="14125"/>
                                </a:lnTo>
                                <a:lnTo>
                                  <a:pt x="5353" y="14127"/>
                                </a:lnTo>
                                <a:lnTo>
                                  <a:pt x="5363" y="14127"/>
                                </a:lnTo>
                                <a:lnTo>
                                  <a:pt x="5373" y="14128"/>
                                </a:lnTo>
                                <a:lnTo>
                                  <a:pt x="5382" y="14127"/>
                                </a:lnTo>
                                <a:lnTo>
                                  <a:pt x="5391" y="14125"/>
                                </a:lnTo>
                                <a:lnTo>
                                  <a:pt x="5398" y="14122"/>
                                </a:lnTo>
                                <a:lnTo>
                                  <a:pt x="5406" y="14118"/>
                                </a:lnTo>
                                <a:lnTo>
                                  <a:pt x="5408" y="14114"/>
                                </a:lnTo>
                                <a:lnTo>
                                  <a:pt x="5411" y="14112"/>
                                </a:lnTo>
                                <a:lnTo>
                                  <a:pt x="5413" y="14108"/>
                                </a:lnTo>
                                <a:lnTo>
                                  <a:pt x="5414" y="14105"/>
                                </a:lnTo>
                                <a:lnTo>
                                  <a:pt x="5416" y="14101"/>
                                </a:lnTo>
                                <a:lnTo>
                                  <a:pt x="5416" y="14096"/>
                                </a:lnTo>
                                <a:lnTo>
                                  <a:pt x="5417" y="14092"/>
                                </a:lnTo>
                                <a:lnTo>
                                  <a:pt x="5416" y="14085"/>
                                </a:lnTo>
                                <a:lnTo>
                                  <a:pt x="5414" y="14074"/>
                                </a:lnTo>
                                <a:lnTo>
                                  <a:pt x="5410" y="14059"/>
                                </a:lnTo>
                                <a:lnTo>
                                  <a:pt x="5404" y="14042"/>
                                </a:lnTo>
                                <a:lnTo>
                                  <a:pt x="5399" y="14027"/>
                                </a:lnTo>
                                <a:lnTo>
                                  <a:pt x="5397" y="14017"/>
                                </a:lnTo>
                                <a:lnTo>
                                  <a:pt x="5398" y="14010"/>
                                </a:lnTo>
                                <a:lnTo>
                                  <a:pt x="5399" y="14008"/>
                                </a:lnTo>
                                <a:lnTo>
                                  <a:pt x="5400" y="14006"/>
                                </a:lnTo>
                                <a:lnTo>
                                  <a:pt x="5403" y="14005"/>
                                </a:lnTo>
                                <a:lnTo>
                                  <a:pt x="5405" y="14004"/>
                                </a:lnTo>
                                <a:lnTo>
                                  <a:pt x="5411" y="14004"/>
                                </a:lnTo>
                                <a:lnTo>
                                  <a:pt x="5418" y="14006"/>
                                </a:lnTo>
                                <a:lnTo>
                                  <a:pt x="5435" y="14011"/>
                                </a:lnTo>
                                <a:lnTo>
                                  <a:pt x="5455" y="14017"/>
                                </a:lnTo>
                                <a:lnTo>
                                  <a:pt x="5467" y="14018"/>
                                </a:lnTo>
                                <a:lnTo>
                                  <a:pt x="5478" y="14019"/>
                                </a:lnTo>
                                <a:lnTo>
                                  <a:pt x="5483" y="14019"/>
                                </a:lnTo>
                                <a:lnTo>
                                  <a:pt x="5488" y="14018"/>
                                </a:lnTo>
                                <a:lnTo>
                                  <a:pt x="5495" y="14017"/>
                                </a:lnTo>
                                <a:lnTo>
                                  <a:pt x="5500" y="14015"/>
                                </a:lnTo>
                                <a:lnTo>
                                  <a:pt x="5564" y="13982"/>
                                </a:lnTo>
                                <a:lnTo>
                                  <a:pt x="5565" y="13981"/>
                                </a:lnTo>
                                <a:lnTo>
                                  <a:pt x="5566" y="13981"/>
                                </a:lnTo>
                                <a:lnTo>
                                  <a:pt x="5566" y="13981"/>
                                </a:lnTo>
                                <a:lnTo>
                                  <a:pt x="5567" y="13983"/>
                                </a:lnTo>
                                <a:lnTo>
                                  <a:pt x="5567" y="13991"/>
                                </a:lnTo>
                                <a:lnTo>
                                  <a:pt x="5566" y="14000"/>
                                </a:lnTo>
                                <a:lnTo>
                                  <a:pt x="5565" y="14010"/>
                                </a:lnTo>
                                <a:lnTo>
                                  <a:pt x="5563" y="14019"/>
                                </a:lnTo>
                                <a:lnTo>
                                  <a:pt x="5563" y="14025"/>
                                </a:lnTo>
                                <a:lnTo>
                                  <a:pt x="5563" y="14029"/>
                                </a:lnTo>
                                <a:lnTo>
                                  <a:pt x="5565" y="14034"/>
                                </a:lnTo>
                                <a:lnTo>
                                  <a:pt x="5567" y="14037"/>
                                </a:lnTo>
                                <a:lnTo>
                                  <a:pt x="5574" y="14041"/>
                                </a:lnTo>
                                <a:lnTo>
                                  <a:pt x="5582" y="14044"/>
                                </a:lnTo>
                                <a:lnTo>
                                  <a:pt x="5591" y="14046"/>
                                </a:lnTo>
                                <a:lnTo>
                                  <a:pt x="5597" y="14049"/>
                                </a:lnTo>
                                <a:lnTo>
                                  <a:pt x="5599" y="14051"/>
                                </a:lnTo>
                                <a:lnTo>
                                  <a:pt x="5601" y="14054"/>
                                </a:lnTo>
                                <a:lnTo>
                                  <a:pt x="5601" y="14057"/>
                                </a:lnTo>
                                <a:lnTo>
                                  <a:pt x="5600" y="14063"/>
                                </a:lnTo>
                                <a:lnTo>
                                  <a:pt x="5592" y="14074"/>
                                </a:lnTo>
                                <a:lnTo>
                                  <a:pt x="5582" y="14084"/>
                                </a:lnTo>
                                <a:lnTo>
                                  <a:pt x="5579" y="14090"/>
                                </a:lnTo>
                                <a:lnTo>
                                  <a:pt x="5578" y="14096"/>
                                </a:lnTo>
                                <a:lnTo>
                                  <a:pt x="5578" y="14100"/>
                                </a:lnTo>
                                <a:lnTo>
                                  <a:pt x="5579" y="14104"/>
                                </a:lnTo>
                                <a:lnTo>
                                  <a:pt x="5580" y="14109"/>
                                </a:lnTo>
                                <a:lnTo>
                                  <a:pt x="5583" y="14114"/>
                                </a:lnTo>
                                <a:lnTo>
                                  <a:pt x="5585" y="14119"/>
                                </a:lnTo>
                                <a:lnTo>
                                  <a:pt x="5583" y="14125"/>
                                </a:lnTo>
                                <a:lnTo>
                                  <a:pt x="5580" y="14131"/>
                                </a:lnTo>
                                <a:lnTo>
                                  <a:pt x="5576" y="14137"/>
                                </a:lnTo>
                                <a:lnTo>
                                  <a:pt x="5573" y="14144"/>
                                </a:lnTo>
                                <a:lnTo>
                                  <a:pt x="5569" y="14152"/>
                                </a:lnTo>
                                <a:lnTo>
                                  <a:pt x="5566" y="14158"/>
                                </a:lnTo>
                                <a:lnTo>
                                  <a:pt x="5565" y="14164"/>
                                </a:lnTo>
                                <a:lnTo>
                                  <a:pt x="5565" y="14170"/>
                                </a:lnTo>
                                <a:lnTo>
                                  <a:pt x="5567" y="14175"/>
                                </a:lnTo>
                                <a:lnTo>
                                  <a:pt x="5571" y="14179"/>
                                </a:lnTo>
                                <a:lnTo>
                                  <a:pt x="5576" y="14182"/>
                                </a:lnTo>
                                <a:lnTo>
                                  <a:pt x="5589" y="14187"/>
                                </a:lnTo>
                                <a:lnTo>
                                  <a:pt x="5602" y="14191"/>
                                </a:lnTo>
                                <a:lnTo>
                                  <a:pt x="5609" y="14192"/>
                                </a:lnTo>
                                <a:lnTo>
                                  <a:pt x="5614" y="14194"/>
                                </a:lnTo>
                                <a:lnTo>
                                  <a:pt x="5620" y="14196"/>
                                </a:lnTo>
                                <a:lnTo>
                                  <a:pt x="5624" y="14199"/>
                                </a:lnTo>
                                <a:lnTo>
                                  <a:pt x="5626" y="14203"/>
                                </a:lnTo>
                                <a:lnTo>
                                  <a:pt x="5626" y="14207"/>
                                </a:lnTo>
                                <a:lnTo>
                                  <a:pt x="5625" y="14211"/>
                                </a:lnTo>
                                <a:lnTo>
                                  <a:pt x="5621" y="14217"/>
                                </a:lnTo>
                                <a:lnTo>
                                  <a:pt x="5617" y="14222"/>
                                </a:lnTo>
                                <a:lnTo>
                                  <a:pt x="5613" y="14227"/>
                                </a:lnTo>
                                <a:lnTo>
                                  <a:pt x="5611" y="14232"/>
                                </a:lnTo>
                                <a:lnTo>
                                  <a:pt x="5610" y="14236"/>
                                </a:lnTo>
                                <a:lnTo>
                                  <a:pt x="5610" y="14240"/>
                                </a:lnTo>
                                <a:lnTo>
                                  <a:pt x="5610" y="14243"/>
                                </a:lnTo>
                                <a:lnTo>
                                  <a:pt x="5612" y="14246"/>
                                </a:lnTo>
                                <a:lnTo>
                                  <a:pt x="5613" y="14249"/>
                                </a:lnTo>
                                <a:lnTo>
                                  <a:pt x="5619" y="14254"/>
                                </a:lnTo>
                                <a:lnTo>
                                  <a:pt x="5624" y="14260"/>
                                </a:lnTo>
                                <a:lnTo>
                                  <a:pt x="5629" y="14266"/>
                                </a:lnTo>
                                <a:lnTo>
                                  <a:pt x="5632" y="14272"/>
                                </a:lnTo>
                                <a:lnTo>
                                  <a:pt x="5632" y="14275"/>
                                </a:lnTo>
                                <a:lnTo>
                                  <a:pt x="5630" y="14278"/>
                                </a:lnTo>
                                <a:lnTo>
                                  <a:pt x="5626" y="14283"/>
                                </a:lnTo>
                                <a:lnTo>
                                  <a:pt x="5622" y="14289"/>
                                </a:lnTo>
                                <a:lnTo>
                                  <a:pt x="5618" y="14294"/>
                                </a:lnTo>
                                <a:lnTo>
                                  <a:pt x="5613" y="14300"/>
                                </a:lnTo>
                                <a:lnTo>
                                  <a:pt x="5610" y="14306"/>
                                </a:lnTo>
                                <a:lnTo>
                                  <a:pt x="5609" y="14312"/>
                                </a:lnTo>
                                <a:lnTo>
                                  <a:pt x="5610" y="14320"/>
                                </a:lnTo>
                                <a:lnTo>
                                  <a:pt x="5611" y="14325"/>
                                </a:lnTo>
                                <a:lnTo>
                                  <a:pt x="5612" y="14330"/>
                                </a:lnTo>
                                <a:lnTo>
                                  <a:pt x="5614" y="14334"/>
                                </a:lnTo>
                                <a:lnTo>
                                  <a:pt x="5619" y="14341"/>
                                </a:lnTo>
                                <a:lnTo>
                                  <a:pt x="5622" y="14348"/>
                                </a:lnTo>
                                <a:lnTo>
                                  <a:pt x="5622" y="14351"/>
                                </a:lnTo>
                                <a:lnTo>
                                  <a:pt x="5622" y="14354"/>
                                </a:lnTo>
                                <a:lnTo>
                                  <a:pt x="5621" y="14357"/>
                                </a:lnTo>
                                <a:lnTo>
                                  <a:pt x="5618" y="14360"/>
                                </a:lnTo>
                                <a:lnTo>
                                  <a:pt x="5613" y="14363"/>
                                </a:lnTo>
                                <a:lnTo>
                                  <a:pt x="5608" y="14367"/>
                                </a:lnTo>
                                <a:lnTo>
                                  <a:pt x="5601" y="14372"/>
                                </a:lnTo>
                                <a:lnTo>
                                  <a:pt x="5591" y="14377"/>
                                </a:lnTo>
                                <a:lnTo>
                                  <a:pt x="5582" y="14382"/>
                                </a:lnTo>
                                <a:lnTo>
                                  <a:pt x="5576" y="14387"/>
                                </a:lnTo>
                                <a:lnTo>
                                  <a:pt x="5572" y="14393"/>
                                </a:lnTo>
                                <a:lnTo>
                                  <a:pt x="5570" y="14400"/>
                                </a:lnTo>
                                <a:lnTo>
                                  <a:pt x="5614" y="14458"/>
                                </a:lnTo>
                                <a:lnTo>
                                  <a:pt x="5650" y="14460"/>
                                </a:lnTo>
                                <a:lnTo>
                                  <a:pt x="5691" y="14465"/>
                                </a:lnTo>
                                <a:lnTo>
                                  <a:pt x="5712" y="14469"/>
                                </a:lnTo>
                                <a:lnTo>
                                  <a:pt x="5731" y="14473"/>
                                </a:lnTo>
                                <a:lnTo>
                                  <a:pt x="5749" y="14477"/>
                                </a:lnTo>
                                <a:lnTo>
                                  <a:pt x="5763" y="14483"/>
                                </a:lnTo>
                                <a:lnTo>
                                  <a:pt x="5775" y="14487"/>
                                </a:lnTo>
                                <a:lnTo>
                                  <a:pt x="5784" y="14489"/>
                                </a:lnTo>
                                <a:lnTo>
                                  <a:pt x="5788" y="14489"/>
                                </a:lnTo>
                                <a:lnTo>
                                  <a:pt x="5791" y="14488"/>
                                </a:lnTo>
                                <a:lnTo>
                                  <a:pt x="5794" y="14487"/>
                                </a:lnTo>
                                <a:lnTo>
                                  <a:pt x="5796" y="14486"/>
                                </a:lnTo>
                                <a:lnTo>
                                  <a:pt x="5802" y="14481"/>
                                </a:lnTo>
                                <a:lnTo>
                                  <a:pt x="5805" y="14476"/>
                                </a:lnTo>
                                <a:lnTo>
                                  <a:pt x="5807" y="14471"/>
                                </a:lnTo>
                                <a:lnTo>
                                  <a:pt x="5808" y="14464"/>
                                </a:lnTo>
                                <a:lnTo>
                                  <a:pt x="5809" y="14449"/>
                                </a:lnTo>
                                <a:lnTo>
                                  <a:pt x="5809" y="14435"/>
                                </a:lnTo>
                                <a:lnTo>
                                  <a:pt x="5810" y="14427"/>
                                </a:lnTo>
                                <a:lnTo>
                                  <a:pt x="5810" y="14422"/>
                                </a:lnTo>
                                <a:lnTo>
                                  <a:pt x="5812" y="14418"/>
                                </a:lnTo>
                                <a:lnTo>
                                  <a:pt x="5814" y="14415"/>
                                </a:lnTo>
                                <a:lnTo>
                                  <a:pt x="5817" y="14412"/>
                                </a:lnTo>
                                <a:lnTo>
                                  <a:pt x="5821" y="14411"/>
                                </a:lnTo>
                                <a:lnTo>
                                  <a:pt x="5825" y="14411"/>
                                </a:lnTo>
                                <a:lnTo>
                                  <a:pt x="5830" y="14411"/>
                                </a:lnTo>
                                <a:lnTo>
                                  <a:pt x="5840" y="14412"/>
                                </a:lnTo>
                                <a:lnTo>
                                  <a:pt x="5850" y="14414"/>
                                </a:lnTo>
                                <a:lnTo>
                                  <a:pt x="5860" y="14416"/>
                                </a:lnTo>
                                <a:lnTo>
                                  <a:pt x="5869" y="14416"/>
                                </a:lnTo>
                                <a:lnTo>
                                  <a:pt x="5874" y="14415"/>
                                </a:lnTo>
                                <a:lnTo>
                                  <a:pt x="5878" y="14413"/>
                                </a:lnTo>
                                <a:lnTo>
                                  <a:pt x="5881" y="14410"/>
                                </a:lnTo>
                                <a:lnTo>
                                  <a:pt x="5884" y="14406"/>
                                </a:lnTo>
                                <a:lnTo>
                                  <a:pt x="5887" y="14401"/>
                                </a:lnTo>
                                <a:lnTo>
                                  <a:pt x="5889" y="14395"/>
                                </a:lnTo>
                                <a:lnTo>
                                  <a:pt x="5891" y="14389"/>
                                </a:lnTo>
                                <a:lnTo>
                                  <a:pt x="5891" y="14382"/>
                                </a:lnTo>
                                <a:lnTo>
                                  <a:pt x="5892" y="14367"/>
                                </a:lnTo>
                                <a:lnTo>
                                  <a:pt x="5892" y="14353"/>
                                </a:lnTo>
                                <a:lnTo>
                                  <a:pt x="5892" y="14346"/>
                                </a:lnTo>
                                <a:lnTo>
                                  <a:pt x="5893" y="14339"/>
                                </a:lnTo>
                                <a:lnTo>
                                  <a:pt x="5894" y="14333"/>
                                </a:lnTo>
                                <a:lnTo>
                                  <a:pt x="5896" y="14327"/>
                                </a:lnTo>
                                <a:lnTo>
                                  <a:pt x="5899" y="14322"/>
                                </a:lnTo>
                                <a:lnTo>
                                  <a:pt x="5903" y="14318"/>
                                </a:lnTo>
                                <a:lnTo>
                                  <a:pt x="5908" y="14315"/>
                                </a:lnTo>
                                <a:lnTo>
                                  <a:pt x="5914" y="14311"/>
                                </a:lnTo>
                                <a:lnTo>
                                  <a:pt x="5923" y="14309"/>
                                </a:lnTo>
                                <a:lnTo>
                                  <a:pt x="5930" y="14305"/>
                                </a:lnTo>
                                <a:lnTo>
                                  <a:pt x="5936" y="14300"/>
                                </a:lnTo>
                                <a:lnTo>
                                  <a:pt x="5942" y="14294"/>
                                </a:lnTo>
                                <a:lnTo>
                                  <a:pt x="5953" y="14281"/>
                                </a:lnTo>
                                <a:lnTo>
                                  <a:pt x="5965" y="14268"/>
                                </a:lnTo>
                                <a:lnTo>
                                  <a:pt x="5968" y="14266"/>
                                </a:lnTo>
                                <a:lnTo>
                                  <a:pt x="5972" y="14264"/>
                                </a:lnTo>
                                <a:lnTo>
                                  <a:pt x="5976" y="14262"/>
                                </a:lnTo>
                                <a:lnTo>
                                  <a:pt x="5980" y="14261"/>
                                </a:lnTo>
                                <a:lnTo>
                                  <a:pt x="5991" y="14259"/>
                                </a:lnTo>
                                <a:lnTo>
                                  <a:pt x="6002" y="14259"/>
                                </a:lnTo>
                                <a:lnTo>
                                  <a:pt x="6024" y="14261"/>
                                </a:lnTo>
                                <a:lnTo>
                                  <a:pt x="6043" y="14262"/>
                                </a:lnTo>
                                <a:lnTo>
                                  <a:pt x="6050" y="14260"/>
                                </a:lnTo>
                                <a:lnTo>
                                  <a:pt x="6055" y="14257"/>
                                </a:lnTo>
                                <a:lnTo>
                                  <a:pt x="6060" y="14253"/>
                                </a:lnTo>
                                <a:lnTo>
                                  <a:pt x="6065" y="14250"/>
                                </a:lnTo>
                                <a:lnTo>
                                  <a:pt x="6069" y="14246"/>
                                </a:lnTo>
                                <a:lnTo>
                                  <a:pt x="6075" y="14243"/>
                                </a:lnTo>
                                <a:lnTo>
                                  <a:pt x="6080" y="14239"/>
                                </a:lnTo>
                                <a:lnTo>
                                  <a:pt x="6086" y="14237"/>
                                </a:lnTo>
                                <a:lnTo>
                                  <a:pt x="6093" y="14235"/>
                                </a:lnTo>
                                <a:lnTo>
                                  <a:pt x="6100" y="14234"/>
                                </a:lnTo>
                                <a:lnTo>
                                  <a:pt x="6109" y="14233"/>
                                </a:lnTo>
                                <a:lnTo>
                                  <a:pt x="6117" y="14234"/>
                                </a:lnTo>
                                <a:lnTo>
                                  <a:pt x="6133" y="14235"/>
                                </a:lnTo>
                                <a:lnTo>
                                  <a:pt x="6149" y="14236"/>
                                </a:lnTo>
                                <a:lnTo>
                                  <a:pt x="6157" y="14237"/>
                                </a:lnTo>
                                <a:lnTo>
                                  <a:pt x="6166" y="14237"/>
                                </a:lnTo>
                                <a:lnTo>
                                  <a:pt x="6174" y="14238"/>
                                </a:lnTo>
                                <a:lnTo>
                                  <a:pt x="6183" y="14237"/>
                                </a:lnTo>
                                <a:lnTo>
                                  <a:pt x="6192" y="14236"/>
                                </a:lnTo>
                                <a:lnTo>
                                  <a:pt x="6203" y="14234"/>
                                </a:lnTo>
                                <a:lnTo>
                                  <a:pt x="6212" y="14232"/>
                                </a:lnTo>
                                <a:lnTo>
                                  <a:pt x="6221" y="14231"/>
                                </a:lnTo>
                                <a:lnTo>
                                  <a:pt x="6221" y="14231"/>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wps:wsp>
                      <wps:wsp>
                        <wps:cNvPr id="484" name="Rectangle 484"/>
                        <wps:cNvSpPr>
                          <a:spLocks noChangeArrowheads="1"/>
                        </wps:cNvSpPr>
                        <wps:spPr bwMode="auto">
                          <a:xfrm>
                            <a:off x="1" y="1"/>
                            <a:ext cx="917" cy="899"/>
                          </a:xfrm>
                          <a:prstGeom prst="rect">
                            <a:avLst/>
                          </a:prstGeom>
                          <a:noFill/>
                          <a:ln w="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pic:pic xmlns:pic="http://schemas.openxmlformats.org/drawingml/2006/picture">
                        <pic:nvPicPr>
                          <pic:cNvPr id="485" name="Image 48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406" y="300"/>
                            <a:ext cx="106" cy="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6" name="Image 48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686" y="332"/>
                            <a:ext cx="48" cy="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7" name="Image 48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728" y="482"/>
                            <a:ext cx="36"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8" name="Image 48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462" y="580"/>
                            <a:ext cx="52" cy="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9" name="Image 48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16" y="624"/>
                            <a:ext cx="54" cy="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0" name="Image 49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232" y="639"/>
                            <a:ext cx="82" cy="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1" name="Image 49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342" y="646"/>
                            <a:ext cx="57" cy="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2" name="Image 49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213" y="712"/>
                            <a:ext cx="68"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3" name="Image 49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293" y="767"/>
                            <a:ext cx="68"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4" name="Freeform 35"/>
                        <wps:cNvSpPr>
                          <a:spLocks/>
                        </wps:cNvSpPr>
                        <wps:spPr bwMode="auto">
                          <a:xfrm>
                            <a:off x="731" y="485"/>
                            <a:ext cx="10" cy="12"/>
                          </a:xfrm>
                          <a:custGeom>
                            <a:avLst/>
                            <a:gdLst>
                              <a:gd name="T0" fmla="*/ 178 w 178"/>
                              <a:gd name="T1" fmla="*/ 224 h 227"/>
                              <a:gd name="T2" fmla="*/ 148 w 178"/>
                              <a:gd name="T3" fmla="*/ 194 h 227"/>
                              <a:gd name="T4" fmla="*/ 137 w 178"/>
                              <a:gd name="T5" fmla="*/ 208 h 227"/>
                              <a:gd name="T6" fmla="*/ 124 w 178"/>
                              <a:gd name="T7" fmla="*/ 219 h 227"/>
                              <a:gd name="T8" fmla="*/ 108 w 178"/>
                              <a:gd name="T9" fmla="*/ 225 h 227"/>
                              <a:gd name="T10" fmla="*/ 89 w 178"/>
                              <a:gd name="T11" fmla="*/ 227 h 227"/>
                              <a:gd name="T12" fmla="*/ 67 w 178"/>
                              <a:gd name="T13" fmla="*/ 225 h 227"/>
                              <a:gd name="T14" fmla="*/ 50 w 178"/>
                              <a:gd name="T15" fmla="*/ 219 h 227"/>
                              <a:gd name="T16" fmla="*/ 34 w 178"/>
                              <a:gd name="T17" fmla="*/ 207 h 227"/>
                              <a:gd name="T18" fmla="*/ 22 w 178"/>
                              <a:gd name="T19" fmla="*/ 193 h 227"/>
                              <a:gd name="T20" fmla="*/ 12 w 178"/>
                              <a:gd name="T21" fmla="*/ 175 h 227"/>
                              <a:gd name="T22" fmla="*/ 5 w 178"/>
                              <a:gd name="T23" fmla="*/ 156 h 227"/>
                              <a:gd name="T24" fmla="*/ 1 w 178"/>
                              <a:gd name="T25" fmla="*/ 136 h 227"/>
                              <a:gd name="T26" fmla="*/ 0 w 178"/>
                              <a:gd name="T27" fmla="*/ 114 h 227"/>
                              <a:gd name="T28" fmla="*/ 1 w 178"/>
                              <a:gd name="T29" fmla="*/ 90 h 227"/>
                              <a:gd name="T30" fmla="*/ 5 w 178"/>
                              <a:gd name="T31" fmla="*/ 70 h 227"/>
                              <a:gd name="T32" fmla="*/ 13 w 178"/>
                              <a:gd name="T33" fmla="*/ 51 h 227"/>
                              <a:gd name="T34" fmla="*/ 24 w 178"/>
                              <a:gd name="T35" fmla="*/ 33 h 227"/>
                              <a:gd name="T36" fmla="*/ 38 w 178"/>
                              <a:gd name="T37" fmla="*/ 19 h 227"/>
                              <a:gd name="T38" fmla="*/ 54 w 178"/>
                              <a:gd name="T39" fmla="*/ 8 h 227"/>
                              <a:gd name="T40" fmla="*/ 72 w 178"/>
                              <a:gd name="T41" fmla="*/ 2 h 227"/>
                              <a:gd name="T42" fmla="*/ 93 w 178"/>
                              <a:gd name="T43" fmla="*/ 0 h 227"/>
                              <a:gd name="T44" fmla="*/ 110 w 178"/>
                              <a:gd name="T45" fmla="*/ 1 h 227"/>
                              <a:gd name="T46" fmla="*/ 123 w 178"/>
                              <a:gd name="T47" fmla="*/ 5 h 227"/>
                              <a:gd name="T48" fmla="*/ 136 w 178"/>
                              <a:gd name="T49" fmla="*/ 10 h 227"/>
                              <a:gd name="T50" fmla="*/ 148 w 178"/>
                              <a:gd name="T51" fmla="*/ 20 h 227"/>
                              <a:gd name="T52" fmla="*/ 157 w 178"/>
                              <a:gd name="T53" fmla="*/ 29 h 227"/>
                              <a:gd name="T54" fmla="*/ 165 w 178"/>
                              <a:gd name="T55" fmla="*/ 41 h 227"/>
                              <a:gd name="T56" fmla="*/ 171 w 178"/>
                              <a:gd name="T57" fmla="*/ 54 h 227"/>
                              <a:gd name="T58" fmla="*/ 175 w 178"/>
                              <a:gd name="T59" fmla="*/ 68 h 227"/>
                              <a:gd name="T60" fmla="*/ 137 w 178"/>
                              <a:gd name="T61" fmla="*/ 64 h 227"/>
                              <a:gd name="T62" fmla="*/ 129 w 178"/>
                              <a:gd name="T63" fmla="*/ 49 h 227"/>
                              <a:gd name="T64" fmla="*/ 118 w 178"/>
                              <a:gd name="T65" fmla="*/ 38 h 227"/>
                              <a:gd name="T66" fmla="*/ 103 w 178"/>
                              <a:gd name="T67" fmla="*/ 34 h 227"/>
                              <a:gd name="T68" fmla="*/ 89 w 178"/>
                              <a:gd name="T69" fmla="*/ 33 h 227"/>
                              <a:gd name="T70" fmla="*/ 78 w 178"/>
                              <a:gd name="T71" fmla="*/ 35 h 227"/>
                              <a:gd name="T72" fmla="*/ 68 w 178"/>
                              <a:gd name="T73" fmla="*/ 41 h 227"/>
                              <a:gd name="T74" fmla="*/ 60 w 178"/>
                              <a:gd name="T75" fmla="*/ 48 h 227"/>
                              <a:gd name="T76" fmla="*/ 53 w 178"/>
                              <a:gd name="T77" fmla="*/ 57 h 227"/>
                              <a:gd name="T78" fmla="*/ 48 w 178"/>
                              <a:gd name="T79" fmla="*/ 70 h 227"/>
                              <a:gd name="T80" fmla="*/ 43 w 178"/>
                              <a:gd name="T81" fmla="*/ 84 h 227"/>
                              <a:gd name="T82" fmla="*/ 41 w 178"/>
                              <a:gd name="T83" fmla="*/ 102 h 227"/>
                              <a:gd name="T84" fmla="*/ 42 w 178"/>
                              <a:gd name="T85" fmla="*/ 131 h 227"/>
                              <a:gd name="T86" fmla="*/ 47 w 178"/>
                              <a:gd name="T87" fmla="*/ 155 h 227"/>
                              <a:gd name="T88" fmla="*/ 52 w 178"/>
                              <a:gd name="T89" fmla="*/ 168 h 227"/>
                              <a:gd name="T90" fmla="*/ 58 w 178"/>
                              <a:gd name="T91" fmla="*/ 178 h 227"/>
                              <a:gd name="T92" fmla="*/ 66 w 178"/>
                              <a:gd name="T93" fmla="*/ 186 h 227"/>
                              <a:gd name="T94" fmla="*/ 75 w 178"/>
                              <a:gd name="T95" fmla="*/ 191 h 227"/>
                              <a:gd name="T96" fmla="*/ 87 w 178"/>
                              <a:gd name="T97" fmla="*/ 194 h 227"/>
                              <a:gd name="T98" fmla="*/ 103 w 178"/>
                              <a:gd name="T99" fmla="*/ 193 h 227"/>
                              <a:gd name="T100" fmla="*/ 120 w 178"/>
                              <a:gd name="T101" fmla="*/ 187 h 227"/>
                              <a:gd name="T102" fmla="*/ 133 w 178"/>
                              <a:gd name="T103" fmla="*/ 172 h 227"/>
                              <a:gd name="T104" fmla="*/ 140 w 178"/>
                              <a:gd name="T105" fmla="*/ 154 h 227"/>
                              <a:gd name="T106" fmla="*/ 95 w 178"/>
                              <a:gd name="T107" fmla="*/ 143 h 227"/>
                              <a:gd name="T108" fmla="*/ 178 w 178"/>
                              <a:gd name="T109" fmla="*/ 111 h 2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78" h="227">
                                <a:moveTo>
                                  <a:pt x="178" y="111"/>
                                </a:moveTo>
                                <a:lnTo>
                                  <a:pt x="178" y="224"/>
                                </a:lnTo>
                                <a:lnTo>
                                  <a:pt x="160" y="224"/>
                                </a:lnTo>
                                <a:lnTo>
                                  <a:pt x="148" y="194"/>
                                </a:lnTo>
                                <a:lnTo>
                                  <a:pt x="143" y="202"/>
                                </a:lnTo>
                                <a:lnTo>
                                  <a:pt x="137" y="208"/>
                                </a:lnTo>
                                <a:lnTo>
                                  <a:pt x="130" y="214"/>
                                </a:lnTo>
                                <a:lnTo>
                                  <a:pt x="124" y="219"/>
                                </a:lnTo>
                                <a:lnTo>
                                  <a:pt x="116" y="222"/>
                                </a:lnTo>
                                <a:lnTo>
                                  <a:pt x="108" y="225"/>
                                </a:lnTo>
                                <a:lnTo>
                                  <a:pt x="98" y="226"/>
                                </a:lnTo>
                                <a:lnTo>
                                  <a:pt x="89" y="227"/>
                                </a:lnTo>
                                <a:lnTo>
                                  <a:pt x="78" y="226"/>
                                </a:lnTo>
                                <a:lnTo>
                                  <a:pt x="67" y="225"/>
                                </a:lnTo>
                                <a:lnTo>
                                  <a:pt x="58" y="222"/>
                                </a:lnTo>
                                <a:lnTo>
                                  <a:pt x="50" y="219"/>
                                </a:lnTo>
                                <a:lnTo>
                                  <a:pt x="41" y="214"/>
                                </a:lnTo>
                                <a:lnTo>
                                  <a:pt x="34" y="207"/>
                                </a:lnTo>
                                <a:lnTo>
                                  <a:pt x="28" y="201"/>
                                </a:lnTo>
                                <a:lnTo>
                                  <a:pt x="22" y="193"/>
                                </a:lnTo>
                                <a:lnTo>
                                  <a:pt x="17" y="185"/>
                                </a:lnTo>
                                <a:lnTo>
                                  <a:pt x="12" y="175"/>
                                </a:lnTo>
                                <a:lnTo>
                                  <a:pt x="8" y="166"/>
                                </a:lnTo>
                                <a:lnTo>
                                  <a:pt x="5" y="156"/>
                                </a:lnTo>
                                <a:lnTo>
                                  <a:pt x="3" y="146"/>
                                </a:lnTo>
                                <a:lnTo>
                                  <a:pt x="1" y="136"/>
                                </a:lnTo>
                                <a:lnTo>
                                  <a:pt x="0" y="125"/>
                                </a:lnTo>
                                <a:lnTo>
                                  <a:pt x="0" y="114"/>
                                </a:lnTo>
                                <a:lnTo>
                                  <a:pt x="0" y="102"/>
                                </a:lnTo>
                                <a:lnTo>
                                  <a:pt x="1" y="90"/>
                                </a:lnTo>
                                <a:lnTo>
                                  <a:pt x="3" y="80"/>
                                </a:lnTo>
                                <a:lnTo>
                                  <a:pt x="5" y="70"/>
                                </a:lnTo>
                                <a:lnTo>
                                  <a:pt x="9" y="60"/>
                                </a:lnTo>
                                <a:lnTo>
                                  <a:pt x="13" y="51"/>
                                </a:lnTo>
                                <a:lnTo>
                                  <a:pt x="19" y="42"/>
                                </a:lnTo>
                                <a:lnTo>
                                  <a:pt x="24" y="33"/>
                                </a:lnTo>
                                <a:lnTo>
                                  <a:pt x="31" y="25"/>
                                </a:lnTo>
                                <a:lnTo>
                                  <a:pt x="38" y="19"/>
                                </a:lnTo>
                                <a:lnTo>
                                  <a:pt x="45" y="13"/>
                                </a:lnTo>
                                <a:lnTo>
                                  <a:pt x="54" y="8"/>
                                </a:lnTo>
                                <a:lnTo>
                                  <a:pt x="63" y="4"/>
                                </a:lnTo>
                                <a:lnTo>
                                  <a:pt x="72" y="2"/>
                                </a:lnTo>
                                <a:lnTo>
                                  <a:pt x="83" y="0"/>
                                </a:lnTo>
                                <a:lnTo>
                                  <a:pt x="93" y="0"/>
                                </a:lnTo>
                                <a:lnTo>
                                  <a:pt x="101" y="0"/>
                                </a:lnTo>
                                <a:lnTo>
                                  <a:pt x="110" y="1"/>
                                </a:lnTo>
                                <a:lnTo>
                                  <a:pt x="117" y="3"/>
                                </a:lnTo>
                                <a:lnTo>
                                  <a:pt x="123" y="5"/>
                                </a:lnTo>
                                <a:lnTo>
                                  <a:pt x="130" y="7"/>
                                </a:lnTo>
                                <a:lnTo>
                                  <a:pt x="136" y="10"/>
                                </a:lnTo>
                                <a:lnTo>
                                  <a:pt x="143" y="15"/>
                                </a:lnTo>
                                <a:lnTo>
                                  <a:pt x="148" y="20"/>
                                </a:lnTo>
                                <a:lnTo>
                                  <a:pt x="153" y="24"/>
                                </a:lnTo>
                                <a:lnTo>
                                  <a:pt x="157" y="29"/>
                                </a:lnTo>
                                <a:lnTo>
                                  <a:pt x="161" y="35"/>
                                </a:lnTo>
                                <a:lnTo>
                                  <a:pt x="165" y="41"/>
                                </a:lnTo>
                                <a:lnTo>
                                  <a:pt x="169" y="47"/>
                                </a:lnTo>
                                <a:lnTo>
                                  <a:pt x="171" y="54"/>
                                </a:lnTo>
                                <a:lnTo>
                                  <a:pt x="174" y="60"/>
                                </a:lnTo>
                                <a:lnTo>
                                  <a:pt x="175" y="68"/>
                                </a:lnTo>
                                <a:lnTo>
                                  <a:pt x="141" y="74"/>
                                </a:lnTo>
                                <a:lnTo>
                                  <a:pt x="137" y="64"/>
                                </a:lnTo>
                                <a:lnTo>
                                  <a:pt x="134" y="56"/>
                                </a:lnTo>
                                <a:lnTo>
                                  <a:pt x="129" y="49"/>
                                </a:lnTo>
                                <a:lnTo>
                                  <a:pt x="124" y="44"/>
                                </a:lnTo>
                                <a:lnTo>
                                  <a:pt x="118" y="38"/>
                                </a:lnTo>
                                <a:lnTo>
                                  <a:pt x="111" y="35"/>
                                </a:lnTo>
                                <a:lnTo>
                                  <a:pt x="103" y="34"/>
                                </a:lnTo>
                                <a:lnTo>
                                  <a:pt x="94" y="33"/>
                                </a:lnTo>
                                <a:lnTo>
                                  <a:pt x="89" y="33"/>
                                </a:lnTo>
                                <a:lnTo>
                                  <a:pt x="83" y="34"/>
                                </a:lnTo>
                                <a:lnTo>
                                  <a:pt x="78" y="35"/>
                                </a:lnTo>
                                <a:lnTo>
                                  <a:pt x="73" y="38"/>
                                </a:lnTo>
                                <a:lnTo>
                                  <a:pt x="68" y="41"/>
                                </a:lnTo>
                                <a:lnTo>
                                  <a:pt x="64" y="44"/>
                                </a:lnTo>
                                <a:lnTo>
                                  <a:pt x="60" y="48"/>
                                </a:lnTo>
                                <a:lnTo>
                                  <a:pt x="56" y="52"/>
                                </a:lnTo>
                                <a:lnTo>
                                  <a:pt x="53" y="57"/>
                                </a:lnTo>
                                <a:lnTo>
                                  <a:pt x="50" y="63"/>
                                </a:lnTo>
                                <a:lnTo>
                                  <a:pt x="48" y="70"/>
                                </a:lnTo>
                                <a:lnTo>
                                  <a:pt x="45" y="77"/>
                                </a:lnTo>
                                <a:lnTo>
                                  <a:pt x="43" y="84"/>
                                </a:lnTo>
                                <a:lnTo>
                                  <a:pt x="42" y="92"/>
                                </a:lnTo>
                                <a:lnTo>
                                  <a:pt x="41" y="102"/>
                                </a:lnTo>
                                <a:lnTo>
                                  <a:pt x="41" y="111"/>
                                </a:lnTo>
                                <a:lnTo>
                                  <a:pt x="42" y="131"/>
                                </a:lnTo>
                                <a:lnTo>
                                  <a:pt x="44" y="147"/>
                                </a:lnTo>
                                <a:lnTo>
                                  <a:pt x="47" y="155"/>
                                </a:lnTo>
                                <a:lnTo>
                                  <a:pt x="49" y="162"/>
                                </a:lnTo>
                                <a:lnTo>
                                  <a:pt x="52" y="168"/>
                                </a:lnTo>
                                <a:lnTo>
                                  <a:pt x="55" y="173"/>
                                </a:lnTo>
                                <a:lnTo>
                                  <a:pt x="58" y="178"/>
                                </a:lnTo>
                                <a:lnTo>
                                  <a:pt x="62" y="183"/>
                                </a:lnTo>
                                <a:lnTo>
                                  <a:pt x="66" y="186"/>
                                </a:lnTo>
                                <a:lnTo>
                                  <a:pt x="71" y="189"/>
                                </a:lnTo>
                                <a:lnTo>
                                  <a:pt x="75" y="191"/>
                                </a:lnTo>
                                <a:lnTo>
                                  <a:pt x="82" y="193"/>
                                </a:lnTo>
                                <a:lnTo>
                                  <a:pt x="87" y="194"/>
                                </a:lnTo>
                                <a:lnTo>
                                  <a:pt x="94" y="194"/>
                                </a:lnTo>
                                <a:lnTo>
                                  <a:pt x="103" y="193"/>
                                </a:lnTo>
                                <a:lnTo>
                                  <a:pt x="112" y="191"/>
                                </a:lnTo>
                                <a:lnTo>
                                  <a:pt x="120" y="187"/>
                                </a:lnTo>
                                <a:lnTo>
                                  <a:pt x="127" y="180"/>
                                </a:lnTo>
                                <a:lnTo>
                                  <a:pt x="133" y="172"/>
                                </a:lnTo>
                                <a:lnTo>
                                  <a:pt x="137" y="164"/>
                                </a:lnTo>
                                <a:lnTo>
                                  <a:pt x="140" y="154"/>
                                </a:lnTo>
                                <a:lnTo>
                                  <a:pt x="141" y="143"/>
                                </a:lnTo>
                                <a:lnTo>
                                  <a:pt x="95" y="143"/>
                                </a:lnTo>
                                <a:lnTo>
                                  <a:pt x="95" y="111"/>
                                </a:lnTo>
                                <a:lnTo>
                                  <a:pt x="178" y="111"/>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95" name="Freeform 36"/>
                        <wps:cNvSpPr>
                          <a:spLocks noEditPoints="1"/>
                        </wps:cNvSpPr>
                        <wps:spPr bwMode="auto">
                          <a:xfrm>
                            <a:off x="742" y="488"/>
                            <a:ext cx="9" cy="9"/>
                          </a:xfrm>
                          <a:custGeom>
                            <a:avLst/>
                            <a:gdLst>
                              <a:gd name="T0" fmla="*/ 115 w 150"/>
                              <a:gd name="T1" fmla="*/ 167 h 170"/>
                              <a:gd name="T2" fmla="*/ 110 w 150"/>
                              <a:gd name="T3" fmla="*/ 151 h 170"/>
                              <a:gd name="T4" fmla="*/ 108 w 150"/>
                              <a:gd name="T5" fmla="*/ 134 h 170"/>
                              <a:gd name="T6" fmla="*/ 100 w 150"/>
                              <a:gd name="T7" fmla="*/ 149 h 170"/>
                              <a:gd name="T8" fmla="*/ 88 w 150"/>
                              <a:gd name="T9" fmla="*/ 161 h 170"/>
                              <a:gd name="T10" fmla="*/ 72 w 150"/>
                              <a:gd name="T11" fmla="*/ 168 h 170"/>
                              <a:gd name="T12" fmla="*/ 54 w 150"/>
                              <a:gd name="T13" fmla="*/ 170 h 170"/>
                              <a:gd name="T14" fmla="*/ 32 w 150"/>
                              <a:gd name="T15" fmla="*/ 167 h 170"/>
                              <a:gd name="T16" fmla="*/ 23 w 150"/>
                              <a:gd name="T17" fmla="*/ 162 h 170"/>
                              <a:gd name="T18" fmla="*/ 14 w 150"/>
                              <a:gd name="T19" fmla="*/ 156 h 170"/>
                              <a:gd name="T20" fmla="*/ 4 w 150"/>
                              <a:gd name="T21" fmla="*/ 140 h 170"/>
                              <a:gd name="T22" fmla="*/ 0 w 150"/>
                              <a:gd name="T23" fmla="*/ 120 h 170"/>
                              <a:gd name="T24" fmla="*/ 2 w 150"/>
                              <a:gd name="T25" fmla="*/ 107 h 170"/>
                              <a:gd name="T26" fmla="*/ 6 w 150"/>
                              <a:gd name="T27" fmla="*/ 96 h 170"/>
                              <a:gd name="T28" fmla="*/ 14 w 150"/>
                              <a:gd name="T29" fmla="*/ 86 h 170"/>
                              <a:gd name="T30" fmla="*/ 25 w 150"/>
                              <a:gd name="T31" fmla="*/ 78 h 170"/>
                              <a:gd name="T32" fmla="*/ 38 w 150"/>
                              <a:gd name="T33" fmla="*/ 72 h 170"/>
                              <a:gd name="T34" fmla="*/ 56 w 150"/>
                              <a:gd name="T35" fmla="*/ 68 h 170"/>
                              <a:gd name="T36" fmla="*/ 98 w 150"/>
                              <a:gd name="T37" fmla="*/ 63 h 170"/>
                              <a:gd name="T38" fmla="*/ 108 w 150"/>
                              <a:gd name="T39" fmla="*/ 64 h 170"/>
                              <a:gd name="T40" fmla="*/ 108 w 150"/>
                              <a:gd name="T41" fmla="*/ 46 h 170"/>
                              <a:gd name="T42" fmla="*/ 104 w 150"/>
                              <a:gd name="T43" fmla="*/ 36 h 170"/>
                              <a:gd name="T44" fmla="*/ 95 w 150"/>
                              <a:gd name="T45" fmla="*/ 30 h 170"/>
                              <a:gd name="T46" fmla="*/ 83 w 150"/>
                              <a:gd name="T47" fmla="*/ 27 h 170"/>
                              <a:gd name="T48" fmla="*/ 66 w 150"/>
                              <a:gd name="T49" fmla="*/ 27 h 170"/>
                              <a:gd name="T50" fmla="*/ 54 w 150"/>
                              <a:gd name="T51" fmla="*/ 30 h 170"/>
                              <a:gd name="T52" fmla="*/ 44 w 150"/>
                              <a:gd name="T53" fmla="*/ 36 h 170"/>
                              <a:gd name="T54" fmla="*/ 38 w 150"/>
                              <a:gd name="T55" fmla="*/ 46 h 170"/>
                              <a:gd name="T56" fmla="*/ 5 w 150"/>
                              <a:gd name="T57" fmla="*/ 47 h 170"/>
                              <a:gd name="T58" fmla="*/ 7 w 150"/>
                              <a:gd name="T59" fmla="*/ 37 h 170"/>
                              <a:gd name="T60" fmla="*/ 12 w 150"/>
                              <a:gd name="T61" fmla="*/ 28 h 170"/>
                              <a:gd name="T62" fmla="*/ 26 w 150"/>
                              <a:gd name="T63" fmla="*/ 14 h 170"/>
                              <a:gd name="T64" fmla="*/ 36 w 150"/>
                              <a:gd name="T65" fmla="*/ 7 h 170"/>
                              <a:gd name="T66" fmla="*/ 48 w 150"/>
                              <a:gd name="T67" fmla="*/ 3 h 170"/>
                              <a:gd name="T68" fmla="*/ 79 w 150"/>
                              <a:gd name="T69" fmla="*/ 0 h 170"/>
                              <a:gd name="T70" fmla="*/ 110 w 150"/>
                              <a:gd name="T71" fmla="*/ 3 h 170"/>
                              <a:gd name="T72" fmla="*/ 121 w 150"/>
                              <a:gd name="T73" fmla="*/ 7 h 170"/>
                              <a:gd name="T74" fmla="*/ 130 w 150"/>
                              <a:gd name="T75" fmla="*/ 15 h 170"/>
                              <a:gd name="T76" fmla="*/ 137 w 150"/>
                              <a:gd name="T77" fmla="*/ 22 h 170"/>
                              <a:gd name="T78" fmla="*/ 142 w 150"/>
                              <a:gd name="T79" fmla="*/ 30 h 170"/>
                              <a:gd name="T80" fmla="*/ 144 w 150"/>
                              <a:gd name="T81" fmla="*/ 43 h 170"/>
                              <a:gd name="T82" fmla="*/ 145 w 150"/>
                              <a:gd name="T83" fmla="*/ 60 h 170"/>
                              <a:gd name="T84" fmla="*/ 145 w 150"/>
                              <a:gd name="T85" fmla="*/ 142 h 170"/>
                              <a:gd name="T86" fmla="*/ 148 w 150"/>
                              <a:gd name="T87" fmla="*/ 159 h 170"/>
                              <a:gd name="T88" fmla="*/ 108 w 150"/>
                              <a:gd name="T89" fmla="*/ 84 h 170"/>
                              <a:gd name="T90" fmla="*/ 77 w 150"/>
                              <a:gd name="T91" fmla="*/ 86 h 170"/>
                              <a:gd name="T92" fmla="*/ 56 w 150"/>
                              <a:gd name="T93" fmla="*/ 92 h 170"/>
                              <a:gd name="T94" fmla="*/ 47 w 150"/>
                              <a:gd name="T95" fmla="*/ 98 h 170"/>
                              <a:gd name="T96" fmla="*/ 42 w 150"/>
                              <a:gd name="T97" fmla="*/ 103 h 170"/>
                              <a:gd name="T98" fmla="*/ 39 w 150"/>
                              <a:gd name="T99" fmla="*/ 110 h 170"/>
                              <a:gd name="T100" fmla="*/ 38 w 150"/>
                              <a:gd name="T101" fmla="*/ 118 h 170"/>
                              <a:gd name="T102" fmla="*/ 39 w 150"/>
                              <a:gd name="T103" fmla="*/ 128 h 170"/>
                              <a:gd name="T104" fmla="*/ 45 w 150"/>
                              <a:gd name="T105" fmla="*/ 135 h 170"/>
                              <a:gd name="T106" fmla="*/ 54 w 150"/>
                              <a:gd name="T107" fmla="*/ 140 h 170"/>
                              <a:gd name="T108" fmla="*/ 67 w 150"/>
                              <a:gd name="T109" fmla="*/ 142 h 170"/>
                              <a:gd name="T110" fmla="*/ 85 w 150"/>
                              <a:gd name="T111" fmla="*/ 139 h 170"/>
                              <a:gd name="T112" fmla="*/ 92 w 150"/>
                              <a:gd name="T113" fmla="*/ 135 h 170"/>
                              <a:gd name="T114" fmla="*/ 98 w 150"/>
                              <a:gd name="T115" fmla="*/ 129 h 170"/>
                              <a:gd name="T116" fmla="*/ 106 w 150"/>
                              <a:gd name="T117" fmla="*/ 115 h 170"/>
                              <a:gd name="T118" fmla="*/ 108 w 150"/>
                              <a:gd name="T119" fmla="*/ 99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50" h="170">
                                <a:moveTo>
                                  <a:pt x="150" y="167"/>
                                </a:moveTo>
                                <a:lnTo>
                                  <a:pt x="115" y="167"/>
                                </a:lnTo>
                                <a:lnTo>
                                  <a:pt x="113" y="159"/>
                                </a:lnTo>
                                <a:lnTo>
                                  <a:pt x="110" y="151"/>
                                </a:lnTo>
                                <a:lnTo>
                                  <a:pt x="109" y="142"/>
                                </a:lnTo>
                                <a:lnTo>
                                  <a:pt x="108" y="134"/>
                                </a:lnTo>
                                <a:lnTo>
                                  <a:pt x="105" y="142"/>
                                </a:lnTo>
                                <a:lnTo>
                                  <a:pt x="100" y="149"/>
                                </a:lnTo>
                                <a:lnTo>
                                  <a:pt x="94" y="156"/>
                                </a:lnTo>
                                <a:lnTo>
                                  <a:pt x="88" y="161"/>
                                </a:lnTo>
                                <a:lnTo>
                                  <a:pt x="81" y="165"/>
                                </a:lnTo>
                                <a:lnTo>
                                  <a:pt x="72" y="168"/>
                                </a:lnTo>
                                <a:lnTo>
                                  <a:pt x="64" y="169"/>
                                </a:lnTo>
                                <a:lnTo>
                                  <a:pt x="54" y="170"/>
                                </a:lnTo>
                                <a:lnTo>
                                  <a:pt x="42" y="169"/>
                                </a:lnTo>
                                <a:lnTo>
                                  <a:pt x="32" y="167"/>
                                </a:lnTo>
                                <a:lnTo>
                                  <a:pt x="27" y="165"/>
                                </a:lnTo>
                                <a:lnTo>
                                  <a:pt x="23" y="162"/>
                                </a:lnTo>
                                <a:lnTo>
                                  <a:pt x="18" y="159"/>
                                </a:lnTo>
                                <a:lnTo>
                                  <a:pt x="14" y="156"/>
                                </a:lnTo>
                                <a:lnTo>
                                  <a:pt x="8" y="148"/>
                                </a:lnTo>
                                <a:lnTo>
                                  <a:pt x="4" y="140"/>
                                </a:lnTo>
                                <a:lnTo>
                                  <a:pt x="1" y="131"/>
                                </a:lnTo>
                                <a:lnTo>
                                  <a:pt x="0" y="120"/>
                                </a:lnTo>
                                <a:lnTo>
                                  <a:pt x="1" y="113"/>
                                </a:lnTo>
                                <a:lnTo>
                                  <a:pt x="2" y="107"/>
                                </a:lnTo>
                                <a:lnTo>
                                  <a:pt x="4" y="101"/>
                                </a:lnTo>
                                <a:lnTo>
                                  <a:pt x="6" y="96"/>
                                </a:lnTo>
                                <a:lnTo>
                                  <a:pt x="10" y="90"/>
                                </a:lnTo>
                                <a:lnTo>
                                  <a:pt x="14" y="86"/>
                                </a:lnTo>
                                <a:lnTo>
                                  <a:pt x="18" y="82"/>
                                </a:lnTo>
                                <a:lnTo>
                                  <a:pt x="25" y="78"/>
                                </a:lnTo>
                                <a:lnTo>
                                  <a:pt x="31" y="75"/>
                                </a:lnTo>
                                <a:lnTo>
                                  <a:pt x="38" y="72"/>
                                </a:lnTo>
                                <a:lnTo>
                                  <a:pt x="46" y="70"/>
                                </a:lnTo>
                                <a:lnTo>
                                  <a:pt x="56" y="68"/>
                                </a:lnTo>
                                <a:lnTo>
                                  <a:pt x="75" y="64"/>
                                </a:lnTo>
                                <a:lnTo>
                                  <a:pt x="98" y="63"/>
                                </a:lnTo>
                                <a:lnTo>
                                  <a:pt x="103" y="63"/>
                                </a:lnTo>
                                <a:lnTo>
                                  <a:pt x="108" y="64"/>
                                </a:lnTo>
                                <a:lnTo>
                                  <a:pt x="108" y="52"/>
                                </a:lnTo>
                                <a:lnTo>
                                  <a:pt x="108" y="46"/>
                                </a:lnTo>
                                <a:lnTo>
                                  <a:pt x="106" y="41"/>
                                </a:lnTo>
                                <a:lnTo>
                                  <a:pt x="104" y="36"/>
                                </a:lnTo>
                                <a:lnTo>
                                  <a:pt x="100" y="32"/>
                                </a:lnTo>
                                <a:lnTo>
                                  <a:pt x="95" y="30"/>
                                </a:lnTo>
                                <a:lnTo>
                                  <a:pt x="90" y="28"/>
                                </a:lnTo>
                                <a:lnTo>
                                  <a:pt x="83" y="27"/>
                                </a:lnTo>
                                <a:lnTo>
                                  <a:pt x="74" y="26"/>
                                </a:lnTo>
                                <a:lnTo>
                                  <a:pt x="66" y="27"/>
                                </a:lnTo>
                                <a:lnTo>
                                  <a:pt x="60" y="28"/>
                                </a:lnTo>
                                <a:lnTo>
                                  <a:pt x="54" y="30"/>
                                </a:lnTo>
                                <a:lnTo>
                                  <a:pt x="48" y="32"/>
                                </a:lnTo>
                                <a:lnTo>
                                  <a:pt x="44" y="36"/>
                                </a:lnTo>
                                <a:lnTo>
                                  <a:pt x="40" y="41"/>
                                </a:lnTo>
                                <a:lnTo>
                                  <a:pt x="38" y="46"/>
                                </a:lnTo>
                                <a:lnTo>
                                  <a:pt x="36" y="52"/>
                                </a:lnTo>
                                <a:lnTo>
                                  <a:pt x="5" y="47"/>
                                </a:lnTo>
                                <a:lnTo>
                                  <a:pt x="6" y="42"/>
                                </a:lnTo>
                                <a:lnTo>
                                  <a:pt x="7" y="37"/>
                                </a:lnTo>
                                <a:lnTo>
                                  <a:pt x="9" y="32"/>
                                </a:lnTo>
                                <a:lnTo>
                                  <a:pt x="12" y="28"/>
                                </a:lnTo>
                                <a:lnTo>
                                  <a:pt x="18" y="21"/>
                                </a:lnTo>
                                <a:lnTo>
                                  <a:pt x="26" y="14"/>
                                </a:lnTo>
                                <a:lnTo>
                                  <a:pt x="31" y="11"/>
                                </a:lnTo>
                                <a:lnTo>
                                  <a:pt x="36" y="7"/>
                                </a:lnTo>
                                <a:lnTo>
                                  <a:pt x="42" y="5"/>
                                </a:lnTo>
                                <a:lnTo>
                                  <a:pt x="48" y="3"/>
                                </a:lnTo>
                                <a:lnTo>
                                  <a:pt x="63" y="1"/>
                                </a:lnTo>
                                <a:lnTo>
                                  <a:pt x="79" y="0"/>
                                </a:lnTo>
                                <a:lnTo>
                                  <a:pt x="96" y="1"/>
                                </a:lnTo>
                                <a:lnTo>
                                  <a:pt x="110" y="3"/>
                                </a:lnTo>
                                <a:lnTo>
                                  <a:pt x="116" y="5"/>
                                </a:lnTo>
                                <a:lnTo>
                                  <a:pt x="121" y="7"/>
                                </a:lnTo>
                                <a:lnTo>
                                  <a:pt x="126" y="11"/>
                                </a:lnTo>
                                <a:lnTo>
                                  <a:pt x="130" y="15"/>
                                </a:lnTo>
                                <a:lnTo>
                                  <a:pt x="134" y="18"/>
                                </a:lnTo>
                                <a:lnTo>
                                  <a:pt x="137" y="22"/>
                                </a:lnTo>
                                <a:lnTo>
                                  <a:pt x="139" y="26"/>
                                </a:lnTo>
                                <a:lnTo>
                                  <a:pt x="142" y="30"/>
                                </a:lnTo>
                                <a:lnTo>
                                  <a:pt x="143" y="35"/>
                                </a:lnTo>
                                <a:lnTo>
                                  <a:pt x="144" y="43"/>
                                </a:lnTo>
                                <a:lnTo>
                                  <a:pt x="145" y="51"/>
                                </a:lnTo>
                                <a:lnTo>
                                  <a:pt x="145" y="60"/>
                                </a:lnTo>
                                <a:lnTo>
                                  <a:pt x="145" y="134"/>
                                </a:lnTo>
                                <a:lnTo>
                                  <a:pt x="145" y="142"/>
                                </a:lnTo>
                                <a:lnTo>
                                  <a:pt x="146" y="150"/>
                                </a:lnTo>
                                <a:lnTo>
                                  <a:pt x="148" y="159"/>
                                </a:lnTo>
                                <a:lnTo>
                                  <a:pt x="150" y="167"/>
                                </a:lnTo>
                                <a:close/>
                                <a:moveTo>
                                  <a:pt x="108" y="84"/>
                                </a:moveTo>
                                <a:lnTo>
                                  <a:pt x="92" y="84"/>
                                </a:lnTo>
                                <a:lnTo>
                                  <a:pt x="77" y="86"/>
                                </a:lnTo>
                                <a:lnTo>
                                  <a:pt x="66" y="88"/>
                                </a:lnTo>
                                <a:lnTo>
                                  <a:pt x="56" y="92"/>
                                </a:lnTo>
                                <a:lnTo>
                                  <a:pt x="52" y="94"/>
                                </a:lnTo>
                                <a:lnTo>
                                  <a:pt x="47" y="98"/>
                                </a:lnTo>
                                <a:lnTo>
                                  <a:pt x="44" y="100"/>
                                </a:lnTo>
                                <a:lnTo>
                                  <a:pt x="42" y="103"/>
                                </a:lnTo>
                                <a:lnTo>
                                  <a:pt x="40" y="106"/>
                                </a:lnTo>
                                <a:lnTo>
                                  <a:pt x="39" y="110"/>
                                </a:lnTo>
                                <a:lnTo>
                                  <a:pt x="38" y="114"/>
                                </a:lnTo>
                                <a:lnTo>
                                  <a:pt x="38" y="118"/>
                                </a:lnTo>
                                <a:lnTo>
                                  <a:pt x="38" y="122"/>
                                </a:lnTo>
                                <a:lnTo>
                                  <a:pt x="39" y="128"/>
                                </a:lnTo>
                                <a:lnTo>
                                  <a:pt x="42" y="132"/>
                                </a:lnTo>
                                <a:lnTo>
                                  <a:pt x="45" y="135"/>
                                </a:lnTo>
                                <a:lnTo>
                                  <a:pt x="49" y="138"/>
                                </a:lnTo>
                                <a:lnTo>
                                  <a:pt x="54" y="140"/>
                                </a:lnTo>
                                <a:lnTo>
                                  <a:pt x="60" y="142"/>
                                </a:lnTo>
                                <a:lnTo>
                                  <a:pt x="67" y="142"/>
                                </a:lnTo>
                                <a:lnTo>
                                  <a:pt x="76" y="141"/>
                                </a:lnTo>
                                <a:lnTo>
                                  <a:pt x="85" y="139"/>
                                </a:lnTo>
                                <a:lnTo>
                                  <a:pt x="89" y="137"/>
                                </a:lnTo>
                                <a:lnTo>
                                  <a:pt x="92" y="135"/>
                                </a:lnTo>
                                <a:lnTo>
                                  <a:pt x="95" y="132"/>
                                </a:lnTo>
                                <a:lnTo>
                                  <a:pt x="98" y="129"/>
                                </a:lnTo>
                                <a:lnTo>
                                  <a:pt x="103" y="122"/>
                                </a:lnTo>
                                <a:lnTo>
                                  <a:pt x="106" y="115"/>
                                </a:lnTo>
                                <a:lnTo>
                                  <a:pt x="108" y="107"/>
                                </a:lnTo>
                                <a:lnTo>
                                  <a:pt x="108" y="99"/>
                                </a:lnTo>
                                <a:lnTo>
                                  <a:pt x="108" y="84"/>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96" name="Freeform 37"/>
                        <wps:cNvSpPr>
                          <a:spLocks noEditPoints="1"/>
                        </wps:cNvSpPr>
                        <wps:spPr bwMode="auto">
                          <a:xfrm>
                            <a:off x="752" y="488"/>
                            <a:ext cx="9" cy="9"/>
                          </a:xfrm>
                          <a:custGeom>
                            <a:avLst/>
                            <a:gdLst>
                              <a:gd name="T0" fmla="*/ 65 w 151"/>
                              <a:gd name="T1" fmla="*/ 170 h 170"/>
                              <a:gd name="T2" fmla="*/ 49 w 151"/>
                              <a:gd name="T3" fmla="*/ 166 h 170"/>
                              <a:gd name="T4" fmla="*/ 36 w 151"/>
                              <a:gd name="T5" fmla="*/ 160 h 170"/>
                              <a:gd name="T6" fmla="*/ 25 w 151"/>
                              <a:gd name="T7" fmla="*/ 150 h 170"/>
                              <a:gd name="T8" fmla="*/ 14 w 151"/>
                              <a:gd name="T9" fmla="*/ 138 h 170"/>
                              <a:gd name="T10" fmla="*/ 8 w 151"/>
                              <a:gd name="T11" fmla="*/ 123 h 170"/>
                              <a:gd name="T12" fmla="*/ 3 w 151"/>
                              <a:gd name="T13" fmla="*/ 109 h 170"/>
                              <a:gd name="T14" fmla="*/ 1 w 151"/>
                              <a:gd name="T15" fmla="*/ 92 h 170"/>
                              <a:gd name="T16" fmla="*/ 1 w 151"/>
                              <a:gd name="T17" fmla="*/ 76 h 170"/>
                              <a:gd name="T18" fmla="*/ 3 w 151"/>
                              <a:gd name="T19" fmla="*/ 59 h 170"/>
                              <a:gd name="T20" fmla="*/ 8 w 151"/>
                              <a:gd name="T21" fmla="*/ 44 h 170"/>
                              <a:gd name="T22" fmla="*/ 16 w 151"/>
                              <a:gd name="T23" fmla="*/ 30 h 170"/>
                              <a:gd name="T24" fmla="*/ 27 w 151"/>
                              <a:gd name="T25" fmla="*/ 19 h 170"/>
                              <a:gd name="T26" fmla="*/ 39 w 151"/>
                              <a:gd name="T27" fmla="*/ 9 h 170"/>
                              <a:gd name="T28" fmla="*/ 52 w 151"/>
                              <a:gd name="T29" fmla="*/ 4 h 170"/>
                              <a:gd name="T30" fmla="*/ 68 w 151"/>
                              <a:gd name="T31" fmla="*/ 1 h 170"/>
                              <a:gd name="T32" fmla="*/ 84 w 151"/>
                              <a:gd name="T33" fmla="*/ 1 h 170"/>
                              <a:gd name="T34" fmla="*/ 99 w 151"/>
                              <a:gd name="T35" fmla="*/ 3 h 170"/>
                              <a:gd name="T36" fmla="*/ 112 w 151"/>
                              <a:gd name="T37" fmla="*/ 9 h 170"/>
                              <a:gd name="T38" fmla="*/ 125 w 151"/>
                              <a:gd name="T39" fmla="*/ 19 h 170"/>
                              <a:gd name="T40" fmla="*/ 135 w 151"/>
                              <a:gd name="T41" fmla="*/ 30 h 170"/>
                              <a:gd name="T42" fmla="*/ 143 w 151"/>
                              <a:gd name="T43" fmla="*/ 44 h 170"/>
                              <a:gd name="T44" fmla="*/ 149 w 151"/>
                              <a:gd name="T45" fmla="*/ 58 h 170"/>
                              <a:gd name="T46" fmla="*/ 151 w 151"/>
                              <a:gd name="T47" fmla="*/ 76 h 170"/>
                              <a:gd name="T48" fmla="*/ 151 w 151"/>
                              <a:gd name="T49" fmla="*/ 94 h 170"/>
                              <a:gd name="T50" fmla="*/ 149 w 151"/>
                              <a:gd name="T51" fmla="*/ 111 h 170"/>
                              <a:gd name="T52" fmla="*/ 142 w 151"/>
                              <a:gd name="T53" fmla="*/ 127 h 170"/>
                              <a:gd name="T54" fmla="*/ 134 w 151"/>
                              <a:gd name="T55" fmla="*/ 140 h 170"/>
                              <a:gd name="T56" fmla="*/ 124 w 151"/>
                              <a:gd name="T57" fmla="*/ 153 h 170"/>
                              <a:gd name="T58" fmla="*/ 111 w 151"/>
                              <a:gd name="T59" fmla="*/ 161 h 170"/>
                              <a:gd name="T60" fmla="*/ 98 w 151"/>
                              <a:gd name="T61" fmla="*/ 167 h 170"/>
                              <a:gd name="T62" fmla="*/ 82 w 151"/>
                              <a:gd name="T63" fmla="*/ 170 h 170"/>
                              <a:gd name="T64" fmla="*/ 75 w 151"/>
                              <a:gd name="T65" fmla="*/ 140 h 170"/>
                              <a:gd name="T66" fmla="*/ 92 w 151"/>
                              <a:gd name="T67" fmla="*/ 136 h 170"/>
                              <a:gd name="T68" fmla="*/ 103 w 151"/>
                              <a:gd name="T69" fmla="*/ 126 h 170"/>
                              <a:gd name="T70" fmla="*/ 110 w 151"/>
                              <a:gd name="T71" fmla="*/ 109 h 170"/>
                              <a:gd name="T72" fmla="*/ 112 w 151"/>
                              <a:gd name="T73" fmla="*/ 84 h 170"/>
                              <a:gd name="T74" fmla="*/ 110 w 151"/>
                              <a:gd name="T75" fmla="*/ 62 h 170"/>
                              <a:gd name="T76" fmla="*/ 103 w 151"/>
                              <a:gd name="T77" fmla="*/ 45 h 170"/>
                              <a:gd name="T78" fmla="*/ 99 w 151"/>
                              <a:gd name="T79" fmla="*/ 38 h 170"/>
                              <a:gd name="T80" fmla="*/ 93 w 151"/>
                              <a:gd name="T81" fmla="*/ 34 h 170"/>
                              <a:gd name="T82" fmla="*/ 76 w 151"/>
                              <a:gd name="T83" fmla="*/ 30 h 170"/>
                              <a:gd name="T84" fmla="*/ 68 w 151"/>
                              <a:gd name="T85" fmla="*/ 31 h 170"/>
                              <a:gd name="T86" fmla="*/ 60 w 151"/>
                              <a:gd name="T87" fmla="*/ 34 h 170"/>
                              <a:gd name="T88" fmla="*/ 53 w 151"/>
                              <a:gd name="T89" fmla="*/ 38 h 170"/>
                              <a:gd name="T90" fmla="*/ 48 w 151"/>
                              <a:gd name="T91" fmla="*/ 46 h 170"/>
                              <a:gd name="T92" fmla="*/ 41 w 151"/>
                              <a:gd name="T93" fmla="*/ 63 h 170"/>
                              <a:gd name="T94" fmla="*/ 39 w 151"/>
                              <a:gd name="T95" fmla="*/ 85 h 170"/>
                              <a:gd name="T96" fmla="*/ 41 w 151"/>
                              <a:gd name="T97" fmla="*/ 109 h 170"/>
                              <a:gd name="T98" fmla="*/ 48 w 151"/>
                              <a:gd name="T99" fmla="*/ 126 h 170"/>
                              <a:gd name="T100" fmla="*/ 61 w 151"/>
                              <a:gd name="T101" fmla="*/ 136 h 170"/>
                              <a:gd name="T102" fmla="*/ 75 w 151"/>
                              <a:gd name="T103" fmla="*/ 140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51" h="170">
                                <a:moveTo>
                                  <a:pt x="74" y="170"/>
                                </a:moveTo>
                                <a:lnTo>
                                  <a:pt x="65" y="170"/>
                                </a:lnTo>
                                <a:lnTo>
                                  <a:pt x="58" y="168"/>
                                </a:lnTo>
                                <a:lnTo>
                                  <a:pt x="49" y="166"/>
                                </a:lnTo>
                                <a:lnTo>
                                  <a:pt x="42" y="164"/>
                                </a:lnTo>
                                <a:lnTo>
                                  <a:pt x="36" y="160"/>
                                </a:lnTo>
                                <a:lnTo>
                                  <a:pt x="30" y="156"/>
                                </a:lnTo>
                                <a:lnTo>
                                  <a:pt x="25" y="150"/>
                                </a:lnTo>
                                <a:lnTo>
                                  <a:pt x="19" y="144"/>
                                </a:lnTo>
                                <a:lnTo>
                                  <a:pt x="14" y="138"/>
                                </a:lnTo>
                                <a:lnTo>
                                  <a:pt x="11" y="131"/>
                                </a:lnTo>
                                <a:lnTo>
                                  <a:pt x="8" y="123"/>
                                </a:lnTo>
                                <a:lnTo>
                                  <a:pt x="5" y="116"/>
                                </a:lnTo>
                                <a:lnTo>
                                  <a:pt x="3" y="109"/>
                                </a:lnTo>
                                <a:lnTo>
                                  <a:pt x="2" y="101"/>
                                </a:lnTo>
                                <a:lnTo>
                                  <a:pt x="1" y="92"/>
                                </a:lnTo>
                                <a:lnTo>
                                  <a:pt x="0" y="84"/>
                                </a:lnTo>
                                <a:lnTo>
                                  <a:pt x="1" y="76"/>
                                </a:lnTo>
                                <a:lnTo>
                                  <a:pt x="2" y="68"/>
                                </a:lnTo>
                                <a:lnTo>
                                  <a:pt x="3" y="59"/>
                                </a:lnTo>
                                <a:lnTo>
                                  <a:pt x="5" y="52"/>
                                </a:lnTo>
                                <a:lnTo>
                                  <a:pt x="8" y="44"/>
                                </a:lnTo>
                                <a:lnTo>
                                  <a:pt x="12" y="37"/>
                                </a:lnTo>
                                <a:lnTo>
                                  <a:pt x="16" y="30"/>
                                </a:lnTo>
                                <a:lnTo>
                                  <a:pt x="21" y="24"/>
                                </a:lnTo>
                                <a:lnTo>
                                  <a:pt x="27" y="19"/>
                                </a:lnTo>
                                <a:lnTo>
                                  <a:pt x="33" y="14"/>
                                </a:lnTo>
                                <a:lnTo>
                                  <a:pt x="39" y="9"/>
                                </a:lnTo>
                                <a:lnTo>
                                  <a:pt x="45" y="6"/>
                                </a:lnTo>
                                <a:lnTo>
                                  <a:pt x="52" y="4"/>
                                </a:lnTo>
                                <a:lnTo>
                                  <a:pt x="60" y="2"/>
                                </a:lnTo>
                                <a:lnTo>
                                  <a:pt x="68" y="1"/>
                                </a:lnTo>
                                <a:lnTo>
                                  <a:pt x="76" y="0"/>
                                </a:lnTo>
                                <a:lnTo>
                                  <a:pt x="84" y="1"/>
                                </a:lnTo>
                                <a:lnTo>
                                  <a:pt x="92" y="2"/>
                                </a:lnTo>
                                <a:lnTo>
                                  <a:pt x="99" y="3"/>
                                </a:lnTo>
                                <a:lnTo>
                                  <a:pt x="106" y="6"/>
                                </a:lnTo>
                                <a:lnTo>
                                  <a:pt x="112" y="9"/>
                                </a:lnTo>
                                <a:lnTo>
                                  <a:pt x="119" y="14"/>
                                </a:lnTo>
                                <a:lnTo>
                                  <a:pt x="125" y="19"/>
                                </a:lnTo>
                                <a:lnTo>
                                  <a:pt x="130" y="24"/>
                                </a:lnTo>
                                <a:lnTo>
                                  <a:pt x="135" y="30"/>
                                </a:lnTo>
                                <a:lnTo>
                                  <a:pt x="139" y="36"/>
                                </a:lnTo>
                                <a:lnTo>
                                  <a:pt x="143" y="44"/>
                                </a:lnTo>
                                <a:lnTo>
                                  <a:pt x="145" y="51"/>
                                </a:lnTo>
                                <a:lnTo>
                                  <a:pt x="149" y="58"/>
                                </a:lnTo>
                                <a:lnTo>
                                  <a:pt x="150" y="66"/>
                                </a:lnTo>
                                <a:lnTo>
                                  <a:pt x="151" y="76"/>
                                </a:lnTo>
                                <a:lnTo>
                                  <a:pt x="151" y="84"/>
                                </a:lnTo>
                                <a:lnTo>
                                  <a:pt x="151" y="94"/>
                                </a:lnTo>
                                <a:lnTo>
                                  <a:pt x="150" y="103"/>
                                </a:lnTo>
                                <a:lnTo>
                                  <a:pt x="149" y="111"/>
                                </a:lnTo>
                                <a:lnTo>
                                  <a:pt x="145" y="119"/>
                                </a:lnTo>
                                <a:lnTo>
                                  <a:pt x="142" y="127"/>
                                </a:lnTo>
                                <a:lnTo>
                                  <a:pt x="139" y="134"/>
                                </a:lnTo>
                                <a:lnTo>
                                  <a:pt x="134" y="140"/>
                                </a:lnTo>
                                <a:lnTo>
                                  <a:pt x="129" y="146"/>
                                </a:lnTo>
                                <a:lnTo>
                                  <a:pt x="124" y="153"/>
                                </a:lnTo>
                                <a:lnTo>
                                  <a:pt x="118" y="157"/>
                                </a:lnTo>
                                <a:lnTo>
                                  <a:pt x="111" y="161"/>
                                </a:lnTo>
                                <a:lnTo>
                                  <a:pt x="104" y="164"/>
                                </a:lnTo>
                                <a:lnTo>
                                  <a:pt x="98" y="167"/>
                                </a:lnTo>
                                <a:lnTo>
                                  <a:pt x="90" y="169"/>
                                </a:lnTo>
                                <a:lnTo>
                                  <a:pt x="82" y="170"/>
                                </a:lnTo>
                                <a:lnTo>
                                  <a:pt x="74" y="170"/>
                                </a:lnTo>
                                <a:close/>
                                <a:moveTo>
                                  <a:pt x="75" y="140"/>
                                </a:moveTo>
                                <a:lnTo>
                                  <a:pt x="84" y="139"/>
                                </a:lnTo>
                                <a:lnTo>
                                  <a:pt x="92" y="136"/>
                                </a:lnTo>
                                <a:lnTo>
                                  <a:pt x="98" y="132"/>
                                </a:lnTo>
                                <a:lnTo>
                                  <a:pt x="103" y="126"/>
                                </a:lnTo>
                                <a:lnTo>
                                  <a:pt x="107" y="118"/>
                                </a:lnTo>
                                <a:lnTo>
                                  <a:pt x="110" y="109"/>
                                </a:lnTo>
                                <a:lnTo>
                                  <a:pt x="111" y="98"/>
                                </a:lnTo>
                                <a:lnTo>
                                  <a:pt x="112" y="84"/>
                                </a:lnTo>
                                <a:lnTo>
                                  <a:pt x="111" y="73"/>
                                </a:lnTo>
                                <a:lnTo>
                                  <a:pt x="110" y="62"/>
                                </a:lnTo>
                                <a:lnTo>
                                  <a:pt x="107" y="53"/>
                                </a:lnTo>
                                <a:lnTo>
                                  <a:pt x="103" y="45"/>
                                </a:lnTo>
                                <a:lnTo>
                                  <a:pt x="101" y="42"/>
                                </a:lnTo>
                                <a:lnTo>
                                  <a:pt x="99" y="38"/>
                                </a:lnTo>
                                <a:lnTo>
                                  <a:pt x="96" y="36"/>
                                </a:lnTo>
                                <a:lnTo>
                                  <a:pt x="93" y="34"/>
                                </a:lnTo>
                                <a:lnTo>
                                  <a:pt x="84" y="31"/>
                                </a:lnTo>
                                <a:lnTo>
                                  <a:pt x="76" y="30"/>
                                </a:lnTo>
                                <a:lnTo>
                                  <a:pt x="72" y="31"/>
                                </a:lnTo>
                                <a:lnTo>
                                  <a:pt x="68" y="31"/>
                                </a:lnTo>
                                <a:lnTo>
                                  <a:pt x="64" y="32"/>
                                </a:lnTo>
                                <a:lnTo>
                                  <a:pt x="60" y="34"/>
                                </a:lnTo>
                                <a:lnTo>
                                  <a:pt x="57" y="36"/>
                                </a:lnTo>
                                <a:lnTo>
                                  <a:pt x="53" y="38"/>
                                </a:lnTo>
                                <a:lnTo>
                                  <a:pt x="50" y="42"/>
                                </a:lnTo>
                                <a:lnTo>
                                  <a:pt x="48" y="46"/>
                                </a:lnTo>
                                <a:lnTo>
                                  <a:pt x="44" y="54"/>
                                </a:lnTo>
                                <a:lnTo>
                                  <a:pt x="41" y="63"/>
                                </a:lnTo>
                                <a:lnTo>
                                  <a:pt x="40" y="74"/>
                                </a:lnTo>
                                <a:lnTo>
                                  <a:pt x="39" y="85"/>
                                </a:lnTo>
                                <a:lnTo>
                                  <a:pt x="40" y="98"/>
                                </a:lnTo>
                                <a:lnTo>
                                  <a:pt x="41" y="109"/>
                                </a:lnTo>
                                <a:lnTo>
                                  <a:pt x="44" y="118"/>
                                </a:lnTo>
                                <a:lnTo>
                                  <a:pt x="48" y="126"/>
                                </a:lnTo>
                                <a:lnTo>
                                  <a:pt x="54" y="132"/>
                                </a:lnTo>
                                <a:lnTo>
                                  <a:pt x="61" y="136"/>
                                </a:lnTo>
                                <a:lnTo>
                                  <a:pt x="67" y="139"/>
                                </a:lnTo>
                                <a:lnTo>
                                  <a:pt x="75" y="14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97" name="Freeform 38"/>
                        <wps:cNvSpPr>
                          <a:spLocks/>
                        </wps:cNvSpPr>
                        <wps:spPr bwMode="auto">
                          <a:xfrm>
                            <a:off x="121" y="626"/>
                            <a:ext cx="9" cy="13"/>
                          </a:xfrm>
                          <a:custGeom>
                            <a:avLst/>
                            <a:gdLst>
                              <a:gd name="T0" fmla="*/ 173 w 173"/>
                              <a:gd name="T1" fmla="*/ 221 h 221"/>
                              <a:gd name="T2" fmla="*/ 128 w 173"/>
                              <a:gd name="T3" fmla="*/ 221 h 221"/>
                              <a:gd name="T4" fmla="*/ 82 w 173"/>
                              <a:gd name="T5" fmla="*/ 109 h 221"/>
                              <a:gd name="T6" fmla="*/ 39 w 173"/>
                              <a:gd name="T7" fmla="*/ 165 h 221"/>
                              <a:gd name="T8" fmla="*/ 39 w 173"/>
                              <a:gd name="T9" fmla="*/ 221 h 221"/>
                              <a:gd name="T10" fmla="*/ 0 w 173"/>
                              <a:gd name="T11" fmla="*/ 221 h 221"/>
                              <a:gd name="T12" fmla="*/ 0 w 173"/>
                              <a:gd name="T13" fmla="*/ 0 h 221"/>
                              <a:gd name="T14" fmla="*/ 39 w 173"/>
                              <a:gd name="T15" fmla="*/ 0 h 221"/>
                              <a:gd name="T16" fmla="*/ 39 w 173"/>
                              <a:gd name="T17" fmla="*/ 116 h 221"/>
                              <a:gd name="T18" fmla="*/ 46 w 173"/>
                              <a:gd name="T19" fmla="*/ 106 h 221"/>
                              <a:gd name="T20" fmla="*/ 51 w 173"/>
                              <a:gd name="T21" fmla="*/ 100 h 221"/>
                              <a:gd name="T22" fmla="*/ 123 w 173"/>
                              <a:gd name="T23" fmla="*/ 0 h 221"/>
                              <a:gd name="T24" fmla="*/ 164 w 173"/>
                              <a:gd name="T25" fmla="*/ 0 h 221"/>
                              <a:gd name="T26" fmla="*/ 112 w 173"/>
                              <a:gd name="T27" fmla="*/ 73 h 221"/>
                              <a:gd name="T28" fmla="*/ 173 w 173"/>
                              <a:gd name="T29" fmla="*/ 221 h 2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3" h="221">
                                <a:moveTo>
                                  <a:pt x="173" y="221"/>
                                </a:moveTo>
                                <a:lnTo>
                                  <a:pt x="128" y="221"/>
                                </a:lnTo>
                                <a:lnTo>
                                  <a:pt x="82" y="109"/>
                                </a:lnTo>
                                <a:lnTo>
                                  <a:pt x="39" y="165"/>
                                </a:lnTo>
                                <a:lnTo>
                                  <a:pt x="39" y="221"/>
                                </a:lnTo>
                                <a:lnTo>
                                  <a:pt x="0" y="221"/>
                                </a:lnTo>
                                <a:lnTo>
                                  <a:pt x="0" y="0"/>
                                </a:lnTo>
                                <a:lnTo>
                                  <a:pt x="39" y="0"/>
                                </a:lnTo>
                                <a:lnTo>
                                  <a:pt x="39" y="116"/>
                                </a:lnTo>
                                <a:lnTo>
                                  <a:pt x="46" y="106"/>
                                </a:lnTo>
                                <a:lnTo>
                                  <a:pt x="51" y="100"/>
                                </a:lnTo>
                                <a:lnTo>
                                  <a:pt x="123" y="0"/>
                                </a:lnTo>
                                <a:lnTo>
                                  <a:pt x="164" y="0"/>
                                </a:lnTo>
                                <a:lnTo>
                                  <a:pt x="112" y="73"/>
                                </a:lnTo>
                                <a:lnTo>
                                  <a:pt x="173" y="221"/>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98" name="Freeform 39"/>
                        <wps:cNvSpPr>
                          <a:spLocks noEditPoints="1"/>
                        </wps:cNvSpPr>
                        <wps:spPr bwMode="auto">
                          <a:xfrm>
                            <a:off x="131" y="629"/>
                            <a:ext cx="8" cy="10"/>
                          </a:xfrm>
                          <a:custGeom>
                            <a:avLst/>
                            <a:gdLst>
                              <a:gd name="T0" fmla="*/ 114 w 149"/>
                              <a:gd name="T1" fmla="*/ 167 h 170"/>
                              <a:gd name="T2" fmla="*/ 111 w 149"/>
                              <a:gd name="T3" fmla="*/ 152 h 170"/>
                              <a:gd name="T4" fmla="*/ 109 w 149"/>
                              <a:gd name="T5" fmla="*/ 134 h 170"/>
                              <a:gd name="T6" fmla="*/ 100 w 149"/>
                              <a:gd name="T7" fmla="*/ 150 h 170"/>
                              <a:gd name="T8" fmla="*/ 87 w 149"/>
                              <a:gd name="T9" fmla="*/ 161 h 170"/>
                              <a:gd name="T10" fmla="*/ 73 w 149"/>
                              <a:gd name="T11" fmla="*/ 168 h 170"/>
                              <a:gd name="T12" fmla="*/ 54 w 149"/>
                              <a:gd name="T13" fmla="*/ 170 h 170"/>
                              <a:gd name="T14" fmla="*/ 31 w 149"/>
                              <a:gd name="T15" fmla="*/ 167 h 170"/>
                              <a:gd name="T16" fmla="*/ 23 w 149"/>
                              <a:gd name="T17" fmla="*/ 162 h 170"/>
                              <a:gd name="T18" fmla="*/ 15 w 149"/>
                              <a:gd name="T19" fmla="*/ 156 h 170"/>
                              <a:gd name="T20" fmla="*/ 3 w 149"/>
                              <a:gd name="T21" fmla="*/ 140 h 170"/>
                              <a:gd name="T22" fmla="*/ 0 w 149"/>
                              <a:gd name="T23" fmla="*/ 120 h 170"/>
                              <a:gd name="T24" fmla="*/ 1 w 149"/>
                              <a:gd name="T25" fmla="*/ 107 h 170"/>
                              <a:gd name="T26" fmla="*/ 7 w 149"/>
                              <a:gd name="T27" fmla="*/ 96 h 170"/>
                              <a:gd name="T28" fmla="*/ 14 w 149"/>
                              <a:gd name="T29" fmla="*/ 86 h 170"/>
                              <a:gd name="T30" fmla="*/ 24 w 149"/>
                              <a:gd name="T31" fmla="*/ 78 h 170"/>
                              <a:gd name="T32" fmla="*/ 39 w 149"/>
                              <a:gd name="T33" fmla="*/ 72 h 170"/>
                              <a:gd name="T34" fmla="*/ 55 w 149"/>
                              <a:gd name="T35" fmla="*/ 68 h 170"/>
                              <a:gd name="T36" fmla="*/ 99 w 149"/>
                              <a:gd name="T37" fmla="*/ 65 h 170"/>
                              <a:gd name="T38" fmla="*/ 109 w 149"/>
                              <a:gd name="T39" fmla="*/ 65 h 170"/>
                              <a:gd name="T40" fmla="*/ 108 w 149"/>
                              <a:gd name="T41" fmla="*/ 46 h 170"/>
                              <a:gd name="T42" fmla="*/ 104 w 149"/>
                              <a:gd name="T43" fmla="*/ 37 h 170"/>
                              <a:gd name="T44" fmla="*/ 95 w 149"/>
                              <a:gd name="T45" fmla="*/ 30 h 170"/>
                              <a:gd name="T46" fmla="*/ 82 w 149"/>
                              <a:gd name="T47" fmla="*/ 27 h 170"/>
                              <a:gd name="T48" fmla="*/ 67 w 149"/>
                              <a:gd name="T49" fmla="*/ 27 h 170"/>
                              <a:gd name="T50" fmla="*/ 53 w 149"/>
                              <a:gd name="T51" fmla="*/ 30 h 170"/>
                              <a:gd name="T52" fmla="*/ 44 w 149"/>
                              <a:gd name="T53" fmla="*/ 37 h 170"/>
                              <a:gd name="T54" fmla="*/ 38 w 149"/>
                              <a:gd name="T55" fmla="*/ 46 h 170"/>
                              <a:gd name="T56" fmla="*/ 6 w 149"/>
                              <a:gd name="T57" fmla="*/ 47 h 170"/>
                              <a:gd name="T58" fmla="*/ 8 w 149"/>
                              <a:gd name="T59" fmla="*/ 38 h 170"/>
                              <a:gd name="T60" fmla="*/ 12 w 149"/>
                              <a:gd name="T61" fmla="*/ 28 h 170"/>
                              <a:gd name="T62" fmla="*/ 26 w 149"/>
                              <a:gd name="T63" fmla="*/ 14 h 170"/>
                              <a:gd name="T64" fmla="*/ 37 w 149"/>
                              <a:gd name="T65" fmla="*/ 9 h 170"/>
                              <a:gd name="T66" fmla="*/ 49 w 149"/>
                              <a:gd name="T67" fmla="*/ 4 h 170"/>
                              <a:gd name="T68" fmla="*/ 79 w 149"/>
                              <a:gd name="T69" fmla="*/ 0 h 170"/>
                              <a:gd name="T70" fmla="*/ 110 w 149"/>
                              <a:gd name="T71" fmla="*/ 3 h 170"/>
                              <a:gd name="T72" fmla="*/ 121 w 149"/>
                              <a:gd name="T73" fmla="*/ 9 h 170"/>
                              <a:gd name="T74" fmla="*/ 130 w 149"/>
                              <a:gd name="T75" fmla="*/ 15 h 170"/>
                              <a:gd name="T76" fmla="*/ 137 w 149"/>
                              <a:gd name="T77" fmla="*/ 22 h 170"/>
                              <a:gd name="T78" fmla="*/ 141 w 149"/>
                              <a:gd name="T79" fmla="*/ 30 h 170"/>
                              <a:gd name="T80" fmla="*/ 144 w 149"/>
                              <a:gd name="T81" fmla="*/ 43 h 170"/>
                              <a:gd name="T82" fmla="*/ 144 w 149"/>
                              <a:gd name="T83" fmla="*/ 60 h 170"/>
                              <a:gd name="T84" fmla="*/ 145 w 149"/>
                              <a:gd name="T85" fmla="*/ 142 h 170"/>
                              <a:gd name="T86" fmla="*/ 147 w 149"/>
                              <a:gd name="T87" fmla="*/ 159 h 170"/>
                              <a:gd name="T88" fmla="*/ 109 w 149"/>
                              <a:gd name="T89" fmla="*/ 84 h 170"/>
                              <a:gd name="T90" fmla="*/ 78 w 149"/>
                              <a:gd name="T91" fmla="*/ 86 h 170"/>
                              <a:gd name="T92" fmla="*/ 55 w 149"/>
                              <a:gd name="T93" fmla="*/ 92 h 170"/>
                              <a:gd name="T94" fmla="*/ 48 w 149"/>
                              <a:gd name="T95" fmla="*/ 98 h 170"/>
                              <a:gd name="T96" fmla="*/ 42 w 149"/>
                              <a:gd name="T97" fmla="*/ 103 h 170"/>
                              <a:gd name="T98" fmla="*/ 39 w 149"/>
                              <a:gd name="T99" fmla="*/ 110 h 170"/>
                              <a:gd name="T100" fmla="*/ 38 w 149"/>
                              <a:gd name="T101" fmla="*/ 118 h 170"/>
                              <a:gd name="T102" fmla="*/ 40 w 149"/>
                              <a:gd name="T103" fmla="*/ 128 h 170"/>
                              <a:gd name="T104" fmla="*/ 45 w 149"/>
                              <a:gd name="T105" fmla="*/ 135 h 170"/>
                              <a:gd name="T106" fmla="*/ 54 w 149"/>
                              <a:gd name="T107" fmla="*/ 141 h 170"/>
                              <a:gd name="T108" fmla="*/ 67 w 149"/>
                              <a:gd name="T109" fmla="*/ 142 h 170"/>
                              <a:gd name="T110" fmla="*/ 85 w 149"/>
                              <a:gd name="T111" fmla="*/ 139 h 170"/>
                              <a:gd name="T112" fmla="*/ 92 w 149"/>
                              <a:gd name="T113" fmla="*/ 135 h 170"/>
                              <a:gd name="T114" fmla="*/ 99 w 149"/>
                              <a:gd name="T115" fmla="*/ 129 h 170"/>
                              <a:gd name="T116" fmla="*/ 106 w 149"/>
                              <a:gd name="T117" fmla="*/ 115 h 170"/>
                              <a:gd name="T118" fmla="*/ 109 w 149"/>
                              <a:gd name="T119" fmla="*/ 99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49" h="170">
                                <a:moveTo>
                                  <a:pt x="149" y="167"/>
                                </a:moveTo>
                                <a:lnTo>
                                  <a:pt x="114" y="167"/>
                                </a:lnTo>
                                <a:lnTo>
                                  <a:pt x="112" y="159"/>
                                </a:lnTo>
                                <a:lnTo>
                                  <a:pt x="111" y="152"/>
                                </a:lnTo>
                                <a:lnTo>
                                  <a:pt x="110" y="143"/>
                                </a:lnTo>
                                <a:lnTo>
                                  <a:pt x="109" y="134"/>
                                </a:lnTo>
                                <a:lnTo>
                                  <a:pt x="105" y="142"/>
                                </a:lnTo>
                                <a:lnTo>
                                  <a:pt x="100" y="150"/>
                                </a:lnTo>
                                <a:lnTo>
                                  <a:pt x="94" y="156"/>
                                </a:lnTo>
                                <a:lnTo>
                                  <a:pt x="87" y="161"/>
                                </a:lnTo>
                                <a:lnTo>
                                  <a:pt x="80" y="165"/>
                                </a:lnTo>
                                <a:lnTo>
                                  <a:pt x="73" y="168"/>
                                </a:lnTo>
                                <a:lnTo>
                                  <a:pt x="63" y="170"/>
                                </a:lnTo>
                                <a:lnTo>
                                  <a:pt x="54" y="170"/>
                                </a:lnTo>
                                <a:lnTo>
                                  <a:pt x="42" y="169"/>
                                </a:lnTo>
                                <a:lnTo>
                                  <a:pt x="31" y="167"/>
                                </a:lnTo>
                                <a:lnTo>
                                  <a:pt x="27" y="165"/>
                                </a:lnTo>
                                <a:lnTo>
                                  <a:pt x="23" y="162"/>
                                </a:lnTo>
                                <a:lnTo>
                                  <a:pt x="19" y="160"/>
                                </a:lnTo>
                                <a:lnTo>
                                  <a:pt x="15" y="156"/>
                                </a:lnTo>
                                <a:lnTo>
                                  <a:pt x="9" y="148"/>
                                </a:lnTo>
                                <a:lnTo>
                                  <a:pt x="3" y="140"/>
                                </a:lnTo>
                                <a:lnTo>
                                  <a:pt x="1" y="131"/>
                                </a:lnTo>
                                <a:lnTo>
                                  <a:pt x="0" y="120"/>
                                </a:lnTo>
                                <a:lnTo>
                                  <a:pt x="0" y="113"/>
                                </a:lnTo>
                                <a:lnTo>
                                  <a:pt x="1" y="107"/>
                                </a:lnTo>
                                <a:lnTo>
                                  <a:pt x="3" y="101"/>
                                </a:lnTo>
                                <a:lnTo>
                                  <a:pt x="7" y="96"/>
                                </a:lnTo>
                                <a:lnTo>
                                  <a:pt x="10" y="90"/>
                                </a:lnTo>
                                <a:lnTo>
                                  <a:pt x="14" y="86"/>
                                </a:lnTo>
                                <a:lnTo>
                                  <a:pt x="19" y="82"/>
                                </a:lnTo>
                                <a:lnTo>
                                  <a:pt x="24" y="78"/>
                                </a:lnTo>
                                <a:lnTo>
                                  <a:pt x="31" y="75"/>
                                </a:lnTo>
                                <a:lnTo>
                                  <a:pt x="39" y="72"/>
                                </a:lnTo>
                                <a:lnTo>
                                  <a:pt x="47" y="70"/>
                                </a:lnTo>
                                <a:lnTo>
                                  <a:pt x="55" y="68"/>
                                </a:lnTo>
                                <a:lnTo>
                                  <a:pt x="75" y="65"/>
                                </a:lnTo>
                                <a:lnTo>
                                  <a:pt x="99" y="65"/>
                                </a:lnTo>
                                <a:lnTo>
                                  <a:pt x="103" y="65"/>
                                </a:lnTo>
                                <a:lnTo>
                                  <a:pt x="109" y="65"/>
                                </a:lnTo>
                                <a:lnTo>
                                  <a:pt x="109" y="52"/>
                                </a:lnTo>
                                <a:lnTo>
                                  <a:pt x="108" y="46"/>
                                </a:lnTo>
                                <a:lnTo>
                                  <a:pt x="107" y="41"/>
                                </a:lnTo>
                                <a:lnTo>
                                  <a:pt x="104" y="37"/>
                                </a:lnTo>
                                <a:lnTo>
                                  <a:pt x="101" y="33"/>
                                </a:lnTo>
                                <a:lnTo>
                                  <a:pt x="95" y="30"/>
                                </a:lnTo>
                                <a:lnTo>
                                  <a:pt x="89" y="28"/>
                                </a:lnTo>
                                <a:lnTo>
                                  <a:pt x="82" y="27"/>
                                </a:lnTo>
                                <a:lnTo>
                                  <a:pt x="75" y="26"/>
                                </a:lnTo>
                                <a:lnTo>
                                  <a:pt x="67" y="27"/>
                                </a:lnTo>
                                <a:lnTo>
                                  <a:pt x="59" y="28"/>
                                </a:lnTo>
                                <a:lnTo>
                                  <a:pt x="53" y="30"/>
                                </a:lnTo>
                                <a:lnTo>
                                  <a:pt x="48" y="33"/>
                                </a:lnTo>
                                <a:lnTo>
                                  <a:pt x="44" y="37"/>
                                </a:lnTo>
                                <a:lnTo>
                                  <a:pt x="41" y="41"/>
                                </a:lnTo>
                                <a:lnTo>
                                  <a:pt x="38" y="46"/>
                                </a:lnTo>
                                <a:lnTo>
                                  <a:pt x="37" y="52"/>
                                </a:lnTo>
                                <a:lnTo>
                                  <a:pt x="6" y="47"/>
                                </a:lnTo>
                                <a:lnTo>
                                  <a:pt x="7" y="43"/>
                                </a:lnTo>
                                <a:lnTo>
                                  <a:pt x="8" y="38"/>
                                </a:lnTo>
                                <a:lnTo>
                                  <a:pt x="10" y="33"/>
                                </a:lnTo>
                                <a:lnTo>
                                  <a:pt x="12" y="28"/>
                                </a:lnTo>
                                <a:lnTo>
                                  <a:pt x="18" y="21"/>
                                </a:lnTo>
                                <a:lnTo>
                                  <a:pt x="26" y="14"/>
                                </a:lnTo>
                                <a:lnTo>
                                  <a:pt x="31" y="11"/>
                                </a:lnTo>
                                <a:lnTo>
                                  <a:pt x="37" y="9"/>
                                </a:lnTo>
                                <a:lnTo>
                                  <a:pt x="42" y="5"/>
                                </a:lnTo>
                                <a:lnTo>
                                  <a:pt x="49" y="4"/>
                                </a:lnTo>
                                <a:lnTo>
                                  <a:pt x="62" y="1"/>
                                </a:lnTo>
                                <a:lnTo>
                                  <a:pt x="79" y="0"/>
                                </a:lnTo>
                                <a:lnTo>
                                  <a:pt x="96" y="1"/>
                                </a:lnTo>
                                <a:lnTo>
                                  <a:pt x="110" y="3"/>
                                </a:lnTo>
                                <a:lnTo>
                                  <a:pt x="115" y="5"/>
                                </a:lnTo>
                                <a:lnTo>
                                  <a:pt x="121" y="9"/>
                                </a:lnTo>
                                <a:lnTo>
                                  <a:pt x="125" y="11"/>
                                </a:lnTo>
                                <a:lnTo>
                                  <a:pt x="130" y="15"/>
                                </a:lnTo>
                                <a:lnTo>
                                  <a:pt x="134" y="18"/>
                                </a:lnTo>
                                <a:lnTo>
                                  <a:pt x="137" y="22"/>
                                </a:lnTo>
                                <a:lnTo>
                                  <a:pt x="140" y="26"/>
                                </a:lnTo>
                                <a:lnTo>
                                  <a:pt x="141" y="30"/>
                                </a:lnTo>
                                <a:lnTo>
                                  <a:pt x="143" y="35"/>
                                </a:lnTo>
                                <a:lnTo>
                                  <a:pt x="144" y="43"/>
                                </a:lnTo>
                                <a:lnTo>
                                  <a:pt x="144" y="51"/>
                                </a:lnTo>
                                <a:lnTo>
                                  <a:pt x="144" y="60"/>
                                </a:lnTo>
                                <a:lnTo>
                                  <a:pt x="144" y="134"/>
                                </a:lnTo>
                                <a:lnTo>
                                  <a:pt x="145" y="142"/>
                                </a:lnTo>
                                <a:lnTo>
                                  <a:pt x="146" y="151"/>
                                </a:lnTo>
                                <a:lnTo>
                                  <a:pt x="147" y="159"/>
                                </a:lnTo>
                                <a:lnTo>
                                  <a:pt x="149" y="167"/>
                                </a:lnTo>
                                <a:close/>
                                <a:moveTo>
                                  <a:pt x="109" y="84"/>
                                </a:moveTo>
                                <a:lnTo>
                                  <a:pt x="92" y="84"/>
                                </a:lnTo>
                                <a:lnTo>
                                  <a:pt x="78" y="86"/>
                                </a:lnTo>
                                <a:lnTo>
                                  <a:pt x="65" y="88"/>
                                </a:lnTo>
                                <a:lnTo>
                                  <a:pt x="55" y="92"/>
                                </a:lnTo>
                                <a:lnTo>
                                  <a:pt x="51" y="95"/>
                                </a:lnTo>
                                <a:lnTo>
                                  <a:pt x="48" y="98"/>
                                </a:lnTo>
                                <a:lnTo>
                                  <a:pt x="45" y="100"/>
                                </a:lnTo>
                                <a:lnTo>
                                  <a:pt x="42" y="103"/>
                                </a:lnTo>
                                <a:lnTo>
                                  <a:pt x="40" y="107"/>
                                </a:lnTo>
                                <a:lnTo>
                                  <a:pt x="39" y="110"/>
                                </a:lnTo>
                                <a:lnTo>
                                  <a:pt x="38" y="114"/>
                                </a:lnTo>
                                <a:lnTo>
                                  <a:pt x="38" y="118"/>
                                </a:lnTo>
                                <a:lnTo>
                                  <a:pt x="39" y="123"/>
                                </a:lnTo>
                                <a:lnTo>
                                  <a:pt x="40" y="128"/>
                                </a:lnTo>
                                <a:lnTo>
                                  <a:pt x="42" y="132"/>
                                </a:lnTo>
                                <a:lnTo>
                                  <a:pt x="45" y="135"/>
                                </a:lnTo>
                                <a:lnTo>
                                  <a:pt x="49" y="138"/>
                                </a:lnTo>
                                <a:lnTo>
                                  <a:pt x="54" y="141"/>
                                </a:lnTo>
                                <a:lnTo>
                                  <a:pt x="59" y="142"/>
                                </a:lnTo>
                                <a:lnTo>
                                  <a:pt x="67" y="142"/>
                                </a:lnTo>
                                <a:lnTo>
                                  <a:pt x="76" y="142"/>
                                </a:lnTo>
                                <a:lnTo>
                                  <a:pt x="85" y="139"/>
                                </a:lnTo>
                                <a:lnTo>
                                  <a:pt x="88" y="137"/>
                                </a:lnTo>
                                <a:lnTo>
                                  <a:pt x="92" y="135"/>
                                </a:lnTo>
                                <a:lnTo>
                                  <a:pt x="95" y="132"/>
                                </a:lnTo>
                                <a:lnTo>
                                  <a:pt x="99" y="129"/>
                                </a:lnTo>
                                <a:lnTo>
                                  <a:pt x="103" y="123"/>
                                </a:lnTo>
                                <a:lnTo>
                                  <a:pt x="106" y="115"/>
                                </a:lnTo>
                                <a:lnTo>
                                  <a:pt x="108" y="107"/>
                                </a:lnTo>
                                <a:lnTo>
                                  <a:pt x="109" y="99"/>
                                </a:lnTo>
                                <a:lnTo>
                                  <a:pt x="109" y="84"/>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99" name="Freeform 40"/>
                        <wps:cNvSpPr>
                          <a:spLocks/>
                        </wps:cNvSpPr>
                        <wps:spPr bwMode="auto">
                          <a:xfrm>
                            <a:off x="140" y="630"/>
                            <a:ext cx="8" cy="12"/>
                          </a:xfrm>
                          <a:custGeom>
                            <a:avLst/>
                            <a:gdLst>
                              <a:gd name="T0" fmla="*/ 141 w 141"/>
                              <a:gd name="T1" fmla="*/ 0 h 221"/>
                              <a:gd name="T2" fmla="*/ 78 w 141"/>
                              <a:gd name="T3" fmla="*/ 186 h 221"/>
                              <a:gd name="T4" fmla="*/ 75 w 141"/>
                              <a:gd name="T5" fmla="*/ 193 h 221"/>
                              <a:gd name="T6" fmla="*/ 71 w 141"/>
                              <a:gd name="T7" fmla="*/ 200 h 221"/>
                              <a:gd name="T8" fmla="*/ 67 w 141"/>
                              <a:gd name="T9" fmla="*/ 207 h 221"/>
                              <a:gd name="T10" fmla="*/ 62 w 141"/>
                              <a:gd name="T11" fmla="*/ 212 h 221"/>
                              <a:gd name="T12" fmla="*/ 57 w 141"/>
                              <a:gd name="T13" fmla="*/ 216 h 221"/>
                              <a:gd name="T14" fmla="*/ 50 w 141"/>
                              <a:gd name="T15" fmla="*/ 219 h 221"/>
                              <a:gd name="T16" fmla="*/ 42 w 141"/>
                              <a:gd name="T17" fmla="*/ 221 h 221"/>
                              <a:gd name="T18" fmla="*/ 34 w 141"/>
                              <a:gd name="T19" fmla="*/ 221 h 221"/>
                              <a:gd name="T20" fmla="*/ 24 w 141"/>
                              <a:gd name="T21" fmla="*/ 221 h 221"/>
                              <a:gd name="T22" fmla="*/ 12 w 141"/>
                              <a:gd name="T23" fmla="*/ 220 h 221"/>
                              <a:gd name="T24" fmla="*/ 12 w 141"/>
                              <a:gd name="T25" fmla="*/ 191 h 221"/>
                              <a:gd name="T26" fmla="*/ 30 w 141"/>
                              <a:gd name="T27" fmla="*/ 191 h 221"/>
                              <a:gd name="T28" fmla="*/ 36 w 141"/>
                              <a:gd name="T29" fmla="*/ 191 h 221"/>
                              <a:gd name="T30" fmla="*/ 40 w 141"/>
                              <a:gd name="T31" fmla="*/ 190 h 221"/>
                              <a:gd name="T32" fmla="*/ 44 w 141"/>
                              <a:gd name="T33" fmla="*/ 189 h 221"/>
                              <a:gd name="T34" fmla="*/ 47 w 141"/>
                              <a:gd name="T35" fmla="*/ 188 h 221"/>
                              <a:gd name="T36" fmla="*/ 49 w 141"/>
                              <a:gd name="T37" fmla="*/ 186 h 221"/>
                              <a:gd name="T38" fmla="*/ 52 w 141"/>
                              <a:gd name="T39" fmla="*/ 183 h 221"/>
                              <a:gd name="T40" fmla="*/ 54 w 141"/>
                              <a:gd name="T41" fmla="*/ 179 h 221"/>
                              <a:gd name="T42" fmla="*/ 55 w 141"/>
                              <a:gd name="T43" fmla="*/ 175 h 221"/>
                              <a:gd name="T44" fmla="*/ 59 w 141"/>
                              <a:gd name="T45" fmla="*/ 166 h 221"/>
                              <a:gd name="T46" fmla="*/ 60 w 141"/>
                              <a:gd name="T47" fmla="*/ 163 h 221"/>
                              <a:gd name="T48" fmla="*/ 59 w 141"/>
                              <a:gd name="T49" fmla="*/ 160 h 221"/>
                              <a:gd name="T50" fmla="*/ 55 w 141"/>
                              <a:gd name="T51" fmla="*/ 153 h 221"/>
                              <a:gd name="T52" fmla="*/ 0 w 141"/>
                              <a:gd name="T53" fmla="*/ 0 h 221"/>
                              <a:gd name="T54" fmla="*/ 38 w 141"/>
                              <a:gd name="T55" fmla="*/ 0 h 221"/>
                              <a:gd name="T56" fmla="*/ 78 w 141"/>
                              <a:gd name="T57" fmla="*/ 107 h 221"/>
                              <a:gd name="T58" fmla="*/ 111 w 141"/>
                              <a:gd name="T59" fmla="*/ 0 h 221"/>
                              <a:gd name="T60" fmla="*/ 141 w 141"/>
                              <a:gd name="T61" fmla="*/ 0 h 2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221">
                                <a:moveTo>
                                  <a:pt x="141" y="0"/>
                                </a:moveTo>
                                <a:lnTo>
                                  <a:pt x="78" y="186"/>
                                </a:lnTo>
                                <a:lnTo>
                                  <a:pt x="75" y="193"/>
                                </a:lnTo>
                                <a:lnTo>
                                  <a:pt x="71" y="200"/>
                                </a:lnTo>
                                <a:lnTo>
                                  <a:pt x="67" y="207"/>
                                </a:lnTo>
                                <a:lnTo>
                                  <a:pt x="62" y="212"/>
                                </a:lnTo>
                                <a:lnTo>
                                  <a:pt x="57" y="216"/>
                                </a:lnTo>
                                <a:lnTo>
                                  <a:pt x="50" y="219"/>
                                </a:lnTo>
                                <a:lnTo>
                                  <a:pt x="42" y="221"/>
                                </a:lnTo>
                                <a:lnTo>
                                  <a:pt x="34" y="221"/>
                                </a:lnTo>
                                <a:lnTo>
                                  <a:pt x="24" y="221"/>
                                </a:lnTo>
                                <a:lnTo>
                                  <a:pt x="12" y="220"/>
                                </a:lnTo>
                                <a:lnTo>
                                  <a:pt x="12" y="191"/>
                                </a:lnTo>
                                <a:lnTo>
                                  <a:pt x="30" y="191"/>
                                </a:lnTo>
                                <a:lnTo>
                                  <a:pt x="36" y="191"/>
                                </a:lnTo>
                                <a:lnTo>
                                  <a:pt x="40" y="190"/>
                                </a:lnTo>
                                <a:lnTo>
                                  <a:pt x="44" y="189"/>
                                </a:lnTo>
                                <a:lnTo>
                                  <a:pt x="47" y="188"/>
                                </a:lnTo>
                                <a:lnTo>
                                  <a:pt x="49" y="186"/>
                                </a:lnTo>
                                <a:lnTo>
                                  <a:pt x="52" y="183"/>
                                </a:lnTo>
                                <a:lnTo>
                                  <a:pt x="54" y="179"/>
                                </a:lnTo>
                                <a:lnTo>
                                  <a:pt x="55" y="175"/>
                                </a:lnTo>
                                <a:lnTo>
                                  <a:pt x="59" y="166"/>
                                </a:lnTo>
                                <a:lnTo>
                                  <a:pt x="60" y="163"/>
                                </a:lnTo>
                                <a:lnTo>
                                  <a:pt x="59" y="160"/>
                                </a:lnTo>
                                <a:lnTo>
                                  <a:pt x="55" y="153"/>
                                </a:lnTo>
                                <a:lnTo>
                                  <a:pt x="0" y="0"/>
                                </a:lnTo>
                                <a:lnTo>
                                  <a:pt x="38" y="0"/>
                                </a:lnTo>
                                <a:lnTo>
                                  <a:pt x="78" y="107"/>
                                </a:lnTo>
                                <a:lnTo>
                                  <a:pt x="111" y="0"/>
                                </a:lnTo>
                                <a:lnTo>
                                  <a:pt x="141" y="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00" name="Freeform 41"/>
                        <wps:cNvSpPr>
                          <a:spLocks noEditPoints="1"/>
                        </wps:cNvSpPr>
                        <wps:spPr bwMode="auto">
                          <a:xfrm>
                            <a:off x="149" y="629"/>
                            <a:ext cx="8" cy="10"/>
                          </a:xfrm>
                          <a:custGeom>
                            <a:avLst/>
                            <a:gdLst>
                              <a:gd name="T0" fmla="*/ 146 w 148"/>
                              <a:gd name="T1" fmla="*/ 119 h 170"/>
                              <a:gd name="T2" fmla="*/ 136 w 148"/>
                              <a:gd name="T3" fmla="*/ 140 h 170"/>
                              <a:gd name="T4" fmla="*/ 121 w 148"/>
                              <a:gd name="T5" fmla="*/ 156 h 170"/>
                              <a:gd name="T6" fmla="*/ 111 w 148"/>
                              <a:gd name="T7" fmla="*/ 162 h 170"/>
                              <a:gd name="T8" fmla="*/ 100 w 148"/>
                              <a:gd name="T9" fmla="*/ 167 h 170"/>
                              <a:gd name="T10" fmla="*/ 74 w 148"/>
                              <a:gd name="T11" fmla="*/ 170 h 170"/>
                              <a:gd name="T12" fmla="*/ 59 w 148"/>
                              <a:gd name="T13" fmla="*/ 169 h 170"/>
                              <a:gd name="T14" fmla="*/ 44 w 148"/>
                              <a:gd name="T15" fmla="*/ 165 h 170"/>
                              <a:gd name="T16" fmla="*/ 31 w 148"/>
                              <a:gd name="T17" fmla="*/ 158 h 170"/>
                              <a:gd name="T18" fmla="*/ 20 w 148"/>
                              <a:gd name="T19" fmla="*/ 147 h 170"/>
                              <a:gd name="T20" fmla="*/ 11 w 148"/>
                              <a:gd name="T21" fmla="*/ 135 h 170"/>
                              <a:gd name="T22" fmla="*/ 5 w 148"/>
                              <a:gd name="T23" fmla="*/ 120 h 170"/>
                              <a:gd name="T24" fmla="*/ 1 w 148"/>
                              <a:gd name="T25" fmla="*/ 104 h 170"/>
                              <a:gd name="T26" fmla="*/ 0 w 148"/>
                              <a:gd name="T27" fmla="*/ 86 h 170"/>
                              <a:gd name="T28" fmla="*/ 1 w 148"/>
                              <a:gd name="T29" fmla="*/ 69 h 170"/>
                              <a:gd name="T30" fmla="*/ 5 w 148"/>
                              <a:gd name="T31" fmla="*/ 52 h 170"/>
                              <a:gd name="T32" fmla="*/ 11 w 148"/>
                              <a:gd name="T33" fmla="*/ 38 h 170"/>
                              <a:gd name="T34" fmla="*/ 20 w 148"/>
                              <a:gd name="T35" fmla="*/ 25 h 170"/>
                              <a:gd name="T36" fmla="*/ 32 w 148"/>
                              <a:gd name="T37" fmla="*/ 15 h 170"/>
                              <a:gd name="T38" fmla="*/ 44 w 148"/>
                              <a:gd name="T39" fmla="*/ 6 h 170"/>
                              <a:gd name="T40" fmla="*/ 60 w 148"/>
                              <a:gd name="T41" fmla="*/ 2 h 170"/>
                              <a:gd name="T42" fmla="*/ 76 w 148"/>
                              <a:gd name="T43" fmla="*/ 0 h 170"/>
                              <a:gd name="T44" fmla="*/ 93 w 148"/>
                              <a:gd name="T45" fmla="*/ 2 h 170"/>
                              <a:gd name="T46" fmla="*/ 107 w 148"/>
                              <a:gd name="T47" fmla="*/ 6 h 170"/>
                              <a:gd name="T48" fmla="*/ 120 w 148"/>
                              <a:gd name="T49" fmla="*/ 14 h 170"/>
                              <a:gd name="T50" fmla="*/ 130 w 148"/>
                              <a:gd name="T51" fmla="*/ 24 h 170"/>
                              <a:gd name="T52" fmla="*/ 138 w 148"/>
                              <a:gd name="T53" fmla="*/ 38 h 170"/>
                              <a:gd name="T54" fmla="*/ 144 w 148"/>
                              <a:gd name="T55" fmla="*/ 52 h 170"/>
                              <a:gd name="T56" fmla="*/ 147 w 148"/>
                              <a:gd name="T57" fmla="*/ 68 h 170"/>
                              <a:gd name="T58" fmla="*/ 148 w 148"/>
                              <a:gd name="T59" fmla="*/ 86 h 170"/>
                              <a:gd name="T60" fmla="*/ 37 w 148"/>
                              <a:gd name="T61" fmla="*/ 90 h 170"/>
                              <a:gd name="T62" fmla="*/ 40 w 148"/>
                              <a:gd name="T63" fmla="*/ 116 h 170"/>
                              <a:gd name="T64" fmla="*/ 45 w 148"/>
                              <a:gd name="T65" fmla="*/ 126 h 170"/>
                              <a:gd name="T66" fmla="*/ 53 w 148"/>
                              <a:gd name="T67" fmla="*/ 134 h 170"/>
                              <a:gd name="T68" fmla="*/ 64 w 148"/>
                              <a:gd name="T69" fmla="*/ 139 h 170"/>
                              <a:gd name="T70" fmla="*/ 76 w 148"/>
                              <a:gd name="T71" fmla="*/ 141 h 170"/>
                              <a:gd name="T72" fmla="*/ 89 w 148"/>
                              <a:gd name="T73" fmla="*/ 140 h 170"/>
                              <a:gd name="T74" fmla="*/ 99 w 148"/>
                              <a:gd name="T75" fmla="*/ 135 h 170"/>
                              <a:gd name="T76" fmla="*/ 107 w 148"/>
                              <a:gd name="T77" fmla="*/ 127 h 170"/>
                              <a:gd name="T78" fmla="*/ 113 w 148"/>
                              <a:gd name="T79" fmla="*/ 115 h 170"/>
                              <a:gd name="T80" fmla="*/ 110 w 148"/>
                              <a:gd name="T81" fmla="*/ 58 h 170"/>
                              <a:gd name="T82" fmla="*/ 105 w 148"/>
                              <a:gd name="T83" fmla="*/ 44 h 170"/>
                              <a:gd name="T84" fmla="*/ 95 w 148"/>
                              <a:gd name="T85" fmla="*/ 32 h 170"/>
                              <a:gd name="T86" fmla="*/ 82 w 148"/>
                              <a:gd name="T87" fmla="*/ 27 h 170"/>
                              <a:gd name="T88" fmla="*/ 67 w 148"/>
                              <a:gd name="T89" fmla="*/ 27 h 170"/>
                              <a:gd name="T90" fmla="*/ 54 w 148"/>
                              <a:gd name="T91" fmla="*/ 32 h 170"/>
                              <a:gd name="T92" fmla="*/ 45 w 148"/>
                              <a:gd name="T93" fmla="*/ 43 h 170"/>
                              <a:gd name="T94" fmla="*/ 39 w 148"/>
                              <a:gd name="T95" fmla="*/ 57 h 170"/>
                              <a:gd name="T96" fmla="*/ 110 w 148"/>
                              <a:gd name="T97" fmla="*/ 67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8" h="170">
                                <a:moveTo>
                                  <a:pt x="113" y="115"/>
                                </a:moveTo>
                                <a:lnTo>
                                  <a:pt x="146" y="119"/>
                                </a:lnTo>
                                <a:lnTo>
                                  <a:pt x="142" y="130"/>
                                </a:lnTo>
                                <a:lnTo>
                                  <a:pt x="136" y="140"/>
                                </a:lnTo>
                                <a:lnTo>
                                  <a:pt x="130" y="148"/>
                                </a:lnTo>
                                <a:lnTo>
                                  <a:pt x="121" y="156"/>
                                </a:lnTo>
                                <a:lnTo>
                                  <a:pt x="116" y="159"/>
                                </a:lnTo>
                                <a:lnTo>
                                  <a:pt x="111" y="162"/>
                                </a:lnTo>
                                <a:lnTo>
                                  <a:pt x="106" y="165"/>
                                </a:lnTo>
                                <a:lnTo>
                                  <a:pt x="100" y="167"/>
                                </a:lnTo>
                                <a:lnTo>
                                  <a:pt x="87" y="169"/>
                                </a:lnTo>
                                <a:lnTo>
                                  <a:pt x="74" y="170"/>
                                </a:lnTo>
                                <a:lnTo>
                                  <a:pt x="66" y="170"/>
                                </a:lnTo>
                                <a:lnTo>
                                  <a:pt x="59" y="169"/>
                                </a:lnTo>
                                <a:lnTo>
                                  <a:pt x="50" y="167"/>
                                </a:lnTo>
                                <a:lnTo>
                                  <a:pt x="44" y="165"/>
                                </a:lnTo>
                                <a:lnTo>
                                  <a:pt x="37" y="162"/>
                                </a:lnTo>
                                <a:lnTo>
                                  <a:pt x="31" y="158"/>
                                </a:lnTo>
                                <a:lnTo>
                                  <a:pt x="25" y="153"/>
                                </a:lnTo>
                                <a:lnTo>
                                  <a:pt x="20" y="147"/>
                                </a:lnTo>
                                <a:lnTo>
                                  <a:pt x="15" y="141"/>
                                </a:lnTo>
                                <a:lnTo>
                                  <a:pt x="11" y="135"/>
                                </a:lnTo>
                                <a:lnTo>
                                  <a:pt x="7" y="128"/>
                                </a:lnTo>
                                <a:lnTo>
                                  <a:pt x="5" y="120"/>
                                </a:lnTo>
                                <a:lnTo>
                                  <a:pt x="2" y="113"/>
                                </a:lnTo>
                                <a:lnTo>
                                  <a:pt x="1" y="104"/>
                                </a:lnTo>
                                <a:lnTo>
                                  <a:pt x="0" y="96"/>
                                </a:lnTo>
                                <a:lnTo>
                                  <a:pt x="0" y="86"/>
                                </a:lnTo>
                                <a:lnTo>
                                  <a:pt x="0" y="77"/>
                                </a:lnTo>
                                <a:lnTo>
                                  <a:pt x="1" y="69"/>
                                </a:lnTo>
                                <a:lnTo>
                                  <a:pt x="2" y="60"/>
                                </a:lnTo>
                                <a:lnTo>
                                  <a:pt x="5" y="52"/>
                                </a:lnTo>
                                <a:lnTo>
                                  <a:pt x="7" y="45"/>
                                </a:lnTo>
                                <a:lnTo>
                                  <a:pt x="11" y="38"/>
                                </a:lnTo>
                                <a:lnTo>
                                  <a:pt x="15" y="31"/>
                                </a:lnTo>
                                <a:lnTo>
                                  <a:pt x="20" y="25"/>
                                </a:lnTo>
                                <a:lnTo>
                                  <a:pt x="25" y="19"/>
                                </a:lnTo>
                                <a:lnTo>
                                  <a:pt x="32" y="15"/>
                                </a:lnTo>
                                <a:lnTo>
                                  <a:pt x="38" y="11"/>
                                </a:lnTo>
                                <a:lnTo>
                                  <a:pt x="44" y="6"/>
                                </a:lnTo>
                                <a:lnTo>
                                  <a:pt x="51" y="4"/>
                                </a:lnTo>
                                <a:lnTo>
                                  <a:pt x="60" y="2"/>
                                </a:lnTo>
                                <a:lnTo>
                                  <a:pt x="68" y="1"/>
                                </a:lnTo>
                                <a:lnTo>
                                  <a:pt x="76" y="0"/>
                                </a:lnTo>
                                <a:lnTo>
                                  <a:pt x="84" y="1"/>
                                </a:lnTo>
                                <a:lnTo>
                                  <a:pt x="93" y="2"/>
                                </a:lnTo>
                                <a:lnTo>
                                  <a:pt x="100" y="4"/>
                                </a:lnTo>
                                <a:lnTo>
                                  <a:pt x="107" y="6"/>
                                </a:lnTo>
                                <a:lnTo>
                                  <a:pt x="113" y="10"/>
                                </a:lnTo>
                                <a:lnTo>
                                  <a:pt x="120" y="14"/>
                                </a:lnTo>
                                <a:lnTo>
                                  <a:pt x="125" y="19"/>
                                </a:lnTo>
                                <a:lnTo>
                                  <a:pt x="130" y="24"/>
                                </a:lnTo>
                                <a:lnTo>
                                  <a:pt x="134" y="30"/>
                                </a:lnTo>
                                <a:lnTo>
                                  <a:pt x="138" y="38"/>
                                </a:lnTo>
                                <a:lnTo>
                                  <a:pt x="141" y="45"/>
                                </a:lnTo>
                                <a:lnTo>
                                  <a:pt x="144" y="52"/>
                                </a:lnTo>
                                <a:lnTo>
                                  <a:pt x="146" y="59"/>
                                </a:lnTo>
                                <a:lnTo>
                                  <a:pt x="147" y="68"/>
                                </a:lnTo>
                                <a:lnTo>
                                  <a:pt x="148" y="77"/>
                                </a:lnTo>
                                <a:lnTo>
                                  <a:pt x="148" y="86"/>
                                </a:lnTo>
                                <a:lnTo>
                                  <a:pt x="148" y="90"/>
                                </a:lnTo>
                                <a:lnTo>
                                  <a:pt x="37" y="90"/>
                                </a:lnTo>
                                <a:lnTo>
                                  <a:pt x="38" y="105"/>
                                </a:lnTo>
                                <a:lnTo>
                                  <a:pt x="40" y="116"/>
                                </a:lnTo>
                                <a:lnTo>
                                  <a:pt x="42" y="122"/>
                                </a:lnTo>
                                <a:lnTo>
                                  <a:pt x="45" y="126"/>
                                </a:lnTo>
                                <a:lnTo>
                                  <a:pt x="48" y="130"/>
                                </a:lnTo>
                                <a:lnTo>
                                  <a:pt x="53" y="134"/>
                                </a:lnTo>
                                <a:lnTo>
                                  <a:pt x="57" y="137"/>
                                </a:lnTo>
                                <a:lnTo>
                                  <a:pt x="64" y="139"/>
                                </a:lnTo>
                                <a:lnTo>
                                  <a:pt x="70" y="141"/>
                                </a:lnTo>
                                <a:lnTo>
                                  <a:pt x="76" y="141"/>
                                </a:lnTo>
                                <a:lnTo>
                                  <a:pt x="82" y="141"/>
                                </a:lnTo>
                                <a:lnTo>
                                  <a:pt x="89" y="140"/>
                                </a:lnTo>
                                <a:lnTo>
                                  <a:pt x="94" y="138"/>
                                </a:lnTo>
                                <a:lnTo>
                                  <a:pt x="99" y="135"/>
                                </a:lnTo>
                                <a:lnTo>
                                  <a:pt x="103" y="131"/>
                                </a:lnTo>
                                <a:lnTo>
                                  <a:pt x="107" y="127"/>
                                </a:lnTo>
                                <a:lnTo>
                                  <a:pt x="110" y="122"/>
                                </a:lnTo>
                                <a:lnTo>
                                  <a:pt x="113" y="115"/>
                                </a:lnTo>
                                <a:close/>
                                <a:moveTo>
                                  <a:pt x="110" y="67"/>
                                </a:moveTo>
                                <a:lnTo>
                                  <a:pt x="110" y="58"/>
                                </a:lnTo>
                                <a:lnTo>
                                  <a:pt x="108" y="50"/>
                                </a:lnTo>
                                <a:lnTo>
                                  <a:pt x="105" y="44"/>
                                </a:lnTo>
                                <a:lnTo>
                                  <a:pt x="100" y="38"/>
                                </a:lnTo>
                                <a:lnTo>
                                  <a:pt x="95" y="32"/>
                                </a:lnTo>
                                <a:lnTo>
                                  <a:pt x="89" y="29"/>
                                </a:lnTo>
                                <a:lnTo>
                                  <a:pt x="82" y="27"/>
                                </a:lnTo>
                                <a:lnTo>
                                  <a:pt x="74" y="26"/>
                                </a:lnTo>
                                <a:lnTo>
                                  <a:pt x="67" y="27"/>
                                </a:lnTo>
                                <a:lnTo>
                                  <a:pt x="61" y="29"/>
                                </a:lnTo>
                                <a:lnTo>
                                  <a:pt x="54" y="32"/>
                                </a:lnTo>
                                <a:lnTo>
                                  <a:pt x="49" y="37"/>
                                </a:lnTo>
                                <a:lnTo>
                                  <a:pt x="45" y="43"/>
                                </a:lnTo>
                                <a:lnTo>
                                  <a:pt x="41" y="49"/>
                                </a:lnTo>
                                <a:lnTo>
                                  <a:pt x="39" y="57"/>
                                </a:lnTo>
                                <a:lnTo>
                                  <a:pt x="37" y="67"/>
                                </a:lnTo>
                                <a:lnTo>
                                  <a:pt x="110" y="67"/>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01" name="Freeform 42"/>
                        <wps:cNvSpPr>
                          <a:spLocks/>
                        </wps:cNvSpPr>
                        <wps:spPr bwMode="auto">
                          <a:xfrm>
                            <a:off x="158" y="629"/>
                            <a:ext cx="7" cy="10"/>
                          </a:xfrm>
                          <a:custGeom>
                            <a:avLst/>
                            <a:gdLst>
                              <a:gd name="T0" fmla="*/ 34 w 140"/>
                              <a:gd name="T1" fmla="*/ 123 h 170"/>
                              <a:gd name="T2" fmla="*/ 39 w 140"/>
                              <a:gd name="T3" fmla="*/ 132 h 170"/>
                              <a:gd name="T4" fmla="*/ 46 w 140"/>
                              <a:gd name="T5" fmla="*/ 138 h 170"/>
                              <a:gd name="T6" fmla="*/ 57 w 140"/>
                              <a:gd name="T7" fmla="*/ 141 h 170"/>
                              <a:gd name="T8" fmla="*/ 69 w 140"/>
                              <a:gd name="T9" fmla="*/ 142 h 170"/>
                              <a:gd name="T10" fmla="*/ 84 w 140"/>
                              <a:gd name="T11" fmla="*/ 141 h 170"/>
                              <a:gd name="T12" fmla="*/ 94 w 140"/>
                              <a:gd name="T13" fmla="*/ 138 h 170"/>
                              <a:gd name="T14" fmla="*/ 101 w 140"/>
                              <a:gd name="T15" fmla="*/ 132 h 170"/>
                              <a:gd name="T16" fmla="*/ 103 w 140"/>
                              <a:gd name="T17" fmla="*/ 123 h 170"/>
                              <a:gd name="T18" fmla="*/ 101 w 140"/>
                              <a:gd name="T19" fmla="*/ 116 h 170"/>
                              <a:gd name="T20" fmla="*/ 97 w 140"/>
                              <a:gd name="T21" fmla="*/ 112 h 170"/>
                              <a:gd name="T22" fmla="*/ 85 w 140"/>
                              <a:gd name="T23" fmla="*/ 106 h 170"/>
                              <a:gd name="T24" fmla="*/ 44 w 140"/>
                              <a:gd name="T25" fmla="*/ 98 h 170"/>
                              <a:gd name="T26" fmla="*/ 26 w 140"/>
                              <a:gd name="T27" fmla="*/ 89 h 170"/>
                              <a:gd name="T28" fmla="*/ 13 w 140"/>
                              <a:gd name="T29" fmla="*/ 77 h 170"/>
                              <a:gd name="T30" fmla="*/ 7 w 140"/>
                              <a:gd name="T31" fmla="*/ 61 h 170"/>
                              <a:gd name="T32" fmla="*/ 6 w 140"/>
                              <a:gd name="T33" fmla="*/ 47 h 170"/>
                              <a:gd name="T34" fmla="*/ 8 w 140"/>
                              <a:gd name="T35" fmla="*/ 38 h 170"/>
                              <a:gd name="T36" fmla="*/ 15 w 140"/>
                              <a:gd name="T37" fmla="*/ 24 h 170"/>
                              <a:gd name="T38" fmla="*/ 26 w 140"/>
                              <a:gd name="T39" fmla="*/ 13 h 170"/>
                              <a:gd name="T40" fmla="*/ 36 w 140"/>
                              <a:gd name="T41" fmla="*/ 6 h 170"/>
                              <a:gd name="T42" fmla="*/ 48 w 140"/>
                              <a:gd name="T43" fmla="*/ 2 h 170"/>
                              <a:gd name="T44" fmla="*/ 61 w 140"/>
                              <a:gd name="T45" fmla="*/ 1 h 170"/>
                              <a:gd name="T46" fmla="*/ 81 w 140"/>
                              <a:gd name="T47" fmla="*/ 1 h 170"/>
                              <a:gd name="T48" fmla="*/ 101 w 140"/>
                              <a:gd name="T49" fmla="*/ 6 h 170"/>
                              <a:gd name="T50" fmla="*/ 117 w 140"/>
                              <a:gd name="T51" fmla="*/ 16 h 170"/>
                              <a:gd name="T52" fmla="*/ 128 w 140"/>
                              <a:gd name="T53" fmla="*/ 29 h 170"/>
                              <a:gd name="T54" fmla="*/ 98 w 140"/>
                              <a:gd name="T55" fmla="*/ 45 h 170"/>
                              <a:gd name="T56" fmla="*/ 95 w 140"/>
                              <a:gd name="T57" fmla="*/ 38 h 170"/>
                              <a:gd name="T58" fmla="*/ 89 w 140"/>
                              <a:gd name="T59" fmla="*/ 31 h 170"/>
                              <a:gd name="T60" fmla="*/ 81 w 140"/>
                              <a:gd name="T61" fmla="*/ 28 h 170"/>
                              <a:gd name="T62" fmla="*/ 69 w 140"/>
                              <a:gd name="T63" fmla="*/ 27 h 170"/>
                              <a:gd name="T64" fmla="*/ 57 w 140"/>
                              <a:gd name="T65" fmla="*/ 28 h 170"/>
                              <a:gd name="T66" fmla="*/ 48 w 140"/>
                              <a:gd name="T67" fmla="*/ 31 h 170"/>
                              <a:gd name="T68" fmla="*/ 41 w 140"/>
                              <a:gd name="T69" fmla="*/ 38 h 170"/>
                              <a:gd name="T70" fmla="*/ 40 w 140"/>
                              <a:gd name="T71" fmla="*/ 45 h 170"/>
                              <a:gd name="T72" fmla="*/ 41 w 140"/>
                              <a:gd name="T73" fmla="*/ 51 h 170"/>
                              <a:gd name="T74" fmla="*/ 45 w 140"/>
                              <a:gd name="T75" fmla="*/ 56 h 170"/>
                              <a:gd name="T76" fmla="*/ 64 w 140"/>
                              <a:gd name="T77" fmla="*/ 62 h 170"/>
                              <a:gd name="T78" fmla="*/ 109 w 140"/>
                              <a:gd name="T79" fmla="*/ 73 h 170"/>
                              <a:gd name="T80" fmla="*/ 123 w 140"/>
                              <a:gd name="T81" fmla="*/ 80 h 170"/>
                              <a:gd name="T82" fmla="*/ 133 w 140"/>
                              <a:gd name="T83" fmla="*/ 92 h 170"/>
                              <a:gd name="T84" fmla="*/ 138 w 140"/>
                              <a:gd name="T85" fmla="*/ 108 h 170"/>
                              <a:gd name="T86" fmla="*/ 138 w 140"/>
                              <a:gd name="T87" fmla="*/ 124 h 170"/>
                              <a:gd name="T88" fmla="*/ 136 w 140"/>
                              <a:gd name="T89" fmla="*/ 135 h 170"/>
                              <a:gd name="T90" fmla="*/ 131 w 140"/>
                              <a:gd name="T91" fmla="*/ 145 h 170"/>
                              <a:gd name="T92" fmla="*/ 123 w 140"/>
                              <a:gd name="T93" fmla="*/ 154 h 170"/>
                              <a:gd name="T94" fmla="*/ 107 w 140"/>
                              <a:gd name="T95" fmla="*/ 163 h 170"/>
                              <a:gd name="T96" fmla="*/ 83 w 140"/>
                              <a:gd name="T97" fmla="*/ 169 h 170"/>
                              <a:gd name="T98" fmla="*/ 57 w 140"/>
                              <a:gd name="T99" fmla="*/ 169 h 170"/>
                              <a:gd name="T100" fmla="*/ 34 w 140"/>
                              <a:gd name="T101" fmla="*/ 165 h 170"/>
                              <a:gd name="T102" fmla="*/ 15 w 140"/>
                              <a:gd name="T103" fmla="*/ 155 h 170"/>
                              <a:gd name="T104" fmla="*/ 6 w 140"/>
                              <a:gd name="T105" fmla="*/ 143 h 170"/>
                              <a:gd name="T106" fmla="*/ 1 w 140"/>
                              <a:gd name="T107" fmla="*/ 135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40" h="170">
                                <a:moveTo>
                                  <a:pt x="0" y="130"/>
                                </a:moveTo>
                                <a:lnTo>
                                  <a:pt x="34" y="123"/>
                                </a:lnTo>
                                <a:lnTo>
                                  <a:pt x="36" y="128"/>
                                </a:lnTo>
                                <a:lnTo>
                                  <a:pt x="39" y="132"/>
                                </a:lnTo>
                                <a:lnTo>
                                  <a:pt x="42" y="135"/>
                                </a:lnTo>
                                <a:lnTo>
                                  <a:pt x="46" y="138"/>
                                </a:lnTo>
                                <a:lnTo>
                                  <a:pt x="52" y="140"/>
                                </a:lnTo>
                                <a:lnTo>
                                  <a:pt x="57" y="141"/>
                                </a:lnTo>
                                <a:lnTo>
                                  <a:pt x="62" y="142"/>
                                </a:lnTo>
                                <a:lnTo>
                                  <a:pt x="69" y="142"/>
                                </a:lnTo>
                                <a:lnTo>
                                  <a:pt x="76" y="142"/>
                                </a:lnTo>
                                <a:lnTo>
                                  <a:pt x="84" y="141"/>
                                </a:lnTo>
                                <a:lnTo>
                                  <a:pt x="90" y="140"/>
                                </a:lnTo>
                                <a:lnTo>
                                  <a:pt x="94" y="138"/>
                                </a:lnTo>
                                <a:lnTo>
                                  <a:pt x="98" y="135"/>
                                </a:lnTo>
                                <a:lnTo>
                                  <a:pt x="101" y="132"/>
                                </a:lnTo>
                                <a:lnTo>
                                  <a:pt x="102" y="128"/>
                                </a:lnTo>
                                <a:lnTo>
                                  <a:pt x="103" y="123"/>
                                </a:lnTo>
                                <a:lnTo>
                                  <a:pt x="102" y="119"/>
                                </a:lnTo>
                                <a:lnTo>
                                  <a:pt x="101" y="116"/>
                                </a:lnTo>
                                <a:lnTo>
                                  <a:pt x="100" y="114"/>
                                </a:lnTo>
                                <a:lnTo>
                                  <a:pt x="97" y="112"/>
                                </a:lnTo>
                                <a:lnTo>
                                  <a:pt x="92" y="108"/>
                                </a:lnTo>
                                <a:lnTo>
                                  <a:pt x="85" y="106"/>
                                </a:lnTo>
                                <a:lnTo>
                                  <a:pt x="56" y="101"/>
                                </a:lnTo>
                                <a:lnTo>
                                  <a:pt x="44" y="98"/>
                                </a:lnTo>
                                <a:lnTo>
                                  <a:pt x="34" y="95"/>
                                </a:lnTo>
                                <a:lnTo>
                                  <a:pt x="26" y="89"/>
                                </a:lnTo>
                                <a:lnTo>
                                  <a:pt x="19" y="84"/>
                                </a:lnTo>
                                <a:lnTo>
                                  <a:pt x="13" y="77"/>
                                </a:lnTo>
                                <a:lnTo>
                                  <a:pt x="9" y="70"/>
                                </a:lnTo>
                                <a:lnTo>
                                  <a:pt x="7" y="61"/>
                                </a:lnTo>
                                <a:lnTo>
                                  <a:pt x="6" y="52"/>
                                </a:lnTo>
                                <a:lnTo>
                                  <a:pt x="6" y="47"/>
                                </a:lnTo>
                                <a:lnTo>
                                  <a:pt x="7" y="42"/>
                                </a:lnTo>
                                <a:lnTo>
                                  <a:pt x="8" y="38"/>
                                </a:lnTo>
                                <a:lnTo>
                                  <a:pt x="10" y="32"/>
                                </a:lnTo>
                                <a:lnTo>
                                  <a:pt x="15" y="24"/>
                                </a:lnTo>
                                <a:lnTo>
                                  <a:pt x="22" y="16"/>
                                </a:lnTo>
                                <a:lnTo>
                                  <a:pt x="26" y="13"/>
                                </a:lnTo>
                                <a:lnTo>
                                  <a:pt x="31" y="10"/>
                                </a:lnTo>
                                <a:lnTo>
                                  <a:pt x="36" y="6"/>
                                </a:lnTo>
                                <a:lnTo>
                                  <a:pt x="41" y="4"/>
                                </a:lnTo>
                                <a:lnTo>
                                  <a:pt x="48" y="2"/>
                                </a:lnTo>
                                <a:lnTo>
                                  <a:pt x="54" y="1"/>
                                </a:lnTo>
                                <a:lnTo>
                                  <a:pt x="61" y="1"/>
                                </a:lnTo>
                                <a:lnTo>
                                  <a:pt x="68" y="0"/>
                                </a:lnTo>
                                <a:lnTo>
                                  <a:pt x="81" y="1"/>
                                </a:lnTo>
                                <a:lnTo>
                                  <a:pt x="92" y="3"/>
                                </a:lnTo>
                                <a:lnTo>
                                  <a:pt x="101" y="6"/>
                                </a:lnTo>
                                <a:lnTo>
                                  <a:pt x="110" y="11"/>
                                </a:lnTo>
                                <a:lnTo>
                                  <a:pt x="117" y="16"/>
                                </a:lnTo>
                                <a:lnTo>
                                  <a:pt x="123" y="22"/>
                                </a:lnTo>
                                <a:lnTo>
                                  <a:pt x="128" y="29"/>
                                </a:lnTo>
                                <a:lnTo>
                                  <a:pt x="131" y="39"/>
                                </a:lnTo>
                                <a:lnTo>
                                  <a:pt x="98" y="45"/>
                                </a:lnTo>
                                <a:lnTo>
                                  <a:pt x="97" y="41"/>
                                </a:lnTo>
                                <a:lnTo>
                                  <a:pt x="95" y="38"/>
                                </a:lnTo>
                                <a:lnTo>
                                  <a:pt x="92" y="34"/>
                                </a:lnTo>
                                <a:lnTo>
                                  <a:pt x="89" y="31"/>
                                </a:lnTo>
                                <a:lnTo>
                                  <a:pt x="85" y="29"/>
                                </a:lnTo>
                                <a:lnTo>
                                  <a:pt x="81" y="28"/>
                                </a:lnTo>
                                <a:lnTo>
                                  <a:pt x="75" y="27"/>
                                </a:lnTo>
                                <a:lnTo>
                                  <a:pt x="69" y="27"/>
                                </a:lnTo>
                                <a:lnTo>
                                  <a:pt x="62" y="27"/>
                                </a:lnTo>
                                <a:lnTo>
                                  <a:pt x="57" y="28"/>
                                </a:lnTo>
                                <a:lnTo>
                                  <a:pt x="52" y="29"/>
                                </a:lnTo>
                                <a:lnTo>
                                  <a:pt x="48" y="31"/>
                                </a:lnTo>
                                <a:lnTo>
                                  <a:pt x="44" y="34"/>
                                </a:lnTo>
                                <a:lnTo>
                                  <a:pt x="41" y="38"/>
                                </a:lnTo>
                                <a:lnTo>
                                  <a:pt x="40" y="41"/>
                                </a:lnTo>
                                <a:lnTo>
                                  <a:pt x="40" y="45"/>
                                </a:lnTo>
                                <a:lnTo>
                                  <a:pt x="40" y="48"/>
                                </a:lnTo>
                                <a:lnTo>
                                  <a:pt x="41" y="51"/>
                                </a:lnTo>
                                <a:lnTo>
                                  <a:pt x="43" y="53"/>
                                </a:lnTo>
                                <a:lnTo>
                                  <a:pt x="45" y="56"/>
                                </a:lnTo>
                                <a:lnTo>
                                  <a:pt x="54" y="59"/>
                                </a:lnTo>
                                <a:lnTo>
                                  <a:pt x="64" y="62"/>
                                </a:lnTo>
                                <a:lnTo>
                                  <a:pt x="98" y="70"/>
                                </a:lnTo>
                                <a:lnTo>
                                  <a:pt x="109" y="73"/>
                                </a:lnTo>
                                <a:lnTo>
                                  <a:pt x="117" y="76"/>
                                </a:lnTo>
                                <a:lnTo>
                                  <a:pt x="123" y="80"/>
                                </a:lnTo>
                                <a:lnTo>
                                  <a:pt x="129" y="86"/>
                                </a:lnTo>
                                <a:lnTo>
                                  <a:pt x="133" y="92"/>
                                </a:lnTo>
                                <a:lnTo>
                                  <a:pt x="136" y="100"/>
                                </a:lnTo>
                                <a:lnTo>
                                  <a:pt x="138" y="108"/>
                                </a:lnTo>
                                <a:lnTo>
                                  <a:pt x="140" y="116"/>
                                </a:lnTo>
                                <a:lnTo>
                                  <a:pt x="138" y="124"/>
                                </a:lnTo>
                                <a:lnTo>
                                  <a:pt x="137" y="130"/>
                                </a:lnTo>
                                <a:lnTo>
                                  <a:pt x="136" y="135"/>
                                </a:lnTo>
                                <a:lnTo>
                                  <a:pt x="134" y="140"/>
                                </a:lnTo>
                                <a:lnTo>
                                  <a:pt x="131" y="145"/>
                                </a:lnTo>
                                <a:lnTo>
                                  <a:pt x="127" y="150"/>
                                </a:lnTo>
                                <a:lnTo>
                                  <a:pt x="123" y="154"/>
                                </a:lnTo>
                                <a:lnTo>
                                  <a:pt x="119" y="157"/>
                                </a:lnTo>
                                <a:lnTo>
                                  <a:pt x="107" y="163"/>
                                </a:lnTo>
                                <a:lnTo>
                                  <a:pt x="95" y="167"/>
                                </a:lnTo>
                                <a:lnTo>
                                  <a:pt x="83" y="169"/>
                                </a:lnTo>
                                <a:lnTo>
                                  <a:pt x="68" y="170"/>
                                </a:lnTo>
                                <a:lnTo>
                                  <a:pt x="57" y="169"/>
                                </a:lnTo>
                                <a:lnTo>
                                  <a:pt x="45" y="168"/>
                                </a:lnTo>
                                <a:lnTo>
                                  <a:pt x="34" y="165"/>
                                </a:lnTo>
                                <a:lnTo>
                                  <a:pt x="25" y="160"/>
                                </a:lnTo>
                                <a:lnTo>
                                  <a:pt x="15" y="155"/>
                                </a:lnTo>
                                <a:lnTo>
                                  <a:pt x="8" y="147"/>
                                </a:lnTo>
                                <a:lnTo>
                                  <a:pt x="6" y="143"/>
                                </a:lnTo>
                                <a:lnTo>
                                  <a:pt x="3" y="139"/>
                                </a:lnTo>
                                <a:lnTo>
                                  <a:pt x="1" y="135"/>
                                </a:lnTo>
                                <a:lnTo>
                                  <a:pt x="0" y="13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02" name="Freeform 43"/>
                        <wps:cNvSpPr>
                          <a:spLocks/>
                        </wps:cNvSpPr>
                        <wps:spPr bwMode="auto">
                          <a:xfrm>
                            <a:off x="691" y="335"/>
                            <a:ext cx="10" cy="12"/>
                          </a:xfrm>
                          <a:custGeom>
                            <a:avLst/>
                            <a:gdLst>
                              <a:gd name="T0" fmla="*/ 172 w 172"/>
                              <a:gd name="T1" fmla="*/ 220 h 220"/>
                              <a:gd name="T2" fmla="*/ 128 w 172"/>
                              <a:gd name="T3" fmla="*/ 220 h 220"/>
                              <a:gd name="T4" fmla="*/ 81 w 172"/>
                              <a:gd name="T5" fmla="*/ 108 h 220"/>
                              <a:gd name="T6" fmla="*/ 39 w 172"/>
                              <a:gd name="T7" fmla="*/ 164 h 220"/>
                              <a:gd name="T8" fmla="*/ 39 w 172"/>
                              <a:gd name="T9" fmla="*/ 220 h 220"/>
                              <a:gd name="T10" fmla="*/ 0 w 172"/>
                              <a:gd name="T11" fmla="*/ 220 h 220"/>
                              <a:gd name="T12" fmla="*/ 0 w 172"/>
                              <a:gd name="T13" fmla="*/ 0 h 220"/>
                              <a:gd name="T14" fmla="*/ 39 w 172"/>
                              <a:gd name="T15" fmla="*/ 0 h 220"/>
                              <a:gd name="T16" fmla="*/ 39 w 172"/>
                              <a:gd name="T17" fmla="*/ 115 h 220"/>
                              <a:gd name="T18" fmla="*/ 45 w 172"/>
                              <a:gd name="T19" fmla="*/ 105 h 220"/>
                              <a:gd name="T20" fmla="*/ 50 w 172"/>
                              <a:gd name="T21" fmla="*/ 98 h 220"/>
                              <a:gd name="T22" fmla="*/ 123 w 172"/>
                              <a:gd name="T23" fmla="*/ 0 h 220"/>
                              <a:gd name="T24" fmla="*/ 163 w 172"/>
                              <a:gd name="T25" fmla="*/ 0 h 220"/>
                              <a:gd name="T26" fmla="*/ 111 w 172"/>
                              <a:gd name="T27" fmla="*/ 71 h 220"/>
                              <a:gd name="T28" fmla="*/ 172 w 172"/>
                              <a:gd name="T29"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2" h="220">
                                <a:moveTo>
                                  <a:pt x="172" y="220"/>
                                </a:moveTo>
                                <a:lnTo>
                                  <a:pt x="128" y="220"/>
                                </a:lnTo>
                                <a:lnTo>
                                  <a:pt x="81" y="108"/>
                                </a:lnTo>
                                <a:lnTo>
                                  <a:pt x="39" y="164"/>
                                </a:lnTo>
                                <a:lnTo>
                                  <a:pt x="39" y="220"/>
                                </a:lnTo>
                                <a:lnTo>
                                  <a:pt x="0" y="220"/>
                                </a:lnTo>
                                <a:lnTo>
                                  <a:pt x="0" y="0"/>
                                </a:lnTo>
                                <a:lnTo>
                                  <a:pt x="39" y="0"/>
                                </a:lnTo>
                                <a:lnTo>
                                  <a:pt x="39" y="115"/>
                                </a:lnTo>
                                <a:lnTo>
                                  <a:pt x="45" y="105"/>
                                </a:lnTo>
                                <a:lnTo>
                                  <a:pt x="50" y="98"/>
                                </a:lnTo>
                                <a:lnTo>
                                  <a:pt x="123" y="0"/>
                                </a:lnTo>
                                <a:lnTo>
                                  <a:pt x="163" y="0"/>
                                </a:lnTo>
                                <a:lnTo>
                                  <a:pt x="111" y="71"/>
                                </a:lnTo>
                                <a:lnTo>
                                  <a:pt x="172" y="22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03" name="Freeform 44"/>
                        <wps:cNvSpPr>
                          <a:spLocks noEditPoints="1"/>
                        </wps:cNvSpPr>
                        <wps:spPr bwMode="auto">
                          <a:xfrm>
                            <a:off x="702" y="335"/>
                            <a:ext cx="3" cy="12"/>
                          </a:xfrm>
                          <a:custGeom>
                            <a:avLst/>
                            <a:gdLst>
                              <a:gd name="T0" fmla="*/ 38 w 38"/>
                              <a:gd name="T1" fmla="*/ 37 h 220"/>
                              <a:gd name="T2" fmla="*/ 0 w 38"/>
                              <a:gd name="T3" fmla="*/ 37 h 220"/>
                              <a:gd name="T4" fmla="*/ 0 w 38"/>
                              <a:gd name="T5" fmla="*/ 0 h 220"/>
                              <a:gd name="T6" fmla="*/ 38 w 38"/>
                              <a:gd name="T7" fmla="*/ 0 h 220"/>
                              <a:gd name="T8" fmla="*/ 38 w 38"/>
                              <a:gd name="T9" fmla="*/ 37 h 220"/>
                              <a:gd name="T10" fmla="*/ 38 w 38"/>
                              <a:gd name="T11" fmla="*/ 220 h 220"/>
                              <a:gd name="T12" fmla="*/ 0 w 38"/>
                              <a:gd name="T13" fmla="*/ 220 h 220"/>
                              <a:gd name="T14" fmla="*/ 0 w 38"/>
                              <a:gd name="T15" fmla="*/ 57 h 220"/>
                              <a:gd name="T16" fmla="*/ 38 w 38"/>
                              <a:gd name="T17" fmla="*/ 57 h 220"/>
                              <a:gd name="T18" fmla="*/ 38 w 38"/>
                              <a:gd name="T19"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 h="220">
                                <a:moveTo>
                                  <a:pt x="38" y="37"/>
                                </a:moveTo>
                                <a:lnTo>
                                  <a:pt x="0" y="37"/>
                                </a:lnTo>
                                <a:lnTo>
                                  <a:pt x="0" y="0"/>
                                </a:lnTo>
                                <a:lnTo>
                                  <a:pt x="38" y="0"/>
                                </a:lnTo>
                                <a:lnTo>
                                  <a:pt x="38" y="37"/>
                                </a:lnTo>
                                <a:close/>
                                <a:moveTo>
                                  <a:pt x="38" y="220"/>
                                </a:moveTo>
                                <a:lnTo>
                                  <a:pt x="0" y="220"/>
                                </a:lnTo>
                                <a:lnTo>
                                  <a:pt x="0" y="57"/>
                                </a:lnTo>
                                <a:lnTo>
                                  <a:pt x="38" y="57"/>
                                </a:lnTo>
                                <a:lnTo>
                                  <a:pt x="38" y="22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04" name="Freeform 45"/>
                        <wps:cNvSpPr>
                          <a:spLocks noEditPoints="1"/>
                        </wps:cNvSpPr>
                        <wps:spPr bwMode="auto">
                          <a:xfrm>
                            <a:off x="706" y="335"/>
                            <a:ext cx="8" cy="12"/>
                          </a:xfrm>
                          <a:custGeom>
                            <a:avLst/>
                            <a:gdLst>
                              <a:gd name="T0" fmla="*/ 109 w 144"/>
                              <a:gd name="T1" fmla="*/ 220 h 223"/>
                              <a:gd name="T2" fmla="*/ 106 w 144"/>
                              <a:gd name="T3" fmla="*/ 195 h 223"/>
                              <a:gd name="T4" fmla="*/ 97 w 144"/>
                              <a:gd name="T5" fmla="*/ 209 h 223"/>
                              <a:gd name="T6" fmla="*/ 84 w 144"/>
                              <a:gd name="T7" fmla="*/ 217 h 223"/>
                              <a:gd name="T8" fmla="*/ 70 w 144"/>
                              <a:gd name="T9" fmla="*/ 223 h 223"/>
                              <a:gd name="T10" fmla="*/ 54 w 144"/>
                              <a:gd name="T11" fmla="*/ 223 h 223"/>
                              <a:gd name="T12" fmla="*/ 41 w 144"/>
                              <a:gd name="T13" fmla="*/ 220 h 223"/>
                              <a:gd name="T14" fmla="*/ 30 w 144"/>
                              <a:gd name="T15" fmla="*/ 213 h 223"/>
                              <a:gd name="T16" fmla="*/ 20 w 144"/>
                              <a:gd name="T17" fmla="*/ 204 h 223"/>
                              <a:gd name="T18" fmla="*/ 12 w 144"/>
                              <a:gd name="T19" fmla="*/ 192 h 223"/>
                              <a:gd name="T20" fmla="*/ 6 w 144"/>
                              <a:gd name="T21" fmla="*/ 177 h 223"/>
                              <a:gd name="T22" fmla="*/ 3 w 144"/>
                              <a:gd name="T23" fmla="*/ 161 h 223"/>
                              <a:gd name="T24" fmla="*/ 1 w 144"/>
                              <a:gd name="T25" fmla="*/ 145 h 223"/>
                              <a:gd name="T26" fmla="*/ 1 w 144"/>
                              <a:gd name="T27" fmla="*/ 127 h 223"/>
                              <a:gd name="T28" fmla="*/ 3 w 144"/>
                              <a:gd name="T29" fmla="*/ 111 h 223"/>
                              <a:gd name="T30" fmla="*/ 7 w 144"/>
                              <a:gd name="T31" fmla="*/ 96 h 223"/>
                              <a:gd name="T32" fmla="*/ 13 w 144"/>
                              <a:gd name="T33" fmla="*/ 82 h 223"/>
                              <a:gd name="T34" fmla="*/ 21 w 144"/>
                              <a:gd name="T35" fmla="*/ 69 h 223"/>
                              <a:gd name="T36" fmla="*/ 31 w 144"/>
                              <a:gd name="T37" fmla="*/ 60 h 223"/>
                              <a:gd name="T38" fmla="*/ 43 w 144"/>
                              <a:gd name="T39" fmla="*/ 54 h 223"/>
                              <a:gd name="T40" fmla="*/ 56 w 144"/>
                              <a:gd name="T41" fmla="*/ 51 h 223"/>
                              <a:gd name="T42" fmla="*/ 71 w 144"/>
                              <a:gd name="T43" fmla="*/ 51 h 223"/>
                              <a:gd name="T44" fmla="*/ 84 w 144"/>
                              <a:gd name="T45" fmla="*/ 54 h 223"/>
                              <a:gd name="T46" fmla="*/ 96 w 144"/>
                              <a:gd name="T47" fmla="*/ 61 h 223"/>
                              <a:gd name="T48" fmla="*/ 104 w 144"/>
                              <a:gd name="T49" fmla="*/ 72 h 223"/>
                              <a:gd name="T50" fmla="*/ 107 w 144"/>
                              <a:gd name="T51" fmla="*/ 0 h 223"/>
                              <a:gd name="T52" fmla="*/ 144 w 144"/>
                              <a:gd name="T53" fmla="*/ 220 h 223"/>
                              <a:gd name="T54" fmla="*/ 107 w 144"/>
                              <a:gd name="T55" fmla="*/ 114 h 223"/>
                              <a:gd name="T56" fmla="*/ 102 w 144"/>
                              <a:gd name="T57" fmla="*/ 98 h 223"/>
                              <a:gd name="T58" fmla="*/ 93 w 144"/>
                              <a:gd name="T59" fmla="*/ 88 h 223"/>
                              <a:gd name="T60" fmla="*/ 80 w 144"/>
                              <a:gd name="T61" fmla="*/ 82 h 223"/>
                              <a:gd name="T62" fmla="*/ 66 w 144"/>
                              <a:gd name="T63" fmla="*/ 83 h 223"/>
                              <a:gd name="T64" fmla="*/ 53 w 144"/>
                              <a:gd name="T65" fmla="*/ 89 h 223"/>
                              <a:gd name="T66" fmla="*/ 44 w 144"/>
                              <a:gd name="T67" fmla="*/ 103 h 223"/>
                              <a:gd name="T68" fmla="*/ 40 w 144"/>
                              <a:gd name="T69" fmla="*/ 125 h 223"/>
                              <a:gd name="T70" fmla="*/ 40 w 144"/>
                              <a:gd name="T71" fmla="*/ 151 h 223"/>
                              <a:gd name="T72" fmla="*/ 44 w 144"/>
                              <a:gd name="T73" fmla="*/ 171 h 223"/>
                              <a:gd name="T74" fmla="*/ 52 w 144"/>
                              <a:gd name="T75" fmla="*/ 185 h 223"/>
                              <a:gd name="T76" fmla="*/ 65 w 144"/>
                              <a:gd name="T77" fmla="*/ 192 h 223"/>
                              <a:gd name="T78" fmla="*/ 79 w 144"/>
                              <a:gd name="T79" fmla="*/ 192 h 223"/>
                              <a:gd name="T80" fmla="*/ 92 w 144"/>
                              <a:gd name="T81" fmla="*/ 186 h 223"/>
                              <a:gd name="T82" fmla="*/ 101 w 144"/>
                              <a:gd name="T83" fmla="*/ 175 h 223"/>
                              <a:gd name="T84" fmla="*/ 106 w 144"/>
                              <a:gd name="T85" fmla="*/ 159 h 223"/>
                              <a:gd name="T86" fmla="*/ 107 w 144"/>
                              <a:gd name="T87" fmla="*/ 123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44" h="223">
                                <a:moveTo>
                                  <a:pt x="144" y="220"/>
                                </a:moveTo>
                                <a:lnTo>
                                  <a:pt x="109" y="220"/>
                                </a:lnTo>
                                <a:lnTo>
                                  <a:pt x="109" y="186"/>
                                </a:lnTo>
                                <a:lnTo>
                                  <a:pt x="106" y="195"/>
                                </a:lnTo>
                                <a:lnTo>
                                  <a:pt x="101" y="203"/>
                                </a:lnTo>
                                <a:lnTo>
                                  <a:pt x="97" y="209"/>
                                </a:lnTo>
                                <a:lnTo>
                                  <a:pt x="91" y="213"/>
                                </a:lnTo>
                                <a:lnTo>
                                  <a:pt x="84" y="217"/>
                                </a:lnTo>
                                <a:lnTo>
                                  <a:pt x="77" y="221"/>
                                </a:lnTo>
                                <a:lnTo>
                                  <a:pt x="70" y="223"/>
                                </a:lnTo>
                                <a:lnTo>
                                  <a:pt x="62" y="223"/>
                                </a:lnTo>
                                <a:lnTo>
                                  <a:pt x="54" y="223"/>
                                </a:lnTo>
                                <a:lnTo>
                                  <a:pt x="47" y="222"/>
                                </a:lnTo>
                                <a:lnTo>
                                  <a:pt x="41" y="220"/>
                                </a:lnTo>
                                <a:lnTo>
                                  <a:pt x="36" y="216"/>
                                </a:lnTo>
                                <a:lnTo>
                                  <a:pt x="30" y="213"/>
                                </a:lnTo>
                                <a:lnTo>
                                  <a:pt x="24" y="209"/>
                                </a:lnTo>
                                <a:lnTo>
                                  <a:pt x="20" y="204"/>
                                </a:lnTo>
                                <a:lnTo>
                                  <a:pt x="16" y="198"/>
                                </a:lnTo>
                                <a:lnTo>
                                  <a:pt x="12" y="192"/>
                                </a:lnTo>
                                <a:lnTo>
                                  <a:pt x="9" y="184"/>
                                </a:lnTo>
                                <a:lnTo>
                                  <a:pt x="6" y="177"/>
                                </a:lnTo>
                                <a:lnTo>
                                  <a:pt x="4" y="170"/>
                                </a:lnTo>
                                <a:lnTo>
                                  <a:pt x="3" y="161"/>
                                </a:lnTo>
                                <a:lnTo>
                                  <a:pt x="1" y="153"/>
                                </a:lnTo>
                                <a:lnTo>
                                  <a:pt x="1" y="145"/>
                                </a:lnTo>
                                <a:lnTo>
                                  <a:pt x="0" y="136"/>
                                </a:lnTo>
                                <a:lnTo>
                                  <a:pt x="1" y="127"/>
                                </a:lnTo>
                                <a:lnTo>
                                  <a:pt x="1" y="119"/>
                                </a:lnTo>
                                <a:lnTo>
                                  <a:pt x="3" y="111"/>
                                </a:lnTo>
                                <a:lnTo>
                                  <a:pt x="4" y="103"/>
                                </a:lnTo>
                                <a:lnTo>
                                  <a:pt x="7" y="96"/>
                                </a:lnTo>
                                <a:lnTo>
                                  <a:pt x="9" y="89"/>
                                </a:lnTo>
                                <a:lnTo>
                                  <a:pt x="13" y="82"/>
                                </a:lnTo>
                                <a:lnTo>
                                  <a:pt x="16" y="75"/>
                                </a:lnTo>
                                <a:lnTo>
                                  <a:pt x="21" y="69"/>
                                </a:lnTo>
                                <a:lnTo>
                                  <a:pt x="25" y="64"/>
                                </a:lnTo>
                                <a:lnTo>
                                  <a:pt x="31" y="60"/>
                                </a:lnTo>
                                <a:lnTo>
                                  <a:pt x="37" y="57"/>
                                </a:lnTo>
                                <a:lnTo>
                                  <a:pt x="43" y="54"/>
                                </a:lnTo>
                                <a:lnTo>
                                  <a:pt x="49" y="52"/>
                                </a:lnTo>
                                <a:lnTo>
                                  <a:pt x="56" y="51"/>
                                </a:lnTo>
                                <a:lnTo>
                                  <a:pt x="64" y="50"/>
                                </a:lnTo>
                                <a:lnTo>
                                  <a:pt x="71" y="51"/>
                                </a:lnTo>
                                <a:lnTo>
                                  <a:pt x="78" y="52"/>
                                </a:lnTo>
                                <a:lnTo>
                                  <a:pt x="84" y="54"/>
                                </a:lnTo>
                                <a:lnTo>
                                  <a:pt x="91" y="57"/>
                                </a:lnTo>
                                <a:lnTo>
                                  <a:pt x="96" y="61"/>
                                </a:lnTo>
                                <a:lnTo>
                                  <a:pt x="100" y="66"/>
                                </a:lnTo>
                                <a:lnTo>
                                  <a:pt x="104" y="72"/>
                                </a:lnTo>
                                <a:lnTo>
                                  <a:pt x="107" y="79"/>
                                </a:lnTo>
                                <a:lnTo>
                                  <a:pt x="107" y="0"/>
                                </a:lnTo>
                                <a:lnTo>
                                  <a:pt x="144" y="0"/>
                                </a:lnTo>
                                <a:lnTo>
                                  <a:pt x="144" y="220"/>
                                </a:lnTo>
                                <a:close/>
                                <a:moveTo>
                                  <a:pt x="107" y="123"/>
                                </a:moveTo>
                                <a:lnTo>
                                  <a:pt x="107" y="114"/>
                                </a:lnTo>
                                <a:lnTo>
                                  <a:pt x="105" y="105"/>
                                </a:lnTo>
                                <a:lnTo>
                                  <a:pt x="102" y="98"/>
                                </a:lnTo>
                                <a:lnTo>
                                  <a:pt x="98" y="92"/>
                                </a:lnTo>
                                <a:lnTo>
                                  <a:pt x="93" y="88"/>
                                </a:lnTo>
                                <a:lnTo>
                                  <a:pt x="87" y="84"/>
                                </a:lnTo>
                                <a:lnTo>
                                  <a:pt x="80" y="82"/>
                                </a:lnTo>
                                <a:lnTo>
                                  <a:pt x="73" y="82"/>
                                </a:lnTo>
                                <a:lnTo>
                                  <a:pt x="66" y="83"/>
                                </a:lnTo>
                                <a:lnTo>
                                  <a:pt x="59" y="85"/>
                                </a:lnTo>
                                <a:lnTo>
                                  <a:pt x="53" y="89"/>
                                </a:lnTo>
                                <a:lnTo>
                                  <a:pt x="48" y="95"/>
                                </a:lnTo>
                                <a:lnTo>
                                  <a:pt x="44" y="103"/>
                                </a:lnTo>
                                <a:lnTo>
                                  <a:pt x="41" y="114"/>
                                </a:lnTo>
                                <a:lnTo>
                                  <a:pt x="40" y="125"/>
                                </a:lnTo>
                                <a:lnTo>
                                  <a:pt x="39" y="138"/>
                                </a:lnTo>
                                <a:lnTo>
                                  <a:pt x="40" y="151"/>
                                </a:lnTo>
                                <a:lnTo>
                                  <a:pt x="41" y="161"/>
                                </a:lnTo>
                                <a:lnTo>
                                  <a:pt x="44" y="171"/>
                                </a:lnTo>
                                <a:lnTo>
                                  <a:pt x="47" y="179"/>
                                </a:lnTo>
                                <a:lnTo>
                                  <a:pt x="52" y="185"/>
                                </a:lnTo>
                                <a:lnTo>
                                  <a:pt x="59" y="189"/>
                                </a:lnTo>
                                <a:lnTo>
                                  <a:pt x="65" y="192"/>
                                </a:lnTo>
                                <a:lnTo>
                                  <a:pt x="73" y="193"/>
                                </a:lnTo>
                                <a:lnTo>
                                  <a:pt x="79" y="192"/>
                                </a:lnTo>
                                <a:lnTo>
                                  <a:pt x="85" y="189"/>
                                </a:lnTo>
                                <a:lnTo>
                                  <a:pt x="92" y="186"/>
                                </a:lnTo>
                                <a:lnTo>
                                  <a:pt x="97" y="181"/>
                                </a:lnTo>
                                <a:lnTo>
                                  <a:pt x="101" y="175"/>
                                </a:lnTo>
                                <a:lnTo>
                                  <a:pt x="105" y="168"/>
                                </a:lnTo>
                                <a:lnTo>
                                  <a:pt x="106" y="159"/>
                                </a:lnTo>
                                <a:lnTo>
                                  <a:pt x="107" y="151"/>
                                </a:lnTo>
                                <a:lnTo>
                                  <a:pt x="107" y="123"/>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05" name="Freeform 46"/>
                        <wps:cNvSpPr>
                          <a:spLocks noEditPoints="1"/>
                        </wps:cNvSpPr>
                        <wps:spPr bwMode="auto">
                          <a:xfrm>
                            <a:off x="716" y="338"/>
                            <a:ext cx="9" cy="9"/>
                          </a:xfrm>
                          <a:custGeom>
                            <a:avLst/>
                            <a:gdLst>
                              <a:gd name="T0" fmla="*/ 115 w 150"/>
                              <a:gd name="T1" fmla="*/ 166 h 169"/>
                              <a:gd name="T2" fmla="*/ 111 w 150"/>
                              <a:gd name="T3" fmla="*/ 150 h 169"/>
                              <a:gd name="T4" fmla="*/ 109 w 150"/>
                              <a:gd name="T5" fmla="*/ 132 h 169"/>
                              <a:gd name="T6" fmla="*/ 101 w 150"/>
                              <a:gd name="T7" fmla="*/ 149 h 169"/>
                              <a:gd name="T8" fmla="*/ 88 w 150"/>
                              <a:gd name="T9" fmla="*/ 159 h 169"/>
                              <a:gd name="T10" fmla="*/ 73 w 150"/>
                              <a:gd name="T11" fmla="*/ 167 h 169"/>
                              <a:gd name="T12" fmla="*/ 54 w 150"/>
                              <a:gd name="T13" fmla="*/ 169 h 169"/>
                              <a:gd name="T14" fmla="*/ 32 w 150"/>
                              <a:gd name="T15" fmla="*/ 166 h 169"/>
                              <a:gd name="T16" fmla="*/ 23 w 150"/>
                              <a:gd name="T17" fmla="*/ 160 h 169"/>
                              <a:gd name="T18" fmla="*/ 15 w 150"/>
                              <a:gd name="T19" fmla="*/ 154 h 169"/>
                              <a:gd name="T20" fmla="*/ 5 w 150"/>
                              <a:gd name="T21" fmla="*/ 139 h 169"/>
                              <a:gd name="T22" fmla="*/ 0 w 150"/>
                              <a:gd name="T23" fmla="*/ 119 h 169"/>
                              <a:gd name="T24" fmla="*/ 2 w 150"/>
                              <a:gd name="T25" fmla="*/ 105 h 169"/>
                              <a:gd name="T26" fmla="*/ 7 w 150"/>
                              <a:gd name="T27" fmla="*/ 94 h 169"/>
                              <a:gd name="T28" fmla="*/ 14 w 150"/>
                              <a:gd name="T29" fmla="*/ 85 h 169"/>
                              <a:gd name="T30" fmla="*/ 25 w 150"/>
                              <a:gd name="T31" fmla="*/ 76 h 169"/>
                              <a:gd name="T32" fmla="*/ 39 w 150"/>
                              <a:gd name="T33" fmla="*/ 70 h 169"/>
                              <a:gd name="T34" fmla="*/ 56 w 150"/>
                              <a:gd name="T35" fmla="*/ 66 h 169"/>
                              <a:gd name="T36" fmla="*/ 99 w 150"/>
                              <a:gd name="T37" fmla="*/ 63 h 169"/>
                              <a:gd name="T38" fmla="*/ 109 w 150"/>
                              <a:gd name="T39" fmla="*/ 63 h 169"/>
                              <a:gd name="T40" fmla="*/ 109 w 150"/>
                              <a:gd name="T41" fmla="*/ 44 h 169"/>
                              <a:gd name="T42" fmla="*/ 105 w 150"/>
                              <a:gd name="T43" fmla="*/ 35 h 169"/>
                              <a:gd name="T44" fmla="*/ 96 w 150"/>
                              <a:gd name="T45" fmla="*/ 29 h 169"/>
                              <a:gd name="T46" fmla="*/ 83 w 150"/>
                              <a:gd name="T47" fmla="*/ 26 h 169"/>
                              <a:gd name="T48" fmla="*/ 67 w 150"/>
                              <a:gd name="T49" fmla="*/ 26 h 169"/>
                              <a:gd name="T50" fmla="*/ 54 w 150"/>
                              <a:gd name="T51" fmla="*/ 29 h 169"/>
                              <a:gd name="T52" fmla="*/ 44 w 150"/>
                              <a:gd name="T53" fmla="*/ 35 h 169"/>
                              <a:gd name="T54" fmla="*/ 39 w 150"/>
                              <a:gd name="T55" fmla="*/ 44 h 169"/>
                              <a:gd name="T56" fmla="*/ 6 w 150"/>
                              <a:gd name="T57" fmla="*/ 45 h 169"/>
                              <a:gd name="T58" fmla="*/ 8 w 150"/>
                              <a:gd name="T59" fmla="*/ 36 h 169"/>
                              <a:gd name="T60" fmla="*/ 12 w 150"/>
                              <a:gd name="T61" fmla="*/ 28 h 169"/>
                              <a:gd name="T62" fmla="*/ 26 w 150"/>
                              <a:gd name="T63" fmla="*/ 12 h 169"/>
                              <a:gd name="T64" fmla="*/ 37 w 150"/>
                              <a:gd name="T65" fmla="*/ 7 h 169"/>
                              <a:gd name="T66" fmla="*/ 49 w 150"/>
                              <a:gd name="T67" fmla="*/ 3 h 169"/>
                              <a:gd name="T68" fmla="*/ 80 w 150"/>
                              <a:gd name="T69" fmla="*/ 0 h 169"/>
                              <a:gd name="T70" fmla="*/ 110 w 150"/>
                              <a:gd name="T71" fmla="*/ 3 h 169"/>
                              <a:gd name="T72" fmla="*/ 121 w 150"/>
                              <a:gd name="T73" fmla="*/ 7 h 169"/>
                              <a:gd name="T74" fmla="*/ 131 w 150"/>
                              <a:gd name="T75" fmla="*/ 13 h 169"/>
                              <a:gd name="T76" fmla="*/ 138 w 150"/>
                              <a:gd name="T77" fmla="*/ 20 h 169"/>
                              <a:gd name="T78" fmla="*/ 142 w 150"/>
                              <a:gd name="T79" fmla="*/ 30 h 169"/>
                              <a:gd name="T80" fmla="*/ 144 w 150"/>
                              <a:gd name="T81" fmla="*/ 41 h 169"/>
                              <a:gd name="T82" fmla="*/ 145 w 150"/>
                              <a:gd name="T83" fmla="*/ 59 h 169"/>
                              <a:gd name="T84" fmla="*/ 145 w 150"/>
                              <a:gd name="T85" fmla="*/ 141 h 169"/>
                              <a:gd name="T86" fmla="*/ 147 w 150"/>
                              <a:gd name="T87" fmla="*/ 157 h 169"/>
                              <a:gd name="T88" fmla="*/ 109 w 150"/>
                              <a:gd name="T89" fmla="*/ 83 h 169"/>
                              <a:gd name="T90" fmla="*/ 78 w 150"/>
                              <a:gd name="T91" fmla="*/ 85 h 169"/>
                              <a:gd name="T92" fmla="*/ 56 w 150"/>
                              <a:gd name="T93" fmla="*/ 91 h 169"/>
                              <a:gd name="T94" fmla="*/ 48 w 150"/>
                              <a:gd name="T95" fmla="*/ 96 h 169"/>
                              <a:gd name="T96" fmla="*/ 43 w 150"/>
                              <a:gd name="T97" fmla="*/ 101 h 169"/>
                              <a:gd name="T98" fmla="*/ 40 w 150"/>
                              <a:gd name="T99" fmla="*/ 109 h 169"/>
                              <a:gd name="T100" fmla="*/ 38 w 150"/>
                              <a:gd name="T101" fmla="*/ 117 h 169"/>
                              <a:gd name="T102" fmla="*/ 40 w 150"/>
                              <a:gd name="T103" fmla="*/ 126 h 169"/>
                              <a:gd name="T104" fmla="*/ 45 w 150"/>
                              <a:gd name="T105" fmla="*/ 134 h 169"/>
                              <a:gd name="T106" fmla="*/ 54 w 150"/>
                              <a:gd name="T107" fmla="*/ 140 h 169"/>
                              <a:gd name="T108" fmla="*/ 67 w 150"/>
                              <a:gd name="T109" fmla="*/ 141 h 169"/>
                              <a:gd name="T110" fmla="*/ 85 w 150"/>
                              <a:gd name="T111" fmla="*/ 138 h 169"/>
                              <a:gd name="T112" fmla="*/ 92 w 150"/>
                              <a:gd name="T113" fmla="*/ 133 h 169"/>
                              <a:gd name="T114" fmla="*/ 99 w 150"/>
                              <a:gd name="T115" fmla="*/ 128 h 169"/>
                              <a:gd name="T116" fmla="*/ 107 w 150"/>
                              <a:gd name="T117" fmla="*/ 114 h 169"/>
                              <a:gd name="T118" fmla="*/ 109 w 150"/>
                              <a:gd name="T119" fmla="*/ 97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50" h="169">
                                <a:moveTo>
                                  <a:pt x="150" y="166"/>
                                </a:moveTo>
                                <a:lnTo>
                                  <a:pt x="115" y="166"/>
                                </a:lnTo>
                                <a:lnTo>
                                  <a:pt x="113" y="158"/>
                                </a:lnTo>
                                <a:lnTo>
                                  <a:pt x="111" y="150"/>
                                </a:lnTo>
                                <a:lnTo>
                                  <a:pt x="110" y="142"/>
                                </a:lnTo>
                                <a:lnTo>
                                  <a:pt x="109" y="132"/>
                                </a:lnTo>
                                <a:lnTo>
                                  <a:pt x="105" y="141"/>
                                </a:lnTo>
                                <a:lnTo>
                                  <a:pt x="101" y="149"/>
                                </a:lnTo>
                                <a:lnTo>
                                  <a:pt x="95" y="155"/>
                                </a:lnTo>
                                <a:lnTo>
                                  <a:pt x="88" y="159"/>
                                </a:lnTo>
                                <a:lnTo>
                                  <a:pt x="81" y="163"/>
                                </a:lnTo>
                                <a:lnTo>
                                  <a:pt x="73" y="167"/>
                                </a:lnTo>
                                <a:lnTo>
                                  <a:pt x="63" y="169"/>
                                </a:lnTo>
                                <a:lnTo>
                                  <a:pt x="54" y="169"/>
                                </a:lnTo>
                                <a:lnTo>
                                  <a:pt x="43" y="168"/>
                                </a:lnTo>
                                <a:lnTo>
                                  <a:pt x="32" y="166"/>
                                </a:lnTo>
                                <a:lnTo>
                                  <a:pt x="27" y="163"/>
                                </a:lnTo>
                                <a:lnTo>
                                  <a:pt x="23" y="160"/>
                                </a:lnTo>
                                <a:lnTo>
                                  <a:pt x="19" y="158"/>
                                </a:lnTo>
                                <a:lnTo>
                                  <a:pt x="15" y="154"/>
                                </a:lnTo>
                                <a:lnTo>
                                  <a:pt x="9" y="147"/>
                                </a:lnTo>
                                <a:lnTo>
                                  <a:pt x="5" y="139"/>
                                </a:lnTo>
                                <a:lnTo>
                                  <a:pt x="1" y="129"/>
                                </a:lnTo>
                                <a:lnTo>
                                  <a:pt x="0" y="119"/>
                                </a:lnTo>
                                <a:lnTo>
                                  <a:pt x="0" y="112"/>
                                </a:lnTo>
                                <a:lnTo>
                                  <a:pt x="2" y="105"/>
                                </a:lnTo>
                                <a:lnTo>
                                  <a:pt x="4" y="99"/>
                                </a:lnTo>
                                <a:lnTo>
                                  <a:pt x="7" y="94"/>
                                </a:lnTo>
                                <a:lnTo>
                                  <a:pt x="10" y="89"/>
                                </a:lnTo>
                                <a:lnTo>
                                  <a:pt x="14" y="85"/>
                                </a:lnTo>
                                <a:lnTo>
                                  <a:pt x="19" y="81"/>
                                </a:lnTo>
                                <a:lnTo>
                                  <a:pt x="25" y="76"/>
                                </a:lnTo>
                                <a:lnTo>
                                  <a:pt x="31" y="73"/>
                                </a:lnTo>
                                <a:lnTo>
                                  <a:pt x="39" y="70"/>
                                </a:lnTo>
                                <a:lnTo>
                                  <a:pt x="47" y="68"/>
                                </a:lnTo>
                                <a:lnTo>
                                  <a:pt x="56" y="66"/>
                                </a:lnTo>
                                <a:lnTo>
                                  <a:pt x="76" y="64"/>
                                </a:lnTo>
                                <a:lnTo>
                                  <a:pt x="99" y="63"/>
                                </a:lnTo>
                                <a:lnTo>
                                  <a:pt x="104" y="63"/>
                                </a:lnTo>
                                <a:lnTo>
                                  <a:pt x="109" y="63"/>
                                </a:lnTo>
                                <a:lnTo>
                                  <a:pt x="109" y="50"/>
                                </a:lnTo>
                                <a:lnTo>
                                  <a:pt x="109" y="44"/>
                                </a:lnTo>
                                <a:lnTo>
                                  <a:pt x="107" y="39"/>
                                </a:lnTo>
                                <a:lnTo>
                                  <a:pt x="105" y="35"/>
                                </a:lnTo>
                                <a:lnTo>
                                  <a:pt x="101" y="32"/>
                                </a:lnTo>
                                <a:lnTo>
                                  <a:pt x="96" y="29"/>
                                </a:lnTo>
                                <a:lnTo>
                                  <a:pt x="90" y="27"/>
                                </a:lnTo>
                                <a:lnTo>
                                  <a:pt x="83" y="26"/>
                                </a:lnTo>
                                <a:lnTo>
                                  <a:pt x="75" y="26"/>
                                </a:lnTo>
                                <a:lnTo>
                                  <a:pt x="67" y="26"/>
                                </a:lnTo>
                                <a:lnTo>
                                  <a:pt x="60" y="27"/>
                                </a:lnTo>
                                <a:lnTo>
                                  <a:pt x="54" y="29"/>
                                </a:lnTo>
                                <a:lnTo>
                                  <a:pt x="49" y="32"/>
                                </a:lnTo>
                                <a:lnTo>
                                  <a:pt x="44" y="35"/>
                                </a:lnTo>
                                <a:lnTo>
                                  <a:pt x="41" y="39"/>
                                </a:lnTo>
                                <a:lnTo>
                                  <a:pt x="39" y="44"/>
                                </a:lnTo>
                                <a:lnTo>
                                  <a:pt x="37" y="50"/>
                                </a:lnTo>
                                <a:lnTo>
                                  <a:pt x="6" y="45"/>
                                </a:lnTo>
                                <a:lnTo>
                                  <a:pt x="7" y="41"/>
                                </a:lnTo>
                                <a:lnTo>
                                  <a:pt x="8" y="36"/>
                                </a:lnTo>
                                <a:lnTo>
                                  <a:pt x="10" y="32"/>
                                </a:lnTo>
                                <a:lnTo>
                                  <a:pt x="12" y="28"/>
                                </a:lnTo>
                                <a:lnTo>
                                  <a:pt x="18" y="19"/>
                                </a:lnTo>
                                <a:lnTo>
                                  <a:pt x="26" y="12"/>
                                </a:lnTo>
                                <a:lnTo>
                                  <a:pt x="31" y="9"/>
                                </a:lnTo>
                                <a:lnTo>
                                  <a:pt x="37" y="7"/>
                                </a:lnTo>
                                <a:lnTo>
                                  <a:pt x="43" y="4"/>
                                </a:lnTo>
                                <a:lnTo>
                                  <a:pt x="49" y="3"/>
                                </a:lnTo>
                                <a:lnTo>
                                  <a:pt x="63" y="0"/>
                                </a:lnTo>
                                <a:lnTo>
                                  <a:pt x="80" y="0"/>
                                </a:lnTo>
                                <a:lnTo>
                                  <a:pt x="97" y="0"/>
                                </a:lnTo>
                                <a:lnTo>
                                  <a:pt x="110" y="3"/>
                                </a:lnTo>
                                <a:lnTo>
                                  <a:pt x="116" y="4"/>
                                </a:lnTo>
                                <a:lnTo>
                                  <a:pt x="121" y="7"/>
                                </a:lnTo>
                                <a:lnTo>
                                  <a:pt x="127" y="9"/>
                                </a:lnTo>
                                <a:lnTo>
                                  <a:pt x="131" y="13"/>
                                </a:lnTo>
                                <a:lnTo>
                                  <a:pt x="135" y="17"/>
                                </a:lnTo>
                                <a:lnTo>
                                  <a:pt x="138" y="20"/>
                                </a:lnTo>
                                <a:lnTo>
                                  <a:pt x="140" y="25"/>
                                </a:lnTo>
                                <a:lnTo>
                                  <a:pt x="142" y="30"/>
                                </a:lnTo>
                                <a:lnTo>
                                  <a:pt x="143" y="35"/>
                                </a:lnTo>
                                <a:lnTo>
                                  <a:pt x="144" y="41"/>
                                </a:lnTo>
                                <a:lnTo>
                                  <a:pt x="145" y="49"/>
                                </a:lnTo>
                                <a:lnTo>
                                  <a:pt x="145" y="59"/>
                                </a:lnTo>
                                <a:lnTo>
                                  <a:pt x="145" y="132"/>
                                </a:lnTo>
                                <a:lnTo>
                                  <a:pt x="145" y="141"/>
                                </a:lnTo>
                                <a:lnTo>
                                  <a:pt x="146" y="149"/>
                                </a:lnTo>
                                <a:lnTo>
                                  <a:pt x="147" y="157"/>
                                </a:lnTo>
                                <a:lnTo>
                                  <a:pt x="150" y="166"/>
                                </a:lnTo>
                                <a:close/>
                                <a:moveTo>
                                  <a:pt x="109" y="83"/>
                                </a:moveTo>
                                <a:lnTo>
                                  <a:pt x="92" y="83"/>
                                </a:lnTo>
                                <a:lnTo>
                                  <a:pt x="78" y="85"/>
                                </a:lnTo>
                                <a:lnTo>
                                  <a:pt x="66" y="88"/>
                                </a:lnTo>
                                <a:lnTo>
                                  <a:pt x="56" y="91"/>
                                </a:lnTo>
                                <a:lnTo>
                                  <a:pt x="52" y="93"/>
                                </a:lnTo>
                                <a:lnTo>
                                  <a:pt x="48" y="96"/>
                                </a:lnTo>
                                <a:lnTo>
                                  <a:pt x="45" y="98"/>
                                </a:lnTo>
                                <a:lnTo>
                                  <a:pt x="43" y="101"/>
                                </a:lnTo>
                                <a:lnTo>
                                  <a:pt x="41" y="105"/>
                                </a:lnTo>
                                <a:lnTo>
                                  <a:pt x="40" y="109"/>
                                </a:lnTo>
                                <a:lnTo>
                                  <a:pt x="39" y="113"/>
                                </a:lnTo>
                                <a:lnTo>
                                  <a:pt x="38" y="117"/>
                                </a:lnTo>
                                <a:lnTo>
                                  <a:pt x="39" y="122"/>
                                </a:lnTo>
                                <a:lnTo>
                                  <a:pt x="40" y="126"/>
                                </a:lnTo>
                                <a:lnTo>
                                  <a:pt x="42" y="130"/>
                                </a:lnTo>
                                <a:lnTo>
                                  <a:pt x="45" y="134"/>
                                </a:lnTo>
                                <a:lnTo>
                                  <a:pt x="49" y="138"/>
                                </a:lnTo>
                                <a:lnTo>
                                  <a:pt x="54" y="140"/>
                                </a:lnTo>
                                <a:lnTo>
                                  <a:pt x="60" y="141"/>
                                </a:lnTo>
                                <a:lnTo>
                                  <a:pt x="67" y="141"/>
                                </a:lnTo>
                                <a:lnTo>
                                  <a:pt x="77" y="141"/>
                                </a:lnTo>
                                <a:lnTo>
                                  <a:pt x="85" y="138"/>
                                </a:lnTo>
                                <a:lnTo>
                                  <a:pt x="89" y="135"/>
                                </a:lnTo>
                                <a:lnTo>
                                  <a:pt x="92" y="133"/>
                                </a:lnTo>
                                <a:lnTo>
                                  <a:pt x="96" y="131"/>
                                </a:lnTo>
                                <a:lnTo>
                                  <a:pt x="99" y="128"/>
                                </a:lnTo>
                                <a:lnTo>
                                  <a:pt x="103" y="121"/>
                                </a:lnTo>
                                <a:lnTo>
                                  <a:pt x="107" y="114"/>
                                </a:lnTo>
                                <a:lnTo>
                                  <a:pt x="109" y="105"/>
                                </a:lnTo>
                                <a:lnTo>
                                  <a:pt x="109" y="97"/>
                                </a:lnTo>
                                <a:lnTo>
                                  <a:pt x="109" y="83"/>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06" name="Rectangle 506"/>
                        <wps:cNvSpPr>
                          <a:spLocks noChangeArrowheads="1"/>
                        </wps:cNvSpPr>
                        <wps:spPr bwMode="auto">
                          <a:xfrm>
                            <a:off x="727" y="335"/>
                            <a:ext cx="2" cy="12"/>
                          </a:xfrm>
                          <a:prstGeom prst="rect">
                            <a:avLst/>
                          </a:prstGeom>
                          <a:solidFill>
                            <a:srgbClr val="000066"/>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507" name="Freeform 48"/>
                        <wps:cNvSpPr>
                          <a:spLocks/>
                        </wps:cNvSpPr>
                        <wps:spPr bwMode="auto">
                          <a:xfrm>
                            <a:off x="238" y="642"/>
                            <a:ext cx="9" cy="12"/>
                          </a:xfrm>
                          <a:custGeom>
                            <a:avLst/>
                            <a:gdLst>
                              <a:gd name="T0" fmla="*/ 173 w 173"/>
                              <a:gd name="T1" fmla="*/ 220 h 220"/>
                              <a:gd name="T2" fmla="*/ 129 w 173"/>
                              <a:gd name="T3" fmla="*/ 220 h 220"/>
                              <a:gd name="T4" fmla="*/ 83 w 173"/>
                              <a:gd name="T5" fmla="*/ 108 h 220"/>
                              <a:gd name="T6" fmla="*/ 41 w 173"/>
                              <a:gd name="T7" fmla="*/ 165 h 220"/>
                              <a:gd name="T8" fmla="*/ 41 w 173"/>
                              <a:gd name="T9" fmla="*/ 220 h 220"/>
                              <a:gd name="T10" fmla="*/ 0 w 173"/>
                              <a:gd name="T11" fmla="*/ 220 h 220"/>
                              <a:gd name="T12" fmla="*/ 0 w 173"/>
                              <a:gd name="T13" fmla="*/ 0 h 220"/>
                              <a:gd name="T14" fmla="*/ 41 w 173"/>
                              <a:gd name="T15" fmla="*/ 0 h 220"/>
                              <a:gd name="T16" fmla="*/ 41 w 173"/>
                              <a:gd name="T17" fmla="*/ 116 h 220"/>
                              <a:gd name="T18" fmla="*/ 47 w 173"/>
                              <a:gd name="T19" fmla="*/ 106 h 220"/>
                              <a:gd name="T20" fmla="*/ 51 w 173"/>
                              <a:gd name="T21" fmla="*/ 100 h 220"/>
                              <a:gd name="T22" fmla="*/ 124 w 173"/>
                              <a:gd name="T23" fmla="*/ 0 h 220"/>
                              <a:gd name="T24" fmla="*/ 164 w 173"/>
                              <a:gd name="T25" fmla="*/ 0 h 220"/>
                              <a:gd name="T26" fmla="*/ 112 w 173"/>
                              <a:gd name="T27" fmla="*/ 73 h 220"/>
                              <a:gd name="T28" fmla="*/ 173 w 173"/>
                              <a:gd name="T29"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3" h="220">
                                <a:moveTo>
                                  <a:pt x="173" y="220"/>
                                </a:moveTo>
                                <a:lnTo>
                                  <a:pt x="129" y="220"/>
                                </a:lnTo>
                                <a:lnTo>
                                  <a:pt x="83" y="108"/>
                                </a:lnTo>
                                <a:lnTo>
                                  <a:pt x="41" y="165"/>
                                </a:lnTo>
                                <a:lnTo>
                                  <a:pt x="41" y="220"/>
                                </a:lnTo>
                                <a:lnTo>
                                  <a:pt x="0" y="220"/>
                                </a:lnTo>
                                <a:lnTo>
                                  <a:pt x="0" y="0"/>
                                </a:lnTo>
                                <a:lnTo>
                                  <a:pt x="41" y="0"/>
                                </a:lnTo>
                                <a:lnTo>
                                  <a:pt x="41" y="116"/>
                                </a:lnTo>
                                <a:lnTo>
                                  <a:pt x="47" y="106"/>
                                </a:lnTo>
                                <a:lnTo>
                                  <a:pt x="51" y="100"/>
                                </a:lnTo>
                                <a:lnTo>
                                  <a:pt x="124" y="0"/>
                                </a:lnTo>
                                <a:lnTo>
                                  <a:pt x="164" y="0"/>
                                </a:lnTo>
                                <a:lnTo>
                                  <a:pt x="112" y="73"/>
                                </a:lnTo>
                                <a:lnTo>
                                  <a:pt x="173" y="22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08" name="Freeform 49"/>
                        <wps:cNvSpPr>
                          <a:spLocks noEditPoints="1"/>
                        </wps:cNvSpPr>
                        <wps:spPr bwMode="auto">
                          <a:xfrm>
                            <a:off x="248" y="645"/>
                            <a:ext cx="8" cy="9"/>
                          </a:xfrm>
                          <a:custGeom>
                            <a:avLst/>
                            <a:gdLst>
                              <a:gd name="T0" fmla="*/ 65 w 151"/>
                              <a:gd name="T1" fmla="*/ 169 h 170"/>
                              <a:gd name="T2" fmla="*/ 49 w 151"/>
                              <a:gd name="T3" fmla="*/ 166 h 170"/>
                              <a:gd name="T4" fmla="*/ 35 w 151"/>
                              <a:gd name="T5" fmla="*/ 160 h 170"/>
                              <a:gd name="T6" fmla="*/ 24 w 151"/>
                              <a:gd name="T7" fmla="*/ 149 h 170"/>
                              <a:gd name="T8" fmla="*/ 15 w 151"/>
                              <a:gd name="T9" fmla="*/ 137 h 170"/>
                              <a:gd name="T10" fmla="*/ 7 w 151"/>
                              <a:gd name="T11" fmla="*/ 123 h 170"/>
                              <a:gd name="T12" fmla="*/ 2 w 151"/>
                              <a:gd name="T13" fmla="*/ 108 h 170"/>
                              <a:gd name="T14" fmla="*/ 0 w 151"/>
                              <a:gd name="T15" fmla="*/ 92 h 170"/>
                              <a:gd name="T16" fmla="*/ 0 w 151"/>
                              <a:gd name="T17" fmla="*/ 76 h 170"/>
                              <a:gd name="T18" fmla="*/ 2 w 151"/>
                              <a:gd name="T19" fmla="*/ 59 h 170"/>
                              <a:gd name="T20" fmla="*/ 7 w 151"/>
                              <a:gd name="T21" fmla="*/ 43 h 170"/>
                              <a:gd name="T22" fmla="*/ 16 w 151"/>
                              <a:gd name="T23" fmla="*/ 30 h 170"/>
                              <a:gd name="T24" fmla="*/ 26 w 151"/>
                              <a:gd name="T25" fmla="*/ 19 h 170"/>
                              <a:gd name="T26" fmla="*/ 38 w 151"/>
                              <a:gd name="T27" fmla="*/ 9 h 170"/>
                              <a:gd name="T28" fmla="*/ 52 w 151"/>
                              <a:gd name="T29" fmla="*/ 3 h 170"/>
                              <a:gd name="T30" fmla="*/ 67 w 151"/>
                              <a:gd name="T31" fmla="*/ 0 h 170"/>
                              <a:gd name="T32" fmla="*/ 84 w 151"/>
                              <a:gd name="T33" fmla="*/ 0 h 170"/>
                              <a:gd name="T34" fmla="*/ 99 w 151"/>
                              <a:gd name="T35" fmla="*/ 3 h 170"/>
                              <a:gd name="T36" fmla="*/ 113 w 151"/>
                              <a:gd name="T37" fmla="*/ 9 h 170"/>
                              <a:gd name="T38" fmla="*/ 124 w 151"/>
                              <a:gd name="T39" fmla="*/ 18 h 170"/>
                              <a:gd name="T40" fmla="*/ 135 w 151"/>
                              <a:gd name="T41" fmla="*/ 29 h 170"/>
                              <a:gd name="T42" fmla="*/ 143 w 151"/>
                              <a:gd name="T43" fmla="*/ 42 h 170"/>
                              <a:gd name="T44" fmla="*/ 148 w 151"/>
                              <a:gd name="T45" fmla="*/ 58 h 170"/>
                              <a:gd name="T46" fmla="*/ 150 w 151"/>
                              <a:gd name="T47" fmla="*/ 75 h 170"/>
                              <a:gd name="T48" fmla="*/ 150 w 151"/>
                              <a:gd name="T49" fmla="*/ 93 h 170"/>
                              <a:gd name="T50" fmla="*/ 148 w 151"/>
                              <a:gd name="T51" fmla="*/ 111 h 170"/>
                              <a:gd name="T52" fmla="*/ 142 w 151"/>
                              <a:gd name="T53" fmla="*/ 126 h 170"/>
                              <a:gd name="T54" fmla="*/ 135 w 151"/>
                              <a:gd name="T55" fmla="*/ 140 h 170"/>
                              <a:gd name="T56" fmla="*/ 123 w 151"/>
                              <a:gd name="T57" fmla="*/ 151 h 170"/>
                              <a:gd name="T58" fmla="*/ 111 w 151"/>
                              <a:gd name="T59" fmla="*/ 161 h 170"/>
                              <a:gd name="T60" fmla="*/ 97 w 151"/>
                              <a:gd name="T61" fmla="*/ 166 h 170"/>
                              <a:gd name="T62" fmla="*/ 82 w 151"/>
                              <a:gd name="T63" fmla="*/ 169 h 170"/>
                              <a:gd name="T64" fmla="*/ 75 w 151"/>
                              <a:gd name="T65" fmla="*/ 139 h 170"/>
                              <a:gd name="T66" fmla="*/ 91 w 151"/>
                              <a:gd name="T67" fmla="*/ 136 h 170"/>
                              <a:gd name="T68" fmla="*/ 103 w 151"/>
                              <a:gd name="T69" fmla="*/ 125 h 170"/>
                              <a:gd name="T70" fmla="*/ 110 w 151"/>
                              <a:gd name="T71" fmla="*/ 108 h 170"/>
                              <a:gd name="T72" fmla="*/ 112 w 151"/>
                              <a:gd name="T73" fmla="*/ 84 h 170"/>
                              <a:gd name="T74" fmla="*/ 110 w 151"/>
                              <a:gd name="T75" fmla="*/ 61 h 170"/>
                              <a:gd name="T76" fmla="*/ 104 w 151"/>
                              <a:gd name="T77" fmla="*/ 44 h 170"/>
                              <a:gd name="T78" fmla="*/ 98 w 151"/>
                              <a:gd name="T79" fmla="*/ 38 h 170"/>
                              <a:gd name="T80" fmla="*/ 92 w 151"/>
                              <a:gd name="T81" fmla="*/ 34 h 170"/>
                              <a:gd name="T82" fmla="*/ 76 w 151"/>
                              <a:gd name="T83" fmla="*/ 30 h 170"/>
                              <a:gd name="T84" fmla="*/ 67 w 151"/>
                              <a:gd name="T85" fmla="*/ 31 h 170"/>
                              <a:gd name="T86" fmla="*/ 59 w 151"/>
                              <a:gd name="T87" fmla="*/ 34 h 170"/>
                              <a:gd name="T88" fmla="*/ 53 w 151"/>
                              <a:gd name="T89" fmla="*/ 38 h 170"/>
                              <a:gd name="T90" fmla="*/ 48 w 151"/>
                              <a:gd name="T91" fmla="*/ 44 h 170"/>
                              <a:gd name="T92" fmla="*/ 41 w 151"/>
                              <a:gd name="T93" fmla="*/ 62 h 170"/>
                              <a:gd name="T94" fmla="*/ 38 w 151"/>
                              <a:gd name="T95" fmla="*/ 85 h 170"/>
                              <a:gd name="T96" fmla="*/ 42 w 151"/>
                              <a:gd name="T97" fmla="*/ 108 h 170"/>
                              <a:gd name="T98" fmla="*/ 49 w 151"/>
                              <a:gd name="T99" fmla="*/ 125 h 170"/>
                              <a:gd name="T100" fmla="*/ 60 w 151"/>
                              <a:gd name="T101" fmla="*/ 136 h 170"/>
                              <a:gd name="T102" fmla="*/ 75 w 151"/>
                              <a:gd name="T103" fmla="*/ 139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51" h="170">
                                <a:moveTo>
                                  <a:pt x="74" y="170"/>
                                </a:moveTo>
                                <a:lnTo>
                                  <a:pt x="65" y="169"/>
                                </a:lnTo>
                                <a:lnTo>
                                  <a:pt x="57" y="168"/>
                                </a:lnTo>
                                <a:lnTo>
                                  <a:pt x="49" y="166"/>
                                </a:lnTo>
                                <a:lnTo>
                                  <a:pt x="42" y="163"/>
                                </a:lnTo>
                                <a:lnTo>
                                  <a:pt x="35" y="160"/>
                                </a:lnTo>
                                <a:lnTo>
                                  <a:pt x="29" y="155"/>
                                </a:lnTo>
                                <a:lnTo>
                                  <a:pt x="24" y="149"/>
                                </a:lnTo>
                                <a:lnTo>
                                  <a:pt x="19" y="144"/>
                                </a:lnTo>
                                <a:lnTo>
                                  <a:pt x="15" y="137"/>
                                </a:lnTo>
                                <a:lnTo>
                                  <a:pt x="11" y="131"/>
                                </a:lnTo>
                                <a:lnTo>
                                  <a:pt x="7" y="123"/>
                                </a:lnTo>
                                <a:lnTo>
                                  <a:pt x="4" y="116"/>
                                </a:lnTo>
                                <a:lnTo>
                                  <a:pt x="2" y="108"/>
                                </a:lnTo>
                                <a:lnTo>
                                  <a:pt x="1" y="100"/>
                                </a:lnTo>
                                <a:lnTo>
                                  <a:pt x="0" y="92"/>
                                </a:lnTo>
                                <a:lnTo>
                                  <a:pt x="0" y="84"/>
                                </a:lnTo>
                                <a:lnTo>
                                  <a:pt x="0" y="76"/>
                                </a:lnTo>
                                <a:lnTo>
                                  <a:pt x="1" y="66"/>
                                </a:lnTo>
                                <a:lnTo>
                                  <a:pt x="2" y="59"/>
                                </a:lnTo>
                                <a:lnTo>
                                  <a:pt x="5" y="51"/>
                                </a:lnTo>
                                <a:lnTo>
                                  <a:pt x="7" y="43"/>
                                </a:lnTo>
                                <a:lnTo>
                                  <a:pt x="12" y="36"/>
                                </a:lnTo>
                                <a:lnTo>
                                  <a:pt x="16" y="30"/>
                                </a:lnTo>
                                <a:lnTo>
                                  <a:pt x="21" y="24"/>
                                </a:lnTo>
                                <a:lnTo>
                                  <a:pt x="26" y="19"/>
                                </a:lnTo>
                                <a:lnTo>
                                  <a:pt x="32" y="13"/>
                                </a:lnTo>
                                <a:lnTo>
                                  <a:pt x="38" y="9"/>
                                </a:lnTo>
                                <a:lnTo>
                                  <a:pt x="45" y="6"/>
                                </a:lnTo>
                                <a:lnTo>
                                  <a:pt x="52" y="3"/>
                                </a:lnTo>
                                <a:lnTo>
                                  <a:pt x="60" y="1"/>
                                </a:lnTo>
                                <a:lnTo>
                                  <a:pt x="67" y="0"/>
                                </a:lnTo>
                                <a:lnTo>
                                  <a:pt x="76" y="0"/>
                                </a:lnTo>
                                <a:lnTo>
                                  <a:pt x="84" y="0"/>
                                </a:lnTo>
                                <a:lnTo>
                                  <a:pt x="92" y="1"/>
                                </a:lnTo>
                                <a:lnTo>
                                  <a:pt x="99" y="3"/>
                                </a:lnTo>
                                <a:lnTo>
                                  <a:pt x="106" y="6"/>
                                </a:lnTo>
                                <a:lnTo>
                                  <a:pt x="113" y="9"/>
                                </a:lnTo>
                                <a:lnTo>
                                  <a:pt x="119" y="13"/>
                                </a:lnTo>
                                <a:lnTo>
                                  <a:pt x="124" y="18"/>
                                </a:lnTo>
                                <a:lnTo>
                                  <a:pt x="129" y="23"/>
                                </a:lnTo>
                                <a:lnTo>
                                  <a:pt x="135" y="29"/>
                                </a:lnTo>
                                <a:lnTo>
                                  <a:pt x="139" y="36"/>
                                </a:lnTo>
                                <a:lnTo>
                                  <a:pt x="143" y="42"/>
                                </a:lnTo>
                                <a:lnTo>
                                  <a:pt x="146" y="50"/>
                                </a:lnTo>
                                <a:lnTo>
                                  <a:pt x="148" y="58"/>
                                </a:lnTo>
                                <a:lnTo>
                                  <a:pt x="149" y="66"/>
                                </a:lnTo>
                                <a:lnTo>
                                  <a:pt x="150" y="75"/>
                                </a:lnTo>
                                <a:lnTo>
                                  <a:pt x="151" y="84"/>
                                </a:lnTo>
                                <a:lnTo>
                                  <a:pt x="150" y="93"/>
                                </a:lnTo>
                                <a:lnTo>
                                  <a:pt x="149" y="103"/>
                                </a:lnTo>
                                <a:lnTo>
                                  <a:pt x="148" y="111"/>
                                </a:lnTo>
                                <a:lnTo>
                                  <a:pt x="145" y="119"/>
                                </a:lnTo>
                                <a:lnTo>
                                  <a:pt x="142" y="126"/>
                                </a:lnTo>
                                <a:lnTo>
                                  <a:pt x="139" y="134"/>
                                </a:lnTo>
                                <a:lnTo>
                                  <a:pt x="135" y="140"/>
                                </a:lnTo>
                                <a:lnTo>
                                  <a:pt x="129" y="146"/>
                                </a:lnTo>
                                <a:lnTo>
                                  <a:pt x="123" y="151"/>
                                </a:lnTo>
                                <a:lnTo>
                                  <a:pt x="117" y="156"/>
                                </a:lnTo>
                                <a:lnTo>
                                  <a:pt x="111" y="161"/>
                                </a:lnTo>
                                <a:lnTo>
                                  <a:pt x="105" y="164"/>
                                </a:lnTo>
                                <a:lnTo>
                                  <a:pt x="97" y="166"/>
                                </a:lnTo>
                                <a:lnTo>
                                  <a:pt x="90" y="168"/>
                                </a:lnTo>
                                <a:lnTo>
                                  <a:pt x="82" y="169"/>
                                </a:lnTo>
                                <a:lnTo>
                                  <a:pt x="74" y="170"/>
                                </a:lnTo>
                                <a:close/>
                                <a:moveTo>
                                  <a:pt x="75" y="139"/>
                                </a:moveTo>
                                <a:lnTo>
                                  <a:pt x="84" y="139"/>
                                </a:lnTo>
                                <a:lnTo>
                                  <a:pt x="91" y="136"/>
                                </a:lnTo>
                                <a:lnTo>
                                  <a:pt x="97" y="132"/>
                                </a:lnTo>
                                <a:lnTo>
                                  <a:pt x="103" y="125"/>
                                </a:lnTo>
                                <a:lnTo>
                                  <a:pt x="107" y="118"/>
                                </a:lnTo>
                                <a:lnTo>
                                  <a:pt x="110" y="108"/>
                                </a:lnTo>
                                <a:lnTo>
                                  <a:pt x="112" y="97"/>
                                </a:lnTo>
                                <a:lnTo>
                                  <a:pt x="112" y="84"/>
                                </a:lnTo>
                                <a:lnTo>
                                  <a:pt x="112" y="72"/>
                                </a:lnTo>
                                <a:lnTo>
                                  <a:pt x="110" y="61"/>
                                </a:lnTo>
                                <a:lnTo>
                                  <a:pt x="107" y="53"/>
                                </a:lnTo>
                                <a:lnTo>
                                  <a:pt x="104" y="44"/>
                                </a:lnTo>
                                <a:lnTo>
                                  <a:pt x="101" y="41"/>
                                </a:lnTo>
                                <a:lnTo>
                                  <a:pt x="98" y="38"/>
                                </a:lnTo>
                                <a:lnTo>
                                  <a:pt x="95" y="35"/>
                                </a:lnTo>
                                <a:lnTo>
                                  <a:pt x="92" y="34"/>
                                </a:lnTo>
                                <a:lnTo>
                                  <a:pt x="85" y="31"/>
                                </a:lnTo>
                                <a:lnTo>
                                  <a:pt x="76" y="30"/>
                                </a:lnTo>
                                <a:lnTo>
                                  <a:pt x="72" y="30"/>
                                </a:lnTo>
                                <a:lnTo>
                                  <a:pt x="67" y="31"/>
                                </a:lnTo>
                                <a:lnTo>
                                  <a:pt x="63" y="32"/>
                                </a:lnTo>
                                <a:lnTo>
                                  <a:pt x="59" y="34"/>
                                </a:lnTo>
                                <a:lnTo>
                                  <a:pt x="56" y="36"/>
                                </a:lnTo>
                                <a:lnTo>
                                  <a:pt x="53" y="38"/>
                                </a:lnTo>
                                <a:lnTo>
                                  <a:pt x="50" y="41"/>
                                </a:lnTo>
                                <a:lnTo>
                                  <a:pt x="48" y="44"/>
                                </a:lnTo>
                                <a:lnTo>
                                  <a:pt x="44" y="53"/>
                                </a:lnTo>
                                <a:lnTo>
                                  <a:pt x="41" y="62"/>
                                </a:lnTo>
                                <a:lnTo>
                                  <a:pt x="40" y="72"/>
                                </a:lnTo>
                                <a:lnTo>
                                  <a:pt x="38" y="85"/>
                                </a:lnTo>
                                <a:lnTo>
                                  <a:pt x="40" y="97"/>
                                </a:lnTo>
                                <a:lnTo>
                                  <a:pt x="42" y="108"/>
                                </a:lnTo>
                                <a:lnTo>
                                  <a:pt x="45" y="117"/>
                                </a:lnTo>
                                <a:lnTo>
                                  <a:pt x="49" y="125"/>
                                </a:lnTo>
                                <a:lnTo>
                                  <a:pt x="54" y="132"/>
                                </a:lnTo>
                                <a:lnTo>
                                  <a:pt x="60" y="136"/>
                                </a:lnTo>
                                <a:lnTo>
                                  <a:pt x="67" y="139"/>
                                </a:lnTo>
                                <a:lnTo>
                                  <a:pt x="75" y="139"/>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09" name="Freeform 50"/>
                        <wps:cNvSpPr>
                          <a:spLocks/>
                        </wps:cNvSpPr>
                        <wps:spPr bwMode="auto">
                          <a:xfrm>
                            <a:off x="258" y="645"/>
                            <a:ext cx="8" cy="9"/>
                          </a:xfrm>
                          <a:custGeom>
                            <a:avLst/>
                            <a:gdLst>
                              <a:gd name="T0" fmla="*/ 135 w 135"/>
                              <a:gd name="T1" fmla="*/ 163 h 167"/>
                              <a:gd name="T2" fmla="*/ 101 w 135"/>
                              <a:gd name="T3" fmla="*/ 163 h 167"/>
                              <a:gd name="T4" fmla="*/ 101 w 135"/>
                              <a:gd name="T5" fmla="*/ 128 h 167"/>
                              <a:gd name="T6" fmla="*/ 96 w 135"/>
                              <a:gd name="T7" fmla="*/ 137 h 167"/>
                              <a:gd name="T8" fmla="*/ 91 w 135"/>
                              <a:gd name="T9" fmla="*/ 145 h 167"/>
                              <a:gd name="T10" fmla="*/ 86 w 135"/>
                              <a:gd name="T11" fmla="*/ 151 h 167"/>
                              <a:gd name="T12" fmla="*/ 80 w 135"/>
                              <a:gd name="T13" fmla="*/ 157 h 167"/>
                              <a:gd name="T14" fmla="*/ 74 w 135"/>
                              <a:gd name="T15" fmla="*/ 161 h 167"/>
                              <a:gd name="T16" fmla="*/ 66 w 135"/>
                              <a:gd name="T17" fmla="*/ 164 h 167"/>
                              <a:gd name="T18" fmla="*/ 58 w 135"/>
                              <a:gd name="T19" fmla="*/ 166 h 167"/>
                              <a:gd name="T20" fmla="*/ 49 w 135"/>
                              <a:gd name="T21" fmla="*/ 167 h 167"/>
                              <a:gd name="T22" fmla="*/ 39 w 135"/>
                              <a:gd name="T23" fmla="*/ 166 h 167"/>
                              <a:gd name="T24" fmla="*/ 29 w 135"/>
                              <a:gd name="T25" fmla="*/ 163 h 167"/>
                              <a:gd name="T26" fmla="*/ 21 w 135"/>
                              <a:gd name="T27" fmla="*/ 159 h 167"/>
                              <a:gd name="T28" fmla="*/ 14 w 135"/>
                              <a:gd name="T29" fmla="*/ 152 h 167"/>
                              <a:gd name="T30" fmla="*/ 11 w 135"/>
                              <a:gd name="T31" fmla="*/ 149 h 167"/>
                              <a:gd name="T32" fmla="*/ 8 w 135"/>
                              <a:gd name="T33" fmla="*/ 145 h 167"/>
                              <a:gd name="T34" fmla="*/ 5 w 135"/>
                              <a:gd name="T35" fmla="*/ 141 h 167"/>
                              <a:gd name="T36" fmla="*/ 3 w 135"/>
                              <a:gd name="T37" fmla="*/ 136 h 167"/>
                              <a:gd name="T38" fmla="*/ 1 w 135"/>
                              <a:gd name="T39" fmla="*/ 125 h 167"/>
                              <a:gd name="T40" fmla="*/ 0 w 135"/>
                              <a:gd name="T41" fmla="*/ 114 h 167"/>
                              <a:gd name="T42" fmla="*/ 0 w 135"/>
                              <a:gd name="T43" fmla="*/ 0 h 167"/>
                              <a:gd name="T44" fmla="*/ 37 w 135"/>
                              <a:gd name="T45" fmla="*/ 0 h 167"/>
                              <a:gd name="T46" fmla="*/ 37 w 135"/>
                              <a:gd name="T47" fmla="*/ 107 h 167"/>
                              <a:gd name="T48" fmla="*/ 39 w 135"/>
                              <a:gd name="T49" fmla="*/ 114 h 167"/>
                              <a:gd name="T50" fmla="*/ 40 w 135"/>
                              <a:gd name="T51" fmla="*/ 121 h 167"/>
                              <a:gd name="T52" fmla="*/ 43 w 135"/>
                              <a:gd name="T53" fmla="*/ 125 h 167"/>
                              <a:gd name="T54" fmla="*/ 46 w 135"/>
                              <a:gd name="T55" fmla="*/ 130 h 167"/>
                              <a:gd name="T56" fmla="*/ 50 w 135"/>
                              <a:gd name="T57" fmla="*/ 132 h 167"/>
                              <a:gd name="T58" fmla="*/ 53 w 135"/>
                              <a:gd name="T59" fmla="*/ 134 h 167"/>
                              <a:gd name="T60" fmla="*/ 57 w 135"/>
                              <a:gd name="T61" fmla="*/ 135 h 167"/>
                              <a:gd name="T62" fmla="*/ 61 w 135"/>
                              <a:gd name="T63" fmla="*/ 135 h 167"/>
                              <a:gd name="T64" fmla="*/ 66 w 135"/>
                              <a:gd name="T65" fmla="*/ 134 h 167"/>
                              <a:gd name="T66" fmla="*/ 73 w 135"/>
                              <a:gd name="T67" fmla="*/ 133 h 167"/>
                              <a:gd name="T68" fmla="*/ 79 w 135"/>
                              <a:gd name="T69" fmla="*/ 129 h 167"/>
                              <a:gd name="T70" fmla="*/ 85 w 135"/>
                              <a:gd name="T71" fmla="*/ 124 h 167"/>
                              <a:gd name="T72" fmla="*/ 88 w 135"/>
                              <a:gd name="T73" fmla="*/ 121 h 167"/>
                              <a:gd name="T74" fmla="*/ 90 w 135"/>
                              <a:gd name="T75" fmla="*/ 117 h 167"/>
                              <a:gd name="T76" fmla="*/ 92 w 135"/>
                              <a:gd name="T77" fmla="*/ 113 h 167"/>
                              <a:gd name="T78" fmla="*/ 94 w 135"/>
                              <a:gd name="T79" fmla="*/ 108 h 167"/>
                              <a:gd name="T80" fmla="*/ 96 w 135"/>
                              <a:gd name="T81" fmla="*/ 94 h 167"/>
                              <a:gd name="T82" fmla="*/ 97 w 135"/>
                              <a:gd name="T83" fmla="*/ 79 h 167"/>
                              <a:gd name="T84" fmla="*/ 97 w 135"/>
                              <a:gd name="T85" fmla="*/ 0 h 167"/>
                              <a:gd name="T86" fmla="*/ 135 w 135"/>
                              <a:gd name="T87" fmla="*/ 0 h 167"/>
                              <a:gd name="T88" fmla="*/ 135 w 135"/>
                              <a:gd name="T89" fmla="*/ 163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35" h="167">
                                <a:moveTo>
                                  <a:pt x="135" y="163"/>
                                </a:moveTo>
                                <a:lnTo>
                                  <a:pt x="101" y="163"/>
                                </a:lnTo>
                                <a:lnTo>
                                  <a:pt x="101" y="128"/>
                                </a:lnTo>
                                <a:lnTo>
                                  <a:pt x="96" y="137"/>
                                </a:lnTo>
                                <a:lnTo>
                                  <a:pt x="91" y="145"/>
                                </a:lnTo>
                                <a:lnTo>
                                  <a:pt x="86" y="151"/>
                                </a:lnTo>
                                <a:lnTo>
                                  <a:pt x="80" y="157"/>
                                </a:lnTo>
                                <a:lnTo>
                                  <a:pt x="74" y="161"/>
                                </a:lnTo>
                                <a:lnTo>
                                  <a:pt x="66" y="164"/>
                                </a:lnTo>
                                <a:lnTo>
                                  <a:pt x="58" y="166"/>
                                </a:lnTo>
                                <a:lnTo>
                                  <a:pt x="49" y="167"/>
                                </a:lnTo>
                                <a:lnTo>
                                  <a:pt x="39" y="166"/>
                                </a:lnTo>
                                <a:lnTo>
                                  <a:pt x="29" y="163"/>
                                </a:lnTo>
                                <a:lnTo>
                                  <a:pt x="21" y="159"/>
                                </a:lnTo>
                                <a:lnTo>
                                  <a:pt x="14" y="152"/>
                                </a:lnTo>
                                <a:lnTo>
                                  <a:pt x="11" y="149"/>
                                </a:lnTo>
                                <a:lnTo>
                                  <a:pt x="8" y="145"/>
                                </a:lnTo>
                                <a:lnTo>
                                  <a:pt x="5" y="141"/>
                                </a:lnTo>
                                <a:lnTo>
                                  <a:pt x="3" y="136"/>
                                </a:lnTo>
                                <a:lnTo>
                                  <a:pt x="1" y="125"/>
                                </a:lnTo>
                                <a:lnTo>
                                  <a:pt x="0" y="114"/>
                                </a:lnTo>
                                <a:lnTo>
                                  <a:pt x="0" y="0"/>
                                </a:lnTo>
                                <a:lnTo>
                                  <a:pt x="37" y="0"/>
                                </a:lnTo>
                                <a:lnTo>
                                  <a:pt x="37" y="107"/>
                                </a:lnTo>
                                <a:lnTo>
                                  <a:pt x="39" y="114"/>
                                </a:lnTo>
                                <a:lnTo>
                                  <a:pt x="40" y="121"/>
                                </a:lnTo>
                                <a:lnTo>
                                  <a:pt x="43" y="125"/>
                                </a:lnTo>
                                <a:lnTo>
                                  <a:pt x="46" y="130"/>
                                </a:lnTo>
                                <a:lnTo>
                                  <a:pt x="50" y="132"/>
                                </a:lnTo>
                                <a:lnTo>
                                  <a:pt x="53" y="134"/>
                                </a:lnTo>
                                <a:lnTo>
                                  <a:pt x="57" y="135"/>
                                </a:lnTo>
                                <a:lnTo>
                                  <a:pt x="61" y="135"/>
                                </a:lnTo>
                                <a:lnTo>
                                  <a:pt x="66" y="134"/>
                                </a:lnTo>
                                <a:lnTo>
                                  <a:pt x="73" y="133"/>
                                </a:lnTo>
                                <a:lnTo>
                                  <a:pt x="79" y="129"/>
                                </a:lnTo>
                                <a:lnTo>
                                  <a:pt x="85" y="124"/>
                                </a:lnTo>
                                <a:lnTo>
                                  <a:pt x="88" y="121"/>
                                </a:lnTo>
                                <a:lnTo>
                                  <a:pt x="90" y="117"/>
                                </a:lnTo>
                                <a:lnTo>
                                  <a:pt x="92" y="113"/>
                                </a:lnTo>
                                <a:lnTo>
                                  <a:pt x="94" y="108"/>
                                </a:lnTo>
                                <a:lnTo>
                                  <a:pt x="96" y="94"/>
                                </a:lnTo>
                                <a:lnTo>
                                  <a:pt x="97" y="79"/>
                                </a:lnTo>
                                <a:lnTo>
                                  <a:pt x="97" y="0"/>
                                </a:lnTo>
                                <a:lnTo>
                                  <a:pt x="135" y="0"/>
                                </a:lnTo>
                                <a:lnTo>
                                  <a:pt x="135" y="163"/>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10" name="Rectangle 510"/>
                        <wps:cNvSpPr>
                          <a:spLocks noChangeArrowheads="1"/>
                        </wps:cNvSpPr>
                        <wps:spPr bwMode="auto">
                          <a:xfrm>
                            <a:off x="268" y="642"/>
                            <a:ext cx="2" cy="12"/>
                          </a:xfrm>
                          <a:prstGeom prst="rect">
                            <a:avLst/>
                          </a:prstGeom>
                          <a:solidFill>
                            <a:srgbClr val="000066"/>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511" name="Freeform 52"/>
                        <wps:cNvSpPr>
                          <a:spLocks noEditPoints="1"/>
                        </wps:cNvSpPr>
                        <wps:spPr bwMode="auto">
                          <a:xfrm>
                            <a:off x="273" y="642"/>
                            <a:ext cx="2" cy="12"/>
                          </a:xfrm>
                          <a:custGeom>
                            <a:avLst/>
                            <a:gdLst>
                              <a:gd name="T0" fmla="*/ 36 w 36"/>
                              <a:gd name="T1" fmla="*/ 38 h 220"/>
                              <a:gd name="T2" fmla="*/ 0 w 36"/>
                              <a:gd name="T3" fmla="*/ 38 h 220"/>
                              <a:gd name="T4" fmla="*/ 0 w 36"/>
                              <a:gd name="T5" fmla="*/ 0 h 220"/>
                              <a:gd name="T6" fmla="*/ 36 w 36"/>
                              <a:gd name="T7" fmla="*/ 0 h 220"/>
                              <a:gd name="T8" fmla="*/ 36 w 36"/>
                              <a:gd name="T9" fmla="*/ 38 h 220"/>
                              <a:gd name="T10" fmla="*/ 36 w 36"/>
                              <a:gd name="T11" fmla="*/ 220 h 220"/>
                              <a:gd name="T12" fmla="*/ 0 w 36"/>
                              <a:gd name="T13" fmla="*/ 220 h 220"/>
                              <a:gd name="T14" fmla="*/ 0 w 36"/>
                              <a:gd name="T15" fmla="*/ 57 h 220"/>
                              <a:gd name="T16" fmla="*/ 36 w 36"/>
                              <a:gd name="T17" fmla="*/ 57 h 220"/>
                              <a:gd name="T18" fmla="*/ 36 w 36"/>
                              <a:gd name="T19"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6" h="220">
                                <a:moveTo>
                                  <a:pt x="36" y="38"/>
                                </a:moveTo>
                                <a:lnTo>
                                  <a:pt x="0" y="38"/>
                                </a:lnTo>
                                <a:lnTo>
                                  <a:pt x="0" y="0"/>
                                </a:lnTo>
                                <a:lnTo>
                                  <a:pt x="36" y="0"/>
                                </a:lnTo>
                                <a:lnTo>
                                  <a:pt x="36" y="38"/>
                                </a:lnTo>
                                <a:close/>
                                <a:moveTo>
                                  <a:pt x="36" y="220"/>
                                </a:moveTo>
                                <a:lnTo>
                                  <a:pt x="0" y="220"/>
                                </a:lnTo>
                                <a:lnTo>
                                  <a:pt x="0" y="57"/>
                                </a:lnTo>
                                <a:lnTo>
                                  <a:pt x="36" y="57"/>
                                </a:lnTo>
                                <a:lnTo>
                                  <a:pt x="36" y="22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12" name="Freeform 53"/>
                        <wps:cNvSpPr>
                          <a:spLocks/>
                        </wps:cNvSpPr>
                        <wps:spPr bwMode="auto">
                          <a:xfrm>
                            <a:off x="277" y="642"/>
                            <a:ext cx="8" cy="12"/>
                          </a:xfrm>
                          <a:custGeom>
                            <a:avLst/>
                            <a:gdLst>
                              <a:gd name="T0" fmla="*/ 151 w 151"/>
                              <a:gd name="T1" fmla="*/ 220 h 220"/>
                              <a:gd name="T2" fmla="*/ 113 w 151"/>
                              <a:gd name="T3" fmla="*/ 220 h 220"/>
                              <a:gd name="T4" fmla="*/ 72 w 151"/>
                              <a:gd name="T5" fmla="*/ 137 h 220"/>
                              <a:gd name="T6" fmla="*/ 36 w 151"/>
                              <a:gd name="T7" fmla="*/ 177 h 220"/>
                              <a:gd name="T8" fmla="*/ 36 w 151"/>
                              <a:gd name="T9" fmla="*/ 220 h 220"/>
                              <a:gd name="T10" fmla="*/ 0 w 151"/>
                              <a:gd name="T11" fmla="*/ 220 h 220"/>
                              <a:gd name="T12" fmla="*/ 0 w 151"/>
                              <a:gd name="T13" fmla="*/ 0 h 220"/>
                              <a:gd name="T14" fmla="*/ 36 w 151"/>
                              <a:gd name="T15" fmla="*/ 0 h 220"/>
                              <a:gd name="T16" fmla="*/ 36 w 151"/>
                              <a:gd name="T17" fmla="*/ 137 h 220"/>
                              <a:gd name="T18" fmla="*/ 40 w 151"/>
                              <a:gd name="T19" fmla="*/ 132 h 220"/>
                              <a:gd name="T20" fmla="*/ 43 w 151"/>
                              <a:gd name="T21" fmla="*/ 128 h 220"/>
                              <a:gd name="T22" fmla="*/ 107 w 151"/>
                              <a:gd name="T23" fmla="*/ 57 h 220"/>
                              <a:gd name="T24" fmla="*/ 147 w 151"/>
                              <a:gd name="T25" fmla="*/ 57 h 220"/>
                              <a:gd name="T26" fmla="*/ 98 w 151"/>
                              <a:gd name="T27" fmla="*/ 111 h 220"/>
                              <a:gd name="T28" fmla="*/ 151 w 151"/>
                              <a:gd name="T29"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51" h="220">
                                <a:moveTo>
                                  <a:pt x="151" y="220"/>
                                </a:moveTo>
                                <a:lnTo>
                                  <a:pt x="113" y="220"/>
                                </a:lnTo>
                                <a:lnTo>
                                  <a:pt x="72" y="137"/>
                                </a:lnTo>
                                <a:lnTo>
                                  <a:pt x="36" y="177"/>
                                </a:lnTo>
                                <a:lnTo>
                                  <a:pt x="36" y="220"/>
                                </a:lnTo>
                                <a:lnTo>
                                  <a:pt x="0" y="220"/>
                                </a:lnTo>
                                <a:lnTo>
                                  <a:pt x="0" y="0"/>
                                </a:lnTo>
                                <a:lnTo>
                                  <a:pt x="36" y="0"/>
                                </a:lnTo>
                                <a:lnTo>
                                  <a:pt x="36" y="137"/>
                                </a:lnTo>
                                <a:lnTo>
                                  <a:pt x="40" y="132"/>
                                </a:lnTo>
                                <a:lnTo>
                                  <a:pt x="43" y="128"/>
                                </a:lnTo>
                                <a:lnTo>
                                  <a:pt x="107" y="57"/>
                                </a:lnTo>
                                <a:lnTo>
                                  <a:pt x="147" y="57"/>
                                </a:lnTo>
                                <a:lnTo>
                                  <a:pt x="98" y="111"/>
                                </a:lnTo>
                                <a:lnTo>
                                  <a:pt x="151" y="22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13" name="Freeform 54"/>
                        <wps:cNvSpPr>
                          <a:spLocks noEditPoints="1"/>
                        </wps:cNvSpPr>
                        <wps:spPr bwMode="auto">
                          <a:xfrm>
                            <a:off x="286" y="645"/>
                            <a:ext cx="8" cy="9"/>
                          </a:xfrm>
                          <a:custGeom>
                            <a:avLst/>
                            <a:gdLst>
                              <a:gd name="T0" fmla="*/ 65 w 151"/>
                              <a:gd name="T1" fmla="*/ 169 h 170"/>
                              <a:gd name="T2" fmla="*/ 49 w 151"/>
                              <a:gd name="T3" fmla="*/ 166 h 170"/>
                              <a:gd name="T4" fmla="*/ 36 w 151"/>
                              <a:gd name="T5" fmla="*/ 160 h 170"/>
                              <a:gd name="T6" fmla="*/ 23 w 151"/>
                              <a:gd name="T7" fmla="*/ 149 h 170"/>
                              <a:gd name="T8" fmla="*/ 14 w 151"/>
                              <a:gd name="T9" fmla="*/ 137 h 170"/>
                              <a:gd name="T10" fmla="*/ 7 w 151"/>
                              <a:gd name="T11" fmla="*/ 123 h 170"/>
                              <a:gd name="T12" fmla="*/ 3 w 151"/>
                              <a:gd name="T13" fmla="*/ 108 h 170"/>
                              <a:gd name="T14" fmla="*/ 0 w 151"/>
                              <a:gd name="T15" fmla="*/ 92 h 170"/>
                              <a:gd name="T16" fmla="*/ 0 w 151"/>
                              <a:gd name="T17" fmla="*/ 76 h 170"/>
                              <a:gd name="T18" fmla="*/ 3 w 151"/>
                              <a:gd name="T19" fmla="*/ 59 h 170"/>
                              <a:gd name="T20" fmla="*/ 8 w 151"/>
                              <a:gd name="T21" fmla="*/ 43 h 170"/>
                              <a:gd name="T22" fmla="*/ 16 w 151"/>
                              <a:gd name="T23" fmla="*/ 30 h 170"/>
                              <a:gd name="T24" fmla="*/ 27 w 151"/>
                              <a:gd name="T25" fmla="*/ 19 h 170"/>
                              <a:gd name="T26" fmla="*/ 38 w 151"/>
                              <a:gd name="T27" fmla="*/ 9 h 170"/>
                              <a:gd name="T28" fmla="*/ 52 w 151"/>
                              <a:gd name="T29" fmla="*/ 3 h 170"/>
                              <a:gd name="T30" fmla="*/ 68 w 151"/>
                              <a:gd name="T31" fmla="*/ 0 h 170"/>
                              <a:gd name="T32" fmla="*/ 84 w 151"/>
                              <a:gd name="T33" fmla="*/ 0 h 170"/>
                              <a:gd name="T34" fmla="*/ 99 w 151"/>
                              <a:gd name="T35" fmla="*/ 3 h 170"/>
                              <a:gd name="T36" fmla="*/ 112 w 151"/>
                              <a:gd name="T37" fmla="*/ 9 h 170"/>
                              <a:gd name="T38" fmla="*/ 125 w 151"/>
                              <a:gd name="T39" fmla="*/ 18 h 170"/>
                              <a:gd name="T40" fmla="*/ 135 w 151"/>
                              <a:gd name="T41" fmla="*/ 29 h 170"/>
                              <a:gd name="T42" fmla="*/ 142 w 151"/>
                              <a:gd name="T43" fmla="*/ 42 h 170"/>
                              <a:gd name="T44" fmla="*/ 147 w 151"/>
                              <a:gd name="T45" fmla="*/ 58 h 170"/>
                              <a:gd name="T46" fmla="*/ 151 w 151"/>
                              <a:gd name="T47" fmla="*/ 75 h 170"/>
                              <a:gd name="T48" fmla="*/ 151 w 151"/>
                              <a:gd name="T49" fmla="*/ 93 h 170"/>
                              <a:gd name="T50" fmla="*/ 147 w 151"/>
                              <a:gd name="T51" fmla="*/ 111 h 170"/>
                              <a:gd name="T52" fmla="*/ 142 w 151"/>
                              <a:gd name="T53" fmla="*/ 126 h 170"/>
                              <a:gd name="T54" fmla="*/ 134 w 151"/>
                              <a:gd name="T55" fmla="*/ 140 h 170"/>
                              <a:gd name="T56" fmla="*/ 124 w 151"/>
                              <a:gd name="T57" fmla="*/ 151 h 170"/>
                              <a:gd name="T58" fmla="*/ 111 w 151"/>
                              <a:gd name="T59" fmla="*/ 161 h 170"/>
                              <a:gd name="T60" fmla="*/ 97 w 151"/>
                              <a:gd name="T61" fmla="*/ 166 h 170"/>
                              <a:gd name="T62" fmla="*/ 82 w 151"/>
                              <a:gd name="T63" fmla="*/ 169 h 170"/>
                              <a:gd name="T64" fmla="*/ 75 w 151"/>
                              <a:gd name="T65" fmla="*/ 139 h 170"/>
                              <a:gd name="T66" fmla="*/ 92 w 151"/>
                              <a:gd name="T67" fmla="*/ 136 h 170"/>
                              <a:gd name="T68" fmla="*/ 103 w 151"/>
                              <a:gd name="T69" fmla="*/ 125 h 170"/>
                              <a:gd name="T70" fmla="*/ 109 w 151"/>
                              <a:gd name="T71" fmla="*/ 108 h 170"/>
                              <a:gd name="T72" fmla="*/ 112 w 151"/>
                              <a:gd name="T73" fmla="*/ 84 h 170"/>
                              <a:gd name="T74" fmla="*/ 110 w 151"/>
                              <a:gd name="T75" fmla="*/ 61 h 170"/>
                              <a:gd name="T76" fmla="*/ 103 w 151"/>
                              <a:gd name="T77" fmla="*/ 44 h 170"/>
                              <a:gd name="T78" fmla="*/ 98 w 151"/>
                              <a:gd name="T79" fmla="*/ 38 h 170"/>
                              <a:gd name="T80" fmla="*/ 92 w 151"/>
                              <a:gd name="T81" fmla="*/ 34 h 170"/>
                              <a:gd name="T82" fmla="*/ 76 w 151"/>
                              <a:gd name="T83" fmla="*/ 30 h 170"/>
                              <a:gd name="T84" fmla="*/ 67 w 151"/>
                              <a:gd name="T85" fmla="*/ 31 h 170"/>
                              <a:gd name="T86" fmla="*/ 60 w 151"/>
                              <a:gd name="T87" fmla="*/ 34 h 170"/>
                              <a:gd name="T88" fmla="*/ 53 w 151"/>
                              <a:gd name="T89" fmla="*/ 38 h 170"/>
                              <a:gd name="T90" fmla="*/ 48 w 151"/>
                              <a:gd name="T91" fmla="*/ 44 h 170"/>
                              <a:gd name="T92" fmla="*/ 41 w 151"/>
                              <a:gd name="T93" fmla="*/ 62 h 170"/>
                              <a:gd name="T94" fmla="*/ 39 w 151"/>
                              <a:gd name="T95" fmla="*/ 85 h 170"/>
                              <a:gd name="T96" fmla="*/ 41 w 151"/>
                              <a:gd name="T97" fmla="*/ 108 h 170"/>
                              <a:gd name="T98" fmla="*/ 48 w 151"/>
                              <a:gd name="T99" fmla="*/ 125 h 170"/>
                              <a:gd name="T100" fmla="*/ 60 w 151"/>
                              <a:gd name="T101" fmla="*/ 136 h 170"/>
                              <a:gd name="T102" fmla="*/ 75 w 151"/>
                              <a:gd name="T103" fmla="*/ 139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51" h="170">
                                <a:moveTo>
                                  <a:pt x="74" y="170"/>
                                </a:moveTo>
                                <a:lnTo>
                                  <a:pt x="65" y="169"/>
                                </a:lnTo>
                                <a:lnTo>
                                  <a:pt x="56" y="168"/>
                                </a:lnTo>
                                <a:lnTo>
                                  <a:pt x="49" y="166"/>
                                </a:lnTo>
                                <a:lnTo>
                                  <a:pt x="42" y="163"/>
                                </a:lnTo>
                                <a:lnTo>
                                  <a:pt x="36" y="160"/>
                                </a:lnTo>
                                <a:lnTo>
                                  <a:pt x="30" y="155"/>
                                </a:lnTo>
                                <a:lnTo>
                                  <a:pt x="23" y="149"/>
                                </a:lnTo>
                                <a:lnTo>
                                  <a:pt x="18" y="144"/>
                                </a:lnTo>
                                <a:lnTo>
                                  <a:pt x="14" y="137"/>
                                </a:lnTo>
                                <a:lnTo>
                                  <a:pt x="10" y="131"/>
                                </a:lnTo>
                                <a:lnTo>
                                  <a:pt x="7" y="123"/>
                                </a:lnTo>
                                <a:lnTo>
                                  <a:pt x="5" y="116"/>
                                </a:lnTo>
                                <a:lnTo>
                                  <a:pt x="3" y="108"/>
                                </a:lnTo>
                                <a:lnTo>
                                  <a:pt x="1" y="100"/>
                                </a:lnTo>
                                <a:lnTo>
                                  <a:pt x="0" y="92"/>
                                </a:lnTo>
                                <a:lnTo>
                                  <a:pt x="0" y="84"/>
                                </a:lnTo>
                                <a:lnTo>
                                  <a:pt x="0" y="76"/>
                                </a:lnTo>
                                <a:lnTo>
                                  <a:pt x="1" y="66"/>
                                </a:lnTo>
                                <a:lnTo>
                                  <a:pt x="3" y="59"/>
                                </a:lnTo>
                                <a:lnTo>
                                  <a:pt x="5" y="51"/>
                                </a:lnTo>
                                <a:lnTo>
                                  <a:pt x="8" y="43"/>
                                </a:lnTo>
                                <a:lnTo>
                                  <a:pt x="11" y="36"/>
                                </a:lnTo>
                                <a:lnTo>
                                  <a:pt x="16" y="30"/>
                                </a:lnTo>
                                <a:lnTo>
                                  <a:pt x="20" y="24"/>
                                </a:lnTo>
                                <a:lnTo>
                                  <a:pt x="27" y="19"/>
                                </a:lnTo>
                                <a:lnTo>
                                  <a:pt x="32" y="13"/>
                                </a:lnTo>
                                <a:lnTo>
                                  <a:pt x="38" y="9"/>
                                </a:lnTo>
                                <a:lnTo>
                                  <a:pt x="45" y="6"/>
                                </a:lnTo>
                                <a:lnTo>
                                  <a:pt x="52" y="3"/>
                                </a:lnTo>
                                <a:lnTo>
                                  <a:pt x="60" y="1"/>
                                </a:lnTo>
                                <a:lnTo>
                                  <a:pt x="68" y="0"/>
                                </a:lnTo>
                                <a:lnTo>
                                  <a:pt x="76" y="0"/>
                                </a:lnTo>
                                <a:lnTo>
                                  <a:pt x="84" y="0"/>
                                </a:lnTo>
                                <a:lnTo>
                                  <a:pt x="92" y="1"/>
                                </a:lnTo>
                                <a:lnTo>
                                  <a:pt x="99" y="3"/>
                                </a:lnTo>
                                <a:lnTo>
                                  <a:pt x="106" y="6"/>
                                </a:lnTo>
                                <a:lnTo>
                                  <a:pt x="112" y="9"/>
                                </a:lnTo>
                                <a:lnTo>
                                  <a:pt x="119" y="13"/>
                                </a:lnTo>
                                <a:lnTo>
                                  <a:pt x="125" y="18"/>
                                </a:lnTo>
                                <a:lnTo>
                                  <a:pt x="130" y="23"/>
                                </a:lnTo>
                                <a:lnTo>
                                  <a:pt x="135" y="29"/>
                                </a:lnTo>
                                <a:lnTo>
                                  <a:pt x="139" y="36"/>
                                </a:lnTo>
                                <a:lnTo>
                                  <a:pt x="142" y="42"/>
                                </a:lnTo>
                                <a:lnTo>
                                  <a:pt x="145" y="50"/>
                                </a:lnTo>
                                <a:lnTo>
                                  <a:pt x="147" y="58"/>
                                </a:lnTo>
                                <a:lnTo>
                                  <a:pt x="150" y="66"/>
                                </a:lnTo>
                                <a:lnTo>
                                  <a:pt x="151" y="75"/>
                                </a:lnTo>
                                <a:lnTo>
                                  <a:pt x="151" y="84"/>
                                </a:lnTo>
                                <a:lnTo>
                                  <a:pt x="151" y="93"/>
                                </a:lnTo>
                                <a:lnTo>
                                  <a:pt x="150" y="103"/>
                                </a:lnTo>
                                <a:lnTo>
                                  <a:pt x="147" y="111"/>
                                </a:lnTo>
                                <a:lnTo>
                                  <a:pt x="145" y="119"/>
                                </a:lnTo>
                                <a:lnTo>
                                  <a:pt x="142" y="126"/>
                                </a:lnTo>
                                <a:lnTo>
                                  <a:pt x="138" y="134"/>
                                </a:lnTo>
                                <a:lnTo>
                                  <a:pt x="134" y="140"/>
                                </a:lnTo>
                                <a:lnTo>
                                  <a:pt x="129" y="146"/>
                                </a:lnTo>
                                <a:lnTo>
                                  <a:pt x="124" y="151"/>
                                </a:lnTo>
                                <a:lnTo>
                                  <a:pt x="117" y="156"/>
                                </a:lnTo>
                                <a:lnTo>
                                  <a:pt x="111" y="161"/>
                                </a:lnTo>
                                <a:lnTo>
                                  <a:pt x="104" y="164"/>
                                </a:lnTo>
                                <a:lnTo>
                                  <a:pt x="97" y="166"/>
                                </a:lnTo>
                                <a:lnTo>
                                  <a:pt x="90" y="168"/>
                                </a:lnTo>
                                <a:lnTo>
                                  <a:pt x="82" y="169"/>
                                </a:lnTo>
                                <a:lnTo>
                                  <a:pt x="74" y="170"/>
                                </a:lnTo>
                                <a:close/>
                                <a:moveTo>
                                  <a:pt x="75" y="139"/>
                                </a:moveTo>
                                <a:lnTo>
                                  <a:pt x="83" y="139"/>
                                </a:lnTo>
                                <a:lnTo>
                                  <a:pt x="92" y="136"/>
                                </a:lnTo>
                                <a:lnTo>
                                  <a:pt x="98" y="132"/>
                                </a:lnTo>
                                <a:lnTo>
                                  <a:pt x="103" y="125"/>
                                </a:lnTo>
                                <a:lnTo>
                                  <a:pt x="107" y="118"/>
                                </a:lnTo>
                                <a:lnTo>
                                  <a:pt x="109" y="108"/>
                                </a:lnTo>
                                <a:lnTo>
                                  <a:pt x="111" y="97"/>
                                </a:lnTo>
                                <a:lnTo>
                                  <a:pt x="112" y="84"/>
                                </a:lnTo>
                                <a:lnTo>
                                  <a:pt x="111" y="72"/>
                                </a:lnTo>
                                <a:lnTo>
                                  <a:pt x="110" y="61"/>
                                </a:lnTo>
                                <a:lnTo>
                                  <a:pt x="107" y="53"/>
                                </a:lnTo>
                                <a:lnTo>
                                  <a:pt x="103" y="44"/>
                                </a:lnTo>
                                <a:lnTo>
                                  <a:pt x="101" y="41"/>
                                </a:lnTo>
                                <a:lnTo>
                                  <a:pt x="98" y="38"/>
                                </a:lnTo>
                                <a:lnTo>
                                  <a:pt x="95" y="35"/>
                                </a:lnTo>
                                <a:lnTo>
                                  <a:pt x="92" y="34"/>
                                </a:lnTo>
                                <a:lnTo>
                                  <a:pt x="84" y="31"/>
                                </a:lnTo>
                                <a:lnTo>
                                  <a:pt x="76" y="30"/>
                                </a:lnTo>
                                <a:lnTo>
                                  <a:pt x="71" y="30"/>
                                </a:lnTo>
                                <a:lnTo>
                                  <a:pt x="67" y="31"/>
                                </a:lnTo>
                                <a:lnTo>
                                  <a:pt x="63" y="32"/>
                                </a:lnTo>
                                <a:lnTo>
                                  <a:pt x="60" y="34"/>
                                </a:lnTo>
                                <a:lnTo>
                                  <a:pt x="56" y="36"/>
                                </a:lnTo>
                                <a:lnTo>
                                  <a:pt x="53" y="38"/>
                                </a:lnTo>
                                <a:lnTo>
                                  <a:pt x="50" y="41"/>
                                </a:lnTo>
                                <a:lnTo>
                                  <a:pt x="48" y="44"/>
                                </a:lnTo>
                                <a:lnTo>
                                  <a:pt x="44" y="53"/>
                                </a:lnTo>
                                <a:lnTo>
                                  <a:pt x="41" y="62"/>
                                </a:lnTo>
                                <a:lnTo>
                                  <a:pt x="39" y="72"/>
                                </a:lnTo>
                                <a:lnTo>
                                  <a:pt x="39" y="85"/>
                                </a:lnTo>
                                <a:lnTo>
                                  <a:pt x="39" y="97"/>
                                </a:lnTo>
                                <a:lnTo>
                                  <a:pt x="41" y="108"/>
                                </a:lnTo>
                                <a:lnTo>
                                  <a:pt x="44" y="117"/>
                                </a:lnTo>
                                <a:lnTo>
                                  <a:pt x="48" y="125"/>
                                </a:lnTo>
                                <a:lnTo>
                                  <a:pt x="53" y="132"/>
                                </a:lnTo>
                                <a:lnTo>
                                  <a:pt x="60" y="136"/>
                                </a:lnTo>
                                <a:lnTo>
                                  <a:pt x="67" y="139"/>
                                </a:lnTo>
                                <a:lnTo>
                                  <a:pt x="75" y="139"/>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14" name="Freeform 55"/>
                        <wps:cNvSpPr>
                          <a:spLocks/>
                        </wps:cNvSpPr>
                        <wps:spPr bwMode="auto">
                          <a:xfrm>
                            <a:off x="296" y="644"/>
                            <a:ext cx="5" cy="10"/>
                          </a:xfrm>
                          <a:custGeom>
                            <a:avLst/>
                            <a:gdLst>
                              <a:gd name="T0" fmla="*/ 36 w 82"/>
                              <a:gd name="T1" fmla="*/ 167 h 167"/>
                              <a:gd name="T2" fmla="*/ 0 w 82"/>
                              <a:gd name="T3" fmla="*/ 167 h 167"/>
                              <a:gd name="T4" fmla="*/ 0 w 82"/>
                              <a:gd name="T5" fmla="*/ 4 h 167"/>
                              <a:gd name="T6" fmla="*/ 33 w 82"/>
                              <a:gd name="T7" fmla="*/ 4 h 167"/>
                              <a:gd name="T8" fmla="*/ 33 w 82"/>
                              <a:gd name="T9" fmla="*/ 43 h 167"/>
                              <a:gd name="T10" fmla="*/ 37 w 82"/>
                              <a:gd name="T11" fmla="*/ 32 h 167"/>
                              <a:gd name="T12" fmla="*/ 41 w 82"/>
                              <a:gd name="T13" fmla="*/ 24 h 167"/>
                              <a:gd name="T14" fmla="*/ 46 w 82"/>
                              <a:gd name="T15" fmla="*/ 15 h 167"/>
                              <a:gd name="T16" fmla="*/ 52 w 82"/>
                              <a:gd name="T17" fmla="*/ 10 h 167"/>
                              <a:gd name="T18" fmla="*/ 59 w 82"/>
                              <a:gd name="T19" fmla="*/ 5 h 167"/>
                              <a:gd name="T20" fmla="*/ 65 w 82"/>
                              <a:gd name="T21" fmla="*/ 2 h 167"/>
                              <a:gd name="T22" fmla="*/ 71 w 82"/>
                              <a:gd name="T23" fmla="*/ 0 h 167"/>
                              <a:gd name="T24" fmla="*/ 77 w 82"/>
                              <a:gd name="T25" fmla="*/ 0 h 167"/>
                              <a:gd name="T26" fmla="*/ 79 w 82"/>
                              <a:gd name="T27" fmla="*/ 0 h 167"/>
                              <a:gd name="T28" fmla="*/ 82 w 82"/>
                              <a:gd name="T29" fmla="*/ 0 h 167"/>
                              <a:gd name="T30" fmla="*/ 82 w 82"/>
                              <a:gd name="T31" fmla="*/ 39 h 167"/>
                              <a:gd name="T32" fmla="*/ 75 w 82"/>
                              <a:gd name="T33" fmla="*/ 39 h 167"/>
                              <a:gd name="T34" fmla="*/ 69 w 82"/>
                              <a:gd name="T35" fmla="*/ 40 h 167"/>
                              <a:gd name="T36" fmla="*/ 64 w 82"/>
                              <a:gd name="T37" fmla="*/ 41 h 167"/>
                              <a:gd name="T38" fmla="*/ 59 w 82"/>
                              <a:gd name="T39" fmla="*/ 43 h 167"/>
                              <a:gd name="T40" fmla="*/ 54 w 82"/>
                              <a:gd name="T41" fmla="*/ 47 h 167"/>
                              <a:gd name="T42" fmla="*/ 50 w 82"/>
                              <a:gd name="T43" fmla="*/ 50 h 167"/>
                              <a:gd name="T44" fmla="*/ 47 w 82"/>
                              <a:gd name="T45" fmla="*/ 53 h 167"/>
                              <a:gd name="T46" fmla="*/ 45 w 82"/>
                              <a:gd name="T47" fmla="*/ 57 h 167"/>
                              <a:gd name="T48" fmla="*/ 41 w 82"/>
                              <a:gd name="T49" fmla="*/ 66 h 167"/>
                              <a:gd name="T50" fmla="*/ 38 w 82"/>
                              <a:gd name="T51" fmla="*/ 75 h 167"/>
                              <a:gd name="T52" fmla="*/ 37 w 82"/>
                              <a:gd name="T53" fmla="*/ 83 h 167"/>
                              <a:gd name="T54" fmla="*/ 36 w 82"/>
                              <a:gd name="T55" fmla="*/ 92 h 167"/>
                              <a:gd name="T56" fmla="*/ 36 w 82"/>
                              <a:gd name="T57" fmla="*/ 16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82" h="167">
                                <a:moveTo>
                                  <a:pt x="36" y="167"/>
                                </a:moveTo>
                                <a:lnTo>
                                  <a:pt x="0" y="167"/>
                                </a:lnTo>
                                <a:lnTo>
                                  <a:pt x="0" y="4"/>
                                </a:lnTo>
                                <a:lnTo>
                                  <a:pt x="33" y="4"/>
                                </a:lnTo>
                                <a:lnTo>
                                  <a:pt x="33" y="43"/>
                                </a:lnTo>
                                <a:lnTo>
                                  <a:pt x="37" y="32"/>
                                </a:lnTo>
                                <a:lnTo>
                                  <a:pt x="41" y="24"/>
                                </a:lnTo>
                                <a:lnTo>
                                  <a:pt x="46" y="15"/>
                                </a:lnTo>
                                <a:lnTo>
                                  <a:pt x="52" y="10"/>
                                </a:lnTo>
                                <a:lnTo>
                                  <a:pt x="59" y="5"/>
                                </a:lnTo>
                                <a:lnTo>
                                  <a:pt x="65" y="2"/>
                                </a:lnTo>
                                <a:lnTo>
                                  <a:pt x="71" y="0"/>
                                </a:lnTo>
                                <a:lnTo>
                                  <a:pt x="77" y="0"/>
                                </a:lnTo>
                                <a:lnTo>
                                  <a:pt x="79" y="0"/>
                                </a:lnTo>
                                <a:lnTo>
                                  <a:pt x="82" y="0"/>
                                </a:lnTo>
                                <a:lnTo>
                                  <a:pt x="82" y="39"/>
                                </a:lnTo>
                                <a:lnTo>
                                  <a:pt x="75" y="39"/>
                                </a:lnTo>
                                <a:lnTo>
                                  <a:pt x="69" y="40"/>
                                </a:lnTo>
                                <a:lnTo>
                                  <a:pt x="64" y="41"/>
                                </a:lnTo>
                                <a:lnTo>
                                  <a:pt x="59" y="43"/>
                                </a:lnTo>
                                <a:lnTo>
                                  <a:pt x="54" y="47"/>
                                </a:lnTo>
                                <a:lnTo>
                                  <a:pt x="50" y="50"/>
                                </a:lnTo>
                                <a:lnTo>
                                  <a:pt x="47" y="53"/>
                                </a:lnTo>
                                <a:lnTo>
                                  <a:pt x="45" y="57"/>
                                </a:lnTo>
                                <a:lnTo>
                                  <a:pt x="41" y="66"/>
                                </a:lnTo>
                                <a:lnTo>
                                  <a:pt x="38" y="75"/>
                                </a:lnTo>
                                <a:lnTo>
                                  <a:pt x="37" y="83"/>
                                </a:lnTo>
                                <a:lnTo>
                                  <a:pt x="36" y="92"/>
                                </a:lnTo>
                                <a:lnTo>
                                  <a:pt x="36" y="167"/>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15" name="Freeform 56"/>
                        <wps:cNvSpPr>
                          <a:spLocks noEditPoints="1"/>
                        </wps:cNvSpPr>
                        <wps:spPr bwMode="auto">
                          <a:xfrm>
                            <a:off x="302" y="645"/>
                            <a:ext cx="8" cy="9"/>
                          </a:xfrm>
                          <a:custGeom>
                            <a:avLst/>
                            <a:gdLst>
                              <a:gd name="T0" fmla="*/ 66 w 151"/>
                              <a:gd name="T1" fmla="*/ 169 h 170"/>
                              <a:gd name="T2" fmla="*/ 49 w 151"/>
                              <a:gd name="T3" fmla="*/ 166 h 170"/>
                              <a:gd name="T4" fmla="*/ 36 w 151"/>
                              <a:gd name="T5" fmla="*/ 160 h 170"/>
                              <a:gd name="T6" fmla="*/ 25 w 151"/>
                              <a:gd name="T7" fmla="*/ 149 h 170"/>
                              <a:gd name="T8" fmla="*/ 14 w 151"/>
                              <a:gd name="T9" fmla="*/ 137 h 170"/>
                              <a:gd name="T10" fmla="*/ 8 w 151"/>
                              <a:gd name="T11" fmla="*/ 123 h 170"/>
                              <a:gd name="T12" fmla="*/ 3 w 151"/>
                              <a:gd name="T13" fmla="*/ 108 h 170"/>
                              <a:gd name="T14" fmla="*/ 1 w 151"/>
                              <a:gd name="T15" fmla="*/ 92 h 170"/>
                              <a:gd name="T16" fmla="*/ 1 w 151"/>
                              <a:gd name="T17" fmla="*/ 76 h 170"/>
                              <a:gd name="T18" fmla="*/ 3 w 151"/>
                              <a:gd name="T19" fmla="*/ 59 h 170"/>
                              <a:gd name="T20" fmla="*/ 8 w 151"/>
                              <a:gd name="T21" fmla="*/ 43 h 170"/>
                              <a:gd name="T22" fmla="*/ 16 w 151"/>
                              <a:gd name="T23" fmla="*/ 30 h 170"/>
                              <a:gd name="T24" fmla="*/ 27 w 151"/>
                              <a:gd name="T25" fmla="*/ 19 h 170"/>
                              <a:gd name="T26" fmla="*/ 39 w 151"/>
                              <a:gd name="T27" fmla="*/ 9 h 170"/>
                              <a:gd name="T28" fmla="*/ 53 w 151"/>
                              <a:gd name="T29" fmla="*/ 3 h 170"/>
                              <a:gd name="T30" fmla="*/ 68 w 151"/>
                              <a:gd name="T31" fmla="*/ 0 h 170"/>
                              <a:gd name="T32" fmla="*/ 85 w 151"/>
                              <a:gd name="T33" fmla="*/ 0 h 170"/>
                              <a:gd name="T34" fmla="*/ 99 w 151"/>
                              <a:gd name="T35" fmla="*/ 3 h 170"/>
                              <a:gd name="T36" fmla="*/ 113 w 151"/>
                              <a:gd name="T37" fmla="*/ 9 h 170"/>
                              <a:gd name="T38" fmla="*/ 125 w 151"/>
                              <a:gd name="T39" fmla="*/ 18 h 170"/>
                              <a:gd name="T40" fmla="*/ 135 w 151"/>
                              <a:gd name="T41" fmla="*/ 29 h 170"/>
                              <a:gd name="T42" fmla="*/ 144 w 151"/>
                              <a:gd name="T43" fmla="*/ 42 h 170"/>
                              <a:gd name="T44" fmla="*/ 149 w 151"/>
                              <a:gd name="T45" fmla="*/ 58 h 170"/>
                              <a:gd name="T46" fmla="*/ 151 w 151"/>
                              <a:gd name="T47" fmla="*/ 75 h 170"/>
                              <a:gd name="T48" fmla="*/ 151 w 151"/>
                              <a:gd name="T49" fmla="*/ 93 h 170"/>
                              <a:gd name="T50" fmla="*/ 149 w 151"/>
                              <a:gd name="T51" fmla="*/ 111 h 170"/>
                              <a:gd name="T52" fmla="*/ 143 w 151"/>
                              <a:gd name="T53" fmla="*/ 126 h 170"/>
                              <a:gd name="T54" fmla="*/ 134 w 151"/>
                              <a:gd name="T55" fmla="*/ 140 h 170"/>
                              <a:gd name="T56" fmla="*/ 124 w 151"/>
                              <a:gd name="T57" fmla="*/ 151 h 170"/>
                              <a:gd name="T58" fmla="*/ 112 w 151"/>
                              <a:gd name="T59" fmla="*/ 161 h 170"/>
                              <a:gd name="T60" fmla="*/ 98 w 151"/>
                              <a:gd name="T61" fmla="*/ 166 h 170"/>
                              <a:gd name="T62" fmla="*/ 83 w 151"/>
                              <a:gd name="T63" fmla="*/ 169 h 170"/>
                              <a:gd name="T64" fmla="*/ 75 w 151"/>
                              <a:gd name="T65" fmla="*/ 139 h 170"/>
                              <a:gd name="T66" fmla="*/ 92 w 151"/>
                              <a:gd name="T67" fmla="*/ 136 h 170"/>
                              <a:gd name="T68" fmla="*/ 103 w 151"/>
                              <a:gd name="T69" fmla="*/ 125 h 170"/>
                              <a:gd name="T70" fmla="*/ 110 w 151"/>
                              <a:gd name="T71" fmla="*/ 108 h 170"/>
                              <a:gd name="T72" fmla="*/ 113 w 151"/>
                              <a:gd name="T73" fmla="*/ 84 h 170"/>
                              <a:gd name="T74" fmla="*/ 110 w 151"/>
                              <a:gd name="T75" fmla="*/ 61 h 170"/>
                              <a:gd name="T76" fmla="*/ 103 w 151"/>
                              <a:gd name="T77" fmla="*/ 44 h 170"/>
                              <a:gd name="T78" fmla="*/ 99 w 151"/>
                              <a:gd name="T79" fmla="*/ 38 h 170"/>
                              <a:gd name="T80" fmla="*/ 93 w 151"/>
                              <a:gd name="T81" fmla="*/ 34 h 170"/>
                              <a:gd name="T82" fmla="*/ 76 w 151"/>
                              <a:gd name="T83" fmla="*/ 30 h 170"/>
                              <a:gd name="T84" fmla="*/ 68 w 151"/>
                              <a:gd name="T85" fmla="*/ 31 h 170"/>
                              <a:gd name="T86" fmla="*/ 60 w 151"/>
                              <a:gd name="T87" fmla="*/ 34 h 170"/>
                              <a:gd name="T88" fmla="*/ 54 w 151"/>
                              <a:gd name="T89" fmla="*/ 38 h 170"/>
                              <a:gd name="T90" fmla="*/ 48 w 151"/>
                              <a:gd name="T91" fmla="*/ 44 h 170"/>
                              <a:gd name="T92" fmla="*/ 41 w 151"/>
                              <a:gd name="T93" fmla="*/ 62 h 170"/>
                              <a:gd name="T94" fmla="*/ 39 w 151"/>
                              <a:gd name="T95" fmla="*/ 85 h 170"/>
                              <a:gd name="T96" fmla="*/ 41 w 151"/>
                              <a:gd name="T97" fmla="*/ 108 h 170"/>
                              <a:gd name="T98" fmla="*/ 48 w 151"/>
                              <a:gd name="T99" fmla="*/ 125 h 170"/>
                              <a:gd name="T100" fmla="*/ 61 w 151"/>
                              <a:gd name="T101" fmla="*/ 136 h 170"/>
                              <a:gd name="T102" fmla="*/ 75 w 151"/>
                              <a:gd name="T103" fmla="*/ 139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51" h="170">
                                <a:moveTo>
                                  <a:pt x="74" y="170"/>
                                </a:moveTo>
                                <a:lnTo>
                                  <a:pt x="66" y="169"/>
                                </a:lnTo>
                                <a:lnTo>
                                  <a:pt x="58" y="168"/>
                                </a:lnTo>
                                <a:lnTo>
                                  <a:pt x="49" y="166"/>
                                </a:lnTo>
                                <a:lnTo>
                                  <a:pt x="42" y="163"/>
                                </a:lnTo>
                                <a:lnTo>
                                  <a:pt x="36" y="160"/>
                                </a:lnTo>
                                <a:lnTo>
                                  <a:pt x="30" y="155"/>
                                </a:lnTo>
                                <a:lnTo>
                                  <a:pt x="25" y="149"/>
                                </a:lnTo>
                                <a:lnTo>
                                  <a:pt x="19" y="144"/>
                                </a:lnTo>
                                <a:lnTo>
                                  <a:pt x="14" y="137"/>
                                </a:lnTo>
                                <a:lnTo>
                                  <a:pt x="11" y="131"/>
                                </a:lnTo>
                                <a:lnTo>
                                  <a:pt x="8" y="123"/>
                                </a:lnTo>
                                <a:lnTo>
                                  <a:pt x="5" y="116"/>
                                </a:lnTo>
                                <a:lnTo>
                                  <a:pt x="3" y="108"/>
                                </a:lnTo>
                                <a:lnTo>
                                  <a:pt x="2" y="100"/>
                                </a:lnTo>
                                <a:lnTo>
                                  <a:pt x="1" y="92"/>
                                </a:lnTo>
                                <a:lnTo>
                                  <a:pt x="0" y="84"/>
                                </a:lnTo>
                                <a:lnTo>
                                  <a:pt x="1" y="76"/>
                                </a:lnTo>
                                <a:lnTo>
                                  <a:pt x="2" y="66"/>
                                </a:lnTo>
                                <a:lnTo>
                                  <a:pt x="3" y="59"/>
                                </a:lnTo>
                                <a:lnTo>
                                  <a:pt x="5" y="51"/>
                                </a:lnTo>
                                <a:lnTo>
                                  <a:pt x="8" y="43"/>
                                </a:lnTo>
                                <a:lnTo>
                                  <a:pt x="12" y="36"/>
                                </a:lnTo>
                                <a:lnTo>
                                  <a:pt x="16" y="30"/>
                                </a:lnTo>
                                <a:lnTo>
                                  <a:pt x="22" y="24"/>
                                </a:lnTo>
                                <a:lnTo>
                                  <a:pt x="27" y="19"/>
                                </a:lnTo>
                                <a:lnTo>
                                  <a:pt x="33" y="13"/>
                                </a:lnTo>
                                <a:lnTo>
                                  <a:pt x="39" y="9"/>
                                </a:lnTo>
                                <a:lnTo>
                                  <a:pt x="45" y="6"/>
                                </a:lnTo>
                                <a:lnTo>
                                  <a:pt x="53" y="3"/>
                                </a:lnTo>
                                <a:lnTo>
                                  <a:pt x="60" y="1"/>
                                </a:lnTo>
                                <a:lnTo>
                                  <a:pt x="68" y="0"/>
                                </a:lnTo>
                                <a:lnTo>
                                  <a:pt x="76" y="0"/>
                                </a:lnTo>
                                <a:lnTo>
                                  <a:pt x="85" y="0"/>
                                </a:lnTo>
                                <a:lnTo>
                                  <a:pt x="92" y="1"/>
                                </a:lnTo>
                                <a:lnTo>
                                  <a:pt x="99" y="3"/>
                                </a:lnTo>
                                <a:lnTo>
                                  <a:pt x="106" y="6"/>
                                </a:lnTo>
                                <a:lnTo>
                                  <a:pt x="113" y="9"/>
                                </a:lnTo>
                                <a:lnTo>
                                  <a:pt x="119" y="13"/>
                                </a:lnTo>
                                <a:lnTo>
                                  <a:pt x="125" y="18"/>
                                </a:lnTo>
                                <a:lnTo>
                                  <a:pt x="130" y="23"/>
                                </a:lnTo>
                                <a:lnTo>
                                  <a:pt x="135" y="29"/>
                                </a:lnTo>
                                <a:lnTo>
                                  <a:pt x="139" y="36"/>
                                </a:lnTo>
                                <a:lnTo>
                                  <a:pt x="144" y="42"/>
                                </a:lnTo>
                                <a:lnTo>
                                  <a:pt x="146" y="50"/>
                                </a:lnTo>
                                <a:lnTo>
                                  <a:pt x="149" y="58"/>
                                </a:lnTo>
                                <a:lnTo>
                                  <a:pt x="150" y="66"/>
                                </a:lnTo>
                                <a:lnTo>
                                  <a:pt x="151" y="75"/>
                                </a:lnTo>
                                <a:lnTo>
                                  <a:pt x="151" y="84"/>
                                </a:lnTo>
                                <a:lnTo>
                                  <a:pt x="151" y="93"/>
                                </a:lnTo>
                                <a:lnTo>
                                  <a:pt x="150" y="103"/>
                                </a:lnTo>
                                <a:lnTo>
                                  <a:pt x="149" y="111"/>
                                </a:lnTo>
                                <a:lnTo>
                                  <a:pt x="146" y="119"/>
                                </a:lnTo>
                                <a:lnTo>
                                  <a:pt x="143" y="126"/>
                                </a:lnTo>
                                <a:lnTo>
                                  <a:pt x="139" y="134"/>
                                </a:lnTo>
                                <a:lnTo>
                                  <a:pt x="134" y="140"/>
                                </a:lnTo>
                                <a:lnTo>
                                  <a:pt x="129" y="146"/>
                                </a:lnTo>
                                <a:lnTo>
                                  <a:pt x="124" y="151"/>
                                </a:lnTo>
                                <a:lnTo>
                                  <a:pt x="118" y="156"/>
                                </a:lnTo>
                                <a:lnTo>
                                  <a:pt x="112" y="161"/>
                                </a:lnTo>
                                <a:lnTo>
                                  <a:pt x="105" y="164"/>
                                </a:lnTo>
                                <a:lnTo>
                                  <a:pt x="98" y="166"/>
                                </a:lnTo>
                                <a:lnTo>
                                  <a:pt x="90" y="168"/>
                                </a:lnTo>
                                <a:lnTo>
                                  <a:pt x="83" y="169"/>
                                </a:lnTo>
                                <a:lnTo>
                                  <a:pt x="74" y="170"/>
                                </a:lnTo>
                                <a:close/>
                                <a:moveTo>
                                  <a:pt x="75" y="139"/>
                                </a:moveTo>
                                <a:lnTo>
                                  <a:pt x="85" y="139"/>
                                </a:lnTo>
                                <a:lnTo>
                                  <a:pt x="92" y="136"/>
                                </a:lnTo>
                                <a:lnTo>
                                  <a:pt x="98" y="132"/>
                                </a:lnTo>
                                <a:lnTo>
                                  <a:pt x="103" y="125"/>
                                </a:lnTo>
                                <a:lnTo>
                                  <a:pt x="107" y="118"/>
                                </a:lnTo>
                                <a:lnTo>
                                  <a:pt x="110" y="108"/>
                                </a:lnTo>
                                <a:lnTo>
                                  <a:pt x="112" y="97"/>
                                </a:lnTo>
                                <a:lnTo>
                                  <a:pt x="113" y="84"/>
                                </a:lnTo>
                                <a:lnTo>
                                  <a:pt x="112" y="72"/>
                                </a:lnTo>
                                <a:lnTo>
                                  <a:pt x="110" y="61"/>
                                </a:lnTo>
                                <a:lnTo>
                                  <a:pt x="107" y="53"/>
                                </a:lnTo>
                                <a:lnTo>
                                  <a:pt x="103" y="44"/>
                                </a:lnTo>
                                <a:lnTo>
                                  <a:pt x="101" y="41"/>
                                </a:lnTo>
                                <a:lnTo>
                                  <a:pt x="99" y="38"/>
                                </a:lnTo>
                                <a:lnTo>
                                  <a:pt x="96" y="35"/>
                                </a:lnTo>
                                <a:lnTo>
                                  <a:pt x="93" y="34"/>
                                </a:lnTo>
                                <a:lnTo>
                                  <a:pt x="85" y="31"/>
                                </a:lnTo>
                                <a:lnTo>
                                  <a:pt x="76" y="30"/>
                                </a:lnTo>
                                <a:lnTo>
                                  <a:pt x="72" y="30"/>
                                </a:lnTo>
                                <a:lnTo>
                                  <a:pt x="68" y="31"/>
                                </a:lnTo>
                                <a:lnTo>
                                  <a:pt x="64" y="32"/>
                                </a:lnTo>
                                <a:lnTo>
                                  <a:pt x="60" y="34"/>
                                </a:lnTo>
                                <a:lnTo>
                                  <a:pt x="57" y="36"/>
                                </a:lnTo>
                                <a:lnTo>
                                  <a:pt x="54" y="38"/>
                                </a:lnTo>
                                <a:lnTo>
                                  <a:pt x="51" y="41"/>
                                </a:lnTo>
                                <a:lnTo>
                                  <a:pt x="48" y="44"/>
                                </a:lnTo>
                                <a:lnTo>
                                  <a:pt x="44" y="53"/>
                                </a:lnTo>
                                <a:lnTo>
                                  <a:pt x="41" y="62"/>
                                </a:lnTo>
                                <a:lnTo>
                                  <a:pt x="40" y="72"/>
                                </a:lnTo>
                                <a:lnTo>
                                  <a:pt x="39" y="85"/>
                                </a:lnTo>
                                <a:lnTo>
                                  <a:pt x="40" y="97"/>
                                </a:lnTo>
                                <a:lnTo>
                                  <a:pt x="41" y="108"/>
                                </a:lnTo>
                                <a:lnTo>
                                  <a:pt x="44" y="117"/>
                                </a:lnTo>
                                <a:lnTo>
                                  <a:pt x="48" y="125"/>
                                </a:lnTo>
                                <a:lnTo>
                                  <a:pt x="55" y="132"/>
                                </a:lnTo>
                                <a:lnTo>
                                  <a:pt x="61" y="136"/>
                                </a:lnTo>
                                <a:lnTo>
                                  <a:pt x="67" y="139"/>
                                </a:lnTo>
                                <a:lnTo>
                                  <a:pt x="75" y="139"/>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16" name="Freeform 57"/>
                        <wps:cNvSpPr>
                          <a:spLocks/>
                        </wps:cNvSpPr>
                        <wps:spPr bwMode="auto">
                          <a:xfrm>
                            <a:off x="468" y="583"/>
                            <a:ext cx="12" cy="13"/>
                          </a:xfrm>
                          <a:custGeom>
                            <a:avLst/>
                            <a:gdLst>
                              <a:gd name="T0" fmla="*/ 216 w 216"/>
                              <a:gd name="T1" fmla="*/ 220 h 220"/>
                              <a:gd name="T2" fmla="*/ 176 w 216"/>
                              <a:gd name="T3" fmla="*/ 220 h 220"/>
                              <a:gd name="T4" fmla="*/ 176 w 216"/>
                              <a:gd name="T5" fmla="*/ 27 h 220"/>
                              <a:gd name="T6" fmla="*/ 115 w 216"/>
                              <a:gd name="T7" fmla="*/ 220 h 220"/>
                              <a:gd name="T8" fmla="*/ 94 w 216"/>
                              <a:gd name="T9" fmla="*/ 220 h 220"/>
                              <a:gd name="T10" fmla="*/ 33 w 216"/>
                              <a:gd name="T11" fmla="*/ 27 h 220"/>
                              <a:gd name="T12" fmla="*/ 33 w 216"/>
                              <a:gd name="T13" fmla="*/ 220 h 220"/>
                              <a:gd name="T14" fmla="*/ 0 w 216"/>
                              <a:gd name="T15" fmla="*/ 220 h 220"/>
                              <a:gd name="T16" fmla="*/ 0 w 216"/>
                              <a:gd name="T17" fmla="*/ 0 h 220"/>
                              <a:gd name="T18" fmla="*/ 62 w 216"/>
                              <a:gd name="T19" fmla="*/ 0 h 220"/>
                              <a:gd name="T20" fmla="*/ 108 w 216"/>
                              <a:gd name="T21" fmla="*/ 141 h 220"/>
                              <a:gd name="T22" fmla="*/ 154 w 216"/>
                              <a:gd name="T23" fmla="*/ 0 h 220"/>
                              <a:gd name="T24" fmla="*/ 216 w 216"/>
                              <a:gd name="T25" fmla="*/ 0 h 220"/>
                              <a:gd name="T26" fmla="*/ 216 w 216"/>
                              <a:gd name="T2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6" h="220">
                                <a:moveTo>
                                  <a:pt x="216" y="220"/>
                                </a:moveTo>
                                <a:lnTo>
                                  <a:pt x="176" y="220"/>
                                </a:lnTo>
                                <a:lnTo>
                                  <a:pt x="176" y="27"/>
                                </a:lnTo>
                                <a:lnTo>
                                  <a:pt x="115" y="220"/>
                                </a:lnTo>
                                <a:lnTo>
                                  <a:pt x="94" y="220"/>
                                </a:lnTo>
                                <a:lnTo>
                                  <a:pt x="33" y="27"/>
                                </a:lnTo>
                                <a:lnTo>
                                  <a:pt x="33" y="220"/>
                                </a:lnTo>
                                <a:lnTo>
                                  <a:pt x="0" y="220"/>
                                </a:lnTo>
                                <a:lnTo>
                                  <a:pt x="0" y="0"/>
                                </a:lnTo>
                                <a:lnTo>
                                  <a:pt x="62" y="0"/>
                                </a:lnTo>
                                <a:lnTo>
                                  <a:pt x="108" y="141"/>
                                </a:lnTo>
                                <a:lnTo>
                                  <a:pt x="154" y="0"/>
                                </a:lnTo>
                                <a:lnTo>
                                  <a:pt x="216" y="0"/>
                                </a:lnTo>
                                <a:lnTo>
                                  <a:pt x="216" y="22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17" name="Freeform 58"/>
                        <wps:cNvSpPr>
                          <a:spLocks noEditPoints="1"/>
                        </wps:cNvSpPr>
                        <wps:spPr bwMode="auto">
                          <a:xfrm>
                            <a:off x="481" y="586"/>
                            <a:ext cx="9" cy="10"/>
                          </a:xfrm>
                          <a:custGeom>
                            <a:avLst/>
                            <a:gdLst>
                              <a:gd name="T0" fmla="*/ 66 w 152"/>
                              <a:gd name="T1" fmla="*/ 169 h 169"/>
                              <a:gd name="T2" fmla="*/ 50 w 152"/>
                              <a:gd name="T3" fmla="*/ 166 h 169"/>
                              <a:gd name="T4" fmla="*/ 36 w 152"/>
                              <a:gd name="T5" fmla="*/ 160 h 169"/>
                              <a:gd name="T6" fmla="*/ 25 w 152"/>
                              <a:gd name="T7" fmla="*/ 149 h 169"/>
                              <a:gd name="T8" fmla="*/ 15 w 152"/>
                              <a:gd name="T9" fmla="*/ 137 h 169"/>
                              <a:gd name="T10" fmla="*/ 8 w 152"/>
                              <a:gd name="T11" fmla="*/ 122 h 169"/>
                              <a:gd name="T12" fmla="*/ 3 w 152"/>
                              <a:gd name="T13" fmla="*/ 108 h 169"/>
                              <a:gd name="T14" fmla="*/ 1 w 152"/>
                              <a:gd name="T15" fmla="*/ 92 h 169"/>
                              <a:gd name="T16" fmla="*/ 1 w 152"/>
                              <a:gd name="T17" fmla="*/ 75 h 169"/>
                              <a:gd name="T18" fmla="*/ 3 w 152"/>
                              <a:gd name="T19" fmla="*/ 58 h 169"/>
                              <a:gd name="T20" fmla="*/ 8 w 152"/>
                              <a:gd name="T21" fmla="*/ 43 h 169"/>
                              <a:gd name="T22" fmla="*/ 17 w 152"/>
                              <a:gd name="T23" fmla="*/ 30 h 169"/>
                              <a:gd name="T24" fmla="*/ 27 w 152"/>
                              <a:gd name="T25" fmla="*/ 18 h 169"/>
                              <a:gd name="T26" fmla="*/ 39 w 152"/>
                              <a:gd name="T27" fmla="*/ 9 h 169"/>
                              <a:gd name="T28" fmla="*/ 53 w 152"/>
                              <a:gd name="T29" fmla="*/ 3 h 169"/>
                              <a:gd name="T30" fmla="*/ 68 w 152"/>
                              <a:gd name="T31" fmla="*/ 0 h 169"/>
                              <a:gd name="T32" fmla="*/ 85 w 152"/>
                              <a:gd name="T33" fmla="*/ 0 h 169"/>
                              <a:gd name="T34" fmla="*/ 99 w 152"/>
                              <a:gd name="T35" fmla="*/ 3 h 169"/>
                              <a:gd name="T36" fmla="*/ 113 w 152"/>
                              <a:gd name="T37" fmla="*/ 8 h 169"/>
                              <a:gd name="T38" fmla="*/ 125 w 152"/>
                              <a:gd name="T39" fmla="*/ 18 h 169"/>
                              <a:gd name="T40" fmla="*/ 135 w 152"/>
                              <a:gd name="T41" fmla="*/ 29 h 169"/>
                              <a:gd name="T42" fmla="*/ 144 w 152"/>
                              <a:gd name="T43" fmla="*/ 42 h 169"/>
                              <a:gd name="T44" fmla="*/ 149 w 152"/>
                              <a:gd name="T45" fmla="*/ 58 h 169"/>
                              <a:gd name="T46" fmla="*/ 151 w 152"/>
                              <a:gd name="T47" fmla="*/ 75 h 169"/>
                              <a:gd name="T48" fmla="*/ 151 w 152"/>
                              <a:gd name="T49" fmla="*/ 93 h 169"/>
                              <a:gd name="T50" fmla="*/ 149 w 152"/>
                              <a:gd name="T51" fmla="*/ 111 h 169"/>
                              <a:gd name="T52" fmla="*/ 143 w 152"/>
                              <a:gd name="T53" fmla="*/ 126 h 169"/>
                              <a:gd name="T54" fmla="*/ 134 w 152"/>
                              <a:gd name="T55" fmla="*/ 140 h 169"/>
                              <a:gd name="T56" fmla="*/ 124 w 152"/>
                              <a:gd name="T57" fmla="*/ 151 h 169"/>
                              <a:gd name="T58" fmla="*/ 112 w 152"/>
                              <a:gd name="T59" fmla="*/ 160 h 169"/>
                              <a:gd name="T60" fmla="*/ 98 w 152"/>
                              <a:gd name="T61" fmla="*/ 166 h 169"/>
                              <a:gd name="T62" fmla="*/ 83 w 152"/>
                              <a:gd name="T63" fmla="*/ 169 h 169"/>
                              <a:gd name="T64" fmla="*/ 75 w 152"/>
                              <a:gd name="T65" fmla="*/ 139 h 169"/>
                              <a:gd name="T66" fmla="*/ 92 w 152"/>
                              <a:gd name="T67" fmla="*/ 136 h 169"/>
                              <a:gd name="T68" fmla="*/ 103 w 152"/>
                              <a:gd name="T69" fmla="*/ 125 h 169"/>
                              <a:gd name="T70" fmla="*/ 111 w 152"/>
                              <a:gd name="T71" fmla="*/ 108 h 169"/>
                              <a:gd name="T72" fmla="*/ 113 w 152"/>
                              <a:gd name="T73" fmla="*/ 84 h 169"/>
                              <a:gd name="T74" fmla="*/ 111 w 152"/>
                              <a:gd name="T75" fmla="*/ 61 h 169"/>
                              <a:gd name="T76" fmla="*/ 104 w 152"/>
                              <a:gd name="T77" fmla="*/ 44 h 169"/>
                              <a:gd name="T78" fmla="*/ 99 w 152"/>
                              <a:gd name="T79" fmla="*/ 38 h 169"/>
                              <a:gd name="T80" fmla="*/ 93 w 152"/>
                              <a:gd name="T81" fmla="*/ 33 h 169"/>
                              <a:gd name="T82" fmla="*/ 76 w 152"/>
                              <a:gd name="T83" fmla="*/ 30 h 169"/>
                              <a:gd name="T84" fmla="*/ 68 w 152"/>
                              <a:gd name="T85" fmla="*/ 31 h 169"/>
                              <a:gd name="T86" fmla="*/ 60 w 152"/>
                              <a:gd name="T87" fmla="*/ 33 h 169"/>
                              <a:gd name="T88" fmla="*/ 54 w 152"/>
                              <a:gd name="T89" fmla="*/ 38 h 169"/>
                              <a:gd name="T90" fmla="*/ 49 w 152"/>
                              <a:gd name="T91" fmla="*/ 44 h 169"/>
                              <a:gd name="T92" fmla="*/ 41 w 152"/>
                              <a:gd name="T93" fmla="*/ 62 h 169"/>
                              <a:gd name="T94" fmla="*/ 39 w 152"/>
                              <a:gd name="T95" fmla="*/ 84 h 169"/>
                              <a:gd name="T96" fmla="*/ 41 w 152"/>
                              <a:gd name="T97" fmla="*/ 108 h 169"/>
                              <a:gd name="T98" fmla="*/ 50 w 152"/>
                              <a:gd name="T99" fmla="*/ 125 h 169"/>
                              <a:gd name="T100" fmla="*/ 61 w 152"/>
                              <a:gd name="T101" fmla="*/ 136 h 169"/>
                              <a:gd name="T102" fmla="*/ 75 w 152"/>
                              <a:gd name="T103" fmla="*/ 13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52" h="169">
                                <a:moveTo>
                                  <a:pt x="74" y="169"/>
                                </a:moveTo>
                                <a:lnTo>
                                  <a:pt x="66" y="169"/>
                                </a:lnTo>
                                <a:lnTo>
                                  <a:pt x="58" y="168"/>
                                </a:lnTo>
                                <a:lnTo>
                                  <a:pt x="50" y="166"/>
                                </a:lnTo>
                                <a:lnTo>
                                  <a:pt x="42" y="163"/>
                                </a:lnTo>
                                <a:lnTo>
                                  <a:pt x="36" y="160"/>
                                </a:lnTo>
                                <a:lnTo>
                                  <a:pt x="30" y="154"/>
                                </a:lnTo>
                                <a:lnTo>
                                  <a:pt x="25" y="149"/>
                                </a:lnTo>
                                <a:lnTo>
                                  <a:pt x="20" y="143"/>
                                </a:lnTo>
                                <a:lnTo>
                                  <a:pt x="15" y="137"/>
                                </a:lnTo>
                                <a:lnTo>
                                  <a:pt x="11" y="129"/>
                                </a:lnTo>
                                <a:lnTo>
                                  <a:pt x="8" y="122"/>
                                </a:lnTo>
                                <a:lnTo>
                                  <a:pt x="5" y="115"/>
                                </a:lnTo>
                                <a:lnTo>
                                  <a:pt x="3" y="108"/>
                                </a:lnTo>
                                <a:lnTo>
                                  <a:pt x="2" y="100"/>
                                </a:lnTo>
                                <a:lnTo>
                                  <a:pt x="1" y="92"/>
                                </a:lnTo>
                                <a:lnTo>
                                  <a:pt x="0" y="84"/>
                                </a:lnTo>
                                <a:lnTo>
                                  <a:pt x="1" y="75"/>
                                </a:lnTo>
                                <a:lnTo>
                                  <a:pt x="2" y="66"/>
                                </a:lnTo>
                                <a:lnTo>
                                  <a:pt x="3" y="58"/>
                                </a:lnTo>
                                <a:lnTo>
                                  <a:pt x="6" y="51"/>
                                </a:lnTo>
                                <a:lnTo>
                                  <a:pt x="8" y="43"/>
                                </a:lnTo>
                                <a:lnTo>
                                  <a:pt x="12" y="36"/>
                                </a:lnTo>
                                <a:lnTo>
                                  <a:pt x="17" y="30"/>
                                </a:lnTo>
                                <a:lnTo>
                                  <a:pt x="22" y="24"/>
                                </a:lnTo>
                                <a:lnTo>
                                  <a:pt x="27" y="18"/>
                                </a:lnTo>
                                <a:lnTo>
                                  <a:pt x="33" y="13"/>
                                </a:lnTo>
                                <a:lnTo>
                                  <a:pt x="39" y="9"/>
                                </a:lnTo>
                                <a:lnTo>
                                  <a:pt x="45" y="5"/>
                                </a:lnTo>
                                <a:lnTo>
                                  <a:pt x="53" y="3"/>
                                </a:lnTo>
                                <a:lnTo>
                                  <a:pt x="61" y="1"/>
                                </a:lnTo>
                                <a:lnTo>
                                  <a:pt x="68" y="0"/>
                                </a:lnTo>
                                <a:lnTo>
                                  <a:pt x="76" y="0"/>
                                </a:lnTo>
                                <a:lnTo>
                                  <a:pt x="85" y="0"/>
                                </a:lnTo>
                                <a:lnTo>
                                  <a:pt x="92" y="1"/>
                                </a:lnTo>
                                <a:lnTo>
                                  <a:pt x="99" y="3"/>
                                </a:lnTo>
                                <a:lnTo>
                                  <a:pt x="106" y="5"/>
                                </a:lnTo>
                                <a:lnTo>
                                  <a:pt x="113" y="8"/>
                                </a:lnTo>
                                <a:lnTo>
                                  <a:pt x="119" y="12"/>
                                </a:lnTo>
                                <a:lnTo>
                                  <a:pt x="125" y="18"/>
                                </a:lnTo>
                                <a:lnTo>
                                  <a:pt x="130" y="23"/>
                                </a:lnTo>
                                <a:lnTo>
                                  <a:pt x="135" y="29"/>
                                </a:lnTo>
                                <a:lnTo>
                                  <a:pt x="140" y="35"/>
                                </a:lnTo>
                                <a:lnTo>
                                  <a:pt x="144" y="42"/>
                                </a:lnTo>
                                <a:lnTo>
                                  <a:pt x="147" y="50"/>
                                </a:lnTo>
                                <a:lnTo>
                                  <a:pt x="149" y="58"/>
                                </a:lnTo>
                                <a:lnTo>
                                  <a:pt x="150" y="66"/>
                                </a:lnTo>
                                <a:lnTo>
                                  <a:pt x="151" y="75"/>
                                </a:lnTo>
                                <a:lnTo>
                                  <a:pt x="152" y="84"/>
                                </a:lnTo>
                                <a:lnTo>
                                  <a:pt x="151" y="93"/>
                                </a:lnTo>
                                <a:lnTo>
                                  <a:pt x="150" y="103"/>
                                </a:lnTo>
                                <a:lnTo>
                                  <a:pt x="149" y="111"/>
                                </a:lnTo>
                                <a:lnTo>
                                  <a:pt x="146" y="118"/>
                                </a:lnTo>
                                <a:lnTo>
                                  <a:pt x="143" y="126"/>
                                </a:lnTo>
                                <a:lnTo>
                                  <a:pt x="140" y="133"/>
                                </a:lnTo>
                                <a:lnTo>
                                  <a:pt x="134" y="140"/>
                                </a:lnTo>
                                <a:lnTo>
                                  <a:pt x="130" y="146"/>
                                </a:lnTo>
                                <a:lnTo>
                                  <a:pt x="124" y="151"/>
                                </a:lnTo>
                                <a:lnTo>
                                  <a:pt x="118" y="156"/>
                                </a:lnTo>
                                <a:lnTo>
                                  <a:pt x="112" y="160"/>
                                </a:lnTo>
                                <a:lnTo>
                                  <a:pt x="105" y="164"/>
                                </a:lnTo>
                                <a:lnTo>
                                  <a:pt x="98" y="166"/>
                                </a:lnTo>
                                <a:lnTo>
                                  <a:pt x="91" y="168"/>
                                </a:lnTo>
                                <a:lnTo>
                                  <a:pt x="83" y="169"/>
                                </a:lnTo>
                                <a:lnTo>
                                  <a:pt x="74" y="169"/>
                                </a:lnTo>
                                <a:close/>
                                <a:moveTo>
                                  <a:pt x="75" y="139"/>
                                </a:moveTo>
                                <a:lnTo>
                                  <a:pt x="85" y="138"/>
                                </a:lnTo>
                                <a:lnTo>
                                  <a:pt x="92" y="136"/>
                                </a:lnTo>
                                <a:lnTo>
                                  <a:pt x="98" y="132"/>
                                </a:lnTo>
                                <a:lnTo>
                                  <a:pt x="103" y="125"/>
                                </a:lnTo>
                                <a:lnTo>
                                  <a:pt x="107" y="117"/>
                                </a:lnTo>
                                <a:lnTo>
                                  <a:pt x="111" y="108"/>
                                </a:lnTo>
                                <a:lnTo>
                                  <a:pt x="113" y="96"/>
                                </a:lnTo>
                                <a:lnTo>
                                  <a:pt x="113" y="84"/>
                                </a:lnTo>
                                <a:lnTo>
                                  <a:pt x="113" y="71"/>
                                </a:lnTo>
                                <a:lnTo>
                                  <a:pt x="111" y="61"/>
                                </a:lnTo>
                                <a:lnTo>
                                  <a:pt x="107" y="52"/>
                                </a:lnTo>
                                <a:lnTo>
                                  <a:pt x="104" y="44"/>
                                </a:lnTo>
                                <a:lnTo>
                                  <a:pt x="101" y="40"/>
                                </a:lnTo>
                                <a:lnTo>
                                  <a:pt x="99" y="38"/>
                                </a:lnTo>
                                <a:lnTo>
                                  <a:pt x="96" y="35"/>
                                </a:lnTo>
                                <a:lnTo>
                                  <a:pt x="93" y="33"/>
                                </a:lnTo>
                                <a:lnTo>
                                  <a:pt x="86" y="31"/>
                                </a:lnTo>
                                <a:lnTo>
                                  <a:pt x="76" y="30"/>
                                </a:lnTo>
                                <a:lnTo>
                                  <a:pt x="72" y="30"/>
                                </a:lnTo>
                                <a:lnTo>
                                  <a:pt x="68" y="31"/>
                                </a:lnTo>
                                <a:lnTo>
                                  <a:pt x="64" y="32"/>
                                </a:lnTo>
                                <a:lnTo>
                                  <a:pt x="60" y="33"/>
                                </a:lnTo>
                                <a:lnTo>
                                  <a:pt x="57" y="35"/>
                                </a:lnTo>
                                <a:lnTo>
                                  <a:pt x="54" y="38"/>
                                </a:lnTo>
                                <a:lnTo>
                                  <a:pt x="51" y="41"/>
                                </a:lnTo>
                                <a:lnTo>
                                  <a:pt x="49" y="44"/>
                                </a:lnTo>
                                <a:lnTo>
                                  <a:pt x="44" y="53"/>
                                </a:lnTo>
                                <a:lnTo>
                                  <a:pt x="41" y="62"/>
                                </a:lnTo>
                                <a:lnTo>
                                  <a:pt x="40" y="72"/>
                                </a:lnTo>
                                <a:lnTo>
                                  <a:pt x="39" y="84"/>
                                </a:lnTo>
                                <a:lnTo>
                                  <a:pt x="40" y="96"/>
                                </a:lnTo>
                                <a:lnTo>
                                  <a:pt x="41" y="108"/>
                                </a:lnTo>
                                <a:lnTo>
                                  <a:pt x="44" y="117"/>
                                </a:lnTo>
                                <a:lnTo>
                                  <a:pt x="50" y="125"/>
                                </a:lnTo>
                                <a:lnTo>
                                  <a:pt x="55" y="130"/>
                                </a:lnTo>
                                <a:lnTo>
                                  <a:pt x="61" y="136"/>
                                </a:lnTo>
                                <a:lnTo>
                                  <a:pt x="68" y="138"/>
                                </a:lnTo>
                                <a:lnTo>
                                  <a:pt x="75" y="139"/>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18" name="Freeform 59"/>
                        <wps:cNvSpPr>
                          <a:spLocks noEditPoints="1"/>
                        </wps:cNvSpPr>
                        <wps:spPr bwMode="auto">
                          <a:xfrm>
                            <a:off x="492" y="586"/>
                            <a:ext cx="8" cy="13"/>
                          </a:xfrm>
                          <a:custGeom>
                            <a:avLst/>
                            <a:gdLst>
                              <a:gd name="T0" fmla="*/ 0 w 144"/>
                              <a:gd name="T1" fmla="*/ 221 h 221"/>
                              <a:gd name="T2" fmla="*/ 35 w 144"/>
                              <a:gd name="T3" fmla="*/ 3 h 221"/>
                              <a:gd name="T4" fmla="*/ 39 w 144"/>
                              <a:gd name="T5" fmla="*/ 24 h 221"/>
                              <a:gd name="T6" fmla="*/ 50 w 144"/>
                              <a:gd name="T7" fmla="*/ 12 h 221"/>
                              <a:gd name="T8" fmla="*/ 62 w 144"/>
                              <a:gd name="T9" fmla="*/ 4 h 221"/>
                              <a:gd name="T10" fmla="*/ 77 w 144"/>
                              <a:gd name="T11" fmla="*/ 0 h 221"/>
                              <a:gd name="T12" fmla="*/ 91 w 144"/>
                              <a:gd name="T13" fmla="*/ 0 h 221"/>
                              <a:gd name="T14" fmla="*/ 103 w 144"/>
                              <a:gd name="T15" fmla="*/ 3 h 221"/>
                              <a:gd name="T16" fmla="*/ 115 w 144"/>
                              <a:gd name="T17" fmla="*/ 8 h 221"/>
                              <a:gd name="T18" fmla="*/ 124 w 144"/>
                              <a:gd name="T19" fmla="*/ 18 h 221"/>
                              <a:gd name="T20" fmla="*/ 131 w 144"/>
                              <a:gd name="T21" fmla="*/ 29 h 221"/>
                              <a:gd name="T22" fmla="*/ 138 w 144"/>
                              <a:gd name="T23" fmla="*/ 42 h 221"/>
                              <a:gd name="T24" fmla="*/ 142 w 144"/>
                              <a:gd name="T25" fmla="*/ 58 h 221"/>
                              <a:gd name="T26" fmla="*/ 144 w 144"/>
                              <a:gd name="T27" fmla="*/ 75 h 221"/>
                              <a:gd name="T28" fmla="*/ 143 w 144"/>
                              <a:gd name="T29" fmla="*/ 100 h 221"/>
                              <a:gd name="T30" fmla="*/ 139 w 144"/>
                              <a:gd name="T31" fmla="*/ 123 h 221"/>
                              <a:gd name="T32" fmla="*/ 132 w 144"/>
                              <a:gd name="T33" fmla="*/ 137 h 221"/>
                              <a:gd name="T34" fmla="*/ 125 w 144"/>
                              <a:gd name="T35" fmla="*/ 149 h 221"/>
                              <a:gd name="T36" fmla="*/ 115 w 144"/>
                              <a:gd name="T37" fmla="*/ 160 h 221"/>
                              <a:gd name="T38" fmla="*/ 103 w 144"/>
                              <a:gd name="T39" fmla="*/ 166 h 221"/>
                              <a:gd name="T40" fmla="*/ 90 w 144"/>
                              <a:gd name="T41" fmla="*/ 169 h 221"/>
                              <a:gd name="T42" fmla="*/ 76 w 144"/>
                              <a:gd name="T43" fmla="*/ 169 h 221"/>
                              <a:gd name="T44" fmla="*/ 62 w 144"/>
                              <a:gd name="T45" fmla="*/ 166 h 221"/>
                              <a:gd name="T46" fmla="*/ 51 w 144"/>
                              <a:gd name="T47" fmla="*/ 158 h 221"/>
                              <a:gd name="T48" fmla="*/ 41 w 144"/>
                              <a:gd name="T49" fmla="*/ 149 h 221"/>
                              <a:gd name="T50" fmla="*/ 37 w 144"/>
                              <a:gd name="T51" fmla="*/ 221 h 221"/>
                              <a:gd name="T52" fmla="*/ 38 w 144"/>
                              <a:gd name="T53" fmla="*/ 108 h 221"/>
                              <a:gd name="T54" fmla="*/ 43 w 144"/>
                              <a:gd name="T55" fmla="*/ 122 h 221"/>
                              <a:gd name="T56" fmla="*/ 54 w 144"/>
                              <a:gd name="T57" fmla="*/ 134 h 221"/>
                              <a:gd name="T58" fmla="*/ 65 w 144"/>
                              <a:gd name="T59" fmla="*/ 140 h 221"/>
                              <a:gd name="T60" fmla="*/ 76 w 144"/>
                              <a:gd name="T61" fmla="*/ 140 h 221"/>
                              <a:gd name="T62" fmla="*/ 83 w 144"/>
                              <a:gd name="T63" fmla="*/ 138 h 221"/>
                              <a:gd name="T64" fmla="*/ 90 w 144"/>
                              <a:gd name="T65" fmla="*/ 134 h 221"/>
                              <a:gd name="T66" fmla="*/ 95 w 144"/>
                              <a:gd name="T67" fmla="*/ 128 h 221"/>
                              <a:gd name="T68" fmla="*/ 100 w 144"/>
                              <a:gd name="T69" fmla="*/ 116 h 221"/>
                              <a:gd name="T70" fmla="*/ 104 w 144"/>
                              <a:gd name="T71" fmla="*/ 97 h 221"/>
                              <a:gd name="T72" fmla="*/ 104 w 144"/>
                              <a:gd name="T73" fmla="*/ 73 h 221"/>
                              <a:gd name="T74" fmla="*/ 100 w 144"/>
                              <a:gd name="T75" fmla="*/ 54 h 221"/>
                              <a:gd name="T76" fmla="*/ 92 w 144"/>
                              <a:gd name="T77" fmla="*/ 38 h 221"/>
                              <a:gd name="T78" fmla="*/ 84 w 144"/>
                              <a:gd name="T79" fmla="*/ 32 h 221"/>
                              <a:gd name="T80" fmla="*/ 77 w 144"/>
                              <a:gd name="T81" fmla="*/ 30 h 221"/>
                              <a:gd name="T82" fmla="*/ 65 w 144"/>
                              <a:gd name="T83" fmla="*/ 30 h 221"/>
                              <a:gd name="T84" fmla="*/ 53 w 144"/>
                              <a:gd name="T85" fmla="*/ 37 h 221"/>
                              <a:gd name="T86" fmla="*/ 43 w 144"/>
                              <a:gd name="T87" fmla="*/ 50 h 221"/>
                              <a:gd name="T88" fmla="*/ 38 w 144"/>
                              <a:gd name="T89" fmla="*/ 66 h 221"/>
                              <a:gd name="T90" fmla="*/ 37 w 144"/>
                              <a:gd name="T91" fmla="*/ 99 h 2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4" h="221">
                                <a:moveTo>
                                  <a:pt x="37" y="221"/>
                                </a:moveTo>
                                <a:lnTo>
                                  <a:pt x="0" y="221"/>
                                </a:lnTo>
                                <a:lnTo>
                                  <a:pt x="0" y="3"/>
                                </a:lnTo>
                                <a:lnTo>
                                  <a:pt x="35" y="3"/>
                                </a:lnTo>
                                <a:lnTo>
                                  <a:pt x="35" y="31"/>
                                </a:lnTo>
                                <a:lnTo>
                                  <a:pt x="39" y="24"/>
                                </a:lnTo>
                                <a:lnTo>
                                  <a:pt x="44" y="18"/>
                                </a:lnTo>
                                <a:lnTo>
                                  <a:pt x="50" y="12"/>
                                </a:lnTo>
                                <a:lnTo>
                                  <a:pt x="56" y="7"/>
                                </a:lnTo>
                                <a:lnTo>
                                  <a:pt x="62" y="4"/>
                                </a:lnTo>
                                <a:lnTo>
                                  <a:pt x="69" y="1"/>
                                </a:lnTo>
                                <a:lnTo>
                                  <a:pt x="77" y="0"/>
                                </a:lnTo>
                                <a:lnTo>
                                  <a:pt x="85" y="0"/>
                                </a:lnTo>
                                <a:lnTo>
                                  <a:pt x="91" y="0"/>
                                </a:lnTo>
                                <a:lnTo>
                                  <a:pt x="98" y="1"/>
                                </a:lnTo>
                                <a:lnTo>
                                  <a:pt x="103" y="3"/>
                                </a:lnTo>
                                <a:lnTo>
                                  <a:pt x="110" y="5"/>
                                </a:lnTo>
                                <a:lnTo>
                                  <a:pt x="115" y="8"/>
                                </a:lnTo>
                                <a:lnTo>
                                  <a:pt x="119" y="12"/>
                                </a:lnTo>
                                <a:lnTo>
                                  <a:pt x="124" y="18"/>
                                </a:lnTo>
                                <a:lnTo>
                                  <a:pt x="128" y="23"/>
                                </a:lnTo>
                                <a:lnTo>
                                  <a:pt x="131" y="29"/>
                                </a:lnTo>
                                <a:lnTo>
                                  <a:pt x="135" y="35"/>
                                </a:lnTo>
                                <a:lnTo>
                                  <a:pt x="138" y="42"/>
                                </a:lnTo>
                                <a:lnTo>
                                  <a:pt x="140" y="50"/>
                                </a:lnTo>
                                <a:lnTo>
                                  <a:pt x="142" y="58"/>
                                </a:lnTo>
                                <a:lnTo>
                                  <a:pt x="143" y="65"/>
                                </a:lnTo>
                                <a:lnTo>
                                  <a:pt x="144" y="75"/>
                                </a:lnTo>
                                <a:lnTo>
                                  <a:pt x="144" y="83"/>
                                </a:lnTo>
                                <a:lnTo>
                                  <a:pt x="143" y="100"/>
                                </a:lnTo>
                                <a:lnTo>
                                  <a:pt x="141" y="116"/>
                                </a:lnTo>
                                <a:lnTo>
                                  <a:pt x="139" y="123"/>
                                </a:lnTo>
                                <a:lnTo>
                                  <a:pt x="135" y="130"/>
                                </a:lnTo>
                                <a:lnTo>
                                  <a:pt x="132" y="137"/>
                                </a:lnTo>
                                <a:lnTo>
                                  <a:pt x="129" y="144"/>
                                </a:lnTo>
                                <a:lnTo>
                                  <a:pt x="125" y="149"/>
                                </a:lnTo>
                                <a:lnTo>
                                  <a:pt x="120" y="154"/>
                                </a:lnTo>
                                <a:lnTo>
                                  <a:pt x="115" y="160"/>
                                </a:lnTo>
                                <a:lnTo>
                                  <a:pt x="110" y="163"/>
                                </a:lnTo>
                                <a:lnTo>
                                  <a:pt x="103" y="166"/>
                                </a:lnTo>
                                <a:lnTo>
                                  <a:pt x="97" y="168"/>
                                </a:lnTo>
                                <a:lnTo>
                                  <a:pt x="90" y="169"/>
                                </a:lnTo>
                                <a:lnTo>
                                  <a:pt x="83" y="169"/>
                                </a:lnTo>
                                <a:lnTo>
                                  <a:pt x="76" y="169"/>
                                </a:lnTo>
                                <a:lnTo>
                                  <a:pt x="68" y="168"/>
                                </a:lnTo>
                                <a:lnTo>
                                  <a:pt x="62" y="166"/>
                                </a:lnTo>
                                <a:lnTo>
                                  <a:pt x="56" y="163"/>
                                </a:lnTo>
                                <a:lnTo>
                                  <a:pt x="51" y="158"/>
                                </a:lnTo>
                                <a:lnTo>
                                  <a:pt x="46" y="154"/>
                                </a:lnTo>
                                <a:lnTo>
                                  <a:pt x="41" y="149"/>
                                </a:lnTo>
                                <a:lnTo>
                                  <a:pt x="37" y="143"/>
                                </a:lnTo>
                                <a:lnTo>
                                  <a:pt x="37" y="221"/>
                                </a:lnTo>
                                <a:close/>
                                <a:moveTo>
                                  <a:pt x="37" y="99"/>
                                </a:moveTo>
                                <a:lnTo>
                                  <a:pt x="38" y="108"/>
                                </a:lnTo>
                                <a:lnTo>
                                  <a:pt x="40" y="115"/>
                                </a:lnTo>
                                <a:lnTo>
                                  <a:pt x="43" y="122"/>
                                </a:lnTo>
                                <a:lnTo>
                                  <a:pt x="48" y="128"/>
                                </a:lnTo>
                                <a:lnTo>
                                  <a:pt x="54" y="134"/>
                                </a:lnTo>
                                <a:lnTo>
                                  <a:pt x="59" y="137"/>
                                </a:lnTo>
                                <a:lnTo>
                                  <a:pt x="65" y="140"/>
                                </a:lnTo>
                                <a:lnTo>
                                  <a:pt x="71" y="140"/>
                                </a:lnTo>
                                <a:lnTo>
                                  <a:pt x="76" y="140"/>
                                </a:lnTo>
                                <a:lnTo>
                                  <a:pt x="80" y="139"/>
                                </a:lnTo>
                                <a:lnTo>
                                  <a:pt x="83" y="138"/>
                                </a:lnTo>
                                <a:lnTo>
                                  <a:pt x="87" y="137"/>
                                </a:lnTo>
                                <a:lnTo>
                                  <a:pt x="90" y="134"/>
                                </a:lnTo>
                                <a:lnTo>
                                  <a:pt x="92" y="132"/>
                                </a:lnTo>
                                <a:lnTo>
                                  <a:pt x="95" y="128"/>
                                </a:lnTo>
                                <a:lnTo>
                                  <a:pt x="97" y="124"/>
                                </a:lnTo>
                                <a:lnTo>
                                  <a:pt x="100" y="116"/>
                                </a:lnTo>
                                <a:lnTo>
                                  <a:pt x="103" y="108"/>
                                </a:lnTo>
                                <a:lnTo>
                                  <a:pt x="104" y="97"/>
                                </a:lnTo>
                                <a:lnTo>
                                  <a:pt x="105" y="86"/>
                                </a:lnTo>
                                <a:lnTo>
                                  <a:pt x="104" y="73"/>
                                </a:lnTo>
                                <a:lnTo>
                                  <a:pt x="103" y="63"/>
                                </a:lnTo>
                                <a:lnTo>
                                  <a:pt x="100" y="54"/>
                                </a:lnTo>
                                <a:lnTo>
                                  <a:pt x="97" y="45"/>
                                </a:lnTo>
                                <a:lnTo>
                                  <a:pt x="92" y="38"/>
                                </a:lnTo>
                                <a:lnTo>
                                  <a:pt x="87" y="33"/>
                                </a:lnTo>
                                <a:lnTo>
                                  <a:pt x="84" y="32"/>
                                </a:lnTo>
                                <a:lnTo>
                                  <a:pt x="81" y="31"/>
                                </a:lnTo>
                                <a:lnTo>
                                  <a:pt x="77" y="30"/>
                                </a:lnTo>
                                <a:lnTo>
                                  <a:pt x="72" y="30"/>
                                </a:lnTo>
                                <a:lnTo>
                                  <a:pt x="65" y="30"/>
                                </a:lnTo>
                                <a:lnTo>
                                  <a:pt x="59" y="33"/>
                                </a:lnTo>
                                <a:lnTo>
                                  <a:pt x="53" y="37"/>
                                </a:lnTo>
                                <a:lnTo>
                                  <a:pt x="48" y="42"/>
                                </a:lnTo>
                                <a:lnTo>
                                  <a:pt x="43" y="50"/>
                                </a:lnTo>
                                <a:lnTo>
                                  <a:pt x="40" y="57"/>
                                </a:lnTo>
                                <a:lnTo>
                                  <a:pt x="38" y="66"/>
                                </a:lnTo>
                                <a:lnTo>
                                  <a:pt x="37" y="76"/>
                                </a:lnTo>
                                <a:lnTo>
                                  <a:pt x="37" y="99"/>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19" name="Freeform 60"/>
                        <wps:cNvSpPr>
                          <a:spLocks/>
                        </wps:cNvSpPr>
                        <wps:spPr bwMode="auto">
                          <a:xfrm>
                            <a:off x="501" y="584"/>
                            <a:ext cx="5" cy="12"/>
                          </a:xfrm>
                          <a:custGeom>
                            <a:avLst/>
                            <a:gdLst>
                              <a:gd name="T0" fmla="*/ 92 w 92"/>
                              <a:gd name="T1" fmla="*/ 180 h 212"/>
                              <a:gd name="T2" fmla="*/ 92 w 92"/>
                              <a:gd name="T3" fmla="*/ 209 h 212"/>
                              <a:gd name="T4" fmla="*/ 77 w 92"/>
                              <a:gd name="T5" fmla="*/ 212 h 212"/>
                              <a:gd name="T6" fmla="*/ 66 w 92"/>
                              <a:gd name="T7" fmla="*/ 212 h 212"/>
                              <a:gd name="T8" fmla="*/ 59 w 92"/>
                              <a:gd name="T9" fmla="*/ 212 h 212"/>
                              <a:gd name="T10" fmla="*/ 53 w 92"/>
                              <a:gd name="T11" fmla="*/ 211 h 212"/>
                              <a:gd name="T12" fmla="*/ 47 w 92"/>
                              <a:gd name="T13" fmla="*/ 209 h 212"/>
                              <a:gd name="T14" fmla="*/ 41 w 92"/>
                              <a:gd name="T15" fmla="*/ 207 h 212"/>
                              <a:gd name="T16" fmla="*/ 37 w 92"/>
                              <a:gd name="T17" fmla="*/ 204 h 212"/>
                              <a:gd name="T18" fmla="*/ 32 w 92"/>
                              <a:gd name="T19" fmla="*/ 199 h 212"/>
                              <a:gd name="T20" fmla="*/ 28 w 92"/>
                              <a:gd name="T21" fmla="*/ 195 h 212"/>
                              <a:gd name="T22" fmla="*/ 25 w 92"/>
                              <a:gd name="T23" fmla="*/ 190 h 212"/>
                              <a:gd name="T24" fmla="*/ 23 w 92"/>
                              <a:gd name="T25" fmla="*/ 185 h 212"/>
                              <a:gd name="T26" fmla="*/ 22 w 92"/>
                              <a:gd name="T27" fmla="*/ 178 h 212"/>
                              <a:gd name="T28" fmla="*/ 21 w 92"/>
                              <a:gd name="T29" fmla="*/ 168 h 212"/>
                              <a:gd name="T30" fmla="*/ 21 w 92"/>
                              <a:gd name="T31" fmla="*/ 159 h 212"/>
                              <a:gd name="T32" fmla="*/ 21 w 92"/>
                              <a:gd name="T33" fmla="*/ 74 h 212"/>
                              <a:gd name="T34" fmla="*/ 0 w 92"/>
                              <a:gd name="T35" fmla="*/ 74 h 212"/>
                              <a:gd name="T36" fmla="*/ 0 w 92"/>
                              <a:gd name="T37" fmla="*/ 46 h 212"/>
                              <a:gd name="T38" fmla="*/ 23 w 92"/>
                              <a:gd name="T39" fmla="*/ 46 h 212"/>
                              <a:gd name="T40" fmla="*/ 26 w 92"/>
                              <a:gd name="T41" fmla="*/ 3 h 212"/>
                              <a:gd name="T42" fmla="*/ 56 w 92"/>
                              <a:gd name="T43" fmla="*/ 0 h 212"/>
                              <a:gd name="T44" fmla="*/ 56 w 92"/>
                              <a:gd name="T45" fmla="*/ 46 h 212"/>
                              <a:gd name="T46" fmla="*/ 89 w 92"/>
                              <a:gd name="T47" fmla="*/ 46 h 212"/>
                              <a:gd name="T48" fmla="*/ 89 w 92"/>
                              <a:gd name="T49" fmla="*/ 74 h 212"/>
                              <a:gd name="T50" fmla="*/ 56 w 92"/>
                              <a:gd name="T51" fmla="*/ 74 h 212"/>
                              <a:gd name="T52" fmla="*/ 56 w 92"/>
                              <a:gd name="T53" fmla="*/ 154 h 212"/>
                              <a:gd name="T54" fmla="*/ 56 w 92"/>
                              <a:gd name="T55" fmla="*/ 161 h 212"/>
                              <a:gd name="T56" fmla="*/ 57 w 92"/>
                              <a:gd name="T57" fmla="*/ 167 h 212"/>
                              <a:gd name="T58" fmla="*/ 59 w 92"/>
                              <a:gd name="T59" fmla="*/ 171 h 212"/>
                              <a:gd name="T60" fmla="*/ 61 w 92"/>
                              <a:gd name="T61" fmla="*/ 175 h 212"/>
                              <a:gd name="T62" fmla="*/ 65 w 92"/>
                              <a:gd name="T63" fmla="*/ 178 h 212"/>
                              <a:gd name="T64" fmla="*/ 70 w 92"/>
                              <a:gd name="T65" fmla="*/ 179 h 212"/>
                              <a:gd name="T66" fmla="*/ 76 w 92"/>
                              <a:gd name="T67" fmla="*/ 180 h 212"/>
                              <a:gd name="T68" fmla="*/ 83 w 92"/>
                              <a:gd name="T69" fmla="*/ 181 h 212"/>
                              <a:gd name="T70" fmla="*/ 87 w 92"/>
                              <a:gd name="T71" fmla="*/ 181 h 212"/>
                              <a:gd name="T72" fmla="*/ 92 w 92"/>
                              <a:gd name="T73" fmla="*/ 180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2" h="212">
                                <a:moveTo>
                                  <a:pt x="92" y="180"/>
                                </a:moveTo>
                                <a:lnTo>
                                  <a:pt x="92" y="209"/>
                                </a:lnTo>
                                <a:lnTo>
                                  <a:pt x="77" y="212"/>
                                </a:lnTo>
                                <a:lnTo>
                                  <a:pt x="66" y="212"/>
                                </a:lnTo>
                                <a:lnTo>
                                  <a:pt x="59" y="212"/>
                                </a:lnTo>
                                <a:lnTo>
                                  <a:pt x="53" y="211"/>
                                </a:lnTo>
                                <a:lnTo>
                                  <a:pt x="47" y="209"/>
                                </a:lnTo>
                                <a:lnTo>
                                  <a:pt x="41" y="207"/>
                                </a:lnTo>
                                <a:lnTo>
                                  <a:pt x="37" y="204"/>
                                </a:lnTo>
                                <a:lnTo>
                                  <a:pt x="32" y="199"/>
                                </a:lnTo>
                                <a:lnTo>
                                  <a:pt x="28" y="195"/>
                                </a:lnTo>
                                <a:lnTo>
                                  <a:pt x="25" y="190"/>
                                </a:lnTo>
                                <a:lnTo>
                                  <a:pt x="23" y="185"/>
                                </a:lnTo>
                                <a:lnTo>
                                  <a:pt x="22" y="178"/>
                                </a:lnTo>
                                <a:lnTo>
                                  <a:pt x="21" y="168"/>
                                </a:lnTo>
                                <a:lnTo>
                                  <a:pt x="21" y="159"/>
                                </a:lnTo>
                                <a:lnTo>
                                  <a:pt x="21" y="74"/>
                                </a:lnTo>
                                <a:lnTo>
                                  <a:pt x="0" y="74"/>
                                </a:lnTo>
                                <a:lnTo>
                                  <a:pt x="0" y="46"/>
                                </a:lnTo>
                                <a:lnTo>
                                  <a:pt x="23" y="46"/>
                                </a:lnTo>
                                <a:lnTo>
                                  <a:pt x="26" y="3"/>
                                </a:lnTo>
                                <a:lnTo>
                                  <a:pt x="56" y="0"/>
                                </a:lnTo>
                                <a:lnTo>
                                  <a:pt x="56" y="46"/>
                                </a:lnTo>
                                <a:lnTo>
                                  <a:pt x="89" y="46"/>
                                </a:lnTo>
                                <a:lnTo>
                                  <a:pt x="89" y="74"/>
                                </a:lnTo>
                                <a:lnTo>
                                  <a:pt x="56" y="74"/>
                                </a:lnTo>
                                <a:lnTo>
                                  <a:pt x="56" y="154"/>
                                </a:lnTo>
                                <a:lnTo>
                                  <a:pt x="56" y="161"/>
                                </a:lnTo>
                                <a:lnTo>
                                  <a:pt x="57" y="167"/>
                                </a:lnTo>
                                <a:lnTo>
                                  <a:pt x="59" y="171"/>
                                </a:lnTo>
                                <a:lnTo>
                                  <a:pt x="61" y="175"/>
                                </a:lnTo>
                                <a:lnTo>
                                  <a:pt x="65" y="178"/>
                                </a:lnTo>
                                <a:lnTo>
                                  <a:pt x="70" y="179"/>
                                </a:lnTo>
                                <a:lnTo>
                                  <a:pt x="76" y="180"/>
                                </a:lnTo>
                                <a:lnTo>
                                  <a:pt x="83" y="181"/>
                                </a:lnTo>
                                <a:lnTo>
                                  <a:pt x="87" y="181"/>
                                </a:lnTo>
                                <a:lnTo>
                                  <a:pt x="92" y="18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20" name="Freeform 61"/>
                        <wps:cNvSpPr>
                          <a:spLocks noEditPoints="1"/>
                        </wps:cNvSpPr>
                        <wps:spPr bwMode="auto">
                          <a:xfrm>
                            <a:off x="508" y="583"/>
                            <a:ext cx="2" cy="13"/>
                          </a:xfrm>
                          <a:custGeom>
                            <a:avLst/>
                            <a:gdLst>
                              <a:gd name="T0" fmla="*/ 38 w 38"/>
                              <a:gd name="T1" fmla="*/ 37 h 220"/>
                              <a:gd name="T2" fmla="*/ 0 w 38"/>
                              <a:gd name="T3" fmla="*/ 37 h 220"/>
                              <a:gd name="T4" fmla="*/ 0 w 38"/>
                              <a:gd name="T5" fmla="*/ 0 h 220"/>
                              <a:gd name="T6" fmla="*/ 38 w 38"/>
                              <a:gd name="T7" fmla="*/ 0 h 220"/>
                              <a:gd name="T8" fmla="*/ 38 w 38"/>
                              <a:gd name="T9" fmla="*/ 37 h 220"/>
                              <a:gd name="T10" fmla="*/ 38 w 38"/>
                              <a:gd name="T11" fmla="*/ 220 h 220"/>
                              <a:gd name="T12" fmla="*/ 0 w 38"/>
                              <a:gd name="T13" fmla="*/ 220 h 220"/>
                              <a:gd name="T14" fmla="*/ 0 w 38"/>
                              <a:gd name="T15" fmla="*/ 57 h 220"/>
                              <a:gd name="T16" fmla="*/ 38 w 38"/>
                              <a:gd name="T17" fmla="*/ 57 h 220"/>
                              <a:gd name="T18" fmla="*/ 38 w 38"/>
                              <a:gd name="T19"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 h="220">
                                <a:moveTo>
                                  <a:pt x="38" y="37"/>
                                </a:moveTo>
                                <a:lnTo>
                                  <a:pt x="0" y="37"/>
                                </a:lnTo>
                                <a:lnTo>
                                  <a:pt x="0" y="0"/>
                                </a:lnTo>
                                <a:lnTo>
                                  <a:pt x="38" y="0"/>
                                </a:lnTo>
                                <a:lnTo>
                                  <a:pt x="38" y="37"/>
                                </a:lnTo>
                                <a:close/>
                                <a:moveTo>
                                  <a:pt x="38" y="220"/>
                                </a:moveTo>
                                <a:lnTo>
                                  <a:pt x="0" y="220"/>
                                </a:lnTo>
                                <a:lnTo>
                                  <a:pt x="0" y="57"/>
                                </a:lnTo>
                                <a:lnTo>
                                  <a:pt x="38" y="57"/>
                                </a:lnTo>
                                <a:lnTo>
                                  <a:pt x="38" y="22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21" name="Freeform 62"/>
                        <wps:cNvSpPr>
                          <a:spLocks/>
                        </wps:cNvSpPr>
                        <wps:spPr bwMode="auto">
                          <a:xfrm>
                            <a:off x="345" y="648"/>
                            <a:ext cx="10" cy="13"/>
                          </a:xfrm>
                          <a:custGeom>
                            <a:avLst/>
                            <a:gdLst>
                              <a:gd name="T0" fmla="*/ 41 w 177"/>
                              <a:gd name="T1" fmla="*/ 170 h 227"/>
                              <a:gd name="T2" fmla="*/ 55 w 177"/>
                              <a:gd name="T3" fmla="*/ 187 h 227"/>
                              <a:gd name="T4" fmla="*/ 80 w 177"/>
                              <a:gd name="T5" fmla="*/ 195 h 227"/>
                              <a:gd name="T6" fmla="*/ 110 w 177"/>
                              <a:gd name="T7" fmla="*/ 193 h 227"/>
                              <a:gd name="T8" fmla="*/ 129 w 177"/>
                              <a:gd name="T9" fmla="*/ 183 h 227"/>
                              <a:gd name="T10" fmla="*/ 135 w 177"/>
                              <a:gd name="T11" fmla="*/ 166 h 227"/>
                              <a:gd name="T12" fmla="*/ 133 w 177"/>
                              <a:gd name="T13" fmla="*/ 154 h 227"/>
                              <a:gd name="T14" fmla="*/ 122 w 177"/>
                              <a:gd name="T15" fmla="*/ 142 h 227"/>
                              <a:gd name="T16" fmla="*/ 66 w 177"/>
                              <a:gd name="T17" fmla="*/ 127 h 227"/>
                              <a:gd name="T18" fmla="*/ 40 w 177"/>
                              <a:gd name="T19" fmla="*/ 117 h 227"/>
                              <a:gd name="T20" fmla="*/ 25 w 177"/>
                              <a:gd name="T21" fmla="*/ 105 h 227"/>
                              <a:gd name="T22" fmla="*/ 15 w 177"/>
                              <a:gd name="T23" fmla="*/ 86 h 227"/>
                              <a:gd name="T24" fmla="*/ 12 w 177"/>
                              <a:gd name="T25" fmla="*/ 65 h 227"/>
                              <a:gd name="T26" fmla="*/ 15 w 177"/>
                              <a:gd name="T27" fmla="*/ 45 h 227"/>
                              <a:gd name="T28" fmla="*/ 24 w 177"/>
                              <a:gd name="T29" fmla="*/ 27 h 227"/>
                              <a:gd name="T30" fmla="*/ 39 w 177"/>
                              <a:gd name="T31" fmla="*/ 14 h 227"/>
                              <a:gd name="T32" fmla="*/ 58 w 177"/>
                              <a:gd name="T33" fmla="*/ 4 h 227"/>
                              <a:gd name="T34" fmla="*/ 81 w 177"/>
                              <a:gd name="T35" fmla="*/ 0 h 227"/>
                              <a:gd name="T36" fmla="*/ 116 w 177"/>
                              <a:gd name="T37" fmla="*/ 3 h 227"/>
                              <a:gd name="T38" fmla="*/ 145 w 177"/>
                              <a:gd name="T39" fmla="*/ 16 h 227"/>
                              <a:gd name="T40" fmla="*/ 159 w 177"/>
                              <a:gd name="T41" fmla="*/ 27 h 227"/>
                              <a:gd name="T42" fmla="*/ 167 w 177"/>
                              <a:gd name="T43" fmla="*/ 42 h 227"/>
                              <a:gd name="T44" fmla="*/ 129 w 177"/>
                              <a:gd name="T45" fmla="*/ 51 h 227"/>
                              <a:gd name="T46" fmla="*/ 116 w 177"/>
                              <a:gd name="T47" fmla="*/ 38 h 227"/>
                              <a:gd name="T48" fmla="*/ 98 w 177"/>
                              <a:gd name="T49" fmla="*/ 32 h 227"/>
                              <a:gd name="T50" fmla="*/ 74 w 177"/>
                              <a:gd name="T51" fmla="*/ 34 h 227"/>
                              <a:gd name="T52" fmla="*/ 57 w 177"/>
                              <a:gd name="T53" fmla="*/ 44 h 227"/>
                              <a:gd name="T54" fmla="*/ 52 w 177"/>
                              <a:gd name="T55" fmla="*/ 59 h 227"/>
                              <a:gd name="T56" fmla="*/ 56 w 177"/>
                              <a:gd name="T57" fmla="*/ 72 h 227"/>
                              <a:gd name="T58" fmla="*/ 70 w 177"/>
                              <a:gd name="T59" fmla="*/ 81 h 227"/>
                              <a:gd name="T60" fmla="*/ 120 w 177"/>
                              <a:gd name="T61" fmla="*/ 96 h 227"/>
                              <a:gd name="T62" fmla="*/ 153 w 177"/>
                              <a:gd name="T63" fmla="*/ 109 h 227"/>
                              <a:gd name="T64" fmla="*/ 166 w 177"/>
                              <a:gd name="T65" fmla="*/ 120 h 227"/>
                              <a:gd name="T66" fmla="*/ 176 w 177"/>
                              <a:gd name="T67" fmla="*/ 147 h 227"/>
                              <a:gd name="T68" fmla="*/ 176 w 177"/>
                              <a:gd name="T69" fmla="*/ 172 h 227"/>
                              <a:gd name="T70" fmla="*/ 168 w 177"/>
                              <a:gd name="T71" fmla="*/ 193 h 227"/>
                              <a:gd name="T72" fmla="*/ 152 w 177"/>
                              <a:gd name="T73" fmla="*/ 209 h 227"/>
                              <a:gd name="T74" fmla="*/ 133 w 177"/>
                              <a:gd name="T75" fmla="*/ 220 h 227"/>
                              <a:gd name="T76" fmla="*/ 108 w 177"/>
                              <a:gd name="T77" fmla="*/ 226 h 227"/>
                              <a:gd name="T78" fmla="*/ 74 w 177"/>
                              <a:gd name="T79" fmla="*/ 226 h 227"/>
                              <a:gd name="T80" fmla="*/ 32 w 177"/>
                              <a:gd name="T81" fmla="*/ 214 h 227"/>
                              <a:gd name="T82" fmla="*/ 16 w 177"/>
                              <a:gd name="T83" fmla="*/ 201 h 227"/>
                              <a:gd name="T84" fmla="*/ 5 w 177"/>
                              <a:gd name="T85" fmla="*/ 184 h 2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77" h="227">
                                <a:moveTo>
                                  <a:pt x="0" y="170"/>
                                </a:moveTo>
                                <a:lnTo>
                                  <a:pt x="39" y="162"/>
                                </a:lnTo>
                                <a:lnTo>
                                  <a:pt x="41" y="170"/>
                                </a:lnTo>
                                <a:lnTo>
                                  <a:pt x="44" y="176"/>
                                </a:lnTo>
                                <a:lnTo>
                                  <a:pt x="49" y="183"/>
                                </a:lnTo>
                                <a:lnTo>
                                  <a:pt x="55" y="187"/>
                                </a:lnTo>
                                <a:lnTo>
                                  <a:pt x="62" y="191"/>
                                </a:lnTo>
                                <a:lnTo>
                                  <a:pt x="71" y="193"/>
                                </a:lnTo>
                                <a:lnTo>
                                  <a:pt x="80" y="195"/>
                                </a:lnTo>
                                <a:lnTo>
                                  <a:pt x="91" y="195"/>
                                </a:lnTo>
                                <a:lnTo>
                                  <a:pt x="102" y="195"/>
                                </a:lnTo>
                                <a:lnTo>
                                  <a:pt x="110" y="193"/>
                                </a:lnTo>
                                <a:lnTo>
                                  <a:pt x="117" y="190"/>
                                </a:lnTo>
                                <a:lnTo>
                                  <a:pt x="123" y="187"/>
                                </a:lnTo>
                                <a:lnTo>
                                  <a:pt x="129" y="183"/>
                                </a:lnTo>
                                <a:lnTo>
                                  <a:pt x="133" y="177"/>
                                </a:lnTo>
                                <a:lnTo>
                                  <a:pt x="135" y="172"/>
                                </a:lnTo>
                                <a:lnTo>
                                  <a:pt x="135" y="166"/>
                                </a:lnTo>
                                <a:lnTo>
                                  <a:pt x="135" y="162"/>
                                </a:lnTo>
                                <a:lnTo>
                                  <a:pt x="134" y="158"/>
                                </a:lnTo>
                                <a:lnTo>
                                  <a:pt x="133" y="154"/>
                                </a:lnTo>
                                <a:lnTo>
                                  <a:pt x="130" y="149"/>
                                </a:lnTo>
                                <a:lnTo>
                                  <a:pt x="127" y="145"/>
                                </a:lnTo>
                                <a:lnTo>
                                  <a:pt x="122" y="142"/>
                                </a:lnTo>
                                <a:lnTo>
                                  <a:pt x="116" y="139"/>
                                </a:lnTo>
                                <a:lnTo>
                                  <a:pt x="108" y="137"/>
                                </a:lnTo>
                                <a:lnTo>
                                  <a:pt x="66" y="127"/>
                                </a:lnTo>
                                <a:lnTo>
                                  <a:pt x="56" y="124"/>
                                </a:lnTo>
                                <a:lnTo>
                                  <a:pt x="47" y="120"/>
                                </a:lnTo>
                                <a:lnTo>
                                  <a:pt x="40" y="117"/>
                                </a:lnTo>
                                <a:lnTo>
                                  <a:pt x="35" y="113"/>
                                </a:lnTo>
                                <a:lnTo>
                                  <a:pt x="29" y="109"/>
                                </a:lnTo>
                                <a:lnTo>
                                  <a:pt x="25" y="105"/>
                                </a:lnTo>
                                <a:lnTo>
                                  <a:pt x="21" y="100"/>
                                </a:lnTo>
                                <a:lnTo>
                                  <a:pt x="18" y="93"/>
                                </a:lnTo>
                                <a:lnTo>
                                  <a:pt x="15" y="86"/>
                                </a:lnTo>
                                <a:lnTo>
                                  <a:pt x="13" y="80"/>
                                </a:lnTo>
                                <a:lnTo>
                                  <a:pt x="12" y="73"/>
                                </a:lnTo>
                                <a:lnTo>
                                  <a:pt x="12" y="65"/>
                                </a:lnTo>
                                <a:lnTo>
                                  <a:pt x="12" y="58"/>
                                </a:lnTo>
                                <a:lnTo>
                                  <a:pt x="13" y="51"/>
                                </a:lnTo>
                                <a:lnTo>
                                  <a:pt x="15" y="45"/>
                                </a:lnTo>
                                <a:lnTo>
                                  <a:pt x="17" y="38"/>
                                </a:lnTo>
                                <a:lnTo>
                                  <a:pt x="20" y="33"/>
                                </a:lnTo>
                                <a:lnTo>
                                  <a:pt x="24" y="27"/>
                                </a:lnTo>
                                <a:lnTo>
                                  <a:pt x="28" y="23"/>
                                </a:lnTo>
                                <a:lnTo>
                                  <a:pt x="34" y="18"/>
                                </a:lnTo>
                                <a:lnTo>
                                  <a:pt x="39" y="14"/>
                                </a:lnTo>
                                <a:lnTo>
                                  <a:pt x="45" y="11"/>
                                </a:lnTo>
                                <a:lnTo>
                                  <a:pt x="51" y="7"/>
                                </a:lnTo>
                                <a:lnTo>
                                  <a:pt x="58" y="4"/>
                                </a:lnTo>
                                <a:lnTo>
                                  <a:pt x="66" y="2"/>
                                </a:lnTo>
                                <a:lnTo>
                                  <a:pt x="73" y="1"/>
                                </a:lnTo>
                                <a:lnTo>
                                  <a:pt x="81" y="0"/>
                                </a:lnTo>
                                <a:lnTo>
                                  <a:pt x="89" y="0"/>
                                </a:lnTo>
                                <a:lnTo>
                                  <a:pt x="103" y="1"/>
                                </a:lnTo>
                                <a:lnTo>
                                  <a:pt x="116" y="3"/>
                                </a:lnTo>
                                <a:lnTo>
                                  <a:pt x="129" y="7"/>
                                </a:lnTo>
                                <a:lnTo>
                                  <a:pt x="140" y="13"/>
                                </a:lnTo>
                                <a:lnTo>
                                  <a:pt x="145" y="16"/>
                                </a:lnTo>
                                <a:lnTo>
                                  <a:pt x="150" y="20"/>
                                </a:lnTo>
                                <a:lnTo>
                                  <a:pt x="154" y="23"/>
                                </a:lnTo>
                                <a:lnTo>
                                  <a:pt x="159" y="27"/>
                                </a:lnTo>
                                <a:lnTo>
                                  <a:pt x="162" y="32"/>
                                </a:lnTo>
                                <a:lnTo>
                                  <a:pt x="164" y="36"/>
                                </a:lnTo>
                                <a:lnTo>
                                  <a:pt x="167" y="42"/>
                                </a:lnTo>
                                <a:lnTo>
                                  <a:pt x="168" y="48"/>
                                </a:lnTo>
                                <a:lnTo>
                                  <a:pt x="131" y="57"/>
                                </a:lnTo>
                                <a:lnTo>
                                  <a:pt x="129" y="51"/>
                                </a:lnTo>
                                <a:lnTo>
                                  <a:pt x="124" y="46"/>
                                </a:lnTo>
                                <a:lnTo>
                                  <a:pt x="121" y="42"/>
                                </a:lnTo>
                                <a:lnTo>
                                  <a:pt x="116" y="38"/>
                                </a:lnTo>
                                <a:lnTo>
                                  <a:pt x="111" y="35"/>
                                </a:lnTo>
                                <a:lnTo>
                                  <a:pt x="105" y="33"/>
                                </a:lnTo>
                                <a:lnTo>
                                  <a:pt x="98" y="32"/>
                                </a:lnTo>
                                <a:lnTo>
                                  <a:pt x="90" y="32"/>
                                </a:lnTo>
                                <a:lnTo>
                                  <a:pt x="81" y="32"/>
                                </a:lnTo>
                                <a:lnTo>
                                  <a:pt x="74" y="34"/>
                                </a:lnTo>
                                <a:lnTo>
                                  <a:pt x="68" y="36"/>
                                </a:lnTo>
                                <a:lnTo>
                                  <a:pt x="61" y="40"/>
                                </a:lnTo>
                                <a:lnTo>
                                  <a:pt x="57" y="44"/>
                                </a:lnTo>
                                <a:lnTo>
                                  <a:pt x="54" y="49"/>
                                </a:lnTo>
                                <a:lnTo>
                                  <a:pt x="53" y="54"/>
                                </a:lnTo>
                                <a:lnTo>
                                  <a:pt x="52" y="59"/>
                                </a:lnTo>
                                <a:lnTo>
                                  <a:pt x="53" y="64"/>
                                </a:lnTo>
                                <a:lnTo>
                                  <a:pt x="54" y="69"/>
                                </a:lnTo>
                                <a:lnTo>
                                  <a:pt x="56" y="72"/>
                                </a:lnTo>
                                <a:lnTo>
                                  <a:pt x="59" y="76"/>
                                </a:lnTo>
                                <a:lnTo>
                                  <a:pt x="65" y="79"/>
                                </a:lnTo>
                                <a:lnTo>
                                  <a:pt x="70" y="81"/>
                                </a:lnTo>
                                <a:lnTo>
                                  <a:pt x="76" y="84"/>
                                </a:lnTo>
                                <a:lnTo>
                                  <a:pt x="83" y="86"/>
                                </a:lnTo>
                                <a:lnTo>
                                  <a:pt x="120" y="96"/>
                                </a:lnTo>
                                <a:lnTo>
                                  <a:pt x="136" y="100"/>
                                </a:lnTo>
                                <a:lnTo>
                                  <a:pt x="148" y="106"/>
                                </a:lnTo>
                                <a:lnTo>
                                  <a:pt x="153" y="109"/>
                                </a:lnTo>
                                <a:lnTo>
                                  <a:pt x="159" y="112"/>
                                </a:lnTo>
                                <a:lnTo>
                                  <a:pt x="163" y="116"/>
                                </a:lnTo>
                                <a:lnTo>
                                  <a:pt x="166" y="120"/>
                                </a:lnTo>
                                <a:lnTo>
                                  <a:pt x="171" y="129"/>
                                </a:lnTo>
                                <a:lnTo>
                                  <a:pt x="174" y="138"/>
                                </a:lnTo>
                                <a:lnTo>
                                  <a:pt x="176" y="147"/>
                                </a:lnTo>
                                <a:lnTo>
                                  <a:pt x="177" y="158"/>
                                </a:lnTo>
                                <a:lnTo>
                                  <a:pt x="177" y="165"/>
                                </a:lnTo>
                                <a:lnTo>
                                  <a:pt x="176" y="172"/>
                                </a:lnTo>
                                <a:lnTo>
                                  <a:pt x="174" y="179"/>
                                </a:lnTo>
                                <a:lnTo>
                                  <a:pt x="171" y="187"/>
                                </a:lnTo>
                                <a:lnTo>
                                  <a:pt x="168" y="193"/>
                                </a:lnTo>
                                <a:lnTo>
                                  <a:pt x="164" y="198"/>
                                </a:lnTo>
                                <a:lnTo>
                                  <a:pt x="159" y="203"/>
                                </a:lnTo>
                                <a:lnTo>
                                  <a:pt x="152" y="209"/>
                                </a:lnTo>
                                <a:lnTo>
                                  <a:pt x="146" y="213"/>
                                </a:lnTo>
                                <a:lnTo>
                                  <a:pt x="140" y="217"/>
                                </a:lnTo>
                                <a:lnTo>
                                  <a:pt x="133" y="220"/>
                                </a:lnTo>
                                <a:lnTo>
                                  <a:pt x="124" y="222"/>
                                </a:lnTo>
                                <a:lnTo>
                                  <a:pt x="116" y="224"/>
                                </a:lnTo>
                                <a:lnTo>
                                  <a:pt x="108" y="226"/>
                                </a:lnTo>
                                <a:lnTo>
                                  <a:pt x="99" y="227"/>
                                </a:lnTo>
                                <a:lnTo>
                                  <a:pt x="89" y="227"/>
                                </a:lnTo>
                                <a:lnTo>
                                  <a:pt x="74" y="226"/>
                                </a:lnTo>
                                <a:lnTo>
                                  <a:pt x="59" y="224"/>
                                </a:lnTo>
                                <a:lnTo>
                                  <a:pt x="45" y="219"/>
                                </a:lnTo>
                                <a:lnTo>
                                  <a:pt x="32" y="214"/>
                                </a:lnTo>
                                <a:lnTo>
                                  <a:pt x="26" y="210"/>
                                </a:lnTo>
                                <a:lnTo>
                                  <a:pt x="21" y="205"/>
                                </a:lnTo>
                                <a:lnTo>
                                  <a:pt x="16" y="201"/>
                                </a:lnTo>
                                <a:lnTo>
                                  <a:pt x="12" y="196"/>
                                </a:lnTo>
                                <a:lnTo>
                                  <a:pt x="9" y="190"/>
                                </a:lnTo>
                                <a:lnTo>
                                  <a:pt x="5" y="184"/>
                                </a:lnTo>
                                <a:lnTo>
                                  <a:pt x="2" y="177"/>
                                </a:lnTo>
                                <a:lnTo>
                                  <a:pt x="0" y="17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22" name="Freeform 63"/>
                        <wps:cNvSpPr>
                          <a:spLocks noEditPoints="1"/>
                        </wps:cNvSpPr>
                        <wps:spPr bwMode="auto">
                          <a:xfrm>
                            <a:off x="356" y="647"/>
                            <a:ext cx="8" cy="14"/>
                          </a:xfrm>
                          <a:custGeom>
                            <a:avLst/>
                            <a:gdLst>
                              <a:gd name="T0" fmla="*/ 147 w 150"/>
                              <a:gd name="T1" fmla="*/ 192 h 243"/>
                              <a:gd name="T2" fmla="*/ 137 w 150"/>
                              <a:gd name="T3" fmla="*/ 212 h 243"/>
                              <a:gd name="T4" fmla="*/ 121 w 150"/>
                              <a:gd name="T5" fmla="*/ 229 h 243"/>
                              <a:gd name="T6" fmla="*/ 112 w 150"/>
                              <a:gd name="T7" fmla="*/ 235 h 243"/>
                              <a:gd name="T8" fmla="*/ 100 w 150"/>
                              <a:gd name="T9" fmla="*/ 239 h 243"/>
                              <a:gd name="T10" fmla="*/ 74 w 150"/>
                              <a:gd name="T11" fmla="*/ 243 h 243"/>
                              <a:gd name="T12" fmla="*/ 59 w 150"/>
                              <a:gd name="T13" fmla="*/ 241 h 243"/>
                              <a:gd name="T14" fmla="*/ 44 w 150"/>
                              <a:gd name="T15" fmla="*/ 237 h 243"/>
                              <a:gd name="T16" fmla="*/ 31 w 150"/>
                              <a:gd name="T17" fmla="*/ 231 h 243"/>
                              <a:gd name="T18" fmla="*/ 21 w 150"/>
                              <a:gd name="T19" fmla="*/ 220 h 243"/>
                              <a:gd name="T20" fmla="*/ 11 w 150"/>
                              <a:gd name="T21" fmla="*/ 208 h 243"/>
                              <a:gd name="T22" fmla="*/ 5 w 150"/>
                              <a:gd name="T23" fmla="*/ 193 h 243"/>
                              <a:gd name="T24" fmla="*/ 1 w 150"/>
                              <a:gd name="T25" fmla="*/ 177 h 243"/>
                              <a:gd name="T26" fmla="*/ 0 w 150"/>
                              <a:gd name="T27" fmla="*/ 158 h 243"/>
                              <a:gd name="T28" fmla="*/ 1 w 150"/>
                              <a:gd name="T29" fmla="*/ 141 h 243"/>
                              <a:gd name="T30" fmla="*/ 5 w 150"/>
                              <a:gd name="T31" fmla="*/ 125 h 243"/>
                              <a:gd name="T32" fmla="*/ 11 w 150"/>
                              <a:gd name="T33" fmla="*/ 110 h 243"/>
                              <a:gd name="T34" fmla="*/ 21 w 150"/>
                              <a:gd name="T35" fmla="*/ 98 h 243"/>
                              <a:gd name="T36" fmla="*/ 32 w 150"/>
                              <a:gd name="T37" fmla="*/ 87 h 243"/>
                              <a:gd name="T38" fmla="*/ 44 w 150"/>
                              <a:gd name="T39" fmla="*/ 79 h 243"/>
                              <a:gd name="T40" fmla="*/ 60 w 150"/>
                              <a:gd name="T41" fmla="*/ 75 h 243"/>
                              <a:gd name="T42" fmla="*/ 76 w 150"/>
                              <a:gd name="T43" fmla="*/ 73 h 243"/>
                              <a:gd name="T44" fmla="*/ 93 w 150"/>
                              <a:gd name="T45" fmla="*/ 75 h 243"/>
                              <a:gd name="T46" fmla="*/ 107 w 150"/>
                              <a:gd name="T47" fmla="*/ 79 h 243"/>
                              <a:gd name="T48" fmla="*/ 120 w 150"/>
                              <a:gd name="T49" fmla="*/ 87 h 243"/>
                              <a:gd name="T50" fmla="*/ 130 w 150"/>
                              <a:gd name="T51" fmla="*/ 97 h 243"/>
                              <a:gd name="T52" fmla="*/ 138 w 150"/>
                              <a:gd name="T53" fmla="*/ 110 h 243"/>
                              <a:gd name="T54" fmla="*/ 145 w 150"/>
                              <a:gd name="T55" fmla="*/ 124 h 243"/>
                              <a:gd name="T56" fmla="*/ 148 w 150"/>
                              <a:gd name="T57" fmla="*/ 141 h 243"/>
                              <a:gd name="T58" fmla="*/ 150 w 150"/>
                              <a:gd name="T59" fmla="*/ 158 h 243"/>
                              <a:gd name="T60" fmla="*/ 38 w 150"/>
                              <a:gd name="T61" fmla="*/ 162 h 243"/>
                              <a:gd name="T62" fmla="*/ 41 w 150"/>
                              <a:gd name="T63" fmla="*/ 189 h 243"/>
                              <a:gd name="T64" fmla="*/ 45 w 150"/>
                              <a:gd name="T65" fmla="*/ 199 h 243"/>
                              <a:gd name="T66" fmla="*/ 54 w 150"/>
                              <a:gd name="T67" fmla="*/ 207 h 243"/>
                              <a:gd name="T68" fmla="*/ 64 w 150"/>
                              <a:gd name="T69" fmla="*/ 212 h 243"/>
                              <a:gd name="T70" fmla="*/ 76 w 150"/>
                              <a:gd name="T71" fmla="*/ 214 h 243"/>
                              <a:gd name="T72" fmla="*/ 89 w 150"/>
                              <a:gd name="T73" fmla="*/ 212 h 243"/>
                              <a:gd name="T74" fmla="*/ 99 w 150"/>
                              <a:gd name="T75" fmla="*/ 208 h 243"/>
                              <a:gd name="T76" fmla="*/ 107 w 150"/>
                              <a:gd name="T77" fmla="*/ 200 h 243"/>
                              <a:gd name="T78" fmla="*/ 114 w 150"/>
                              <a:gd name="T79" fmla="*/ 188 h 243"/>
                              <a:gd name="T80" fmla="*/ 111 w 150"/>
                              <a:gd name="T81" fmla="*/ 130 h 243"/>
                              <a:gd name="T82" fmla="*/ 105 w 150"/>
                              <a:gd name="T83" fmla="*/ 117 h 243"/>
                              <a:gd name="T84" fmla="*/ 95 w 150"/>
                              <a:gd name="T85" fmla="*/ 105 h 243"/>
                              <a:gd name="T86" fmla="*/ 83 w 150"/>
                              <a:gd name="T87" fmla="*/ 100 h 243"/>
                              <a:gd name="T88" fmla="*/ 67 w 150"/>
                              <a:gd name="T89" fmla="*/ 100 h 243"/>
                              <a:gd name="T90" fmla="*/ 55 w 150"/>
                              <a:gd name="T91" fmla="*/ 105 h 243"/>
                              <a:gd name="T92" fmla="*/ 45 w 150"/>
                              <a:gd name="T93" fmla="*/ 116 h 243"/>
                              <a:gd name="T94" fmla="*/ 39 w 150"/>
                              <a:gd name="T95" fmla="*/ 130 h 243"/>
                              <a:gd name="T96" fmla="*/ 112 w 150"/>
                              <a:gd name="T97" fmla="*/ 140 h 243"/>
                              <a:gd name="T98" fmla="*/ 125 w 150"/>
                              <a:gd name="T99" fmla="*/ 24 h 243"/>
                              <a:gd name="T100" fmla="*/ 51 w 150"/>
                              <a:gd name="T101" fmla="*/ 35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0" h="243">
                                <a:moveTo>
                                  <a:pt x="114" y="188"/>
                                </a:moveTo>
                                <a:lnTo>
                                  <a:pt x="147" y="192"/>
                                </a:lnTo>
                                <a:lnTo>
                                  <a:pt x="143" y="203"/>
                                </a:lnTo>
                                <a:lnTo>
                                  <a:pt x="137" y="212"/>
                                </a:lnTo>
                                <a:lnTo>
                                  <a:pt x="130" y="221"/>
                                </a:lnTo>
                                <a:lnTo>
                                  <a:pt x="121" y="229"/>
                                </a:lnTo>
                                <a:lnTo>
                                  <a:pt x="117" y="232"/>
                                </a:lnTo>
                                <a:lnTo>
                                  <a:pt x="112" y="235"/>
                                </a:lnTo>
                                <a:lnTo>
                                  <a:pt x="106" y="237"/>
                                </a:lnTo>
                                <a:lnTo>
                                  <a:pt x="100" y="239"/>
                                </a:lnTo>
                                <a:lnTo>
                                  <a:pt x="88" y="242"/>
                                </a:lnTo>
                                <a:lnTo>
                                  <a:pt x="74" y="243"/>
                                </a:lnTo>
                                <a:lnTo>
                                  <a:pt x="66" y="243"/>
                                </a:lnTo>
                                <a:lnTo>
                                  <a:pt x="59" y="241"/>
                                </a:lnTo>
                                <a:lnTo>
                                  <a:pt x="51" y="240"/>
                                </a:lnTo>
                                <a:lnTo>
                                  <a:pt x="44" y="237"/>
                                </a:lnTo>
                                <a:lnTo>
                                  <a:pt x="37" y="234"/>
                                </a:lnTo>
                                <a:lnTo>
                                  <a:pt x="31" y="231"/>
                                </a:lnTo>
                                <a:lnTo>
                                  <a:pt x="26" y="226"/>
                                </a:lnTo>
                                <a:lnTo>
                                  <a:pt x="21" y="220"/>
                                </a:lnTo>
                                <a:lnTo>
                                  <a:pt x="15" y="214"/>
                                </a:lnTo>
                                <a:lnTo>
                                  <a:pt x="11" y="208"/>
                                </a:lnTo>
                                <a:lnTo>
                                  <a:pt x="7" y="201"/>
                                </a:lnTo>
                                <a:lnTo>
                                  <a:pt x="5" y="193"/>
                                </a:lnTo>
                                <a:lnTo>
                                  <a:pt x="2" y="185"/>
                                </a:lnTo>
                                <a:lnTo>
                                  <a:pt x="1" y="177"/>
                                </a:lnTo>
                                <a:lnTo>
                                  <a:pt x="0" y="169"/>
                                </a:lnTo>
                                <a:lnTo>
                                  <a:pt x="0" y="158"/>
                                </a:lnTo>
                                <a:lnTo>
                                  <a:pt x="0" y="150"/>
                                </a:lnTo>
                                <a:lnTo>
                                  <a:pt x="1" y="141"/>
                                </a:lnTo>
                                <a:lnTo>
                                  <a:pt x="3" y="132"/>
                                </a:lnTo>
                                <a:lnTo>
                                  <a:pt x="5" y="125"/>
                                </a:lnTo>
                                <a:lnTo>
                                  <a:pt x="8" y="118"/>
                                </a:lnTo>
                                <a:lnTo>
                                  <a:pt x="11" y="110"/>
                                </a:lnTo>
                                <a:lnTo>
                                  <a:pt x="15" y="104"/>
                                </a:lnTo>
                                <a:lnTo>
                                  <a:pt x="21" y="98"/>
                                </a:lnTo>
                                <a:lnTo>
                                  <a:pt x="26" y="92"/>
                                </a:lnTo>
                                <a:lnTo>
                                  <a:pt x="32" y="87"/>
                                </a:lnTo>
                                <a:lnTo>
                                  <a:pt x="38" y="82"/>
                                </a:lnTo>
                                <a:lnTo>
                                  <a:pt x="44" y="79"/>
                                </a:lnTo>
                                <a:lnTo>
                                  <a:pt x="52" y="76"/>
                                </a:lnTo>
                                <a:lnTo>
                                  <a:pt x="60" y="75"/>
                                </a:lnTo>
                                <a:lnTo>
                                  <a:pt x="68" y="74"/>
                                </a:lnTo>
                                <a:lnTo>
                                  <a:pt x="76" y="73"/>
                                </a:lnTo>
                                <a:lnTo>
                                  <a:pt x="85" y="73"/>
                                </a:lnTo>
                                <a:lnTo>
                                  <a:pt x="93" y="75"/>
                                </a:lnTo>
                                <a:lnTo>
                                  <a:pt x="100" y="76"/>
                                </a:lnTo>
                                <a:lnTo>
                                  <a:pt x="107" y="79"/>
                                </a:lnTo>
                                <a:lnTo>
                                  <a:pt x="114" y="82"/>
                                </a:lnTo>
                                <a:lnTo>
                                  <a:pt x="120" y="87"/>
                                </a:lnTo>
                                <a:lnTo>
                                  <a:pt x="125" y="92"/>
                                </a:lnTo>
                                <a:lnTo>
                                  <a:pt x="130" y="97"/>
                                </a:lnTo>
                                <a:lnTo>
                                  <a:pt x="135" y="103"/>
                                </a:lnTo>
                                <a:lnTo>
                                  <a:pt x="138" y="110"/>
                                </a:lnTo>
                                <a:lnTo>
                                  <a:pt x="142" y="117"/>
                                </a:lnTo>
                                <a:lnTo>
                                  <a:pt x="145" y="124"/>
                                </a:lnTo>
                                <a:lnTo>
                                  <a:pt x="147" y="132"/>
                                </a:lnTo>
                                <a:lnTo>
                                  <a:pt x="148" y="141"/>
                                </a:lnTo>
                                <a:lnTo>
                                  <a:pt x="149" y="149"/>
                                </a:lnTo>
                                <a:lnTo>
                                  <a:pt x="150" y="158"/>
                                </a:lnTo>
                                <a:lnTo>
                                  <a:pt x="149" y="162"/>
                                </a:lnTo>
                                <a:lnTo>
                                  <a:pt x="38" y="162"/>
                                </a:lnTo>
                                <a:lnTo>
                                  <a:pt x="38" y="178"/>
                                </a:lnTo>
                                <a:lnTo>
                                  <a:pt x="41" y="189"/>
                                </a:lnTo>
                                <a:lnTo>
                                  <a:pt x="42" y="194"/>
                                </a:lnTo>
                                <a:lnTo>
                                  <a:pt x="45" y="199"/>
                                </a:lnTo>
                                <a:lnTo>
                                  <a:pt x="50" y="203"/>
                                </a:lnTo>
                                <a:lnTo>
                                  <a:pt x="54" y="207"/>
                                </a:lnTo>
                                <a:lnTo>
                                  <a:pt x="58" y="210"/>
                                </a:lnTo>
                                <a:lnTo>
                                  <a:pt x="64" y="212"/>
                                </a:lnTo>
                                <a:lnTo>
                                  <a:pt x="70" y="214"/>
                                </a:lnTo>
                                <a:lnTo>
                                  <a:pt x="76" y="214"/>
                                </a:lnTo>
                                <a:lnTo>
                                  <a:pt x="84" y="214"/>
                                </a:lnTo>
                                <a:lnTo>
                                  <a:pt x="89" y="212"/>
                                </a:lnTo>
                                <a:lnTo>
                                  <a:pt x="95" y="210"/>
                                </a:lnTo>
                                <a:lnTo>
                                  <a:pt x="99" y="208"/>
                                </a:lnTo>
                                <a:lnTo>
                                  <a:pt x="103" y="204"/>
                                </a:lnTo>
                                <a:lnTo>
                                  <a:pt x="107" y="200"/>
                                </a:lnTo>
                                <a:lnTo>
                                  <a:pt x="111" y="193"/>
                                </a:lnTo>
                                <a:lnTo>
                                  <a:pt x="114" y="188"/>
                                </a:lnTo>
                                <a:close/>
                                <a:moveTo>
                                  <a:pt x="112" y="140"/>
                                </a:moveTo>
                                <a:lnTo>
                                  <a:pt x="111" y="130"/>
                                </a:lnTo>
                                <a:lnTo>
                                  <a:pt x="108" y="123"/>
                                </a:lnTo>
                                <a:lnTo>
                                  <a:pt x="105" y="117"/>
                                </a:lnTo>
                                <a:lnTo>
                                  <a:pt x="100" y="110"/>
                                </a:lnTo>
                                <a:lnTo>
                                  <a:pt x="95" y="105"/>
                                </a:lnTo>
                                <a:lnTo>
                                  <a:pt x="89" y="102"/>
                                </a:lnTo>
                                <a:lnTo>
                                  <a:pt x="83" y="100"/>
                                </a:lnTo>
                                <a:lnTo>
                                  <a:pt x="75" y="99"/>
                                </a:lnTo>
                                <a:lnTo>
                                  <a:pt x="67" y="100"/>
                                </a:lnTo>
                                <a:lnTo>
                                  <a:pt x="61" y="102"/>
                                </a:lnTo>
                                <a:lnTo>
                                  <a:pt x="55" y="105"/>
                                </a:lnTo>
                                <a:lnTo>
                                  <a:pt x="50" y="109"/>
                                </a:lnTo>
                                <a:lnTo>
                                  <a:pt x="45" y="116"/>
                                </a:lnTo>
                                <a:lnTo>
                                  <a:pt x="41" y="122"/>
                                </a:lnTo>
                                <a:lnTo>
                                  <a:pt x="39" y="130"/>
                                </a:lnTo>
                                <a:lnTo>
                                  <a:pt x="38" y="140"/>
                                </a:lnTo>
                                <a:lnTo>
                                  <a:pt x="112" y="140"/>
                                </a:lnTo>
                                <a:close/>
                                <a:moveTo>
                                  <a:pt x="114" y="0"/>
                                </a:moveTo>
                                <a:lnTo>
                                  <a:pt x="125" y="24"/>
                                </a:lnTo>
                                <a:lnTo>
                                  <a:pt x="58" y="52"/>
                                </a:lnTo>
                                <a:lnTo>
                                  <a:pt x="51" y="35"/>
                                </a:lnTo>
                                <a:lnTo>
                                  <a:pt x="114" y="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23" name="Freeform 64"/>
                        <wps:cNvSpPr>
                          <a:spLocks noEditPoints="1"/>
                        </wps:cNvSpPr>
                        <wps:spPr bwMode="auto">
                          <a:xfrm>
                            <a:off x="365" y="650"/>
                            <a:ext cx="9" cy="14"/>
                          </a:xfrm>
                          <a:custGeom>
                            <a:avLst/>
                            <a:gdLst>
                              <a:gd name="T0" fmla="*/ 145 w 163"/>
                              <a:gd name="T1" fmla="*/ 29 h 253"/>
                              <a:gd name="T2" fmla="*/ 131 w 163"/>
                              <a:gd name="T3" fmla="*/ 37 h 253"/>
                              <a:gd name="T4" fmla="*/ 140 w 163"/>
                              <a:gd name="T5" fmla="*/ 54 h 253"/>
                              <a:gd name="T6" fmla="*/ 147 w 163"/>
                              <a:gd name="T7" fmla="*/ 73 h 253"/>
                              <a:gd name="T8" fmla="*/ 145 w 163"/>
                              <a:gd name="T9" fmla="*/ 92 h 253"/>
                              <a:gd name="T10" fmla="*/ 134 w 163"/>
                              <a:gd name="T11" fmla="*/ 109 h 253"/>
                              <a:gd name="T12" fmla="*/ 114 w 163"/>
                              <a:gd name="T13" fmla="*/ 121 h 253"/>
                              <a:gd name="T14" fmla="*/ 68 w 163"/>
                              <a:gd name="T15" fmla="*/ 127 h 253"/>
                              <a:gd name="T16" fmla="*/ 41 w 163"/>
                              <a:gd name="T17" fmla="*/ 134 h 253"/>
                              <a:gd name="T18" fmla="*/ 43 w 163"/>
                              <a:gd name="T19" fmla="*/ 147 h 253"/>
                              <a:gd name="T20" fmla="*/ 56 w 163"/>
                              <a:gd name="T21" fmla="*/ 155 h 253"/>
                              <a:gd name="T22" fmla="*/ 133 w 163"/>
                              <a:gd name="T23" fmla="*/ 158 h 253"/>
                              <a:gd name="T24" fmla="*/ 160 w 163"/>
                              <a:gd name="T25" fmla="*/ 183 h 253"/>
                              <a:gd name="T26" fmla="*/ 162 w 163"/>
                              <a:gd name="T27" fmla="*/ 211 h 253"/>
                              <a:gd name="T28" fmla="*/ 151 w 163"/>
                              <a:gd name="T29" fmla="*/ 230 h 253"/>
                              <a:gd name="T30" fmla="*/ 130 w 163"/>
                              <a:gd name="T31" fmla="*/ 245 h 253"/>
                              <a:gd name="T32" fmla="*/ 99 w 163"/>
                              <a:gd name="T33" fmla="*/ 252 h 253"/>
                              <a:gd name="T34" fmla="*/ 44 w 163"/>
                              <a:gd name="T35" fmla="*/ 250 h 253"/>
                              <a:gd name="T36" fmla="*/ 20 w 163"/>
                              <a:gd name="T37" fmla="*/ 242 h 253"/>
                              <a:gd name="T38" fmla="*/ 5 w 163"/>
                              <a:gd name="T39" fmla="*/ 228 h 253"/>
                              <a:gd name="T40" fmla="*/ 0 w 163"/>
                              <a:gd name="T41" fmla="*/ 209 h 253"/>
                              <a:gd name="T42" fmla="*/ 6 w 163"/>
                              <a:gd name="T43" fmla="*/ 190 h 253"/>
                              <a:gd name="T44" fmla="*/ 23 w 163"/>
                              <a:gd name="T45" fmla="*/ 176 h 253"/>
                              <a:gd name="T46" fmla="*/ 9 w 163"/>
                              <a:gd name="T47" fmla="*/ 149 h 253"/>
                              <a:gd name="T48" fmla="*/ 15 w 163"/>
                              <a:gd name="T49" fmla="*/ 130 h 253"/>
                              <a:gd name="T50" fmla="*/ 35 w 163"/>
                              <a:gd name="T51" fmla="*/ 115 h 253"/>
                              <a:gd name="T52" fmla="*/ 18 w 163"/>
                              <a:gd name="T53" fmla="*/ 99 h 253"/>
                              <a:gd name="T54" fmla="*/ 12 w 163"/>
                              <a:gd name="T55" fmla="*/ 77 h 253"/>
                              <a:gd name="T56" fmla="*/ 16 w 163"/>
                              <a:gd name="T57" fmla="*/ 58 h 253"/>
                              <a:gd name="T58" fmla="*/ 28 w 163"/>
                              <a:gd name="T59" fmla="*/ 43 h 253"/>
                              <a:gd name="T60" fmla="*/ 49 w 163"/>
                              <a:gd name="T61" fmla="*/ 32 h 253"/>
                              <a:gd name="T62" fmla="*/ 95 w 163"/>
                              <a:gd name="T63" fmla="*/ 29 h 253"/>
                              <a:gd name="T64" fmla="*/ 115 w 163"/>
                              <a:gd name="T65" fmla="*/ 18 h 253"/>
                              <a:gd name="T66" fmla="*/ 135 w 163"/>
                              <a:gd name="T67" fmla="*/ 2 h 253"/>
                              <a:gd name="T68" fmla="*/ 80 w 163"/>
                              <a:gd name="T69" fmla="*/ 106 h 253"/>
                              <a:gd name="T70" fmla="*/ 102 w 163"/>
                              <a:gd name="T71" fmla="*/ 99 h 253"/>
                              <a:gd name="T72" fmla="*/ 110 w 163"/>
                              <a:gd name="T73" fmla="*/ 77 h 253"/>
                              <a:gd name="T74" fmla="*/ 102 w 163"/>
                              <a:gd name="T75" fmla="*/ 59 h 253"/>
                              <a:gd name="T76" fmla="*/ 80 w 163"/>
                              <a:gd name="T77" fmla="*/ 52 h 253"/>
                              <a:gd name="T78" fmla="*/ 58 w 163"/>
                              <a:gd name="T79" fmla="*/ 59 h 253"/>
                              <a:gd name="T80" fmla="*/ 50 w 163"/>
                              <a:gd name="T81" fmla="*/ 79 h 253"/>
                              <a:gd name="T82" fmla="*/ 57 w 163"/>
                              <a:gd name="T83" fmla="*/ 98 h 253"/>
                              <a:gd name="T84" fmla="*/ 80 w 163"/>
                              <a:gd name="T85" fmla="*/ 106 h 253"/>
                              <a:gd name="T86" fmla="*/ 32 w 163"/>
                              <a:gd name="T87" fmla="*/ 196 h 253"/>
                              <a:gd name="T88" fmla="*/ 39 w 163"/>
                              <a:gd name="T89" fmla="*/ 215 h 253"/>
                              <a:gd name="T90" fmla="*/ 73 w 163"/>
                              <a:gd name="T91" fmla="*/ 227 h 253"/>
                              <a:gd name="T92" fmla="*/ 112 w 163"/>
                              <a:gd name="T93" fmla="*/ 225 h 253"/>
                              <a:gd name="T94" fmla="*/ 129 w 163"/>
                              <a:gd name="T95" fmla="*/ 212 h 253"/>
                              <a:gd name="T96" fmla="*/ 125 w 163"/>
                              <a:gd name="T97" fmla="*/ 196 h 253"/>
                              <a:gd name="T98" fmla="*/ 109 w 163"/>
                              <a:gd name="T99" fmla="*/ 190 h 253"/>
                              <a:gd name="T100" fmla="*/ 40 w 163"/>
                              <a:gd name="T101" fmla="*/ 186 h 2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63" h="253">
                                <a:moveTo>
                                  <a:pt x="163" y="0"/>
                                </a:moveTo>
                                <a:lnTo>
                                  <a:pt x="163" y="29"/>
                                </a:lnTo>
                                <a:lnTo>
                                  <a:pt x="151" y="29"/>
                                </a:lnTo>
                                <a:lnTo>
                                  <a:pt x="145" y="29"/>
                                </a:lnTo>
                                <a:lnTo>
                                  <a:pt x="139" y="30"/>
                                </a:lnTo>
                                <a:lnTo>
                                  <a:pt x="136" y="32"/>
                                </a:lnTo>
                                <a:lnTo>
                                  <a:pt x="133" y="34"/>
                                </a:lnTo>
                                <a:lnTo>
                                  <a:pt x="131" y="37"/>
                                </a:lnTo>
                                <a:lnTo>
                                  <a:pt x="128" y="42"/>
                                </a:lnTo>
                                <a:lnTo>
                                  <a:pt x="133" y="46"/>
                                </a:lnTo>
                                <a:lnTo>
                                  <a:pt x="136" y="50"/>
                                </a:lnTo>
                                <a:lnTo>
                                  <a:pt x="140" y="54"/>
                                </a:lnTo>
                                <a:lnTo>
                                  <a:pt x="142" y="58"/>
                                </a:lnTo>
                                <a:lnTo>
                                  <a:pt x="144" y="63"/>
                                </a:lnTo>
                                <a:lnTo>
                                  <a:pt x="146" y="68"/>
                                </a:lnTo>
                                <a:lnTo>
                                  <a:pt x="147" y="73"/>
                                </a:lnTo>
                                <a:lnTo>
                                  <a:pt x="147" y="77"/>
                                </a:lnTo>
                                <a:lnTo>
                                  <a:pt x="147" y="82"/>
                                </a:lnTo>
                                <a:lnTo>
                                  <a:pt x="146" y="87"/>
                                </a:lnTo>
                                <a:lnTo>
                                  <a:pt x="145" y="92"/>
                                </a:lnTo>
                                <a:lnTo>
                                  <a:pt x="143" y="97"/>
                                </a:lnTo>
                                <a:lnTo>
                                  <a:pt x="140" y="102"/>
                                </a:lnTo>
                                <a:lnTo>
                                  <a:pt x="137" y="106"/>
                                </a:lnTo>
                                <a:lnTo>
                                  <a:pt x="134" y="109"/>
                                </a:lnTo>
                                <a:lnTo>
                                  <a:pt x="129" y="113"/>
                                </a:lnTo>
                                <a:lnTo>
                                  <a:pt x="125" y="116"/>
                                </a:lnTo>
                                <a:lnTo>
                                  <a:pt x="119" y="119"/>
                                </a:lnTo>
                                <a:lnTo>
                                  <a:pt x="114" y="121"/>
                                </a:lnTo>
                                <a:lnTo>
                                  <a:pt x="108" y="124"/>
                                </a:lnTo>
                                <a:lnTo>
                                  <a:pt x="96" y="127"/>
                                </a:lnTo>
                                <a:lnTo>
                                  <a:pt x="81" y="128"/>
                                </a:lnTo>
                                <a:lnTo>
                                  <a:pt x="68" y="127"/>
                                </a:lnTo>
                                <a:lnTo>
                                  <a:pt x="51" y="122"/>
                                </a:lnTo>
                                <a:lnTo>
                                  <a:pt x="46" y="126"/>
                                </a:lnTo>
                                <a:lnTo>
                                  <a:pt x="43" y="130"/>
                                </a:lnTo>
                                <a:lnTo>
                                  <a:pt x="41" y="134"/>
                                </a:lnTo>
                                <a:lnTo>
                                  <a:pt x="40" y="139"/>
                                </a:lnTo>
                                <a:lnTo>
                                  <a:pt x="40" y="142"/>
                                </a:lnTo>
                                <a:lnTo>
                                  <a:pt x="41" y="144"/>
                                </a:lnTo>
                                <a:lnTo>
                                  <a:pt x="43" y="147"/>
                                </a:lnTo>
                                <a:lnTo>
                                  <a:pt x="45" y="149"/>
                                </a:lnTo>
                                <a:lnTo>
                                  <a:pt x="48" y="153"/>
                                </a:lnTo>
                                <a:lnTo>
                                  <a:pt x="52" y="154"/>
                                </a:lnTo>
                                <a:lnTo>
                                  <a:pt x="56" y="155"/>
                                </a:lnTo>
                                <a:lnTo>
                                  <a:pt x="62" y="155"/>
                                </a:lnTo>
                                <a:lnTo>
                                  <a:pt x="110" y="155"/>
                                </a:lnTo>
                                <a:lnTo>
                                  <a:pt x="122" y="156"/>
                                </a:lnTo>
                                <a:lnTo>
                                  <a:pt x="133" y="158"/>
                                </a:lnTo>
                                <a:lnTo>
                                  <a:pt x="141" y="162"/>
                                </a:lnTo>
                                <a:lnTo>
                                  <a:pt x="149" y="168"/>
                                </a:lnTo>
                                <a:lnTo>
                                  <a:pt x="156" y="174"/>
                                </a:lnTo>
                                <a:lnTo>
                                  <a:pt x="160" y="183"/>
                                </a:lnTo>
                                <a:lnTo>
                                  <a:pt x="163" y="191"/>
                                </a:lnTo>
                                <a:lnTo>
                                  <a:pt x="163" y="199"/>
                                </a:lnTo>
                                <a:lnTo>
                                  <a:pt x="163" y="205"/>
                                </a:lnTo>
                                <a:lnTo>
                                  <a:pt x="162" y="211"/>
                                </a:lnTo>
                                <a:lnTo>
                                  <a:pt x="160" y="216"/>
                                </a:lnTo>
                                <a:lnTo>
                                  <a:pt x="158" y="221"/>
                                </a:lnTo>
                                <a:lnTo>
                                  <a:pt x="154" y="225"/>
                                </a:lnTo>
                                <a:lnTo>
                                  <a:pt x="151" y="230"/>
                                </a:lnTo>
                                <a:lnTo>
                                  <a:pt x="147" y="234"/>
                                </a:lnTo>
                                <a:lnTo>
                                  <a:pt x="142" y="238"/>
                                </a:lnTo>
                                <a:lnTo>
                                  <a:pt x="136" y="242"/>
                                </a:lnTo>
                                <a:lnTo>
                                  <a:pt x="130" y="245"/>
                                </a:lnTo>
                                <a:lnTo>
                                  <a:pt x="122" y="247"/>
                                </a:lnTo>
                                <a:lnTo>
                                  <a:pt x="115" y="249"/>
                                </a:lnTo>
                                <a:lnTo>
                                  <a:pt x="107" y="251"/>
                                </a:lnTo>
                                <a:lnTo>
                                  <a:pt x="99" y="252"/>
                                </a:lnTo>
                                <a:lnTo>
                                  <a:pt x="88" y="253"/>
                                </a:lnTo>
                                <a:lnTo>
                                  <a:pt x="79" y="253"/>
                                </a:lnTo>
                                <a:lnTo>
                                  <a:pt x="60" y="252"/>
                                </a:lnTo>
                                <a:lnTo>
                                  <a:pt x="44" y="250"/>
                                </a:lnTo>
                                <a:lnTo>
                                  <a:pt x="38" y="249"/>
                                </a:lnTo>
                                <a:lnTo>
                                  <a:pt x="30" y="247"/>
                                </a:lnTo>
                                <a:lnTo>
                                  <a:pt x="25" y="245"/>
                                </a:lnTo>
                                <a:lnTo>
                                  <a:pt x="20" y="242"/>
                                </a:lnTo>
                                <a:lnTo>
                                  <a:pt x="15" y="239"/>
                                </a:lnTo>
                                <a:lnTo>
                                  <a:pt x="11" y="235"/>
                                </a:lnTo>
                                <a:lnTo>
                                  <a:pt x="8" y="232"/>
                                </a:lnTo>
                                <a:lnTo>
                                  <a:pt x="5" y="228"/>
                                </a:lnTo>
                                <a:lnTo>
                                  <a:pt x="3" y="224"/>
                                </a:lnTo>
                                <a:lnTo>
                                  <a:pt x="1" y="219"/>
                                </a:lnTo>
                                <a:lnTo>
                                  <a:pt x="0" y="215"/>
                                </a:lnTo>
                                <a:lnTo>
                                  <a:pt x="0" y="209"/>
                                </a:lnTo>
                                <a:lnTo>
                                  <a:pt x="0" y="203"/>
                                </a:lnTo>
                                <a:lnTo>
                                  <a:pt x="1" y="199"/>
                                </a:lnTo>
                                <a:lnTo>
                                  <a:pt x="4" y="194"/>
                                </a:lnTo>
                                <a:lnTo>
                                  <a:pt x="6" y="190"/>
                                </a:lnTo>
                                <a:lnTo>
                                  <a:pt x="10" y="186"/>
                                </a:lnTo>
                                <a:lnTo>
                                  <a:pt x="13" y="183"/>
                                </a:lnTo>
                                <a:lnTo>
                                  <a:pt x="18" y="178"/>
                                </a:lnTo>
                                <a:lnTo>
                                  <a:pt x="23" y="176"/>
                                </a:lnTo>
                                <a:lnTo>
                                  <a:pt x="17" y="169"/>
                                </a:lnTo>
                                <a:lnTo>
                                  <a:pt x="12" y="163"/>
                                </a:lnTo>
                                <a:lnTo>
                                  <a:pt x="10" y="156"/>
                                </a:lnTo>
                                <a:lnTo>
                                  <a:pt x="9" y="149"/>
                                </a:lnTo>
                                <a:lnTo>
                                  <a:pt x="9" y="144"/>
                                </a:lnTo>
                                <a:lnTo>
                                  <a:pt x="10" y="139"/>
                                </a:lnTo>
                                <a:lnTo>
                                  <a:pt x="12" y="134"/>
                                </a:lnTo>
                                <a:lnTo>
                                  <a:pt x="15" y="130"/>
                                </a:lnTo>
                                <a:lnTo>
                                  <a:pt x="19" y="126"/>
                                </a:lnTo>
                                <a:lnTo>
                                  <a:pt x="23" y="121"/>
                                </a:lnTo>
                                <a:lnTo>
                                  <a:pt x="28" y="118"/>
                                </a:lnTo>
                                <a:lnTo>
                                  <a:pt x="35" y="115"/>
                                </a:lnTo>
                                <a:lnTo>
                                  <a:pt x="29" y="111"/>
                                </a:lnTo>
                                <a:lnTo>
                                  <a:pt x="24" y="108"/>
                                </a:lnTo>
                                <a:lnTo>
                                  <a:pt x="21" y="104"/>
                                </a:lnTo>
                                <a:lnTo>
                                  <a:pt x="18" y="99"/>
                                </a:lnTo>
                                <a:lnTo>
                                  <a:pt x="15" y="93"/>
                                </a:lnTo>
                                <a:lnTo>
                                  <a:pt x="13" y="88"/>
                                </a:lnTo>
                                <a:lnTo>
                                  <a:pt x="12" y="83"/>
                                </a:lnTo>
                                <a:lnTo>
                                  <a:pt x="12" y="77"/>
                                </a:lnTo>
                                <a:lnTo>
                                  <a:pt x="12" y="73"/>
                                </a:lnTo>
                                <a:lnTo>
                                  <a:pt x="13" y="68"/>
                                </a:lnTo>
                                <a:lnTo>
                                  <a:pt x="14" y="63"/>
                                </a:lnTo>
                                <a:lnTo>
                                  <a:pt x="16" y="58"/>
                                </a:lnTo>
                                <a:lnTo>
                                  <a:pt x="18" y="54"/>
                                </a:lnTo>
                                <a:lnTo>
                                  <a:pt x="21" y="50"/>
                                </a:lnTo>
                                <a:lnTo>
                                  <a:pt x="24" y="47"/>
                                </a:lnTo>
                                <a:lnTo>
                                  <a:pt x="28" y="43"/>
                                </a:lnTo>
                                <a:lnTo>
                                  <a:pt x="32" y="40"/>
                                </a:lnTo>
                                <a:lnTo>
                                  <a:pt x="38" y="36"/>
                                </a:lnTo>
                                <a:lnTo>
                                  <a:pt x="43" y="34"/>
                                </a:lnTo>
                                <a:lnTo>
                                  <a:pt x="49" y="32"/>
                                </a:lnTo>
                                <a:lnTo>
                                  <a:pt x="64" y="29"/>
                                </a:lnTo>
                                <a:lnTo>
                                  <a:pt x="79" y="28"/>
                                </a:lnTo>
                                <a:lnTo>
                                  <a:pt x="86" y="28"/>
                                </a:lnTo>
                                <a:lnTo>
                                  <a:pt x="95" y="29"/>
                                </a:lnTo>
                                <a:lnTo>
                                  <a:pt x="103" y="30"/>
                                </a:lnTo>
                                <a:lnTo>
                                  <a:pt x="110" y="31"/>
                                </a:lnTo>
                                <a:lnTo>
                                  <a:pt x="112" y="24"/>
                                </a:lnTo>
                                <a:lnTo>
                                  <a:pt x="115" y="18"/>
                                </a:lnTo>
                                <a:lnTo>
                                  <a:pt x="119" y="13"/>
                                </a:lnTo>
                                <a:lnTo>
                                  <a:pt x="123" y="8"/>
                                </a:lnTo>
                                <a:lnTo>
                                  <a:pt x="129" y="5"/>
                                </a:lnTo>
                                <a:lnTo>
                                  <a:pt x="135" y="2"/>
                                </a:lnTo>
                                <a:lnTo>
                                  <a:pt x="142" y="1"/>
                                </a:lnTo>
                                <a:lnTo>
                                  <a:pt x="149" y="0"/>
                                </a:lnTo>
                                <a:lnTo>
                                  <a:pt x="163" y="0"/>
                                </a:lnTo>
                                <a:close/>
                                <a:moveTo>
                                  <a:pt x="80" y="106"/>
                                </a:moveTo>
                                <a:lnTo>
                                  <a:pt x="86" y="105"/>
                                </a:lnTo>
                                <a:lnTo>
                                  <a:pt x="92" y="104"/>
                                </a:lnTo>
                                <a:lnTo>
                                  <a:pt x="98" y="102"/>
                                </a:lnTo>
                                <a:lnTo>
                                  <a:pt x="102" y="99"/>
                                </a:lnTo>
                                <a:lnTo>
                                  <a:pt x="105" y="95"/>
                                </a:lnTo>
                                <a:lnTo>
                                  <a:pt x="108" y="89"/>
                                </a:lnTo>
                                <a:lnTo>
                                  <a:pt x="109" y="84"/>
                                </a:lnTo>
                                <a:lnTo>
                                  <a:pt x="110" y="77"/>
                                </a:lnTo>
                                <a:lnTo>
                                  <a:pt x="109" y="72"/>
                                </a:lnTo>
                                <a:lnTo>
                                  <a:pt x="108" y="68"/>
                                </a:lnTo>
                                <a:lnTo>
                                  <a:pt x="105" y="62"/>
                                </a:lnTo>
                                <a:lnTo>
                                  <a:pt x="102" y="59"/>
                                </a:lnTo>
                                <a:lnTo>
                                  <a:pt x="98" y="56"/>
                                </a:lnTo>
                                <a:lnTo>
                                  <a:pt x="92" y="53"/>
                                </a:lnTo>
                                <a:lnTo>
                                  <a:pt x="87" y="52"/>
                                </a:lnTo>
                                <a:lnTo>
                                  <a:pt x="80" y="52"/>
                                </a:lnTo>
                                <a:lnTo>
                                  <a:pt x="74" y="52"/>
                                </a:lnTo>
                                <a:lnTo>
                                  <a:pt x="68" y="53"/>
                                </a:lnTo>
                                <a:lnTo>
                                  <a:pt x="62" y="56"/>
                                </a:lnTo>
                                <a:lnTo>
                                  <a:pt x="58" y="59"/>
                                </a:lnTo>
                                <a:lnTo>
                                  <a:pt x="54" y="63"/>
                                </a:lnTo>
                                <a:lnTo>
                                  <a:pt x="52" y="68"/>
                                </a:lnTo>
                                <a:lnTo>
                                  <a:pt x="50" y="73"/>
                                </a:lnTo>
                                <a:lnTo>
                                  <a:pt x="50" y="79"/>
                                </a:lnTo>
                                <a:lnTo>
                                  <a:pt x="50" y="84"/>
                                </a:lnTo>
                                <a:lnTo>
                                  <a:pt x="52" y="89"/>
                                </a:lnTo>
                                <a:lnTo>
                                  <a:pt x="54" y="95"/>
                                </a:lnTo>
                                <a:lnTo>
                                  <a:pt x="57" y="98"/>
                                </a:lnTo>
                                <a:lnTo>
                                  <a:pt x="62" y="102"/>
                                </a:lnTo>
                                <a:lnTo>
                                  <a:pt x="68" y="104"/>
                                </a:lnTo>
                                <a:lnTo>
                                  <a:pt x="73" y="105"/>
                                </a:lnTo>
                                <a:lnTo>
                                  <a:pt x="80" y="106"/>
                                </a:lnTo>
                                <a:close/>
                                <a:moveTo>
                                  <a:pt x="40" y="186"/>
                                </a:moveTo>
                                <a:lnTo>
                                  <a:pt x="36" y="190"/>
                                </a:lnTo>
                                <a:lnTo>
                                  <a:pt x="34" y="193"/>
                                </a:lnTo>
                                <a:lnTo>
                                  <a:pt x="32" y="196"/>
                                </a:lnTo>
                                <a:lnTo>
                                  <a:pt x="31" y="200"/>
                                </a:lnTo>
                                <a:lnTo>
                                  <a:pt x="32" y="205"/>
                                </a:lnTo>
                                <a:lnTo>
                                  <a:pt x="35" y="211"/>
                                </a:lnTo>
                                <a:lnTo>
                                  <a:pt x="39" y="215"/>
                                </a:lnTo>
                                <a:lnTo>
                                  <a:pt x="45" y="219"/>
                                </a:lnTo>
                                <a:lnTo>
                                  <a:pt x="52" y="223"/>
                                </a:lnTo>
                                <a:lnTo>
                                  <a:pt x="61" y="226"/>
                                </a:lnTo>
                                <a:lnTo>
                                  <a:pt x="73" y="227"/>
                                </a:lnTo>
                                <a:lnTo>
                                  <a:pt x="86" y="228"/>
                                </a:lnTo>
                                <a:lnTo>
                                  <a:pt x="97" y="227"/>
                                </a:lnTo>
                                <a:lnTo>
                                  <a:pt x="105" y="226"/>
                                </a:lnTo>
                                <a:lnTo>
                                  <a:pt x="112" y="225"/>
                                </a:lnTo>
                                <a:lnTo>
                                  <a:pt x="118" y="222"/>
                                </a:lnTo>
                                <a:lnTo>
                                  <a:pt x="123" y="219"/>
                                </a:lnTo>
                                <a:lnTo>
                                  <a:pt x="127" y="216"/>
                                </a:lnTo>
                                <a:lnTo>
                                  <a:pt x="129" y="212"/>
                                </a:lnTo>
                                <a:lnTo>
                                  <a:pt x="129" y="206"/>
                                </a:lnTo>
                                <a:lnTo>
                                  <a:pt x="129" y="202"/>
                                </a:lnTo>
                                <a:lnTo>
                                  <a:pt x="128" y="199"/>
                                </a:lnTo>
                                <a:lnTo>
                                  <a:pt x="125" y="196"/>
                                </a:lnTo>
                                <a:lnTo>
                                  <a:pt x="121" y="194"/>
                                </a:lnTo>
                                <a:lnTo>
                                  <a:pt x="118" y="192"/>
                                </a:lnTo>
                                <a:lnTo>
                                  <a:pt x="114" y="191"/>
                                </a:lnTo>
                                <a:lnTo>
                                  <a:pt x="109" y="190"/>
                                </a:lnTo>
                                <a:lnTo>
                                  <a:pt x="105" y="190"/>
                                </a:lnTo>
                                <a:lnTo>
                                  <a:pt x="66" y="190"/>
                                </a:lnTo>
                                <a:lnTo>
                                  <a:pt x="53" y="189"/>
                                </a:lnTo>
                                <a:lnTo>
                                  <a:pt x="40" y="186"/>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24" name="Freeform 65"/>
                        <wps:cNvSpPr>
                          <a:spLocks noEditPoints="1"/>
                        </wps:cNvSpPr>
                        <wps:spPr bwMode="auto">
                          <a:xfrm>
                            <a:off x="375" y="651"/>
                            <a:ext cx="8" cy="10"/>
                          </a:xfrm>
                          <a:custGeom>
                            <a:avLst/>
                            <a:gdLst>
                              <a:gd name="T0" fmla="*/ 65 w 151"/>
                              <a:gd name="T1" fmla="*/ 169 h 170"/>
                              <a:gd name="T2" fmla="*/ 50 w 151"/>
                              <a:gd name="T3" fmla="*/ 166 h 170"/>
                              <a:gd name="T4" fmla="*/ 35 w 151"/>
                              <a:gd name="T5" fmla="*/ 160 h 170"/>
                              <a:gd name="T6" fmla="*/ 24 w 151"/>
                              <a:gd name="T7" fmla="*/ 150 h 170"/>
                              <a:gd name="T8" fmla="*/ 15 w 151"/>
                              <a:gd name="T9" fmla="*/ 137 h 170"/>
                              <a:gd name="T10" fmla="*/ 7 w 151"/>
                              <a:gd name="T11" fmla="*/ 124 h 170"/>
                              <a:gd name="T12" fmla="*/ 2 w 151"/>
                              <a:gd name="T13" fmla="*/ 109 h 170"/>
                              <a:gd name="T14" fmla="*/ 0 w 151"/>
                              <a:gd name="T15" fmla="*/ 92 h 170"/>
                              <a:gd name="T16" fmla="*/ 0 w 151"/>
                              <a:gd name="T17" fmla="*/ 76 h 170"/>
                              <a:gd name="T18" fmla="*/ 3 w 151"/>
                              <a:gd name="T19" fmla="*/ 59 h 170"/>
                              <a:gd name="T20" fmla="*/ 8 w 151"/>
                              <a:gd name="T21" fmla="*/ 44 h 170"/>
                              <a:gd name="T22" fmla="*/ 16 w 151"/>
                              <a:gd name="T23" fmla="*/ 30 h 170"/>
                              <a:gd name="T24" fmla="*/ 26 w 151"/>
                              <a:gd name="T25" fmla="*/ 19 h 170"/>
                              <a:gd name="T26" fmla="*/ 38 w 151"/>
                              <a:gd name="T27" fmla="*/ 9 h 170"/>
                              <a:gd name="T28" fmla="*/ 53 w 151"/>
                              <a:gd name="T29" fmla="*/ 3 h 170"/>
                              <a:gd name="T30" fmla="*/ 68 w 151"/>
                              <a:gd name="T31" fmla="*/ 0 h 170"/>
                              <a:gd name="T32" fmla="*/ 85 w 151"/>
                              <a:gd name="T33" fmla="*/ 0 h 170"/>
                              <a:gd name="T34" fmla="*/ 99 w 151"/>
                              <a:gd name="T35" fmla="*/ 3 h 170"/>
                              <a:gd name="T36" fmla="*/ 113 w 151"/>
                              <a:gd name="T37" fmla="*/ 9 h 170"/>
                              <a:gd name="T38" fmla="*/ 124 w 151"/>
                              <a:gd name="T39" fmla="*/ 18 h 170"/>
                              <a:gd name="T40" fmla="*/ 135 w 151"/>
                              <a:gd name="T41" fmla="*/ 30 h 170"/>
                              <a:gd name="T42" fmla="*/ 143 w 151"/>
                              <a:gd name="T43" fmla="*/ 44 h 170"/>
                              <a:gd name="T44" fmla="*/ 148 w 151"/>
                              <a:gd name="T45" fmla="*/ 58 h 170"/>
                              <a:gd name="T46" fmla="*/ 151 w 151"/>
                              <a:gd name="T47" fmla="*/ 76 h 170"/>
                              <a:gd name="T48" fmla="*/ 151 w 151"/>
                              <a:gd name="T49" fmla="*/ 93 h 170"/>
                              <a:gd name="T50" fmla="*/ 148 w 151"/>
                              <a:gd name="T51" fmla="*/ 111 h 170"/>
                              <a:gd name="T52" fmla="*/ 143 w 151"/>
                              <a:gd name="T53" fmla="*/ 127 h 170"/>
                              <a:gd name="T54" fmla="*/ 135 w 151"/>
                              <a:gd name="T55" fmla="*/ 140 h 170"/>
                              <a:gd name="T56" fmla="*/ 123 w 151"/>
                              <a:gd name="T57" fmla="*/ 153 h 170"/>
                              <a:gd name="T58" fmla="*/ 111 w 151"/>
                              <a:gd name="T59" fmla="*/ 161 h 170"/>
                              <a:gd name="T60" fmla="*/ 97 w 151"/>
                              <a:gd name="T61" fmla="*/ 167 h 170"/>
                              <a:gd name="T62" fmla="*/ 82 w 151"/>
                              <a:gd name="T63" fmla="*/ 170 h 170"/>
                              <a:gd name="T64" fmla="*/ 76 w 151"/>
                              <a:gd name="T65" fmla="*/ 140 h 170"/>
                              <a:gd name="T66" fmla="*/ 91 w 151"/>
                              <a:gd name="T67" fmla="*/ 136 h 170"/>
                              <a:gd name="T68" fmla="*/ 104 w 151"/>
                              <a:gd name="T69" fmla="*/ 126 h 170"/>
                              <a:gd name="T70" fmla="*/ 110 w 151"/>
                              <a:gd name="T71" fmla="*/ 109 h 170"/>
                              <a:gd name="T72" fmla="*/ 112 w 151"/>
                              <a:gd name="T73" fmla="*/ 84 h 170"/>
                              <a:gd name="T74" fmla="*/ 110 w 151"/>
                              <a:gd name="T75" fmla="*/ 62 h 170"/>
                              <a:gd name="T76" fmla="*/ 104 w 151"/>
                              <a:gd name="T77" fmla="*/ 45 h 170"/>
                              <a:gd name="T78" fmla="*/ 98 w 151"/>
                              <a:gd name="T79" fmla="*/ 39 h 170"/>
                              <a:gd name="T80" fmla="*/ 92 w 151"/>
                              <a:gd name="T81" fmla="*/ 34 h 170"/>
                              <a:gd name="T82" fmla="*/ 77 w 151"/>
                              <a:gd name="T83" fmla="*/ 30 h 170"/>
                              <a:gd name="T84" fmla="*/ 67 w 151"/>
                              <a:gd name="T85" fmla="*/ 31 h 170"/>
                              <a:gd name="T86" fmla="*/ 60 w 151"/>
                              <a:gd name="T87" fmla="*/ 34 h 170"/>
                              <a:gd name="T88" fmla="*/ 53 w 151"/>
                              <a:gd name="T89" fmla="*/ 39 h 170"/>
                              <a:gd name="T90" fmla="*/ 48 w 151"/>
                              <a:gd name="T91" fmla="*/ 46 h 170"/>
                              <a:gd name="T92" fmla="*/ 42 w 151"/>
                              <a:gd name="T93" fmla="*/ 62 h 170"/>
                              <a:gd name="T94" fmla="*/ 39 w 151"/>
                              <a:gd name="T95" fmla="*/ 85 h 170"/>
                              <a:gd name="T96" fmla="*/ 42 w 151"/>
                              <a:gd name="T97" fmla="*/ 109 h 170"/>
                              <a:gd name="T98" fmla="*/ 49 w 151"/>
                              <a:gd name="T99" fmla="*/ 126 h 170"/>
                              <a:gd name="T100" fmla="*/ 60 w 151"/>
                              <a:gd name="T101" fmla="*/ 136 h 170"/>
                              <a:gd name="T102" fmla="*/ 76 w 151"/>
                              <a:gd name="T103" fmla="*/ 140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51" h="170">
                                <a:moveTo>
                                  <a:pt x="74" y="170"/>
                                </a:moveTo>
                                <a:lnTo>
                                  <a:pt x="65" y="169"/>
                                </a:lnTo>
                                <a:lnTo>
                                  <a:pt x="57" y="168"/>
                                </a:lnTo>
                                <a:lnTo>
                                  <a:pt x="50" y="166"/>
                                </a:lnTo>
                                <a:lnTo>
                                  <a:pt x="43" y="164"/>
                                </a:lnTo>
                                <a:lnTo>
                                  <a:pt x="35" y="160"/>
                                </a:lnTo>
                                <a:lnTo>
                                  <a:pt x="29" y="156"/>
                                </a:lnTo>
                                <a:lnTo>
                                  <a:pt x="24" y="150"/>
                                </a:lnTo>
                                <a:lnTo>
                                  <a:pt x="19" y="144"/>
                                </a:lnTo>
                                <a:lnTo>
                                  <a:pt x="15" y="137"/>
                                </a:lnTo>
                                <a:lnTo>
                                  <a:pt x="11" y="131"/>
                                </a:lnTo>
                                <a:lnTo>
                                  <a:pt x="7" y="124"/>
                                </a:lnTo>
                                <a:lnTo>
                                  <a:pt x="4" y="116"/>
                                </a:lnTo>
                                <a:lnTo>
                                  <a:pt x="2" y="109"/>
                                </a:lnTo>
                                <a:lnTo>
                                  <a:pt x="1" y="101"/>
                                </a:lnTo>
                                <a:lnTo>
                                  <a:pt x="0" y="92"/>
                                </a:lnTo>
                                <a:lnTo>
                                  <a:pt x="0" y="84"/>
                                </a:lnTo>
                                <a:lnTo>
                                  <a:pt x="0" y="76"/>
                                </a:lnTo>
                                <a:lnTo>
                                  <a:pt x="1" y="68"/>
                                </a:lnTo>
                                <a:lnTo>
                                  <a:pt x="3" y="59"/>
                                </a:lnTo>
                                <a:lnTo>
                                  <a:pt x="5" y="51"/>
                                </a:lnTo>
                                <a:lnTo>
                                  <a:pt x="8" y="44"/>
                                </a:lnTo>
                                <a:lnTo>
                                  <a:pt x="12" y="37"/>
                                </a:lnTo>
                                <a:lnTo>
                                  <a:pt x="16" y="30"/>
                                </a:lnTo>
                                <a:lnTo>
                                  <a:pt x="21" y="24"/>
                                </a:lnTo>
                                <a:lnTo>
                                  <a:pt x="26" y="19"/>
                                </a:lnTo>
                                <a:lnTo>
                                  <a:pt x="32" y="14"/>
                                </a:lnTo>
                                <a:lnTo>
                                  <a:pt x="38" y="9"/>
                                </a:lnTo>
                                <a:lnTo>
                                  <a:pt x="46" y="6"/>
                                </a:lnTo>
                                <a:lnTo>
                                  <a:pt x="53" y="3"/>
                                </a:lnTo>
                                <a:lnTo>
                                  <a:pt x="60" y="2"/>
                                </a:lnTo>
                                <a:lnTo>
                                  <a:pt x="68" y="0"/>
                                </a:lnTo>
                                <a:lnTo>
                                  <a:pt x="77" y="0"/>
                                </a:lnTo>
                                <a:lnTo>
                                  <a:pt x="85" y="0"/>
                                </a:lnTo>
                                <a:lnTo>
                                  <a:pt x="92" y="2"/>
                                </a:lnTo>
                                <a:lnTo>
                                  <a:pt x="99" y="3"/>
                                </a:lnTo>
                                <a:lnTo>
                                  <a:pt x="107" y="6"/>
                                </a:lnTo>
                                <a:lnTo>
                                  <a:pt x="113" y="9"/>
                                </a:lnTo>
                                <a:lnTo>
                                  <a:pt x="119" y="14"/>
                                </a:lnTo>
                                <a:lnTo>
                                  <a:pt x="124" y="18"/>
                                </a:lnTo>
                                <a:lnTo>
                                  <a:pt x="130" y="24"/>
                                </a:lnTo>
                                <a:lnTo>
                                  <a:pt x="135" y="30"/>
                                </a:lnTo>
                                <a:lnTo>
                                  <a:pt x="140" y="36"/>
                                </a:lnTo>
                                <a:lnTo>
                                  <a:pt x="143" y="44"/>
                                </a:lnTo>
                                <a:lnTo>
                                  <a:pt x="146" y="51"/>
                                </a:lnTo>
                                <a:lnTo>
                                  <a:pt x="148" y="58"/>
                                </a:lnTo>
                                <a:lnTo>
                                  <a:pt x="150" y="67"/>
                                </a:lnTo>
                                <a:lnTo>
                                  <a:pt x="151" y="76"/>
                                </a:lnTo>
                                <a:lnTo>
                                  <a:pt x="151" y="84"/>
                                </a:lnTo>
                                <a:lnTo>
                                  <a:pt x="151" y="93"/>
                                </a:lnTo>
                                <a:lnTo>
                                  <a:pt x="150" y="103"/>
                                </a:lnTo>
                                <a:lnTo>
                                  <a:pt x="148" y="111"/>
                                </a:lnTo>
                                <a:lnTo>
                                  <a:pt x="146" y="119"/>
                                </a:lnTo>
                                <a:lnTo>
                                  <a:pt x="143" y="127"/>
                                </a:lnTo>
                                <a:lnTo>
                                  <a:pt x="139" y="134"/>
                                </a:lnTo>
                                <a:lnTo>
                                  <a:pt x="135" y="140"/>
                                </a:lnTo>
                                <a:lnTo>
                                  <a:pt x="129" y="146"/>
                                </a:lnTo>
                                <a:lnTo>
                                  <a:pt x="123" y="153"/>
                                </a:lnTo>
                                <a:lnTo>
                                  <a:pt x="118" y="157"/>
                                </a:lnTo>
                                <a:lnTo>
                                  <a:pt x="111" y="161"/>
                                </a:lnTo>
                                <a:lnTo>
                                  <a:pt x="105" y="164"/>
                                </a:lnTo>
                                <a:lnTo>
                                  <a:pt x="97" y="167"/>
                                </a:lnTo>
                                <a:lnTo>
                                  <a:pt x="90" y="168"/>
                                </a:lnTo>
                                <a:lnTo>
                                  <a:pt x="82" y="170"/>
                                </a:lnTo>
                                <a:lnTo>
                                  <a:pt x="74" y="170"/>
                                </a:lnTo>
                                <a:close/>
                                <a:moveTo>
                                  <a:pt x="76" y="140"/>
                                </a:moveTo>
                                <a:lnTo>
                                  <a:pt x="84" y="139"/>
                                </a:lnTo>
                                <a:lnTo>
                                  <a:pt x="91" y="136"/>
                                </a:lnTo>
                                <a:lnTo>
                                  <a:pt x="97" y="132"/>
                                </a:lnTo>
                                <a:lnTo>
                                  <a:pt x="104" y="126"/>
                                </a:lnTo>
                                <a:lnTo>
                                  <a:pt x="107" y="118"/>
                                </a:lnTo>
                                <a:lnTo>
                                  <a:pt x="110" y="109"/>
                                </a:lnTo>
                                <a:lnTo>
                                  <a:pt x="112" y="98"/>
                                </a:lnTo>
                                <a:lnTo>
                                  <a:pt x="112" y="84"/>
                                </a:lnTo>
                                <a:lnTo>
                                  <a:pt x="112" y="73"/>
                                </a:lnTo>
                                <a:lnTo>
                                  <a:pt x="110" y="62"/>
                                </a:lnTo>
                                <a:lnTo>
                                  <a:pt x="108" y="53"/>
                                </a:lnTo>
                                <a:lnTo>
                                  <a:pt x="104" y="45"/>
                                </a:lnTo>
                                <a:lnTo>
                                  <a:pt x="101" y="42"/>
                                </a:lnTo>
                                <a:lnTo>
                                  <a:pt x="98" y="39"/>
                                </a:lnTo>
                                <a:lnTo>
                                  <a:pt x="95" y="36"/>
                                </a:lnTo>
                                <a:lnTo>
                                  <a:pt x="92" y="34"/>
                                </a:lnTo>
                                <a:lnTo>
                                  <a:pt x="85" y="31"/>
                                </a:lnTo>
                                <a:lnTo>
                                  <a:pt x="77" y="30"/>
                                </a:lnTo>
                                <a:lnTo>
                                  <a:pt x="72" y="30"/>
                                </a:lnTo>
                                <a:lnTo>
                                  <a:pt x="67" y="31"/>
                                </a:lnTo>
                                <a:lnTo>
                                  <a:pt x="63" y="32"/>
                                </a:lnTo>
                                <a:lnTo>
                                  <a:pt x="60" y="34"/>
                                </a:lnTo>
                                <a:lnTo>
                                  <a:pt x="56" y="36"/>
                                </a:lnTo>
                                <a:lnTo>
                                  <a:pt x="53" y="39"/>
                                </a:lnTo>
                                <a:lnTo>
                                  <a:pt x="51" y="42"/>
                                </a:lnTo>
                                <a:lnTo>
                                  <a:pt x="48" y="46"/>
                                </a:lnTo>
                                <a:lnTo>
                                  <a:pt x="45" y="53"/>
                                </a:lnTo>
                                <a:lnTo>
                                  <a:pt x="42" y="62"/>
                                </a:lnTo>
                                <a:lnTo>
                                  <a:pt x="39" y="74"/>
                                </a:lnTo>
                                <a:lnTo>
                                  <a:pt x="39" y="85"/>
                                </a:lnTo>
                                <a:lnTo>
                                  <a:pt x="39" y="98"/>
                                </a:lnTo>
                                <a:lnTo>
                                  <a:pt x="42" y="109"/>
                                </a:lnTo>
                                <a:lnTo>
                                  <a:pt x="45" y="118"/>
                                </a:lnTo>
                                <a:lnTo>
                                  <a:pt x="49" y="126"/>
                                </a:lnTo>
                                <a:lnTo>
                                  <a:pt x="54" y="132"/>
                                </a:lnTo>
                                <a:lnTo>
                                  <a:pt x="60" y="136"/>
                                </a:lnTo>
                                <a:lnTo>
                                  <a:pt x="67" y="139"/>
                                </a:lnTo>
                                <a:lnTo>
                                  <a:pt x="76" y="14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25" name="Freeform 66"/>
                        <wps:cNvSpPr>
                          <a:spLocks/>
                        </wps:cNvSpPr>
                        <wps:spPr bwMode="auto">
                          <a:xfrm>
                            <a:off x="385" y="651"/>
                            <a:ext cx="8" cy="10"/>
                          </a:xfrm>
                          <a:custGeom>
                            <a:avLst/>
                            <a:gdLst>
                              <a:gd name="T0" fmla="*/ 135 w 135"/>
                              <a:gd name="T1" fmla="*/ 164 h 167"/>
                              <a:gd name="T2" fmla="*/ 100 w 135"/>
                              <a:gd name="T3" fmla="*/ 164 h 167"/>
                              <a:gd name="T4" fmla="*/ 100 w 135"/>
                              <a:gd name="T5" fmla="*/ 129 h 167"/>
                              <a:gd name="T6" fmla="*/ 96 w 135"/>
                              <a:gd name="T7" fmla="*/ 137 h 167"/>
                              <a:gd name="T8" fmla="*/ 92 w 135"/>
                              <a:gd name="T9" fmla="*/ 145 h 167"/>
                              <a:gd name="T10" fmla="*/ 87 w 135"/>
                              <a:gd name="T11" fmla="*/ 152 h 167"/>
                              <a:gd name="T12" fmla="*/ 81 w 135"/>
                              <a:gd name="T13" fmla="*/ 158 h 167"/>
                              <a:gd name="T14" fmla="*/ 74 w 135"/>
                              <a:gd name="T15" fmla="*/ 162 h 167"/>
                              <a:gd name="T16" fmla="*/ 66 w 135"/>
                              <a:gd name="T17" fmla="*/ 165 h 167"/>
                              <a:gd name="T18" fmla="*/ 58 w 135"/>
                              <a:gd name="T19" fmla="*/ 166 h 167"/>
                              <a:gd name="T20" fmla="*/ 49 w 135"/>
                              <a:gd name="T21" fmla="*/ 167 h 167"/>
                              <a:gd name="T22" fmla="*/ 38 w 135"/>
                              <a:gd name="T23" fmla="*/ 166 h 167"/>
                              <a:gd name="T24" fmla="*/ 29 w 135"/>
                              <a:gd name="T25" fmla="*/ 164 h 167"/>
                              <a:gd name="T26" fmla="*/ 21 w 135"/>
                              <a:gd name="T27" fmla="*/ 159 h 167"/>
                              <a:gd name="T28" fmla="*/ 14 w 135"/>
                              <a:gd name="T29" fmla="*/ 154 h 167"/>
                              <a:gd name="T30" fmla="*/ 11 w 135"/>
                              <a:gd name="T31" fmla="*/ 150 h 167"/>
                              <a:gd name="T32" fmla="*/ 8 w 135"/>
                              <a:gd name="T33" fmla="*/ 145 h 167"/>
                              <a:gd name="T34" fmla="*/ 5 w 135"/>
                              <a:gd name="T35" fmla="*/ 141 h 167"/>
                              <a:gd name="T36" fmla="*/ 4 w 135"/>
                              <a:gd name="T37" fmla="*/ 137 h 167"/>
                              <a:gd name="T38" fmla="*/ 1 w 135"/>
                              <a:gd name="T39" fmla="*/ 127 h 167"/>
                              <a:gd name="T40" fmla="*/ 0 w 135"/>
                              <a:gd name="T41" fmla="*/ 114 h 167"/>
                              <a:gd name="T42" fmla="*/ 0 w 135"/>
                              <a:gd name="T43" fmla="*/ 0 h 167"/>
                              <a:gd name="T44" fmla="*/ 38 w 135"/>
                              <a:gd name="T45" fmla="*/ 0 h 167"/>
                              <a:gd name="T46" fmla="*/ 38 w 135"/>
                              <a:gd name="T47" fmla="*/ 107 h 167"/>
                              <a:gd name="T48" fmla="*/ 38 w 135"/>
                              <a:gd name="T49" fmla="*/ 115 h 167"/>
                              <a:gd name="T50" fmla="*/ 41 w 135"/>
                              <a:gd name="T51" fmla="*/ 122 h 167"/>
                              <a:gd name="T52" fmla="*/ 43 w 135"/>
                              <a:gd name="T53" fmla="*/ 127 h 167"/>
                              <a:gd name="T54" fmla="*/ 46 w 135"/>
                              <a:gd name="T55" fmla="*/ 130 h 167"/>
                              <a:gd name="T56" fmla="*/ 50 w 135"/>
                              <a:gd name="T57" fmla="*/ 132 h 167"/>
                              <a:gd name="T58" fmla="*/ 54 w 135"/>
                              <a:gd name="T59" fmla="*/ 134 h 167"/>
                              <a:gd name="T60" fmla="*/ 57 w 135"/>
                              <a:gd name="T61" fmla="*/ 135 h 167"/>
                              <a:gd name="T62" fmla="*/ 61 w 135"/>
                              <a:gd name="T63" fmla="*/ 135 h 167"/>
                              <a:gd name="T64" fmla="*/ 67 w 135"/>
                              <a:gd name="T65" fmla="*/ 135 h 167"/>
                              <a:gd name="T66" fmla="*/ 74 w 135"/>
                              <a:gd name="T67" fmla="*/ 133 h 167"/>
                              <a:gd name="T68" fmla="*/ 79 w 135"/>
                              <a:gd name="T69" fmla="*/ 130 h 167"/>
                              <a:gd name="T70" fmla="*/ 85 w 135"/>
                              <a:gd name="T71" fmla="*/ 125 h 167"/>
                              <a:gd name="T72" fmla="*/ 88 w 135"/>
                              <a:gd name="T73" fmla="*/ 122 h 167"/>
                              <a:gd name="T74" fmla="*/ 91 w 135"/>
                              <a:gd name="T75" fmla="*/ 117 h 167"/>
                              <a:gd name="T76" fmla="*/ 93 w 135"/>
                              <a:gd name="T77" fmla="*/ 113 h 167"/>
                              <a:gd name="T78" fmla="*/ 94 w 135"/>
                              <a:gd name="T79" fmla="*/ 108 h 167"/>
                              <a:gd name="T80" fmla="*/ 97 w 135"/>
                              <a:gd name="T81" fmla="*/ 95 h 167"/>
                              <a:gd name="T82" fmla="*/ 97 w 135"/>
                              <a:gd name="T83" fmla="*/ 79 h 167"/>
                              <a:gd name="T84" fmla="*/ 97 w 135"/>
                              <a:gd name="T85" fmla="*/ 0 h 167"/>
                              <a:gd name="T86" fmla="*/ 135 w 135"/>
                              <a:gd name="T87" fmla="*/ 0 h 167"/>
                              <a:gd name="T88" fmla="*/ 135 w 135"/>
                              <a:gd name="T89" fmla="*/ 164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35" h="167">
                                <a:moveTo>
                                  <a:pt x="135" y="164"/>
                                </a:moveTo>
                                <a:lnTo>
                                  <a:pt x="100" y="164"/>
                                </a:lnTo>
                                <a:lnTo>
                                  <a:pt x="100" y="129"/>
                                </a:lnTo>
                                <a:lnTo>
                                  <a:pt x="96" y="137"/>
                                </a:lnTo>
                                <a:lnTo>
                                  <a:pt x="92" y="145"/>
                                </a:lnTo>
                                <a:lnTo>
                                  <a:pt x="87" y="152"/>
                                </a:lnTo>
                                <a:lnTo>
                                  <a:pt x="81" y="158"/>
                                </a:lnTo>
                                <a:lnTo>
                                  <a:pt x="74" y="162"/>
                                </a:lnTo>
                                <a:lnTo>
                                  <a:pt x="66" y="165"/>
                                </a:lnTo>
                                <a:lnTo>
                                  <a:pt x="58" y="166"/>
                                </a:lnTo>
                                <a:lnTo>
                                  <a:pt x="49" y="167"/>
                                </a:lnTo>
                                <a:lnTo>
                                  <a:pt x="38" y="166"/>
                                </a:lnTo>
                                <a:lnTo>
                                  <a:pt x="29" y="164"/>
                                </a:lnTo>
                                <a:lnTo>
                                  <a:pt x="21" y="159"/>
                                </a:lnTo>
                                <a:lnTo>
                                  <a:pt x="14" y="154"/>
                                </a:lnTo>
                                <a:lnTo>
                                  <a:pt x="11" y="150"/>
                                </a:lnTo>
                                <a:lnTo>
                                  <a:pt x="8" y="145"/>
                                </a:lnTo>
                                <a:lnTo>
                                  <a:pt x="5" y="141"/>
                                </a:lnTo>
                                <a:lnTo>
                                  <a:pt x="4" y="137"/>
                                </a:lnTo>
                                <a:lnTo>
                                  <a:pt x="1" y="127"/>
                                </a:lnTo>
                                <a:lnTo>
                                  <a:pt x="0" y="114"/>
                                </a:lnTo>
                                <a:lnTo>
                                  <a:pt x="0" y="0"/>
                                </a:lnTo>
                                <a:lnTo>
                                  <a:pt x="38" y="0"/>
                                </a:lnTo>
                                <a:lnTo>
                                  <a:pt x="38" y="107"/>
                                </a:lnTo>
                                <a:lnTo>
                                  <a:pt x="38" y="115"/>
                                </a:lnTo>
                                <a:lnTo>
                                  <a:pt x="41" y="122"/>
                                </a:lnTo>
                                <a:lnTo>
                                  <a:pt x="43" y="127"/>
                                </a:lnTo>
                                <a:lnTo>
                                  <a:pt x="46" y="130"/>
                                </a:lnTo>
                                <a:lnTo>
                                  <a:pt x="50" y="132"/>
                                </a:lnTo>
                                <a:lnTo>
                                  <a:pt x="54" y="134"/>
                                </a:lnTo>
                                <a:lnTo>
                                  <a:pt x="57" y="135"/>
                                </a:lnTo>
                                <a:lnTo>
                                  <a:pt x="61" y="135"/>
                                </a:lnTo>
                                <a:lnTo>
                                  <a:pt x="67" y="135"/>
                                </a:lnTo>
                                <a:lnTo>
                                  <a:pt x="74" y="133"/>
                                </a:lnTo>
                                <a:lnTo>
                                  <a:pt x="79" y="130"/>
                                </a:lnTo>
                                <a:lnTo>
                                  <a:pt x="85" y="125"/>
                                </a:lnTo>
                                <a:lnTo>
                                  <a:pt x="88" y="122"/>
                                </a:lnTo>
                                <a:lnTo>
                                  <a:pt x="91" y="117"/>
                                </a:lnTo>
                                <a:lnTo>
                                  <a:pt x="93" y="113"/>
                                </a:lnTo>
                                <a:lnTo>
                                  <a:pt x="94" y="108"/>
                                </a:lnTo>
                                <a:lnTo>
                                  <a:pt x="97" y="95"/>
                                </a:lnTo>
                                <a:lnTo>
                                  <a:pt x="97" y="79"/>
                                </a:lnTo>
                                <a:lnTo>
                                  <a:pt x="97" y="0"/>
                                </a:lnTo>
                                <a:lnTo>
                                  <a:pt x="135" y="0"/>
                                </a:lnTo>
                                <a:lnTo>
                                  <a:pt x="135" y="164"/>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26" name="Freeform 67"/>
                        <wps:cNvSpPr>
                          <a:spLocks/>
                        </wps:cNvSpPr>
                        <wps:spPr bwMode="auto">
                          <a:xfrm>
                            <a:off x="296" y="769"/>
                            <a:ext cx="10" cy="13"/>
                          </a:xfrm>
                          <a:custGeom>
                            <a:avLst/>
                            <a:gdLst>
                              <a:gd name="T0" fmla="*/ 41 w 177"/>
                              <a:gd name="T1" fmla="*/ 170 h 227"/>
                              <a:gd name="T2" fmla="*/ 55 w 177"/>
                              <a:gd name="T3" fmla="*/ 188 h 227"/>
                              <a:gd name="T4" fmla="*/ 80 w 177"/>
                              <a:gd name="T5" fmla="*/ 195 h 227"/>
                              <a:gd name="T6" fmla="*/ 110 w 177"/>
                              <a:gd name="T7" fmla="*/ 193 h 227"/>
                              <a:gd name="T8" fmla="*/ 129 w 177"/>
                              <a:gd name="T9" fmla="*/ 183 h 227"/>
                              <a:gd name="T10" fmla="*/ 135 w 177"/>
                              <a:gd name="T11" fmla="*/ 166 h 227"/>
                              <a:gd name="T12" fmla="*/ 132 w 177"/>
                              <a:gd name="T13" fmla="*/ 154 h 227"/>
                              <a:gd name="T14" fmla="*/ 122 w 177"/>
                              <a:gd name="T15" fmla="*/ 143 h 227"/>
                              <a:gd name="T16" fmla="*/ 66 w 177"/>
                              <a:gd name="T17" fmla="*/ 127 h 227"/>
                              <a:gd name="T18" fmla="*/ 40 w 177"/>
                              <a:gd name="T19" fmla="*/ 117 h 227"/>
                              <a:gd name="T20" fmla="*/ 24 w 177"/>
                              <a:gd name="T21" fmla="*/ 105 h 227"/>
                              <a:gd name="T22" fmla="*/ 15 w 177"/>
                              <a:gd name="T23" fmla="*/ 87 h 227"/>
                              <a:gd name="T24" fmla="*/ 11 w 177"/>
                              <a:gd name="T25" fmla="*/ 65 h 227"/>
                              <a:gd name="T26" fmla="*/ 14 w 177"/>
                              <a:gd name="T27" fmla="*/ 45 h 227"/>
                              <a:gd name="T28" fmla="*/ 23 w 177"/>
                              <a:gd name="T29" fmla="*/ 28 h 227"/>
                              <a:gd name="T30" fmla="*/ 39 w 177"/>
                              <a:gd name="T31" fmla="*/ 14 h 227"/>
                              <a:gd name="T32" fmla="*/ 58 w 177"/>
                              <a:gd name="T33" fmla="*/ 5 h 227"/>
                              <a:gd name="T34" fmla="*/ 81 w 177"/>
                              <a:gd name="T35" fmla="*/ 1 h 227"/>
                              <a:gd name="T36" fmla="*/ 116 w 177"/>
                              <a:gd name="T37" fmla="*/ 3 h 227"/>
                              <a:gd name="T38" fmla="*/ 145 w 177"/>
                              <a:gd name="T39" fmla="*/ 16 h 227"/>
                              <a:gd name="T40" fmla="*/ 158 w 177"/>
                              <a:gd name="T41" fmla="*/ 28 h 227"/>
                              <a:gd name="T42" fmla="*/ 166 w 177"/>
                              <a:gd name="T43" fmla="*/ 43 h 227"/>
                              <a:gd name="T44" fmla="*/ 128 w 177"/>
                              <a:gd name="T45" fmla="*/ 52 h 227"/>
                              <a:gd name="T46" fmla="*/ 116 w 177"/>
                              <a:gd name="T47" fmla="*/ 38 h 227"/>
                              <a:gd name="T48" fmla="*/ 98 w 177"/>
                              <a:gd name="T49" fmla="*/ 33 h 227"/>
                              <a:gd name="T50" fmla="*/ 74 w 177"/>
                              <a:gd name="T51" fmla="*/ 34 h 227"/>
                              <a:gd name="T52" fmla="*/ 57 w 177"/>
                              <a:gd name="T53" fmla="*/ 45 h 227"/>
                              <a:gd name="T54" fmla="*/ 52 w 177"/>
                              <a:gd name="T55" fmla="*/ 60 h 227"/>
                              <a:gd name="T56" fmla="*/ 56 w 177"/>
                              <a:gd name="T57" fmla="*/ 73 h 227"/>
                              <a:gd name="T58" fmla="*/ 69 w 177"/>
                              <a:gd name="T59" fmla="*/ 82 h 227"/>
                              <a:gd name="T60" fmla="*/ 119 w 177"/>
                              <a:gd name="T61" fmla="*/ 95 h 227"/>
                              <a:gd name="T62" fmla="*/ 154 w 177"/>
                              <a:gd name="T63" fmla="*/ 109 h 227"/>
                              <a:gd name="T64" fmla="*/ 166 w 177"/>
                              <a:gd name="T65" fmla="*/ 120 h 227"/>
                              <a:gd name="T66" fmla="*/ 176 w 177"/>
                              <a:gd name="T67" fmla="*/ 148 h 227"/>
                              <a:gd name="T68" fmla="*/ 175 w 177"/>
                              <a:gd name="T69" fmla="*/ 173 h 227"/>
                              <a:gd name="T70" fmla="*/ 168 w 177"/>
                              <a:gd name="T71" fmla="*/ 193 h 227"/>
                              <a:gd name="T72" fmla="*/ 153 w 177"/>
                              <a:gd name="T73" fmla="*/ 208 h 227"/>
                              <a:gd name="T74" fmla="*/ 133 w 177"/>
                              <a:gd name="T75" fmla="*/ 220 h 227"/>
                              <a:gd name="T76" fmla="*/ 108 w 177"/>
                              <a:gd name="T77" fmla="*/ 226 h 227"/>
                              <a:gd name="T78" fmla="*/ 74 w 177"/>
                              <a:gd name="T79" fmla="*/ 226 h 227"/>
                              <a:gd name="T80" fmla="*/ 33 w 177"/>
                              <a:gd name="T81" fmla="*/ 214 h 227"/>
                              <a:gd name="T82" fmla="*/ 16 w 177"/>
                              <a:gd name="T83" fmla="*/ 201 h 227"/>
                              <a:gd name="T84" fmla="*/ 5 w 177"/>
                              <a:gd name="T85" fmla="*/ 185 h 2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77" h="227">
                                <a:moveTo>
                                  <a:pt x="0" y="171"/>
                                </a:moveTo>
                                <a:lnTo>
                                  <a:pt x="38" y="163"/>
                                </a:lnTo>
                                <a:lnTo>
                                  <a:pt x="41" y="170"/>
                                </a:lnTo>
                                <a:lnTo>
                                  <a:pt x="44" y="177"/>
                                </a:lnTo>
                                <a:lnTo>
                                  <a:pt x="49" y="183"/>
                                </a:lnTo>
                                <a:lnTo>
                                  <a:pt x="55" y="188"/>
                                </a:lnTo>
                                <a:lnTo>
                                  <a:pt x="63" y="191"/>
                                </a:lnTo>
                                <a:lnTo>
                                  <a:pt x="71" y="193"/>
                                </a:lnTo>
                                <a:lnTo>
                                  <a:pt x="80" y="195"/>
                                </a:lnTo>
                                <a:lnTo>
                                  <a:pt x="92" y="195"/>
                                </a:lnTo>
                                <a:lnTo>
                                  <a:pt x="101" y="195"/>
                                </a:lnTo>
                                <a:lnTo>
                                  <a:pt x="110" y="193"/>
                                </a:lnTo>
                                <a:lnTo>
                                  <a:pt x="117" y="191"/>
                                </a:lnTo>
                                <a:lnTo>
                                  <a:pt x="124" y="187"/>
                                </a:lnTo>
                                <a:lnTo>
                                  <a:pt x="129" y="183"/>
                                </a:lnTo>
                                <a:lnTo>
                                  <a:pt x="132" y="177"/>
                                </a:lnTo>
                                <a:lnTo>
                                  <a:pt x="134" y="172"/>
                                </a:lnTo>
                                <a:lnTo>
                                  <a:pt x="135" y="166"/>
                                </a:lnTo>
                                <a:lnTo>
                                  <a:pt x="135" y="162"/>
                                </a:lnTo>
                                <a:lnTo>
                                  <a:pt x="134" y="158"/>
                                </a:lnTo>
                                <a:lnTo>
                                  <a:pt x="132" y="154"/>
                                </a:lnTo>
                                <a:lnTo>
                                  <a:pt x="130" y="149"/>
                                </a:lnTo>
                                <a:lnTo>
                                  <a:pt x="127" y="146"/>
                                </a:lnTo>
                                <a:lnTo>
                                  <a:pt x="122" y="143"/>
                                </a:lnTo>
                                <a:lnTo>
                                  <a:pt x="115" y="140"/>
                                </a:lnTo>
                                <a:lnTo>
                                  <a:pt x="108" y="138"/>
                                </a:lnTo>
                                <a:lnTo>
                                  <a:pt x="66" y="127"/>
                                </a:lnTo>
                                <a:lnTo>
                                  <a:pt x="55" y="123"/>
                                </a:lnTo>
                                <a:lnTo>
                                  <a:pt x="47" y="120"/>
                                </a:lnTo>
                                <a:lnTo>
                                  <a:pt x="40" y="117"/>
                                </a:lnTo>
                                <a:lnTo>
                                  <a:pt x="34" y="114"/>
                                </a:lnTo>
                                <a:lnTo>
                                  <a:pt x="30" y="110"/>
                                </a:lnTo>
                                <a:lnTo>
                                  <a:pt x="24" y="105"/>
                                </a:lnTo>
                                <a:lnTo>
                                  <a:pt x="21" y="100"/>
                                </a:lnTo>
                                <a:lnTo>
                                  <a:pt x="17" y="93"/>
                                </a:lnTo>
                                <a:lnTo>
                                  <a:pt x="15" y="87"/>
                                </a:lnTo>
                                <a:lnTo>
                                  <a:pt x="13" y="80"/>
                                </a:lnTo>
                                <a:lnTo>
                                  <a:pt x="12" y="73"/>
                                </a:lnTo>
                                <a:lnTo>
                                  <a:pt x="11" y="65"/>
                                </a:lnTo>
                                <a:lnTo>
                                  <a:pt x="12" y="58"/>
                                </a:lnTo>
                                <a:lnTo>
                                  <a:pt x="13" y="52"/>
                                </a:lnTo>
                                <a:lnTo>
                                  <a:pt x="14" y="45"/>
                                </a:lnTo>
                                <a:lnTo>
                                  <a:pt x="17" y="39"/>
                                </a:lnTo>
                                <a:lnTo>
                                  <a:pt x="20" y="33"/>
                                </a:lnTo>
                                <a:lnTo>
                                  <a:pt x="23" y="28"/>
                                </a:lnTo>
                                <a:lnTo>
                                  <a:pt x="29" y="23"/>
                                </a:lnTo>
                                <a:lnTo>
                                  <a:pt x="34" y="19"/>
                                </a:lnTo>
                                <a:lnTo>
                                  <a:pt x="39" y="14"/>
                                </a:lnTo>
                                <a:lnTo>
                                  <a:pt x="45" y="10"/>
                                </a:lnTo>
                                <a:lnTo>
                                  <a:pt x="51" y="7"/>
                                </a:lnTo>
                                <a:lnTo>
                                  <a:pt x="58" y="5"/>
                                </a:lnTo>
                                <a:lnTo>
                                  <a:pt x="66" y="3"/>
                                </a:lnTo>
                                <a:lnTo>
                                  <a:pt x="73" y="1"/>
                                </a:lnTo>
                                <a:lnTo>
                                  <a:pt x="81" y="1"/>
                                </a:lnTo>
                                <a:lnTo>
                                  <a:pt x="90" y="0"/>
                                </a:lnTo>
                                <a:lnTo>
                                  <a:pt x="103" y="1"/>
                                </a:lnTo>
                                <a:lnTo>
                                  <a:pt x="116" y="3"/>
                                </a:lnTo>
                                <a:lnTo>
                                  <a:pt x="129" y="7"/>
                                </a:lnTo>
                                <a:lnTo>
                                  <a:pt x="140" y="13"/>
                                </a:lnTo>
                                <a:lnTo>
                                  <a:pt x="145" y="16"/>
                                </a:lnTo>
                                <a:lnTo>
                                  <a:pt x="151" y="20"/>
                                </a:lnTo>
                                <a:lnTo>
                                  <a:pt x="155" y="24"/>
                                </a:lnTo>
                                <a:lnTo>
                                  <a:pt x="158" y="28"/>
                                </a:lnTo>
                                <a:lnTo>
                                  <a:pt x="162" y="32"/>
                                </a:lnTo>
                                <a:lnTo>
                                  <a:pt x="164" y="37"/>
                                </a:lnTo>
                                <a:lnTo>
                                  <a:pt x="166" y="43"/>
                                </a:lnTo>
                                <a:lnTo>
                                  <a:pt x="168" y="48"/>
                                </a:lnTo>
                                <a:lnTo>
                                  <a:pt x="131" y="57"/>
                                </a:lnTo>
                                <a:lnTo>
                                  <a:pt x="128" y="52"/>
                                </a:lnTo>
                                <a:lnTo>
                                  <a:pt x="125" y="47"/>
                                </a:lnTo>
                                <a:lnTo>
                                  <a:pt x="121" y="43"/>
                                </a:lnTo>
                                <a:lnTo>
                                  <a:pt x="116" y="38"/>
                                </a:lnTo>
                                <a:lnTo>
                                  <a:pt x="111" y="36"/>
                                </a:lnTo>
                                <a:lnTo>
                                  <a:pt x="105" y="34"/>
                                </a:lnTo>
                                <a:lnTo>
                                  <a:pt x="98" y="33"/>
                                </a:lnTo>
                                <a:lnTo>
                                  <a:pt x="91" y="32"/>
                                </a:lnTo>
                                <a:lnTo>
                                  <a:pt x="81" y="33"/>
                                </a:lnTo>
                                <a:lnTo>
                                  <a:pt x="74" y="34"/>
                                </a:lnTo>
                                <a:lnTo>
                                  <a:pt x="67" y="36"/>
                                </a:lnTo>
                                <a:lnTo>
                                  <a:pt x="62" y="41"/>
                                </a:lnTo>
                                <a:lnTo>
                                  <a:pt x="57" y="45"/>
                                </a:lnTo>
                                <a:lnTo>
                                  <a:pt x="54" y="49"/>
                                </a:lnTo>
                                <a:lnTo>
                                  <a:pt x="52" y="54"/>
                                </a:lnTo>
                                <a:lnTo>
                                  <a:pt x="52" y="60"/>
                                </a:lnTo>
                                <a:lnTo>
                                  <a:pt x="52" y="64"/>
                                </a:lnTo>
                                <a:lnTo>
                                  <a:pt x="54" y="69"/>
                                </a:lnTo>
                                <a:lnTo>
                                  <a:pt x="56" y="73"/>
                                </a:lnTo>
                                <a:lnTo>
                                  <a:pt x="60" y="76"/>
                                </a:lnTo>
                                <a:lnTo>
                                  <a:pt x="64" y="79"/>
                                </a:lnTo>
                                <a:lnTo>
                                  <a:pt x="69" y="82"/>
                                </a:lnTo>
                                <a:lnTo>
                                  <a:pt x="75" y="84"/>
                                </a:lnTo>
                                <a:lnTo>
                                  <a:pt x="82" y="86"/>
                                </a:lnTo>
                                <a:lnTo>
                                  <a:pt x="119" y="95"/>
                                </a:lnTo>
                                <a:lnTo>
                                  <a:pt x="136" y="101"/>
                                </a:lnTo>
                                <a:lnTo>
                                  <a:pt x="148" y="106"/>
                                </a:lnTo>
                                <a:lnTo>
                                  <a:pt x="154" y="109"/>
                                </a:lnTo>
                                <a:lnTo>
                                  <a:pt x="159" y="113"/>
                                </a:lnTo>
                                <a:lnTo>
                                  <a:pt x="162" y="117"/>
                                </a:lnTo>
                                <a:lnTo>
                                  <a:pt x="166" y="120"/>
                                </a:lnTo>
                                <a:lnTo>
                                  <a:pt x="170" y="130"/>
                                </a:lnTo>
                                <a:lnTo>
                                  <a:pt x="174" y="138"/>
                                </a:lnTo>
                                <a:lnTo>
                                  <a:pt x="176" y="148"/>
                                </a:lnTo>
                                <a:lnTo>
                                  <a:pt x="177" y="158"/>
                                </a:lnTo>
                                <a:lnTo>
                                  <a:pt x="176" y="166"/>
                                </a:lnTo>
                                <a:lnTo>
                                  <a:pt x="175" y="173"/>
                                </a:lnTo>
                                <a:lnTo>
                                  <a:pt x="173" y="180"/>
                                </a:lnTo>
                                <a:lnTo>
                                  <a:pt x="171" y="187"/>
                                </a:lnTo>
                                <a:lnTo>
                                  <a:pt x="168" y="193"/>
                                </a:lnTo>
                                <a:lnTo>
                                  <a:pt x="163" y="198"/>
                                </a:lnTo>
                                <a:lnTo>
                                  <a:pt x="159" y="204"/>
                                </a:lnTo>
                                <a:lnTo>
                                  <a:pt x="153" y="208"/>
                                </a:lnTo>
                                <a:lnTo>
                                  <a:pt x="146" y="214"/>
                                </a:lnTo>
                                <a:lnTo>
                                  <a:pt x="139" y="217"/>
                                </a:lnTo>
                                <a:lnTo>
                                  <a:pt x="133" y="220"/>
                                </a:lnTo>
                                <a:lnTo>
                                  <a:pt x="125" y="223"/>
                                </a:lnTo>
                                <a:lnTo>
                                  <a:pt x="116" y="225"/>
                                </a:lnTo>
                                <a:lnTo>
                                  <a:pt x="108" y="226"/>
                                </a:lnTo>
                                <a:lnTo>
                                  <a:pt x="99" y="227"/>
                                </a:lnTo>
                                <a:lnTo>
                                  <a:pt x="90" y="227"/>
                                </a:lnTo>
                                <a:lnTo>
                                  <a:pt x="74" y="226"/>
                                </a:lnTo>
                                <a:lnTo>
                                  <a:pt x="58" y="224"/>
                                </a:lnTo>
                                <a:lnTo>
                                  <a:pt x="45" y="220"/>
                                </a:lnTo>
                                <a:lnTo>
                                  <a:pt x="33" y="214"/>
                                </a:lnTo>
                                <a:lnTo>
                                  <a:pt x="26" y="209"/>
                                </a:lnTo>
                                <a:lnTo>
                                  <a:pt x="21" y="205"/>
                                </a:lnTo>
                                <a:lnTo>
                                  <a:pt x="16" y="201"/>
                                </a:lnTo>
                                <a:lnTo>
                                  <a:pt x="12" y="196"/>
                                </a:lnTo>
                                <a:lnTo>
                                  <a:pt x="8" y="191"/>
                                </a:lnTo>
                                <a:lnTo>
                                  <a:pt x="5" y="185"/>
                                </a:lnTo>
                                <a:lnTo>
                                  <a:pt x="2" y="178"/>
                                </a:lnTo>
                                <a:lnTo>
                                  <a:pt x="0" y="171"/>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27" name="Freeform 68"/>
                        <wps:cNvSpPr>
                          <a:spLocks noEditPoints="1"/>
                        </wps:cNvSpPr>
                        <wps:spPr bwMode="auto">
                          <a:xfrm>
                            <a:off x="308" y="769"/>
                            <a:ext cx="2" cy="13"/>
                          </a:xfrm>
                          <a:custGeom>
                            <a:avLst/>
                            <a:gdLst>
                              <a:gd name="T0" fmla="*/ 38 w 38"/>
                              <a:gd name="T1" fmla="*/ 38 h 220"/>
                              <a:gd name="T2" fmla="*/ 0 w 38"/>
                              <a:gd name="T3" fmla="*/ 38 h 220"/>
                              <a:gd name="T4" fmla="*/ 0 w 38"/>
                              <a:gd name="T5" fmla="*/ 0 h 220"/>
                              <a:gd name="T6" fmla="*/ 38 w 38"/>
                              <a:gd name="T7" fmla="*/ 0 h 220"/>
                              <a:gd name="T8" fmla="*/ 38 w 38"/>
                              <a:gd name="T9" fmla="*/ 38 h 220"/>
                              <a:gd name="T10" fmla="*/ 38 w 38"/>
                              <a:gd name="T11" fmla="*/ 220 h 220"/>
                              <a:gd name="T12" fmla="*/ 0 w 38"/>
                              <a:gd name="T13" fmla="*/ 220 h 220"/>
                              <a:gd name="T14" fmla="*/ 0 w 38"/>
                              <a:gd name="T15" fmla="*/ 57 h 220"/>
                              <a:gd name="T16" fmla="*/ 38 w 38"/>
                              <a:gd name="T17" fmla="*/ 57 h 220"/>
                              <a:gd name="T18" fmla="*/ 38 w 38"/>
                              <a:gd name="T19"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 h="220">
                                <a:moveTo>
                                  <a:pt x="38" y="38"/>
                                </a:moveTo>
                                <a:lnTo>
                                  <a:pt x="0" y="38"/>
                                </a:lnTo>
                                <a:lnTo>
                                  <a:pt x="0" y="0"/>
                                </a:lnTo>
                                <a:lnTo>
                                  <a:pt x="38" y="0"/>
                                </a:lnTo>
                                <a:lnTo>
                                  <a:pt x="38" y="38"/>
                                </a:lnTo>
                                <a:close/>
                                <a:moveTo>
                                  <a:pt x="38" y="220"/>
                                </a:moveTo>
                                <a:lnTo>
                                  <a:pt x="0" y="220"/>
                                </a:lnTo>
                                <a:lnTo>
                                  <a:pt x="0" y="57"/>
                                </a:lnTo>
                                <a:lnTo>
                                  <a:pt x="38" y="57"/>
                                </a:lnTo>
                                <a:lnTo>
                                  <a:pt x="38" y="22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28" name="Freeform 69"/>
                        <wps:cNvSpPr>
                          <a:spLocks/>
                        </wps:cNvSpPr>
                        <wps:spPr bwMode="auto">
                          <a:xfrm>
                            <a:off x="312" y="769"/>
                            <a:ext cx="9" cy="13"/>
                          </a:xfrm>
                          <a:custGeom>
                            <a:avLst/>
                            <a:gdLst>
                              <a:gd name="T0" fmla="*/ 151 w 151"/>
                              <a:gd name="T1" fmla="*/ 220 h 220"/>
                              <a:gd name="T2" fmla="*/ 112 w 151"/>
                              <a:gd name="T3" fmla="*/ 220 h 220"/>
                              <a:gd name="T4" fmla="*/ 70 w 151"/>
                              <a:gd name="T5" fmla="*/ 136 h 220"/>
                              <a:gd name="T6" fmla="*/ 34 w 151"/>
                              <a:gd name="T7" fmla="*/ 176 h 220"/>
                              <a:gd name="T8" fmla="*/ 34 w 151"/>
                              <a:gd name="T9" fmla="*/ 220 h 220"/>
                              <a:gd name="T10" fmla="*/ 0 w 151"/>
                              <a:gd name="T11" fmla="*/ 220 h 220"/>
                              <a:gd name="T12" fmla="*/ 0 w 151"/>
                              <a:gd name="T13" fmla="*/ 0 h 220"/>
                              <a:gd name="T14" fmla="*/ 34 w 151"/>
                              <a:gd name="T15" fmla="*/ 0 h 220"/>
                              <a:gd name="T16" fmla="*/ 34 w 151"/>
                              <a:gd name="T17" fmla="*/ 136 h 220"/>
                              <a:gd name="T18" fmla="*/ 39 w 151"/>
                              <a:gd name="T19" fmla="*/ 131 h 220"/>
                              <a:gd name="T20" fmla="*/ 42 w 151"/>
                              <a:gd name="T21" fmla="*/ 128 h 220"/>
                              <a:gd name="T22" fmla="*/ 107 w 151"/>
                              <a:gd name="T23" fmla="*/ 57 h 220"/>
                              <a:gd name="T24" fmla="*/ 146 w 151"/>
                              <a:gd name="T25" fmla="*/ 57 h 220"/>
                              <a:gd name="T26" fmla="*/ 97 w 151"/>
                              <a:gd name="T27" fmla="*/ 111 h 220"/>
                              <a:gd name="T28" fmla="*/ 151 w 151"/>
                              <a:gd name="T29"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51" h="220">
                                <a:moveTo>
                                  <a:pt x="151" y="220"/>
                                </a:moveTo>
                                <a:lnTo>
                                  <a:pt x="112" y="220"/>
                                </a:lnTo>
                                <a:lnTo>
                                  <a:pt x="70" y="136"/>
                                </a:lnTo>
                                <a:lnTo>
                                  <a:pt x="34" y="176"/>
                                </a:lnTo>
                                <a:lnTo>
                                  <a:pt x="34" y="220"/>
                                </a:lnTo>
                                <a:lnTo>
                                  <a:pt x="0" y="220"/>
                                </a:lnTo>
                                <a:lnTo>
                                  <a:pt x="0" y="0"/>
                                </a:lnTo>
                                <a:lnTo>
                                  <a:pt x="34" y="0"/>
                                </a:lnTo>
                                <a:lnTo>
                                  <a:pt x="34" y="136"/>
                                </a:lnTo>
                                <a:lnTo>
                                  <a:pt x="39" y="131"/>
                                </a:lnTo>
                                <a:lnTo>
                                  <a:pt x="42" y="128"/>
                                </a:lnTo>
                                <a:lnTo>
                                  <a:pt x="107" y="57"/>
                                </a:lnTo>
                                <a:lnTo>
                                  <a:pt x="146" y="57"/>
                                </a:lnTo>
                                <a:lnTo>
                                  <a:pt x="97" y="111"/>
                                </a:lnTo>
                                <a:lnTo>
                                  <a:pt x="151" y="22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29" name="Freeform 70"/>
                        <wps:cNvSpPr>
                          <a:spLocks noEditPoints="1"/>
                        </wps:cNvSpPr>
                        <wps:spPr bwMode="auto">
                          <a:xfrm>
                            <a:off x="321" y="772"/>
                            <a:ext cx="8" cy="10"/>
                          </a:xfrm>
                          <a:custGeom>
                            <a:avLst/>
                            <a:gdLst>
                              <a:gd name="T0" fmla="*/ 115 w 149"/>
                              <a:gd name="T1" fmla="*/ 166 h 169"/>
                              <a:gd name="T2" fmla="*/ 111 w 149"/>
                              <a:gd name="T3" fmla="*/ 150 h 169"/>
                              <a:gd name="T4" fmla="*/ 109 w 149"/>
                              <a:gd name="T5" fmla="*/ 133 h 169"/>
                              <a:gd name="T6" fmla="*/ 101 w 149"/>
                              <a:gd name="T7" fmla="*/ 149 h 169"/>
                              <a:gd name="T8" fmla="*/ 88 w 149"/>
                              <a:gd name="T9" fmla="*/ 161 h 169"/>
                              <a:gd name="T10" fmla="*/ 73 w 149"/>
                              <a:gd name="T11" fmla="*/ 167 h 169"/>
                              <a:gd name="T12" fmla="*/ 54 w 149"/>
                              <a:gd name="T13" fmla="*/ 169 h 169"/>
                              <a:gd name="T14" fmla="*/ 32 w 149"/>
                              <a:gd name="T15" fmla="*/ 166 h 169"/>
                              <a:gd name="T16" fmla="*/ 23 w 149"/>
                              <a:gd name="T17" fmla="*/ 162 h 169"/>
                              <a:gd name="T18" fmla="*/ 15 w 149"/>
                              <a:gd name="T19" fmla="*/ 155 h 169"/>
                              <a:gd name="T20" fmla="*/ 5 w 149"/>
                              <a:gd name="T21" fmla="*/ 139 h 169"/>
                              <a:gd name="T22" fmla="*/ 0 w 149"/>
                              <a:gd name="T23" fmla="*/ 119 h 169"/>
                              <a:gd name="T24" fmla="*/ 1 w 149"/>
                              <a:gd name="T25" fmla="*/ 106 h 169"/>
                              <a:gd name="T26" fmla="*/ 7 w 149"/>
                              <a:gd name="T27" fmla="*/ 94 h 169"/>
                              <a:gd name="T28" fmla="*/ 14 w 149"/>
                              <a:gd name="T29" fmla="*/ 85 h 169"/>
                              <a:gd name="T30" fmla="*/ 25 w 149"/>
                              <a:gd name="T31" fmla="*/ 77 h 169"/>
                              <a:gd name="T32" fmla="*/ 39 w 149"/>
                              <a:gd name="T33" fmla="*/ 71 h 169"/>
                              <a:gd name="T34" fmla="*/ 55 w 149"/>
                              <a:gd name="T35" fmla="*/ 66 h 169"/>
                              <a:gd name="T36" fmla="*/ 99 w 149"/>
                              <a:gd name="T37" fmla="*/ 63 h 169"/>
                              <a:gd name="T38" fmla="*/ 109 w 149"/>
                              <a:gd name="T39" fmla="*/ 63 h 169"/>
                              <a:gd name="T40" fmla="*/ 109 w 149"/>
                              <a:gd name="T41" fmla="*/ 45 h 169"/>
                              <a:gd name="T42" fmla="*/ 104 w 149"/>
                              <a:gd name="T43" fmla="*/ 35 h 169"/>
                              <a:gd name="T44" fmla="*/ 96 w 149"/>
                              <a:gd name="T45" fmla="*/ 29 h 169"/>
                              <a:gd name="T46" fmla="*/ 83 w 149"/>
                              <a:gd name="T47" fmla="*/ 26 h 169"/>
                              <a:gd name="T48" fmla="*/ 67 w 149"/>
                              <a:gd name="T49" fmla="*/ 26 h 169"/>
                              <a:gd name="T50" fmla="*/ 54 w 149"/>
                              <a:gd name="T51" fmla="*/ 29 h 169"/>
                              <a:gd name="T52" fmla="*/ 44 w 149"/>
                              <a:gd name="T53" fmla="*/ 35 h 169"/>
                              <a:gd name="T54" fmla="*/ 39 w 149"/>
                              <a:gd name="T55" fmla="*/ 45 h 169"/>
                              <a:gd name="T56" fmla="*/ 6 w 149"/>
                              <a:gd name="T57" fmla="*/ 47 h 169"/>
                              <a:gd name="T58" fmla="*/ 8 w 149"/>
                              <a:gd name="T59" fmla="*/ 36 h 169"/>
                              <a:gd name="T60" fmla="*/ 12 w 149"/>
                              <a:gd name="T61" fmla="*/ 28 h 169"/>
                              <a:gd name="T62" fmla="*/ 26 w 149"/>
                              <a:gd name="T63" fmla="*/ 13 h 169"/>
                              <a:gd name="T64" fmla="*/ 37 w 149"/>
                              <a:gd name="T65" fmla="*/ 7 h 169"/>
                              <a:gd name="T66" fmla="*/ 49 w 149"/>
                              <a:gd name="T67" fmla="*/ 3 h 169"/>
                              <a:gd name="T68" fmla="*/ 80 w 149"/>
                              <a:gd name="T69" fmla="*/ 0 h 169"/>
                              <a:gd name="T70" fmla="*/ 110 w 149"/>
                              <a:gd name="T71" fmla="*/ 3 h 169"/>
                              <a:gd name="T72" fmla="*/ 121 w 149"/>
                              <a:gd name="T73" fmla="*/ 7 h 169"/>
                              <a:gd name="T74" fmla="*/ 131 w 149"/>
                              <a:gd name="T75" fmla="*/ 14 h 169"/>
                              <a:gd name="T76" fmla="*/ 137 w 149"/>
                              <a:gd name="T77" fmla="*/ 21 h 169"/>
                              <a:gd name="T78" fmla="*/ 142 w 149"/>
                              <a:gd name="T79" fmla="*/ 30 h 169"/>
                              <a:gd name="T80" fmla="*/ 144 w 149"/>
                              <a:gd name="T81" fmla="*/ 42 h 169"/>
                              <a:gd name="T82" fmla="*/ 145 w 149"/>
                              <a:gd name="T83" fmla="*/ 59 h 169"/>
                              <a:gd name="T84" fmla="*/ 145 w 149"/>
                              <a:gd name="T85" fmla="*/ 141 h 169"/>
                              <a:gd name="T86" fmla="*/ 147 w 149"/>
                              <a:gd name="T87" fmla="*/ 158 h 169"/>
                              <a:gd name="T88" fmla="*/ 109 w 149"/>
                              <a:gd name="T89" fmla="*/ 83 h 169"/>
                              <a:gd name="T90" fmla="*/ 78 w 149"/>
                              <a:gd name="T91" fmla="*/ 85 h 169"/>
                              <a:gd name="T92" fmla="*/ 56 w 149"/>
                              <a:gd name="T93" fmla="*/ 91 h 169"/>
                              <a:gd name="T94" fmla="*/ 48 w 149"/>
                              <a:gd name="T95" fmla="*/ 97 h 169"/>
                              <a:gd name="T96" fmla="*/ 43 w 149"/>
                              <a:gd name="T97" fmla="*/ 102 h 169"/>
                              <a:gd name="T98" fmla="*/ 39 w 149"/>
                              <a:gd name="T99" fmla="*/ 109 h 169"/>
                              <a:gd name="T100" fmla="*/ 38 w 149"/>
                              <a:gd name="T101" fmla="*/ 117 h 169"/>
                              <a:gd name="T102" fmla="*/ 40 w 149"/>
                              <a:gd name="T103" fmla="*/ 127 h 169"/>
                              <a:gd name="T104" fmla="*/ 45 w 149"/>
                              <a:gd name="T105" fmla="*/ 135 h 169"/>
                              <a:gd name="T106" fmla="*/ 54 w 149"/>
                              <a:gd name="T107" fmla="*/ 140 h 169"/>
                              <a:gd name="T108" fmla="*/ 67 w 149"/>
                              <a:gd name="T109" fmla="*/ 142 h 169"/>
                              <a:gd name="T110" fmla="*/ 85 w 149"/>
                              <a:gd name="T111" fmla="*/ 138 h 169"/>
                              <a:gd name="T112" fmla="*/ 92 w 149"/>
                              <a:gd name="T113" fmla="*/ 134 h 169"/>
                              <a:gd name="T114" fmla="*/ 99 w 149"/>
                              <a:gd name="T115" fmla="*/ 129 h 169"/>
                              <a:gd name="T116" fmla="*/ 107 w 149"/>
                              <a:gd name="T117" fmla="*/ 114 h 169"/>
                              <a:gd name="T118" fmla="*/ 109 w 149"/>
                              <a:gd name="T119" fmla="*/ 9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49" h="169">
                                <a:moveTo>
                                  <a:pt x="149" y="166"/>
                                </a:moveTo>
                                <a:lnTo>
                                  <a:pt x="115" y="166"/>
                                </a:lnTo>
                                <a:lnTo>
                                  <a:pt x="113" y="159"/>
                                </a:lnTo>
                                <a:lnTo>
                                  <a:pt x="111" y="150"/>
                                </a:lnTo>
                                <a:lnTo>
                                  <a:pt x="110" y="142"/>
                                </a:lnTo>
                                <a:lnTo>
                                  <a:pt x="109" y="133"/>
                                </a:lnTo>
                                <a:lnTo>
                                  <a:pt x="105" y="141"/>
                                </a:lnTo>
                                <a:lnTo>
                                  <a:pt x="101" y="149"/>
                                </a:lnTo>
                                <a:lnTo>
                                  <a:pt x="94" y="156"/>
                                </a:lnTo>
                                <a:lnTo>
                                  <a:pt x="88" y="161"/>
                                </a:lnTo>
                                <a:lnTo>
                                  <a:pt x="81" y="164"/>
                                </a:lnTo>
                                <a:lnTo>
                                  <a:pt x="73" y="167"/>
                                </a:lnTo>
                                <a:lnTo>
                                  <a:pt x="63" y="169"/>
                                </a:lnTo>
                                <a:lnTo>
                                  <a:pt x="54" y="169"/>
                                </a:lnTo>
                                <a:lnTo>
                                  <a:pt x="43" y="168"/>
                                </a:lnTo>
                                <a:lnTo>
                                  <a:pt x="32" y="166"/>
                                </a:lnTo>
                                <a:lnTo>
                                  <a:pt x="27" y="164"/>
                                </a:lnTo>
                                <a:lnTo>
                                  <a:pt x="23" y="162"/>
                                </a:lnTo>
                                <a:lnTo>
                                  <a:pt x="19" y="159"/>
                                </a:lnTo>
                                <a:lnTo>
                                  <a:pt x="15" y="155"/>
                                </a:lnTo>
                                <a:lnTo>
                                  <a:pt x="9" y="147"/>
                                </a:lnTo>
                                <a:lnTo>
                                  <a:pt x="5" y="139"/>
                                </a:lnTo>
                                <a:lnTo>
                                  <a:pt x="1" y="130"/>
                                </a:lnTo>
                                <a:lnTo>
                                  <a:pt x="0" y="119"/>
                                </a:lnTo>
                                <a:lnTo>
                                  <a:pt x="0" y="112"/>
                                </a:lnTo>
                                <a:lnTo>
                                  <a:pt x="1" y="106"/>
                                </a:lnTo>
                                <a:lnTo>
                                  <a:pt x="3" y="100"/>
                                </a:lnTo>
                                <a:lnTo>
                                  <a:pt x="7" y="94"/>
                                </a:lnTo>
                                <a:lnTo>
                                  <a:pt x="10" y="89"/>
                                </a:lnTo>
                                <a:lnTo>
                                  <a:pt x="14" y="85"/>
                                </a:lnTo>
                                <a:lnTo>
                                  <a:pt x="19" y="81"/>
                                </a:lnTo>
                                <a:lnTo>
                                  <a:pt x="25" y="77"/>
                                </a:lnTo>
                                <a:lnTo>
                                  <a:pt x="31" y="74"/>
                                </a:lnTo>
                                <a:lnTo>
                                  <a:pt x="39" y="71"/>
                                </a:lnTo>
                                <a:lnTo>
                                  <a:pt x="47" y="69"/>
                                </a:lnTo>
                                <a:lnTo>
                                  <a:pt x="55" y="66"/>
                                </a:lnTo>
                                <a:lnTo>
                                  <a:pt x="76" y="64"/>
                                </a:lnTo>
                                <a:lnTo>
                                  <a:pt x="99" y="63"/>
                                </a:lnTo>
                                <a:lnTo>
                                  <a:pt x="103" y="63"/>
                                </a:lnTo>
                                <a:lnTo>
                                  <a:pt x="109" y="63"/>
                                </a:lnTo>
                                <a:lnTo>
                                  <a:pt x="109" y="51"/>
                                </a:lnTo>
                                <a:lnTo>
                                  <a:pt x="109" y="45"/>
                                </a:lnTo>
                                <a:lnTo>
                                  <a:pt x="107" y="40"/>
                                </a:lnTo>
                                <a:lnTo>
                                  <a:pt x="104" y="35"/>
                                </a:lnTo>
                                <a:lnTo>
                                  <a:pt x="101" y="32"/>
                                </a:lnTo>
                                <a:lnTo>
                                  <a:pt x="96" y="29"/>
                                </a:lnTo>
                                <a:lnTo>
                                  <a:pt x="89" y="27"/>
                                </a:lnTo>
                                <a:lnTo>
                                  <a:pt x="83" y="26"/>
                                </a:lnTo>
                                <a:lnTo>
                                  <a:pt x="75" y="26"/>
                                </a:lnTo>
                                <a:lnTo>
                                  <a:pt x="67" y="26"/>
                                </a:lnTo>
                                <a:lnTo>
                                  <a:pt x="59" y="27"/>
                                </a:lnTo>
                                <a:lnTo>
                                  <a:pt x="54" y="29"/>
                                </a:lnTo>
                                <a:lnTo>
                                  <a:pt x="49" y="32"/>
                                </a:lnTo>
                                <a:lnTo>
                                  <a:pt x="44" y="35"/>
                                </a:lnTo>
                                <a:lnTo>
                                  <a:pt x="41" y="40"/>
                                </a:lnTo>
                                <a:lnTo>
                                  <a:pt x="39" y="45"/>
                                </a:lnTo>
                                <a:lnTo>
                                  <a:pt x="37" y="51"/>
                                </a:lnTo>
                                <a:lnTo>
                                  <a:pt x="6" y="47"/>
                                </a:lnTo>
                                <a:lnTo>
                                  <a:pt x="7" y="42"/>
                                </a:lnTo>
                                <a:lnTo>
                                  <a:pt x="8" y="36"/>
                                </a:lnTo>
                                <a:lnTo>
                                  <a:pt x="10" y="32"/>
                                </a:lnTo>
                                <a:lnTo>
                                  <a:pt x="12" y="28"/>
                                </a:lnTo>
                                <a:lnTo>
                                  <a:pt x="18" y="20"/>
                                </a:lnTo>
                                <a:lnTo>
                                  <a:pt x="26" y="13"/>
                                </a:lnTo>
                                <a:lnTo>
                                  <a:pt x="31" y="9"/>
                                </a:lnTo>
                                <a:lnTo>
                                  <a:pt x="37" y="7"/>
                                </a:lnTo>
                                <a:lnTo>
                                  <a:pt x="43" y="5"/>
                                </a:lnTo>
                                <a:lnTo>
                                  <a:pt x="49" y="3"/>
                                </a:lnTo>
                                <a:lnTo>
                                  <a:pt x="63" y="0"/>
                                </a:lnTo>
                                <a:lnTo>
                                  <a:pt x="80" y="0"/>
                                </a:lnTo>
                                <a:lnTo>
                                  <a:pt x="97" y="0"/>
                                </a:lnTo>
                                <a:lnTo>
                                  <a:pt x="110" y="3"/>
                                </a:lnTo>
                                <a:lnTo>
                                  <a:pt x="116" y="4"/>
                                </a:lnTo>
                                <a:lnTo>
                                  <a:pt x="121" y="7"/>
                                </a:lnTo>
                                <a:lnTo>
                                  <a:pt x="127" y="11"/>
                                </a:lnTo>
                                <a:lnTo>
                                  <a:pt x="131" y="14"/>
                                </a:lnTo>
                                <a:lnTo>
                                  <a:pt x="134" y="18"/>
                                </a:lnTo>
                                <a:lnTo>
                                  <a:pt x="137" y="21"/>
                                </a:lnTo>
                                <a:lnTo>
                                  <a:pt x="140" y="25"/>
                                </a:lnTo>
                                <a:lnTo>
                                  <a:pt x="142" y="30"/>
                                </a:lnTo>
                                <a:lnTo>
                                  <a:pt x="143" y="35"/>
                                </a:lnTo>
                                <a:lnTo>
                                  <a:pt x="144" y="42"/>
                                </a:lnTo>
                                <a:lnTo>
                                  <a:pt x="145" y="50"/>
                                </a:lnTo>
                                <a:lnTo>
                                  <a:pt x="145" y="59"/>
                                </a:lnTo>
                                <a:lnTo>
                                  <a:pt x="145" y="133"/>
                                </a:lnTo>
                                <a:lnTo>
                                  <a:pt x="145" y="141"/>
                                </a:lnTo>
                                <a:lnTo>
                                  <a:pt x="146" y="149"/>
                                </a:lnTo>
                                <a:lnTo>
                                  <a:pt x="147" y="158"/>
                                </a:lnTo>
                                <a:lnTo>
                                  <a:pt x="149" y="166"/>
                                </a:lnTo>
                                <a:close/>
                                <a:moveTo>
                                  <a:pt x="109" y="83"/>
                                </a:moveTo>
                                <a:lnTo>
                                  <a:pt x="92" y="84"/>
                                </a:lnTo>
                                <a:lnTo>
                                  <a:pt x="78" y="85"/>
                                </a:lnTo>
                                <a:lnTo>
                                  <a:pt x="66" y="88"/>
                                </a:lnTo>
                                <a:lnTo>
                                  <a:pt x="56" y="91"/>
                                </a:lnTo>
                                <a:lnTo>
                                  <a:pt x="52" y="93"/>
                                </a:lnTo>
                                <a:lnTo>
                                  <a:pt x="48" y="97"/>
                                </a:lnTo>
                                <a:lnTo>
                                  <a:pt x="45" y="100"/>
                                </a:lnTo>
                                <a:lnTo>
                                  <a:pt x="43" y="102"/>
                                </a:lnTo>
                                <a:lnTo>
                                  <a:pt x="41" y="106"/>
                                </a:lnTo>
                                <a:lnTo>
                                  <a:pt x="39" y="109"/>
                                </a:lnTo>
                                <a:lnTo>
                                  <a:pt x="39" y="113"/>
                                </a:lnTo>
                                <a:lnTo>
                                  <a:pt x="38" y="117"/>
                                </a:lnTo>
                                <a:lnTo>
                                  <a:pt x="39" y="122"/>
                                </a:lnTo>
                                <a:lnTo>
                                  <a:pt x="40" y="127"/>
                                </a:lnTo>
                                <a:lnTo>
                                  <a:pt x="42" y="131"/>
                                </a:lnTo>
                                <a:lnTo>
                                  <a:pt x="45" y="135"/>
                                </a:lnTo>
                                <a:lnTo>
                                  <a:pt x="49" y="138"/>
                                </a:lnTo>
                                <a:lnTo>
                                  <a:pt x="54" y="140"/>
                                </a:lnTo>
                                <a:lnTo>
                                  <a:pt x="60" y="141"/>
                                </a:lnTo>
                                <a:lnTo>
                                  <a:pt x="67" y="142"/>
                                </a:lnTo>
                                <a:lnTo>
                                  <a:pt x="77" y="141"/>
                                </a:lnTo>
                                <a:lnTo>
                                  <a:pt x="85" y="138"/>
                                </a:lnTo>
                                <a:lnTo>
                                  <a:pt x="89" y="136"/>
                                </a:lnTo>
                                <a:lnTo>
                                  <a:pt x="92" y="134"/>
                                </a:lnTo>
                                <a:lnTo>
                                  <a:pt x="96" y="132"/>
                                </a:lnTo>
                                <a:lnTo>
                                  <a:pt x="99" y="129"/>
                                </a:lnTo>
                                <a:lnTo>
                                  <a:pt x="103" y="121"/>
                                </a:lnTo>
                                <a:lnTo>
                                  <a:pt x="107" y="114"/>
                                </a:lnTo>
                                <a:lnTo>
                                  <a:pt x="109" y="106"/>
                                </a:lnTo>
                                <a:lnTo>
                                  <a:pt x="109" y="99"/>
                                </a:lnTo>
                                <a:lnTo>
                                  <a:pt x="109" y="83"/>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30" name="Freeform 71"/>
                        <wps:cNvSpPr>
                          <a:spLocks/>
                        </wps:cNvSpPr>
                        <wps:spPr bwMode="auto">
                          <a:xfrm>
                            <a:off x="330" y="772"/>
                            <a:ext cx="8" cy="10"/>
                          </a:xfrm>
                          <a:custGeom>
                            <a:avLst/>
                            <a:gdLst>
                              <a:gd name="T0" fmla="*/ 34 w 139"/>
                              <a:gd name="T1" fmla="*/ 122 h 169"/>
                              <a:gd name="T2" fmla="*/ 39 w 139"/>
                              <a:gd name="T3" fmla="*/ 131 h 169"/>
                              <a:gd name="T4" fmla="*/ 47 w 139"/>
                              <a:gd name="T5" fmla="*/ 137 h 169"/>
                              <a:gd name="T6" fmla="*/ 57 w 139"/>
                              <a:gd name="T7" fmla="*/ 140 h 169"/>
                              <a:gd name="T8" fmla="*/ 69 w 139"/>
                              <a:gd name="T9" fmla="*/ 142 h 169"/>
                              <a:gd name="T10" fmla="*/ 84 w 139"/>
                              <a:gd name="T11" fmla="*/ 140 h 169"/>
                              <a:gd name="T12" fmla="*/ 95 w 139"/>
                              <a:gd name="T13" fmla="*/ 137 h 169"/>
                              <a:gd name="T14" fmla="*/ 101 w 139"/>
                              <a:gd name="T15" fmla="*/ 131 h 169"/>
                              <a:gd name="T16" fmla="*/ 103 w 139"/>
                              <a:gd name="T17" fmla="*/ 121 h 169"/>
                              <a:gd name="T18" fmla="*/ 102 w 139"/>
                              <a:gd name="T19" fmla="*/ 116 h 169"/>
                              <a:gd name="T20" fmla="*/ 98 w 139"/>
                              <a:gd name="T21" fmla="*/ 111 h 169"/>
                              <a:gd name="T22" fmla="*/ 86 w 139"/>
                              <a:gd name="T23" fmla="*/ 105 h 169"/>
                              <a:gd name="T24" fmla="*/ 44 w 139"/>
                              <a:gd name="T25" fmla="*/ 97 h 169"/>
                              <a:gd name="T26" fmla="*/ 26 w 139"/>
                              <a:gd name="T27" fmla="*/ 88 h 169"/>
                              <a:gd name="T28" fmla="*/ 13 w 139"/>
                              <a:gd name="T29" fmla="*/ 77 h 169"/>
                              <a:gd name="T30" fmla="*/ 7 w 139"/>
                              <a:gd name="T31" fmla="*/ 60 h 169"/>
                              <a:gd name="T32" fmla="*/ 7 w 139"/>
                              <a:gd name="T33" fmla="*/ 46 h 169"/>
                              <a:gd name="T34" fmla="*/ 9 w 139"/>
                              <a:gd name="T35" fmla="*/ 36 h 169"/>
                              <a:gd name="T36" fmla="*/ 15 w 139"/>
                              <a:gd name="T37" fmla="*/ 23 h 169"/>
                              <a:gd name="T38" fmla="*/ 27 w 139"/>
                              <a:gd name="T39" fmla="*/ 12 h 169"/>
                              <a:gd name="T40" fmla="*/ 36 w 139"/>
                              <a:gd name="T41" fmla="*/ 5 h 169"/>
                              <a:gd name="T42" fmla="*/ 47 w 139"/>
                              <a:gd name="T43" fmla="*/ 2 h 169"/>
                              <a:gd name="T44" fmla="*/ 61 w 139"/>
                              <a:gd name="T45" fmla="*/ 0 h 169"/>
                              <a:gd name="T46" fmla="*/ 81 w 139"/>
                              <a:gd name="T47" fmla="*/ 0 h 169"/>
                              <a:gd name="T48" fmla="*/ 101 w 139"/>
                              <a:gd name="T49" fmla="*/ 5 h 169"/>
                              <a:gd name="T50" fmla="*/ 118 w 139"/>
                              <a:gd name="T51" fmla="*/ 15 h 169"/>
                              <a:gd name="T52" fmla="*/ 128 w 139"/>
                              <a:gd name="T53" fmla="*/ 29 h 169"/>
                              <a:gd name="T54" fmla="*/ 99 w 139"/>
                              <a:gd name="T55" fmla="*/ 45 h 169"/>
                              <a:gd name="T56" fmla="*/ 95 w 139"/>
                              <a:gd name="T57" fmla="*/ 36 h 169"/>
                              <a:gd name="T58" fmla="*/ 89 w 139"/>
                              <a:gd name="T59" fmla="*/ 30 h 169"/>
                              <a:gd name="T60" fmla="*/ 81 w 139"/>
                              <a:gd name="T61" fmla="*/ 27 h 169"/>
                              <a:gd name="T62" fmla="*/ 69 w 139"/>
                              <a:gd name="T63" fmla="*/ 26 h 169"/>
                              <a:gd name="T64" fmla="*/ 57 w 139"/>
                              <a:gd name="T65" fmla="*/ 27 h 169"/>
                              <a:gd name="T66" fmla="*/ 47 w 139"/>
                              <a:gd name="T67" fmla="*/ 30 h 169"/>
                              <a:gd name="T68" fmla="*/ 42 w 139"/>
                              <a:gd name="T69" fmla="*/ 36 h 169"/>
                              <a:gd name="T70" fmla="*/ 40 w 139"/>
                              <a:gd name="T71" fmla="*/ 45 h 169"/>
                              <a:gd name="T72" fmla="*/ 42 w 139"/>
                              <a:gd name="T73" fmla="*/ 50 h 169"/>
                              <a:gd name="T74" fmla="*/ 46 w 139"/>
                              <a:gd name="T75" fmla="*/ 55 h 169"/>
                              <a:gd name="T76" fmla="*/ 64 w 139"/>
                              <a:gd name="T77" fmla="*/ 61 h 169"/>
                              <a:gd name="T78" fmla="*/ 108 w 139"/>
                              <a:gd name="T79" fmla="*/ 72 h 169"/>
                              <a:gd name="T80" fmla="*/ 124 w 139"/>
                              <a:gd name="T81" fmla="*/ 80 h 169"/>
                              <a:gd name="T82" fmla="*/ 134 w 139"/>
                              <a:gd name="T83" fmla="*/ 91 h 169"/>
                              <a:gd name="T84" fmla="*/ 139 w 139"/>
                              <a:gd name="T85" fmla="*/ 107 h 169"/>
                              <a:gd name="T86" fmla="*/ 139 w 139"/>
                              <a:gd name="T87" fmla="*/ 122 h 169"/>
                              <a:gd name="T88" fmla="*/ 136 w 139"/>
                              <a:gd name="T89" fmla="*/ 134 h 169"/>
                              <a:gd name="T90" fmla="*/ 131 w 139"/>
                              <a:gd name="T91" fmla="*/ 144 h 169"/>
                              <a:gd name="T92" fmla="*/ 124 w 139"/>
                              <a:gd name="T93" fmla="*/ 153 h 169"/>
                              <a:gd name="T94" fmla="*/ 107 w 139"/>
                              <a:gd name="T95" fmla="*/ 162 h 169"/>
                              <a:gd name="T96" fmla="*/ 83 w 139"/>
                              <a:gd name="T97" fmla="*/ 168 h 169"/>
                              <a:gd name="T98" fmla="*/ 57 w 139"/>
                              <a:gd name="T99" fmla="*/ 169 h 169"/>
                              <a:gd name="T100" fmla="*/ 35 w 139"/>
                              <a:gd name="T101" fmla="*/ 164 h 169"/>
                              <a:gd name="T102" fmla="*/ 16 w 139"/>
                              <a:gd name="T103" fmla="*/ 154 h 169"/>
                              <a:gd name="T104" fmla="*/ 6 w 139"/>
                              <a:gd name="T105" fmla="*/ 142 h 169"/>
                              <a:gd name="T106" fmla="*/ 2 w 139"/>
                              <a:gd name="T107" fmla="*/ 134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39" h="169">
                                <a:moveTo>
                                  <a:pt x="0" y="129"/>
                                </a:moveTo>
                                <a:lnTo>
                                  <a:pt x="34" y="122"/>
                                </a:lnTo>
                                <a:lnTo>
                                  <a:pt x="37" y="127"/>
                                </a:lnTo>
                                <a:lnTo>
                                  <a:pt x="39" y="131"/>
                                </a:lnTo>
                                <a:lnTo>
                                  <a:pt x="43" y="134"/>
                                </a:lnTo>
                                <a:lnTo>
                                  <a:pt x="47" y="137"/>
                                </a:lnTo>
                                <a:lnTo>
                                  <a:pt x="52" y="139"/>
                                </a:lnTo>
                                <a:lnTo>
                                  <a:pt x="57" y="140"/>
                                </a:lnTo>
                                <a:lnTo>
                                  <a:pt x="63" y="141"/>
                                </a:lnTo>
                                <a:lnTo>
                                  <a:pt x="69" y="142"/>
                                </a:lnTo>
                                <a:lnTo>
                                  <a:pt x="77" y="141"/>
                                </a:lnTo>
                                <a:lnTo>
                                  <a:pt x="84" y="140"/>
                                </a:lnTo>
                                <a:lnTo>
                                  <a:pt x="90" y="139"/>
                                </a:lnTo>
                                <a:lnTo>
                                  <a:pt x="95" y="137"/>
                                </a:lnTo>
                                <a:lnTo>
                                  <a:pt x="98" y="134"/>
                                </a:lnTo>
                                <a:lnTo>
                                  <a:pt x="101" y="131"/>
                                </a:lnTo>
                                <a:lnTo>
                                  <a:pt x="102" y="127"/>
                                </a:lnTo>
                                <a:lnTo>
                                  <a:pt x="103" y="121"/>
                                </a:lnTo>
                                <a:lnTo>
                                  <a:pt x="103" y="118"/>
                                </a:lnTo>
                                <a:lnTo>
                                  <a:pt x="102" y="116"/>
                                </a:lnTo>
                                <a:lnTo>
                                  <a:pt x="100" y="113"/>
                                </a:lnTo>
                                <a:lnTo>
                                  <a:pt x="98" y="111"/>
                                </a:lnTo>
                                <a:lnTo>
                                  <a:pt x="92" y="108"/>
                                </a:lnTo>
                                <a:lnTo>
                                  <a:pt x="86" y="105"/>
                                </a:lnTo>
                                <a:lnTo>
                                  <a:pt x="56" y="100"/>
                                </a:lnTo>
                                <a:lnTo>
                                  <a:pt x="44" y="97"/>
                                </a:lnTo>
                                <a:lnTo>
                                  <a:pt x="34" y="93"/>
                                </a:lnTo>
                                <a:lnTo>
                                  <a:pt x="26" y="88"/>
                                </a:lnTo>
                                <a:lnTo>
                                  <a:pt x="19" y="83"/>
                                </a:lnTo>
                                <a:lnTo>
                                  <a:pt x="13" y="77"/>
                                </a:lnTo>
                                <a:lnTo>
                                  <a:pt x="9" y="69"/>
                                </a:lnTo>
                                <a:lnTo>
                                  <a:pt x="7" y="60"/>
                                </a:lnTo>
                                <a:lnTo>
                                  <a:pt x="6" y="52"/>
                                </a:lnTo>
                                <a:lnTo>
                                  <a:pt x="7" y="46"/>
                                </a:lnTo>
                                <a:lnTo>
                                  <a:pt x="7" y="41"/>
                                </a:lnTo>
                                <a:lnTo>
                                  <a:pt x="9" y="36"/>
                                </a:lnTo>
                                <a:lnTo>
                                  <a:pt x="10" y="31"/>
                                </a:lnTo>
                                <a:lnTo>
                                  <a:pt x="15" y="23"/>
                                </a:lnTo>
                                <a:lnTo>
                                  <a:pt x="23" y="15"/>
                                </a:lnTo>
                                <a:lnTo>
                                  <a:pt x="27" y="12"/>
                                </a:lnTo>
                                <a:lnTo>
                                  <a:pt x="31" y="8"/>
                                </a:lnTo>
                                <a:lnTo>
                                  <a:pt x="36" y="5"/>
                                </a:lnTo>
                                <a:lnTo>
                                  <a:pt x="41" y="3"/>
                                </a:lnTo>
                                <a:lnTo>
                                  <a:pt x="47" y="2"/>
                                </a:lnTo>
                                <a:lnTo>
                                  <a:pt x="55" y="0"/>
                                </a:lnTo>
                                <a:lnTo>
                                  <a:pt x="61" y="0"/>
                                </a:lnTo>
                                <a:lnTo>
                                  <a:pt x="69" y="0"/>
                                </a:lnTo>
                                <a:lnTo>
                                  <a:pt x="81" y="0"/>
                                </a:lnTo>
                                <a:lnTo>
                                  <a:pt x="92" y="2"/>
                                </a:lnTo>
                                <a:lnTo>
                                  <a:pt x="101" y="5"/>
                                </a:lnTo>
                                <a:lnTo>
                                  <a:pt x="111" y="9"/>
                                </a:lnTo>
                                <a:lnTo>
                                  <a:pt x="118" y="15"/>
                                </a:lnTo>
                                <a:lnTo>
                                  <a:pt x="123" y="21"/>
                                </a:lnTo>
                                <a:lnTo>
                                  <a:pt x="128" y="29"/>
                                </a:lnTo>
                                <a:lnTo>
                                  <a:pt x="131" y="37"/>
                                </a:lnTo>
                                <a:lnTo>
                                  <a:pt x="99" y="45"/>
                                </a:lnTo>
                                <a:lnTo>
                                  <a:pt x="97" y="40"/>
                                </a:lnTo>
                                <a:lnTo>
                                  <a:pt x="95" y="36"/>
                                </a:lnTo>
                                <a:lnTo>
                                  <a:pt x="92" y="33"/>
                                </a:lnTo>
                                <a:lnTo>
                                  <a:pt x="89" y="30"/>
                                </a:lnTo>
                                <a:lnTo>
                                  <a:pt x="85" y="28"/>
                                </a:lnTo>
                                <a:lnTo>
                                  <a:pt x="81" y="27"/>
                                </a:lnTo>
                                <a:lnTo>
                                  <a:pt x="75" y="26"/>
                                </a:lnTo>
                                <a:lnTo>
                                  <a:pt x="69" y="26"/>
                                </a:lnTo>
                                <a:lnTo>
                                  <a:pt x="63" y="26"/>
                                </a:lnTo>
                                <a:lnTo>
                                  <a:pt x="57" y="27"/>
                                </a:lnTo>
                                <a:lnTo>
                                  <a:pt x="52" y="28"/>
                                </a:lnTo>
                                <a:lnTo>
                                  <a:pt x="47" y="30"/>
                                </a:lnTo>
                                <a:lnTo>
                                  <a:pt x="44" y="33"/>
                                </a:lnTo>
                                <a:lnTo>
                                  <a:pt x="42" y="36"/>
                                </a:lnTo>
                                <a:lnTo>
                                  <a:pt x="41" y="40"/>
                                </a:lnTo>
                                <a:lnTo>
                                  <a:pt x="40" y="45"/>
                                </a:lnTo>
                                <a:lnTo>
                                  <a:pt x="40" y="47"/>
                                </a:lnTo>
                                <a:lnTo>
                                  <a:pt x="42" y="50"/>
                                </a:lnTo>
                                <a:lnTo>
                                  <a:pt x="43" y="53"/>
                                </a:lnTo>
                                <a:lnTo>
                                  <a:pt x="46" y="55"/>
                                </a:lnTo>
                                <a:lnTo>
                                  <a:pt x="54" y="59"/>
                                </a:lnTo>
                                <a:lnTo>
                                  <a:pt x="64" y="61"/>
                                </a:lnTo>
                                <a:lnTo>
                                  <a:pt x="99" y="69"/>
                                </a:lnTo>
                                <a:lnTo>
                                  <a:pt x="108" y="72"/>
                                </a:lnTo>
                                <a:lnTo>
                                  <a:pt x="117" y="75"/>
                                </a:lnTo>
                                <a:lnTo>
                                  <a:pt x="124" y="80"/>
                                </a:lnTo>
                                <a:lnTo>
                                  <a:pt x="129" y="85"/>
                                </a:lnTo>
                                <a:lnTo>
                                  <a:pt x="134" y="91"/>
                                </a:lnTo>
                                <a:lnTo>
                                  <a:pt x="137" y="99"/>
                                </a:lnTo>
                                <a:lnTo>
                                  <a:pt x="139" y="107"/>
                                </a:lnTo>
                                <a:lnTo>
                                  <a:pt x="139" y="116"/>
                                </a:lnTo>
                                <a:lnTo>
                                  <a:pt x="139" y="122"/>
                                </a:lnTo>
                                <a:lnTo>
                                  <a:pt x="138" y="129"/>
                                </a:lnTo>
                                <a:lnTo>
                                  <a:pt x="136" y="134"/>
                                </a:lnTo>
                                <a:lnTo>
                                  <a:pt x="134" y="139"/>
                                </a:lnTo>
                                <a:lnTo>
                                  <a:pt x="131" y="144"/>
                                </a:lnTo>
                                <a:lnTo>
                                  <a:pt x="128" y="148"/>
                                </a:lnTo>
                                <a:lnTo>
                                  <a:pt x="124" y="153"/>
                                </a:lnTo>
                                <a:lnTo>
                                  <a:pt x="119" y="156"/>
                                </a:lnTo>
                                <a:lnTo>
                                  <a:pt x="107" y="162"/>
                                </a:lnTo>
                                <a:lnTo>
                                  <a:pt x="96" y="166"/>
                                </a:lnTo>
                                <a:lnTo>
                                  <a:pt x="83" y="168"/>
                                </a:lnTo>
                                <a:lnTo>
                                  <a:pt x="69" y="169"/>
                                </a:lnTo>
                                <a:lnTo>
                                  <a:pt x="57" y="169"/>
                                </a:lnTo>
                                <a:lnTo>
                                  <a:pt x="45" y="167"/>
                                </a:lnTo>
                                <a:lnTo>
                                  <a:pt x="35" y="164"/>
                                </a:lnTo>
                                <a:lnTo>
                                  <a:pt x="25" y="160"/>
                                </a:lnTo>
                                <a:lnTo>
                                  <a:pt x="16" y="154"/>
                                </a:lnTo>
                                <a:lnTo>
                                  <a:pt x="9" y="146"/>
                                </a:lnTo>
                                <a:lnTo>
                                  <a:pt x="6" y="142"/>
                                </a:lnTo>
                                <a:lnTo>
                                  <a:pt x="4" y="138"/>
                                </a:lnTo>
                                <a:lnTo>
                                  <a:pt x="2" y="134"/>
                                </a:lnTo>
                                <a:lnTo>
                                  <a:pt x="0" y="129"/>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31" name="Freeform 72"/>
                        <wps:cNvSpPr>
                          <a:spLocks/>
                        </wps:cNvSpPr>
                        <wps:spPr bwMode="auto">
                          <a:xfrm>
                            <a:off x="339" y="772"/>
                            <a:ext cx="8" cy="10"/>
                          </a:xfrm>
                          <a:custGeom>
                            <a:avLst/>
                            <a:gdLst>
                              <a:gd name="T0" fmla="*/ 34 w 139"/>
                              <a:gd name="T1" fmla="*/ 122 h 169"/>
                              <a:gd name="T2" fmla="*/ 39 w 139"/>
                              <a:gd name="T3" fmla="*/ 131 h 169"/>
                              <a:gd name="T4" fmla="*/ 46 w 139"/>
                              <a:gd name="T5" fmla="*/ 137 h 169"/>
                              <a:gd name="T6" fmla="*/ 57 w 139"/>
                              <a:gd name="T7" fmla="*/ 140 h 169"/>
                              <a:gd name="T8" fmla="*/ 69 w 139"/>
                              <a:gd name="T9" fmla="*/ 142 h 169"/>
                              <a:gd name="T10" fmla="*/ 84 w 139"/>
                              <a:gd name="T11" fmla="*/ 140 h 169"/>
                              <a:gd name="T12" fmla="*/ 94 w 139"/>
                              <a:gd name="T13" fmla="*/ 137 h 169"/>
                              <a:gd name="T14" fmla="*/ 101 w 139"/>
                              <a:gd name="T15" fmla="*/ 131 h 169"/>
                              <a:gd name="T16" fmla="*/ 103 w 139"/>
                              <a:gd name="T17" fmla="*/ 121 h 169"/>
                              <a:gd name="T18" fmla="*/ 101 w 139"/>
                              <a:gd name="T19" fmla="*/ 116 h 169"/>
                              <a:gd name="T20" fmla="*/ 98 w 139"/>
                              <a:gd name="T21" fmla="*/ 111 h 169"/>
                              <a:gd name="T22" fmla="*/ 85 w 139"/>
                              <a:gd name="T23" fmla="*/ 105 h 169"/>
                              <a:gd name="T24" fmla="*/ 44 w 139"/>
                              <a:gd name="T25" fmla="*/ 97 h 169"/>
                              <a:gd name="T26" fmla="*/ 26 w 139"/>
                              <a:gd name="T27" fmla="*/ 88 h 169"/>
                              <a:gd name="T28" fmla="*/ 13 w 139"/>
                              <a:gd name="T29" fmla="*/ 77 h 169"/>
                              <a:gd name="T30" fmla="*/ 7 w 139"/>
                              <a:gd name="T31" fmla="*/ 60 h 169"/>
                              <a:gd name="T32" fmla="*/ 6 w 139"/>
                              <a:gd name="T33" fmla="*/ 46 h 169"/>
                              <a:gd name="T34" fmla="*/ 8 w 139"/>
                              <a:gd name="T35" fmla="*/ 36 h 169"/>
                              <a:gd name="T36" fmla="*/ 15 w 139"/>
                              <a:gd name="T37" fmla="*/ 23 h 169"/>
                              <a:gd name="T38" fmla="*/ 26 w 139"/>
                              <a:gd name="T39" fmla="*/ 12 h 169"/>
                              <a:gd name="T40" fmla="*/ 36 w 139"/>
                              <a:gd name="T41" fmla="*/ 5 h 169"/>
                              <a:gd name="T42" fmla="*/ 47 w 139"/>
                              <a:gd name="T43" fmla="*/ 2 h 169"/>
                              <a:gd name="T44" fmla="*/ 61 w 139"/>
                              <a:gd name="T45" fmla="*/ 0 h 169"/>
                              <a:gd name="T46" fmla="*/ 80 w 139"/>
                              <a:gd name="T47" fmla="*/ 0 h 169"/>
                              <a:gd name="T48" fmla="*/ 101 w 139"/>
                              <a:gd name="T49" fmla="*/ 5 h 169"/>
                              <a:gd name="T50" fmla="*/ 117 w 139"/>
                              <a:gd name="T51" fmla="*/ 15 h 169"/>
                              <a:gd name="T52" fmla="*/ 128 w 139"/>
                              <a:gd name="T53" fmla="*/ 29 h 169"/>
                              <a:gd name="T54" fmla="*/ 99 w 139"/>
                              <a:gd name="T55" fmla="*/ 45 h 169"/>
                              <a:gd name="T56" fmla="*/ 95 w 139"/>
                              <a:gd name="T57" fmla="*/ 36 h 169"/>
                              <a:gd name="T58" fmla="*/ 89 w 139"/>
                              <a:gd name="T59" fmla="*/ 30 h 169"/>
                              <a:gd name="T60" fmla="*/ 80 w 139"/>
                              <a:gd name="T61" fmla="*/ 27 h 169"/>
                              <a:gd name="T62" fmla="*/ 69 w 139"/>
                              <a:gd name="T63" fmla="*/ 26 h 169"/>
                              <a:gd name="T64" fmla="*/ 57 w 139"/>
                              <a:gd name="T65" fmla="*/ 27 h 169"/>
                              <a:gd name="T66" fmla="*/ 47 w 139"/>
                              <a:gd name="T67" fmla="*/ 30 h 169"/>
                              <a:gd name="T68" fmla="*/ 42 w 139"/>
                              <a:gd name="T69" fmla="*/ 36 h 169"/>
                              <a:gd name="T70" fmla="*/ 40 w 139"/>
                              <a:gd name="T71" fmla="*/ 45 h 169"/>
                              <a:gd name="T72" fmla="*/ 41 w 139"/>
                              <a:gd name="T73" fmla="*/ 50 h 169"/>
                              <a:gd name="T74" fmla="*/ 46 w 139"/>
                              <a:gd name="T75" fmla="*/ 55 h 169"/>
                              <a:gd name="T76" fmla="*/ 64 w 139"/>
                              <a:gd name="T77" fmla="*/ 61 h 169"/>
                              <a:gd name="T78" fmla="*/ 108 w 139"/>
                              <a:gd name="T79" fmla="*/ 72 h 169"/>
                              <a:gd name="T80" fmla="*/ 124 w 139"/>
                              <a:gd name="T81" fmla="*/ 80 h 169"/>
                              <a:gd name="T82" fmla="*/ 133 w 139"/>
                              <a:gd name="T83" fmla="*/ 91 h 169"/>
                              <a:gd name="T84" fmla="*/ 138 w 139"/>
                              <a:gd name="T85" fmla="*/ 107 h 169"/>
                              <a:gd name="T86" fmla="*/ 139 w 139"/>
                              <a:gd name="T87" fmla="*/ 122 h 169"/>
                              <a:gd name="T88" fmla="*/ 136 w 139"/>
                              <a:gd name="T89" fmla="*/ 134 h 169"/>
                              <a:gd name="T90" fmla="*/ 131 w 139"/>
                              <a:gd name="T91" fmla="*/ 144 h 169"/>
                              <a:gd name="T92" fmla="*/ 123 w 139"/>
                              <a:gd name="T93" fmla="*/ 153 h 169"/>
                              <a:gd name="T94" fmla="*/ 107 w 139"/>
                              <a:gd name="T95" fmla="*/ 162 h 169"/>
                              <a:gd name="T96" fmla="*/ 83 w 139"/>
                              <a:gd name="T97" fmla="*/ 168 h 169"/>
                              <a:gd name="T98" fmla="*/ 57 w 139"/>
                              <a:gd name="T99" fmla="*/ 169 h 169"/>
                              <a:gd name="T100" fmla="*/ 35 w 139"/>
                              <a:gd name="T101" fmla="*/ 164 h 169"/>
                              <a:gd name="T102" fmla="*/ 15 w 139"/>
                              <a:gd name="T103" fmla="*/ 154 h 169"/>
                              <a:gd name="T104" fmla="*/ 6 w 139"/>
                              <a:gd name="T105" fmla="*/ 142 h 169"/>
                              <a:gd name="T106" fmla="*/ 1 w 139"/>
                              <a:gd name="T107" fmla="*/ 134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39" h="169">
                                <a:moveTo>
                                  <a:pt x="0" y="129"/>
                                </a:moveTo>
                                <a:lnTo>
                                  <a:pt x="34" y="122"/>
                                </a:lnTo>
                                <a:lnTo>
                                  <a:pt x="36" y="127"/>
                                </a:lnTo>
                                <a:lnTo>
                                  <a:pt x="39" y="131"/>
                                </a:lnTo>
                                <a:lnTo>
                                  <a:pt x="42" y="134"/>
                                </a:lnTo>
                                <a:lnTo>
                                  <a:pt x="46" y="137"/>
                                </a:lnTo>
                                <a:lnTo>
                                  <a:pt x="52" y="139"/>
                                </a:lnTo>
                                <a:lnTo>
                                  <a:pt x="57" y="140"/>
                                </a:lnTo>
                                <a:lnTo>
                                  <a:pt x="63" y="141"/>
                                </a:lnTo>
                                <a:lnTo>
                                  <a:pt x="69" y="142"/>
                                </a:lnTo>
                                <a:lnTo>
                                  <a:pt x="76" y="141"/>
                                </a:lnTo>
                                <a:lnTo>
                                  <a:pt x="84" y="140"/>
                                </a:lnTo>
                                <a:lnTo>
                                  <a:pt x="90" y="139"/>
                                </a:lnTo>
                                <a:lnTo>
                                  <a:pt x="94" y="137"/>
                                </a:lnTo>
                                <a:lnTo>
                                  <a:pt x="98" y="134"/>
                                </a:lnTo>
                                <a:lnTo>
                                  <a:pt x="101" y="131"/>
                                </a:lnTo>
                                <a:lnTo>
                                  <a:pt x="102" y="127"/>
                                </a:lnTo>
                                <a:lnTo>
                                  <a:pt x="103" y="121"/>
                                </a:lnTo>
                                <a:lnTo>
                                  <a:pt x="102" y="118"/>
                                </a:lnTo>
                                <a:lnTo>
                                  <a:pt x="101" y="116"/>
                                </a:lnTo>
                                <a:lnTo>
                                  <a:pt x="100" y="113"/>
                                </a:lnTo>
                                <a:lnTo>
                                  <a:pt x="98" y="111"/>
                                </a:lnTo>
                                <a:lnTo>
                                  <a:pt x="92" y="108"/>
                                </a:lnTo>
                                <a:lnTo>
                                  <a:pt x="85" y="105"/>
                                </a:lnTo>
                                <a:lnTo>
                                  <a:pt x="56" y="100"/>
                                </a:lnTo>
                                <a:lnTo>
                                  <a:pt x="44" y="97"/>
                                </a:lnTo>
                                <a:lnTo>
                                  <a:pt x="34" y="93"/>
                                </a:lnTo>
                                <a:lnTo>
                                  <a:pt x="26" y="88"/>
                                </a:lnTo>
                                <a:lnTo>
                                  <a:pt x="18" y="83"/>
                                </a:lnTo>
                                <a:lnTo>
                                  <a:pt x="13" y="77"/>
                                </a:lnTo>
                                <a:lnTo>
                                  <a:pt x="9" y="69"/>
                                </a:lnTo>
                                <a:lnTo>
                                  <a:pt x="7" y="60"/>
                                </a:lnTo>
                                <a:lnTo>
                                  <a:pt x="6" y="52"/>
                                </a:lnTo>
                                <a:lnTo>
                                  <a:pt x="6" y="46"/>
                                </a:lnTo>
                                <a:lnTo>
                                  <a:pt x="7" y="41"/>
                                </a:lnTo>
                                <a:lnTo>
                                  <a:pt x="8" y="36"/>
                                </a:lnTo>
                                <a:lnTo>
                                  <a:pt x="10" y="31"/>
                                </a:lnTo>
                                <a:lnTo>
                                  <a:pt x="15" y="23"/>
                                </a:lnTo>
                                <a:lnTo>
                                  <a:pt x="22" y="15"/>
                                </a:lnTo>
                                <a:lnTo>
                                  <a:pt x="26" y="12"/>
                                </a:lnTo>
                                <a:lnTo>
                                  <a:pt x="31" y="8"/>
                                </a:lnTo>
                                <a:lnTo>
                                  <a:pt x="36" y="5"/>
                                </a:lnTo>
                                <a:lnTo>
                                  <a:pt x="41" y="3"/>
                                </a:lnTo>
                                <a:lnTo>
                                  <a:pt x="47" y="2"/>
                                </a:lnTo>
                                <a:lnTo>
                                  <a:pt x="54" y="0"/>
                                </a:lnTo>
                                <a:lnTo>
                                  <a:pt x="61" y="0"/>
                                </a:lnTo>
                                <a:lnTo>
                                  <a:pt x="68" y="0"/>
                                </a:lnTo>
                                <a:lnTo>
                                  <a:pt x="80" y="0"/>
                                </a:lnTo>
                                <a:lnTo>
                                  <a:pt x="92" y="2"/>
                                </a:lnTo>
                                <a:lnTo>
                                  <a:pt x="101" y="5"/>
                                </a:lnTo>
                                <a:lnTo>
                                  <a:pt x="109" y="9"/>
                                </a:lnTo>
                                <a:lnTo>
                                  <a:pt x="117" y="15"/>
                                </a:lnTo>
                                <a:lnTo>
                                  <a:pt x="123" y="21"/>
                                </a:lnTo>
                                <a:lnTo>
                                  <a:pt x="128" y="29"/>
                                </a:lnTo>
                                <a:lnTo>
                                  <a:pt x="131" y="37"/>
                                </a:lnTo>
                                <a:lnTo>
                                  <a:pt x="99" y="45"/>
                                </a:lnTo>
                                <a:lnTo>
                                  <a:pt x="97" y="40"/>
                                </a:lnTo>
                                <a:lnTo>
                                  <a:pt x="95" y="36"/>
                                </a:lnTo>
                                <a:lnTo>
                                  <a:pt x="92" y="33"/>
                                </a:lnTo>
                                <a:lnTo>
                                  <a:pt x="89" y="30"/>
                                </a:lnTo>
                                <a:lnTo>
                                  <a:pt x="85" y="28"/>
                                </a:lnTo>
                                <a:lnTo>
                                  <a:pt x="80" y="27"/>
                                </a:lnTo>
                                <a:lnTo>
                                  <a:pt x="75" y="26"/>
                                </a:lnTo>
                                <a:lnTo>
                                  <a:pt x="69" y="26"/>
                                </a:lnTo>
                                <a:lnTo>
                                  <a:pt x="63" y="26"/>
                                </a:lnTo>
                                <a:lnTo>
                                  <a:pt x="57" y="27"/>
                                </a:lnTo>
                                <a:lnTo>
                                  <a:pt x="52" y="28"/>
                                </a:lnTo>
                                <a:lnTo>
                                  <a:pt x="47" y="30"/>
                                </a:lnTo>
                                <a:lnTo>
                                  <a:pt x="44" y="33"/>
                                </a:lnTo>
                                <a:lnTo>
                                  <a:pt x="42" y="36"/>
                                </a:lnTo>
                                <a:lnTo>
                                  <a:pt x="40" y="40"/>
                                </a:lnTo>
                                <a:lnTo>
                                  <a:pt x="40" y="45"/>
                                </a:lnTo>
                                <a:lnTo>
                                  <a:pt x="40" y="47"/>
                                </a:lnTo>
                                <a:lnTo>
                                  <a:pt x="41" y="50"/>
                                </a:lnTo>
                                <a:lnTo>
                                  <a:pt x="43" y="53"/>
                                </a:lnTo>
                                <a:lnTo>
                                  <a:pt x="46" y="55"/>
                                </a:lnTo>
                                <a:lnTo>
                                  <a:pt x="54" y="59"/>
                                </a:lnTo>
                                <a:lnTo>
                                  <a:pt x="64" y="61"/>
                                </a:lnTo>
                                <a:lnTo>
                                  <a:pt x="99" y="69"/>
                                </a:lnTo>
                                <a:lnTo>
                                  <a:pt x="108" y="72"/>
                                </a:lnTo>
                                <a:lnTo>
                                  <a:pt x="117" y="75"/>
                                </a:lnTo>
                                <a:lnTo>
                                  <a:pt x="124" y="80"/>
                                </a:lnTo>
                                <a:lnTo>
                                  <a:pt x="129" y="85"/>
                                </a:lnTo>
                                <a:lnTo>
                                  <a:pt x="133" y="91"/>
                                </a:lnTo>
                                <a:lnTo>
                                  <a:pt x="136" y="99"/>
                                </a:lnTo>
                                <a:lnTo>
                                  <a:pt x="138" y="107"/>
                                </a:lnTo>
                                <a:lnTo>
                                  <a:pt x="139" y="116"/>
                                </a:lnTo>
                                <a:lnTo>
                                  <a:pt x="139" y="122"/>
                                </a:lnTo>
                                <a:lnTo>
                                  <a:pt x="138" y="129"/>
                                </a:lnTo>
                                <a:lnTo>
                                  <a:pt x="136" y="134"/>
                                </a:lnTo>
                                <a:lnTo>
                                  <a:pt x="134" y="139"/>
                                </a:lnTo>
                                <a:lnTo>
                                  <a:pt x="131" y="144"/>
                                </a:lnTo>
                                <a:lnTo>
                                  <a:pt x="127" y="148"/>
                                </a:lnTo>
                                <a:lnTo>
                                  <a:pt x="123" y="153"/>
                                </a:lnTo>
                                <a:lnTo>
                                  <a:pt x="119" y="156"/>
                                </a:lnTo>
                                <a:lnTo>
                                  <a:pt x="107" y="162"/>
                                </a:lnTo>
                                <a:lnTo>
                                  <a:pt x="96" y="166"/>
                                </a:lnTo>
                                <a:lnTo>
                                  <a:pt x="83" y="168"/>
                                </a:lnTo>
                                <a:lnTo>
                                  <a:pt x="69" y="169"/>
                                </a:lnTo>
                                <a:lnTo>
                                  <a:pt x="57" y="169"/>
                                </a:lnTo>
                                <a:lnTo>
                                  <a:pt x="45" y="167"/>
                                </a:lnTo>
                                <a:lnTo>
                                  <a:pt x="35" y="164"/>
                                </a:lnTo>
                                <a:lnTo>
                                  <a:pt x="25" y="160"/>
                                </a:lnTo>
                                <a:lnTo>
                                  <a:pt x="15" y="154"/>
                                </a:lnTo>
                                <a:lnTo>
                                  <a:pt x="9" y="146"/>
                                </a:lnTo>
                                <a:lnTo>
                                  <a:pt x="6" y="142"/>
                                </a:lnTo>
                                <a:lnTo>
                                  <a:pt x="3" y="138"/>
                                </a:lnTo>
                                <a:lnTo>
                                  <a:pt x="1" y="134"/>
                                </a:lnTo>
                                <a:lnTo>
                                  <a:pt x="0" y="129"/>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32" name="Freeform 73"/>
                        <wps:cNvSpPr>
                          <a:spLocks noEditPoints="1"/>
                        </wps:cNvSpPr>
                        <wps:spPr bwMode="auto">
                          <a:xfrm>
                            <a:off x="348" y="772"/>
                            <a:ext cx="8" cy="10"/>
                          </a:xfrm>
                          <a:custGeom>
                            <a:avLst/>
                            <a:gdLst>
                              <a:gd name="T0" fmla="*/ 65 w 151"/>
                              <a:gd name="T1" fmla="*/ 169 h 169"/>
                              <a:gd name="T2" fmla="*/ 49 w 151"/>
                              <a:gd name="T3" fmla="*/ 166 h 169"/>
                              <a:gd name="T4" fmla="*/ 35 w 151"/>
                              <a:gd name="T5" fmla="*/ 159 h 169"/>
                              <a:gd name="T6" fmla="*/ 24 w 151"/>
                              <a:gd name="T7" fmla="*/ 149 h 169"/>
                              <a:gd name="T8" fmla="*/ 15 w 151"/>
                              <a:gd name="T9" fmla="*/ 137 h 169"/>
                              <a:gd name="T10" fmla="*/ 7 w 151"/>
                              <a:gd name="T11" fmla="*/ 122 h 169"/>
                              <a:gd name="T12" fmla="*/ 2 w 151"/>
                              <a:gd name="T13" fmla="*/ 108 h 169"/>
                              <a:gd name="T14" fmla="*/ 0 w 151"/>
                              <a:gd name="T15" fmla="*/ 92 h 169"/>
                              <a:gd name="T16" fmla="*/ 0 w 151"/>
                              <a:gd name="T17" fmla="*/ 75 h 169"/>
                              <a:gd name="T18" fmla="*/ 2 w 151"/>
                              <a:gd name="T19" fmla="*/ 58 h 169"/>
                              <a:gd name="T20" fmla="*/ 7 w 151"/>
                              <a:gd name="T21" fmla="*/ 44 h 169"/>
                              <a:gd name="T22" fmla="*/ 16 w 151"/>
                              <a:gd name="T23" fmla="*/ 30 h 169"/>
                              <a:gd name="T24" fmla="*/ 26 w 151"/>
                              <a:gd name="T25" fmla="*/ 18 h 169"/>
                              <a:gd name="T26" fmla="*/ 38 w 151"/>
                              <a:gd name="T27" fmla="*/ 9 h 169"/>
                              <a:gd name="T28" fmla="*/ 52 w 151"/>
                              <a:gd name="T29" fmla="*/ 3 h 169"/>
                              <a:gd name="T30" fmla="*/ 67 w 151"/>
                              <a:gd name="T31" fmla="*/ 0 h 169"/>
                              <a:gd name="T32" fmla="*/ 84 w 151"/>
                              <a:gd name="T33" fmla="*/ 0 h 169"/>
                              <a:gd name="T34" fmla="*/ 99 w 151"/>
                              <a:gd name="T35" fmla="*/ 3 h 169"/>
                              <a:gd name="T36" fmla="*/ 113 w 151"/>
                              <a:gd name="T37" fmla="*/ 8 h 169"/>
                              <a:gd name="T38" fmla="*/ 124 w 151"/>
                              <a:gd name="T39" fmla="*/ 18 h 169"/>
                              <a:gd name="T40" fmla="*/ 134 w 151"/>
                              <a:gd name="T41" fmla="*/ 29 h 169"/>
                              <a:gd name="T42" fmla="*/ 143 w 151"/>
                              <a:gd name="T43" fmla="*/ 43 h 169"/>
                              <a:gd name="T44" fmla="*/ 148 w 151"/>
                              <a:gd name="T45" fmla="*/ 58 h 169"/>
                              <a:gd name="T46" fmla="*/ 150 w 151"/>
                              <a:gd name="T47" fmla="*/ 75 h 169"/>
                              <a:gd name="T48" fmla="*/ 150 w 151"/>
                              <a:gd name="T49" fmla="*/ 93 h 169"/>
                              <a:gd name="T50" fmla="*/ 148 w 151"/>
                              <a:gd name="T51" fmla="*/ 111 h 169"/>
                              <a:gd name="T52" fmla="*/ 142 w 151"/>
                              <a:gd name="T53" fmla="*/ 127 h 169"/>
                              <a:gd name="T54" fmla="*/ 134 w 151"/>
                              <a:gd name="T55" fmla="*/ 140 h 169"/>
                              <a:gd name="T56" fmla="*/ 123 w 151"/>
                              <a:gd name="T57" fmla="*/ 151 h 169"/>
                              <a:gd name="T58" fmla="*/ 111 w 151"/>
                              <a:gd name="T59" fmla="*/ 160 h 169"/>
                              <a:gd name="T60" fmla="*/ 97 w 151"/>
                              <a:gd name="T61" fmla="*/ 166 h 169"/>
                              <a:gd name="T62" fmla="*/ 82 w 151"/>
                              <a:gd name="T63" fmla="*/ 169 h 169"/>
                              <a:gd name="T64" fmla="*/ 74 w 151"/>
                              <a:gd name="T65" fmla="*/ 139 h 169"/>
                              <a:gd name="T66" fmla="*/ 91 w 151"/>
                              <a:gd name="T67" fmla="*/ 136 h 169"/>
                              <a:gd name="T68" fmla="*/ 102 w 151"/>
                              <a:gd name="T69" fmla="*/ 126 h 169"/>
                              <a:gd name="T70" fmla="*/ 110 w 151"/>
                              <a:gd name="T71" fmla="*/ 108 h 169"/>
                              <a:gd name="T72" fmla="*/ 112 w 151"/>
                              <a:gd name="T73" fmla="*/ 84 h 169"/>
                              <a:gd name="T74" fmla="*/ 110 w 151"/>
                              <a:gd name="T75" fmla="*/ 61 h 169"/>
                              <a:gd name="T76" fmla="*/ 103 w 151"/>
                              <a:gd name="T77" fmla="*/ 45 h 169"/>
                              <a:gd name="T78" fmla="*/ 98 w 151"/>
                              <a:gd name="T79" fmla="*/ 38 h 169"/>
                              <a:gd name="T80" fmla="*/ 92 w 151"/>
                              <a:gd name="T81" fmla="*/ 33 h 169"/>
                              <a:gd name="T82" fmla="*/ 76 w 151"/>
                              <a:gd name="T83" fmla="*/ 30 h 169"/>
                              <a:gd name="T84" fmla="*/ 67 w 151"/>
                              <a:gd name="T85" fmla="*/ 31 h 169"/>
                              <a:gd name="T86" fmla="*/ 59 w 151"/>
                              <a:gd name="T87" fmla="*/ 33 h 169"/>
                              <a:gd name="T88" fmla="*/ 53 w 151"/>
                              <a:gd name="T89" fmla="*/ 38 h 169"/>
                              <a:gd name="T90" fmla="*/ 48 w 151"/>
                              <a:gd name="T91" fmla="*/ 45 h 169"/>
                              <a:gd name="T92" fmla="*/ 40 w 151"/>
                              <a:gd name="T93" fmla="*/ 62 h 169"/>
                              <a:gd name="T94" fmla="*/ 38 w 151"/>
                              <a:gd name="T95" fmla="*/ 84 h 169"/>
                              <a:gd name="T96" fmla="*/ 41 w 151"/>
                              <a:gd name="T97" fmla="*/ 108 h 169"/>
                              <a:gd name="T98" fmla="*/ 49 w 151"/>
                              <a:gd name="T99" fmla="*/ 125 h 169"/>
                              <a:gd name="T100" fmla="*/ 60 w 151"/>
                              <a:gd name="T101" fmla="*/ 136 h 169"/>
                              <a:gd name="T102" fmla="*/ 74 w 151"/>
                              <a:gd name="T103" fmla="*/ 13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51" h="169">
                                <a:moveTo>
                                  <a:pt x="73" y="169"/>
                                </a:moveTo>
                                <a:lnTo>
                                  <a:pt x="65" y="169"/>
                                </a:lnTo>
                                <a:lnTo>
                                  <a:pt x="57" y="168"/>
                                </a:lnTo>
                                <a:lnTo>
                                  <a:pt x="49" y="166"/>
                                </a:lnTo>
                                <a:lnTo>
                                  <a:pt x="41" y="163"/>
                                </a:lnTo>
                                <a:lnTo>
                                  <a:pt x="35" y="159"/>
                                </a:lnTo>
                                <a:lnTo>
                                  <a:pt x="29" y="155"/>
                                </a:lnTo>
                                <a:lnTo>
                                  <a:pt x="24" y="149"/>
                                </a:lnTo>
                                <a:lnTo>
                                  <a:pt x="19" y="143"/>
                                </a:lnTo>
                                <a:lnTo>
                                  <a:pt x="15" y="137"/>
                                </a:lnTo>
                                <a:lnTo>
                                  <a:pt x="10" y="130"/>
                                </a:lnTo>
                                <a:lnTo>
                                  <a:pt x="7" y="122"/>
                                </a:lnTo>
                                <a:lnTo>
                                  <a:pt x="4" y="115"/>
                                </a:lnTo>
                                <a:lnTo>
                                  <a:pt x="2" y="108"/>
                                </a:lnTo>
                                <a:lnTo>
                                  <a:pt x="1" y="101"/>
                                </a:lnTo>
                                <a:lnTo>
                                  <a:pt x="0" y="92"/>
                                </a:lnTo>
                                <a:lnTo>
                                  <a:pt x="0" y="84"/>
                                </a:lnTo>
                                <a:lnTo>
                                  <a:pt x="0" y="75"/>
                                </a:lnTo>
                                <a:lnTo>
                                  <a:pt x="1" y="66"/>
                                </a:lnTo>
                                <a:lnTo>
                                  <a:pt x="2" y="58"/>
                                </a:lnTo>
                                <a:lnTo>
                                  <a:pt x="5" y="51"/>
                                </a:lnTo>
                                <a:lnTo>
                                  <a:pt x="7" y="44"/>
                                </a:lnTo>
                                <a:lnTo>
                                  <a:pt x="11" y="36"/>
                                </a:lnTo>
                                <a:lnTo>
                                  <a:pt x="16" y="30"/>
                                </a:lnTo>
                                <a:lnTo>
                                  <a:pt x="21" y="24"/>
                                </a:lnTo>
                                <a:lnTo>
                                  <a:pt x="26" y="18"/>
                                </a:lnTo>
                                <a:lnTo>
                                  <a:pt x="32" y="14"/>
                                </a:lnTo>
                                <a:lnTo>
                                  <a:pt x="38" y="9"/>
                                </a:lnTo>
                                <a:lnTo>
                                  <a:pt x="45" y="5"/>
                                </a:lnTo>
                                <a:lnTo>
                                  <a:pt x="52" y="3"/>
                                </a:lnTo>
                                <a:lnTo>
                                  <a:pt x="60" y="1"/>
                                </a:lnTo>
                                <a:lnTo>
                                  <a:pt x="67" y="0"/>
                                </a:lnTo>
                                <a:lnTo>
                                  <a:pt x="76" y="0"/>
                                </a:lnTo>
                                <a:lnTo>
                                  <a:pt x="84" y="0"/>
                                </a:lnTo>
                                <a:lnTo>
                                  <a:pt x="92" y="1"/>
                                </a:lnTo>
                                <a:lnTo>
                                  <a:pt x="99" y="3"/>
                                </a:lnTo>
                                <a:lnTo>
                                  <a:pt x="106" y="5"/>
                                </a:lnTo>
                                <a:lnTo>
                                  <a:pt x="113" y="8"/>
                                </a:lnTo>
                                <a:lnTo>
                                  <a:pt x="119" y="13"/>
                                </a:lnTo>
                                <a:lnTo>
                                  <a:pt x="124" y="18"/>
                                </a:lnTo>
                                <a:lnTo>
                                  <a:pt x="129" y="23"/>
                                </a:lnTo>
                                <a:lnTo>
                                  <a:pt x="134" y="29"/>
                                </a:lnTo>
                                <a:lnTo>
                                  <a:pt x="139" y="35"/>
                                </a:lnTo>
                                <a:lnTo>
                                  <a:pt x="143" y="43"/>
                                </a:lnTo>
                                <a:lnTo>
                                  <a:pt x="146" y="50"/>
                                </a:lnTo>
                                <a:lnTo>
                                  <a:pt x="148" y="58"/>
                                </a:lnTo>
                                <a:lnTo>
                                  <a:pt x="149" y="66"/>
                                </a:lnTo>
                                <a:lnTo>
                                  <a:pt x="150" y="75"/>
                                </a:lnTo>
                                <a:lnTo>
                                  <a:pt x="151" y="84"/>
                                </a:lnTo>
                                <a:lnTo>
                                  <a:pt x="150" y="93"/>
                                </a:lnTo>
                                <a:lnTo>
                                  <a:pt x="149" y="103"/>
                                </a:lnTo>
                                <a:lnTo>
                                  <a:pt x="148" y="111"/>
                                </a:lnTo>
                                <a:lnTo>
                                  <a:pt x="145" y="118"/>
                                </a:lnTo>
                                <a:lnTo>
                                  <a:pt x="142" y="127"/>
                                </a:lnTo>
                                <a:lnTo>
                                  <a:pt x="139" y="133"/>
                                </a:lnTo>
                                <a:lnTo>
                                  <a:pt x="134" y="140"/>
                                </a:lnTo>
                                <a:lnTo>
                                  <a:pt x="129" y="146"/>
                                </a:lnTo>
                                <a:lnTo>
                                  <a:pt x="123" y="151"/>
                                </a:lnTo>
                                <a:lnTo>
                                  <a:pt x="117" y="157"/>
                                </a:lnTo>
                                <a:lnTo>
                                  <a:pt x="111" y="160"/>
                                </a:lnTo>
                                <a:lnTo>
                                  <a:pt x="104" y="164"/>
                                </a:lnTo>
                                <a:lnTo>
                                  <a:pt x="97" y="166"/>
                                </a:lnTo>
                                <a:lnTo>
                                  <a:pt x="90" y="168"/>
                                </a:lnTo>
                                <a:lnTo>
                                  <a:pt x="82" y="169"/>
                                </a:lnTo>
                                <a:lnTo>
                                  <a:pt x="73" y="169"/>
                                </a:lnTo>
                                <a:close/>
                                <a:moveTo>
                                  <a:pt x="74" y="139"/>
                                </a:moveTo>
                                <a:lnTo>
                                  <a:pt x="84" y="138"/>
                                </a:lnTo>
                                <a:lnTo>
                                  <a:pt x="91" y="136"/>
                                </a:lnTo>
                                <a:lnTo>
                                  <a:pt x="97" y="132"/>
                                </a:lnTo>
                                <a:lnTo>
                                  <a:pt x="102" y="126"/>
                                </a:lnTo>
                                <a:lnTo>
                                  <a:pt x="107" y="117"/>
                                </a:lnTo>
                                <a:lnTo>
                                  <a:pt x="110" y="108"/>
                                </a:lnTo>
                                <a:lnTo>
                                  <a:pt x="112" y="97"/>
                                </a:lnTo>
                                <a:lnTo>
                                  <a:pt x="112" y="84"/>
                                </a:lnTo>
                                <a:lnTo>
                                  <a:pt x="112" y="72"/>
                                </a:lnTo>
                                <a:lnTo>
                                  <a:pt x="110" y="61"/>
                                </a:lnTo>
                                <a:lnTo>
                                  <a:pt x="107" y="52"/>
                                </a:lnTo>
                                <a:lnTo>
                                  <a:pt x="103" y="45"/>
                                </a:lnTo>
                                <a:lnTo>
                                  <a:pt x="100" y="41"/>
                                </a:lnTo>
                                <a:lnTo>
                                  <a:pt x="98" y="38"/>
                                </a:lnTo>
                                <a:lnTo>
                                  <a:pt x="95" y="35"/>
                                </a:lnTo>
                                <a:lnTo>
                                  <a:pt x="92" y="33"/>
                                </a:lnTo>
                                <a:lnTo>
                                  <a:pt x="85" y="31"/>
                                </a:lnTo>
                                <a:lnTo>
                                  <a:pt x="76" y="30"/>
                                </a:lnTo>
                                <a:lnTo>
                                  <a:pt x="71" y="30"/>
                                </a:lnTo>
                                <a:lnTo>
                                  <a:pt x="67" y="31"/>
                                </a:lnTo>
                                <a:lnTo>
                                  <a:pt x="63" y="32"/>
                                </a:lnTo>
                                <a:lnTo>
                                  <a:pt x="59" y="33"/>
                                </a:lnTo>
                                <a:lnTo>
                                  <a:pt x="56" y="35"/>
                                </a:lnTo>
                                <a:lnTo>
                                  <a:pt x="53" y="38"/>
                                </a:lnTo>
                                <a:lnTo>
                                  <a:pt x="50" y="42"/>
                                </a:lnTo>
                                <a:lnTo>
                                  <a:pt x="48" y="45"/>
                                </a:lnTo>
                                <a:lnTo>
                                  <a:pt x="43" y="53"/>
                                </a:lnTo>
                                <a:lnTo>
                                  <a:pt x="40" y="62"/>
                                </a:lnTo>
                                <a:lnTo>
                                  <a:pt x="39" y="73"/>
                                </a:lnTo>
                                <a:lnTo>
                                  <a:pt x="38" y="84"/>
                                </a:lnTo>
                                <a:lnTo>
                                  <a:pt x="39" y="97"/>
                                </a:lnTo>
                                <a:lnTo>
                                  <a:pt x="41" y="108"/>
                                </a:lnTo>
                                <a:lnTo>
                                  <a:pt x="45" y="117"/>
                                </a:lnTo>
                                <a:lnTo>
                                  <a:pt x="49" y="125"/>
                                </a:lnTo>
                                <a:lnTo>
                                  <a:pt x="54" y="131"/>
                                </a:lnTo>
                                <a:lnTo>
                                  <a:pt x="60" y="136"/>
                                </a:lnTo>
                                <a:lnTo>
                                  <a:pt x="67" y="138"/>
                                </a:lnTo>
                                <a:lnTo>
                                  <a:pt x="74" y="139"/>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33" name="Freeform 74"/>
                        <wps:cNvSpPr>
                          <a:spLocks/>
                        </wps:cNvSpPr>
                        <wps:spPr bwMode="auto">
                          <a:xfrm>
                            <a:off x="410" y="303"/>
                            <a:ext cx="8" cy="12"/>
                          </a:xfrm>
                          <a:custGeom>
                            <a:avLst/>
                            <a:gdLst>
                              <a:gd name="T0" fmla="*/ 101 w 159"/>
                              <a:gd name="T1" fmla="*/ 220 h 220"/>
                              <a:gd name="T2" fmla="*/ 58 w 159"/>
                              <a:gd name="T3" fmla="*/ 220 h 220"/>
                              <a:gd name="T4" fmla="*/ 58 w 159"/>
                              <a:gd name="T5" fmla="*/ 34 h 220"/>
                              <a:gd name="T6" fmla="*/ 0 w 159"/>
                              <a:gd name="T7" fmla="*/ 34 h 220"/>
                              <a:gd name="T8" fmla="*/ 0 w 159"/>
                              <a:gd name="T9" fmla="*/ 0 h 220"/>
                              <a:gd name="T10" fmla="*/ 159 w 159"/>
                              <a:gd name="T11" fmla="*/ 0 h 220"/>
                              <a:gd name="T12" fmla="*/ 159 w 159"/>
                              <a:gd name="T13" fmla="*/ 34 h 220"/>
                              <a:gd name="T14" fmla="*/ 101 w 159"/>
                              <a:gd name="T15" fmla="*/ 34 h 220"/>
                              <a:gd name="T16" fmla="*/ 101 w 159"/>
                              <a:gd name="T1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9" h="220">
                                <a:moveTo>
                                  <a:pt x="101" y="220"/>
                                </a:moveTo>
                                <a:lnTo>
                                  <a:pt x="58" y="220"/>
                                </a:lnTo>
                                <a:lnTo>
                                  <a:pt x="58" y="34"/>
                                </a:lnTo>
                                <a:lnTo>
                                  <a:pt x="0" y="34"/>
                                </a:lnTo>
                                <a:lnTo>
                                  <a:pt x="0" y="0"/>
                                </a:lnTo>
                                <a:lnTo>
                                  <a:pt x="159" y="0"/>
                                </a:lnTo>
                                <a:lnTo>
                                  <a:pt x="159" y="34"/>
                                </a:lnTo>
                                <a:lnTo>
                                  <a:pt x="101" y="34"/>
                                </a:lnTo>
                                <a:lnTo>
                                  <a:pt x="101" y="22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34" name="Freeform 75"/>
                        <wps:cNvSpPr>
                          <a:spLocks noEditPoints="1"/>
                        </wps:cNvSpPr>
                        <wps:spPr bwMode="auto">
                          <a:xfrm>
                            <a:off x="418" y="306"/>
                            <a:ext cx="8" cy="10"/>
                          </a:xfrm>
                          <a:custGeom>
                            <a:avLst/>
                            <a:gdLst>
                              <a:gd name="T0" fmla="*/ 65 w 151"/>
                              <a:gd name="T1" fmla="*/ 169 h 170"/>
                              <a:gd name="T2" fmla="*/ 48 w 151"/>
                              <a:gd name="T3" fmla="*/ 166 h 170"/>
                              <a:gd name="T4" fmla="*/ 35 w 151"/>
                              <a:gd name="T5" fmla="*/ 159 h 170"/>
                              <a:gd name="T6" fmla="*/ 23 w 151"/>
                              <a:gd name="T7" fmla="*/ 149 h 170"/>
                              <a:gd name="T8" fmla="*/ 14 w 151"/>
                              <a:gd name="T9" fmla="*/ 137 h 170"/>
                              <a:gd name="T10" fmla="*/ 7 w 151"/>
                              <a:gd name="T11" fmla="*/ 123 h 170"/>
                              <a:gd name="T12" fmla="*/ 2 w 151"/>
                              <a:gd name="T13" fmla="*/ 108 h 170"/>
                              <a:gd name="T14" fmla="*/ 0 w 151"/>
                              <a:gd name="T15" fmla="*/ 92 h 170"/>
                              <a:gd name="T16" fmla="*/ 0 w 151"/>
                              <a:gd name="T17" fmla="*/ 75 h 170"/>
                              <a:gd name="T18" fmla="*/ 2 w 151"/>
                              <a:gd name="T19" fmla="*/ 59 h 170"/>
                              <a:gd name="T20" fmla="*/ 7 w 151"/>
                              <a:gd name="T21" fmla="*/ 43 h 170"/>
                              <a:gd name="T22" fmla="*/ 15 w 151"/>
                              <a:gd name="T23" fmla="*/ 30 h 170"/>
                              <a:gd name="T24" fmla="*/ 25 w 151"/>
                              <a:gd name="T25" fmla="*/ 18 h 170"/>
                              <a:gd name="T26" fmla="*/ 38 w 151"/>
                              <a:gd name="T27" fmla="*/ 9 h 170"/>
                              <a:gd name="T28" fmla="*/ 51 w 151"/>
                              <a:gd name="T29" fmla="*/ 3 h 170"/>
                              <a:gd name="T30" fmla="*/ 67 w 151"/>
                              <a:gd name="T31" fmla="*/ 0 h 170"/>
                              <a:gd name="T32" fmla="*/ 83 w 151"/>
                              <a:gd name="T33" fmla="*/ 0 h 170"/>
                              <a:gd name="T34" fmla="*/ 99 w 151"/>
                              <a:gd name="T35" fmla="*/ 3 h 170"/>
                              <a:gd name="T36" fmla="*/ 112 w 151"/>
                              <a:gd name="T37" fmla="*/ 9 h 170"/>
                              <a:gd name="T38" fmla="*/ 124 w 151"/>
                              <a:gd name="T39" fmla="*/ 17 h 170"/>
                              <a:gd name="T40" fmla="*/ 134 w 151"/>
                              <a:gd name="T41" fmla="*/ 29 h 170"/>
                              <a:gd name="T42" fmla="*/ 142 w 151"/>
                              <a:gd name="T43" fmla="*/ 42 h 170"/>
                              <a:gd name="T44" fmla="*/ 147 w 151"/>
                              <a:gd name="T45" fmla="*/ 58 h 170"/>
                              <a:gd name="T46" fmla="*/ 149 w 151"/>
                              <a:gd name="T47" fmla="*/ 74 h 170"/>
                              <a:gd name="T48" fmla="*/ 149 w 151"/>
                              <a:gd name="T49" fmla="*/ 93 h 170"/>
                              <a:gd name="T50" fmla="*/ 147 w 151"/>
                              <a:gd name="T51" fmla="*/ 111 h 170"/>
                              <a:gd name="T52" fmla="*/ 141 w 151"/>
                              <a:gd name="T53" fmla="*/ 126 h 170"/>
                              <a:gd name="T54" fmla="*/ 133 w 151"/>
                              <a:gd name="T55" fmla="*/ 140 h 170"/>
                              <a:gd name="T56" fmla="*/ 123 w 151"/>
                              <a:gd name="T57" fmla="*/ 151 h 170"/>
                              <a:gd name="T58" fmla="*/ 110 w 151"/>
                              <a:gd name="T59" fmla="*/ 160 h 170"/>
                              <a:gd name="T60" fmla="*/ 97 w 151"/>
                              <a:gd name="T61" fmla="*/ 166 h 170"/>
                              <a:gd name="T62" fmla="*/ 81 w 151"/>
                              <a:gd name="T63" fmla="*/ 169 h 170"/>
                              <a:gd name="T64" fmla="*/ 74 w 151"/>
                              <a:gd name="T65" fmla="*/ 139 h 170"/>
                              <a:gd name="T66" fmla="*/ 91 w 151"/>
                              <a:gd name="T67" fmla="*/ 136 h 170"/>
                              <a:gd name="T68" fmla="*/ 102 w 151"/>
                              <a:gd name="T69" fmla="*/ 125 h 170"/>
                              <a:gd name="T70" fmla="*/ 109 w 151"/>
                              <a:gd name="T71" fmla="*/ 108 h 170"/>
                              <a:gd name="T72" fmla="*/ 111 w 151"/>
                              <a:gd name="T73" fmla="*/ 84 h 170"/>
                              <a:gd name="T74" fmla="*/ 109 w 151"/>
                              <a:gd name="T75" fmla="*/ 61 h 170"/>
                              <a:gd name="T76" fmla="*/ 103 w 151"/>
                              <a:gd name="T77" fmla="*/ 44 h 170"/>
                              <a:gd name="T78" fmla="*/ 98 w 151"/>
                              <a:gd name="T79" fmla="*/ 38 h 170"/>
                              <a:gd name="T80" fmla="*/ 92 w 151"/>
                              <a:gd name="T81" fmla="*/ 33 h 170"/>
                              <a:gd name="T82" fmla="*/ 75 w 151"/>
                              <a:gd name="T83" fmla="*/ 30 h 170"/>
                              <a:gd name="T84" fmla="*/ 67 w 151"/>
                              <a:gd name="T85" fmla="*/ 31 h 170"/>
                              <a:gd name="T86" fmla="*/ 59 w 151"/>
                              <a:gd name="T87" fmla="*/ 34 h 170"/>
                              <a:gd name="T88" fmla="*/ 52 w 151"/>
                              <a:gd name="T89" fmla="*/ 38 h 170"/>
                              <a:gd name="T90" fmla="*/ 47 w 151"/>
                              <a:gd name="T91" fmla="*/ 44 h 170"/>
                              <a:gd name="T92" fmla="*/ 40 w 151"/>
                              <a:gd name="T93" fmla="*/ 62 h 170"/>
                              <a:gd name="T94" fmla="*/ 38 w 151"/>
                              <a:gd name="T95" fmla="*/ 85 h 170"/>
                              <a:gd name="T96" fmla="*/ 41 w 151"/>
                              <a:gd name="T97" fmla="*/ 108 h 170"/>
                              <a:gd name="T98" fmla="*/ 48 w 151"/>
                              <a:gd name="T99" fmla="*/ 125 h 170"/>
                              <a:gd name="T100" fmla="*/ 60 w 151"/>
                              <a:gd name="T101" fmla="*/ 136 h 170"/>
                              <a:gd name="T102" fmla="*/ 74 w 151"/>
                              <a:gd name="T103" fmla="*/ 139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51" h="170">
                                <a:moveTo>
                                  <a:pt x="73" y="170"/>
                                </a:moveTo>
                                <a:lnTo>
                                  <a:pt x="65" y="169"/>
                                </a:lnTo>
                                <a:lnTo>
                                  <a:pt x="56" y="168"/>
                                </a:lnTo>
                                <a:lnTo>
                                  <a:pt x="48" y="166"/>
                                </a:lnTo>
                                <a:lnTo>
                                  <a:pt x="41" y="162"/>
                                </a:lnTo>
                                <a:lnTo>
                                  <a:pt x="35" y="159"/>
                                </a:lnTo>
                                <a:lnTo>
                                  <a:pt x="29" y="154"/>
                                </a:lnTo>
                                <a:lnTo>
                                  <a:pt x="23" y="149"/>
                                </a:lnTo>
                                <a:lnTo>
                                  <a:pt x="18" y="144"/>
                                </a:lnTo>
                                <a:lnTo>
                                  <a:pt x="14" y="137"/>
                                </a:lnTo>
                                <a:lnTo>
                                  <a:pt x="10" y="130"/>
                                </a:lnTo>
                                <a:lnTo>
                                  <a:pt x="7" y="123"/>
                                </a:lnTo>
                                <a:lnTo>
                                  <a:pt x="4" y="116"/>
                                </a:lnTo>
                                <a:lnTo>
                                  <a:pt x="2" y="108"/>
                                </a:lnTo>
                                <a:lnTo>
                                  <a:pt x="1" y="100"/>
                                </a:lnTo>
                                <a:lnTo>
                                  <a:pt x="0" y="92"/>
                                </a:lnTo>
                                <a:lnTo>
                                  <a:pt x="0" y="84"/>
                                </a:lnTo>
                                <a:lnTo>
                                  <a:pt x="0" y="75"/>
                                </a:lnTo>
                                <a:lnTo>
                                  <a:pt x="1" y="66"/>
                                </a:lnTo>
                                <a:lnTo>
                                  <a:pt x="2" y="59"/>
                                </a:lnTo>
                                <a:lnTo>
                                  <a:pt x="5" y="51"/>
                                </a:lnTo>
                                <a:lnTo>
                                  <a:pt x="7" y="43"/>
                                </a:lnTo>
                                <a:lnTo>
                                  <a:pt x="11" y="36"/>
                                </a:lnTo>
                                <a:lnTo>
                                  <a:pt x="15" y="30"/>
                                </a:lnTo>
                                <a:lnTo>
                                  <a:pt x="20" y="24"/>
                                </a:lnTo>
                                <a:lnTo>
                                  <a:pt x="25" y="18"/>
                                </a:lnTo>
                                <a:lnTo>
                                  <a:pt x="32" y="13"/>
                                </a:lnTo>
                                <a:lnTo>
                                  <a:pt x="38" y="9"/>
                                </a:lnTo>
                                <a:lnTo>
                                  <a:pt x="44" y="6"/>
                                </a:lnTo>
                                <a:lnTo>
                                  <a:pt x="51" y="3"/>
                                </a:lnTo>
                                <a:lnTo>
                                  <a:pt x="60" y="1"/>
                                </a:lnTo>
                                <a:lnTo>
                                  <a:pt x="67" y="0"/>
                                </a:lnTo>
                                <a:lnTo>
                                  <a:pt x="75" y="0"/>
                                </a:lnTo>
                                <a:lnTo>
                                  <a:pt x="83" y="0"/>
                                </a:lnTo>
                                <a:lnTo>
                                  <a:pt x="92" y="1"/>
                                </a:lnTo>
                                <a:lnTo>
                                  <a:pt x="99" y="3"/>
                                </a:lnTo>
                                <a:lnTo>
                                  <a:pt x="105" y="6"/>
                                </a:lnTo>
                                <a:lnTo>
                                  <a:pt x="112" y="9"/>
                                </a:lnTo>
                                <a:lnTo>
                                  <a:pt x="117" y="13"/>
                                </a:lnTo>
                                <a:lnTo>
                                  <a:pt x="124" y="17"/>
                                </a:lnTo>
                                <a:lnTo>
                                  <a:pt x="129" y="23"/>
                                </a:lnTo>
                                <a:lnTo>
                                  <a:pt x="134" y="29"/>
                                </a:lnTo>
                                <a:lnTo>
                                  <a:pt x="138" y="36"/>
                                </a:lnTo>
                                <a:lnTo>
                                  <a:pt x="142" y="42"/>
                                </a:lnTo>
                                <a:lnTo>
                                  <a:pt x="145" y="49"/>
                                </a:lnTo>
                                <a:lnTo>
                                  <a:pt x="147" y="58"/>
                                </a:lnTo>
                                <a:lnTo>
                                  <a:pt x="148" y="66"/>
                                </a:lnTo>
                                <a:lnTo>
                                  <a:pt x="149" y="74"/>
                                </a:lnTo>
                                <a:lnTo>
                                  <a:pt x="151" y="84"/>
                                </a:lnTo>
                                <a:lnTo>
                                  <a:pt x="149" y="93"/>
                                </a:lnTo>
                                <a:lnTo>
                                  <a:pt x="148" y="102"/>
                                </a:lnTo>
                                <a:lnTo>
                                  <a:pt x="147" y="111"/>
                                </a:lnTo>
                                <a:lnTo>
                                  <a:pt x="144" y="119"/>
                                </a:lnTo>
                                <a:lnTo>
                                  <a:pt x="141" y="126"/>
                                </a:lnTo>
                                <a:lnTo>
                                  <a:pt x="138" y="133"/>
                                </a:lnTo>
                                <a:lnTo>
                                  <a:pt x="133" y="140"/>
                                </a:lnTo>
                                <a:lnTo>
                                  <a:pt x="129" y="146"/>
                                </a:lnTo>
                                <a:lnTo>
                                  <a:pt x="123" y="151"/>
                                </a:lnTo>
                                <a:lnTo>
                                  <a:pt x="116" y="156"/>
                                </a:lnTo>
                                <a:lnTo>
                                  <a:pt x="110" y="160"/>
                                </a:lnTo>
                                <a:lnTo>
                                  <a:pt x="104" y="164"/>
                                </a:lnTo>
                                <a:lnTo>
                                  <a:pt x="97" y="166"/>
                                </a:lnTo>
                                <a:lnTo>
                                  <a:pt x="90" y="168"/>
                                </a:lnTo>
                                <a:lnTo>
                                  <a:pt x="81" y="169"/>
                                </a:lnTo>
                                <a:lnTo>
                                  <a:pt x="73" y="170"/>
                                </a:lnTo>
                                <a:close/>
                                <a:moveTo>
                                  <a:pt x="74" y="139"/>
                                </a:moveTo>
                                <a:lnTo>
                                  <a:pt x="83" y="138"/>
                                </a:lnTo>
                                <a:lnTo>
                                  <a:pt x="91" y="136"/>
                                </a:lnTo>
                                <a:lnTo>
                                  <a:pt x="97" y="131"/>
                                </a:lnTo>
                                <a:lnTo>
                                  <a:pt x="102" y="125"/>
                                </a:lnTo>
                                <a:lnTo>
                                  <a:pt x="106" y="117"/>
                                </a:lnTo>
                                <a:lnTo>
                                  <a:pt x="109" y="108"/>
                                </a:lnTo>
                                <a:lnTo>
                                  <a:pt x="111" y="96"/>
                                </a:lnTo>
                                <a:lnTo>
                                  <a:pt x="111" y="84"/>
                                </a:lnTo>
                                <a:lnTo>
                                  <a:pt x="111" y="72"/>
                                </a:lnTo>
                                <a:lnTo>
                                  <a:pt x="109" y="61"/>
                                </a:lnTo>
                                <a:lnTo>
                                  <a:pt x="106" y="53"/>
                                </a:lnTo>
                                <a:lnTo>
                                  <a:pt x="103" y="44"/>
                                </a:lnTo>
                                <a:lnTo>
                                  <a:pt x="100" y="41"/>
                                </a:lnTo>
                                <a:lnTo>
                                  <a:pt x="98" y="38"/>
                                </a:lnTo>
                                <a:lnTo>
                                  <a:pt x="95" y="35"/>
                                </a:lnTo>
                                <a:lnTo>
                                  <a:pt x="92" y="33"/>
                                </a:lnTo>
                                <a:lnTo>
                                  <a:pt x="84" y="31"/>
                                </a:lnTo>
                                <a:lnTo>
                                  <a:pt x="75" y="30"/>
                                </a:lnTo>
                                <a:lnTo>
                                  <a:pt x="71" y="30"/>
                                </a:lnTo>
                                <a:lnTo>
                                  <a:pt x="67" y="31"/>
                                </a:lnTo>
                                <a:lnTo>
                                  <a:pt x="63" y="32"/>
                                </a:lnTo>
                                <a:lnTo>
                                  <a:pt x="59" y="34"/>
                                </a:lnTo>
                                <a:lnTo>
                                  <a:pt x="55" y="36"/>
                                </a:lnTo>
                                <a:lnTo>
                                  <a:pt x="52" y="38"/>
                                </a:lnTo>
                                <a:lnTo>
                                  <a:pt x="49" y="41"/>
                                </a:lnTo>
                                <a:lnTo>
                                  <a:pt x="47" y="44"/>
                                </a:lnTo>
                                <a:lnTo>
                                  <a:pt x="43" y="53"/>
                                </a:lnTo>
                                <a:lnTo>
                                  <a:pt x="40" y="62"/>
                                </a:lnTo>
                                <a:lnTo>
                                  <a:pt x="39" y="72"/>
                                </a:lnTo>
                                <a:lnTo>
                                  <a:pt x="38" y="85"/>
                                </a:lnTo>
                                <a:lnTo>
                                  <a:pt x="39" y="97"/>
                                </a:lnTo>
                                <a:lnTo>
                                  <a:pt x="41" y="108"/>
                                </a:lnTo>
                                <a:lnTo>
                                  <a:pt x="43" y="117"/>
                                </a:lnTo>
                                <a:lnTo>
                                  <a:pt x="48" y="125"/>
                                </a:lnTo>
                                <a:lnTo>
                                  <a:pt x="53" y="131"/>
                                </a:lnTo>
                                <a:lnTo>
                                  <a:pt x="60" y="136"/>
                                </a:lnTo>
                                <a:lnTo>
                                  <a:pt x="67" y="138"/>
                                </a:lnTo>
                                <a:lnTo>
                                  <a:pt x="74" y="139"/>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35" name="Freeform 76"/>
                        <wps:cNvSpPr>
                          <a:spLocks/>
                        </wps:cNvSpPr>
                        <wps:spPr bwMode="auto">
                          <a:xfrm>
                            <a:off x="428" y="306"/>
                            <a:ext cx="14" cy="9"/>
                          </a:xfrm>
                          <a:custGeom>
                            <a:avLst/>
                            <a:gdLst>
                              <a:gd name="T0" fmla="*/ 204 w 243"/>
                              <a:gd name="T1" fmla="*/ 166 h 166"/>
                              <a:gd name="T2" fmla="*/ 203 w 243"/>
                              <a:gd name="T3" fmla="*/ 57 h 166"/>
                              <a:gd name="T4" fmla="*/ 200 w 243"/>
                              <a:gd name="T5" fmla="*/ 45 h 166"/>
                              <a:gd name="T6" fmla="*/ 193 w 243"/>
                              <a:gd name="T7" fmla="*/ 37 h 166"/>
                              <a:gd name="T8" fmla="*/ 183 w 243"/>
                              <a:gd name="T9" fmla="*/ 33 h 166"/>
                              <a:gd name="T10" fmla="*/ 168 w 243"/>
                              <a:gd name="T11" fmla="*/ 34 h 166"/>
                              <a:gd name="T12" fmla="*/ 156 w 243"/>
                              <a:gd name="T13" fmla="*/ 39 h 166"/>
                              <a:gd name="T14" fmla="*/ 145 w 243"/>
                              <a:gd name="T15" fmla="*/ 52 h 166"/>
                              <a:gd name="T16" fmla="*/ 141 w 243"/>
                              <a:gd name="T17" fmla="*/ 69 h 166"/>
                              <a:gd name="T18" fmla="*/ 140 w 243"/>
                              <a:gd name="T19" fmla="*/ 166 h 166"/>
                              <a:gd name="T20" fmla="*/ 101 w 243"/>
                              <a:gd name="T21" fmla="*/ 64 h 166"/>
                              <a:gd name="T22" fmla="*/ 100 w 243"/>
                              <a:gd name="T23" fmla="*/ 51 h 166"/>
                              <a:gd name="T24" fmla="*/ 95 w 243"/>
                              <a:gd name="T25" fmla="*/ 40 h 166"/>
                              <a:gd name="T26" fmla="*/ 86 w 243"/>
                              <a:gd name="T27" fmla="*/ 34 h 166"/>
                              <a:gd name="T28" fmla="*/ 75 w 243"/>
                              <a:gd name="T29" fmla="*/ 32 h 166"/>
                              <a:gd name="T30" fmla="*/ 61 w 243"/>
                              <a:gd name="T31" fmla="*/ 36 h 166"/>
                              <a:gd name="T32" fmla="*/ 48 w 243"/>
                              <a:gd name="T33" fmla="*/ 45 h 166"/>
                              <a:gd name="T34" fmla="*/ 40 w 243"/>
                              <a:gd name="T35" fmla="*/ 61 h 166"/>
                              <a:gd name="T36" fmla="*/ 38 w 243"/>
                              <a:gd name="T37" fmla="*/ 81 h 166"/>
                              <a:gd name="T38" fmla="*/ 0 w 243"/>
                              <a:gd name="T39" fmla="*/ 166 h 166"/>
                              <a:gd name="T40" fmla="*/ 35 w 243"/>
                              <a:gd name="T41" fmla="*/ 3 h 166"/>
                              <a:gd name="T42" fmla="*/ 40 w 243"/>
                              <a:gd name="T43" fmla="*/ 29 h 166"/>
                              <a:gd name="T44" fmla="*/ 51 w 243"/>
                              <a:gd name="T45" fmla="*/ 14 h 166"/>
                              <a:gd name="T46" fmla="*/ 65 w 243"/>
                              <a:gd name="T47" fmla="*/ 5 h 166"/>
                              <a:gd name="T48" fmla="*/ 80 w 243"/>
                              <a:gd name="T49" fmla="*/ 0 h 166"/>
                              <a:gd name="T50" fmla="*/ 98 w 243"/>
                              <a:gd name="T51" fmla="*/ 0 h 166"/>
                              <a:gd name="T52" fmla="*/ 112 w 243"/>
                              <a:gd name="T53" fmla="*/ 5 h 166"/>
                              <a:gd name="T54" fmla="*/ 125 w 243"/>
                              <a:gd name="T55" fmla="*/ 14 h 166"/>
                              <a:gd name="T56" fmla="*/ 133 w 243"/>
                              <a:gd name="T57" fmla="*/ 29 h 166"/>
                              <a:gd name="T58" fmla="*/ 141 w 243"/>
                              <a:gd name="T59" fmla="*/ 29 h 166"/>
                              <a:gd name="T60" fmla="*/ 153 w 243"/>
                              <a:gd name="T61" fmla="*/ 14 h 166"/>
                              <a:gd name="T62" fmla="*/ 166 w 243"/>
                              <a:gd name="T63" fmla="*/ 5 h 166"/>
                              <a:gd name="T64" fmla="*/ 182 w 243"/>
                              <a:gd name="T65" fmla="*/ 0 h 166"/>
                              <a:gd name="T66" fmla="*/ 201 w 243"/>
                              <a:gd name="T67" fmla="*/ 1 h 166"/>
                              <a:gd name="T68" fmla="*/ 216 w 243"/>
                              <a:gd name="T69" fmla="*/ 5 h 166"/>
                              <a:gd name="T70" fmla="*/ 224 w 243"/>
                              <a:gd name="T71" fmla="*/ 11 h 166"/>
                              <a:gd name="T72" fmla="*/ 234 w 243"/>
                              <a:gd name="T73" fmla="*/ 23 h 166"/>
                              <a:gd name="T74" fmla="*/ 242 w 243"/>
                              <a:gd name="T75" fmla="*/ 40 h 166"/>
                              <a:gd name="T76" fmla="*/ 243 w 243"/>
                              <a:gd name="T77" fmla="*/ 166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43" h="166">
                                <a:moveTo>
                                  <a:pt x="243" y="166"/>
                                </a:moveTo>
                                <a:lnTo>
                                  <a:pt x="204" y="166"/>
                                </a:lnTo>
                                <a:lnTo>
                                  <a:pt x="204" y="64"/>
                                </a:lnTo>
                                <a:lnTo>
                                  <a:pt x="203" y="57"/>
                                </a:lnTo>
                                <a:lnTo>
                                  <a:pt x="202" y="51"/>
                                </a:lnTo>
                                <a:lnTo>
                                  <a:pt x="200" y="45"/>
                                </a:lnTo>
                                <a:lnTo>
                                  <a:pt x="197" y="41"/>
                                </a:lnTo>
                                <a:lnTo>
                                  <a:pt x="193" y="37"/>
                                </a:lnTo>
                                <a:lnTo>
                                  <a:pt x="188" y="35"/>
                                </a:lnTo>
                                <a:lnTo>
                                  <a:pt x="183" y="33"/>
                                </a:lnTo>
                                <a:lnTo>
                                  <a:pt x="176" y="33"/>
                                </a:lnTo>
                                <a:lnTo>
                                  <a:pt x="168" y="34"/>
                                </a:lnTo>
                                <a:lnTo>
                                  <a:pt x="161" y="36"/>
                                </a:lnTo>
                                <a:lnTo>
                                  <a:pt x="156" y="39"/>
                                </a:lnTo>
                                <a:lnTo>
                                  <a:pt x="150" y="44"/>
                                </a:lnTo>
                                <a:lnTo>
                                  <a:pt x="145" y="52"/>
                                </a:lnTo>
                                <a:lnTo>
                                  <a:pt x="142" y="60"/>
                                </a:lnTo>
                                <a:lnTo>
                                  <a:pt x="141" y="69"/>
                                </a:lnTo>
                                <a:lnTo>
                                  <a:pt x="140" y="81"/>
                                </a:lnTo>
                                <a:lnTo>
                                  <a:pt x="140" y="166"/>
                                </a:lnTo>
                                <a:lnTo>
                                  <a:pt x="101" y="166"/>
                                </a:lnTo>
                                <a:lnTo>
                                  <a:pt x="101" y="64"/>
                                </a:lnTo>
                                <a:lnTo>
                                  <a:pt x="101" y="57"/>
                                </a:lnTo>
                                <a:lnTo>
                                  <a:pt x="100" y="51"/>
                                </a:lnTo>
                                <a:lnTo>
                                  <a:pt x="98" y="45"/>
                                </a:lnTo>
                                <a:lnTo>
                                  <a:pt x="95" y="40"/>
                                </a:lnTo>
                                <a:lnTo>
                                  <a:pt x="91" y="37"/>
                                </a:lnTo>
                                <a:lnTo>
                                  <a:pt x="86" y="34"/>
                                </a:lnTo>
                                <a:lnTo>
                                  <a:pt x="81" y="33"/>
                                </a:lnTo>
                                <a:lnTo>
                                  <a:pt x="75" y="32"/>
                                </a:lnTo>
                                <a:lnTo>
                                  <a:pt x="68" y="33"/>
                                </a:lnTo>
                                <a:lnTo>
                                  <a:pt x="61" y="36"/>
                                </a:lnTo>
                                <a:lnTo>
                                  <a:pt x="54" y="39"/>
                                </a:lnTo>
                                <a:lnTo>
                                  <a:pt x="48" y="45"/>
                                </a:lnTo>
                                <a:lnTo>
                                  <a:pt x="43" y="53"/>
                                </a:lnTo>
                                <a:lnTo>
                                  <a:pt x="40" y="61"/>
                                </a:lnTo>
                                <a:lnTo>
                                  <a:pt x="38" y="70"/>
                                </a:lnTo>
                                <a:lnTo>
                                  <a:pt x="38" y="81"/>
                                </a:lnTo>
                                <a:lnTo>
                                  <a:pt x="38" y="166"/>
                                </a:lnTo>
                                <a:lnTo>
                                  <a:pt x="0" y="166"/>
                                </a:lnTo>
                                <a:lnTo>
                                  <a:pt x="0" y="3"/>
                                </a:lnTo>
                                <a:lnTo>
                                  <a:pt x="35" y="3"/>
                                </a:lnTo>
                                <a:lnTo>
                                  <a:pt x="35" y="38"/>
                                </a:lnTo>
                                <a:lnTo>
                                  <a:pt x="40" y="29"/>
                                </a:lnTo>
                                <a:lnTo>
                                  <a:pt x="45" y="22"/>
                                </a:lnTo>
                                <a:lnTo>
                                  <a:pt x="51" y="14"/>
                                </a:lnTo>
                                <a:lnTo>
                                  <a:pt x="58" y="9"/>
                                </a:lnTo>
                                <a:lnTo>
                                  <a:pt x="65" y="5"/>
                                </a:lnTo>
                                <a:lnTo>
                                  <a:pt x="72" y="2"/>
                                </a:lnTo>
                                <a:lnTo>
                                  <a:pt x="80" y="0"/>
                                </a:lnTo>
                                <a:lnTo>
                                  <a:pt x="90" y="0"/>
                                </a:lnTo>
                                <a:lnTo>
                                  <a:pt x="98" y="0"/>
                                </a:lnTo>
                                <a:lnTo>
                                  <a:pt x="106" y="2"/>
                                </a:lnTo>
                                <a:lnTo>
                                  <a:pt x="112" y="5"/>
                                </a:lnTo>
                                <a:lnTo>
                                  <a:pt x="119" y="9"/>
                                </a:lnTo>
                                <a:lnTo>
                                  <a:pt x="125" y="14"/>
                                </a:lnTo>
                                <a:lnTo>
                                  <a:pt x="129" y="22"/>
                                </a:lnTo>
                                <a:lnTo>
                                  <a:pt x="133" y="29"/>
                                </a:lnTo>
                                <a:lnTo>
                                  <a:pt x="136" y="38"/>
                                </a:lnTo>
                                <a:lnTo>
                                  <a:pt x="141" y="29"/>
                                </a:lnTo>
                                <a:lnTo>
                                  <a:pt x="146" y="22"/>
                                </a:lnTo>
                                <a:lnTo>
                                  <a:pt x="153" y="14"/>
                                </a:lnTo>
                                <a:lnTo>
                                  <a:pt x="160" y="9"/>
                                </a:lnTo>
                                <a:lnTo>
                                  <a:pt x="166" y="5"/>
                                </a:lnTo>
                                <a:lnTo>
                                  <a:pt x="174" y="2"/>
                                </a:lnTo>
                                <a:lnTo>
                                  <a:pt x="182" y="0"/>
                                </a:lnTo>
                                <a:lnTo>
                                  <a:pt x="190" y="0"/>
                                </a:lnTo>
                                <a:lnTo>
                                  <a:pt x="201" y="1"/>
                                </a:lnTo>
                                <a:lnTo>
                                  <a:pt x="212" y="3"/>
                                </a:lnTo>
                                <a:lnTo>
                                  <a:pt x="216" y="5"/>
                                </a:lnTo>
                                <a:lnTo>
                                  <a:pt x="220" y="8"/>
                                </a:lnTo>
                                <a:lnTo>
                                  <a:pt x="224" y="11"/>
                                </a:lnTo>
                                <a:lnTo>
                                  <a:pt x="228" y="14"/>
                                </a:lnTo>
                                <a:lnTo>
                                  <a:pt x="234" y="23"/>
                                </a:lnTo>
                                <a:lnTo>
                                  <a:pt x="238" y="31"/>
                                </a:lnTo>
                                <a:lnTo>
                                  <a:pt x="242" y="40"/>
                                </a:lnTo>
                                <a:lnTo>
                                  <a:pt x="243" y="51"/>
                                </a:lnTo>
                                <a:lnTo>
                                  <a:pt x="243" y="166"/>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36" name="Freeform 77"/>
                        <wps:cNvSpPr>
                          <a:spLocks noEditPoints="1"/>
                        </wps:cNvSpPr>
                        <wps:spPr bwMode="auto">
                          <a:xfrm>
                            <a:off x="444" y="303"/>
                            <a:ext cx="8" cy="13"/>
                          </a:xfrm>
                          <a:custGeom>
                            <a:avLst/>
                            <a:gdLst>
                              <a:gd name="T0" fmla="*/ 0 w 145"/>
                              <a:gd name="T1" fmla="*/ 220 h 224"/>
                              <a:gd name="T2" fmla="*/ 37 w 145"/>
                              <a:gd name="T3" fmla="*/ 0 h 224"/>
                              <a:gd name="T4" fmla="*/ 42 w 145"/>
                              <a:gd name="T5" fmla="*/ 71 h 224"/>
                              <a:gd name="T6" fmla="*/ 53 w 145"/>
                              <a:gd name="T7" fmla="*/ 59 h 224"/>
                              <a:gd name="T8" fmla="*/ 63 w 145"/>
                              <a:gd name="T9" fmla="*/ 53 h 224"/>
                              <a:gd name="T10" fmla="*/ 75 w 145"/>
                              <a:gd name="T11" fmla="*/ 50 h 224"/>
                              <a:gd name="T12" fmla="*/ 89 w 145"/>
                              <a:gd name="T13" fmla="*/ 50 h 224"/>
                              <a:gd name="T14" fmla="*/ 101 w 145"/>
                              <a:gd name="T15" fmla="*/ 53 h 224"/>
                              <a:gd name="T16" fmla="*/ 113 w 145"/>
                              <a:gd name="T17" fmla="*/ 58 h 224"/>
                              <a:gd name="T18" fmla="*/ 122 w 145"/>
                              <a:gd name="T19" fmla="*/ 67 h 224"/>
                              <a:gd name="T20" fmla="*/ 131 w 145"/>
                              <a:gd name="T21" fmla="*/ 79 h 224"/>
                              <a:gd name="T22" fmla="*/ 137 w 145"/>
                              <a:gd name="T23" fmla="*/ 92 h 224"/>
                              <a:gd name="T24" fmla="*/ 142 w 145"/>
                              <a:gd name="T25" fmla="*/ 108 h 224"/>
                              <a:gd name="T26" fmla="*/ 144 w 145"/>
                              <a:gd name="T27" fmla="*/ 125 h 224"/>
                              <a:gd name="T28" fmla="*/ 144 w 145"/>
                              <a:gd name="T29" fmla="*/ 144 h 224"/>
                              <a:gd name="T30" fmla="*/ 142 w 145"/>
                              <a:gd name="T31" fmla="*/ 162 h 224"/>
                              <a:gd name="T32" fmla="*/ 137 w 145"/>
                              <a:gd name="T33" fmla="*/ 177 h 224"/>
                              <a:gd name="T34" fmla="*/ 131 w 145"/>
                              <a:gd name="T35" fmla="*/ 191 h 224"/>
                              <a:gd name="T36" fmla="*/ 122 w 145"/>
                              <a:gd name="T37" fmla="*/ 204 h 224"/>
                              <a:gd name="T38" fmla="*/ 112 w 145"/>
                              <a:gd name="T39" fmla="*/ 213 h 224"/>
                              <a:gd name="T40" fmla="*/ 99 w 145"/>
                              <a:gd name="T41" fmla="*/ 220 h 224"/>
                              <a:gd name="T42" fmla="*/ 85 w 145"/>
                              <a:gd name="T43" fmla="*/ 223 h 224"/>
                              <a:gd name="T44" fmla="*/ 69 w 145"/>
                              <a:gd name="T45" fmla="*/ 223 h 224"/>
                              <a:gd name="T46" fmla="*/ 55 w 145"/>
                              <a:gd name="T47" fmla="*/ 219 h 224"/>
                              <a:gd name="T48" fmla="*/ 42 w 145"/>
                              <a:gd name="T49" fmla="*/ 211 h 224"/>
                              <a:gd name="T50" fmla="*/ 32 w 145"/>
                              <a:gd name="T51" fmla="*/ 200 h 224"/>
                              <a:gd name="T52" fmla="*/ 17 w 145"/>
                              <a:gd name="T53" fmla="*/ 220 h 224"/>
                              <a:gd name="T54" fmla="*/ 37 w 145"/>
                              <a:gd name="T55" fmla="*/ 161 h 224"/>
                              <a:gd name="T56" fmla="*/ 42 w 145"/>
                              <a:gd name="T57" fmla="*/ 177 h 224"/>
                              <a:gd name="T58" fmla="*/ 52 w 145"/>
                              <a:gd name="T59" fmla="*/ 187 h 224"/>
                              <a:gd name="T60" fmla="*/ 64 w 145"/>
                              <a:gd name="T61" fmla="*/ 193 h 224"/>
                              <a:gd name="T62" fmla="*/ 78 w 145"/>
                              <a:gd name="T63" fmla="*/ 193 h 224"/>
                              <a:gd name="T64" fmla="*/ 90 w 145"/>
                              <a:gd name="T65" fmla="*/ 186 h 224"/>
                              <a:gd name="T66" fmla="*/ 97 w 145"/>
                              <a:gd name="T67" fmla="*/ 178 h 224"/>
                              <a:gd name="T68" fmla="*/ 101 w 145"/>
                              <a:gd name="T69" fmla="*/ 169 h 224"/>
                              <a:gd name="T70" fmla="*/ 104 w 145"/>
                              <a:gd name="T71" fmla="*/ 150 h 224"/>
                              <a:gd name="T72" fmla="*/ 105 w 145"/>
                              <a:gd name="T73" fmla="*/ 122 h 224"/>
                              <a:gd name="T74" fmla="*/ 100 w 145"/>
                              <a:gd name="T75" fmla="*/ 102 h 224"/>
                              <a:gd name="T76" fmla="*/ 92 w 145"/>
                              <a:gd name="T77" fmla="*/ 89 h 224"/>
                              <a:gd name="T78" fmla="*/ 80 w 145"/>
                              <a:gd name="T79" fmla="*/ 82 h 224"/>
                              <a:gd name="T80" fmla="*/ 65 w 145"/>
                              <a:gd name="T81" fmla="*/ 82 h 224"/>
                              <a:gd name="T82" fmla="*/ 52 w 145"/>
                              <a:gd name="T83" fmla="*/ 88 h 224"/>
                              <a:gd name="T84" fmla="*/ 42 w 145"/>
                              <a:gd name="T85" fmla="*/ 99 h 224"/>
                              <a:gd name="T86" fmla="*/ 38 w 145"/>
                              <a:gd name="T87" fmla="*/ 116 h 224"/>
                              <a:gd name="T88" fmla="*/ 37 w 145"/>
                              <a:gd name="T89" fmla="*/ 150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45" h="224">
                                <a:moveTo>
                                  <a:pt x="17" y="220"/>
                                </a:moveTo>
                                <a:lnTo>
                                  <a:pt x="0" y="220"/>
                                </a:lnTo>
                                <a:lnTo>
                                  <a:pt x="0" y="0"/>
                                </a:lnTo>
                                <a:lnTo>
                                  <a:pt x="37" y="0"/>
                                </a:lnTo>
                                <a:lnTo>
                                  <a:pt x="37" y="80"/>
                                </a:lnTo>
                                <a:lnTo>
                                  <a:pt x="42" y="71"/>
                                </a:lnTo>
                                <a:lnTo>
                                  <a:pt x="48" y="64"/>
                                </a:lnTo>
                                <a:lnTo>
                                  <a:pt x="53" y="59"/>
                                </a:lnTo>
                                <a:lnTo>
                                  <a:pt x="58" y="55"/>
                                </a:lnTo>
                                <a:lnTo>
                                  <a:pt x="63" y="53"/>
                                </a:lnTo>
                                <a:lnTo>
                                  <a:pt x="69" y="51"/>
                                </a:lnTo>
                                <a:lnTo>
                                  <a:pt x="75" y="50"/>
                                </a:lnTo>
                                <a:lnTo>
                                  <a:pt x="83" y="50"/>
                                </a:lnTo>
                                <a:lnTo>
                                  <a:pt x="89" y="50"/>
                                </a:lnTo>
                                <a:lnTo>
                                  <a:pt x="95" y="51"/>
                                </a:lnTo>
                                <a:lnTo>
                                  <a:pt x="101" y="53"/>
                                </a:lnTo>
                                <a:lnTo>
                                  <a:pt x="106" y="55"/>
                                </a:lnTo>
                                <a:lnTo>
                                  <a:pt x="113" y="58"/>
                                </a:lnTo>
                                <a:lnTo>
                                  <a:pt x="118" y="62"/>
                                </a:lnTo>
                                <a:lnTo>
                                  <a:pt x="122" y="67"/>
                                </a:lnTo>
                                <a:lnTo>
                                  <a:pt x="127" y="72"/>
                                </a:lnTo>
                                <a:lnTo>
                                  <a:pt x="131" y="79"/>
                                </a:lnTo>
                                <a:lnTo>
                                  <a:pt x="134" y="85"/>
                                </a:lnTo>
                                <a:lnTo>
                                  <a:pt x="137" y="92"/>
                                </a:lnTo>
                                <a:lnTo>
                                  <a:pt x="140" y="99"/>
                                </a:lnTo>
                                <a:lnTo>
                                  <a:pt x="142" y="108"/>
                                </a:lnTo>
                                <a:lnTo>
                                  <a:pt x="144" y="116"/>
                                </a:lnTo>
                                <a:lnTo>
                                  <a:pt x="144" y="125"/>
                                </a:lnTo>
                                <a:lnTo>
                                  <a:pt x="145" y="136"/>
                                </a:lnTo>
                                <a:lnTo>
                                  <a:pt x="144" y="144"/>
                                </a:lnTo>
                                <a:lnTo>
                                  <a:pt x="144" y="153"/>
                                </a:lnTo>
                                <a:lnTo>
                                  <a:pt x="142" y="162"/>
                                </a:lnTo>
                                <a:lnTo>
                                  <a:pt x="140" y="169"/>
                                </a:lnTo>
                                <a:lnTo>
                                  <a:pt x="137" y="177"/>
                                </a:lnTo>
                                <a:lnTo>
                                  <a:pt x="134" y="184"/>
                                </a:lnTo>
                                <a:lnTo>
                                  <a:pt x="131" y="191"/>
                                </a:lnTo>
                                <a:lnTo>
                                  <a:pt x="127" y="198"/>
                                </a:lnTo>
                                <a:lnTo>
                                  <a:pt x="122" y="204"/>
                                </a:lnTo>
                                <a:lnTo>
                                  <a:pt x="118" y="209"/>
                                </a:lnTo>
                                <a:lnTo>
                                  <a:pt x="112" y="213"/>
                                </a:lnTo>
                                <a:lnTo>
                                  <a:pt x="105" y="216"/>
                                </a:lnTo>
                                <a:lnTo>
                                  <a:pt x="99" y="220"/>
                                </a:lnTo>
                                <a:lnTo>
                                  <a:pt x="93" y="222"/>
                                </a:lnTo>
                                <a:lnTo>
                                  <a:pt x="85" y="223"/>
                                </a:lnTo>
                                <a:lnTo>
                                  <a:pt x="78" y="224"/>
                                </a:lnTo>
                                <a:lnTo>
                                  <a:pt x="69" y="223"/>
                                </a:lnTo>
                                <a:lnTo>
                                  <a:pt x="62" y="222"/>
                                </a:lnTo>
                                <a:lnTo>
                                  <a:pt x="55" y="219"/>
                                </a:lnTo>
                                <a:lnTo>
                                  <a:pt x="49" y="215"/>
                                </a:lnTo>
                                <a:lnTo>
                                  <a:pt x="42" y="211"/>
                                </a:lnTo>
                                <a:lnTo>
                                  <a:pt x="37" y="206"/>
                                </a:lnTo>
                                <a:lnTo>
                                  <a:pt x="32" y="200"/>
                                </a:lnTo>
                                <a:lnTo>
                                  <a:pt x="27" y="193"/>
                                </a:lnTo>
                                <a:lnTo>
                                  <a:pt x="17" y="220"/>
                                </a:lnTo>
                                <a:close/>
                                <a:moveTo>
                                  <a:pt x="37" y="150"/>
                                </a:moveTo>
                                <a:lnTo>
                                  <a:pt x="37" y="161"/>
                                </a:lnTo>
                                <a:lnTo>
                                  <a:pt x="39" y="170"/>
                                </a:lnTo>
                                <a:lnTo>
                                  <a:pt x="42" y="177"/>
                                </a:lnTo>
                                <a:lnTo>
                                  <a:pt x="47" y="182"/>
                                </a:lnTo>
                                <a:lnTo>
                                  <a:pt x="52" y="187"/>
                                </a:lnTo>
                                <a:lnTo>
                                  <a:pt x="57" y="191"/>
                                </a:lnTo>
                                <a:lnTo>
                                  <a:pt x="64" y="193"/>
                                </a:lnTo>
                                <a:lnTo>
                                  <a:pt x="71" y="193"/>
                                </a:lnTo>
                                <a:lnTo>
                                  <a:pt x="78" y="193"/>
                                </a:lnTo>
                                <a:lnTo>
                                  <a:pt x="84" y="190"/>
                                </a:lnTo>
                                <a:lnTo>
                                  <a:pt x="90" y="186"/>
                                </a:lnTo>
                                <a:lnTo>
                                  <a:pt x="95" y="181"/>
                                </a:lnTo>
                                <a:lnTo>
                                  <a:pt x="97" y="178"/>
                                </a:lnTo>
                                <a:lnTo>
                                  <a:pt x="99" y="174"/>
                                </a:lnTo>
                                <a:lnTo>
                                  <a:pt x="101" y="169"/>
                                </a:lnTo>
                                <a:lnTo>
                                  <a:pt x="102" y="164"/>
                                </a:lnTo>
                                <a:lnTo>
                                  <a:pt x="104" y="150"/>
                                </a:lnTo>
                                <a:lnTo>
                                  <a:pt x="105" y="135"/>
                                </a:lnTo>
                                <a:lnTo>
                                  <a:pt x="105" y="122"/>
                                </a:lnTo>
                                <a:lnTo>
                                  <a:pt x="103" y="112"/>
                                </a:lnTo>
                                <a:lnTo>
                                  <a:pt x="100" y="102"/>
                                </a:lnTo>
                                <a:lnTo>
                                  <a:pt x="97" y="95"/>
                                </a:lnTo>
                                <a:lnTo>
                                  <a:pt x="92" y="89"/>
                                </a:lnTo>
                                <a:lnTo>
                                  <a:pt x="86" y="85"/>
                                </a:lnTo>
                                <a:lnTo>
                                  <a:pt x="80" y="82"/>
                                </a:lnTo>
                                <a:lnTo>
                                  <a:pt x="72" y="81"/>
                                </a:lnTo>
                                <a:lnTo>
                                  <a:pt x="65" y="82"/>
                                </a:lnTo>
                                <a:lnTo>
                                  <a:pt x="58" y="84"/>
                                </a:lnTo>
                                <a:lnTo>
                                  <a:pt x="52" y="88"/>
                                </a:lnTo>
                                <a:lnTo>
                                  <a:pt x="47" y="93"/>
                                </a:lnTo>
                                <a:lnTo>
                                  <a:pt x="42" y="99"/>
                                </a:lnTo>
                                <a:lnTo>
                                  <a:pt x="39" y="108"/>
                                </a:lnTo>
                                <a:lnTo>
                                  <a:pt x="38" y="116"/>
                                </a:lnTo>
                                <a:lnTo>
                                  <a:pt x="37" y="126"/>
                                </a:lnTo>
                                <a:lnTo>
                                  <a:pt x="37" y="15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37" name="Freeform 78"/>
                        <wps:cNvSpPr>
                          <a:spLocks noEditPoints="1"/>
                        </wps:cNvSpPr>
                        <wps:spPr bwMode="auto">
                          <a:xfrm>
                            <a:off x="454" y="306"/>
                            <a:ext cx="8" cy="10"/>
                          </a:xfrm>
                          <a:custGeom>
                            <a:avLst/>
                            <a:gdLst>
                              <a:gd name="T0" fmla="*/ 66 w 151"/>
                              <a:gd name="T1" fmla="*/ 169 h 170"/>
                              <a:gd name="T2" fmla="*/ 50 w 151"/>
                              <a:gd name="T3" fmla="*/ 166 h 170"/>
                              <a:gd name="T4" fmla="*/ 36 w 151"/>
                              <a:gd name="T5" fmla="*/ 159 h 170"/>
                              <a:gd name="T6" fmla="*/ 24 w 151"/>
                              <a:gd name="T7" fmla="*/ 149 h 170"/>
                              <a:gd name="T8" fmla="*/ 15 w 151"/>
                              <a:gd name="T9" fmla="*/ 137 h 170"/>
                              <a:gd name="T10" fmla="*/ 8 w 151"/>
                              <a:gd name="T11" fmla="*/ 123 h 170"/>
                              <a:gd name="T12" fmla="*/ 4 w 151"/>
                              <a:gd name="T13" fmla="*/ 108 h 170"/>
                              <a:gd name="T14" fmla="*/ 0 w 151"/>
                              <a:gd name="T15" fmla="*/ 92 h 170"/>
                              <a:gd name="T16" fmla="*/ 0 w 151"/>
                              <a:gd name="T17" fmla="*/ 75 h 170"/>
                              <a:gd name="T18" fmla="*/ 4 w 151"/>
                              <a:gd name="T19" fmla="*/ 59 h 170"/>
                              <a:gd name="T20" fmla="*/ 9 w 151"/>
                              <a:gd name="T21" fmla="*/ 43 h 170"/>
                              <a:gd name="T22" fmla="*/ 16 w 151"/>
                              <a:gd name="T23" fmla="*/ 30 h 170"/>
                              <a:gd name="T24" fmla="*/ 27 w 151"/>
                              <a:gd name="T25" fmla="*/ 18 h 170"/>
                              <a:gd name="T26" fmla="*/ 39 w 151"/>
                              <a:gd name="T27" fmla="*/ 9 h 170"/>
                              <a:gd name="T28" fmla="*/ 53 w 151"/>
                              <a:gd name="T29" fmla="*/ 3 h 170"/>
                              <a:gd name="T30" fmla="*/ 69 w 151"/>
                              <a:gd name="T31" fmla="*/ 0 h 170"/>
                              <a:gd name="T32" fmla="*/ 85 w 151"/>
                              <a:gd name="T33" fmla="*/ 0 h 170"/>
                              <a:gd name="T34" fmla="*/ 100 w 151"/>
                              <a:gd name="T35" fmla="*/ 3 h 170"/>
                              <a:gd name="T36" fmla="*/ 113 w 151"/>
                              <a:gd name="T37" fmla="*/ 9 h 170"/>
                              <a:gd name="T38" fmla="*/ 126 w 151"/>
                              <a:gd name="T39" fmla="*/ 17 h 170"/>
                              <a:gd name="T40" fmla="*/ 136 w 151"/>
                              <a:gd name="T41" fmla="*/ 29 h 170"/>
                              <a:gd name="T42" fmla="*/ 143 w 151"/>
                              <a:gd name="T43" fmla="*/ 42 h 170"/>
                              <a:gd name="T44" fmla="*/ 148 w 151"/>
                              <a:gd name="T45" fmla="*/ 58 h 170"/>
                              <a:gd name="T46" fmla="*/ 151 w 151"/>
                              <a:gd name="T47" fmla="*/ 74 h 170"/>
                              <a:gd name="T48" fmla="*/ 151 w 151"/>
                              <a:gd name="T49" fmla="*/ 93 h 170"/>
                              <a:gd name="T50" fmla="*/ 148 w 151"/>
                              <a:gd name="T51" fmla="*/ 111 h 170"/>
                              <a:gd name="T52" fmla="*/ 143 w 151"/>
                              <a:gd name="T53" fmla="*/ 126 h 170"/>
                              <a:gd name="T54" fmla="*/ 135 w 151"/>
                              <a:gd name="T55" fmla="*/ 140 h 170"/>
                              <a:gd name="T56" fmla="*/ 125 w 151"/>
                              <a:gd name="T57" fmla="*/ 151 h 170"/>
                              <a:gd name="T58" fmla="*/ 112 w 151"/>
                              <a:gd name="T59" fmla="*/ 160 h 170"/>
                              <a:gd name="T60" fmla="*/ 98 w 151"/>
                              <a:gd name="T61" fmla="*/ 166 h 170"/>
                              <a:gd name="T62" fmla="*/ 82 w 151"/>
                              <a:gd name="T63" fmla="*/ 169 h 170"/>
                              <a:gd name="T64" fmla="*/ 76 w 151"/>
                              <a:gd name="T65" fmla="*/ 139 h 170"/>
                              <a:gd name="T66" fmla="*/ 91 w 151"/>
                              <a:gd name="T67" fmla="*/ 136 h 170"/>
                              <a:gd name="T68" fmla="*/ 104 w 151"/>
                              <a:gd name="T69" fmla="*/ 125 h 170"/>
                              <a:gd name="T70" fmla="*/ 110 w 151"/>
                              <a:gd name="T71" fmla="*/ 108 h 170"/>
                              <a:gd name="T72" fmla="*/ 113 w 151"/>
                              <a:gd name="T73" fmla="*/ 84 h 170"/>
                              <a:gd name="T74" fmla="*/ 110 w 151"/>
                              <a:gd name="T75" fmla="*/ 61 h 170"/>
                              <a:gd name="T76" fmla="*/ 104 w 151"/>
                              <a:gd name="T77" fmla="*/ 44 h 170"/>
                              <a:gd name="T78" fmla="*/ 99 w 151"/>
                              <a:gd name="T79" fmla="*/ 38 h 170"/>
                              <a:gd name="T80" fmla="*/ 92 w 151"/>
                              <a:gd name="T81" fmla="*/ 33 h 170"/>
                              <a:gd name="T82" fmla="*/ 77 w 151"/>
                              <a:gd name="T83" fmla="*/ 30 h 170"/>
                              <a:gd name="T84" fmla="*/ 68 w 151"/>
                              <a:gd name="T85" fmla="*/ 31 h 170"/>
                              <a:gd name="T86" fmla="*/ 60 w 151"/>
                              <a:gd name="T87" fmla="*/ 34 h 170"/>
                              <a:gd name="T88" fmla="*/ 54 w 151"/>
                              <a:gd name="T89" fmla="*/ 38 h 170"/>
                              <a:gd name="T90" fmla="*/ 48 w 151"/>
                              <a:gd name="T91" fmla="*/ 44 h 170"/>
                              <a:gd name="T92" fmla="*/ 42 w 151"/>
                              <a:gd name="T93" fmla="*/ 62 h 170"/>
                              <a:gd name="T94" fmla="*/ 40 w 151"/>
                              <a:gd name="T95" fmla="*/ 85 h 170"/>
                              <a:gd name="T96" fmla="*/ 42 w 151"/>
                              <a:gd name="T97" fmla="*/ 108 h 170"/>
                              <a:gd name="T98" fmla="*/ 49 w 151"/>
                              <a:gd name="T99" fmla="*/ 125 h 170"/>
                              <a:gd name="T100" fmla="*/ 60 w 151"/>
                              <a:gd name="T101" fmla="*/ 136 h 170"/>
                              <a:gd name="T102" fmla="*/ 76 w 151"/>
                              <a:gd name="T103" fmla="*/ 139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51" h="170">
                                <a:moveTo>
                                  <a:pt x="75" y="170"/>
                                </a:moveTo>
                                <a:lnTo>
                                  <a:pt x="66" y="169"/>
                                </a:lnTo>
                                <a:lnTo>
                                  <a:pt x="57" y="168"/>
                                </a:lnTo>
                                <a:lnTo>
                                  <a:pt x="50" y="166"/>
                                </a:lnTo>
                                <a:lnTo>
                                  <a:pt x="43" y="162"/>
                                </a:lnTo>
                                <a:lnTo>
                                  <a:pt x="36" y="159"/>
                                </a:lnTo>
                                <a:lnTo>
                                  <a:pt x="30" y="154"/>
                                </a:lnTo>
                                <a:lnTo>
                                  <a:pt x="24" y="149"/>
                                </a:lnTo>
                                <a:lnTo>
                                  <a:pt x="19" y="144"/>
                                </a:lnTo>
                                <a:lnTo>
                                  <a:pt x="15" y="137"/>
                                </a:lnTo>
                                <a:lnTo>
                                  <a:pt x="11" y="130"/>
                                </a:lnTo>
                                <a:lnTo>
                                  <a:pt x="8" y="123"/>
                                </a:lnTo>
                                <a:lnTo>
                                  <a:pt x="6" y="116"/>
                                </a:lnTo>
                                <a:lnTo>
                                  <a:pt x="4" y="108"/>
                                </a:lnTo>
                                <a:lnTo>
                                  <a:pt x="2" y="100"/>
                                </a:lnTo>
                                <a:lnTo>
                                  <a:pt x="0" y="92"/>
                                </a:lnTo>
                                <a:lnTo>
                                  <a:pt x="0" y="84"/>
                                </a:lnTo>
                                <a:lnTo>
                                  <a:pt x="0" y="75"/>
                                </a:lnTo>
                                <a:lnTo>
                                  <a:pt x="2" y="66"/>
                                </a:lnTo>
                                <a:lnTo>
                                  <a:pt x="4" y="59"/>
                                </a:lnTo>
                                <a:lnTo>
                                  <a:pt x="6" y="51"/>
                                </a:lnTo>
                                <a:lnTo>
                                  <a:pt x="9" y="43"/>
                                </a:lnTo>
                                <a:lnTo>
                                  <a:pt x="12" y="36"/>
                                </a:lnTo>
                                <a:lnTo>
                                  <a:pt x="16" y="30"/>
                                </a:lnTo>
                                <a:lnTo>
                                  <a:pt x="21" y="24"/>
                                </a:lnTo>
                                <a:lnTo>
                                  <a:pt x="27" y="18"/>
                                </a:lnTo>
                                <a:lnTo>
                                  <a:pt x="33" y="13"/>
                                </a:lnTo>
                                <a:lnTo>
                                  <a:pt x="39" y="9"/>
                                </a:lnTo>
                                <a:lnTo>
                                  <a:pt x="46" y="6"/>
                                </a:lnTo>
                                <a:lnTo>
                                  <a:pt x="53" y="3"/>
                                </a:lnTo>
                                <a:lnTo>
                                  <a:pt x="60" y="1"/>
                                </a:lnTo>
                                <a:lnTo>
                                  <a:pt x="69" y="0"/>
                                </a:lnTo>
                                <a:lnTo>
                                  <a:pt x="77" y="0"/>
                                </a:lnTo>
                                <a:lnTo>
                                  <a:pt x="85" y="0"/>
                                </a:lnTo>
                                <a:lnTo>
                                  <a:pt x="92" y="1"/>
                                </a:lnTo>
                                <a:lnTo>
                                  <a:pt x="100" y="3"/>
                                </a:lnTo>
                                <a:lnTo>
                                  <a:pt x="107" y="6"/>
                                </a:lnTo>
                                <a:lnTo>
                                  <a:pt x="113" y="9"/>
                                </a:lnTo>
                                <a:lnTo>
                                  <a:pt x="119" y="13"/>
                                </a:lnTo>
                                <a:lnTo>
                                  <a:pt x="126" y="17"/>
                                </a:lnTo>
                                <a:lnTo>
                                  <a:pt x="131" y="23"/>
                                </a:lnTo>
                                <a:lnTo>
                                  <a:pt x="136" y="29"/>
                                </a:lnTo>
                                <a:lnTo>
                                  <a:pt x="140" y="36"/>
                                </a:lnTo>
                                <a:lnTo>
                                  <a:pt x="143" y="42"/>
                                </a:lnTo>
                                <a:lnTo>
                                  <a:pt x="146" y="49"/>
                                </a:lnTo>
                                <a:lnTo>
                                  <a:pt x="148" y="58"/>
                                </a:lnTo>
                                <a:lnTo>
                                  <a:pt x="150" y="66"/>
                                </a:lnTo>
                                <a:lnTo>
                                  <a:pt x="151" y="74"/>
                                </a:lnTo>
                                <a:lnTo>
                                  <a:pt x="151" y="84"/>
                                </a:lnTo>
                                <a:lnTo>
                                  <a:pt x="151" y="93"/>
                                </a:lnTo>
                                <a:lnTo>
                                  <a:pt x="150" y="102"/>
                                </a:lnTo>
                                <a:lnTo>
                                  <a:pt x="148" y="111"/>
                                </a:lnTo>
                                <a:lnTo>
                                  <a:pt x="146" y="119"/>
                                </a:lnTo>
                                <a:lnTo>
                                  <a:pt x="143" y="126"/>
                                </a:lnTo>
                                <a:lnTo>
                                  <a:pt x="139" y="133"/>
                                </a:lnTo>
                                <a:lnTo>
                                  <a:pt x="135" y="140"/>
                                </a:lnTo>
                                <a:lnTo>
                                  <a:pt x="130" y="146"/>
                                </a:lnTo>
                                <a:lnTo>
                                  <a:pt x="125" y="151"/>
                                </a:lnTo>
                                <a:lnTo>
                                  <a:pt x="118" y="156"/>
                                </a:lnTo>
                                <a:lnTo>
                                  <a:pt x="112" y="160"/>
                                </a:lnTo>
                                <a:lnTo>
                                  <a:pt x="105" y="164"/>
                                </a:lnTo>
                                <a:lnTo>
                                  <a:pt x="98" y="166"/>
                                </a:lnTo>
                                <a:lnTo>
                                  <a:pt x="90" y="168"/>
                                </a:lnTo>
                                <a:lnTo>
                                  <a:pt x="82" y="169"/>
                                </a:lnTo>
                                <a:lnTo>
                                  <a:pt x="75" y="170"/>
                                </a:lnTo>
                                <a:close/>
                                <a:moveTo>
                                  <a:pt x="76" y="139"/>
                                </a:moveTo>
                                <a:lnTo>
                                  <a:pt x="84" y="138"/>
                                </a:lnTo>
                                <a:lnTo>
                                  <a:pt x="91" y="136"/>
                                </a:lnTo>
                                <a:lnTo>
                                  <a:pt x="99" y="131"/>
                                </a:lnTo>
                                <a:lnTo>
                                  <a:pt x="104" y="125"/>
                                </a:lnTo>
                                <a:lnTo>
                                  <a:pt x="108" y="117"/>
                                </a:lnTo>
                                <a:lnTo>
                                  <a:pt x="110" y="108"/>
                                </a:lnTo>
                                <a:lnTo>
                                  <a:pt x="112" y="96"/>
                                </a:lnTo>
                                <a:lnTo>
                                  <a:pt x="113" y="84"/>
                                </a:lnTo>
                                <a:lnTo>
                                  <a:pt x="112" y="72"/>
                                </a:lnTo>
                                <a:lnTo>
                                  <a:pt x="110" y="61"/>
                                </a:lnTo>
                                <a:lnTo>
                                  <a:pt x="108" y="53"/>
                                </a:lnTo>
                                <a:lnTo>
                                  <a:pt x="104" y="44"/>
                                </a:lnTo>
                                <a:lnTo>
                                  <a:pt x="102" y="41"/>
                                </a:lnTo>
                                <a:lnTo>
                                  <a:pt x="99" y="38"/>
                                </a:lnTo>
                                <a:lnTo>
                                  <a:pt x="96" y="35"/>
                                </a:lnTo>
                                <a:lnTo>
                                  <a:pt x="92" y="33"/>
                                </a:lnTo>
                                <a:lnTo>
                                  <a:pt x="85" y="31"/>
                                </a:lnTo>
                                <a:lnTo>
                                  <a:pt x="77" y="30"/>
                                </a:lnTo>
                                <a:lnTo>
                                  <a:pt x="72" y="30"/>
                                </a:lnTo>
                                <a:lnTo>
                                  <a:pt x="68" y="31"/>
                                </a:lnTo>
                                <a:lnTo>
                                  <a:pt x="64" y="32"/>
                                </a:lnTo>
                                <a:lnTo>
                                  <a:pt x="60" y="34"/>
                                </a:lnTo>
                                <a:lnTo>
                                  <a:pt x="56" y="36"/>
                                </a:lnTo>
                                <a:lnTo>
                                  <a:pt x="54" y="38"/>
                                </a:lnTo>
                                <a:lnTo>
                                  <a:pt x="51" y="41"/>
                                </a:lnTo>
                                <a:lnTo>
                                  <a:pt x="48" y="44"/>
                                </a:lnTo>
                                <a:lnTo>
                                  <a:pt x="45" y="53"/>
                                </a:lnTo>
                                <a:lnTo>
                                  <a:pt x="42" y="62"/>
                                </a:lnTo>
                                <a:lnTo>
                                  <a:pt x="40" y="72"/>
                                </a:lnTo>
                                <a:lnTo>
                                  <a:pt x="40" y="85"/>
                                </a:lnTo>
                                <a:lnTo>
                                  <a:pt x="40" y="97"/>
                                </a:lnTo>
                                <a:lnTo>
                                  <a:pt x="42" y="108"/>
                                </a:lnTo>
                                <a:lnTo>
                                  <a:pt x="45" y="117"/>
                                </a:lnTo>
                                <a:lnTo>
                                  <a:pt x="49" y="125"/>
                                </a:lnTo>
                                <a:lnTo>
                                  <a:pt x="54" y="131"/>
                                </a:lnTo>
                                <a:lnTo>
                                  <a:pt x="60" y="136"/>
                                </a:lnTo>
                                <a:lnTo>
                                  <a:pt x="68" y="138"/>
                                </a:lnTo>
                                <a:lnTo>
                                  <a:pt x="76" y="139"/>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38" name="Freeform 79"/>
                        <wps:cNvSpPr>
                          <a:spLocks/>
                        </wps:cNvSpPr>
                        <wps:spPr bwMode="auto">
                          <a:xfrm>
                            <a:off x="464" y="306"/>
                            <a:ext cx="7" cy="10"/>
                          </a:xfrm>
                          <a:custGeom>
                            <a:avLst/>
                            <a:gdLst>
                              <a:gd name="T0" fmla="*/ 133 w 133"/>
                              <a:gd name="T1" fmla="*/ 163 h 167"/>
                              <a:gd name="T2" fmla="*/ 99 w 133"/>
                              <a:gd name="T3" fmla="*/ 163 h 167"/>
                              <a:gd name="T4" fmla="*/ 99 w 133"/>
                              <a:gd name="T5" fmla="*/ 127 h 167"/>
                              <a:gd name="T6" fmla="*/ 95 w 133"/>
                              <a:gd name="T7" fmla="*/ 137 h 167"/>
                              <a:gd name="T8" fmla="*/ 91 w 133"/>
                              <a:gd name="T9" fmla="*/ 145 h 167"/>
                              <a:gd name="T10" fmla="*/ 85 w 133"/>
                              <a:gd name="T11" fmla="*/ 151 h 167"/>
                              <a:gd name="T12" fmla="*/ 79 w 133"/>
                              <a:gd name="T13" fmla="*/ 156 h 167"/>
                              <a:gd name="T14" fmla="*/ 72 w 133"/>
                              <a:gd name="T15" fmla="*/ 161 h 167"/>
                              <a:gd name="T16" fmla="*/ 65 w 133"/>
                              <a:gd name="T17" fmla="*/ 164 h 167"/>
                              <a:gd name="T18" fmla="*/ 56 w 133"/>
                              <a:gd name="T19" fmla="*/ 166 h 167"/>
                              <a:gd name="T20" fmla="*/ 47 w 133"/>
                              <a:gd name="T21" fmla="*/ 167 h 167"/>
                              <a:gd name="T22" fmla="*/ 37 w 133"/>
                              <a:gd name="T23" fmla="*/ 166 h 167"/>
                              <a:gd name="T24" fmla="*/ 27 w 133"/>
                              <a:gd name="T25" fmla="*/ 163 h 167"/>
                              <a:gd name="T26" fmla="*/ 19 w 133"/>
                              <a:gd name="T27" fmla="*/ 158 h 167"/>
                              <a:gd name="T28" fmla="*/ 12 w 133"/>
                              <a:gd name="T29" fmla="*/ 152 h 167"/>
                              <a:gd name="T30" fmla="*/ 9 w 133"/>
                              <a:gd name="T31" fmla="*/ 149 h 167"/>
                              <a:gd name="T32" fmla="*/ 7 w 133"/>
                              <a:gd name="T33" fmla="*/ 145 h 167"/>
                              <a:gd name="T34" fmla="*/ 5 w 133"/>
                              <a:gd name="T35" fmla="*/ 141 h 167"/>
                              <a:gd name="T36" fmla="*/ 3 w 133"/>
                              <a:gd name="T37" fmla="*/ 136 h 167"/>
                              <a:gd name="T38" fmla="*/ 0 w 133"/>
                              <a:gd name="T39" fmla="*/ 125 h 167"/>
                              <a:gd name="T40" fmla="*/ 0 w 133"/>
                              <a:gd name="T41" fmla="*/ 114 h 167"/>
                              <a:gd name="T42" fmla="*/ 0 w 133"/>
                              <a:gd name="T43" fmla="*/ 0 h 167"/>
                              <a:gd name="T44" fmla="*/ 37 w 133"/>
                              <a:gd name="T45" fmla="*/ 0 h 167"/>
                              <a:gd name="T46" fmla="*/ 37 w 133"/>
                              <a:gd name="T47" fmla="*/ 107 h 167"/>
                              <a:gd name="T48" fmla="*/ 37 w 133"/>
                              <a:gd name="T49" fmla="*/ 114 h 167"/>
                              <a:gd name="T50" fmla="*/ 39 w 133"/>
                              <a:gd name="T51" fmla="*/ 121 h 167"/>
                              <a:gd name="T52" fmla="*/ 41 w 133"/>
                              <a:gd name="T53" fmla="*/ 125 h 167"/>
                              <a:gd name="T54" fmla="*/ 44 w 133"/>
                              <a:gd name="T55" fmla="*/ 129 h 167"/>
                              <a:gd name="T56" fmla="*/ 48 w 133"/>
                              <a:gd name="T57" fmla="*/ 131 h 167"/>
                              <a:gd name="T58" fmla="*/ 52 w 133"/>
                              <a:gd name="T59" fmla="*/ 134 h 167"/>
                              <a:gd name="T60" fmla="*/ 55 w 133"/>
                              <a:gd name="T61" fmla="*/ 135 h 167"/>
                              <a:gd name="T62" fmla="*/ 60 w 133"/>
                              <a:gd name="T63" fmla="*/ 135 h 167"/>
                              <a:gd name="T64" fmla="*/ 66 w 133"/>
                              <a:gd name="T65" fmla="*/ 134 h 167"/>
                              <a:gd name="T66" fmla="*/ 72 w 133"/>
                              <a:gd name="T67" fmla="*/ 131 h 167"/>
                              <a:gd name="T68" fmla="*/ 77 w 133"/>
                              <a:gd name="T69" fmla="*/ 128 h 167"/>
                              <a:gd name="T70" fmla="*/ 83 w 133"/>
                              <a:gd name="T71" fmla="*/ 124 h 167"/>
                              <a:gd name="T72" fmla="*/ 86 w 133"/>
                              <a:gd name="T73" fmla="*/ 121 h 167"/>
                              <a:gd name="T74" fmla="*/ 89 w 133"/>
                              <a:gd name="T75" fmla="*/ 117 h 167"/>
                              <a:gd name="T76" fmla="*/ 92 w 133"/>
                              <a:gd name="T77" fmla="*/ 113 h 167"/>
                              <a:gd name="T78" fmla="*/ 93 w 133"/>
                              <a:gd name="T79" fmla="*/ 108 h 167"/>
                              <a:gd name="T80" fmla="*/ 96 w 133"/>
                              <a:gd name="T81" fmla="*/ 94 h 167"/>
                              <a:gd name="T82" fmla="*/ 96 w 133"/>
                              <a:gd name="T83" fmla="*/ 79 h 167"/>
                              <a:gd name="T84" fmla="*/ 96 w 133"/>
                              <a:gd name="T85" fmla="*/ 0 h 167"/>
                              <a:gd name="T86" fmla="*/ 133 w 133"/>
                              <a:gd name="T87" fmla="*/ 0 h 167"/>
                              <a:gd name="T88" fmla="*/ 133 w 133"/>
                              <a:gd name="T89" fmla="*/ 163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33" h="167">
                                <a:moveTo>
                                  <a:pt x="133" y="163"/>
                                </a:moveTo>
                                <a:lnTo>
                                  <a:pt x="99" y="163"/>
                                </a:lnTo>
                                <a:lnTo>
                                  <a:pt x="99" y="127"/>
                                </a:lnTo>
                                <a:lnTo>
                                  <a:pt x="95" y="137"/>
                                </a:lnTo>
                                <a:lnTo>
                                  <a:pt x="91" y="145"/>
                                </a:lnTo>
                                <a:lnTo>
                                  <a:pt x="85" y="151"/>
                                </a:lnTo>
                                <a:lnTo>
                                  <a:pt x="79" y="156"/>
                                </a:lnTo>
                                <a:lnTo>
                                  <a:pt x="72" y="161"/>
                                </a:lnTo>
                                <a:lnTo>
                                  <a:pt x="65" y="164"/>
                                </a:lnTo>
                                <a:lnTo>
                                  <a:pt x="56" y="166"/>
                                </a:lnTo>
                                <a:lnTo>
                                  <a:pt x="47" y="167"/>
                                </a:lnTo>
                                <a:lnTo>
                                  <a:pt x="37" y="166"/>
                                </a:lnTo>
                                <a:lnTo>
                                  <a:pt x="27" y="163"/>
                                </a:lnTo>
                                <a:lnTo>
                                  <a:pt x="19" y="158"/>
                                </a:lnTo>
                                <a:lnTo>
                                  <a:pt x="12" y="152"/>
                                </a:lnTo>
                                <a:lnTo>
                                  <a:pt x="9" y="149"/>
                                </a:lnTo>
                                <a:lnTo>
                                  <a:pt x="7" y="145"/>
                                </a:lnTo>
                                <a:lnTo>
                                  <a:pt x="5" y="141"/>
                                </a:lnTo>
                                <a:lnTo>
                                  <a:pt x="3" y="136"/>
                                </a:lnTo>
                                <a:lnTo>
                                  <a:pt x="0" y="125"/>
                                </a:lnTo>
                                <a:lnTo>
                                  <a:pt x="0" y="114"/>
                                </a:lnTo>
                                <a:lnTo>
                                  <a:pt x="0" y="0"/>
                                </a:lnTo>
                                <a:lnTo>
                                  <a:pt x="37" y="0"/>
                                </a:lnTo>
                                <a:lnTo>
                                  <a:pt x="37" y="107"/>
                                </a:lnTo>
                                <a:lnTo>
                                  <a:pt x="37" y="114"/>
                                </a:lnTo>
                                <a:lnTo>
                                  <a:pt x="39" y="121"/>
                                </a:lnTo>
                                <a:lnTo>
                                  <a:pt x="41" y="125"/>
                                </a:lnTo>
                                <a:lnTo>
                                  <a:pt x="44" y="129"/>
                                </a:lnTo>
                                <a:lnTo>
                                  <a:pt x="48" y="131"/>
                                </a:lnTo>
                                <a:lnTo>
                                  <a:pt x="52" y="134"/>
                                </a:lnTo>
                                <a:lnTo>
                                  <a:pt x="55" y="135"/>
                                </a:lnTo>
                                <a:lnTo>
                                  <a:pt x="60" y="135"/>
                                </a:lnTo>
                                <a:lnTo>
                                  <a:pt x="66" y="134"/>
                                </a:lnTo>
                                <a:lnTo>
                                  <a:pt x="72" y="131"/>
                                </a:lnTo>
                                <a:lnTo>
                                  <a:pt x="77" y="128"/>
                                </a:lnTo>
                                <a:lnTo>
                                  <a:pt x="83" y="124"/>
                                </a:lnTo>
                                <a:lnTo>
                                  <a:pt x="86" y="121"/>
                                </a:lnTo>
                                <a:lnTo>
                                  <a:pt x="89" y="117"/>
                                </a:lnTo>
                                <a:lnTo>
                                  <a:pt x="92" y="113"/>
                                </a:lnTo>
                                <a:lnTo>
                                  <a:pt x="93" y="108"/>
                                </a:lnTo>
                                <a:lnTo>
                                  <a:pt x="96" y="94"/>
                                </a:lnTo>
                                <a:lnTo>
                                  <a:pt x="96" y="79"/>
                                </a:lnTo>
                                <a:lnTo>
                                  <a:pt x="96" y="0"/>
                                </a:lnTo>
                                <a:lnTo>
                                  <a:pt x="133" y="0"/>
                                </a:lnTo>
                                <a:lnTo>
                                  <a:pt x="133" y="163"/>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39" name="Freeform 80"/>
                        <wps:cNvSpPr>
                          <a:spLocks/>
                        </wps:cNvSpPr>
                        <wps:spPr bwMode="auto">
                          <a:xfrm>
                            <a:off x="473" y="306"/>
                            <a:ext cx="8" cy="10"/>
                          </a:xfrm>
                          <a:custGeom>
                            <a:avLst/>
                            <a:gdLst>
                              <a:gd name="T0" fmla="*/ 136 w 136"/>
                              <a:gd name="T1" fmla="*/ 110 h 170"/>
                              <a:gd name="T2" fmla="*/ 127 w 136"/>
                              <a:gd name="T3" fmla="*/ 136 h 170"/>
                              <a:gd name="T4" fmla="*/ 121 w 136"/>
                              <a:gd name="T5" fmla="*/ 146 h 170"/>
                              <a:gd name="T6" fmla="*/ 113 w 136"/>
                              <a:gd name="T7" fmla="*/ 154 h 170"/>
                              <a:gd name="T8" fmla="*/ 93 w 136"/>
                              <a:gd name="T9" fmla="*/ 166 h 170"/>
                              <a:gd name="T10" fmla="*/ 70 w 136"/>
                              <a:gd name="T11" fmla="*/ 170 h 170"/>
                              <a:gd name="T12" fmla="*/ 55 w 136"/>
                              <a:gd name="T13" fmla="*/ 168 h 170"/>
                              <a:gd name="T14" fmla="*/ 40 w 136"/>
                              <a:gd name="T15" fmla="*/ 164 h 170"/>
                              <a:gd name="T16" fmla="*/ 29 w 136"/>
                              <a:gd name="T17" fmla="*/ 155 h 170"/>
                              <a:gd name="T18" fmla="*/ 19 w 136"/>
                              <a:gd name="T19" fmla="*/ 145 h 170"/>
                              <a:gd name="T20" fmla="*/ 10 w 136"/>
                              <a:gd name="T21" fmla="*/ 131 h 170"/>
                              <a:gd name="T22" fmla="*/ 5 w 136"/>
                              <a:gd name="T23" fmla="*/ 117 h 170"/>
                              <a:gd name="T24" fmla="*/ 2 w 136"/>
                              <a:gd name="T25" fmla="*/ 101 h 170"/>
                              <a:gd name="T26" fmla="*/ 0 w 136"/>
                              <a:gd name="T27" fmla="*/ 85 h 170"/>
                              <a:gd name="T28" fmla="*/ 2 w 136"/>
                              <a:gd name="T29" fmla="*/ 67 h 170"/>
                              <a:gd name="T30" fmla="*/ 5 w 136"/>
                              <a:gd name="T31" fmla="*/ 51 h 170"/>
                              <a:gd name="T32" fmla="*/ 11 w 136"/>
                              <a:gd name="T33" fmla="*/ 36 h 170"/>
                              <a:gd name="T34" fmla="*/ 21 w 136"/>
                              <a:gd name="T35" fmla="*/ 24 h 170"/>
                              <a:gd name="T36" fmla="*/ 31 w 136"/>
                              <a:gd name="T37" fmla="*/ 13 h 170"/>
                              <a:gd name="T38" fmla="*/ 43 w 136"/>
                              <a:gd name="T39" fmla="*/ 6 h 170"/>
                              <a:gd name="T40" fmla="*/ 57 w 136"/>
                              <a:gd name="T41" fmla="*/ 1 h 170"/>
                              <a:gd name="T42" fmla="*/ 73 w 136"/>
                              <a:gd name="T43" fmla="*/ 0 h 170"/>
                              <a:gd name="T44" fmla="*/ 97 w 136"/>
                              <a:gd name="T45" fmla="*/ 3 h 170"/>
                              <a:gd name="T46" fmla="*/ 106 w 136"/>
                              <a:gd name="T47" fmla="*/ 7 h 170"/>
                              <a:gd name="T48" fmla="*/ 116 w 136"/>
                              <a:gd name="T49" fmla="*/ 13 h 170"/>
                              <a:gd name="T50" fmla="*/ 123 w 136"/>
                              <a:gd name="T51" fmla="*/ 22 h 170"/>
                              <a:gd name="T52" fmla="*/ 128 w 136"/>
                              <a:gd name="T53" fmla="*/ 31 h 170"/>
                              <a:gd name="T54" fmla="*/ 136 w 136"/>
                              <a:gd name="T55" fmla="*/ 56 h 170"/>
                              <a:gd name="T56" fmla="*/ 103 w 136"/>
                              <a:gd name="T57" fmla="*/ 53 h 170"/>
                              <a:gd name="T58" fmla="*/ 98 w 136"/>
                              <a:gd name="T59" fmla="*/ 41 h 170"/>
                              <a:gd name="T60" fmla="*/ 91 w 136"/>
                              <a:gd name="T61" fmla="*/ 34 h 170"/>
                              <a:gd name="T62" fmla="*/ 81 w 136"/>
                              <a:gd name="T63" fmla="*/ 30 h 170"/>
                              <a:gd name="T64" fmla="*/ 70 w 136"/>
                              <a:gd name="T65" fmla="*/ 30 h 170"/>
                              <a:gd name="T66" fmla="*/ 62 w 136"/>
                              <a:gd name="T67" fmla="*/ 32 h 170"/>
                              <a:gd name="T68" fmla="*/ 56 w 136"/>
                              <a:gd name="T69" fmla="*/ 36 h 170"/>
                              <a:gd name="T70" fmla="*/ 50 w 136"/>
                              <a:gd name="T71" fmla="*/ 42 h 170"/>
                              <a:gd name="T72" fmla="*/ 44 w 136"/>
                              <a:gd name="T73" fmla="*/ 55 h 170"/>
                              <a:gd name="T74" fmla="*/ 40 w 136"/>
                              <a:gd name="T75" fmla="*/ 74 h 170"/>
                              <a:gd name="T76" fmla="*/ 40 w 136"/>
                              <a:gd name="T77" fmla="*/ 97 h 170"/>
                              <a:gd name="T78" fmla="*/ 44 w 136"/>
                              <a:gd name="T79" fmla="*/ 117 h 170"/>
                              <a:gd name="T80" fmla="*/ 53 w 136"/>
                              <a:gd name="T81" fmla="*/ 129 h 170"/>
                              <a:gd name="T82" fmla="*/ 65 w 136"/>
                              <a:gd name="T83" fmla="*/ 137 h 170"/>
                              <a:gd name="T84" fmla="*/ 79 w 136"/>
                              <a:gd name="T85" fmla="*/ 137 h 170"/>
                              <a:gd name="T86" fmla="*/ 89 w 136"/>
                              <a:gd name="T87" fmla="*/ 132 h 170"/>
                              <a:gd name="T88" fmla="*/ 96 w 136"/>
                              <a:gd name="T89" fmla="*/ 125 h 170"/>
                              <a:gd name="T90" fmla="*/ 102 w 136"/>
                              <a:gd name="T91" fmla="*/ 114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36" h="170">
                                <a:moveTo>
                                  <a:pt x="104" y="107"/>
                                </a:moveTo>
                                <a:lnTo>
                                  <a:pt x="136" y="110"/>
                                </a:lnTo>
                                <a:lnTo>
                                  <a:pt x="132" y="124"/>
                                </a:lnTo>
                                <a:lnTo>
                                  <a:pt x="127" y="136"/>
                                </a:lnTo>
                                <a:lnTo>
                                  <a:pt x="124" y="142"/>
                                </a:lnTo>
                                <a:lnTo>
                                  <a:pt x="121" y="146"/>
                                </a:lnTo>
                                <a:lnTo>
                                  <a:pt x="117" y="151"/>
                                </a:lnTo>
                                <a:lnTo>
                                  <a:pt x="113" y="154"/>
                                </a:lnTo>
                                <a:lnTo>
                                  <a:pt x="103" y="161"/>
                                </a:lnTo>
                                <a:lnTo>
                                  <a:pt x="93" y="166"/>
                                </a:lnTo>
                                <a:lnTo>
                                  <a:pt x="82" y="169"/>
                                </a:lnTo>
                                <a:lnTo>
                                  <a:pt x="70" y="170"/>
                                </a:lnTo>
                                <a:lnTo>
                                  <a:pt x="62" y="169"/>
                                </a:lnTo>
                                <a:lnTo>
                                  <a:pt x="55" y="168"/>
                                </a:lnTo>
                                <a:lnTo>
                                  <a:pt x="48" y="166"/>
                                </a:lnTo>
                                <a:lnTo>
                                  <a:pt x="40" y="164"/>
                                </a:lnTo>
                                <a:lnTo>
                                  <a:pt x="34" y="159"/>
                                </a:lnTo>
                                <a:lnTo>
                                  <a:pt x="29" y="155"/>
                                </a:lnTo>
                                <a:lnTo>
                                  <a:pt x="24" y="150"/>
                                </a:lnTo>
                                <a:lnTo>
                                  <a:pt x="19" y="145"/>
                                </a:lnTo>
                                <a:lnTo>
                                  <a:pt x="14" y="139"/>
                                </a:lnTo>
                                <a:lnTo>
                                  <a:pt x="10" y="131"/>
                                </a:lnTo>
                                <a:lnTo>
                                  <a:pt x="7" y="125"/>
                                </a:lnTo>
                                <a:lnTo>
                                  <a:pt x="5" y="117"/>
                                </a:lnTo>
                                <a:lnTo>
                                  <a:pt x="3" y="110"/>
                                </a:lnTo>
                                <a:lnTo>
                                  <a:pt x="2" y="101"/>
                                </a:lnTo>
                                <a:lnTo>
                                  <a:pt x="1" y="93"/>
                                </a:lnTo>
                                <a:lnTo>
                                  <a:pt x="0" y="85"/>
                                </a:lnTo>
                                <a:lnTo>
                                  <a:pt x="1" y="75"/>
                                </a:lnTo>
                                <a:lnTo>
                                  <a:pt x="2" y="67"/>
                                </a:lnTo>
                                <a:lnTo>
                                  <a:pt x="3" y="59"/>
                                </a:lnTo>
                                <a:lnTo>
                                  <a:pt x="5" y="51"/>
                                </a:lnTo>
                                <a:lnTo>
                                  <a:pt x="8" y="43"/>
                                </a:lnTo>
                                <a:lnTo>
                                  <a:pt x="11" y="36"/>
                                </a:lnTo>
                                <a:lnTo>
                                  <a:pt x="16" y="30"/>
                                </a:lnTo>
                                <a:lnTo>
                                  <a:pt x="21" y="24"/>
                                </a:lnTo>
                                <a:lnTo>
                                  <a:pt x="26" y="18"/>
                                </a:lnTo>
                                <a:lnTo>
                                  <a:pt x="31" y="13"/>
                                </a:lnTo>
                                <a:lnTo>
                                  <a:pt x="37" y="9"/>
                                </a:lnTo>
                                <a:lnTo>
                                  <a:pt x="43" y="6"/>
                                </a:lnTo>
                                <a:lnTo>
                                  <a:pt x="50" y="3"/>
                                </a:lnTo>
                                <a:lnTo>
                                  <a:pt x="57" y="1"/>
                                </a:lnTo>
                                <a:lnTo>
                                  <a:pt x="65" y="0"/>
                                </a:lnTo>
                                <a:lnTo>
                                  <a:pt x="73" y="0"/>
                                </a:lnTo>
                                <a:lnTo>
                                  <a:pt x="86" y="1"/>
                                </a:lnTo>
                                <a:lnTo>
                                  <a:pt x="97" y="3"/>
                                </a:lnTo>
                                <a:lnTo>
                                  <a:pt x="102" y="5"/>
                                </a:lnTo>
                                <a:lnTo>
                                  <a:pt x="106" y="7"/>
                                </a:lnTo>
                                <a:lnTo>
                                  <a:pt x="112" y="10"/>
                                </a:lnTo>
                                <a:lnTo>
                                  <a:pt x="116" y="13"/>
                                </a:lnTo>
                                <a:lnTo>
                                  <a:pt x="119" y="17"/>
                                </a:lnTo>
                                <a:lnTo>
                                  <a:pt x="123" y="22"/>
                                </a:lnTo>
                                <a:lnTo>
                                  <a:pt x="126" y="26"/>
                                </a:lnTo>
                                <a:lnTo>
                                  <a:pt x="128" y="31"/>
                                </a:lnTo>
                                <a:lnTo>
                                  <a:pt x="133" y="42"/>
                                </a:lnTo>
                                <a:lnTo>
                                  <a:pt x="136" y="56"/>
                                </a:lnTo>
                                <a:lnTo>
                                  <a:pt x="104" y="60"/>
                                </a:lnTo>
                                <a:lnTo>
                                  <a:pt x="103" y="53"/>
                                </a:lnTo>
                                <a:lnTo>
                                  <a:pt x="101" y="46"/>
                                </a:lnTo>
                                <a:lnTo>
                                  <a:pt x="98" y="41"/>
                                </a:lnTo>
                                <a:lnTo>
                                  <a:pt x="95" y="37"/>
                                </a:lnTo>
                                <a:lnTo>
                                  <a:pt x="91" y="34"/>
                                </a:lnTo>
                                <a:lnTo>
                                  <a:pt x="87" y="32"/>
                                </a:lnTo>
                                <a:lnTo>
                                  <a:pt x="81" y="30"/>
                                </a:lnTo>
                                <a:lnTo>
                                  <a:pt x="74" y="30"/>
                                </a:lnTo>
                                <a:lnTo>
                                  <a:pt x="70" y="30"/>
                                </a:lnTo>
                                <a:lnTo>
                                  <a:pt x="66" y="31"/>
                                </a:lnTo>
                                <a:lnTo>
                                  <a:pt x="62" y="32"/>
                                </a:lnTo>
                                <a:lnTo>
                                  <a:pt x="59" y="34"/>
                                </a:lnTo>
                                <a:lnTo>
                                  <a:pt x="56" y="36"/>
                                </a:lnTo>
                                <a:lnTo>
                                  <a:pt x="53" y="39"/>
                                </a:lnTo>
                                <a:lnTo>
                                  <a:pt x="50" y="42"/>
                                </a:lnTo>
                                <a:lnTo>
                                  <a:pt x="48" y="46"/>
                                </a:lnTo>
                                <a:lnTo>
                                  <a:pt x="44" y="55"/>
                                </a:lnTo>
                                <a:lnTo>
                                  <a:pt x="41" y="64"/>
                                </a:lnTo>
                                <a:lnTo>
                                  <a:pt x="40" y="74"/>
                                </a:lnTo>
                                <a:lnTo>
                                  <a:pt x="39" y="86"/>
                                </a:lnTo>
                                <a:lnTo>
                                  <a:pt x="40" y="97"/>
                                </a:lnTo>
                                <a:lnTo>
                                  <a:pt x="41" y="108"/>
                                </a:lnTo>
                                <a:lnTo>
                                  <a:pt x="44" y="117"/>
                                </a:lnTo>
                                <a:lnTo>
                                  <a:pt x="49" y="124"/>
                                </a:lnTo>
                                <a:lnTo>
                                  <a:pt x="53" y="129"/>
                                </a:lnTo>
                                <a:lnTo>
                                  <a:pt x="59" y="133"/>
                                </a:lnTo>
                                <a:lnTo>
                                  <a:pt x="65" y="137"/>
                                </a:lnTo>
                                <a:lnTo>
                                  <a:pt x="72" y="138"/>
                                </a:lnTo>
                                <a:lnTo>
                                  <a:pt x="79" y="137"/>
                                </a:lnTo>
                                <a:lnTo>
                                  <a:pt x="84" y="136"/>
                                </a:lnTo>
                                <a:lnTo>
                                  <a:pt x="89" y="132"/>
                                </a:lnTo>
                                <a:lnTo>
                                  <a:pt x="93" y="129"/>
                                </a:lnTo>
                                <a:lnTo>
                                  <a:pt x="96" y="125"/>
                                </a:lnTo>
                                <a:lnTo>
                                  <a:pt x="99" y="120"/>
                                </a:lnTo>
                                <a:lnTo>
                                  <a:pt x="102" y="114"/>
                                </a:lnTo>
                                <a:lnTo>
                                  <a:pt x="104" y="107"/>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40" name="Freeform 81"/>
                        <wps:cNvSpPr>
                          <a:spLocks/>
                        </wps:cNvSpPr>
                        <wps:spPr bwMode="auto">
                          <a:xfrm>
                            <a:off x="481" y="304"/>
                            <a:ext cx="5" cy="12"/>
                          </a:xfrm>
                          <a:custGeom>
                            <a:avLst/>
                            <a:gdLst>
                              <a:gd name="T0" fmla="*/ 92 w 92"/>
                              <a:gd name="T1" fmla="*/ 180 h 212"/>
                              <a:gd name="T2" fmla="*/ 92 w 92"/>
                              <a:gd name="T3" fmla="*/ 208 h 212"/>
                              <a:gd name="T4" fmla="*/ 77 w 92"/>
                              <a:gd name="T5" fmla="*/ 211 h 212"/>
                              <a:gd name="T6" fmla="*/ 66 w 92"/>
                              <a:gd name="T7" fmla="*/ 212 h 212"/>
                              <a:gd name="T8" fmla="*/ 59 w 92"/>
                              <a:gd name="T9" fmla="*/ 211 h 212"/>
                              <a:gd name="T10" fmla="*/ 53 w 92"/>
                              <a:gd name="T11" fmla="*/ 210 h 212"/>
                              <a:gd name="T12" fmla="*/ 46 w 92"/>
                              <a:gd name="T13" fmla="*/ 209 h 212"/>
                              <a:gd name="T14" fmla="*/ 41 w 92"/>
                              <a:gd name="T15" fmla="*/ 206 h 212"/>
                              <a:gd name="T16" fmla="*/ 36 w 92"/>
                              <a:gd name="T17" fmla="*/ 202 h 212"/>
                              <a:gd name="T18" fmla="*/ 32 w 92"/>
                              <a:gd name="T19" fmla="*/ 198 h 212"/>
                              <a:gd name="T20" fmla="*/ 28 w 92"/>
                              <a:gd name="T21" fmla="*/ 194 h 212"/>
                              <a:gd name="T22" fmla="*/ 26 w 92"/>
                              <a:gd name="T23" fmla="*/ 190 h 212"/>
                              <a:gd name="T24" fmla="*/ 24 w 92"/>
                              <a:gd name="T25" fmla="*/ 184 h 212"/>
                              <a:gd name="T26" fmla="*/ 22 w 92"/>
                              <a:gd name="T27" fmla="*/ 176 h 212"/>
                              <a:gd name="T28" fmla="*/ 21 w 92"/>
                              <a:gd name="T29" fmla="*/ 168 h 212"/>
                              <a:gd name="T30" fmla="*/ 21 w 92"/>
                              <a:gd name="T31" fmla="*/ 158 h 212"/>
                              <a:gd name="T32" fmla="*/ 21 w 92"/>
                              <a:gd name="T33" fmla="*/ 74 h 212"/>
                              <a:gd name="T34" fmla="*/ 0 w 92"/>
                              <a:gd name="T35" fmla="*/ 74 h 212"/>
                              <a:gd name="T36" fmla="*/ 0 w 92"/>
                              <a:gd name="T37" fmla="*/ 45 h 212"/>
                              <a:gd name="T38" fmla="*/ 23 w 92"/>
                              <a:gd name="T39" fmla="*/ 45 h 212"/>
                              <a:gd name="T40" fmla="*/ 26 w 92"/>
                              <a:gd name="T41" fmla="*/ 2 h 212"/>
                              <a:gd name="T42" fmla="*/ 56 w 92"/>
                              <a:gd name="T43" fmla="*/ 0 h 212"/>
                              <a:gd name="T44" fmla="*/ 56 w 92"/>
                              <a:gd name="T45" fmla="*/ 45 h 212"/>
                              <a:gd name="T46" fmla="*/ 89 w 92"/>
                              <a:gd name="T47" fmla="*/ 45 h 212"/>
                              <a:gd name="T48" fmla="*/ 89 w 92"/>
                              <a:gd name="T49" fmla="*/ 74 h 212"/>
                              <a:gd name="T50" fmla="*/ 56 w 92"/>
                              <a:gd name="T51" fmla="*/ 74 h 212"/>
                              <a:gd name="T52" fmla="*/ 56 w 92"/>
                              <a:gd name="T53" fmla="*/ 153 h 212"/>
                              <a:gd name="T54" fmla="*/ 57 w 92"/>
                              <a:gd name="T55" fmla="*/ 160 h 212"/>
                              <a:gd name="T56" fmla="*/ 58 w 92"/>
                              <a:gd name="T57" fmla="*/ 166 h 212"/>
                              <a:gd name="T58" fmla="*/ 59 w 92"/>
                              <a:gd name="T59" fmla="*/ 170 h 212"/>
                              <a:gd name="T60" fmla="*/ 62 w 92"/>
                              <a:gd name="T61" fmla="*/ 174 h 212"/>
                              <a:gd name="T62" fmla="*/ 65 w 92"/>
                              <a:gd name="T63" fmla="*/ 176 h 212"/>
                              <a:gd name="T64" fmla="*/ 69 w 92"/>
                              <a:gd name="T65" fmla="*/ 179 h 212"/>
                              <a:gd name="T66" fmla="*/ 75 w 92"/>
                              <a:gd name="T67" fmla="*/ 180 h 212"/>
                              <a:gd name="T68" fmla="*/ 83 w 92"/>
                              <a:gd name="T69" fmla="*/ 180 h 212"/>
                              <a:gd name="T70" fmla="*/ 87 w 92"/>
                              <a:gd name="T71" fmla="*/ 180 h 212"/>
                              <a:gd name="T72" fmla="*/ 92 w 92"/>
                              <a:gd name="T73" fmla="*/ 180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2" h="212">
                                <a:moveTo>
                                  <a:pt x="92" y="180"/>
                                </a:moveTo>
                                <a:lnTo>
                                  <a:pt x="92" y="208"/>
                                </a:lnTo>
                                <a:lnTo>
                                  <a:pt x="77" y="211"/>
                                </a:lnTo>
                                <a:lnTo>
                                  <a:pt x="66" y="212"/>
                                </a:lnTo>
                                <a:lnTo>
                                  <a:pt x="59" y="211"/>
                                </a:lnTo>
                                <a:lnTo>
                                  <a:pt x="53" y="210"/>
                                </a:lnTo>
                                <a:lnTo>
                                  <a:pt x="46" y="209"/>
                                </a:lnTo>
                                <a:lnTo>
                                  <a:pt x="41" y="206"/>
                                </a:lnTo>
                                <a:lnTo>
                                  <a:pt x="36" y="202"/>
                                </a:lnTo>
                                <a:lnTo>
                                  <a:pt x="32" y="198"/>
                                </a:lnTo>
                                <a:lnTo>
                                  <a:pt x="28" y="194"/>
                                </a:lnTo>
                                <a:lnTo>
                                  <a:pt x="26" y="190"/>
                                </a:lnTo>
                                <a:lnTo>
                                  <a:pt x="24" y="184"/>
                                </a:lnTo>
                                <a:lnTo>
                                  <a:pt x="22" y="176"/>
                                </a:lnTo>
                                <a:lnTo>
                                  <a:pt x="21" y="168"/>
                                </a:lnTo>
                                <a:lnTo>
                                  <a:pt x="21" y="158"/>
                                </a:lnTo>
                                <a:lnTo>
                                  <a:pt x="21" y="74"/>
                                </a:lnTo>
                                <a:lnTo>
                                  <a:pt x="0" y="74"/>
                                </a:lnTo>
                                <a:lnTo>
                                  <a:pt x="0" y="45"/>
                                </a:lnTo>
                                <a:lnTo>
                                  <a:pt x="23" y="45"/>
                                </a:lnTo>
                                <a:lnTo>
                                  <a:pt x="26" y="2"/>
                                </a:lnTo>
                                <a:lnTo>
                                  <a:pt x="56" y="0"/>
                                </a:lnTo>
                                <a:lnTo>
                                  <a:pt x="56" y="45"/>
                                </a:lnTo>
                                <a:lnTo>
                                  <a:pt x="89" y="45"/>
                                </a:lnTo>
                                <a:lnTo>
                                  <a:pt x="89" y="74"/>
                                </a:lnTo>
                                <a:lnTo>
                                  <a:pt x="56" y="74"/>
                                </a:lnTo>
                                <a:lnTo>
                                  <a:pt x="56" y="153"/>
                                </a:lnTo>
                                <a:lnTo>
                                  <a:pt x="57" y="160"/>
                                </a:lnTo>
                                <a:lnTo>
                                  <a:pt x="58" y="166"/>
                                </a:lnTo>
                                <a:lnTo>
                                  <a:pt x="59" y="170"/>
                                </a:lnTo>
                                <a:lnTo>
                                  <a:pt x="62" y="174"/>
                                </a:lnTo>
                                <a:lnTo>
                                  <a:pt x="65" y="176"/>
                                </a:lnTo>
                                <a:lnTo>
                                  <a:pt x="69" y="179"/>
                                </a:lnTo>
                                <a:lnTo>
                                  <a:pt x="75" y="180"/>
                                </a:lnTo>
                                <a:lnTo>
                                  <a:pt x="83" y="180"/>
                                </a:lnTo>
                                <a:lnTo>
                                  <a:pt x="87" y="180"/>
                                </a:lnTo>
                                <a:lnTo>
                                  <a:pt x="92" y="18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41" name="Freeform 82"/>
                        <wps:cNvSpPr>
                          <a:spLocks noEditPoints="1"/>
                        </wps:cNvSpPr>
                        <wps:spPr bwMode="auto">
                          <a:xfrm>
                            <a:off x="487" y="306"/>
                            <a:ext cx="9" cy="10"/>
                          </a:xfrm>
                          <a:custGeom>
                            <a:avLst/>
                            <a:gdLst>
                              <a:gd name="T0" fmla="*/ 65 w 151"/>
                              <a:gd name="T1" fmla="*/ 169 h 170"/>
                              <a:gd name="T2" fmla="*/ 50 w 151"/>
                              <a:gd name="T3" fmla="*/ 166 h 170"/>
                              <a:gd name="T4" fmla="*/ 35 w 151"/>
                              <a:gd name="T5" fmla="*/ 159 h 170"/>
                              <a:gd name="T6" fmla="*/ 24 w 151"/>
                              <a:gd name="T7" fmla="*/ 149 h 170"/>
                              <a:gd name="T8" fmla="*/ 15 w 151"/>
                              <a:gd name="T9" fmla="*/ 137 h 170"/>
                              <a:gd name="T10" fmla="*/ 8 w 151"/>
                              <a:gd name="T11" fmla="*/ 123 h 170"/>
                              <a:gd name="T12" fmla="*/ 2 w 151"/>
                              <a:gd name="T13" fmla="*/ 108 h 170"/>
                              <a:gd name="T14" fmla="*/ 0 w 151"/>
                              <a:gd name="T15" fmla="*/ 92 h 170"/>
                              <a:gd name="T16" fmla="*/ 0 w 151"/>
                              <a:gd name="T17" fmla="*/ 75 h 170"/>
                              <a:gd name="T18" fmla="*/ 3 w 151"/>
                              <a:gd name="T19" fmla="*/ 59 h 170"/>
                              <a:gd name="T20" fmla="*/ 9 w 151"/>
                              <a:gd name="T21" fmla="*/ 43 h 170"/>
                              <a:gd name="T22" fmla="*/ 16 w 151"/>
                              <a:gd name="T23" fmla="*/ 30 h 170"/>
                              <a:gd name="T24" fmla="*/ 26 w 151"/>
                              <a:gd name="T25" fmla="*/ 18 h 170"/>
                              <a:gd name="T26" fmla="*/ 39 w 151"/>
                              <a:gd name="T27" fmla="*/ 9 h 170"/>
                              <a:gd name="T28" fmla="*/ 53 w 151"/>
                              <a:gd name="T29" fmla="*/ 3 h 170"/>
                              <a:gd name="T30" fmla="*/ 69 w 151"/>
                              <a:gd name="T31" fmla="*/ 0 h 170"/>
                              <a:gd name="T32" fmla="*/ 85 w 151"/>
                              <a:gd name="T33" fmla="*/ 0 h 170"/>
                              <a:gd name="T34" fmla="*/ 100 w 151"/>
                              <a:gd name="T35" fmla="*/ 3 h 170"/>
                              <a:gd name="T36" fmla="*/ 113 w 151"/>
                              <a:gd name="T37" fmla="*/ 9 h 170"/>
                              <a:gd name="T38" fmla="*/ 124 w 151"/>
                              <a:gd name="T39" fmla="*/ 17 h 170"/>
                              <a:gd name="T40" fmla="*/ 135 w 151"/>
                              <a:gd name="T41" fmla="*/ 29 h 170"/>
                              <a:gd name="T42" fmla="*/ 143 w 151"/>
                              <a:gd name="T43" fmla="*/ 42 h 170"/>
                              <a:gd name="T44" fmla="*/ 148 w 151"/>
                              <a:gd name="T45" fmla="*/ 58 h 170"/>
                              <a:gd name="T46" fmla="*/ 151 w 151"/>
                              <a:gd name="T47" fmla="*/ 74 h 170"/>
                              <a:gd name="T48" fmla="*/ 151 w 151"/>
                              <a:gd name="T49" fmla="*/ 93 h 170"/>
                              <a:gd name="T50" fmla="*/ 148 w 151"/>
                              <a:gd name="T51" fmla="*/ 111 h 170"/>
                              <a:gd name="T52" fmla="*/ 143 w 151"/>
                              <a:gd name="T53" fmla="*/ 126 h 170"/>
                              <a:gd name="T54" fmla="*/ 135 w 151"/>
                              <a:gd name="T55" fmla="*/ 140 h 170"/>
                              <a:gd name="T56" fmla="*/ 123 w 151"/>
                              <a:gd name="T57" fmla="*/ 151 h 170"/>
                              <a:gd name="T58" fmla="*/ 112 w 151"/>
                              <a:gd name="T59" fmla="*/ 160 h 170"/>
                              <a:gd name="T60" fmla="*/ 98 w 151"/>
                              <a:gd name="T61" fmla="*/ 166 h 170"/>
                              <a:gd name="T62" fmla="*/ 82 w 151"/>
                              <a:gd name="T63" fmla="*/ 169 h 170"/>
                              <a:gd name="T64" fmla="*/ 76 w 151"/>
                              <a:gd name="T65" fmla="*/ 139 h 170"/>
                              <a:gd name="T66" fmla="*/ 91 w 151"/>
                              <a:gd name="T67" fmla="*/ 136 h 170"/>
                              <a:gd name="T68" fmla="*/ 104 w 151"/>
                              <a:gd name="T69" fmla="*/ 125 h 170"/>
                              <a:gd name="T70" fmla="*/ 110 w 151"/>
                              <a:gd name="T71" fmla="*/ 108 h 170"/>
                              <a:gd name="T72" fmla="*/ 112 w 151"/>
                              <a:gd name="T73" fmla="*/ 84 h 170"/>
                              <a:gd name="T74" fmla="*/ 110 w 151"/>
                              <a:gd name="T75" fmla="*/ 61 h 170"/>
                              <a:gd name="T76" fmla="*/ 104 w 151"/>
                              <a:gd name="T77" fmla="*/ 44 h 170"/>
                              <a:gd name="T78" fmla="*/ 99 w 151"/>
                              <a:gd name="T79" fmla="*/ 38 h 170"/>
                              <a:gd name="T80" fmla="*/ 92 w 151"/>
                              <a:gd name="T81" fmla="*/ 33 h 170"/>
                              <a:gd name="T82" fmla="*/ 77 w 151"/>
                              <a:gd name="T83" fmla="*/ 30 h 170"/>
                              <a:gd name="T84" fmla="*/ 68 w 151"/>
                              <a:gd name="T85" fmla="*/ 31 h 170"/>
                              <a:gd name="T86" fmla="*/ 60 w 151"/>
                              <a:gd name="T87" fmla="*/ 34 h 170"/>
                              <a:gd name="T88" fmla="*/ 53 w 151"/>
                              <a:gd name="T89" fmla="*/ 38 h 170"/>
                              <a:gd name="T90" fmla="*/ 48 w 151"/>
                              <a:gd name="T91" fmla="*/ 44 h 170"/>
                              <a:gd name="T92" fmla="*/ 42 w 151"/>
                              <a:gd name="T93" fmla="*/ 62 h 170"/>
                              <a:gd name="T94" fmla="*/ 40 w 151"/>
                              <a:gd name="T95" fmla="*/ 85 h 170"/>
                              <a:gd name="T96" fmla="*/ 42 w 151"/>
                              <a:gd name="T97" fmla="*/ 108 h 170"/>
                              <a:gd name="T98" fmla="*/ 49 w 151"/>
                              <a:gd name="T99" fmla="*/ 125 h 170"/>
                              <a:gd name="T100" fmla="*/ 60 w 151"/>
                              <a:gd name="T101" fmla="*/ 136 h 170"/>
                              <a:gd name="T102" fmla="*/ 76 w 151"/>
                              <a:gd name="T103" fmla="*/ 139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51" h="170">
                                <a:moveTo>
                                  <a:pt x="74" y="170"/>
                                </a:moveTo>
                                <a:lnTo>
                                  <a:pt x="65" y="169"/>
                                </a:lnTo>
                                <a:lnTo>
                                  <a:pt x="57" y="168"/>
                                </a:lnTo>
                                <a:lnTo>
                                  <a:pt x="50" y="166"/>
                                </a:lnTo>
                                <a:lnTo>
                                  <a:pt x="43" y="162"/>
                                </a:lnTo>
                                <a:lnTo>
                                  <a:pt x="35" y="159"/>
                                </a:lnTo>
                                <a:lnTo>
                                  <a:pt x="29" y="154"/>
                                </a:lnTo>
                                <a:lnTo>
                                  <a:pt x="24" y="149"/>
                                </a:lnTo>
                                <a:lnTo>
                                  <a:pt x="19" y="144"/>
                                </a:lnTo>
                                <a:lnTo>
                                  <a:pt x="15" y="137"/>
                                </a:lnTo>
                                <a:lnTo>
                                  <a:pt x="11" y="130"/>
                                </a:lnTo>
                                <a:lnTo>
                                  <a:pt x="8" y="123"/>
                                </a:lnTo>
                                <a:lnTo>
                                  <a:pt x="4" y="116"/>
                                </a:lnTo>
                                <a:lnTo>
                                  <a:pt x="2" y="108"/>
                                </a:lnTo>
                                <a:lnTo>
                                  <a:pt x="1" y="100"/>
                                </a:lnTo>
                                <a:lnTo>
                                  <a:pt x="0" y="92"/>
                                </a:lnTo>
                                <a:lnTo>
                                  <a:pt x="0" y="84"/>
                                </a:lnTo>
                                <a:lnTo>
                                  <a:pt x="0" y="75"/>
                                </a:lnTo>
                                <a:lnTo>
                                  <a:pt x="1" y="66"/>
                                </a:lnTo>
                                <a:lnTo>
                                  <a:pt x="3" y="59"/>
                                </a:lnTo>
                                <a:lnTo>
                                  <a:pt x="5" y="51"/>
                                </a:lnTo>
                                <a:lnTo>
                                  <a:pt x="9" y="43"/>
                                </a:lnTo>
                                <a:lnTo>
                                  <a:pt x="12" y="36"/>
                                </a:lnTo>
                                <a:lnTo>
                                  <a:pt x="16" y="30"/>
                                </a:lnTo>
                                <a:lnTo>
                                  <a:pt x="21" y="24"/>
                                </a:lnTo>
                                <a:lnTo>
                                  <a:pt x="26" y="18"/>
                                </a:lnTo>
                                <a:lnTo>
                                  <a:pt x="32" y="13"/>
                                </a:lnTo>
                                <a:lnTo>
                                  <a:pt x="39" y="9"/>
                                </a:lnTo>
                                <a:lnTo>
                                  <a:pt x="46" y="6"/>
                                </a:lnTo>
                                <a:lnTo>
                                  <a:pt x="53" y="3"/>
                                </a:lnTo>
                                <a:lnTo>
                                  <a:pt x="60" y="1"/>
                                </a:lnTo>
                                <a:lnTo>
                                  <a:pt x="69" y="0"/>
                                </a:lnTo>
                                <a:lnTo>
                                  <a:pt x="77" y="0"/>
                                </a:lnTo>
                                <a:lnTo>
                                  <a:pt x="85" y="0"/>
                                </a:lnTo>
                                <a:lnTo>
                                  <a:pt x="92" y="1"/>
                                </a:lnTo>
                                <a:lnTo>
                                  <a:pt x="100" y="3"/>
                                </a:lnTo>
                                <a:lnTo>
                                  <a:pt x="107" y="6"/>
                                </a:lnTo>
                                <a:lnTo>
                                  <a:pt x="113" y="9"/>
                                </a:lnTo>
                                <a:lnTo>
                                  <a:pt x="119" y="13"/>
                                </a:lnTo>
                                <a:lnTo>
                                  <a:pt x="124" y="17"/>
                                </a:lnTo>
                                <a:lnTo>
                                  <a:pt x="131" y="23"/>
                                </a:lnTo>
                                <a:lnTo>
                                  <a:pt x="135" y="29"/>
                                </a:lnTo>
                                <a:lnTo>
                                  <a:pt x="140" y="36"/>
                                </a:lnTo>
                                <a:lnTo>
                                  <a:pt x="143" y="42"/>
                                </a:lnTo>
                                <a:lnTo>
                                  <a:pt x="146" y="49"/>
                                </a:lnTo>
                                <a:lnTo>
                                  <a:pt x="148" y="58"/>
                                </a:lnTo>
                                <a:lnTo>
                                  <a:pt x="150" y="66"/>
                                </a:lnTo>
                                <a:lnTo>
                                  <a:pt x="151" y="74"/>
                                </a:lnTo>
                                <a:lnTo>
                                  <a:pt x="151" y="84"/>
                                </a:lnTo>
                                <a:lnTo>
                                  <a:pt x="151" y="93"/>
                                </a:lnTo>
                                <a:lnTo>
                                  <a:pt x="150" y="102"/>
                                </a:lnTo>
                                <a:lnTo>
                                  <a:pt x="148" y="111"/>
                                </a:lnTo>
                                <a:lnTo>
                                  <a:pt x="146" y="119"/>
                                </a:lnTo>
                                <a:lnTo>
                                  <a:pt x="143" y="126"/>
                                </a:lnTo>
                                <a:lnTo>
                                  <a:pt x="139" y="133"/>
                                </a:lnTo>
                                <a:lnTo>
                                  <a:pt x="135" y="140"/>
                                </a:lnTo>
                                <a:lnTo>
                                  <a:pt x="130" y="146"/>
                                </a:lnTo>
                                <a:lnTo>
                                  <a:pt x="123" y="151"/>
                                </a:lnTo>
                                <a:lnTo>
                                  <a:pt x="118" y="156"/>
                                </a:lnTo>
                                <a:lnTo>
                                  <a:pt x="112" y="160"/>
                                </a:lnTo>
                                <a:lnTo>
                                  <a:pt x="105" y="164"/>
                                </a:lnTo>
                                <a:lnTo>
                                  <a:pt x="98" y="166"/>
                                </a:lnTo>
                                <a:lnTo>
                                  <a:pt x="90" y="168"/>
                                </a:lnTo>
                                <a:lnTo>
                                  <a:pt x="82" y="169"/>
                                </a:lnTo>
                                <a:lnTo>
                                  <a:pt x="74" y="170"/>
                                </a:lnTo>
                                <a:close/>
                                <a:moveTo>
                                  <a:pt x="76" y="139"/>
                                </a:moveTo>
                                <a:lnTo>
                                  <a:pt x="84" y="138"/>
                                </a:lnTo>
                                <a:lnTo>
                                  <a:pt x="91" y="136"/>
                                </a:lnTo>
                                <a:lnTo>
                                  <a:pt x="99" y="131"/>
                                </a:lnTo>
                                <a:lnTo>
                                  <a:pt x="104" y="125"/>
                                </a:lnTo>
                                <a:lnTo>
                                  <a:pt x="107" y="117"/>
                                </a:lnTo>
                                <a:lnTo>
                                  <a:pt x="110" y="108"/>
                                </a:lnTo>
                                <a:lnTo>
                                  <a:pt x="112" y="96"/>
                                </a:lnTo>
                                <a:lnTo>
                                  <a:pt x="112" y="84"/>
                                </a:lnTo>
                                <a:lnTo>
                                  <a:pt x="112" y="72"/>
                                </a:lnTo>
                                <a:lnTo>
                                  <a:pt x="110" y="61"/>
                                </a:lnTo>
                                <a:lnTo>
                                  <a:pt x="108" y="53"/>
                                </a:lnTo>
                                <a:lnTo>
                                  <a:pt x="104" y="44"/>
                                </a:lnTo>
                                <a:lnTo>
                                  <a:pt x="102" y="41"/>
                                </a:lnTo>
                                <a:lnTo>
                                  <a:pt x="99" y="38"/>
                                </a:lnTo>
                                <a:lnTo>
                                  <a:pt x="95" y="35"/>
                                </a:lnTo>
                                <a:lnTo>
                                  <a:pt x="92" y="33"/>
                                </a:lnTo>
                                <a:lnTo>
                                  <a:pt x="85" y="31"/>
                                </a:lnTo>
                                <a:lnTo>
                                  <a:pt x="77" y="30"/>
                                </a:lnTo>
                                <a:lnTo>
                                  <a:pt x="72" y="30"/>
                                </a:lnTo>
                                <a:lnTo>
                                  <a:pt x="68" y="31"/>
                                </a:lnTo>
                                <a:lnTo>
                                  <a:pt x="63" y="32"/>
                                </a:lnTo>
                                <a:lnTo>
                                  <a:pt x="60" y="34"/>
                                </a:lnTo>
                                <a:lnTo>
                                  <a:pt x="56" y="36"/>
                                </a:lnTo>
                                <a:lnTo>
                                  <a:pt x="53" y="38"/>
                                </a:lnTo>
                                <a:lnTo>
                                  <a:pt x="51" y="41"/>
                                </a:lnTo>
                                <a:lnTo>
                                  <a:pt x="48" y="44"/>
                                </a:lnTo>
                                <a:lnTo>
                                  <a:pt x="45" y="53"/>
                                </a:lnTo>
                                <a:lnTo>
                                  <a:pt x="42" y="62"/>
                                </a:lnTo>
                                <a:lnTo>
                                  <a:pt x="40" y="72"/>
                                </a:lnTo>
                                <a:lnTo>
                                  <a:pt x="40" y="85"/>
                                </a:lnTo>
                                <a:lnTo>
                                  <a:pt x="40" y="97"/>
                                </a:lnTo>
                                <a:lnTo>
                                  <a:pt x="42" y="108"/>
                                </a:lnTo>
                                <a:lnTo>
                                  <a:pt x="45" y="117"/>
                                </a:lnTo>
                                <a:lnTo>
                                  <a:pt x="49" y="125"/>
                                </a:lnTo>
                                <a:lnTo>
                                  <a:pt x="54" y="131"/>
                                </a:lnTo>
                                <a:lnTo>
                                  <a:pt x="60" y="136"/>
                                </a:lnTo>
                                <a:lnTo>
                                  <a:pt x="68" y="138"/>
                                </a:lnTo>
                                <a:lnTo>
                                  <a:pt x="76" y="139"/>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42" name="Freeform 83"/>
                        <wps:cNvSpPr>
                          <a:spLocks/>
                        </wps:cNvSpPr>
                        <wps:spPr bwMode="auto">
                          <a:xfrm>
                            <a:off x="497" y="306"/>
                            <a:ext cx="8" cy="10"/>
                          </a:xfrm>
                          <a:custGeom>
                            <a:avLst/>
                            <a:gdLst>
                              <a:gd name="T0" fmla="*/ 134 w 134"/>
                              <a:gd name="T1" fmla="*/ 163 h 167"/>
                              <a:gd name="T2" fmla="*/ 100 w 134"/>
                              <a:gd name="T3" fmla="*/ 163 h 167"/>
                              <a:gd name="T4" fmla="*/ 100 w 134"/>
                              <a:gd name="T5" fmla="*/ 127 h 167"/>
                              <a:gd name="T6" fmla="*/ 96 w 134"/>
                              <a:gd name="T7" fmla="*/ 137 h 167"/>
                              <a:gd name="T8" fmla="*/ 91 w 134"/>
                              <a:gd name="T9" fmla="*/ 145 h 167"/>
                              <a:gd name="T10" fmla="*/ 86 w 134"/>
                              <a:gd name="T11" fmla="*/ 151 h 167"/>
                              <a:gd name="T12" fmla="*/ 80 w 134"/>
                              <a:gd name="T13" fmla="*/ 156 h 167"/>
                              <a:gd name="T14" fmla="*/ 73 w 134"/>
                              <a:gd name="T15" fmla="*/ 161 h 167"/>
                              <a:gd name="T16" fmla="*/ 66 w 134"/>
                              <a:gd name="T17" fmla="*/ 164 h 167"/>
                              <a:gd name="T18" fmla="*/ 57 w 134"/>
                              <a:gd name="T19" fmla="*/ 166 h 167"/>
                              <a:gd name="T20" fmla="*/ 48 w 134"/>
                              <a:gd name="T21" fmla="*/ 167 h 167"/>
                              <a:gd name="T22" fmla="*/ 38 w 134"/>
                              <a:gd name="T23" fmla="*/ 166 h 167"/>
                              <a:gd name="T24" fmla="*/ 28 w 134"/>
                              <a:gd name="T25" fmla="*/ 163 h 167"/>
                              <a:gd name="T26" fmla="*/ 20 w 134"/>
                              <a:gd name="T27" fmla="*/ 158 h 167"/>
                              <a:gd name="T28" fmla="*/ 13 w 134"/>
                              <a:gd name="T29" fmla="*/ 152 h 167"/>
                              <a:gd name="T30" fmla="*/ 10 w 134"/>
                              <a:gd name="T31" fmla="*/ 149 h 167"/>
                              <a:gd name="T32" fmla="*/ 8 w 134"/>
                              <a:gd name="T33" fmla="*/ 145 h 167"/>
                              <a:gd name="T34" fmla="*/ 5 w 134"/>
                              <a:gd name="T35" fmla="*/ 141 h 167"/>
                              <a:gd name="T36" fmla="*/ 3 w 134"/>
                              <a:gd name="T37" fmla="*/ 136 h 167"/>
                              <a:gd name="T38" fmla="*/ 0 w 134"/>
                              <a:gd name="T39" fmla="*/ 125 h 167"/>
                              <a:gd name="T40" fmla="*/ 0 w 134"/>
                              <a:gd name="T41" fmla="*/ 114 h 167"/>
                              <a:gd name="T42" fmla="*/ 0 w 134"/>
                              <a:gd name="T43" fmla="*/ 0 h 167"/>
                              <a:gd name="T44" fmla="*/ 38 w 134"/>
                              <a:gd name="T45" fmla="*/ 0 h 167"/>
                              <a:gd name="T46" fmla="*/ 38 w 134"/>
                              <a:gd name="T47" fmla="*/ 107 h 167"/>
                              <a:gd name="T48" fmla="*/ 38 w 134"/>
                              <a:gd name="T49" fmla="*/ 114 h 167"/>
                              <a:gd name="T50" fmla="*/ 40 w 134"/>
                              <a:gd name="T51" fmla="*/ 121 h 167"/>
                              <a:gd name="T52" fmla="*/ 42 w 134"/>
                              <a:gd name="T53" fmla="*/ 125 h 167"/>
                              <a:gd name="T54" fmla="*/ 45 w 134"/>
                              <a:gd name="T55" fmla="*/ 129 h 167"/>
                              <a:gd name="T56" fmla="*/ 49 w 134"/>
                              <a:gd name="T57" fmla="*/ 131 h 167"/>
                              <a:gd name="T58" fmla="*/ 53 w 134"/>
                              <a:gd name="T59" fmla="*/ 134 h 167"/>
                              <a:gd name="T60" fmla="*/ 56 w 134"/>
                              <a:gd name="T61" fmla="*/ 135 h 167"/>
                              <a:gd name="T62" fmla="*/ 60 w 134"/>
                              <a:gd name="T63" fmla="*/ 135 h 167"/>
                              <a:gd name="T64" fmla="*/ 67 w 134"/>
                              <a:gd name="T65" fmla="*/ 134 h 167"/>
                              <a:gd name="T66" fmla="*/ 73 w 134"/>
                              <a:gd name="T67" fmla="*/ 131 h 167"/>
                              <a:gd name="T68" fmla="*/ 78 w 134"/>
                              <a:gd name="T69" fmla="*/ 128 h 167"/>
                              <a:gd name="T70" fmla="*/ 84 w 134"/>
                              <a:gd name="T71" fmla="*/ 124 h 167"/>
                              <a:gd name="T72" fmla="*/ 87 w 134"/>
                              <a:gd name="T73" fmla="*/ 121 h 167"/>
                              <a:gd name="T74" fmla="*/ 90 w 134"/>
                              <a:gd name="T75" fmla="*/ 117 h 167"/>
                              <a:gd name="T76" fmla="*/ 92 w 134"/>
                              <a:gd name="T77" fmla="*/ 113 h 167"/>
                              <a:gd name="T78" fmla="*/ 93 w 134"/>
                              <a:gd name="T79" fmla="*/ 108 h 167"/>
                              <a:gd name="T80" fmla="*/ 97 w 134"/>
                              <a:gd name="T81" fmla="*/ 94 h 167"/>
                              <a:gd name="T82" fmla="*/ 97 w 134"/>
                              <a:gd name="T83" fmla="*/ 79 h 167"/>
                              <a:gd name="T84" fmla="*/ 97 w 134"/>
                              <a:gd name="T85" fmla="*/ 0 h 167"/>
                              <a:gd name="T86" fmla="*/ 134 w 134"/>
                              <a:gd name="T87" fmla="*/ 0 h 167"/>
                              <a:gd name="T88" fmla="*/ 134 w 134"/>
                              <a:gd name="T89" fmla="*/ 163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34" h="167">
                                <a:moveTo>
                                  <a:pt x="134" y="163"/>
                                </a:moveTo>
                                <a:lnTo>
                                  <a:pt x="100" y="163"/>
                                </a:lnTo>
                                <a:lnTo>
                                  <a:pt x="100" y="127"/>
                                </a:lnTo>
                                <a:lnTo>
                                  <a:pt x="96" y="137"/>
                                </a:lnTo>
                                <a:lnTo>
                                  <a:pt x="91" y="145"/>
                                </a:lnTo>
                                <a:lnTo>
                                  <a:pt x="86" y="151"/>
                                </a:lnTo>
                                <a:lnTo>
                                  <a:pt x="80" y="156"/>
                                </a:lnTo>
                                <a:lnTo>
                                  <a:pt x="73" y="161"/>
                                </a:lnTo>
                                <a:lnTo>
                                  <a:pt x="66" y="164"/>
                                </a:lnTo>
                                <a:lnTo>
                                  <a:pt x="57" y="166"/>
                                </a:lnTo>
                                <a:lnTo>
                                  <a:pt x="48" y="167"/>
                                </a:lnTo>
                                <a:lnTo>
                                  <a:pt x="38" y="166"/>
                                </a:lnTo>
                                <a:lnTo>
                                  <a:pt x="28" y="163"/>
                                </a:lnTo>
                                <a:lnTo>
                                  <a:pt x="20" y="158"/>
                                </a:lnTo>
                                <a:lnTo>
                                  <a:pt x="13" y="152"/>
                                </a:lnTo>
                                <a:lnTo>
                                  <a:pt x="10" y="149"/>
                                </a:lnTo>
                                <a:lnTo>
                                  <a:pt x="8" y="145"/>
                                </a:lnTo>
                                <a:lnTo>
                                  <a:pt x="5" y="141"/>
                                </a:lnTo>
                                <a:lnTo>
                                  <a:pt x="3" y="136"/>
                                </a:lnTo>
                                <a:lnTo>
                                  <a:pt x="0" y="125"/>
                                </a:lnTo>
                                <a:lnTo>
                                  <a:pt x="0" y="114"/>
                                </a:lnTo>
                                <a:lnTo>
                                  <a:pt x="0" y="0"/>
                                </a:lnTo>
                                <a:lnTo>
                                  <a:pt x="38" y="0"/>
                                </a:lnTo>
                                <a:lnTo>
                                  <a:pt x="38" y="107"/>
                                </a:lnTo>
                                <a:lnTo>
                                  <a:pt x="38" y="114"/>
                                </a:lnTo>
                                <a:lnTo>
                                  <a:pt x="40" y="121"/>
                                </a:lnTo>
                                <a:lnTo>
                                  <a:pt x="42" y="125"/>
                                </a:lnTo>
                                <a:lnTo>
                                  <a:pt x="45" y="129"/>
                                </a:lnTo>
                                <a:lnTo>
                                  <a:pt x="49" y="131"/>
                                </a:lnTo>
                                <a:lnTo>
                                  <a:pt x="53" y="134"/>
                                </a:lnTo>
                                <a:lnTo>
                                  <a:pt x="56" y="135"/>
                                </a:lnTo>
                                <a:lnTo>
                                  <a:pt x="60" y="135"/>
                                </a:lnTo>
                                <a:lnTo>
                                  <a:pt x="67" y="134"/>
                                </a:lnTo>
                                <a:lnTo>
                                  <a:pt x="73" y="131"/>
                                </a:lnTo>
                                <a:lnTo>
                                  <a:pt x="78" y="128"/>
                                </a:lnTo>
                                <a:lnTo>
                                  <a:pt x="84" y="124"/>
                                </a:lnTo>
                                <a:lnTo>
                                  <a:pt x="87" y="121"/>
                                </a:lnTo>
                                <a:lnTo>
                                  <a:pt x="90" y="117"/>
                                </a:lnTo>
                                <a:lnTo>
                                  <a:pt x="92" y="113"/>
                                </a:lnTo>
                                <a:lnTo>
                                  <a:pt x="93" y="108"/>
                                </a:lnTo>
                                <a:lnTo>
                                  <a:pt x="97" y="94"/>
                                </a:lnTo>
                                <a:lnTo>
                                  <a:pt x="97" y="79"/>
                                </a:lnTo>
                                <a:lnTo>
                                  <a:pt x="97" y="0"/>
                                </a:lnTo>
                                <a:lnTo>
                                  <a:pt x="134" y="0"/>
                                </a:lnTo>
                                <a:lnTo>
                                  <a:pt x="134" y="163"/>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43" name="Freeform 84"/>
                        <wps:cNvSpPr>
                          <a:spLocks noEditPoints="1"/>
                        </wps:cNvSpPr>
                        <wps:spPr bwMode="auto">
                          <a:xfrm>
                            <a:off x="215" y="714"/>
                            <a:ext cx="9" cy="12"/>
                          </a:xfrm>
                          <a:custGeom>
                            <a:avLst/>
                            <a:gdLst>
                              <a:gd name="T0" fmla="*/ 0 w 164"/>
                              <a:gd name="T1" fmla="*/ 0 h 220"/>
                              <a:gd name="T2" fmla="*/ 96 w 164"/>
                              <a:gd name="T3" fmla="*/ 0 h 220"/>
                              <a:gd name="T4" fmla="*/ 114 w 164"/>
                              <a:gd name="T5" fmla="*/ 2 h 220"/>
                              <a:gd name="T6" fmla="*/ 129 w 164"/>
                              <a:gd name="T7" fmla="*/ 7 h 220"/>
                              <a:gd name="T8" fmla="*/ 142 w 164"/>
                              <a:gd name="T9" fmla="*/ 16 h 220"/>
                              <a:gd name="T10" fmla="*/ 151 w 164"/>
                              <a:gd name="T11" fmla="*/ 30 h 220"/>
                              <a:gd name="T12" fmla="*/ 156 w 164"/>
                              <a:gd name="T13" fmla="*/ 48 h 220"/>
                              <a:gd name="T14" fmla="*/ 156 w 164"/>
                              <a:gd name="T15" fmla="*/ 65 h 220"/>
                              <a:gd name="T16" fmla="*/ 151 w 164"/>
                              <a:gd name="T17" fmla="*/ 81 h 220"/>
                              <a:gd name="T18" fmla="*/ 141 w 164"/>
                              <a:gd name="T19" fmla="*/ 94 h 220"/>
                              <a:gd name="T20" fmla="*/ 126 w 164"/>
                              <a:gd name="T21" fmla="*/ 102 h 220"/>
                              <a:gd name="T22" fmla="*/ 128 w 164"/>
                              <a:gd name="T23" fmla="*/ 108 h 220"/>
                              <a:gd name="T24" fmla="*/ 146 w 164"/>
                              <a:gd name="T25" fmla="*/ 118 h 220"/>
                              <a:gd name="T26" fmla="*/ 157 w 164"/>
                              <a:gd name="T27" fmla="*/ 133 h 220"/>
                              <a:gd name="T28" fmla="*/ 163 w 164"/>
                              <a:gd name="T29" fmla="*/ 149 h 220"/>
                              <a:gd name="T30" fmla="*/ 164 w 164"/>
                              <a:gd name="T31" fmla="*/ 166 h 220"/>
                              <a:gd name="T32" fmla="*/ 162 w 164"/>
                              <a:gd name="T33" fmla="*/ 177 h 220"/>
                              <a:gd name="T34" fmla="*/ 158 w 164"/>
                              <a:gd name="T35" fmla="*/ 188 h 220"/>
                              <a:gd name="T36" fmla="*/ 151 w 164"/>
                              <a:gd name="T37" fmla="*/ 198 h 220"/>
                              <a:gd name="T38" fmla="*/ 143 w 164"/>
                              <a:gd name="T39" fmla="*/ 206 h 220"/>
                              <a:gd name="T40" fmla="*/ 132 w 164"/>
                              <a:gd name="T41" fmla="*/ 212 h 220"/>
                              <a:gd name="T42" fmla="*/ 120 w 164"/>
                              <a:gd name="T43" fmla="*/ 218 h 220"/>
                              <a:gd name="T44" fmla="*/ 104 w 164"/>
                              <a:gd name="T45" fmla="*/ 220 h 220"/>
                              <a:gd name="T46" fmla="*/ 0 w 164"/>
                              <a:gd name="T47" fmla="*/ 220 h 220"/>
                              <a:gd name="T48" fmla="*/ 86 w 164"/>
                              <a:gd name="T49" fmla="*/ 92 h 220"/>
                              <a:gd name="T50" fmla="*/ 99 w 164"/>
                              <a:gd name="T51" fmla="*/ 90 h 220"/>
                              <a:gd name="T52" fmla="*/ 110 w 164"/>
                              <a:gd name="T53" fmla="*/ 83 h 220"/>
                              <a:gd name="T54" fmla="*/ 116 w 164"/>
                              <a:gd name="T55" fmla="*/ 72 h 220"/>
                              <a:gd name="T56" fmla="*/ 118 w 164"/>
                              <a:gd name="T57" fmla="*/ 60 h 220"/>
                              <a:gd name="T58" fmla="*/ 116 w 164"/>
                              <a:gd name="T59" fmla="*/ 48 h 220"/>
                              <a:gd name="T60" fmla="*/ 109 w 164"/>
                              <a:gd name="T61" fmla="*/ 38 h 220"/>
                              <a:gd name="T62" fmla="*/ 97 w 164"/>
                              <a:gd name="T63" fmla="*/ 33 h 220"/>
                              <a:gd name="T64" fmla="*/ 85 w 164"/>
                              <a:gd name="T65" fmla="*/ 31 h 220"/>
                              <a:gd name="T66" fmla="*/ 37 w 164"/>
                              <a:gd name="T67" fmla="*/ 92 h 220"/>
                              <a:gd name="T68" fmla="*/ 89 w 164"/>
                              <a:gd name="T69" fmla="*/ 186 h 220"/>
                              <a:gd name="T70" fmla="*/ 103 w 164"/>
                              <a:gd name="T71" fmla="*/ 184 h 220"/>
                              <a:gd name="T72" fmla="*/ 115 w 164"/>
                              <a:gd name="T73" fmla="*/ 178 h 220"/>
                              <a:gd name="T74" fmla="*/ 122 w 164"/>
                              <a:gd name="T75" fmla="*/ 168 h 220"/>
                              <a:gd name="T76" fmla="*/ 124 w 164"/>
                              <a:gd name="T77" fmla="*/ 155 h 220"/>
                              <a:gd name="T78" fmla="*/ 122 w 164"/>
                              <a:gd name="T79" fmla="*/ 142 h 220"/>
                              <a:gd name="T80" fmla="*/ 115 w 164"/>
                              <a:gd name="T81" fmla="*/ 133 h 220"/>
                              <a:gd name="T82" fmla="*/ 103 w 164"/>
                              <a:gd name="T83" fmla="*/ 125 h 220"/>
                              <a:gd name="T84" fmla="*/ 89 w 164"/>
                              <a:gd name="T85" fmla="*/ 123 h 220"/>
                              <a:gd name="T86" fmla="*/ 37 w 164"/>
                              <a:gd name="T87" fmla="*/ 186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64" h="220">
                                <a:moveTo>
                                  <a:pt x="0" y="220"/>
                                </a:moveTo>
                                <a:lnTo>
                                  <a:pt x="0" y="0"/>
                                </a:lnTo>
                                <a:lnTo>
                                  <a:pt x="86" y="0"/>
                                </a:lnTo>
                                <a:lnTo>
                                  <a:pt x="96" y="0"/>
                                </a:lnTo>
                                <a:lnTo>
                                  <a:pt x="105" y="1"/>
                                </a:lnTo>
                                <a:lnTo>
                                  <a:pt x="114" y="2"/>
                                </a:lnTo>
                                <a:lnTo>
                                  <a:pt x="122" y="4"/>
                                </a:lnTo>
                                <a:lnTo>
                                  <a:pt x="129" y="7"/>
                                </a:lnTo>
                                <a:lnTo>
                                  <a:pt x="135" y="11"/>
                                </a:lnTo>
                                <a:lnTo>
                                  <a:pt x="142" y="16"/>
                                </a:lnTo>
                                <a:lnTo>
                                  <a:pt x="147" y="23"/>
                                </a:lnTo>
                                <a:lnTo>
                                  <a:pt x="151" y="30"/>
                                </a:lnTo>
                                <a:lnTo>
                                  <a:pt x="154" y="38"/>
                                </a:lnTo>
                                <a:lnTo>
                                  <a:pt x="156" y="48"/>
                                </a:lnTo>
                                <a:lnTo>
                                  <a:pt x="157" y="57"/>
                                </a:lnTo>
                                <a:lnTo>
                                  <a:pt x="156" y="65"/>
                                </a:lnTo>
                                <a:lnTo>
                                  <a:pt x="154" y="73"/>
                                </a:lnTo>
                                <a:lnTo>
                                  <a:pt x="151" y="81"/>
                                </a:lnTo>
                                <a:lnTo>
                                  <a:pt x="147" y="88"/>
                                </a:lnTo>
                                <a:lnTo>
                                  <a:pt x="141" y="94"/>
                                </a:lnTo>
                                <a:lnTo>
                                  <a:pt x="133" y="99"/>
                                </a:lnTo>
                                <a:lnTo>
                                  <a:pt x="126" y="102"/>
                                </a:lnTo>
                                <a:lnTo>
                                  <a:pt x="117" y="106"/>
                                </a:lnTo>
                                <a:lnTo>
                                  <a:pt x="128" y="108"/>
                                </a:lnTo>
                                <a:lnTo>
                                  <a:pt x="138" y="112"/>
                                </a:lnTo>
                                <a:lnTo>
                                  <a:pt x="146" y="118"/>
                                </a:lnTo>
                                <a:lnTo>
                                  <a:pt x="152" y="124"/>
                                </a:lnTo>
                                <a:lnTo>
                                  <a:pt x="157" y="133"/>
                                </a:lnTo>
                                <a:lnTo>
                                  <a:pt x="161" y="141"/>
                                </a:lnTo>
                                <a:lnTo>
                                  <a:pt x="163" y="149"/>
                                </a:lnTo>
                                <a:lnTo>
                                  <a:pt x="164" y="159"/>
                                </a:lnTo>
                                <a:lnTo>
                                  <a:pt x="164" y="166"/>
                                </a:lnTo>
                                <a:lnTo>
                                  <a:pt x="163" y="172"/>
                                </a:lnTo>
                                <a:lnTo>
                                  <a:pt x="162" y="177"/>
                                </a:lnTo>
                                <a:lnTo>
                                  <a:pt x="160" y="183"/>
                                </a:lnTo>
                                <a:lnTo>
                                  <a:pt x="158" y="188"/>
                                </a:lnTo>
                                <a:lnTo>
                                  <a:pt x="155" y="193"/>
                                </a:lnTo>
                                <a:lnTo>
                                  <a:pt x="151" y="198"/>
                                </a:lnTo>
                                <a:lnTo>
                                  <a:pt x="148" y="202"/>
                                </a:lnTo>
                                <a:lnTo>
                                  <a:pt x="143" y="206"/>
                                </a:lnTo>
                                <a:lnTo>
                                  <a:pt x="139" y="210"/>
                                </a:lnTo>
                                <a:lnTo>
                                  <a:pt x="132" y="212"/>
                                </a:lnTo>
                                <a:lnTo>
                                  <a:pt x="126" y="215"/>
                                </a:lnTo>
                                <a:lnTo>
                                  <a:pt x="120" y="218"/>
                                </a:lnTo>
                                <a:lnTo>
                                  <a:pt x="113" y="219"/>
                                </a:lnTo>
                                <a:lnTo>
                                  <a:pt x="104" y="220"/>
                                </a:lnTo>
                                <a:lnTo>
                                  <a:pt x="96" y="220"/>
                                </a:lnTo>
                                <a:lnTo>
                                  <a:pt x="0" y="220"/>
                                </a:lnTo>
                                <a:close/>
                                <a:moveTo>
                                  <a:pt x="37" y="92"/>
                                </a:moveTo>
                                <a:lnTo>
                                  <a:pt x="86" y="92"/>
                                </a:lnTo>
                                <a:lnTo>
                                  <a:pt x="93" y="91"/>
                                </a:lnTo>
                                <a:lnTo>
                                  <a:pt x="99" y="90"/>
                                </a:lnTo>
                                <a:lnTo>
                                  <a:pt x="104" y="87"/>
                                </a:lnTo>
                                <a:lnTo>
                                  <a:pt x="110" y="83"/>
                                </a:lnTo>
                                <a:lnTo>
                                  <a:pt x="113" y="79"/>
                                </a:lnTo>
                                <a:lnTo>
                                  <a:pt x="116" y="72"/>
                                </a:lnTo>
                                <a:lnTo>
                                  <a:pt x="118" y="67"/>
                                </a:lnTo>
                                <a:lnTo>
                                  <a:pt x="118" y="60"/>
                                </a:lnTo>
                                <a:lnTo>
                                  <a:pt x="118" y="54"/>
                                </a:lnTo>
                                <a:lnTo>
                                  <a:pt x="116" y="48"/>
                                </a:lnTo>
                                <a:lnTo>
                                  <a:pt x="113" y="42"/>
                                </a:lnTo>
                                <a:lnTo>
                                  <a:pt x="109" y="38"/>
                                </a:lnTo>
                                <a:lnTo>
                                  <a:pt x="103" y="35"/>
                                </a:lnTo>
                                <a:lnTo>
                                  <a:pt x="97" y="33"/>
                                </a:lnTo>
                                <a:lnTo>
                                  <a:pt x="92" y="31"/>
                                </a:lnTo>
                                <a:lnTo>
                                  <a:pt x="85" y="31"/>
                                </a:lnTo>
                                <a:lnTo>
                                  <a:pt x="37" y="31"/>
                                </a:lnTo>
                                <a:lnTo>
                                  <a:pt x="37" y="92"/>
                                </a:lnTo>
                                <a:close/>
                                <a:moveTo>
                                  <a:pt x="37" y="186"/>
                                </a:moveTo>
                                <a:lnTo>
                                  <a:pt x="89" y="186"/>
                                </a:lnTo>
                                <a:lnTo>
                                  <a:pt x="96" y="186"/>
                                </a:lnTo>
                                <a:lnTo>
                                  <a:pt x="103" y="184"/>
                                </a:lnTo>
                                <a:lnTo>
                                  <a:pt x="110" y="181"/>
                                </a:lnTo>
                                <a:lnTo>
                                  <a:pt x="115" y="178"/>
                                </a:lnTo>
                                <a:lnTo>
                                  <a:pt x="119" y="173"/>
                                </a:lnTo>
                                <a:lnTo>
                                  <a:pt x="122" y="168"/>
                                </a:lnTo>
                                <a:lnTo>
                                  <a:pt x="123" y="162"/>
                                </a:lnTo>
                                <a:lnTo>
                                  <a:pt x="124" y="155"/>
                                </a:lnTo>
                                <a:lnTo>
                                  <a:pt x="123" y="148"/>
                                </a:lnTo>
                                <a:lnTo>
                                  <a:pt x="122" y="142"/>
                                </a:lnTo>
                                <a:lnTo>
                                  <a:pt x="119" y="137"/>
                                </a:lnTo>
                                <a:lnTo>
                                  <a:pt x="115" y="133"/>
                                </a:lnTo>
                                <a:lnTo>
                                  <a:pt x="110" y="128"/>
                                </a:lnTo>
                                <a:lnTo>
                                  <a:pt x="103" y="125"/>
                                </a:lnTo>
                                <a:lnTo>
                                  <a:pt x="96" y="124"/>
                                </a:lnTo>
                                <a:lnTo>
                                  <a:pt x="89" y="123"/>
                                </a:lnTo>
                                <a:lnTo>
                                  <a:pt x="37" y="123"/>
                                </a:lnTo>
                                <a:lnTo>
                                  <a:pt x="37" y="186"/>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44" name="Freeform 85"/>
                        <wps:cNvSpPr>
                          <a:spLocks noEditPoints="1"/>
                        </wps:cNvSpPr>
                        <wps:spPr bwMode="auto">
                          <a:xfrm>
                            <a:off x="226" y="717"/>
                            <a:ext cx="8" cy="9"/>
                          </a:xfrm>
                          <a:custGeom>
                            <a:avLst/>
                            <a:gdLst>
                              <a:gd name="T0" fmla="*/ 114 w 149"/>
                              <a:gd name="T1" fmla="*/ 166 h 169"/>
                              <a:gd name="T2" fmla="*/ 111 w 149"/>
                              <a:gd name="T3" fmla="*/ 150 h 169"/>
                              <a:gd name="T4" fmla="*/ 109 w 149"/>
                              <a:gd name="T5" fmla="*/ 132 h 169"/>
                              <a:gd name="T6" fmla="*/ 99 w 149"/>
                              <a:gd name="T7" fmla="*/ 149 h 169"/>
                              <a:gd name="T8" fmla="*/ 88 w 149"/>
                              <a:gd name="T9" fmla="*/ 160 h 169"/>
                              <a:gd name="T10" fmla="*/ 73 w 149"/>
                              <a:gd name="T11" fmla="*/ 167 h 169"/>
                              <a:gd name="T12" fmla="*/ 54 w 149"/>
                              <a:gd name="T13" fmla="*/ 169 h 169"/>
                              <a:gd name="T14" fmla="*/ 32 w 149"/>
                              <a:gd name="T15" fmla="*/ 166 h 169"/>
                              <a:gd name="T16" fmla="*/ 23 w 149"/>
                              <a:gd name="T17" fmla="*/ 160 h 169"/>
                              <a:gd name="T18" fmla="*/ 15 w 149"/>
                              <a:gd name="T19" fmla="*/ 154 h 169"/>
                              <a:gd name="T20" fmla="*/ 3 w 149"/>
                              <a:gd name="T21" fmla="*/ 139 h 169"/>
                              <a:gd name="T22" fmla="*/ 0 w 149"/>
                              <a:gd name="T23" fmla="*/ 119 h 169"/>
                              <a:gd name="T24" fmla="*/ 1 w 149"/>
                              <a:gd name="T25" fmla="*/ 105 h 169"/>
                              <a:gd name="T26" fmla="*/ 6 w 149"/>
                              <a:gd name="T27" fmla="*/ 94 h 169"/>
                              <a:gd name="T28" fmla="*/ 14 w 149"/>
                              <a:gd name="T29" fmla="*/ 85 h 169"/>
                              <a:gd name="T30" fmla="*/ 25 w 149"/>
                              <a:gd name="T31" fmla="*/ 76 h 169"/>
                              <a:gd name="T32" fmla="*/ 38 w 149"/>
                              <a:gd name="T33" fmla="*/ 70 h 169"/>
                              <a:gd name="T34" fmla="*/ 55 w 149"/>
                              <a:gd name="T35" fmla="*/ 66 h 169"/>
                              <a:gd name="T36" fmla="*/ 98 w 149"/>
                              <a:gd name="T37" fmla="*/ 63 h 169"/>
                              <a:gd name="T38" fmla="*/ 109 w 149"/>
                              <a:gd name="T39" fmla="*/ 63 h 169"/>
                              <a:gd name="T40" fmla="*/ 108 w 149"/>
                              <a:gd name="T41" fmla="*/ 44 h 169"/>
                              <a:gd name="T42" fmla="*/ 104 w 149"/>
                              <a:gd name="T43" fmla="*/ 35 h 169"/>
                              <a:gd name="T44" fmla="*/ 95 w 149"/>
                              <a:gd name="T45" fmla="*/ 29 h 169"/>
                              <a:gd name="T46" fmla="*/ 83 w 149"/>
                              <a:gd name="T47" fmla="*/ 26 h 169"/>
                              <a:gd name="T48" fmla="*/ 66 w 149"/>
                              <a:gd name="T49" fmla="*/ 26 h 169"/>
                              <a:gd name="T50" fmla="*/ 53 w 149"/>
                              <a:gd name="T51" fmla="*/ 29 h 169"/>
                              <a:gd name="T52" fmla="*/ 44 w 149"/>
                              <a:gd name="T53" fmla="*/ 35 h 169"/>
                              <a:gd name="T54" fmla="*/ 38 w 149"/>
                              <a:gd name="T55" fmla="*/ 44 h 169"/>
                              <a:gd name="T56" fmla="*/ 5 w 149"/>
                              <a:gd name="T57" fmla="*/ 46 h 169"/>
                              <a:gd name="T58" fmla="*/ 7 w 149"/>
                              <a:gd name="T59" fmla="*/ 36 h 169"/>
                              <a:gd name="T60" fmla="*/ 12 w 149"/>
                              <a:gd name="T61" fmla="*/ 28 h 169"/>
                              <a:gd name="T62" fmla="*/ 26 w 149"/>
                              <a:gd name="T63" fmla="*/ 12 h 169"/>
                              <a:gd name="T64" fmla="*/ 36 w 149"/>
                              <a:gd name="T65" fmla="*/ 7 h 169"/>
                              <a:gd name="T66" fmla="*/ 49 w 149"/>
                              <a:gd name="T67" fmla="*/ 3 h 169"/>
                              <a:gd name="T68" fmla="*/ 79 w 149"/>
                              <a:gd name="T69" fmla="*/ 0 h 169"/>
                              <a:gd name="T70" fmla="*/ 110 w 149"/>
                              <a:gd name="T71" fmla="*/ 3 h 169"/>
                              <a:gd name="T72" fmla="*/ 121 w 149"/>
                              <a:gd name="T73" fmla="*/ 7 h 169"/>
                              <a:gd name="T74" fmla="*/ 130 w 149"/>
                              <a:gd name="T75" fmla="*/ 13 h 169"/>
                              <a:gd name="T76" fmla="*/ 137 w 149"/>
                              <a:gd name="T77" fmla="*/ 20 h 169"/>
                              <a:gd name="T78" fmla="*/ 142 w 149"/>
                              <a:gd name="T79" fmla="*/ 30 h 169"/>
                              <a:gd name="T80" fmla="*/ 144 w 149"/>
                              <a:gd name="T81" fmla="*/ 41 h 169"/>
                              <a:gd name="T82" fmla="*/ 145 w 149"/>
                              <a:gd name="T83" fmla="*/ 59 h 169"/>
                              <a:gd name="T84" fmla="*/ 145 w 149"/>
                              <a:gd name="T85" fmla="*/ 141 h 169"/>
                              <a:gd name="T86" fmla="*/ 147 w 149"/>
                              <a:gd name="T87" fmla="*/ 157 h 169"/>
                              <a:gd name="T88" fmla="*/ 109 w 149"/>
                              <a:gd name="T89" fmla="*/ 83 h 169"/>
                              <a:gd name="T90" fmla="*/ 78 w 149"/>
                              <a:gd name="T91" fmla="*/ 85 h 169"/>
                              <a:gd name="T92" fmla="*/ 55 w 149"/>
                              <a:gd name="T93" fmla="*/ 91 h 169"/>
                              <a:gd name="T94" fmla="*/ 48 w 149"/>
                              <a:gd name="T95" fmla="*/ 96 h 169"/>
                              <a:gd name="T96" fmla="*/ 43 w 149"/>
                              <a:gd name="T97" fmla="*/ 101 h 169"/>
                              <a:gd name="T98" fmla="*/ 38 w 149"/>
                              <a:gd name="T99" fmla="*/ 109 h 169"/>
                              <a:gd name="T100" fmla="*/ 37 w 149"/>
                              <a:gd name="T101" fmla="*/ 117 h 169"/>
                              <a:gd name="T102" fmla="*/ 39 w 149"/>
                              <a:gd name="T103" fmla="*/ 126 h 169"/>
                              <a:gd name="T104" fmla="*/ 45 w 149"/>
                              <a:gd name="T105" fmla="*/ 134 h 169"/>
                              <a:gd name="T106" fmla="*/ 54 w 149"/>
                              <a:gd name="T107" fmla="*/ 140 h 169"/>
                              <a:gd name="T108" fmla="*/ 66 w 149"/>
                              <a:gd name="T109" fmla="*/ 142 h 169"/>
                              <a:gd name="T110" fmla="*/ 85 w 149"/>
                              <a:gd name="T111" fmla="*/ 138 h 169"/>
                              <a:gd name="T112" fmla="*/ 92 w 149"/>
                              <a:gd name="T113" fmla="*/ 133 h 169"/>
                              <a:gd name="T114" fmla="*/ 98 w 149"/>
                              <a:gd name="T115" fmla="*/ 128 h 169"/>
                              <a:gd name="T116" fmla="*/ 106 w 149"/>
                              <a:gd name="T117" fmla="*/ 114 h 169"/>
                              <a:gd name="T118" fmla="*/ 109 w 149"/>
                              <a:gd name="T119" fmla="*/ 98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49" h="169">
                                <a:moveTo>
                                  <a:pt x="149" y="166"/>
                                </a:moveTo>
                                <a:lnTo>
                                  <a:pt x="114" y="166"/>
                                </a:lnTo>
                                <a:lnTo>
                                  <a:pt x="112" y="158"/>
                                </a:lnTo>
                                <a:lnTo>
                                  <a:pt x="111" y="150"/>
                                </a:lnTo>
                                <a:lnTo>
                                  <a:pt x="110" y="142"/>
                                </a:lnTo>
                                <a:lnTo>
                                  <a:pt x="109" y="132"/>
                                </a:lnTo>
                                <a:lnTo>
                                  <a:pt x="105" y="141"/>
                                </a:lnTo>
                                <a:lnTo>
                                  <a:pt x="99" y="149"/>
                                </a:lnTo>
                                <a:lnTo>
                                  <a:pt x="94" y="155"/>
                                </a:lnTo>
                                <a:lnTo>
                                  <a:pt x="88" y="160"/>
                                </a:lnTo>
                                <a:lnTo>
                                  <a:pt x="81" y="164"/>
                                </a:lnTo>
                                <a:lnTo>
                                  <a:pt x="73" y="167"/>
                                </a:lnTo>
                                <a:lnTo>
                                  <a:pt x="63" y="169"/>
                                </a:lnTo>
                                <a:lnTo>
                                  <a:pt x="54" y="169"/>
                                </a:lnTo>
                                <a:lnTo>
                                  <a:pt x="43" y="168"/>
                                </a:lnTo>
                                <a:lnTo>
                                  <a:pt x="32" y="166"/>
                                </a:lnTo>
                                <a:lnTo>
                                  <a:pt x="27" y="164"/>
                                </a:lnTo>
                                <a:lnTo>
                                  <a:pt x="23" y="160"/>
                                </a:lnTo>
                                <a:lnTo>
                                  <a:pt x="19" y="158"/>
                                </a:lnTo>
                                <a:lnTo>
                                  <a:pt x="15" y="154"/>
                                </a:lnTo>
                                <a:lnTo>
                                  <a:pt x="8" y="147"/>
                                </a:lnTo>
                                <a:lnTo>
                                  <a:pt x="3" y="139"/>
                                </a:lnTo>
                                <a:lnTo>
                                  <a:pt x="1" y="129"/>
                                </a:lnTo>
                                <a:lnTo>
                                  <a:pt x="0" y="119"/>
                                </a:lnTo>
                                <a:lnTo>
                                  <a:pt x="0" y="112"/>
                                </a:lnTo>
                                <a:lnTo>
                                  <a:pt x="1" y="105"/>
                                </a:lnTo>
                                <a:lnTo>
                                  <a:pt x="3" y="99"/>
                                </a:lnTo>
                                <a:lnTo>
                                  <a:pt x="6" y="94"/>
                                </a:lnTo>
                                <a:lnTo>
                                  <a:pt x="9" y="89"/>
                                </a:lnTo>
                                <a:lnTo>
                                  <a:pt x="14" y="85"/>
                                </a:lnTo>
                                <a:lnTo>
                                  <a:pt x="19" y="81"/>
                                </a:lnTo>
                                <a:lnTo>
                                  <a:pt x="25" y="76"/>
                                </a:lnTo>
                                <a:lnTo>
                                  <a:pt x="31" y="73"/>
                                </a:lnTo>
                                <a:lnTo>
                                  <a:pt x="38" y="70"/>
                                </a:lnTo>
                                <a:lnTo>
                                  <a:pt x="47" y="68"/>
                                </a:lnTo>
                                <a:lnTo>
                                  <a:pt x="55" y="66"/>
                                </a:lnTo>
                                <a:lnTo>
                                  <a:pt x="76" y="64"/>
                                </a:lnTo>
                                <a:lnTo>
                                  <a:pt x="98" y="63"/>
                                </a:lnTo>
                                <a:lnTo>
                                  <a:pt x="103" y="63"/>
                                </a:lnTo>
                                <a:lnTo>
                                  <a:pt x="109" y="63"/>
                                </a:lnTo>
                                <a:lnTo>
                                  <a:pt x="109" y="51"/>
                                </a:lnTo>
                                <a:lnTo>
                                  <a:pt x="108" y="44"/>
                                </a:lnTo>
                                <a:lnTo>
                                  <a:pt x="107" y="39"/>
                                </a:lnTo>
                                <a:lnTo>
                                  <a:pt x="104" y="35"/>
                                </a:lnTo>
                                <a:lnTo>
                                  <a:pt x="100" y="32"/>
                                </a:lnTo>
                                <a:lnTo>
                                  <a:pt x="95" y="29"/>
                                </a:lnTo>
                                <a:lnTo>
                                  <a:pt x="89" y="27"/>
                                </a:lnTo>
                                <a:lnTo>
                                  <a:pt x="83" y="26"/>
                                </a:lnTo>
                                <a:lnTo>
                                  <a:pt x="75" y="26"/>
                                </a:lnTo>
                                <a:lnTo>
                                  <a:pt x="66" y="26"/>
                                </a:lnTo>
                                <a:lnTo>
                                  <a:pt x="59" y="27"/>
                                </a:lnTo>
                                <a:lnTo>
                                  <a:pt x="53" y="29"/>
                                </a:lnTo>
                                <a:lnTo>
                                  <a:pt x="48" y="32"/>
                                </a:lnTo>
                                <a:lnTo>
                                  <a:pt x="44" y="35"/>
                                </a:lnTo>
                                <a:lnTo>
                                  <a:pt x="40" y="39"/>
                                </a:lnTo>
                                <a:lnTo>
                                  <a:pt x="38" y="44"/>
                                </a:lnTo>
                                <a:lnTo>
                                  <a:pt x="36" y="51"/>
                                </a:lnTo>
                                <a:lnTo>
                                  <a:pt x="5" y="46"/>
                                </a:lnTo>
                                <a:lnTo>
                                  <a:pt x="6" y="41"/>
                                </a:lnTo>
                                <a:lnTo>
                                  <a:pt x="7" y="36"/>
                                </a:lnTo>
                                <a:lnTo>
                                  <a:pt x="9" y="32"/>
                                </a:lnTo>
                                <a:lnTo>
                                  <a:pt x="12" y="28"/>
                                </a:lnTo>
                                <a:lnTo>
                                  <a:pt x="18" y="19"/>
                                </a:lnTo>
                                <a:lnTo>
                                  <a:pt x="26" y="12"/>
                                </a:lnTo>
                                <a:lnTo>
                                  <a:pt x="31" y="9"/>
                                </a:lnTo>
                                <a:lnTo>
                                  <a:pt x="36" y="7"/>
                                </a:lnTo>
                                <a:lnTo>
                                  <a:pt x="43" y="4"/>
                                </a:lnTo>
                                <a:lnTo>
                                  <a:pt x="49" y="3"/>
                                </a:lnTo>
                                <a:lnTo>
                                  <a:pt x="63" y="0"/>
                                </a:lnTo>
                                <a:lnTo>
                                  <a:pt x="79" y="0"/>
                                </a:lnTo>
                                <a:lnTo>
                                  <a:pt x="96" y="0"/>
                                </a:lnTo>
                                <a:lnTo>
                                  <a:pt x="110" y="3"/>
                                </a:lnTo>
                                <a:lnTo>
                                  <a:pt x="116" y="4"/>
                                </a:lnTo>
                                <a:lnTo>
                                  <a:pt x="121" y="7"/>
                                </a:lnTo>
                                <a:lnTo>
                                  <a:pt x="125" y="10"/>
                                </a:lnTo>
                                <a:lnTo>
                                  <a:pt x="130" y="13"/>
                                </a:lnTo>
                                <a:lnTo>
                                  <a:pt x="134" y="17"/>
                                </a:lnTo>
                                <a:lnTo>
                                  <a:pt x="137" y="20"/>
                                </a:lnTo>
                                <a:lnTo>
                                  <a:pt x="140" y="25"/>
                                </a:lnTo>
                                <a:lnTo>
                                  <a:pt x="142" y="30"/>
                                </a:lnTo>
                                <a:lnTo>
                                  <a:pt x="143" y="35"/>
                                </a:lnTo>
                                <a:lnTo>
                                  <a:pt x="144" y="41"/>
                                </a:lnTo>
                                <a:lnTo>
                                  <a:pt x="144" y="49"/>
                                </a:lnTo>
                                <a:lnTo>
                                  <a:pt x="145" y="59"/>
                                </a:lnTo>
                                <a:lnTo>
                                  <a:pt x="145" y="132"/>
                                </a:lnTo>
                                <a:lnTo>
                                  <a:pt x="145" y="141"/>
                                </a:lnTo>
                                <a:lnTo>
                                  <a:pt x="146" y="149"/>
                                </a:lnTo>
                                <a:lnTo>
                                  <a:pt x="147" y="157"/>
                                </a:lnTo>
                                <a:lnTo>
                                  <a:pt x="149" y="166"/>
                                </a:lnTo>
                                <a:close/>
                                <a:moveTo>
                                  <a:pt x="109" y="83"/>
                                </a:moveTo>
                                <a:lnTo>
                                  <a:pt x="92" y="84"/>
                                </a:lnTo>
                                <a:lnTo>
                                  <a:pt x="78" y="85"/>
                                </a:lnTo>
                                <a:lnTo>
                                  <a:pt x="65" y="88"/>
                                </a:lnTo>
                                <a:lnTo>
                                  <a:pt x="55" y="91"/>
                                </a:lnTo>
                                <a:lnTo>
                                  <a:pt x="51" y="93"/>
                                </a:lnTo>
                                <a:lnTo>
                                  <a:pt x="48" y="96"/>
                                </a:lnTo>
                                <a:lnTo>
                                  <a:pt x="45" y="99"/>
                                </a:lnTo>
                                <a:lnTo>
                                  <a:pt x="43" y="101"/>
                                </a:lnTo>
                                <a:lnTo>
                                  <a:pt x="40" y="105"/>
                                </a:lnTo>
                                <a:lnTo>
                                  <a:pt x="38" y="109"/>
                                </a:lnTo>
                                <a:lnTo>
                                  <a:pt x="38" y="113"/>
                                </a:lnTo>
                                <a:lnTo>
                                  <a:pt x="37" y="117"/>
                                </a:lnTo>
                                <a:lnTo>
                                  <a:pt x="38" y="122"/>
                                </a:lnTo>
                                <a:lnTo>
                                  <a:pt x="39" y="126"/>
                                </a:lnTo>
                                <a:lnTo>
                                  <a:pt x="42" y="130"/>
                                </a:lnTo>
                                <a:lnTo>
                                  <a:pt x="45" y="134"/>
                                </a:lnTo>
                                <a:lnTo>
                                  <a:pt x="49" y="138"/>
                                </a:lnTo>
                                <a:lnTo>
                                  <a:pt x="54" y="140"/>
                                </a:lnTo>
                                <a:lnTo>
                                  <a:pt x="60" y="141"/>
                                </a:lnTo>
                                <a:lnTo>
                                  <a:pt x="66" y="142"/>
                                </a:lnTo>
                                <a:lnTo>
                                  <a:pt x="77" y="141"/>
                                </a:lnTo>
                                <a:lnTo>
                                  <a:pt x="85" y="138"/>
                                </a:lnTo>
                                <a:lnTo>
                                  <a:pt x="89" y="136"/>
                                </a:lnTo>
                                <a:lnTo>
                                  <a:pt x="92" y="133"/>
                                </a:lnTo>
                                <a:lnTo>
                                  <a:pt x="95" y="131"/>
                                </a:lnTo>
                                <a:lnTo>
                                  <a:pt x="98" y="128"/>
                                </a:lnTo>
                                <a:lnTo>
                                  <a:pt x="103" y="121"/>
                                </a:lnTo>
                                <a:lnTo>
                                  <a:pt x="106" y="114"/>
                                </a:lnTo>
                                <a:lnTo>
                                  <a:pt x="108" y="105"/>
                                </a:lnTo>
                                <a:lnTo>
                                  <a:pt x="109" y="98"/>
                                </a:lnTo>
                                <a:lnTo>
                                  <a:pt x="109" y="83"/>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45" name="Freeform 86"/>
                        <wps:cNvSpPr>
                          <a:spLocks/>
                        </wps:cNvSpPr>
                        <wps:spPr bwMode="auto">
                          <a:xfrm>
                            <a:off x="236" y="717"/>
                            <a:ext cx="14" cy="9"/>
                          </a:xfrm>
                          <a:custGeom>
                            <a:avLst/>
                            <a:gdLst>
                              <a:gd name="T0" fmla="*/ 205 w 243"/>
                              <a:gd name="T1" fmla="*/ 166 h 166"/>
                              <a:gd name="T2" fmla="*/ 204 w 243"/>
                              <a:gd name="T3" fmla="*/ 57 h 166"/>
                              <a:gd name="T4" fmla="*/ 201 w 243"/>
                              <a:gd name="T5" fmla="*/ 45 h 166"/>
                              <a:gd name="T6" fmla="*/ 194 w 243"/>
                              <a:gd name="T7" fmla="*/ 37 h 166"/>
                              <a:gd name="T8" fmla="*/ 183 w 243"/>
                              <a:gd name="T9" fmla="*/ 33 h 166"/>
                              <a:gd name="T10" fmla="*/ 169 w 243"/>
                              <a:gd name="T11" fmla="*/ 33 h 166"/>
                              <a:gd name="T12" fmla="*/ 155 w 243"/>
                              <a:gd name="T13" fmla="*/ 39 h 166"/>
                              <a:gd name="T14" fmla="*/ 146 w 243"/>
                              <a:gd name="T15" fmla="*/ 52 h 166"/>
                              <a:gd name="T16" fmla="*/ 141 w 243"/>
                              <a:gd name="T17" fmla="*/ 69 h 166"/>
                              <a:gd name="T18" fmla="*/ 141 w 243"/>
                              <a:gd name="T19" fmla="*/ 166 h 166"/>
                              <a:gd name="T20" fmla="*/ 102 w 243"/>
                              <a:gd name="T21" fmla="*/ 64 h 166"/>
                              <a:gd name="T22" fmla="*/ 101 w 243"/>
                              <a:gd name="T23" fmla="*/ 51 h 166"/>
                              <a:gd name="T24" fmla="*/ 95 w 243"/>
                              <a:gd name="T25" fmla="*/ 40 h 166"/>
                              <a:gd name="T26" fmla="*/ 87 w 243"/>
                              <a:gd name="T27" fmla="*/ 34 h 166"/>
                              <a:gd name="T28" fmla="*/ 76 w 243"/>
                              <a:gd name="T29" fmla="*/ 32 h 166"/>
                              <a:gd name="T30" fmla="*/ 61 w 243"/>
                              <a:gd name="T31" fmla="*/ 35 h 166"/>
                              <a:gd name="T32" fmla="*/ 49 w 243"/>
                              <a:gd name="T33" fmla="*/ 45 h 166"/>
                              <a:gd name="T34" fmla="*/ 41 w 243"/>
                              <a:gd name="T35" fmla="*/ 60 h 166"/>
                              <a:gd name="T36" fmla="*/ 38 w 243"/>
                              <a:gd name="T37" fmla="*/ 81 h 166"/>
                              <a:gd name="T38" fmla="*/ 0 w 243"/>
                              <a:gd name="T39" fmla="*/ 166 h 166"/>
                              <a:gd name="T40" fmla="*/ 35 w 243"/>
                              <a:gd name="T41" fmla="*/ 3 h 166"/>
                              <a:gd name="T42" fmla="*/ 41 w 243"/>
                              <a:gd name="T43" fmla="*/ 29 h 166"/>
                              <a:gd name="T44" fmla="*/ 52 w 243"/>
                              <a:gd name="T45" fmla="*/ 14 h 166"/>
                              <a:gd name="T46" fmla="*/ 65 w 243"/>
                              <a:gd name="T47" fmla="*/ 5 h 166"/>
                              <a:gd name="T48" fmla="*/ 81 w 243"/>
                              <a:gd name="T49" fmla="*/ 0 h 166"/>
                              <a:gd name="T50" fmla="*/ 99 w 243"/>
                              <a:gd name="T51" fmla="*/ 0 h 166"/>
                              <a:gd name="T52" fmla="*/ 113 w 243"/>
                              <a:gd name="T53" fmla="*/ 5 h 166"/>
                              <a:gd name="T54" fmla="*/ 125 w 243"/>
                              <a:gd name="T55" fmla="*/ 14 h 166"/>
                              <a:gd name="T56" fmla="*/ 134 w 243"/>
                              <a:gd name="T57" fmla="*/ 29 h 166"/>
                              <a:gd name="T58" fmla="*/ 142 w 243"/>
                              <a:gd name="T59" fmla="*/ 29 h 166"/>
                              <a:gd name="T60" fmla="*/ 153 w 243"/>
                              <a:gd name="T61" fmla="*/ 14 h 166"/>
                              <a:gd name="T62" fmla="*/ 167 w 243"/>
                              <a:gd name="T63" fmla="*/ 5 h 166"/>
                              <a:gd name="T64" fmla="*/ 182 w 243"/>
                              <a:gd name="T65" fmla="*/ 0 h 166"/>
                              <a:gd name="T66" fmla="*/ 202 w 243"/>
                              <a:gd name="T67" fmla="*/ 0 h 166"/>
                              <a:gd name="T68" fmla="*/ 216 w 243"/>
                              <a:gd name="T69" fmla="*/ 5 h 166"/>
                              <a:gd name="T70" fmla="*/ 225 w 243"/>
                              <a:gd name="T71" fmla="*/ 10 h 166"/>
                              <a:gd name="T72" fmla="*/ 235 w 243"/>
                              <a:gd name="T73" fmla="*/ 21 h 166"/>
                              <a:gd name="T74" fmla="*/ 242 w 243"/>
                              <a:gd name="T75" fmla="*/ 40 h 166"/>
                              <a:gd name="T76" fmla="*/ 243 w 243"/>
                              <a:gd name="T77" fmla="*/ 166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43" h="166">
                                <a:moveTo>
                                  <a:pt x="243" y="166"/>
                                </a:moveTo>
                                <a:lnTo>
                                  <a:pt x="205" y="166"/>
                                </a:lnTo>
                                <a:lnTo>
                                  <a:pt x="205" y="64"/>
                                </a:lnTo>
                                <a:lnTo>
                                  <a:pt x="204" y="57"/>
                                </a:lnTo>
                                <a:lnTo>
                                  <a:pt x="203" y="51"/>
                                </a:lnTo>
                                <a:lnTo>
                                  <a:pt x="201" y="45"/>
                                </a:lnTo>
                                <a:lnTo>
                                  <a:pt x="198" y="40"/>
                                </a:lnTo>
                                <a:lnTo>
                                  <a:pt x="194" y="37"/>
                                </a:lnTo>
                                <a:lnTo>
                                  <a:pt x="188" y="35"/>
                                </a:lnTo>
                                <a:lnTo>
                                  <a:pt x="183" y="33"/>
                                </a:lnTo>
                                <a:lnTo>
                                  <a:pt x="176" y="33"/>
                                </a:lnTo>
                                <a:lnTo>
                                  <a:pt x="169" y="33"/>
                                </a:lnTo>
                                <a:lnTo>
                                  <a:pt x="162" y="35"/>
                                </a:lnTo>
                                <a:lnTo>
                                  <a:pt x="155" y="39"/>
                                </a:lnTo>
                                <a:lnTo>
                                  <a:pt x="150" y="44"/>
                                </a:lnTo>
                                <a:lnTo>
                                  <a:pt x="146" y="52"/>
                                </a:lnTo>
                                <a:lnTo>
                                  <a:pt x="143" y="59"/>
                                </a:lnTo>
                                <a:lnTo>
                                  <a:pt x="141" y="69"/>
                                </a:lnTo>
                                <a:lnTo>
                                  <a:pt x="141" y="81"/>
                                </a:lnTo>
                                <a:lnTo>
                                  <a:pt x="141" y="166"/>
                                </a:lnTo>
                                <a:lnTo>
                                  <a:pt x="102" y="166"/>
                                </a:lnTo>
                                <a:lnTo>
                                  <a:pt x="102" y="64"/>
                                </a:lnTo>
                                <a:lnTo>
                                  <a:pt x="102" y="57"/>
                                </a:lnTo>
                                <a:lnTo>
                                  <a:pt x="101" y="51"/>
                                </a:lnTo>
                                <a:lnTo>
                                  <a:pt x="99" y="44"/>
                                </a:lnTo>
                                <a:lnTo>
                                  <a:pt x="95" y="40"/>
                                </a:lnTo>
                                <a:lnTo>
                                  <a:pt x="91" y="36"/>
                                </a:lnTo>
                                <a:lnTo>
                                  <a:pt x="87" y="34"/>
                                </a:lnTo>
                                <a:lnTo>
                                  <a:pt x="82" y="33"/>
                                </a:lnTo>
                                <a:lnTo>
                                  <a:pt x="76" y="32"/>
                                </a:lnTo>
                                <a:lnTo>
                                  <a:pt x="68" y="33"/>
                                </a:lnTo>
                                <a:lnTo>
                                  <a:pt x="61" y="35"/>
                                </a:lnTo>
                                <a:lnTo>
                                  <a:pt x="55" y="39"/>
                                </a:lnTo>
                                <a:lnTo>
                                  <a:pt x="49" y="45"/>
                                </a:lnTo>
                                <a:lnTo>
                                  <a:pt x="44" y="52"/>
                                </a:lnTo>
                                <a:lnTo>
                                  <a:pt x="41" y="60"/>
                                </a:lnTo>
                                <a:lnTo>
                                  <a:pt x="39" y="69"/>
                                </a:lnTo>
                                <a:lnTo>
                                  <a:pt x="38" y="81"/>
                                </a:lnTo>
                                <a:lnTo>
                                  <a:pt x="38" y="166"/>
                                </a:lnTo>
                                <a:lnTo>
                                  <a:pt x="0" y="166"/>
                                </a:lnTo>
                                <a:lnTo>
                                  <a:pt x="0" y="3"/>
                                </a:lnTo>
                                <a:lnTo>
                                  <a:pt x="35" y="3"/>
                                </a:lnTo>
                                <a:lnTo>
                                  <a:pt x="35" y="37"/>
                                </a:lnTo>
                                <a:lnTo>
                                  <a:pt x="41" y="29"/>
                                </a:lnTo>
                                <a:lnTo>
                                  <a:pt x="46" y="20"/>
                                </a:lnTo>
                                <a:lnTo>
                                  <a:pt x="52" y="14"/>
                                </a:lnTo>
                                <a:lnTo>
                                  <a:pt x="58" y="9"/>
                                </a:lnTo>
                                <a:lnTo>
                                  <a:pt x="65" y="5"/>
                                </a:lnTo>
                                <a:lnTo>
                                  <a:pt x="73" y="2"/>
                                </a:lnTo>
                                <a:lnTo>
                                  <a:pt x="81" y="0"/>
                                </a:lnTo>
                                <a:lnTo>
                                  <a:pt x="90" y="0"/>
                                </a:lnTo>
                                <a:lnTo>
                                  <a:pt x="99" y="0"/>
                                </a:lnTo>
                                <a:lnTo>
                                  <a:pt x="107" y="2"/>
                                </a:lnTo>
                                <a:lnTo>
                                  <a:pt x="113" y="5"/>
                                </a:lnTo>
                                <a:lnTo>
                                  <a:pt x="119" y="9"/>
                                </a:lnTo>
                                <a:lnTo>
                                  <a:pt x="125" y="14"/>
                                </a:lnTo>
                                <a:lnTo>
                                  <a:pt x="130" y="20"/>
                                </a:lnTo>
                                <a:lnTo>
                                  <a:pt x="134" y="29"/>
                                </a:lnTo>
                                <a:lnTo>
                                  <a:pt x="137" y="37"/>
                                </a:lnTo>
                                <a:lnTo>
                                  <a:pt x="142" y="29"/>
                                </a:lnTo>
                                <a:lnTo>
                                  <a:pt x="147" y="20"/>
                                </a:lnTo>
                                <a:lnTo>
                                  <a:pt x="153" y="14"/>
                                </a:lnTo>
                                <a:lnTo>
                                  <a:pt x="160" y="9"/>
                                </a:lnTo>
                                <a:lnTo>
                                  <a:pt x="167" y="5"/>
                                </a:lnTo>
                                <a:lnTo>
                                  <a:pt x="174" y="2"/>
                                </a:lnTo>
                                <a:lnTo>
                                  <a:pt x="182" y="0"/>
                                </a:lnTo>
                                <a:lnTo>
                                  <a:pt x="191" y="0"/>
                                </a:lnTo>
                                <a:lnTo>
                                  <a:pt x="202" y="0"/>
                                </a:lnTo>
                                <a:lnTo>
                                  <a:pt x="212" y="3"/>
                                </a:lnTo>
                                <a:lnTo>
                                  <a:pt x="216" y="5"/>
                                </a:lnTo>
                                <a:lnTo>
                                  <a:pt x="221" y="8"/>
                                </a:lnTo>
                                <a:lnTo>
                                  <a:pt x="225" y="10"/>
                                </a:lnTo>
                                <a:lnTo>
                                  <a:pt x="229" y="14"/>
                                </a:lnTo>
                                <a:lnTo>
                                  <a:pt x="235" y="21"/>
                                </a:lnTo>
                                <a:lnTo>
                                  <a:pt x="239" y="31"/>
                                </a:lnTo>
                                <a:lnTo>
                                  <a:pt x="242" y="40"/>
                                </a:lnTo>
                                <a:lnTo>
                                  <a:pt x="243" y="51"/>
                                </a:lnTo>
                                <a:lnTo>
                                  <a:pt x="243" y="166"/>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46" name="Freeform 87"/>
                        <wps:cNvSpPr>
                          <a:spLocks noEditPoints="1"/>
                        </wps:cNvSpPr>
                        <wps:spPr bwMode="auto">
                          <a:xfrm>
                            <a:off x="252" y="717"/>
                            <a:ext cx="8" cy="9"/>
                          </a:xfrm>
                          <a:custGeom>
                            <a:avLst/>
                            <a:gdLst>
                              <a:gd name="T0" fmla="*/ 115 w 150"/>
                              <a:gd name="T1" fmla="*/ 166 h 169"/>
                              <a:gd name="T2" fmla="*/ 111 w 150"/>
                              <a:gd name="T3" fmla="*/ 150 h 169"/>
                              <a:gd name="T4" fmla="*/ 110 w 150"/>
                              <a:gd name="T5" fmla="*/ 132 h 169"/>
                              <a:gd name="T6" fmla="*/ 101 w 150"/>
                              <a:gd name="T7" fmla="*/ 149 h 169"/>
                              <a:gd name="T8" fmla="*/ 88 w 150"/>
                              <a:gd name="T9" fmla="*/ 160 h 169"/>
                              <a:gd name="T10" fmla="*/ 73 w 150"/>
                              <a:gd name="T11" fmla="*/ 167 h 169"/>
                              <a:gd name="T12" fmla="*/ 54 w 150"/>
                              <a:gd name="T13" fmla="*/ 169 h 169"/>
                              <a:gd name="T14" fmla="*/ 32 w 150"/>
                              <a:gd name="T15" fmla="*/ 166 h 169"/>
                              <a:gd name="T16" fmla="*/ 23 w 150"/>
                              <a:gd name="T17" fmla="*/ 160 h 169"/>
                              <a:gd name="T18" fmla="*/ 16 w 150"/>
                              <a:gd name="T19" fmla="*/ 154 h 169"/>
                              <a:gd name="T20" fmla="*/ 5 w 150"/>
                              <a:gd name="T21" fmla="*/ 139 h 169"/>
                              <a:gd name="T22" fmla="*/ 0 w 150"/>
                              <a:gd name="T23" fmla="*/ 119 h 169"/>
                              <a:gd name="T24" fmla="*/ 2 w 150"/>
                              <a:gd name="T25" fmla="*/ 105 h 169"/>
                              <a:gd name="T26" fmla="*/ 7 w 150"/>
                              <a:gd name="T27" fmla="*/ 94 h 169"/>
                              <a:gd name="T28" fmla="*/ 15 w 150"/>
                              <a:gd name="T29" fmla="*/ 85 h 169"/>
                              <a:gd name="T30" fmla="*/ 25 w 150"/>
                              <a:gd name="T31" fmla="*/ 76 h 169"/>
                              <a:gd name="T32" fmla="*/ 40 w 150"/>
                              <a:gd name="T33" fmla="*/ 70 h 169"/>
                              <a:gd name="T34" fmla="*/ 56 w 150"/>
                              <a:gd name="T35" fmla="*/ 66 h 169"/>
                              <a:gd name="T36" fmla="*/ 99 w 150"/>
                              <a:gd name="T37" fmla="*/ 63 h 169"/>
                              <a:gd name="T38" fmla="*/ 110 w 150"/>
                              <a:gd name="T39" fmla="*/ 63 h 169"/>
                              <a:gd name="T40" fmla="*/ 109 w 150"/>
                              <a:gd name="T41" fmla="*/ 44 h 169"/>
                              <a:gd name="T42" fmla="*/ 105 w 150"/>
                              <a:gd name="T43" fmla="*/ 35 h 169"/>
                              <a:gd name="T44" fmla="*/ 97 w 150"/>
                              <a:gd name="T45" fmla="*/ 29 h 169"/>
                              <a:gd name="T46" fmla="*/ 83 w 150"/>
                              <a:gd name="T47" fmla="*/ 26 h 169"/>
                              <a:gd name="T48" fmla="*/ 68 w 150"/>
                              <a:gd name="T49" fmla="*/ 26 h 169"/>
                              <a:gd name="T50" fmla="*/ 54 w 150"/>
                              <a:gd name="T51" fmla="*/ 29 h 169"/>
                              <a:gd name="T52" fmla="*/ 45 w 150"/>
                              <a:gd name="T53" fmla="*/ 35 h 169"/>
                              <a:gd name="T54" fmla="*/ 39 w 150"/>
                              <a:gd name="T55" fmla="*/ 44 h 169"/>
                              <a:gd name="T56" fmla="*/ 6 w 150"/>
                              <a:gd name="T57" fmla="*/ 46 h 169"/>
                              <a:gd name="T58" fmla="*/ 9 w 150"/>
                              <a:gd name="T59" fmla="*/ 36 h 169"/>
                              <a:gd name="T60" fmla="*/ 13 w 150"/>
                              <a:gd name="T61" fmla="*/ 28 h 169"/>
                              <a:gd name="T62" fmla="*/ 27 w 150"/>
                              <a:gd name="T63" fmla="*/ 12 h 169"/>
                              <a:gd name="T64" fmla="*/ 37 w 150"/>
                              <a:gd name="T65" fmla="*/ 7 h 169"/>
                              <a:gd name="T66" fmla="*/ 49 w 150"/>
                              <a:gd name="T67" fmla="*/ 3 h 169"/>
                              <a:gd name="T68" fmla="*/ 80 w 150"/>
                              <a:gd name="T69" fmla="*/ 0 h 169"/>
                              <a:gd name="T70" fmla="*/ 111 w 150"/>
                              <a:gd name="T71" fmla="*/ 3 h 169"/>
                              <a:gd name="T72" fmla="*/ 121 w 150"/>
                              <a:gd name="T73" fmla="*/ 7 h 169"/>
                              <a:gd name="T74" fmla="*/ 131 w 150"/>
                              <a:gd name="T75" fmla="*/ 13 h 169"/>
                              <a:gd name="T76" fmla="*/ 138 w 150"/>
                              <a:gd name="T77" fmla="*/ 20 h 169"/>
                              <a:gd name="T78" fmla="*/ 142 w 150"/>
                              <a:gd name="T79" fmla="*/ 30 h 169"/>
                              <a:gd name="T80" fmla="*/ 144 w 150"/>
                              <a:gd name="T81" fmla="*/ 41 h 169"/>
                              <a:gd name="T82" fmla="*/ 145 w 150"/>
                              <a:gd name="T83" fmla="*/ 59 h 169"/>
                              <a:gd name="T84" fmla="*/ 145 w 150"/>
                              <a:gd name="T85" fmla="*/ 141 h 169"/>
                              <a:gd name="T86" fmla="*/ 148 w 150"/>
                              <a:gd name="T87" fmla="*/ 157 h 169"/>
                              <a:gd name="T88" fmla="*/ 110 w 150"/>
                              <a:gd name="T89" fmla="*/ 83 h 169"/>
                              <a:gd name="T90" fmla="*/ 79 w 150"/>
                              <a:gd name="T91" fmla="*/ 85 h 169"/>
                              <a:gd name="T92" fmla="*/ 56 w 150"/>
                              <a:gd name="T93" fmla="*/ 91 h 169"/>
                              <a:gd name="T94" fmla="*/ 48 w 150"/>
                              <a:gd name="T95" fmla="*/ 96 h 169"/>
                              <a:gd name="T96" fmla="*/ 43 w 150"/>
                              <a:gd name="T97" fmla="*/ 101 h 169"/>
                              <a:gd name="T98" fmla="*/ 40 w 150"/>
                              <a:gd name="T99" fmla="*/ 109 h 169"/>
                              <a:gd name="T100" fmla="*/ 39 w 150"/>
                              <a:gd name="T101" fmla="*/ 117 h 169"/>
                              <a:gd name="T102" fmla="*/ 41 w 150"/>
                              <a:gd name="T103" fmla="*/ 126 h 169"/>
                              <a:gd name="T104" fmla="*/ 46 w 150"/>
                              <a:gd name="T105" fmla="*/ 134 h 169"/>
                              <a:gd name="T106" fmla="*/ 54 w 150"/>
                              <a:gd name="T107" fmla="*/ 140 h 169"/>
                              <a:gd name="T108" fmla="*/ 68 w 150"/>
                              <a:gd name="T109" fmla="*/ 142 h 169"/>
                              <a:gd name="T110" fmla="*/ 85 w 150"/>
                              <a:gd name="T111" fmla="*/ 138 h 169"/>
                              <a:gd name="T112" fmla="*/ 92 w 150"/>
                              <a:gd name="T113" fmla="*/ 133 h 169"/>
                              <a:gd name="T114" fmla="*/ 99 w 150"/>
                              <a:gd name="T115" fmla="*/ 128 h 169"/>
                              <a:gd name="T116" fmla="*/ 107 w 150"/>
                              <a:gd name="T117" fmla="*/ 114 h 169"/>
                              <a:gd name="T118" fmla="*/ 110 w 150"/>
                              <a:gd name="T119" fmla="*/ 98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50" h="169">
                                <a:moveTo>
                                  <a:pt x="150" y="166"/>
                                </a:moveTo>
                                <a:lnTo>
                                  <a:pt x="115" y="166"/>
                                </a:lnTo>
                                <a:lnTo>
                                  <a:pt x="113" y="158"/>
                                </a:lnTo>
                                <a:lnTo>
                                  <a:pt x="111" y="150"/>
                                </a:lnTo>
                                <a:lnTo>
                                  <a:pt x="110" y="142"/>
                                </a:lnTo>
                                <a:lnTo>
                                  <a:pt x="110" y="132"/>
                                </a:lnTo>
                                <a:lnTo>
                                  <a:pt x="106" y="141"/>
                                </a:lnTo>
                                <a:lnTo>
                                  <a:pt x="101" y="149"/>
                                </a:lnTo>
                                <a:lnTo>
                                  <a:pt x="94" y="155"/>
                                </a:lnTo>
                                <a:lnTo>
                                  <a:pt x="88" y="160"/>
                                </a:lnTo>
                                <a:lnTo>
                                  <a:pt x="81" y="164"/>
                                </a:lnTo>
                                <a:lnTo>
                                  <a:pt x="73" y="167"/>
                                </a:lnTo>
                                <a:lnTo>
                                  <a:pt x="64" y="169"/>
                                </a:lnTo>
                                <a:lnTo>
                                  <a:pt x="54" y="169"/>
                                </a:lnTo>
                                <a:lnTo>
                                  <a:pt x="43" y="168"/>
                                </a:lnTo>
                                <a:lnTo>
                                  <a:pt x="32" y="166"/>
                                </a:lnTo>
                                <a:lnTo>
                                  <a:pt x="28" y="164"/>
                                </a:lnTo>
                                <a:lnTo>
                                  <a:pt x="23" y="160"/>
                                </a:lnTo>
                                <a:lnTo>
                                  <a:pt x="19" y="158"/>
                                </a:lnTo>
                                <a:lnTo>
                                  <a:pt x="16" y="154"/>
                                </a:lnTo>
                                <a:lnTo>
                                  <a:pt x="9" y="147"/>
                                </a:lnTo>
                                <a:lnTo>
                                  <a:pt x="5" y="139"/>
                                </a:lnTo>
                                <a:lnTo>
                                  <a:pt x="1" y="129"/>
                                </a:lnTo>
                                <a:lnTo>
                                  <a:pt x="0" y="119"/>
                                </a:lnTo>
                                <a:lnTo>
                                  <a:pt x="1" y="112"/>
                                </a:lnTo>
                                <a:lnTo>
                                  <a:pt x="2" y="105"/>
                                </a:lnTo>
                                <a:lnTo>
                                  <a:pt x="5" y="99"/>
                                </a:lnTo>
                                <a:lnTo>
                                  <a:pt x="7" y="94"/>
                                </a:lnTo>
                                <a:lnTo>
                                  <a:pt x="11" y="89"/>
                                </a:lnTo>
                                <a:lnTo>
                                  <a:pt x="15" y="85"/>
                                </a:lnTo>
                                <a:lnTo>
                                  <a:pt x="20" y="81"/>
                                </a:lnTo>
                                <a:lnTo>
                                  <a:pt x="25" y="76"/>
                                </a:lnTo>
                                <a:lnTo>
                                  <a:pt x="32" y="73"/>
                                </a:lnTo>
                                <a:lnTo>
                                  <a:pt x="40" y="70"/>
                                </a:lnTo>
                                <a:lnTo>
                                  <a:pt x="47" y="68"/>
                                </a:lnTo>
                                <a:lnTo>
                                  <a:pt x="56" y="66"/>
                                </a:lnTo>
                                <a:lnTo>
                                  <a:pt x="76" y="64"/>
                                </a:lnTo>
                                <a:lnTo>
                                  <a:pt x="99" y="63"/>
                                </a:lnTo>
                                <a:lnTo>
                                  <a:pt x="104" y="63"/>
                                </a:lnTo>
                                <a:lnTo>
                                  <a:pt x="110" y="63"/>
                                </a:lnTo>
                                <a:lnTo>
                                  <a:pt x="110" y="51"/>
                                </a:lnTo>
                                <a:lnTo>
                                  <a:pt x="109" y="44"/>
                                </a:lnTo>
                                <a:lnTo>
                                  <a:pt x="108" y="39"/>
                                </a:lnTo>
                                <a:lnTo>
                                  <a:pt x="105" y="35"/>
                                </a:lnTo>
                                <a:lnTo>
                                  <a:pt x="101" y="32"/>
                                </a:lnTo>
                                <a:lnTo>
                                  <a:pt x="97" y="29"/>
                                </a:lnTo>
                                <a:lnTo>
                                  <a:pt x="90" y="27"/>
                                </a:lnTo>
                                <a:lnTo>
                                  <a:pt x="83" y="26"/>
                                </a:lnTo>
                                <a:lnTo>
                                  <a:pt x="75" y="26"/>
                                </a:lnTo>
                                <a:lnTo>
                                  <a:pt x="68" y="26"/>
                                </a:lnTo>
                                <a:lnTo>
                                  <a:pt x="60" y="27"/>
                                </a:lnTo>
                                <a:lnTo>
                                  <a:pt x="54" y="29"/>
                                </a:lnTo>
                                <a:lnTo>
                                  <a:pt x="49" y="32"/>
                                </a:lnTo>
                                <a:lnTo>
                                  <a:pt x="45" y="35"/>
                                </a:lnTo>
                                <a:lnTo>
                                  <a:pt x="42" y="39"/>
                                </a:lnTo>
                                <a:lnTo>
                                  <a:pt x="39" y="44"/>
                                </a:lnTo>
                                <a:lnTo>
                                  <a:pt x="38" y="51"/>
                                </a:lnTo>
                                <a:lnTo>
                                  <a:pt x="6" y="46"/>
                                </a:lnTo>
                                <a:lnTo>
                                  <a:pt x="7" y="41"/>
                                </a:lnTo>
                                <a:lnTo>
                                  <a:pt x="9" y="36"/>
                                </a:lnTo>
                                <a:lnTo>
                                  <a:pt x="10" y="32"/>
                                </a:lnTo>
                                <a:lnTo>
                                  <a:pt x="13" y="28"/>
                                </a:lnTo>
                                <a:lnTo>
                                  <a:pt x="19" y="19"/>
                                </a:lnTo>
                                <a:lnTo>
                                  <a:pt x="27" y="12"/>
                                </a:lnTo>
                                <a:lnTo>
                                  <a:pt x="31" y="9"/>
                                </a:lnTo>
                                <a:lnTo>
                                  <a:pt x="37" y="7"/>
                                </a:lnTo>
                                <a:lnTo>
                                  <a:pt x="43" y="4"/>
                                </a:lnTo>
                                <a:lnTo>
                                  <a:pt x="49" y="3"/>
                                </a:lnTo>
                                <a:lnTo>
                                  <a:pt x="63" y="0"/>
                                </a:lnTo>
                                <a:lnTo>
                                  <a:pt x="80" y="0"/>
                                </a:lnTo>
                                <a:lnTo>
                                  <a:pt x="98" y="0"/>
                                </a:lnTo>
                                <a:lnTo>
                                  <a:pt x="111" y="3"/>
                                </a:lnTo>
                                <a:lnTo>
                                  <a:pt x="116" y="4"/>
                                </a:lnTo>
                                <a:lnTo>
                                  <a:pt x="121" y="7"/>
                                </a:lnTo>
                                <a:lnTo>
                                  <a:pt x="127" y="10"/>
                                </a:lnTo>
                                <a:lnTo>
                                  <a:pt x="131" y="13"/>
                                </a:lnTo>
                                <a:lnTo>
                                  <a:pt x="135" y="17"/>
                                </a:lnTo>
                                <a:lnTo>
                                  <a:pt x="138" y="20"/>
                                </a:lnTo>
                                <a:lnTo>
                                  <a:pt x="140" y="25"/>
                                </a:lnTo>
                                <a:lnTo>
                                  <a:pt x="142" y="30"/>
                                </a:lnTo>
                                <a:lnTo>
                                  <a:pt x="143" y="35"/>
                                </a:lnTo>
                                <a:lnTo>
                                  <a:pt x="144" y="41"/>
                                </a:lnTo>
                                <a:lnTo>
                                  <a:pt x="145" y="49"/>
                                </a:lnTo>
                                <a:lnTo>
                                  <a:pt x="145" y="59"/>
                                </a:lnTo>
                                <a:lnTo>
                                  <a:pt x="145" y="132"/>
                                </a:lnTo>
                                <a:lnTo>
                                  <a:pt x="145" y="141"/>
                                </a:lnTo>
                                <a:lnTo>
                                  <a:pt x="146" y="149"/>
                                </a:lnTo>
                                <a:lnTo>
                                  <a:pt x="148" y="157"/>
                                </a:lnTo>
                                <a:lnTo>
                                  <a:pt x="150" y="166"/>
                                </a:lnTo>
                                <a:close/>
                                <a:moveTo>
                                  <a:pt x="110" y="83"/>
                                </a:moveTo>
                                <a:lnTo>
                                  <a:pt x="92" y="84"/>
                                </a:lnTo>
                                <a:lnTo>
                                  <a:pt x="79" y="85"/>
                                </a:lnTo>
                                <a:lnTo>
                                  <a:pt x="67" y="88"/>
                                </a:lnTo>
                                <a:lnTo>
                                  <a:pt x="56" y="91"/>
                                </a:lnTo>
                                <a:lnTo>
                                  <a:pt x="52" y="93"/>
                                </a:lnTo>
                                <a:lnTo>
                                  <a:pt x="48" y="96"/>
                                </a:lnTo>
                                <a:lnTo>
                                  <a:pt x="46" y="99"/>
                                </a:lnTo>
                                <a:lnTo>
                                  <a:pt x="43" y="101"/>
                                </a:lnTo>
                                <a:lnTo>
                                  <a:pt x="41" y="105"/>
                                </a:lnTo>
                                <a:lnTo>
                                  <a:pt x="40" y="109"/>
                                </a:lnTo>
                                <a:lnTo>
                                  <a:pt x="39" y="113"/>
                                </a:lnTo>
                                <a:lnTo>
                                  <a:pt x="39" y="117"/>
                                </a:lnTo>
                                <a:lnTo>
                                  <a:pt x="39" y="122"/>
                                </a:lnTo>
                                <a:lnTo>
                                  <a:pt x="41" y="126"/>
                                </a:lnTo>
                                <a:lnTo>
                                  <a:pt x="43" y="130"/>
                                </a:lnTo>
                                <a:lnTo>
                                  <a:pt x="46" y="134"/>
                                </a:lnTo>
                                <a:lnTo>
                                  <a:pt x="50" y="138"/>
                                </a:lnTo>
                                <a:lnTo>
                                  <a:pt x="54" y="140"/>
                                </a:lnTo>
                                <a:lnTo>
                                  <a:pt x="60" y="141"/>
                                </a:lnTo>
                                <a:lnTo>
                                  <a:pt x="68" y="142"/>
                                </a:lnTo>
                                <a:lnTo>
                                  <a:pt x="77" y="141"/>
                                </a:lnTo>
                                <a:lnTo>
                                  <a:pt x="85" y="138"/>
                                </a:lnTo>
                                <a:lnTo>
                                  <a:pt x="89" y="136"/>
                                </a:lnTo>
                                <a:lnTo>
                                  <a:pt x="92" y="133"/>
                                </a:lnTo>
                                <a:lnTo>
                                  <a:pt x="97" y="131"/>
                                </a:lnTo>
                                <a:lnTo>
                                  <a:pt x="99" y="128"/>
                                </a:lnTo>
                                <a:lnTo>
                                  <a:pt x="104" y="121"/>
                                </a:lnTo>
                                <a:lnTo>
                                  <a:pt x="107" y="114"/>
                                </a:lnTo>
                                <a:lnTo>
                                  <a:pt x="109" y="105"/>
                                </a:lnTo>
                                <a:lnTo>
                                  <a:pt x="110" y="98"/>
                                </a:lnTo>
                                <a:lnTo>
                                  <a:pt x="110" y="83"/>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47" name="Freeform 88"/>
                        <wps:cNvSpPr>
                          <a:spLocks/>
                        </wps:cNvSpPr>
                        <wps:spPr bwMode="auto">
                          <a:xfrm>
                            <a:off x="262" y="714"/>
                            <a:ext cx="8" cy="12"/>
                          </a:xfrm>
                          <a:custGeom>
                            <a:avLst/>
                            <a:gdLst>
                              <a:gd name="T0" fmla="*/ 151 w 151"/>
                              <a:gd name="T1" fmla="*/ 220 h 220"/>
                              <a:gd name="T2" fmla="*/ 112 w 151"/>
                              <a:gd name="T3" fmla="*/ 220 h 220"/>
                              <a:gd name="T4" fmla="*/ 70 w 151"/>
                              <a:gd name="T5" fmla="*/ 136 h 220"/>
                              <a:gd name="T6" fmla="*/ 35 w 151"/>
                              <a:gd name="T7" fmla="*/ 176 h 220"/>
                              <a:gd name="T8" fmla="*/ 35 w 151"/>
                              <a:gd name="T9" fmla="*/ 220 h 220"/>
                              <a:gd name="T10" fmla="*/ 0 w 151"/>
                              <a:gd name="T11" fmla="*/ 220 h 220"/>
                              <a:gd name="T12" fmla="*/ 0 w 151"/>
                              <a:gd name="T13" fmla="*/ 0 h 220"/>
                              <a:gd name="T14" fmla="*/ 35 w 151"/>
                              <a:gd name="T15" fmla="*/ 0 h 220"/>
                              <a:gd name="T16" fmla="*/ 35 w 151"/>
                              <a:gd name="T17" fmla="*/ 136 h 220"/>
                              <a:gd name="T18" fmla="*/ 39 w 151"/>
                              <a:gd name="T19" fmla="*/ 130 h 220"/>
                              <a:gd name="T20" fmla="*/ 42 w 151"/>
                              <a:gd name="T21" fmla="*/ 126 h 220"/>
                              <a:gd name="T22" fmla="*/ 106 w 151"/>
                              <a:gd name="T23" fmla="*/ 57 h 220"/>
                              <a:gd name="T24" fmla="*/ 145 w 151"/>
                              <a:gd name="T25" fmla="*/ 57 h 220"/>
                              <a:gd name="T26" fmla="*/ 97 w 151"/>
                              <a:gd name="T27" fmla="*/ 111 h 220"/>
                              <a:gd name="T28" fmla="*/ 151 w 151"/>
                              <a:gd name="T29"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51" h="220">
                                <a:moveTo>
                                  <a:pt x="151" y="220"/>
                                </a:moveTo>
                                <a:lnTo>
                                  <a:pt x="112" y="220"/>
                                </a:lnTo>
                                <a:lnTo>
                                  <a:pt x="70" y="136"/>
                                </a:lnTo>
                                <a:lnTo>
                                  <a:pt x="35" y="176"/>
                                </a:lnTo>
                                <a:lnTo>
                                  <a:pt x="35" y="220"/>
                                </a:lnTo>
                                <a:lnTo>
                                  <a:pt x="0" y="220"/>
                                </a:lnTo>
                                <a:lnTo>
                                  <a:pt x="0" y="0"/>
                                </a:lnTo>
                                <a:lnTo>
                                  <a:pt x="35" y="0"/>
                                </a:lnTo>
                                <a:lnTo>
                                  <a:pt x="35" y="136"/>
                                </a:lnTo>
                                <a:lnTo>
                                  <a:pt x="39" y="130"/>
                                </a:lnTo>
                                <a:lnTo>
                                  <a:pt x="42" y="126"/>
                                </a:lnTo>
                                <a:lnTo>
                                  <a:pt x="106" y="57"/>
                                </a:lnTo>
                                <a:lnTo>
                                  <a:pt x="145" y="57"/>
                                </a:lnTo>
                                <a:lnTo>
                                  <a:pt x="97" y="111"/>
                                </a:lnTo>
                                <a:lnTo>
                                  <a:pt x="151" y="220"/>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48" name="Freeform 89"/>
                        <wps:cNvSpPr>
                          <a:spLocks noEditPoints="1"/>
                        </wps:cNvSpPr>
                        <wps:spPr bwMode="auto">
                          <a:xfrm>
                            <a:off x="271" y="717"/>
                            <a:ext cx="8" cy="9"/>
                          </a:xfrm>
                          <a:custGeom>
                            <a:avLst/>
                            <a:gdLst>
                              <a:gd name="T0" fmla="*/ 65 w 151"/>
                              <a:gd name="T1" fmla="*/ 169 h 169"/>
                              <a:gd name="T2" fmla="*/ 48 w 151"/>
                              <a:gd name="T3" fmla="*/ 166 h 169"/>
                              <a:gd name="T4" fmla="*/ 35 w 151"/>
                              <a:gd name="T5" fmla="*/ 158 h 169"/>
                              <a:gd name="T6" fmla="*/ 24 w 151"/>
                              <a:gd name="T7" fmla="*/ 149 h 169"/>
                              <a:gd name="T8" fmla="*/ 14 w 151"/>
                              <a:gd name="T9" fmla="*/ 137 h 169"/>
                              <a:gd name="T10" fmla="*/ 7 w 151"/>
                              <a:gd name="T11" fmla="*/ 122 h 169"/>
                              <a:gd name="T12" fmla="*/ 2 w 151"/>
                              <a:gd name="T13" fmla="*/ 108 h 169"/>
                              <a:gd name="T14" fmla="*/ 0 w 151"/>
                              <a:gd name="T15" fmla="*/ 92 h 169"/>
                              <a:gd name="T16" fmla="*/ 0 w 151"/>
                              <a:gd name="T17" fmla="*/ 74 h 169"/>
                              <a:gd name="T18" fmla="*/ 2 w 151"/>
                              <a:gd name="T19" fmla="*/ 58 h 169"/>
                              <a:gd name="T20" fmla="*/ 8 w 151"/>
                              <a:gd name="T21" fmla="*/ 43 h 169"/>
                              <a:gd name="T22" fmla="*/ 15 w 151"/>
                              <a:gd name="T23" fmla="*/ 30 h 169"/>
                              <a:gd name="T24" fmla="*/ 26 w 151"/>
                              <a:gd name="T25" fmla="*/ 17 h 169"/>
                              <a:gd name="T26" fmla="*/ 38 w 151"/>
                              <a:gd name="T27" fmla="*/ 9 h 169"/>
                              <a:gd name="T28" fmla="*/ 52 w 151"/>
                              <a:gd name="T29" fmla="*/ 3 h 169"/>
                              <a:gd name="T30" fmla="*/ 67 w 151"/>
                              <a:gd name="T31" fmla="*/ 0 h 169"/>
                              <a:gd name="T32" fmla="*/ 84 w 151"/>
                              <a:gd name="T33" fmla="*/ 0 h 169"/>
                              <a:gd name="T34" fmla="*/ 99 w 151"/>
                              <a:gd name="T35" fmla="*/ 3 h 169"/>
                              <a:gd name="T36" fmla="*/ 113 w 151"/>
                              <a:gd name="T37" fmla="*/ 8 h 169"/>
                              <a:gd name="T38" fmla="*/ 124 w 151"/>
                              <a:gd name="T39" fmla="*/ 17 h 169"/>
                              <a:gd name="T40" fmla="*/ 134 w 151"/>
                              <a:gd name="T41" fmla="*/ 29 h 169"/>
                              <a:gd name="T42" fmla="*/ 142 w 151"/>
                              <a:gd name="T43" fmla="*/ 42 h 169"/>
                              <a:gd name="T44" fmla="*/ 148 w 151"/>
                              <a:gd name="T45" fmla="*/ 58 h 169"/>
                              <a:gd name="T46" fmla="*/ 150 w 151"/>
                              <a:gd name="T47" fmla="*/ 74 h 169"/>
                              <a:gd name="T48" fmla="*/ 150 w 151"/>
                              <a:gd name="T49" fmla="*/ 93 h 169"/>
                              <a:gd name="T50" fmla="*/ 148 w 151"/>
                              <a:gd name="T51" fmla="*/ 111 h 169"/>
                              <a:gd name="T52" fmla="*/ 141 w 151"/>
                              <a:gd name="T53" fmla="*/ 126 h 169"/>
                              <a:gd name="T54" fmla="*/ 134 w 151"/>
                              <a:gd name="T55" fmla="*/ 140 h 169"/>
                              <a:gd name="T56" fmla="*/ 123 w 151"/>
                              <a:gd name="T57" fmla="*/ 151 h 169"/>
                              <a:gd name="T58" fmla="*/ 110 w 151"/>
                              <a:gd name="T59" fmla="*/ 159 h 169"/>
                              <a:gd name="T60" fmla="*/ 97 w 151"/>
                              <a:gd name="T61" fmla="*/ 166 h 169"/>
                              <a:gd name="T62" fmla="*/ 81 w 151"/>
                              <a:gd name="T63" fmla="*/ 169 h 169"/>
                              <a:gd name="T64" fmla="*/ 74 w 151"/>
                              <a:gd name="T65" fmla="*/ 139 h 169"/>
                              <a:gd name="T66" fmla="*/ 91 w 151"/>
                              <a:gd name="T67" fmla="*/ 136 h 169"/>
                              <a:gd name="T68" fmla="*/ 102 w 151"/>
                              <a:gd name="T69" fmla="*/ 125 h 169"/>
                              <a:gd name="T70" fmla="*/ 109 w 151"/>
                              <a:gd name="T71" fmla="*/ 108 h 169"/>
                              <a:gd name="T72" fmla="*/ 111 w 151"/>
                              <a:gd name="T73" fmla="*/ 84 h 169"/>
                              <a:gd name="T74" fmla="*/ 109 w 151"/>
                              <a:gd name="T75" fmla="*/ 61 h 169"/>
                              <a:gd name="T76" fmla="*/ 103 w 151"/>
                              <a:gd name="T77" fmla="*/ 44 h 169"/>
                              <a:gd name="T78" fmla="*/ 98 w 151"/>
                              <a:gd name="T79" fmla="*/ 38 h 169"/>
                              <a:gd name="T80" fmla="*/ 92 w 151"/>
                              <a:gd name="T81" fmla="*/ 33 h 169"/>
                              <a:gd name="T82" fmla="*/ 75 w 151"/>
                              <a:gd name="T83" fmla="*/ 30 h 169"/>
                              <a:gd name="T84" fmla="*/ 67 w 151"/>
                              <a:gd name="T85" fmla="*/ 31 h 169"/>
                              <a:gd name="T86" fmla="*/ 59 w 151"/>
                              <a:gd name="T87" fmla="*/ 33 h 169"/>
                              <a:gd name="T88" fmla="*/ 53 w 151"/>
                              <a:gd name="T89" fmla="*/ 38 h 169"/>
                              <a:gd name="T90" fmla="*/ 47 w 151"/>
                              <a:gd name="T91" fmla="*/ 44 h 169"/>
                              <a:gd name="T92" fmla="*/ 40 w 151"/>
                              <a:gd name="T93" fmla="*/ 62 h 169"/>
                              <a:gd name="T94" fmla="*/ 38 w 151"/>
                              <a:gd name="T95" fmla="*/ 84 h 169"/>
                              <a:gd name="T96" fmla="*/ 41 w 151"/>
                              <a:gd name="T97" fmla="*/ 108 h 169"/>
                              <a:gd name="T98" fmla="*/ 48 w 151"/>
                              <a:gd name="T99" fmla="*/ 124 h 169"/>
                              <a:gd name="T100" fmla="*/ 60 w 151"/>
                              <a:gd name="T101" fmla="*/ 136 h 169"/>
                              <a:gd name="T102" fmla="*/ 74 w 151"/>
                              <a:gd name="T103" fmla="*/ 13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51" h="169">
                                <a:moveTo>
                                  <a:pt x="73" y="169"/>
                                </a:moveTo>
                                <a:lnTo>
                                  <a:pt x="65" y="169"/>
                                </a:lnTo>
                                <a:lnTo>
                                  <a:pt x="57" y="168"/>
                                </a:lnTo>
                                <a:lnTo>
                                  <a:pt x="48" y="166"/>
                                </a:lnTo>
                                <a:lnTo>
                                  <a:pt x="41" y="162"/>
                                </a:lnTo>
                                <a:lnTo>
                                  <a:pt x="35" y="158"/>
                                </a:lnTo>
                                <a:lnTo>
                                  <a:pt x="29" y="154"/>
                                </a:lnTo>
                                <a:lnTo>
                                  <a:pt x="24" y="149"/>
                                </a:lnTo>
                                <a:lnTo>
                                  <a:pt x="18" y="143"/>
                                </a:lnTo>
                                <a:lnTo>
                                  <a:pt x="14" y="137"/>
                                </a:lnTo>
                                <a:lnTo>
                                  <a:pt x="10" y="129"/>
                                </a:lnTo>
                                <a:lnTo>
                                  <a:pt x="7" y="122"/>
                                </a:lnTo>
                                <a:lnTo>
                                  <a:pt x="4" y="115"/>
                                </a:lnTo>
                                <a:lnTo>
                                  <a:pt x="2" y="108"/>
                                </a:lnTo>
                                <a:lnTo>
                                  <a:pt x="1" y="100"/>
                                </a:lnTo>
                                <a:lnTo>
                                  <a:pt x="0" y="92"/>
                                </a:lnTo>
                                <a:lnTo>
                                  <a:pt x="0" y="84"/>
                                </a:lnTo>
                                <a:lnTo>
                                  <a:pt x="0" y="74"/>
                                </a:lnTo>
                                <a:lnTo>
                                  <a:pt x="1" y="66"/>
                                </a:lnTo>
                                <a:lnTo>
                                  <a:pt x="2" y="58"/>
                                </a:lnTo>
                                <a:lnTo>
                                  <a:pt x="5" y="51"/>
                                </a:lnTo>
                                <a:lnTo>
                                  <a:pt x="8" y="43"/>
                                </a:lnTo>
                                <a:lnTo>
                                  <a:pt x="11" y="36"/>
                                </a:lnTo>
                                <a:lnTo>
                                  <a:pt x="15" y="30"/>
                                </a:lnTo>
                                <a:lnTo>
                                  <a:pt x="20" y="24"/>
                                </a:lnTo>
                                <a:lnTo>
                                  <a:pt x="26" y="17"/>
                                </a:lnTo>
                                <a:lnTo>
                                  <a:pt x="32" y="13"/>
                                </a:lnTo>
                                <a:lnTo>
                                  <a:pt x="38" y="9"/>
                                </a:lnTo>
                                <a:lnTo>
                                  <a:pt x="44" y="5"/>
                                </a:lnTo>
                                <a:lnTo>
                                  <a:pt x="52" y="3"/>
                                </a:lnTo>
                                <a:lnTo>
                                  <a:pt x="60" y="1"/>
                                </a:lnTo>
                                <a:lnTo>
                                  <a:pt x="67" y="0"/>
                                </a:lnTo>
                                <a:lnTo>
                                  <a:pt x="76" y="0"/>
                                </a:lnTo>
                                <a:lnTo>
                                  <a:pt x="84" y="0"/>
                                </a:lnTo>
                                <a:lnTo>
                                  <a:pt x="92" y="1"/>
                                </a:lnTo>
                                <a:lnTo>
                                  <a:pt x="99" y="3"/>
                                </a:lnTo>
                                <a:lnTo>
                                  <a:pt x="105" y="5"/>
                                </a:lnTo>
                                <a:lnTo>
                                  <a:pt x="113" y="8"/>
                                </a:lnTo>
                                <a:lnTo>
                                  <a:pt x="119" y="12"/>
                                </a:lnTo>
                                <a:lnTo>
                                  <a:pt x="124" y="17"/>
                                </a:lnTo>
                                <a:lnTo>
                                  <a:pt x="129" y="23"/>
                                </a:lnTo>
                                <a:lnTo>
                                  <a:pt x="134" y="29"/>
                                </a:lnTo>
                                <a:lnTo>
                                  <a:pt x="138" y="35"/>
                                </a:lnTo>
                                <a:lnTo>
                                  <a:pt x="142" y="42"/>
                                </a:lnTo>
                                <a:lnTo>
                                  <a:pt x="146" y="49"/>
                                </a:lnTo>
                                <a:lnTo>
                                  <a:pt x="148" y="58"/>
                                </a:lnTo>
                                <a:lnTo>
                                  <a:pt x="149" y="66"/>
                                </a:lnTo>
                                <a:lnTo>
                                  <a:pt x="150" y="74"/>
                                </a:lnTo>
                                <a:lnTo>
                                  <a:pt x="151" y="84"/>
                                </a:lnTo>
                                <a:lnTo>
                                  <a:pt x="150" y="93"/>
                                </a:lnTo>
                                <a:lnTo>
                                  <a:pt x="149" y="101"/>
                                </a:lnTo>
                                <a:lnTo>
                                  <a:pt x="148" y="111"/>
                                </a:lnTo>
                                <a:lnTo>
                                  <a:pt x="145" y="118"/>
                                </a:lnTo>
                                <a:lnTo>
                                  <a:pt x="141" y="126"/>
                                </a:lnTo>
                                <a:lnTo>
                                  <a:pt x="138" y="132"/>
                                </a:lnTo>
                                <a:lnTo>
                                  <a:pt x="134" y="140"/>
                                </a:lnTo>
                                <a:lnTo>
                                  <a:pt x="129" y="146"/>
                                </a:lnTo>
                                <a:lnTo>
                                  <a:pt x="123" y="151"/>
                                </a:lnTo>
                                <a:lnTo>
                                  <a:pt x="117" y="156"/>
                                </a:lnTo>
                                <a:lnTo>
                                  <a:pt x="110" y="159"/>
                                </a:lnTo>
                                <a:lnTo>
                                  <a:pt x="104" y="164"/>
                                </a:lnTo>
                                <a:lnTo>
                                  <a:pt x="97" y="166"/>
                                </a:lnTo>
                                <a:lnTo>
                                  <a:pt x="90" y="168"/>
                                </a:lnTo>
                                <a:lnTo>
                                  <a:pt x="81" y="169"/>
                                </a:lnTo>
                                <a:lnTo>
                                  <a:pt x="73" y="169"/>
                                </a:lnTo>
                                <a:close/>
                                <a:moveTo>
                                  <a:pt x="74" y="139"/>
                                </a:moveTo>
                                <a:lnTo>
                                  <a:pt x="84" y="138"/>
                                </a:lnTo>
                                <a:lnTo>
                                  <a:pt x="91" y="136"/>
                                </a:lnTo>
                                <a:lnTo>
                                  <a:pt x="97" y="131"/>
                                </a:lnTo>
                                <a:lnTo>
                                  <a:pt x="102" y="125"/>
                                </a:lnTo>
                                <a:lnTo>
                                  <a:pt x="106" y="117"/>
                                </a:lnTo>
                                <a:lnTo>
                                  <a:pt x="109" y="108"/>
                                </a:lnTo>
                                <a:lnTo>
                                  <a:pt x="111" y="96"/>
                                </a:lnTo>
                                <a:lnTo>
                                  <a:pt x="111" y="84"/>
                                </a:lnTo>
                                <a:lnTo>
                                  <a:pt x="111" y="71"/>
                                </a:lnTo>
                                <a:lnTo>
                                  <a:pt x="109" y="61"/>
                                </a:lnTo>
                                <a:lnTo>
                                  <a:pt x="106" y="52"/>
                                </a:lnTo>
                                <a:lnTo>
                                  <a:pt x="103" y="44"/>
                                </a:lnTo>
                                <a:lnTo>
                                  <a:pt x="100" y="40"/>
                                </a:lnTo>
                                <a:lnTo>
                                  <a:pt x="98" y="38"/>
                                </a:lnTo>
                                <a:lnTo>
                                  <a:pt x="95" y="35"/>
                                </a:lnTo>
                                <a:lnTo>
                                  <a:pt x="92" y="33"/>
                                </a:lnTo>
                                <a:lnTo>
                                  <a:pt x="85" y="31"/>
                                </a:lnTo>
                                <a:lnTo>
                                  <a:pt x="75" y="30"/>
                                </a:lnTo>
                                <a:lnTo>
                                  <a:pt x="71" y="30"/>
                                </a:lnTo>
                                <a:lnTo>
                                  <a:pt x="67" y="31"/>
                                </a:lnTo>
                                <a:lnTo>
                                  <a:pt x="63" y="32"/>
                                </a:lnTo>
                                <a:lnTo>
                                  <a:pt x="59" y="33"/>
                                </a:lnTo>
                                <a:lnTo>
                                  <a:pt x="56" y="35"/>
                                </a:lnTo>
                                <a:lnTo>
                                  <a:pt x="53" y="38"/>
                                </a:lnTo>
                                <a:lnTo>
                                  <a:pt x="49" y="41"/>
                                </a:lnTo>
                                <a:lnTo>
                                  <a:pt x="47" y="44"/>
                                </a:lnTo>
                                <a:lnTo>
                                  <a:pt x="43" y="53"/>
                                </a:lnTo>
                                <a:lnTo>
                                  <a:pt x="40" y="62"/>
                                </a:lnTo>
                                <a:lnTo>
                                  <a:pt x="39" y="72"/>
                                </a:lnTo>
                                <a:lnTo>
                                  <a:pt x="38" y="84"/>
                                </a:lnTo>
                                <a:lnTo>
                                  <a:pt x="39" y="96"/>
                                </a:lnTo>
                                <a:lnTo>
                                  <a:pt x="41" y="108"/>
                                </a:lnTo>
                                <a:lnTo>
                                  <a:pt x="44" y="117"/>
                                </a:lnTo>
                                <a:lnTo>
                                  <a:pt x="48" y="124"/>
                                </a:lnTo>
                                <a:lnTo>
                                  <a:pt x="54" y="130"/>
                                </a:lnTo>
                                <a:lnTo>
                                  <a:pt x="60" y="136"/>
                                </a:lnTo>
                                <a:lnTo>
                                  <a:pt x="67" y="138"/>
                                </a:lnTo>
                                <a:lnTo>
                                  <a:pt x="74" y="139"/>
                                </a:lnTo>
                                <a:close/>
                              </a:path>
                            </a:pathLst>
                          </a:custGeom>
                          <a:solidFill>
                            <a:srgbClr val="000066"/>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49" name="Line 90"/>
                        <wps:cNvCnPr/>
                        <wps:spPr bwMode="auto">
                          <a:xfrm flipH="1">
                            <a:off x="249" y="702"/>
                            <a:ext cx="7" cy="1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50" name="Image 55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760" y="12"/>
                            <a:ext cx="130" cy="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1" name="Freeform 92"/>
                        <wps:cNvSpPr>
                          <a:spLocks noEditPoints="1"/>
                        </wps:cNvSpPr>
                        <wps:spPr bwMode="auto">
                          <a:xfrm>
                            <a:off x="898" y="89"/>
                            <a:ext cx="10" cy="10"/>
                          </a:xfrm>
                          <a:custGeom>
                            <a:avLst/>
                            <a:gdLst>
                              <a:gd name="T0" fmla="*/ 3 w 176"/>
                              <a:gd name="T1" fmla="*/ 66 h 177"/>
                              <a:gd name="T2" fmla="*/ 17 w 176"/>
                              <a:gd name="T3" fmla="*/ 35 h 177"/>
                              <a:gd name="T4" fmla="*/ 44 w 176"/>
                              <a:gd name="T5" fmla="*/ 12 h 177"/>
                              <a:gd name="T6" fmla="*/ 77 w 176"/>
                              <a:gd name="T7" fmla="*/ 1 h 177"/>
                              <a:gd name="T8" fmla="*/ 110 w 176"/>
                              <a:gd name="T9" fmla="*/ 3 h 177"/>
                              <a:gd name="T10" fmla="*/ 142 w 176"/>
                              <a:gd name="T11" fmla="*/ 18 h 177"/>
                              <a:gd name="T12" fmla="*/ 165 w 176"/>
                              <a:gd name="T13" fmla="*/ 44 h 177"/>
                              <a:gd name="T14" fmla="*/ 175 w 176"/>
                              <a:gd name="T15" fmla="*/ 77 h 177"/>
                              <a:gd name="T16" fmla="*/ 173 w 176"/>
                              <a:gd name="T17" fmla="*/ 110 h 177"/>
                              <a:gd name="T18" fmla="*/ 158 w 176"/>
                              <a:gd name="T19" fmla="*/ 143 h 177"/>
                              <a:gd name="T20" fmla="*/ 132 w 176"/>
                              <a:gd name="T21" fmla="*/ 165 h 177"/>
                              <a:gd name="T22" fmla="*/ 99 w 176"/>
                              <a:gd name="T23" fmla="*/ 177 h 177"/>
                              <a:gd name="T24" fmla="*/ 66 w 176"/>
                              <a:gd name="T25" fmla="*/ 174 h 177"/>
                              <a:gd name="T26" fmla="*/ 34 w 176"/>
                              <a:gd name="T27" fmla="*/ 158 h 177"/>
                              <a:gd name="T28" fmla="*/ 11 w 176"/>
                              <a:gd name="T29" fmla="*/ 132 h 177"/>
                              <a:gd name="T30" fmla="*/ 1 w 176"/>
                              <a:gd name="T31" fmla="*/ 99 h 177"/>
                              <a:gd name="T32" fmla="*/ 15 w 176"/>
                              <a:gd name="T33" fmla="*/ 98 h 177"/>
                              <a:gd name="T34" fmla="*/ 23 w 176"/>
                              <a:gd name="T35" fmla="*/ 125 h 177"/>
                              <a:gd name="T36" fmla="*/ 43 w 176"/>
                              <a:gd name="T37" fmla="*/ 147 h 177"/>
                              <a:gd name="T38" fmla="*/ 69 w 176"/>
                              <a:gd name="T39" fmla="*/ 160 h 177"/>
                              <a:gd name="T40" fmla="*/ 98 w 176"/>
                              <a:gd name="T41" fmla="*/ 161 h 177"/>
                              <a:gd name="T42" fmla="*/ 125 w 176"/>
                              <a:gd name="T43" fmla="*/ 153 h 177"/>
                              <a:gd name="T44" fmla="*/ 147 w 176"/>
                              <a:gd name="T45" fmla="*/ 133 h 177"/>
                              <a:gd name="T46" fmla="*/ 159 w 176"/>
                              <a:gd name="T47" fmla="*/ 107 h 177"/>
                              <a:gd name="T48" fmla="*/ 161 w 176"/>
                              <a:gd name="T49" fmla="*/ 79 h 177"/>
                              <a:gd name="T50" fmla="*/ 152 w 176"/>
                              <a:gd name="T51" fmla="*/ 51 h 177"/>
                              <a:gd name="T52" fmla="*/ 133 w 176"/>
                              <a:gd name="T53" fmla="*/ 30 h 177"/>
                              <a:gd name="T54" fmla="*/ 107 w 176"/>
                              <a:gd name="T55" fmla="*/ 17 h 177"/>
                              <a:gd name="T56" fmla="*/ 78 w 176"/>
                              <a:gd name="T57" fmla="*/ 15 h 177"/>
                              <a:gd name="T58" fmla="*/ 51 w 176"/>
                              <a:gd name="T59" fmla="*/ 24 h 177"/>
                              <a:gd name="T60" fmla="*/ 30 w 176"/>
                              <a:gd name="T61" fmla="*/ 44 h 177"/>
                              <a:gd name="T62" fmla="*/ 17 w 176"/>
                              <a:gd name="T63" fmla="*/ 70 h 177"/>
                              <a:gd name="T64" fmla="*/ 102 w 176"/>
                              <a:gd name="T65" fmla="*/ 60 h 177"/>
                              <a:gd name="T66" fmla="*/ 120 w 176"/>
                              <a:gd name="T67" fmla="*/ 51 h 177"/>
                              <a:gd name="T68" fmla="*/ 134 w 176"/>
                              <a:gd name="T69" fmla="*/ 67 h 177"/>
                              <a:gd name="T70" fmla="*/ 139 w 176"/>
                              <a:gd name="T71" fmla="*/ 89 h 177"/>
                              <a:gd name="T72" fmla="*/ 131 w 176"/>
                              <a:gd name="T73" fmla="*/ 115 h 177"/>
                              <a:gd name="T74" fmla="*/ 109 w 176"/>
                              <a:gd name="T75" fmla="*/ 131 h 177"/>
                              <a:gd name="T76" fmla="*/ 81 w 176"/>
                              <a:gd name="T77" fmla="*/ 134 h 177"/>
                              <a:gd name="T78" fmla="*/ 62 w 176"/>
                              <a:gd name="T79" fmla="*/ 129 h 177"/>
                              <a:gd name="T80" fmla="*/ 47 w 176"/>
                              <a:gd name="T81" fmla="*/ 118 h 177"/>
                              <a:gd name="T82" fmla="*/ 40 w 176"/>
                              <a:gd name="T83" fmla="*/ 100 h 177"/>
                              <a:gd name="T84" fmla="*/ 39 w 176"/>
                              <a:gd name="T85" fmla="*/ 79 h 177"/>
                              <a:gd name="T86" fmla="*/ 46 w 176"/>
                              <a:gd name="T87" fmla="*/ 62 h 177"/>
                              <a:gd name="T88" fmla="*/ 61 w 176"/>
                              <a:gd name="T89" fmla="*/ 49 h 177"/>
                              <a:gd name="T90" fmla="*/ 66 w 176"/>
                              <a:gd name="T91" fmla="*/ 63 h 177"/>
                              <a:gd name="T92" fmla="*/ 57 w 176"/>
                              <a:gd name="T93" fmla="*/ 72 h 177"/>
                              <a:gd name="T94" fmla="*/ 52 w 176"/>
                              <a:gd name="T95" fmla="*/ 83 h 177"/>
                              <a:gd name="T96" fmla="*/ 54 w 176"/>
                              <a:gd name="T97" fmla="*/ 100 h 177"/>
                              <a:gd name="T98" fmla="*/ 67 w 176"/>
                              <a:gd name="T99" fmla="*/ 114 h 177"/>
                              <a:gd name="T100" fmla="*/ 89 w 176"/>
                              <a:gd name="T101" fmla="*/ 119 h 177"/>
                              <a:gd name="T102" fmla="*/ 110 w 176"/>
                              <a:gd name="T103" fmla="*/ 115 h 177"/>
                              <a:gd name="T104" fmla="*/ 123 w 176"/>
                              <a:gd name="T105" fmla="*/ 101 h 177"/>
                              <a:gd name="T106" fmla="*/ 125 w 176"/>
                              <a:gd name="T107" fmla="*/ 85 h 177"/>
                              <a:gd name="T108" fmla="*/ 119 w 176"/>
                              <a:gd name="T109" fmla="*/ 71 h 177"/>
                              <a:gd name="T110" fmla="*/ 107 w 176"/>
                              <a:gd name="T111" fmla="*/ 62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76" h="177">
                                <a:moveTo>
                                  <a:pt x="0" y="89"/>
                                </a:moveTo>
                                <a:lnTo>
                                  <a:pt x="1" y="77"/>
                                </a:lnTo>
                                <a:lnTo>
                                  <a:pt x="3" y="66"/>
                                </a:lnTo>
                                <a:lnTo>
                                  <a:pt x="6" y="55"/>
                                </a:lnTo>
                                <a:lnTo>
                                  <a:pt x="11" y="45"/>
                                </a:lnTo>
                                <a:lnTo>
                                  <a:pt x="17" y="35"/>
                                </a:lnTo>
                                <a:lnTo>
                                  <a:pt x="26" y="26"/>
                                </a:lnTo>
                                <a:lnTo>
                                  <a:pt x="34" y="18"/>
                                </a:lnTo>
                                <a:lnTo>
                                  <a:pt x="44" y="12"/>
                                </a:lnTo>
                                <a:lnTo>
                                  <a:pt x="54" y="7"/>
                                </a:lnTo>
                                <a:lnTo>
                                  <a:pt x="66" y="3"/>
                                </a:lnTo>
                                <a:lnTo>
                                  <a:pt x="77" y="1"/>
                                </a:lnTo>
                                <a:lnTo>
                                  <a:pt x="89" y="0"/>
                                </a:lnTo>
                                <a:lnTo>
                                  <a:pt x="99" y="1"/>
                                </a:lnTo>
                                <a:lnTo>
                                  <a:pt x="110" y="3"/>
                                </a:lnTo>
                                <a:lnTo>
                                  <a:pt x="122" y="7"/>
                                </a:lnTo>
                                <a:lnTo>
                                  <a:pt x="132" y="12"/>
                                </a:lnTo>
                                <a:lnTo>
                                  <a:pt x="142" y="18"/>
                                </a:lnTo>
                                <a:lnTo>
                                  <a:pt x="151" y="25"/>
                                </a:lnTo>
                                <a:lnTo>
                                  <a:pt x="158" y="35"/>
                                </a:lnTo>
                                <a:lnTo>
                                  <a:pt x="165" y="44"/>
                                </a:lnTo>
                                <a:lnTo>
                                  <a:pt x="170" y="55"/>
                                </a:lnTo>
                                <a:lnTo>
                                  <a:pt x="173" y="66"/>
                                </a:lnTo>
                                <a:lnTo>
                                  <a:pt x="175" y="77"/>
                                </a:lnTo>
                                <a:lnTo>
                                  <a:pt x="176" y="89"/>
                                </a:lnTo>
                                <a:lnTo>
                                  <a:pt x="175" y="100"/>
                                </a:lnTo>
                                <a:lnTo>
                                  <a:pt x="173" y="110"/>
                                </a:lnTo>
                                <a:lnTo>
                                  <a:pt x="170" y="122"/>
                                </a:lnTo>
                                <a:lnTo>
                                  <a:pt x="165" y="132"/>
                                </a:lnTo>
                                <a:lnTo>
                                  <a:pt x="158" y="143"/>
                                </a:lnTo>
                                <a:lnTo>
                                  <a:pt x="151" y="151"/>
                                </a:lnTo>
                                <a:lnTo>
                                  <a:pt x="142" y="159"/>
                                </a:lnTo>
                                <a:lnTo>
                                  <a:pt x="132" y="165"/>
                                </a:lnTo>
                                <a:lnTo>
                                  <a:pt x="122" y="171"/>
                                </a:lnTo>
                                <a:lnTo>
                                  <a:pt x="110" y="174"/>
                                </a:lnTo>
                                <a:lnTo>
                                  <a:pt x="99" y="177"/>
                                </a:lnTo>
                                <a:lnTo>
                                  <a:pt x="89" y="177"/>
                                </a:lnTo>
                                <a:lnTo>
                                  <a:pt x="77" y="176"/>
                                </a:lnTo>
                                <a:lnTo>
                                  <a:pt x="66" y="174"/>
                                </a:lnTo>
                                <a:lnTo>
                                  <a:pt x="54" y="171"/>
                                </a:lnTo>
                                <a:lnTo>
                                  <a:pt x="44" y="165"/>
                                </a:lnTo>
                                <a:lnTo>
                                  <a:pt x="34" y="158"/>
                                </a:lnTo>
                                <a:lnTo>
                                  <a:pt x="26" y="151"/>
                                </a:lnTo>
                                <a:lnTo>
                                  <a:pt x="17" y="142"/>
                                </a:lnTo>
                                <a:lnTo>
                                  <a:pt x="11" y="132"/>
                                </a:lnTo>
                                <a:lnTo>
                                  <a:pt x="6" y="121"/>
                                </a:lnTo>
                                <a:lnTo>
                                  <a:pt x="3" y="110"/>
                                </a:lnTo>
                                <a:lnTo>
                                  <a:pt x="1" y="99"/>
                                </a:lnTo>
                                <a:lnTo>
                                  <a:pt x="0" y="89"/>
                                </a:lnTo>
                                <a:close/>
                                <a:moveTo>
                                  <a:pt x="14" y="89"/>
                                </a:moveTo>
                                <a:lnTo>
                                  <a:pt x="15" y="98"/>
                                </a:lnTo>
                                <a:lnTo>
                                  <a:pt x="17" y="107"/>
                                </a:lnTo>
                                <a:lnTo>
                                  <a:pt x="19" y="116"/>
                                </a:lnTo>
                                <a:lnTo>
                                  <a:pt x="23" y="125"/>
                                </a:lnTo>
                                <a:lnTo>
                                  <a:pt x="30" y="133"/>
                                </a:lnTo>
                                <a:lnTo>
                                  <a:pt x="36" y="140"/>
                                </a:lnTo>
                                <a:lnTo>
                                  <a:pt x="43" y="147"/>
                                </a:lnTo>
                                <a:lnTo>
                                  <a:pt x="51" y="152"/>
                                </a:lnTo>
                                <a:lnTo>
                                  <a:pt x="61" y="157"/>
                                </a:lnTo>
                                <a:lnTo>
                                  <a:pt x="69" y="160"/>
                                </a:lnTo>
                                <a:lnTo>
                                  <a:pt x="78" y="161"/>
                                </a:lnTo>
                                <a:lnTo>
                                  <a:pt x="89" y="162"/>
                                </a:lnTo>
                                <a:lnTo>
                                  <a:pt x="98" y="161"/>
                                </a:lnTo>
                                <a:lnTo>
                                  <a:pt x="107" y="160"/>
                                </a:lnTo>
                                <a:lnTo>
                                  <a:pt x="115" y="157"/>
                                </a:lnTo>
                                <a:lnTo>
                                  <a:pt x="125" y="153"/>
                                </a:lnTo>
                                <a:lnTo>
                                  <a:pt x="133" y="147"/>
                                </a:lnTo>
                                <a:lnTo>
                                  <a:pt x="140" y="140"/>
                                </a:lnTo>
                                <a:lnTo>
                                  <a:pt x="147" y="133"/>
                                </a:lnTo>
                                <a:lnTo>
                                  <a:pt x="152" y="125"/>
                                </a:lnTo>
                                <a:lnTo>
                                  <a:pt x="156" y="117"/>
                                </a:lnTo>
                                <a:lnTo>
                                  <a:pt x="159" y="107"/>
                                </a:lnTo>
                                <a:lnTo>
                                  <a:pt x="161" y="98"/>
                                </a:lnTo>
                                <a:lnTo>
                                  <a:pt x="162" y="89"/>
                                </a:lnTo>
                                <a:lnTo>
                                  <a:pt x="161" y="79"/>
                                </a:lnTo>
                                <a:lnTo>
                                  <a:pt x="159" y="70"/>
                                </a:lnTo>
                                <a:lnTo>
                                  <a:pt x="156" y="61"/>
                                </a:lnTo>
                                <a:lnTo>
                                  <a:pt x="152" y="51"/>
                                </a:lnTo>
                                <a:lnTo>
                                  <a:pt x="147" y="43"/>
                                </a:lnTo>
                                <a:lnTo>
                                  <a:pt x="140" y="36"/>
                                </a:lnTo>
                                <a:lnTo>
                                  <a:pt x="133" y="30"/>
                                </a:lnTo>
                                <a:lnTo>
                                  <a:pt x="125" y="24"/>
                                </a:lnTo>
                                <a:lnTo>
                                  <a:pt x="115" y="20"/>
                                </a:lnTo>
                                <a:lnTo>
                                  <a:pt x="107" y="17"/>
                                </a:lnTo>
                                <a:lnTo>
                                  <a:pt x="98" y="15"/>
                                </a:lnTo>
                                <a:lnTo>
                                  <a:pt x="89" y="15"/>
                                </a:lnTo>
                                <a:lnTo>
                                  <a:pt x="78" y="15"/>
                                </a:lnTo>
                                <a:lnTo>
                                  <a:pt x="69" y="17"/>
                                </a:lnTo>
                                <a:lnTo>
                                  <a:pt x="61" y="20"/>
                                </a:lnTo>
                                <a:lnTo>
                                  <a:pt x="51" y="24"/>
                                </a:lnTo>
                                <a:lnTo>
                                  <a:pt x="43" y="30"/>
                                </a:lnTo>
                                <a:lnTo>
                                  <a:pt x="36" y="37"/>
                                </a:lnTo>
                                <a:lnTo>
                                  <a:pt x="30" y="44"/>
                                </a:lnTo>
                                <a:lnTo>
                                  <a:pt x="23" y="52"/>
                                </a:lnTo>
                                <a:lnTo>
                                  <a:pt x="19" y="61"/>
                                </a:lnTo>
                                <a:lnTo>
                                  <a:pt x="17" y="70"/>
                                </a:lnTo>
                                <a:lnTo>
                                  <a:pt x="15" y="79"/>
                                </a:lnTo>
                                <a:lnTo>
                                  <a:pt x="14" y="89"/>
                                </a:lnTo>
                                <a:close/>
                                <a:moveTo>
                                  <a:pt x="102" y="60"/>
                                </a:moveTo>
                                <a:lnTo>
                                  <a:pt x="106" y="45"/>
                                </a:lnTo>
                                <a:lnTo>
                                  <a:pt x="113" y="48"/>
                                </a:lnTo>
                                <a:lnTo>
                                  <a:pt x="120" y="51"/>
                                </a:lnTo>
                                <a:lnTo>
                                  <a:pt x="125" y="55"/>
                                </a:lnTo>
                                <a:lnTo>
                                  <a:pt x="130" y="61"/>
                                </a:lnTo>
                                <a:lnTo>
                                  <a:pt x="134" y="67"/>
                                </a:lnTo>
                                <a:lnTo>
                                  <a:pt x="136" y="73"/>
                                </a:lnTo>
                                <a:lnTo>
                                  <a:pt x="138" y="80"/>
                                </a:lnTo>
                                <a:lnTo>
                                  <a:pt x="139" y="89"/>
                                </a:lnTo>
                                <a:lnTo>
                                  <a:pt x="138" y="98"/>
                                </a:lnTo>
                                <a:lnTo>
                                  <a:pt x="135" y="107"/>
                                </a:lnTo>
                                <a:lnTo>
                                  <a:pt x="131" y="115"/>
                                </a:lnTo>
                                <a:lnTo>
                                  <a:pt x="126" y="122"/>
                                </a:lnTo>
                                <a:lnTo>
                                  <a:pt x="119" y="127"/>
                                </a:lnTo>
                                <a:lnTo>
                                  <a:pt x="109" y="131"/>
                                </a:lnTo>
                                <a:lnTo>
                                  <a:pt x="100" y="134"/>
                                </a:lnTo>
                                <a:lnTo>
                                  <a:pt x="89" y="134"/>
                                </a:lnTo>
                                <a:lnTo>
                                  <a:pt x="81" y="134"/>
                                </a:lnTo>
                                <a:lnTo>
                                  <a:pt x="74" y="133"/>
                                </a:lnTo>
                                <a:lnTo>
                                  <a:pt x="68" y="131"/>
                                </a:lnTo>
                                <a:lnTo>
                                  <a:pt x="62" y="129"/>
                                </a:lnTo>
                                <a:lnTo>
                                  <a:pt x="57" y="126"/>
                                </a:lnTo>
                                <a:lnTo>
                                  <a:pt x="51" y="122"/>
                                </a:lnTo>
                                <a:lnTo>
                                  <a:pt x="47" y="118"/>
                                </a:lnTo>
                                <a:lnTo>
                                  <a:pt x="44" y="113"/>
                                </a:lnTo>
                                <a:lnTo>
                                  <a:pt x="42" y="106"/>
                                </a:lnTo>
                                <a:lnTo>
                                  <a:pt x="40" y="100"/>
                                </a:lnTo>
                                <a:lnTo>
                                  <a:pt x="39" y="94"/>
                                </a:lnTo>
                                <a:lnTo>
                                  <a:pt x="39" y="88"/>
                                </a:lnTo>
                                <a:lnTo>
                                  <a:pt x="39" y="79"/>
                                </a:lnTo>
                                <a:lnTo>
                                  <a:pt x="40" y="73"/>
                                </a:lnTo>
                                <a:lnTo>
                                  <a:pt x="43" y="67"/>
                                </a:lnTo>
                                <a:lnTo>
                                  <a:pt x="46" y="62"/>
                                </a:lnTo>
                                <a:lnTo>
                                  <a:pt x="50" y="57"/>
                                </a:lnTo>
                                <a:lnTo>
                                  <a:pt x="54" y="52"/>
                                </a:lnTo>
                                <a:lnTo>
                                  <a:pt x="61" y="49"/>
                                </a:lnTo>
                                <a:lnTo>
                                  <a:pt x="67" y="47"/>
                                </a:lnTo>
                                <a:lnTo>
                                  <a:pt x="70" y="61"/>
                                </a:lnTo>
                                <a:lnTo>
                                  <a:pt x="66" y="63"/>
                                </a:lnTo>
                                <a:lnTo>
                                  <a:pt x="62" y="66"/>
                                </a:lnTo>
                                <a:lnTo>
                                  <a:pt x="59" y="68"/>
                                </a:lnTo>
                                <a:lnTo>
                                  <a:pt x="57" y="72"/>
                                </a:lnTo>
                                <a:lnTo>
                                  <a:pt x="54" y="75"/>
                                </a:lnTo>
                                <a:lnTo>
                                  <a:pt x="53" y="79"/>
                                </a:lnTo>
                                <a:lnTo>
                                  <a:pt x="52" y="83"/>
                                </a:lnTo>
                                <a:lnTo>
                                  <a:pt x="51" y="88"/>
                                </a:lnTo>
                                <a:lnTo>
                                  <a:pt x="52" y="94"/>
                                </a:lnTo>
                                <a:lnTo>
                                  <a:pt x="54" y="100"/>
                                </a:lnTo>
                                <a:lnTo>
                                  <a:pt x="58" y="105"/>
                                </a:lnTo>
                                <a:lnTo>
                                  <a:pt x="62" y="110"/>
                                </a:lnTo>
                                <a:lnTo>
                                  <a:pt x="67" y="114"/>
                                </a:lnTo>
                                <a:lnTo>
                                  <a:pt x="73" y="117"/>
                                </a:lnTo>
                                <a:lnTo>
                                  <a:pt x="80" y="119"/>
                                </a:lnTo>
                                <a:lnTo>
                                  <a:pt x="89" y="119"/>
                                </a:lnTo>
                                <a:lnTo>
                                  <a:pt x="97" y="119"/>
                                </a:lnTo>
                                <a:lnTo>
                                  <a:pt x="104" y="117"/>
                                </a:lnTo>
                                <a:lnTo>
                                  <a:pt x="110" y="115"/>
                                </a:lnTo>
                                <a:lnTo>
                                  <a:pt x="115" y="110"/>
                                </a:lnTo>
                                <a:lnTo>
                                  <a:pt x="120" y="106"/>
                                </a:lnTo>
                                <a:lnTo>
                                  <a:pt x="123" y="101"/>
                                </a:lnTo>
                                <a:lnTo>
                                  <a:pt x="125" y="95"/>
                                </a:lnTo>
                                <a:lnTo>
                                  <a:pt x="125" y="89"/>
                                </a:lnTo>
                                <a:lnTo>
                                  <a:pt x="125" y="85"/>
                                </a:lnTo>
                                <a:lnTo>
                                  <a:pt x="124" y="79"/>
                                </a:lnTo>
                                <a:lnTo>
                                  <a:pt x="122" y="75"/>
                                </a:lnTo>
                                <a:lnTo>
                                  <a:pt x="119" y="71"/>
                                </a:lnTo>
                                <a:lnTo>
                                  <a:pt x="115" y="67"/>
                                </a:lnTo>
                                <a:lnTo>
                                  <a:pt x="111" y="64"/>
                                </a:lnTo>
                                <a:lnTo>
                                  <a:pt x="107" y="62"/>
                                </a:lnTo>
                                <a:lnTo>
                                  <a:pt x="102"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52" name="Freeform 93"/>
                        <wps:cNvSpPr>
                          <a:spLocks noEditPoints="1"/>
                        </wps:cNvSpPr>
                        <wps:spPr bwMode="auto">
                          <a:xfrm>
                            <a:off x="898" y="79"/>
                            <a:ext cx="10" cy="6"/>
                          </a:xfrm>
                          <a:custGeom>
                            <a:avLst/>
                            <a:gdLst>
                              <a:gd name="T0" fmla="*/ 156 w 173"/>
                              <a:gd name="T1" fmla="*/ 20 h 109"/>
                              <a:gd name="T2" fmla="*/ 163 w 173"/>
                              <a:gd name="T3" fmla="*/ 27 h 109"/>
                              <a:gd name="T4" fmla="*/ 169 w 173"/>
                              <a:gd name="T5" fmla="*/ 34 h 109"/>
                              <a:gd name="T6" fmla="*/ 172 w 173"/>
                              <a:gd name="T7" fmla="*/ 45 h 109"/>
                              <a:gd name="T8" fmla="*/ 173 w 173"/>
                              <a:gd name="T9" fmla="*/ 55 h 109"/>
                              <a:gd name="T10" fmla="*/ 171 w 173"/>
                              <a:gd name="T11" fmla="*/ 70 h 109"/>
                              <a:gd name="T12" fmla="*/ 165 w 173"/>
                              <a:gd name="T13" fmla="*/ 82 h 109"/>
                              <a:gd name="T14" fmla="*/ 156 w 173"/>
                              <a:gd name="T15" fmla="*/ 93 h 109"/>
                              <a:gd name="T16" fmla="*/ 142 w 173"/>
                              <a:gd name="T17" fmla="*/ 102 h 109"/>
                              <a:gd name="T18" fmla="*/ 127 w 173"/>
                              <a:gd name="T19" fmla="*/ 107 h 109"/>
                              <a:gd name="T20" fmla="*/ 109 w 173"/>
                              <a:gd name="T21" fmla="*/ 109 h 109"/>
                              <a:gd name="T22" fmla="*/ 92 w 173"/>
                              <a:gd name="T23" fmla="*/ 107 h 109"/>
                              <a:gd name="T24" fmla="*/ 75 w 173"/>
                              <a:gd name="T25" fmla="*/ 103 h 109"/>
                              <a:gd name="T26" fmla="*/ 62 w 173"/>
                              <a:gd name="T27" fmla="*/ 94 h 109"/>
                              <a:gd name="T28" fmla="*/ 53 w 173"/>
                              <a:gd name="T29" fmla="*/ 84 h 109"/>
                              <a:gd name="T30" fmla="*/ 46 w 173"/>
                              <a:gd name="T31" fmla="*/ 71 h 109"/>
                              <a:gd name="T32" fmla="*/ 44 w 173"/>
                              <a:gd name="T33" fmla="*/ 56 h 109"/>
                              <a:gd name="T34" fmla="*/ 45 w 173"/>
                              <a:gd name="T35" fmla="*/ 46 h 109"/>
                              <a:gd name="T36" fmla="*/ 49 w 173"/>
                              <a:gd name="T37" fmla="*/ 36 h 109"/>
                              <a:gd name="T38" fmla="*/ 55 w 173"/>
                              <a:gd name="T39" fmla="*/ 28 h 109"/>
                              <a:gd name="T40" fmla="*/ 62 w 173"/>
                              <a:gd name="T41" fmla="*/ 22 h 109"/>
                              <a:gd name="T42" fmla="*/ 0 w 173"/>
                              <a:gd name="T43" fmla="*/ 0 h 109"/>
                              <a:gd name="T44" fmla="*/ 171 w 173"/>
                              <a:gd name="T45" fmla="*/ 20 h 109"/>
                              <a:gd name="T46" fmla="*/ 121 w 173"/>
                              <a:gd name="T47" fmla="*/ 86 h 109"/>
                              <a:gd name="T48" fmla="*/ 138 w 173"/>
                              <a:gd name="T49" fmla="*/ 81 h 109"/>
                              <a:gd name="T50" fmla="*/ 150 w 173"/>
                              <a:gd name="T51" fmla="*/ 72 h 109"/>
                              <a:gd name="T52" fmla="*/ 156 w 173"/>
                              <a:gd name="T53" fmla="*/ 59 h 109"/>
                              <a:gd name="T54" fmla="*/ 156 w 173"/>
                              <a:gd name="T55" fmla="*/ 47 h 109"/>
                              <a:gd name="T56" fmla="*/ 151 w 173"/>
                              <a:gd name="T57" fmla="*/ 34 h 109"/>
                              <a:gd name="T58" fmla="*/ 139 w 173"/>
                              <a:gd name="T59" fmla="*/ 25 h 109"/>
                              <a:gd name="T60" fmla="*/ 122 w 173"/>
                              <a:gd name="T61" fmla="*/ 20 h 109"/>
                              <a:gd name="T62" fmla="*/ 99 w 173"/>
                              <a:gd name="T63" fmla="*/ 20 h 109"/>
                              <a:gd name="T64" fmla="*/ 80 w 173"/>
                              <a:gd name="T65" fmla="*/ 25 h 109"/>
                              <a:gd name="T66" fmla="*/ 68 w 173"/>
                              <a:gd name="T67" fmla="*/ 34 h 109"/>
                              <a:gd name="T68" fmla="*/ 63 w 173"/>
                              <a:gd name="T69" fmla="*/ 47 h 109"/>
                              <a:gd name="T70" fmla="*/ 63 w 173"/>
                              <a:gd name="T71" fmla="*/ 60 h 109"/>
                              <a:gd name="T72" fmla="*/ 68 w 173"/>
                              <a:gd name="T73" fmla="*/ 73 h 109"/>
                              <a:gd name="T74" fmla="*/ 79 w 173"/>
                              <a:gd name="T75" fmla="*/ 82 h 109"/>
                              <a:gd name="T76" fmla="*/ 98 w 173"/>
                              <a:gd name="T77" fmla="*/ 86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09">
                                <a:moveTo>
                                  <a:pt x="171" y="20"/>
                                </a:moveTo>
                                <a:lnTo>
                                  <a:pt x="156" y="20"/>
                                </a:lnTo>
                                <a:lnTo>
                                  <a:pt x="160" y="23"/>
                                </a:lnTo>
                                <a:lnTo>
                                  <a:pt x="163" y="27"/>
                                </a:lnTo>
                                <a:lnTo>
                                  <a:pt x="166" y="30"/>
                                </a:lnTo>
                                <a:lnTo>
                                  <a:pt x="169" y="34"/>
                                </a:lnTo>
                                <a:lnTo>
                                  <a:pt x="171" y="39"/>
                                </a:lnTo>
                                <a:lnTo>
                                  <a:pt x="172" y="45"/>
                                </a:lnTo>
                                <a:lnTo>
                                  <a:pt x="173" y="50"/>
                                </a:lnTo>
                                <a:lnTo>
                                  <a:pt x="173" y="55"/>
                                </a:lnTo>
                                <a:lnTo>
                                  <a:pt x="173" y="62"/>
                                </a:lnTo>
                                <a:lnTo>
                                  <a:pt x="171" y="70"/>
                                </a:lnTo>
                                <a:lnTo>
                                  <a:pt x="169" y="76"/>
                                </a:lnTo>
                                <a:lnTo>
                                  <a:pt x="165" y="82"/>
                                </a:lnTo>
                                <a:lnTo>
                                  <a:pt x="161" y="88"/>
                                </a:lnTo>
                                <a:lnTo>
                                  <a:pt x="156" y="93"/>
                                </a:lnTo>
                                <a:lnTo>
                                  <a:pt x="150" y="98"/>
                                </a:lnTo>
                                <a:lnTo>
                                  <a:pt x="142" y="102"/>
                                </a:lnTo>
                                <a:lnTo>
                                  <a:pt x="135" y="105"/>
                                </a:lnTo>
                                <a:lnTo>
                                  <a:pt x="127" y="107"/>
                                </a:lnTo>
                                <a:lnTo>
                                  <a:pt x="119" y="108"/>
                                </a:lnTo>
                                <a:lnTo>
                                  <a:pt x="109" y="109"/>
                                </a:lnTo>
                                <a:lnTo>
                                  <a:pt x="100" y="108"/>
                                </a:lnTo>
                                <a:lnTo>
                                  <a:pt x="92" y="107"/>
                                </a:lnTo>
                                <a:lnTo>
                                  <a:pt x="84" y="105"/>
                                </a:lnTo>
                                <a:lnTo>
                                  <a:pt x="75" y="103"/>
                                </a:lnTo>
                                <a:lnTo>
                                  <a:pt x="68" y="99"/>
                                </a:lnTo>
                                <a:lnTo>
                                  <a:pt x="62" y="94"/>
                                </a:lnTo>
                                <a:lnTo>
                                  <a:pt x="57" y="89"/>
                                </a:lnTo>
                                <a:lnTo>
                                  <a:pt x="53" y="84"/>
                                </a:lnTo>
                                <a:lnTo>
                                  <a:pt x="48" y="77"/>
                                </a:lnTo>
                                <a:lnTo>
                                  <a:pt x="46" y="71"/>
                                </a:lnTo>
                                <a:lnTo>
                                  <a:pt x="44" y="63"/>
                                </a:lnTo>
                                <a:lnTo>
                                  <a:pt x="44" y="56"/>
                                </a:lnTo>
                                <a:lnTo>
                                  <a:pt x="44" y="51"/>
                                </a:lnTo>
                                <a:lnTo>
                                  <a:pt x="45" y="46"/>
                                </a:lnTo>
                                <a:lnTo>
                                  <a:pt x="47" y="40"/>
                                </a:lnTo>
                                <a:lnTo>
                                  <a:pt x="49" y="36"/>
                                </a:lnTo>
                                <a:lnTo>
                                  <a:pt x="51" y="31"/>
                                </a:lnTo>
                                <a:lnTo>
                                  <a:pt x="55" y="28"/>
                                </a:lnTo>
                                <a:lnTo>
                                  <a:pt x="58" y="25"/>
                                </a:lnTo>
                                <a:lnTo>
                                  <a:pt x="62" y="22"/>
                                </a:lnTo>
                                <a:lnTo>
                                  <a:pt x="0" y="22"/>
                                </a:lnTo>
                                <a:lnTo>
                                  <a:pt x="0" y="0"/>
                                </a:lnTo>
                                <a:lnTo>
                                  <a:pt x="171" y="0"/>
                                </a:lnTo>
                                <a:lnTo>
                                  <a:pt x="171" y="20"/>
                                </a:lnTo>
                                <a:close/>
                                <a:moveTo>
                                  <a:pt x="109" y="87"/>
                                </a:moveTo>
                                <a:lnTo>
                                  <a:pt x="121" y="86"/>
                                </a:lnTo>
                                <a:lnTo>
                                  <a:pt x="130" y="84"/>
                                </a:lnTo>
                                <a:lnTo>
                                  <a:pt x="138" y="81"/>
                                </a:lnTo>
                                <a:lnTo>
                                  <a:pt x="145" y="77"/>
                                </a:lnTo>
                                <a:lnTo>
                                  <a:pt x="150" y="72"/>
                                </a:lnTo>
                                <a:lnTo>
                                  <a:pt x="154" y="65"/>
                                </a:lnTo>
                                <a:lnTo>
                                  <a:pt x="156" y="59"/>
                                </a:lnTo>
                                <a:lnTo>
                                  <a:pt x="157" y="53"/>
                                </a:lnTo>
                                <a:lnTo>
                                  <a:pt x="156" y="47"/>
                                </a:lnTo>
                                <a:lnTo>
                                  <a:pt x="154" y="40"/>
                                </a:lnTo>
                                <a:lnTo>
                                  <a:pt x="151" y="34"/>
                                </a:lnTo>
                                <a:lnTo>
                                  <a:pt x="146" y="29"/>
                                </a:lnTo>
                                <a:lnTo>
                                  <a:pt x="139" y="25"/>
                                </a:lnTo>
                                <a:lnTo>
                                  <a:pt x="131" y="22"/>
                                </a:lnTo>
                                <a:lnTo>
                                  <a:pt x="122" y="20"/>
                                </a:lnTo>
                                <a:lnTo>
                                  <a:pt x="111" y="20"/>
                                </a:lnTo>
                                <a:lnTo>
                                  <a:pt x="99" y="20"/>
                                </a:lnTo>
                                <a:lnTo>
                                  <a:pt x="89" y="22"/>
                                </a:lnTo>
                                <a:lnTo>
                                  <a:pt x="80" y="25"/>
                                </a:lnTo>
                                <a:lnTo>
                                  <a:pt x="73" y="29"/>
                                </a:lnTo>
                                <a:lnTo>
                                  <a:pt x="68" y="34"/>
                                </a:lnTo>
                                <a:lnTo>
                                  <a:pt x="65" y="40"/>
                                </a:lnTo>
                                <a:lnTo>
                                  <a:pt x="63" y="47"/>
                                </a:lnTo>
                                <a:lnTo>
                                  <a:pt x="62" y="54"/>
                                </a:lnTo>
                                <a:lnTo>
                                  <a:pt x="63" y="60"/>
                                </a:lnTo>
                                <a:lnTo>
                                  <a:pt x="65" y="66"/>
                                </a:lnTo>
                                <a:lnTo>
                                  <a:pt x="68" y="73"/>
                                </a:lnTo>
                                <a:lnTo>
                                  <a:pt x="73" y="78"/>
                                </a:lnTo>
                                <a:lnTo>
                                  <a:pt x="79" y="82"/>
                                </a:lnTo>
                                <a:lnTo>
                                  <a:pt x="88" y="84"/>
                                </a:lnTo>
                                <a:lnTo>
                                  <a:pt x="98" y="86"/>
                                </a:lnTo>
                                <a:lnTo>
                                  <a:pt x="109" y="8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53" name="Rectangle 553"/>
                        <wps:cNvSpPr>
                          <a:spLocks noChangeArrowheads="1"/>
                        </wps:cNvSpPr>
                        <wps:spPr bwMode="auto">
                          <a:xfrm>
                            <a:off x="904" y="74"/>
                            <a:ext cx="1" cy="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554" name="Freeform 95"/>
                        <wps:cNvSpPr>
                          <a:spLocks/>
                        </wps:cNvSpPr>
                        <wps:spPr bwMode="auto">
                          <a:xfrm>
                            <a:off x="901" y="63"/>
                            <a:ext cx="7" cy="9"/>
                          </a:xfrm>
                          <a:custGeom>
                            <a:avLst/>
                            <a:gdLst>
                              <a:gd name="T0" fmla="*/ 3 w 127"/>
                              <a:gd name="T1" fmla="*/ 169 h 169"/>
                              <a:gd name="T2" fmla="*/ 21 w 127"/>
                              <a:gd name="T3" fmla="*/ 150 h 169"/>
                              <a:gd name="T4" fmla="*/ 13 w 127"/>
                              <a:gd name="T5" fmla="*/ 143 h 169"/>
                              <a:gd name="T6" fmla="*/ 5 w 127"/>
                              <a:gd name="T7" fmla="*/ 135 h 169"/>
                              <a:gd name="T8" fmla="*/ 1 w 127"/>
                              <a:gd name="T9" fmla="*/ 124 h 169"/>
                              <a:gd name="T10" fmla="*/ 0 w 127"/>
                              <a:gd name="T11" fmla="*/ 112 h 169"/>
                              <a:gd name="T12" fmla="*/ 1 w 127"/>
                              <a:gd name="T13" fmla="*/ 100 h 169"/>
                              <a:gd name="T14" fmla="*/ 6 w 127"/>
                              <a:gd name="T15" fmla="*/ 89 h 169"/>
                              <a:gd name="T16" fmla="*/ 13 w 127"/>
                              <a:gd name="T17" fmla="*/ 82 h 169"/>
                              <a:gd name="T18" fmla="*/ 22 w 127"/>
                              <a:gd name="T19" fmla="*/ 77 h 169"/>
                              <a:gd name="T20" fmla="*/ 13 w 127"/>
                              <a:gd name="T21" fmla="*/ 70 h 169"/>
                              <a:gd name="T22" fmla="*/ 5 w 127"/>
                              <a:gd name="T23" fmla="*/ 60 h 169"/>
                              <a:gd name="T24" fmla="*/ 1 w 127"/>
                              <a:gd name="T25" fmla="*/ 50 h 169"/>
                              <a:gd name="T26" fmla="*/ 0 w 127"/>
                              <a:gd name="T27" fmla="*/ 38 h 169"/>
                              <a:gd name="T28" fmla="*/ 2 w 127"/>
                              <a:gd name="T29" fmla="*/ 22 h 169"/>
                              <a:gd name="T30" fmla="*/ 11 w 127"/>
                              <a:gd name="T31" fmla="*/ 9 h 169"/>
                              <a:gd name="T32" fmla="*/ 23 w 127"/>
                              <a:gd name="T33" fmla="*/ 2 h 169"/>
                              <a:gd name="T34" fmla="*/ 42 w 127"/>
                              <a:gd name="T35" fmla="*/ 0 h 169"/>
                              <a:gd name="T36" fmla="*/ 127 w 127"/>
                              <a:gd name="T37" fmla="*/ 21 h 169"/>
                              <a:gd name="T38" fmla="*/ 39 w 127"/>
                              <a:gd name="T39" fmla="*/ 22 h 169"/>
                              <a:gd name="T40" fmla="*/ 26 w 127"/>
                              <a:gd name="T41" fmla="*/ 26 h 169"/>
                              <a:gd name="T42" fmla="*/ 19 w 127"/>
                              <a:gd name="T43" fmla="*/ 36 h 169"/>
                              <a:gd name="T44" fmla="*/ 19 w 127"/>
                              <a:gd name="T45" fmla="*/ 50 h 169"/>
                              <a:gd name="T46" fmla="*/ 23 w 127"/>
                              <a:gd name="T47" fmla="*/ 60 h 169"/>
                              <a:gd name="T48" fmla="*/ 32 w 127"/>
                              <a:gd name="T49" fmla="*/ 69 h 169"/>
                              <a:gd name="T50" fmla="*/ 46 w 127"/>
                              <a:gd name="T51" fmla="*/ 74 h 169"/>
                              <a:gd name="T52" fmla="*/ 127 w 127"/>
                              <a:gd name="T53" fmla="*/ 74 h 169"/>
                              <a:gd name="T54" fmla="*/ 47 w 127"/>
                              <a:gd name="T55" fmla="*/ 94 h 169"/>
                              <a:gd name="T56" fmla="*/ 34 w 127"/>
                              <a:gd name="T57" fmla="*/ 97 h 169"/>
                              <a:gd name="T58" fmla="*/ 25 w 127"/>
                              <a:gd name="T59" fmla="*/ 100 h 169"/>
                              <a:gd name="T60" fmla="*/ 20 w 127"/>
                              <a:gd name="T61" fmla="*/ 107 h 169"/>
                              <a:gd name="T62" fmla="*/ 19 w 127"/>
                              <a:gd name="T63" fmla="*/ 117 h 169"/>
                              <a:gd name="T64" fmla="*/ 20 w 127"/>
                              <a:gd name="T65" fmla="*/ 126 h 169"/>
                              <a:gd name="T66" fmla="*/ 23 w 127"/>
                              <a:gd name="T67" fmla="*/ 134 h 169"/>
                              <a:gd name="T68" fmla="*/ 29 w 127"/>
                              <a:gd name="T69" fmla="*/ 140 h 169"/>
                              <a:gd name="T70" fmla="*/ 36 w 127"/>
                              <a:gd name="T71" fmla="*/ 144 h 169"/>
                              <a:gd name="T72" fmla="*/ 48 w 127"/>
                              <a:gd name="T73" fmla="*/ 147 h 169"/>
                              <a:gd name="T74" fmla="*/ 62 w 127"/>
                              <a:gd name="T75" fmla="*/ 147 h 169"/>
                              <a:gd name="T76" fmla="*/ 127 w 127"/>
                              <a:gd name="T77" fmla="*/ 16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27" h="169">
                                <a:moveTo>
                                  <a:pt x="127" y="169"/>
                                </a:moveTo>
                                <a:lnTo>
                                  <a:pt x="3" y="169"/>
                                </a:lnTo>
                                <a:lnTo>
                                  <a:pt x="3" y="150"/>
                                </a:lnTo>
                                <a:lnTo>
                                  <a:pt x="21" y="150"/>
                                </a:lnTo>
                                <a:lnTo>
                                  <a:pt x="16" y="147"/>
                                </a:lnTo>
                                <a:lnTo>
                                  <a:pt x="13" y="143"/>
                                </a:lnTo>
                                <a:lnTo>
                                  <a:pt x="9" y="139"/>
                                </a:lnTo>
                                <a:lnTo>
                                  <a:pt x="5" y="135"/>
                                </a:lnTo>
                                <a:lnTo>
                                  <a:pt x="3" y="130"/>
                                </a:lnTo>
                                <a:lnTo>
                                  <a:pt x="1" y="124"/>
                                </a:lnTo>
                                <a:lnTo>
                                  <a:pt x="0" y="118"/>
                                </a:lnTo>
                                <a:lnTo>
                                  <a:pt x="0" y="112"/>
                                </a:lnTo>
                                <a:lnTo>
                                  <a:pt x="0" y="106"/>
                                </a:lnTo>
                                <a:lnTo>
                                  <a:pt x="1" y="100"/>
                                </a:lnTo>
                                <a:lnTo>
                                  <a:pt x="3" y="94"/>
                                </a:lnTo>
                                <a:lnTo>
                                  <a:pt x="6" y="89"/>
                                </a:lnTo>
                                <a:lnTo>
                                  <a:pt x="10" y="85"/>
                                </a:lnTo>
                                <a:lnTo>
                                  <a:pt x="13" y="82"/>
                                </a:lnTo>
                                <a:lnTo>
                                  <a:pt x="17" y="79"/>
                                </a:lnTo>
                                <a:lnTo>
                                  <a:pt x="22" y="77"/>
                                </a:lnTo>
                                <a:lnTo>
                                  <a:pt x="17" y="74"/>
                                </a:lnTo>
                                <a:lnTo>
                                  <a:pt x="13" y="70"/>
                                </a:lnTo>
                                <a:lnTo>
                                  <a:pt x="9" y="64"/>
                                </a:lnTo>
                                <a:lnTo>
                                  <a:pt x="5" y="60"/>
                                </a:lnTo>
                                <a:lnTo>
                                  <a:pt x="3" y="55"/>
                                </a:lnTo>
                                <a:lnTo>
                                  <a:pt x="1" y="50"/>
                                </a:lnTo>
                                <a:lnTo>
                                  <a:pt x="0" y="45"/>
                                </a:lnTo>
                                <a:lnTo>
                                  <a:pt x="0" y="38"/>
                                </a:lnTo>
                                <a:lnTo>
                                  <a:pt x="1" y="30"/>
                                </a:lnTo>
                                <a:lnTo>
                                  <a:pt x="2" y="22"/>
                                </a:lnTo>
                                <a:lnTo>
                                  <a:pt x="6" y="16"/>
                                </a:lnTo>
                                <a:lnTo>
                                  <a:pt x="11" y="9"/>
                                </a:lnTo>
                                <a:lnTo>
                                  <a:pt x="16" y="5"/>
                                </a:lnTo>
                                <a:lnTo>
                                  <a:pt x="23" y="2"/>
                                </a:lnTo>
                                <a:lnTo>
                                  <a:pt x="32" y="0"/>
                                </a:lnTo>
                                <a:lnTo>
                                  <a:pt x="42" y="0"/>
                                </a:lnTo>
                                <a:lnTo>
                                  <a:pt x="127" y="0"/>
                                </a:lnTo>
                                <a:lnTo>
                                  <a:pt x="127" y="21"/>
                                </a:lnTo>
                                <a:lnTo>
                                  <a:pt x="49" y="21"/>
                                </a:lnTo>
                                <a:lnTo>
                                  <a:pt x="39" y="22"/>
                                </a:lnTo>
                                <a:lnTo>
                                  <a:pt x="31" y="23"/>
                                </a:lnTo>
                                <a:lnTo>
                                  <a:pt x="26" y="26"/>
                                </a:lnTo>
                                <a:lnTo>
                                  <a:pt x="22" y="30"/>
                                </a:lnTo>
                                <a:lnTo>
                                  <a:pt x="19" y="36"/>
                                </a:lnTo>
                                <a:lnTo>
                                  <a:pt x="19" y="44"/>
                                </a:lnTo>
                                <a:lnTo>
                                  <a:pt x="19" y="50"/>
                                </a:lnTo>
                                <a:lnTo>
                                  <a:pt x="21" y="55"/>
                                </a:lnTo>
                                <a:lnTo>
                                  <a:pt x="23" y="60"/>
                                </a:lnTo>
                                <a:lnTo>
                                  <a:pt x="27" y="65"/>
                                </a:lnTo>
                                <a:lnTo>
                                  <a:pt x="32" y="69"/>
                                </a:lnTo>
                                <a:lnTo>
                                  <a:pt x="39" y="72"/>
                                </a:lnTo>
                                <a:lnTo>
                                  <a:pt x="46" y="74"/>
                                </a:lnTo>
                                <a:lnTo>
                                  <a:pt x="55" y="74"/>
                                </a:lnTo>
                                <a:lnTo>
                                  <a:pt x="127" y="74"/>
                                </a:lnTo>
                                <a:lnTo>
                                  <a:pt x="127" y="94"/>
                                </a:lnTo>
                                <a:lnTo>
                                  <a:pt x="47" y="94"/>
                                </a:lnTo>
                                <a:lnTo>
                                  <a:pt x="40" y="95"/>
                                </a:lnTo>
                                <a:lnTo>
                                  <a:pt x="34" y="97"/>
                                </a:lnTo>
                                <a:lnTo>
                                  <a:pt x="29" y="98"/>
                                </a:lnTo>
                                <a:lnTo>
                                  <a:pt x="25" y="100"/>
                                </a:lnTo>
                                <a:lnTo>
                                  <a:pt x="22" y="103"/>
                                </a:lnTo>
                                <a:lnTo>
                                  <a:pt x="20" y="107"/>
                                </a:lnTo>
                                <a:lnTo>
                                  <a:pt x="19" y="112"/>
                                </a:lnTo>
                                <a:lnTo>
                                  <a:pt x="19" y="117"/>
                                </a:lnTo>
                                <a:lnTo>
                                  <a:pt x="19" y="121"/>
                                </a:lnTo>
                                <a:lnTo>
                                  <a:pt x="20" y="126"/>
                                </a:lnTo>
                                <a:lnTo>
                                  <a:pt x="21" y="130"/>
                                </a:lnTo>
                                <a:lnTo>
                                  <a:pt x="23" y="134"/>
                                </a:lnTo>
                                <a:lnTo>
                                  <a:pt x="26" y="137"/>
                                </a:lnTo>
                                <a:lnTo>
                                  <a:pt x="29" y="140"/>
                                </a:lnTo>
                                <a:lnTo>
                                  <a:pt x="32" y="142"/>
                                </a:lnTo>
                                <a:lnTo>
                                  <a:pt x="36" y="144"/>
                                </a:lnTo>
                                <a:lnTo>
                                  <a:pt x="42" y="146"/>
                                </a:lnTo>
                                <a:lnTo>
                                  <a:pt x="48" y="147"/>
                                </a:lnTo>
                                <a:lnTo>
                                  <a:pt x="55" y="147"/>
                                </a:lnTo>
                                <a:lnTo>
                                  <a:pt x="62" y="147"/>
                                </a:lnTo>
                                <a:lnTo>
                                  <a:pt x="127" y="147"/>
                                </a:lnTo>
                                <a:lnTo>
                                  <a:pt x="127"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55" name="Freeform 96"/>
                        <wps:cNvSpPr>
                          <a:spLocks noEditPoints="1"/>
                        </wps:cNvSpPr>
                        <wps:spPr bwMode="auto">
                          <a:xfrm>
                            <a:off x="901" y="55"/>
                            <a:ext cx="7" cy="7"/>
                          </a:xfrm>
                          <a:custGeom>
                            <a:avLst/>
                            <a:gdLst>
                              <a:gd name="T0" fmla="*/ 116 w 129"/>
                              <a:gd name="T1" fmla="*/ 32 h 115"/>
                              <a:gd name="T2" fmla="*/ 123 w 129"/>
                              <a:gd name="T3" fmla="*/ 44 h 115"/>
                              <a:gd name="T4" fmla="*/ 127 w 129"/>
                              <a:gd name="T5" fmla="*/ 54 h 115"/>
                              <a:gd name="T6" fmla="*/ 129 w 129"/>
                              <a:gd name="T7" fmla="*/ 67 h 115"/>
                              <a:gd name="T8" fmla="*/ 129 w 129"/>
                              <a:gd name="T9" fmla="*/ 82 h 115"/>
                              <a:gd name="T10" fmla="*/ 124 w 129"/>
                              <a:gd name="T11" fmla="*/ 98 h 115"/>
                              <a:gd name="T12" fmla="*/ 115 w 129"/>
                              <a:gd name="T13" fmla="*/ 109 h 115"/>
                              <a:gd name="T14" fmla="*/ 102 w 129"/>
                              <a:gd name="T15" fmla="*/ 114 h 115"/>
                              <a:gd name="T16" fmla="*/ 90 w 129"/>
                              <a:gd name="T17" fmla="*/ 115 h 115"/>
                              <a:gd name="T18" fmla="*/ 82 w 129"/>
                              <a:gd name="T19" fmla="*/ 112 h 115"/>
                              <a:gd name="T20" fmla="*/ 71 w 129"/>
                              <a:gd name="T21" fmla="*/ 106 h 115"/>
                              <a:gd name="T22" fmla="*/ 61 w 129"/>
                              <a:gd name="T23" fmla="*/ 92 h 115"/>
                              <a:gd name="T24" fmla="*/ 57 w 129"/>
                              <a:gd name="T25" fmla="*/ 77 h 115"/>
                              <a:gd name="T26" fmla="*/ 54 w 129"/>
                              <a:gd name="T27" fmla="*/ 54 h 115"/>
                              <a:gd name="T28" fmla="*/ 51 w 129"/>
                              <a:gd name="T29" fmla="*/ 35 h 115"/>
                              <a:gd name="T30" fmla="*/ 45 w 129"/>
                              <a:gd name="T31" fmla="*/ 28 h 115"/>
                              <a:gd name="T32" fmla="*/ 37 w 129"/>
                              <a:gd name="T33" fmla="*/ 28 h 115"/>
                              <a:gd name="T34" fmla="*/ 28 w 129"/>
                              <a:gd name="T35" fmla="*/ 31 h 115"/>
                              <a:gd name="T36" fmla="*/ 22 w 129"/>
                              <a:gd name="T37" fmla="*/ 39 h 115"/>
                              <a:gd name="T38" fmla="*/ 18 w 129"/>
                              <a:gd name="T39" fmla="*/ 51 h 115"/>
                              <a:gd name="T40" fmla="*/ 18 w 129"/>
                              <a:gd name="T41" fmla="*/ 66 h 115"/>
                              <a:gd name="T42" fmla="*/ 21 w 129"/>
                              <a:gd name="T43" fmla="*/ 76 h 115"/>
                              <a:gd name="T44" fmla="*/ 26 w 129"/>
                              <a:gd name="T45" fmla="*/ 83 h 115"/>
                              <a:gd name="T46" fmla="*/ 35 w 129"/>
                              <a:gd name="T47" fmla="*/ 88 h 115"/>
                              <a:gd name="T48" fmla="*/ 39 w 129"/>
                              <a:gd name="T49" fmla="*/ 111 h 115"/>
                              <a:gd name="T50" fmla="*/ 26 w 129"/>
                              <a:gd name="T51" fmla="*/ 108 h 115"/>
                              <a:gd name="T52" fmla="*/ 17 w 129"/>
                              <a:gd name="T53" fmla="*/ 102 h 115"/>
                              <a:gd name="T54" fmla="*/ 10 w 129"/>
                              <a:gd name="T55" fmla="*/ 95 h 115"/>
                              <a:gd name="T56" fmla="*/ 4 w 129"/>
                              <a:gd name="T57" fmla="*/ 83 h 115"/>
                              <a:gd name="T58" fmla="*/ 1 w 129"/>
                              <a:gd name="T59" fmla="*/ 71 h 115"/>
                              <a:gd name="T60" fmla="*/ 0 w 129"/>
                              <a:gd name="T61" fmla="*/ 55 h 115"/>
                              <a:gd name="T62" fmla="*/ 1 w 129"/>
                              <a:gd name="T63" fmla="*/ 41 h 115"/>
                              <a:gd name="T64" fmla="*/ 4 w 129"/>
                              <a:gd name="T65" fmla="*/ 29 h 115"/>
                              <a:gd name="T66" fmla="*/ 9 w 129"/>
                              <a:gd name="T67" fmla="*/ 20 h 115"/>
                              <a:gd name="T68" fmla="*/ 14 w 129"/>
                              <a:gd name="T69" fmla="*/ 15 h 115"/>
                              <a:gd name="T70" fmla="*/ 28 w 129"/>
                              <a:gd name="T71" fmla="*/ 7 h 115"/>
                              <a:gd name="T72" fmla="*/ 47 w 129"/>
                              <a:gd name="T73" fmla="*/ 6 h 115"/>
                              <a:gd name="T74" fmla="*/ 88 w 129"/>
                              <a:gd name="T75" fmla="*/ 6 h 115"/>
                              <a:gd name="T76" fmla="*/ 107 w 129"/>
                              <a:gd name="T77" fmla="*/ 6 h 115"/>
                              <a:gd name="T78" fmla="*/ 120 w 129"/>
                              <a:gd name="T79" fmla="*/ 3 h 115"/>
                              <a:gd name="T80" fmla="*/ 127 w 129"/>
                              <a:gd name="T81" fmla="*/ 22 h 115"/>
                              <a:gd name="T82" fmla="*/ 112 w 129"/>
                              <a:gd name="T83" fmla="*/ 26 h 115"/>
                              <a:gd name="T84" fmla="*/ 67 w 129"/>
                              <a:gd name="T85" fmla="*/ 34 h 115"/>
                              <a:gd name="T86" fmla="*/ 72 w 129"/>
                              <a:gd name="T87" fmla="*/ 52 h 115"/>
                              <a:gd name="T88" fmla="*/ 75 w 129"/>
                              <a:gd name="T89" fmla="*/ 74 h 115"/>
                              <a:gd name="T90" fmla="*/ 80 w 129"/>
                              <a:gd name="T91" fmla="*/ 86 h 115"/>
                              <a:gd name="T92" fmla="*/ 88 w 129"/>
                              <a:gd name="T93" fmla="*/ 91 h 115"/>
                              <a:gd name="T94" fmla="*/ 97 w 129"/>
                              <a:gd name="T95" fmla="*/ 92 h 115"/>
                              <a:gd name="T96" fmla="*/ 105 w 129"/>
                              <a:gd name="T97" fmla="*/ 89 h 115"/>
                              <a:gd name="T98" fmla="*/ 110 w 129"/>
                              <a:gd name="T99" fmla="*/ 82 h 115"/>
                              <a:gd name="T100" fmla="*/ 113 w 129"/>
                              <a:gd name="T101" fmla="*/ 73 h 115"/>
                              <a:gd name="T102" fmla="*/ 113 w 129"/>
                              <a:gd name="T103" fmla="*/ 61 h 115"/>
                              <a:gd name="T104" fmla="*/ 110 w 129"/>
                              <a:gd name="T105" fmla="*/ 51 h 115"/>
                              <a:gd name="T106" fmla="*/ 105 w 129"/>
                              <a:gd name="T107" fmla="*/ 41 h 115"/>
                              <a:gd name="T108" fmla="*/ 97 w 129"/>
                              <a:gd name="T109" fmla="*/ 34 h 115"/>
                              <a:gd name="T110" fmla="*/ 89 w 129"/>
                              <a:gd name="T111" fmla="*/ 30 h 115"/>
                              <a:gd name="T112" fmla="*/ 79 w 129"/>
                              <a:gd name="T113" fmla="*/ 28 h 115"/>
                              <a:gd name="T114" fmla="*/ 65 w 129"/>
                              <a:gd name="T115" fmla="*/ 28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29" h="115">
                                <a:moveTo>
                                  <a:pt x="112" y="26"/>
                                </a:moveTo>
                                <a:lnTo>
                                  <a:pt x="116" y="32"/>
                                </a:lnTo>
                                <a:lnTo>
                                  <a:pt x="120" y="38"/>
                                </a:lnTo>
                                <a:lnTo>
                                  <a:pt x="123" y="44"/>
                                </a:lnTo>
                                <a:lnTo>
                                  <a:pt x="125" y="49"/>
                                </a:lnTo>
                                <a:lnTo>
                                  <a:pt x="127" y="54"/>
                                </a:lnTo>
                                <a:lnTo>
                                  <a:pt x="128" y="60"/>
                                </a:lnTo>
                                <a:lnTo>
                                  <a:pt x="129" y="67"/>
                                </a:lnTo>
                                <a:lnTo>
                                  <a:pt x="129" y="73"/>
                                </a:lnTo>
                                <a:lnTo>
                                  <a:pt x="129" y="82"/>
                                </a:lnTo>
                                <a:lnTo>
                                  <a:pt x="127" y="90"/>
                                </a:lnTo>
                                <a:lnTo>
                                  <a:pt x="124" y="98"/>
                                </a:lnTo>
                                <a:lnTo>
                                  <a:pt x="120" y="104"/>
                                </a:lnTo>
                                <a:lnTo>
                                  <a:pt x="115" y="109"/>
                                </a:lnTo>
                                <a:lnTo>
                                  <a:pt x="109" y="112"/>
                                </a:lnTo>
                                <a:lnTo>
                                  <a:pt x="102" y="114"/>
                                </a:lnTo>
                                <a:lnTo>
                                  <a:pt x="94" y="115"/>
                                </a:lnTo>
                                <a:lnTo>
                                  <a:pt x="90" y="115"/>
                                </a:lnTo>
                                <a:lnTo>
                                  <a:pt x="86" y="114"/>
                                </a:lnTo>
                                <a:lnTo>
                                  <a:pt x="82" y="112"/>
                                </a:lnTo>
                                <a:lnTo>
                                  <a:pt x="78" y="111"/>
                                </a:lnTo>
                                <a:lnTo>
                                  <a:pt x="71" y="106"/>
                                </a:lnTo>
                                <a:lnTo>
                                  <a:pt x="65" y="100"/>
                                </a:lnTo>
                                <a:lnTo>
                                  <a:pt x="61" y="92"/>
                                </a:lnTo>
                                <a:lnTo>
                                  <a:pt x="59" y="85"/>
                                </a:lnTo>
                                <a:lnTo>
                                  <a:pt x="57" y="77"/>
                                </a:lnTo>
                                <a:lnTo>
                                  <a:pt x="56" y="66"/>
                                </a:lnTo>
                                <a:lnTo>
                                  <a:pt x="54" y="54"/>
                                </a:lnTo>
                                <a:lnTo>
                                  <a:pt x="52" y="44"/>
                                </a:lnTo>
                                <a:lnTo>
                                  <a:pt x="51" y="35"/>
                                </a:lnTo>
                                <a:lnTo>
                                  <a:pt x="49" y="28"/>
                                </a:lnTo>
                                <a:lnTo>
                                  <a:pt x="45" y="28"/>
                                </a:lnTo>
                                <a:lnTo>
                                  <a:pt x="43" y="28"/>
                                </a:lnTo>
                                <a:lnTo>
                                  <a:pt x="37" y="28"/>
                                </a:lnTo>
                                <a:lnTo>
                                  <a:pt x="32" y="29"/>
                                </a:lnTo>
                                <a:lnTo>
                                  <a:pt x="28" y="31"/>
                                </a:lnTo>
                                <a:lnTo>
                                  <a:pt x="25" y="34"/>
                                </a:lnTo>
                                <a:lnTo>
                                  <a:pt x="22" y="39"/>
                                </a:lnTo>
                                <a:lnTo>
                                  <a:pt x="20" y="44"/>
                                </a:lnTo>
                                <a:lnTo>
                                  <a:pt x="18" y="51"/>
                                </a:lnTo>
                                <a:lnTo>
                                  <a:pt x="18" y="58"/>
                                </a:lnTo>
                                <a:lnTo>
                                  <a:pt x="18" y="66"/>
                                </a:lnTo>
                                <a:lnTo>
                                  <a:pt x="19" y="71"/>
                                </a:lnTo>
                                <a:lnTo>
                                  <a:pt x="21" y="76"/>
                                </a:lnTo>
                                <a:lnTo>
                                  <a:pt x="23" y="80"/>
                                </a:lnTo>
                                <a:lnTo>
                                  <a:pt x="26" y="83"/>
                                </a:lnTo>
                                <a:lnTo>
                                  <a:pt x="30" y="86"/>
                                </a:lnTo>
                                <a:lnTo>
                                  <a:pt x="35" y="88"/>
                                </a:lnTo>
                                <a:lnTo>
                                  <a:pt x="42" y="90"/>
                                </a:lnTo>
                                <a:lnTo>
                                  <a:pt x="39" y="111"/>
                                </a:lnTo>
                                <a:lnTo>
                                  <a:pt x="32" y="110"/>
                                </a:lnTo>
                                <a:lnTo>
                                  <a:pt x="26" y="108"/>
                                </a:lnTo>
                                <a:lnTo>
                                  <a:pt x="22" y="105"/>
                                </a:lnTo>
                                <a:lnTo>
                                  <a:pt x="17" y="102"/>
                                </a:lnTo>
                                <a:lnTo>
                                  <a:pt x="14" y="99"/>
                                </a:lnTo>
                                <a:lnTo>
                                  <a:pt x="10" y="95"/>
                                </a:lnTo>
                                <a:lnTo>
                                  <a:pt x="7" y="89"/>
                                </a:lnTo>
                                <a:lnTo>
                                  <a:pt x="4" y="83"/>
                                </a:lnTo>
                                <a:lnTo>
                                  <a:pt x="2" y="77"/>
                                </a:lnTo>
                                <a:lnTo>
                                  <a:pt x="1" y="71"/>
                                </a:lnTo>
                                <a:lnTo>
                                  <a:pt x="0" y="62"/>
                                </a:lnTo>
                                <a:lnTo>
                                  <a:pt x="0" y="55"/>
                                </a:lnTo>
                                <a:lnTo>
                                  <a:pt x="0" y="48"/>
                                </a:lnTo>
                                <a:lnTo>
                                  <a:pt x="1" y="41"/>
                                </a:lnTo>
                                <a:lnTo>
                                  <a:pt x="2" y="34"/>
                                </a:lnTo>
                                <a:lnTo>
                                  <a:pt x="4" y="29"/>
                                </a:lnTo>
                                <a:lnTo>
                                  <a:pt x="6" y="24"/>
                                </a:lnTo>
                                <a:lnTo>
                                  <a:pt x="9" y="20"/>
                                </a:lnTo>
                                <a:lnTo>
                                  <a:pt x="11" y="17"/>
                                </a:lnTo>
                                <a:lnTo>
                                  <a:pt x="14" y="15"/>
                                </a:lnTo>
                                <a:lnTo>
                                  <a:pt x="20" y="11"/>
                                </a:lnTo>
                                <a:lnTo>
                                  <a:pt x="28" y="7"/>
                                </a:lnTo>
                                <a:lnTo>
                                  <a:pt x="35" y="6"/>
                                </a:lnTo>
                                <a:lnTo>
                                  <a:pt x="47" y="6"/>
                                </a:lnTo>
                                <a:lnTo>
                                  <a:pt x="75" y="6"/>
                                </a:lnTo>
                                <a:lnTo>
                                  <a:pt x="88" y="6"/>
                                </a:lnTo>
                                <a:lnTo>
                                  <a:pt x="100" y="6"/>
                                </a:lnTo>
                                <a:lnTo>
                                  <a:pt x="107" y="6"/>
                                </a:lnTo>
                                <a:lnTo>
                                  <a:pt x="112" y="5"/>
                                </a:lnTo>
                                <a:lnTo>
                                  <a:pt x="120" y="3"/>
                                </a:lnTo>
                                <a:lnTo>
                                  <a:pt x="127" y="0"/>
                                </a:lnTo>
                                <a:lnTo>
                                  <a:pt x="127" y="22"/>
                                </a:lnTo>
                                <a:lnTo>
                                  <a:pt x="120" y="25"/>
                                </a:lnTo>
                                <a:lnTo>
                                  <a:pt x="112" y="26"/>
                                </a:lnTo>
                                <a:close/>
                                <a:moveTo>
                                  <a:pt x="65" y="28"/>
                                </a:moveTo>
                                <a:lnTo>
                                  <a:pt x="67" y="34"/>
                                </a:lnTo>
                                <a:lnTo>
                                  <a:pt x="70" y="43"/>
                                </a:lnTo>
                                <a:lnTo>
                                  <a:pt x="72" y="52"/>
                                </a:lnTo>
                                <a:lnTo>
                                  <a:pt x="73" y="62"/>
                                </a:lnTo>
                                <a:lnTo>
                                  <a:pt x="75" y="74"/>
                                </a:lnTo>
                                <a:lnTo>
                                  <a:pt x="77" y="81"/>
                                </a:lnTo>
                                <a:lnTo>
                                  <a:pt x="80" y="86"/>
                                </a:lnTo>
                                <a:lnTo>
                                  <a:pt x="84" y="89"/>
                                </a:lnTo>
                                <a:lnTo>
                                  <a:pt x="88" y="91"/>
                                </a:lnTo>
                                <a:lnTo>
                                  <a:pt x="93" y="92"/>
                                </a:lnTo>
                                <a:lnTo>
                                  <a:pt x="97" y="92"/>
                                </a:lnTo>
                                <a:lnTo>
                                  <a:pt x="102" y="90"/>
                                </a:lnTo>
                                <a:lnTo>
                                  <a:pt x="105" y="89"/>
                                </a:lnTo>
                                <a:lnTo>
                                  <a:pt x="108" y="86"/>
                                </a:lnTo>
                                <a:lnTo>
                                  <a:pt x="110" y="82"/>
                                </a:lnTo>
                                <a:lnTo>
                                  <a:pt x="112" y="78"/>
                                </a:lnTo>
                                <a:lnTo>
                                  <a:pt x="113" y="73"/>
                                </a:lnTo>
                                <a:lnTo>
                                  <a:pt x="113" y="68"/>
                                </a:lnTo>
                                <a:lnTo>
                                  <a:pt x="113" y="61"/>
                                </a:lnTo>
                                <a:lnTo>
                                  <a:pt x="112" y="56"/>
                                </a:lnTo>
                                <a:lnTo>
                                  <a:pt x="110" y="51"/>
                                </a:lnTo>
                                <a:lnTo>
                                  <a:pt x="108" y="46"/>
                                </a:lnTo>
                                <a:lnTo>
                                  <a:pt x="105" y="41"/>
                                </a:lnTo>
                                <a:lnTo>
                                  <a:pt x="102" y="38"/>
                                </a:lnTo>
                                <a:lnTo>
                                  <a:pt x="97" y="34"/>
                                </a:lnTo>
                                <a:lnTo>
                                  <a:pt x="93" y="31"/>
                                </a:lnTo>
                                <a:lnTo>
                                  <a:pt x="89" y="30"/>
                                </a:lnTo>
                                <a:lnTo>
                                  <a:pt x="85" y="29"/>
                                </a:lnTo>
                                <a:lnTo>
                                  <a:pt x="79" y="28"/>
                                </a:lnTo>
                                <a:lnTo>
                                  <a:pt x="73" y="28"/>
                                </a:lnTo>
                                <a:lnTo>
                                  <a:pt x="65"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56" name="Freeform 97"/>
                        <wps:cNvSpPr>
                          <a:spLocks noEditPoints="1"/>
                        </wps:cNvSpPr>
                        <wps:spPr bwMode="auto">
                          <a:xfrm>
                            <a:off x="901" y="48"/>
                            <a:ext cx="9" cy="6"/>
                          </a:xfrm>
                          <a:custGeom>
                            <a:avLst/>
                            <a:gdLst>
                              <a:gd name="T0" fmla="*/ 3 w 175"/>
                              <a:gd name="T1" fmla="*/ 108 h 108"/>
                              <a:gd name="T2" fmla="*/ 19 w 175"/>
                              <a:gd name="T3" fmla="*/ 89 h 108"/>
                              <a:gd name="T4" fmla="*/ 11 w 175"/>
                              <a:gd name="T5" fmla="*/ 81 h 108"/>
                              <a:gd name="T6" fmla="*/ 5 w 175"/>
                              <a:gd name="T7" fmla="*/ 74 h 108"/>
                              <a:gd name="T8" fmla="*/ 1 w 175"/>
                              <a:gd name="T9" fmla="*/ 64 h 108"/>
                              <a:gd name="T10" fmla="*/ 0 w 175"/>
                              <a:gd name="T11" fmla="*/ 53 h 108"/>
                              <a:gd name="T12" fmla="*/ 2 w 175"/>
                              <a:gd name="T13" fmla="*/ 38 h 108"/>
                              <a:gd name="T14" fmla="*/ 9 w 175"/>
                              <a:gd name="T15" fmla="*/ 24 h 108"/>
                              <a:gd name="T16" fmla="*/ 18 w 175"/>
                              <a:gd name="T17" fmla="*/ 14 h 108"/>
                              <a:gd name="T18" fmla="*/ 31 w 175"/>
                              <a:gd name="T19" fmla="*/ 7 h 108"/>
                              <a:gd name="T20" fmla="*/ 47 w 175"/>
                              <a:gd name="T21" fmla="*/ 2 h 108"/>
                              <a:gd name="T22" fmla="*/ 64 w 175"/>
                              <a:gd name="T23" fmla="*/ 0 h 108"/>
                              <a:gd name="T24" fmla="*/ 82 w 175"/>
                              <a:gd name="T25" fmla="*/ 2 h 108"/>
                              <a:gd name="T26" fmla="*/ 98 w 175"/>
                              <a:gd name="T27" fmla="*/ 7 h 108"/>
                              <a:gd name="T28" fmla="*/ 112 w 175"/>
                              <a:gd name="T29" fmla="*/ 15 h 108"/>
                              <a:gd name="T30" fmla="*/ 122 w 175"/>
                              <a:gd name="T31" fmla="*/ 26 h 108"/>
                              <a:gd name="T32" fmla="*/ 127 w 175"/>
                              <a:gd name="T33" fmla="*/ 40 h 108"/>
                              <a:gd name="T34" fmla="*/ 129 w 175"/>
                              <a:gd name="T35" fmla="*/ 54 h 108"/>
                              <a:gd name="T36" fmla="*/ 128 w 175"/>
                              <a:gd name="T37" fmla="*/ 65 h 108"/>
                              <a:gd name="T38" fmla="*/ 125 w 175"/>
                              <a:gd name="T39" fmla="*/ 73 h 108"/>
                              <a:gd name="T40" fmla="*/ 114 w 175"/>
                              <a:gd name="T41" fmla="*/ 88 h 108"/>
                              <a:gd name="T42" fmla="*/ 175 w 175"/>
                              <a:gd name="T43" fmla="*/ 108 h 108"/>
                              <a:gd name="T44" fmla="*/ 77 w 175"/>
                              <a:gd name="T45" fmla="*/ 89 h 108"/>
                              <a:gd name="T46" fmla="*/ 94 w 175"/>
                              <a:gd name="T47" fmla="*/ 83 h 108"/>
                              <a:gd name="T48" fmla="*/ 106 w 175"/>
                              <a:gd name="T49" fmla="*/ 74 h 108"/>
                              <a:gd name="T50" fmla="*/ 112 w 175"/>
                              <a:gd name="T51" fmla="*/ 63 h 108"/>
                              <a:gd name="T52" fmla="*/ 112 w 175"/>
                              <a:gd name="T53" fmla="*/ 49 h 108"/>
                              <a:gd name="T54" fmla="*/ 106 w 175"/>
                              <a:gd name="T55" fmla="*/ 37 h 108"/>
                              <a:gd name="T56" fmla="*/ 94 w 175"/>
                              <a:gd name="T57" fmla="*/ 27 h 108"/>
                              <a:gd name="T58" fmla="*/ 76 w 175"/>
                              <a:gd name="T59" fmla="*/ 22 h 108"/>
                              <a:gd name="T60" fmla="*/ 53 w 175"/>
                              <a:gd name="T61" fmla="*/ 22 h 108"/>
                              <a:gd name="T62" fmla="*/ 35 w 175"/>
                              <a:gd name="T63" fmla="*/ 27 h 108"/>
                              <a:gd name="T64" fmla="*/ 23 w 175"/>
                              <a:gd name="T65" fmla="*/ 37 h 108"/>
                              <a:gd name="T66" fmla="*/ 18 w 175"/>
                              <a:gd name="T67" fmla="*/ 48 h 108"/>
                              <a:gd name="T68" fmla="*/ 18 w 175"/>
                              <a:gd name="T69" fmla="*/ 62 h 108"/>
                              <a:gd name="T70" fmla="*/ 24 w 175"/>
                              <a:gd name="T71" fmla="*/ 73 h 108"/>
                              <a:gd name="T72" fmla="*/ 36 w 175"/>
                              <a:gd name="T73" fmla="*/ 83 h 108"/>
                              <a:gd name="T74" fmla="*/ 55 w 175"/>
                              <a:gd name="T75" fmla="*/ 89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5" h="108">
                                <a:moveTo>
                                  <a:pt x="175" y="108"/>
                                </a:moveTo>
                                <a:lnTo>
                                  <a:pt x="3" y="108"/>
                                </a:lnTo>
                                <a:lnTo>
                                  <a:pt x="3" y="89"/>
                                </a:lnTo>
                                <a:lnTo>
                                  <a:pt x="19" y="89"/>
                                </a:lnTo>
                                <a:lnTo>
                                  <a:pt x="15" y="85"/>
                                </a:lnTo>
                                <a:lnTo>
                                  <a:pt x="11" y="81"/>
                                </a:lnTo>
                                <a:lnTo>
                                  <a:pt x="7" y="78"/>
                                </a:lnTo>
                                <a:lnTo>
                                  <a:pt x="5" y="74"/>
                                </a:lnTo>
                                <a:lnTo>
                                  <a:pt x="3" y="69"/>
                                </a:lnTo>
                                <a:lnTo>
                                  <a:pt x="1" y="64"/>
                                </a:lnTo>
                                <a:lnTo>
                                  <a:pt x="0" y="59"/>
                                </a:lnTo>
                                <a:lnTo>
                                  <a:pt x="0" y="53"/>
                                </a:lnTo>
                                <a:lnTo>
                                  <a:pt x="0" y="45"/>
                                </a:lnTo>
                                <a:lnTo>
                                  <a:pt x="2" y="38"/>
                                </a:lnTo>
                                <a:lnTo>
                                  <a:pt x="4" y="31"/>
                                </a:lnTo>
                                <a:lnTo>
                                  <a:pt x="9" y="24"/>
                                </a:lnTo>
                                <a:lnTo>
                                  <a:pt x="13" y="19"/>
                                </a:lnTo>
                                <a:lnTo>
                                  <a:pt x="18" y="14"/>
                                </a:lnTo>
                                <a:lnTo>
                                  <a:pt x="24" y="10"/>
                                </a:lnTo>
                                <a:lnTo>
                                  <a:pt x="31" y="7"/>
                                </a:lnTo>
                                <a:lnTo>
                                  <a:pt x="40" y="4"/>
                                </a:lnTo>
                                <a:lnTo>
                                  <a:pt x="47" y="2"/>
                                </a:lnTo>
                                <a:lnTo>
                                  <a:pt x="55" y="0"/>
                                </a:lnTo>
                                <a:lnTo>
                                  <a:pt x="64" y="0"/>
                                </a:lnTo>
                                <a:lnTo>
                                  <a:pt x="74" y="0"/>
                                </a:lnTo>
                                <a:lnTo>
                                  <a:pt x="82" y="2"/>
                                </a:lnTo>
                                <a:lnTo>
                                  <a:pt x="90" y="4"/>
                                </a:lnTo>
                                <a:lnTo>
                                  <a:pt x="98" y="7"/>
                                </a:lnTo>
                                <a:lnTo>
                                  <a:pt x="106" y="11"/>
                                </a:lnTo>
                                <a:lnTo>
                                  <a:pt x="112" y="15"/>
                                </a:lnTo>
                                <a:lnTo>
                                  <a:pt x="117" y="21"/>
                                </a:lnTo>
                                <a:lnTo>
                                  <a:pt x="122" y="26"/>
                                </a:lnTo>
                                <a:lnTo>
                                  <a:pt x="125" y="34"/>
                                </a:lnTo>
                                <a:lnTo>
                                  <a:pt x="127" y="40"/>
                                </a:lnTo>
                                <a:lnTo>
                                  <a:pt x="129" y="47"/>
                                </a:lnTo>
                                <a:lnTo>
                                  <a:pt x="129" y="54"/>
                                </a:lnTo>
                                <a:lnTo>
                                  <a:pt x="129" y="60"/>
                                </a:lnTo>
                                <a:lnTo>
                                  <a:pt x="128" y="65"/>
                                </a:lnTo>
                                <a:lnTo>
                                  <a:pt x="127" y="69"/>
                                </a:lnTo>
                                <a:lnTo>
                                  <a:pt x="125" y="73"/>
                                </a:lnTo>
                                <a:lnTo>
                                  <a:pt x="120" y="81"/>
                                </a:lnTo>
                                <a:lnTo>
                                  <a:pt x="114" y="88"/>
                                </a:lnTo>
                                <a:lnTo>
                                  <a:pt x="175" y="88"/>
                                </a:lnTo>
                                <a:lnTo>
                                  <a:pt x="175" y="108"/>
                                </a:lnTo>
                                <a:close/>
                                <a:moveTo>
                                  <a:pt x="65" y="89"/>
                                </a:moveTo>
                                <a:lnTo>
                                  <a:pt x="77" y="89"/>
                                </a:lnTo>
                                <a:lnTo>
                                  <a:pt x="87" y="87"/>
                                </a:lnTo>
                                <a:lnTo>
                                  <a:pt x="94" y="83"/>
                                </a:lnTo>
                                <a:lnTo>
                                  <a:pt x="102" y="79"/>
                                </a:lnTo>
                                <a:lnTo>
                                  <a:pt x="106" y="74"/>
                                </a:lnTo>
                                <a:lnTo>
                                  <a:pt x="110" y="69"/>
                                </a:lnTo>
                                <a:lnTo>
                                  <a:pt x="112" y="63"/>
                                </a:lnTo>
                                <a:lnTo>
                                  <a:pt x="113" y="55"/>
                                </a:lnTo>
                                <a:lnTo>
                                  <a:pt x="112" y="49"/>
                                </a:lnTo>
                                <a:lnTo>
                                  <a:pt x="110" y="43"/>
                                </a:lnTo>
                                <a:lnTo>
                                  <a:pt x="106" y="37"/>
                                </a:lnTo>
                                <a:lnTo>
                                  <a:pt x="101" y="32"/>
                                </a:lnTo>
                                <a:lnTo>
                                  <a:pt x="94" y="27"/>
                                </a:lnTo>
                                <a:lnTo>
                                  <a:pt x="86" y="24"/>
                                </a:lnTo>
                                <a:lnTo>
                                  <a:pt x="76" y="22"/>
                                </a:lnTo>
                                <a:lnTo>
                                  <a:pt x="64" y="21"/>
                                </a:lnTo>
                                <a:lnTo>
                                  <a:pt x="53" y="22"/>
                                </a:lnTo>
                                <a:lnTo>
                                  <a:pt x="44" y="24"/>
                                </a:lnTo>
                                <a:lnTo>
                                  <a:pt x="35" y="27"/>
                                </a:lnTo>
                                <a:lnTo>
                                  <a:pt x="28" y="32"/>
                                </a:lnTo>
                                <a:lnTo>
                                  <a:pt x="23" y="37"/>
                                </a:lnTo>
                                <a:lnTo>
                                  <a:pt x="20" y="42"/>
                                </a:lnTo>
                                <a:lnTo>
                                  <a:pt x="18" y="48"/>
                                </a:lnTo>
                                <a:lnTo>
                                  <a:pt x="17" y="54"/>
                                </a:lnTo>
                                <a:lnTo>
                                  <a:pt x="18" y="62"/>
                                </a:lnTo>
                                <a:lnTo>
                                  <a:pt x="20" y="68"/>
                                </a:lnTo>
                                <a:lnTo>
                                  <a:pt x="24" y="73"/>
                                </a:lnTo>
                                <a:lnTo>
                                  <a:pt x="29" y="78"/>
                                </a:lnTo>
                                <a:lnTo>
                                  <a:pt x="36" y="83"/>
                                </a:lnTo>
                                <a:lnTo>
                                  <a:pt x="45" y="87"/>
                                </a:lnTo>
                                <a:lnTo>
                                  <a:pt x="55" y="89"/>
                                </a:lnTo>
                                <a:lnTo>
                                  <a:pt x="65" y="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57" name="Freeform 98"/>
                        <wps:cNvSpPr>
                          <a:spLocks/>
                        </wps:cNvSpPr>
                        <wps:spPr bwMode="auto">
                          <a:xfrm>
                            <a:off x="901" y="41"/>
                            <a:ext cx="7" cy="6"/>
                          </a:xfrm>
                          <a:custGeom>
                            <a:avLst/>
                            <a:gdLst>
                              <a:gd name="T0" fmla="*/ 87 w 129"/>
                              <a:gd name="T1" fmla="*/ 83 h 104"/>
                              <a:gd name="T2" fmla="*/ 97 w 129"/>
                              <a:gd name="T3" fmla="*/ 80 h 104"/>
                              <a:gd name="T4" fmla="*/ 106 w 129"/>
                              <a:gd name="T5" fmla="*/ 73 h 104"/>
                              <a:gd name="T6" fmla="*/ 111 w 129"/>
                              <a:gd name="T7" fmla="*/ 63 h 104"/>
                              <a:gd name="T8" fmla="*/ 113 w 129"/>
                              <a:gd name="T9" fmla="*/ 51 h 104"/>
                              <a:gd name="T10" fmla="*/ 111 w 129"/>
                              <a:gd name="T11" fmla="*/ 39 h 104"/>
                              <a:gd name="T12" fmla="*/ 107 w 129"/>
                              <a:gd name="T13" fmla="*/ 29 h 104"/>
                              <a:gd name="T14" fmla="*/ 101 w 129"/>
                              <a:gd name="T15" fmla="*/ 24 h 104"/>
                              <a:gd name="T16" fmla="*/ 93 w 129"/>
                              <a:gd name="T17" fmla="*/ 22 h 104"/>
                              <a:gd name="T18" fmla="*/ 86 w 129"/>
                              <a:gd name="T19" fmla="*/ 24 h 104"/>
                              <a:gd name="T20" fmla="*/ 82 w 129"/>
                              <a:gd name="T21" fmla="*/ 28 h 104"/>
                              <a:gd name="T22" fmla="*/ 75 w 129"/>
                              <a:gd name="T23" fmla="*/ 50 h 104"/>
                              <a:gd name="T24" fmla="*/ 70 w 129"/>
                              <a:gd name="T25" fmla="*/ 70 h 104"/>
                              <a:gd name="T26" fmla="*/ 64 w 129"/>
                              <a:gd name="T27" fmla="*/ 82 h 104"/>
                              <a:gd name="T28" fmla="*/ 59 w 129"/>
                              <a:gd name="T29" fmla="*/ 90 h 104"/>
                              <a:gd name="T30" fmla="*/ 53 w 129"/>
                              <a:gd name="T31" fmla="*/ 96 h 104"/>
                              <a:gd name="T32" fmla="*/ 45 w 129"/>
                              <a:gd name="T33" fmla="*/ 100 h 104"/>
                              <a:gd name="T34" fmla="*/ 36 w 129"/>
                              <a:gd name="T35" fmla="*/ 101 h 104"/>
                              <a:gd name="T36" fmla="*/ 21 w 129"/>
                              <a:gd name="T37" fmla="*/ 97 h 104"/>
                              <a:gd name="T38" fmla="*/ 9 w 129"/>
                              <a:gd name="T39" fmla="*/ 86 h 104"/>
                              <a:gd name="T40" fmla="*/ 2 w 129"/>
                              <a:gd name="T41" fmla="*/ 73 h 104"/>
                              <a:gd name="T42" fmla="*/ 0 w 129"/>
                              <a:gd name="T43" fmla="*/ 54 h 104"/>
                              <a:gd name="T44" fmla="*/ 1 w 129"/>
                              <a:gd name="T45" fmla="*/ 41 h 104"/>
                              <a:gd name="T46" fmla="*/ 4 w 129"/>
                              <a:gd name="T47" fmla="*/ 29 h 104"/>
                              <a:gd name="T48" fmla="*/ 10 w 129"/>
                              <a:gd name="T49" fmla="*/ 19 h 104"/>
                              <a:gd name="T50" fmla="*/ 16 w 129"/>
                              <a:gd name="T51" fmla="*/ 13 h 104"/>
                              <a:gd name="T52" fmla="*/ 24 w 129"/>
                              <a:gd name="T53" fmla="*/ 8 h 104"/>
                              <a:gd name="T54" fmla="*/ 35 w 129"/>
                              <a:gd name="T55" fmla="*/ 5 h 104"/>
                              <a:gd name="T56" fmla="*/ 33 w 129"/>
                              <a:gd name="T57" fmla="*/ 27 h 104"/>
                              <a:gd name="T58" fmla="*/ 26 w 129"/>
                              <a:gd name="T59" fmla="*/ 31 h 104"/>
                              <a:gd name="T60" fmla="*/ 21 w 129"/>
                              <a:gd name="T61" fmla="*/ 38 h 104"/>
                              <a:gd name="T62" fmla="*/ 18 w 129"/>
                              <a:gd name="T63" fmla="*/ 47 h 104"/>
                              <a:gd name="T64" fmla="*/ 18 w 129"/>
                              <a:gd name="T65" fmla="*/ 59 h 104"/>
                              <a:gd name="T66" fmla="*/ 20 w 129"/>
                              <a:gd name="T67" fmla="*/ 70 h 104"/>
                              <a:gd name="T68" fmla="*/ 25 w 129"/>
                              <a:gd name="T69" fmla="*/ 77 h 104"/>
                              <a:gd name="T70" fmla="*/ 30 w 129"/>
                              <a:gd name="T71" fmla="*/ 80 h 104"/>
                              <a:gd name="T72" fmla="*/ 37 w 129"/>
                              <a:gd name="T73" fmla="*/ 79 h 104"/>
                              <a:gd name="T74" fmla="*/ 44 w 129"/>
                              <a:gd name="T75" fmla="*/ 74 h 104"/>
                              <a:gd name="T76" fmla="*/ 49 w 129"/>
                              <a:gd name="T77" fmla="*/ 63 h 104"/>
                              <a:gd name="T78" fmla="*/ 55 w 129"/>
                              <a:gd name="T79" fmla="*/ 41 h 104"/>
                              <a:gd name="T80" fmla="*/ 59 w 129"/>
                              <a:gd name="T81" fmla="*/ 25 h 104"/>
                              <a:gd name="T82" fmla="*/ 63 w 129"/>
                              <a:gd name="T83" fmla="*/ 16 h 104"/>
                              <a:gd name="T84" fmla="*/ 70 w 129"/>
                              <a:gd name="T85" fmla="*/ 8 h 104"/>
                              <a:gd name="T86" fmla="*/ 77 w 129"/>
                              <a:gd name="T87" fmla="*/ 3 h 104"/>
                              <a:gd name="T88" fmla="*/ 85 w 129"/>
                              <a:gd name="T89" fmla="*/ 1 h 104"/>
                              <a:gd name="T90" fmla="*/ 95 w 129"/>
                              <a:gd name="T91" fmla="*/ 1 h 104"/>
                              <a:gd name="T92" fmla="*/ 106 w 129"/>
                              <a:gd name="T93" fmla="*/ 4 h 104"/>
                              <a:gd name="T94" fmla="*/ 115 w 129"/>
                              <a:gd name="T95" fmla="*/ 10 h 104"/>
                              <a:gd name="T96" fmla="*/ 122 w 129"/>
                              <a:gd name="T97" fmla="*/ 19 h 104"/>
                              <a:gd name="T98" fmla="*/ 127 w 129"/>
                              <a:gd name="T99" fmla="*/ 30 h 104"/>
                              <a:gd name="T100" fmla="*/ 129 w 129"/>
                              <a:gd name="T101" fmla="*/ 44 h 104"/>
                              <a:gd name="T102" fmla="*/ 129 w 129"/>
                              <a:gd name="T103" fmla="*/ 62 h 104"/>
                              <a:gd name="T104" fmla="*/ 124 w 129"/>
                              <a:gd name="T105" fmla="*/ 81 h 104"/>
                              <a:gd name="T106" fmla="*/ 114 w 129"/>
                              <a:gd name="T107" fmla="*/ 93 h 104"/>
                              <a:gd name="T108" fmla="*/ 100 w 129"/>
                              <a:gd name="T109" fmla="*/ 102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29" h="104">
                                <a:moveTo>
                                  <a:pt x="90" y="104"/>
                                </a:moveTo>
                                <a:lnTo>
                                  <a:pt x="87" y="83"/>
                                </a:lnTo>
                                <a:lnTo>
                                  <a:pt x="92" y="82"/>
                                </a:lnTo>
                                <a:lnTo>
                                  <a:pt x="97" y="80"/>
                                </a:lnTo>
                                <a:lnTo>
                                  <a:pt x="103" y="77"/>
                                </a:lnTo>
                                <a:lnTo>
                                  <a:pt x="106" y="73"/>
                                </a:lnTo>
                                <a:lnTo>
                                  <a:pt x="109" y="69"/>
                                </a:lnTo>
                                <a:lnTo>
                                  <a:pt x="111" y="63"/>
                                </a:lnTo>
                                <a:lnTo>
                                  <a:pt x="112" y="57"/>
                                </a:lnTo>
                                <a:lnTo>
                                  <a:pt x="113" y="51"/>
                                </a:lnTo>
                                <a:lnTo>
                                  <a:pt x="112" y="44"/>
                                </a:lnTo>
                                <a:lnTo>
                                  <a:pt x="111" y="39"/>
                                </a:lnTo>
                                <a:lnTo>
                                  <a:pt x="109" y="33"/>
                                </a:lnTo>
                                <a:lnTo>
                                  <a:pt x="107" y="29"/>
                                </a:lnTo>
                                <a:lnTo>
                                  <a:pt x="104" y="26"/>
                                </a:lnTo>
                                <a:lnTo>
                                  <a:pt x="101" y="24"/>
                                </a:lnTo>
                                <a:lnTo>
                                  <a:pt x="96" y="22"/>
                                </a:lnTo>
                                <a:lnTo>
                                  <a:pt x="93" y="22"/>
                                </a:lnTo>
                                <a:lnTo>
                                  <a:pt x="89" y="22"/>
                                </a:lnTo>
                                <a:lnTo>
                                  <a:pt x="86" y="24"/>
                                </a:lnTo>
                                <a:lnTo>
                                  <a:pt x="84" y="26"/>
                                </a:lnTo>
                                <a:lnTo>
                                  <a:pt x="82" y="28"/>
                                </a:lnTo>
                                <a:lnTo>
                                  <a:pt x="79" y="36"/>
                                </a:lnTo>
                                <a:lnTo>
                                  <a:pt x="75" y="50"/>
                                </a:lnTo>
                                <a:lnTo>
                                  <a:pt x="72" y="60"/>
                                </a:lnTo>
                                <a:lnTo>
                                  <a:pt x="70" y="70"/>
                                </a:lnTo>
                                <a:lnTo>
                                  <a:pt x="66" y="77"/>
                                </a:lnTo>
                                <a:lnTo>
                                  <a:pt x="64" y="82"/>
                                </a:lnTo>
                                <a:lnTo>
                                  <a:pt x="62" y="86"/>
                                </a:lnTo>
                                <a:lnTo>
                                  <a:pt x="59" y="90"/>
                                </a:lnTo>
                                <a:lnTo>
                                  <a:pt x="56" y="93"/>
                                </a:lnTo>
                                <a:lnTo>
                                  <a:pt x="53" y="96"/>
                                </a:lnTo>
                                <a:lnTo>
                                  <a:pt x="49" y="98"/>
                                </a:lnTo>
                                <a:lnTo>
                                  <a:pt x="45" y="100"/>
                                </a:lnTo>
                                <a:lnTo>
                                  <a:pt x="41" y="100"/>
                                </a:lnTo>
                                <a:lnTo>
                                  <a:pt x="36" y="101"/>
                                </a:lnTo>
                                <a:lnTo>
                                  <a:pt x="28" y="100"/>
                                </a:lnTo>
                                <a:lnTo>
                                  <a:pt x="21" y="97"/>
                                </a:lnTo>
                                <a:lnTo>
                                  <a:pt x="14" y="92"/>
                                </a:lnTo>
                                <a:lnTo>
                                  <a:pt x="9" y="86"/>
                                </a:lnTo>
                                <a:lnTo>
                                  <a:pt x="5" y="80"/>
                                </a:lnTo>
                                <a:lnTo>
                                  <a:pt x="2" y="73"/>
                                </a:lnTo>
                                <a:lnTo>
                                  <a:pt x="1" y="64"/>
                                </a:lnTo>
                                <a:lnTo>
                                  <a:pt x="0" y="54"/>
                                </a:lnTo>
                                <a:lnTo>
                                  <a:pt x="0" y="48"/>
                                </a:lnTo>
                                <a:lnTo>
                                  <a:pt x="1" y="41"/>
                                </a:lnTo>
                                <a:lnTo>
                                  <a:pt x="2" y="34"/>
                                </a:lnTo>
                                <a:lnTo>
                                  <a:pt x="4" y="29"/>
                                </a:lnTo>
                                <a:lnTo>
                                  <a:pt x="6" y="24"/>
                                </a:lnTo>
                                <a:lnTo>
                                  <a:pt x="10" y="19"/>
                                </a:lnTo>
                                <a:lnTo>
                                  <a:pt x="13" y="16"/>
                                </a:lnTo>
                                <a:lnTo>
                                  <a:pt x="16" y="13"/>
                                </a:lnTo>
                                <a:lnTo>
                                  <a:pt x="20" y="11"/>
                                </a:lnTo>
                                <a:lnTo>
                                  <a:pt x="24" y="8"/>
                                </a:lnTo>
                                <a:lnTo>
                                  <a:pt x="29" y="6"/>
                                </a:lnTo>
                                <a:lnTo>
                                  <a:pt x="35" y="5"/>
                                </a:lnTo>
                                <a:lnTo>
                                  <a:pt x="39" y="26"/>
                                </a:lnTo>
                                <a:lnTo>
                                  <a:pt x="33" y="27"/>
                                </a:lnTo>
                                <a:lnTo>
                                  <a:pt x="29" y="28"/>
                                </a:lnTo>
                                <a:lnTo>
                                  <a:pt x="26" y="31"/>
                                </a:lnTo>
                                <a:lnTo>
                                  <a:pt x="23" y="34"/>
                                </a:lnTo>
                                <a:lnTo>
                                  <a:pt x="21" y="38"/>
                                </a:lnTo>
                                <a:lnTo>
                                  <a:pt x="19" y="42"/>
                                </a:lnTo>
                                <a:lnTo>
                                  <a:pt x="18" y="47"/>
                                </a:lnTo>
                                <a:lnTo>
                                  <a:pt x="18" y="53"/>
                                </a:lnTo>
                                <a:lnTo>
                                  <a:pt x="18" y="59"/>
                                </a:lnTo>
                                <a:lnTo>
                                  <a:pt x="19" y="65"/>
                                </a:lnTo>
                                <a:lnTo>
                                  <a:pt x="20" y="70"/>
                                </a:lnTo>
                                <a:lnTo>
                                  <a:pt x="22" y="74"/>
                                </a:lnTo>
                                <a:lnTo>
                                  <a:pt x="25" y="77"/>
                                </a:lnTo>
                                <a:lnTo>
                                  <a:pt x="27" y="78"/>
                                </a:lnTo>
                                <a:lnTo>
                                  <a:pt x="30" y="80"/>
                                </a:lnTo>
                                <a:lnTo>
                                  <a:pt x="33" y="80"/>
                                </a:lnTo>
                                <a:lnTo>
                                  <a:pt x="37" y="79"/>
                                </a:lnTo>
                                <a:lnTo>
                                  <a:pt x="41" y="77"/>
                                </a:lnTo>
                                <a:lnTo>
                                  <a:pt x="44" y="74"/>
                                </a:lnTo>
                                <a:lnTo>
                                  <a:pt x="47" y="70"/>
                                </a:lnTo>
                                <a:lnTo>
                                  <a:pt x="49" y="63"/>
                                </a:lnTo>
                                <a:lnTo>
                                  <a:pt x="52" y="51"/>
                                </a:lnTo>
                                <a:lnTo>
                                  <a:pt x="55" y="41"/>
                                </a:lnTo>
                                <a:lnTo>
                                  <a:pt x="57" y="31"/>
                                </a:lnTo>
                                <a:lnTo>
                                  <a:pt x="59" y="25"/>
                                </a:lnTo>
                                <a:lnTo>
                                  <a:pt x="61" y="20"/>
                                </a:lnTo>
                                <a:lnTo>
                                  <a:pt x="63" y="16"/>
                                </a:lnTo>
                                <a:lnTo>
                                  <a:pt x="66" y="12"/>
                                </a:lnTo>
                                <a:lnTo>
                                  <a:pt x="70" y="8"/>
                                </a:lnTo>
                                <a:lnTo>
                                  <a:pt x="73" y="5"/>
                                </a:lnTo>
                                <a:lnTo>
                                  <a:pt x="77" y="3"/>
                                </a:lnTo>
                                <a:lnTo>
                                  <a:pt x="81" y="1"/>
                                </a:lnTo>
                                <a:lnTo>
                                  <a:pt x="85" y="1"/>
                                </a:lnTo>
                                <a:lnTo>
                                  <a:pt x="90" y="0"/>
                                </a:lnTo>
                                <a:lnTo>
                                  <a:pt x="95" y="1"/>
                                </a:lnTo>
                                <a:lnTo>
                                  <a:pt x="101" y="2"/>
                                </a:lnTo>
                                <a:lnTo>
                                  <a:pt x="106" y="4"/>
                                </a:lnTo>
                                <a:lnTo>
                                  <a:pt x="111" y="6"/>
                                </a:lnTo>
                                <a:lnTo>
                                  <a:pt x="115" y="10"/>
                                </a:lnTo>
                                <a:lnTo>
                                  <a:pt x="119" y="14"/>
                                </a:lnTo>
                                <a:lnTo>
                                  <a:pt x="122" y="19"/>
                                </a:lnTo>
                                <a:lnTo>
                                  <a:pt x="124" y="24"/>
                                </a:lnTo>
                                <a:lnTo>
                                  <a:pt x="127" y="30"/>
                                </a:lnTo>
                                <a:lnTo>
                                  <a:pt x="128" y="36"/>
                                </a:lnTo>
                                <a:lnTo>
                                  <a:pt x="129" y="44"/>
                                </a:lnTo>
                                <a:lnTo>
                                  <a:pt x="129" y="51"/>
                                </a:lnTo>
                                <a:lnTo>
                                  <a:pt x="129" y="62"/>
                                </a:lnTo>
                                <a:lnTo>
                                  <a:pt x="127" y="72"/>
                                </a:lnTo>
                                <a:lnTo>
                                  <a:pt x="124" y="81"/>
                                </a:lnTo>
                                <a:lnTo>
                                  <a:pt x="120" y="87"/>
                                </a:lnTo>
                                <a:lnTo>
                                  <a:pt x="114" y="93"/>
                                </a:lnTo>
                                <a:lnTo>
                                  <a:pt x="108" y="98"/>
                                </a:lnTo>
                                <a:lnTo>
                                  <a:pt x="100" y="102"/>
                                </a:lnTo>
                                <a:lnTo>
                                  <a:pt x="90" y="1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58" name="Rectangle 558"/>
                        <wps:cNvSpPr>
                          <a:spLocks noChangeArrowheads="1"/>
                        </wps:cNvSpPr>
                        <wps:spPr bwMode="auto">
                          <a:xfrm>
                            <a:off x="907" y="38"/>
                            <a:ext cx="1"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559" name="Freeform 100"/>
                        <wps:cNvSpPr>
                          <a:spLocks/>
                        </wps:cNvSpPr>
                        <wps:spPr bwMode="auto">
                          <a:xfrm>
                            <a:off x="901" y="30"/>
                            <a:ext cx="7" cy="6"/>
                          </a:xfrm>
                          <a:custGeom>
                            <a:avLst/>
                            <a:gdLst>
                              <a:gd name="T0" fmla="*/ 85 w 129"/>
                              <a:gd name="T1" fmla="*/ 0 h 109"/>
                              <a:gd name="T2" fmla="*/ 104 w 129"/>
                              <a:gd name="T3" fmla="*/ 7 h 109"/>
                              <a:gd name="T4" fmla="*/ 118 w 129"/>
                              <a:gd name="T5" fmla="*/ 18 h 109"/>
                              <a:gd name="T6" fmla="*/ 126 w 129"/>
                              <a:gd name="T7" fmla="*/ 34 h 109"/>
                              <a:gd name="T8" fmla="*/ 129 w 129"/>
                              <a:gd name="T9" fmla="*/ 52 h 109"/>
                              <a:gd name="T10" fmla="*/ 128 w 129"/>
                              <a:gd name="T11" fmla="*/ 65 h 109"/>
                              <a:gd name="T12" fmla="*/ 125 w 129"/>
                              <a:gd name="T13" fmla="*/ 75 h 109"/>
                              <a:gd name="T14" fmla="*/ 120 w 129"/>
                              <a:gd name="T15" fmla="*/ 85 h 109"/>
                              <a:gd name="T16" fmla="*/ 113 w 129"/>
                              <a:gd name="T17" fmla="*/ 94 h 109"/>
                              <a:gd name="T18" fmla="*/ 104 w 129"/>
                              <a:gd name="T19" fmla="*/ 100 h 109"/>
                              <a:gd name="T20" fmla="*/ 93 w 129"/>
                              <a:gd name="T21" fmla="*/ 105 h 109"/>
                              <a:gd name="T22" fmla="*/ 80 w 129"/>
                              <a:gd name="T23" fmla="*/ 108 h 109"/>
                              <a:gd name="T24" fmla="*/ 65 w 129"/>
                              <a:gd name="T25" fmla="*/ 109 h 109"/>
                              <a:gd name="T26" fmla="*/ 47 w 129"/>
                              <a:gd name="T27" fmla="*/ 107 h 109"/>
                              <a:gd name="T28" fmla="*/ 30 w 129"/>
                              <a:gd name="T29" fmla="*/ 102 h 109"/>
                              <a:gd name="T30" fmla="*/ 17 w 129"/>
                              <a:gd name="T31" fmla="*/ 94 h 109"/>
                              <a:gd name="T32" fmla="*/ 7 w 129"/>
                              <a:gd name="T33" fmla="*/ 82 h 109"/>
                              <a:gd name="T34" fmla="*/ 2 w 129"/>
                              <a:gd name="T35" fmla="*/ 68 h 109"/>
                              <a:gd name="T36" fmla="*/ 0 w 129"/>
                              <a:gd name="T37" fmla="*/ 52 h 109"/>
                              <a:gd name="T38" fmla="*/ 2 w 129"/>
                              <a:gd name="T39" fmla="*/ 34 h 109"/>
                              <a:gd name="T40" fmla="*/ 11 w 129"/>
                              <a:gd name="T41" fmla="*/ 19 h 109"/>
                              <a:gd name="T42" fmla="*/ 23 w 129"/>
                              <a:gd name="T43" fmla="*/ 9 h 109"/>
                              <a:gd name="T44" fmla="*/ 40 w 129"/>
                              <a:gd name="T45" fmla="*/ 2 h 109"/>
                              <a:gd name="T46" fmla="*/ 36 w 129"/>
                              <a:gd name="T47" fmla="*/ 24 h 109"/>
                              <a:gd name="T48" fmla="*/ 27 w 129"/>
                              <a:gd name="T49" fmla="*/ 29 h 109"/>
                              <a:gd name="T50" fmla="*/ 21 w 129"/>
                              <a:gd name="T51" fmla="*/ 38 h 109"/>
                              <a:gd name="T52" fmla="*/ 18 w 129"/>
                              <a:gd name="T53" fmla="*/ 46 h 109"/>
                              <a:gd name="T54" fmla="*/ 18 w 129"/>
                              <a:gd name="T55" fmla="*/ 59 h 109"/>
                              <a:gd name="T56" fmla="*/ 24 w 129"/>
                              <a:gd name="T57" fmla="*/ 72 h 109"/>
                              <a:gd name="T58" fmla="*/ 35 w 129"/>
                              <a:gd name="T59" fmla="*/ 81 h 109"/>
                              <a:gd name="T60" fmla="*/ 53 w 129"/>
                              <a:gd name="T61" fmla="*/ 86 h 109"/>
                              <a:gd name="T62" fmla="*/ 77 w 129"/>
                              <a:gd name="T63" fmla="*/ 86 h 109"/>
                              <a:gd name="T64" fmla="*/ 94 w 129"/>
                              <a:gd name="T65" fmla="*/ 82 h 109"/>
                              <a:gd name="T66" fmla="*/ 107 w 129"/>
                              <a:gd name="T67" fmla="*/ 73 h 109"/>
                              <a:gd name="T68" fmla="*/ 112 w 129"/>
                              <a:gd name="T69" fmla="*/ 59 h 109"/>
                              <a:gd name="T70" fmla="*/ 112 w 129"/>
                              <a:gd name="T71" fmla="*/ 47 h 109"/>
                              <a:gd name="T72" fmla="*/ 109 w 129"/>
                              <a:gd name="T73" fmla="*/ 37 h 109"/>
                              <a:gd name="T74" fmla="*/ 101 w 129"/>
                              <a:gd name="T75" fmla="*/ 28 h 109"/>
                              <a:gd name="T76" fmla="*/ 89 w 129"/>
                              <a:gd name="T77" fmla="*/ 23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29" h="109">
                                <a:moveTo>
                                  <a:pt x="82" y="21"/>
                                </a:moveTo>
                                <a:lnTo>
                                  <a:pt x="85" y="0"/>
                                </a:lnTo>
                                <a:lnTo>
                                  <a:pt x="94" y="2"/>
                                </a:lnTo>
                                <a:lnTo>
                                  <a:pt x="104" y="7"/>
                                </a:lnTo>
                                <a:lnTo>
                                  <a:pt x="111" y="12"/>
                                </a:lnTo>
                                <a:lnTo>
                                  <a:pt x="118" y="18"/>
                                </a:lnTo>
                                <a:lnTo>
                                  <a:pt x="123" y="25"/>
                                </a:lnTo>
                                <a:lnTo>
                                  <a:pt x="126" y="34"/>
                                </a:lnTo>
                                <a:lnTo>
                                  <a:pt x="129" y="43"/>
                                </a:lnTo>
                                <a:lnTo>
                                  <a:pt x="129" y="52"/>
                                </a:lnTo>
                                <a:lnTo>
                                  <a:pt x="129" y="58"/>
                                </a:lnTo>
                                <a:lnTo>
                                  <a:pt x="128" y="65"/>
                                </a:lnTo>
                                <a:lnTo>
                                  <a:pt x="127" y="70"/>
                                </a:lnTo>
                                <a:lnTo>
                                  <a:pt x="125" y="75"/>
                                </a:lnTo>
                                <a:lnTo>
                                  <a:pt x="123" y="80"/>
                                </a:lnTo>
                                <a:lnTo>
                                  <a:pt x="120" y="85"/>
                                </a:lnTo>
                                <a:lnTo>
                                  <a:pt x="117" y="89"/>
                                </a:lnTo>
                                <a:lnTo>
                                  <a:pt x="113" y="94"/>
                                </a:lnTo>
                                <a:lnTo>
                                  <a:pt x="109" y="97"/>
                                </a:lnTo>
                                <a:lnTo>
                                  <a:pt x="104" y="100"/>
                                </a:lnTo>
                                <a:lnTo>
                                  <a:pt x="98" y="103"/>
                                </a:lnTo>
                                <a:lnTo>
                                  <a:pt x="93" y="105"/>
                                </a:lnTo>
                                <a:lnTo>
                                  <a:pt x="87" y="107"/>
                                </a:lnTo>
                                <a:lnTo>
                                  <a:pt x="80" y="108"/>
                                </a:lnTo>
                                <a:lnTo>
                                  <a:pt x="73" y="109"/>
                                </a:lnTo>
                                <a:lnTo>
                                  <a:pt x="65" y="109"/>
                                </a:lnTo>
                                <a:lnTo>
                                  <a:pt x="56" y="108"/>
                                </a:lnTo>
                                <a:lnTo>
                                  <a:pt x="47" y="107"/>
                                </a:lnTo>
                                <a:lnTo>
                                  <a:pt x="39" y="105"/>
                                </a:lnTo>
                                <a:lnTo>
                                  <a:pt x="30" y="102"/>
                                </a:lnTo>
                                <a:lnTo>
                                  <a:pt x="23" y="99"/>
                                </a:lnTo>
                                <a:lnTo>
                                  <a:pt x="17" y="94"/>
                                </a:lnTo>
                                <a:lnTo>
                                  <a:pt x="12" y="88"/>
                                </a:lnTo>
                                <a:lnTo>
                                  <a:pt x="7" y="82"/>
                                </a:lnTo>
                                <a:lnTo>
                                  <a:pt x="4" y="75"/>
                                </a:lnTo>
                                <a:lnTo>
                                  <a:pt x="2" y="68"/>
                                </a:lnTo>
                                <a:lnTo>
                                  <a:pt x="0" y="60"/>
                                </a:lnTo>
                                <a:lnTo>
                                  <a:pt x="0" y="52"/>
                                </a:lnTo>
                                <a:lnTo>
                                  <a:pt x="1" y="43"/>
                                </a:lnTo>
                                <a:lnTo>
                                  <a:pt x="2" y="34"/>
                                </a:lnTo>
                                <a:lnTo>
                                  <a:pt x="6" y="26"/>
                                </a:lnTo>
                                <a:lnTo>
                                  <a:pt x="11" y="19"/>
                                </a:lnTo>
                                <a:lnTo>
                                  <a:pt x="16" y="13"/>
                                </a:lnTo>
                                <a:lnTo>
                                  <a:pt x="23" y="9"/>
                                </a:lnTo>
                                <a:lnTo>
                                  <a:pt x="30" y="4"/>
                                </a:lnTo>
                                <a:lnTo>
                                  <a:pt x="40" y="2"/>
                                </a:lnTo>
                                <a:lnTo>
                                  <a:pt x="43" y="23"/>
                                </a:lnTo>
                                <a:lnTo>
                                  <a:pt x="36" y="24"/>
                                </a:lnTo>
                                <a:lnTo>
                                  <a:pt x="31" y="27"/>
                                </a:lnTo>
                                <a:lnTo>
                                  <a:pt x="27" y="29"/>
                                </a:lnTo>
                                <a:lnTo>
                                  <a:pt x="24" y="34"/>
                                </a:lnTo>
                                <a:lnTo>
                                  <a:pt x="21" y="38"/>
                                </a:lnTo>
                                <a:lnTo>
                                  <a:pt x="19" y="42"/>
                                </a:lnTo>
                                <a:lnTo>
                                  <a:pt x="18" y="46"/>
                                </a:lnTo>
                                <a:lnTo>
                                  <a:pt x="18" y="51"/>
                                </a:lnTo>
                                <a:lnTo>
                                  <a:pt x="18" y="59"/>
                                </a:lnTo>
                                <a:lnTo>
                                  <a:pt x="20" y="66"/>
                                </a:lnTo>
                                <a:lnTo>
                                  <a:pt x="24" y="72"/>
                                </a:lnTo>
                                <a:lnTo>
                                  <a:pt x="29" y="77"/>
                                </a:lnTo>
                                <a:lnTo>
                                  <a:pt x="35" y="81"/>
                                </a:lnTo>
                                <a:lnTo>
                                  <a:pt x="44" y="84"/>
                                </a:lnTo>
                                <a:lnTo>
                                  <a:pt x="53" y="86"/>
                                </a:lnTo>
                                <a:lnTo>
                                  <a:pt x="65" y="87"/>
                                </a:lnTo>
                                <a:lnTo>
                                  <a:pt x="77" y="86"/>
                                </a:lnTo>
                                <a:lnTo>
                                  <a:pt x="86" y="85"/>
                                </a:lnTo>
                                <a:lnTo>
                                  <a:pt x="94" y="82"/>
                                </a:lnTo>
                                <a:lnTo>
                                  <a:pt x="102" y="78"/>
                                </a:lnTo>
                                <a:lnTo>
                                  <a:pt x="107" y="73"/>
                                </a:lnTo>
                                <a:lnTo>
                                  <a:pt x="110" y="67"/>
                                </a:lnTo>
                                <a:lnTo>
                                  <a:pt x="112" y="59"/>
                                </a:lnTo>
                                <a:lnTo>
                                  <a:pt x="113" y="52"/>
                                </a:lnTo>
                                <a:lnTo>
                                  <a:pt x="112" y="47"/>
                                </a:lnTo>
                                <a:lnTo>
                                  <a:pt x="111" y="41"/>
                                </a:lnTo>
                                <a:lnTo>
                                  <a:pt x="109" y="37"/>
                                </a:lnTo>
                                <a:lnTo>
                                  <a:pt x="105" y="31"/>
                                </a:lnTo>
                                <a:lnTo>
                                  <a:pt x="101" y="28"/>
                                </a:lnTo>
                                <a:lnTo>
                                  <a:pt x="95" y="25"/>
                                </a:lnTo>
                                <a:lnTo>
                                  <a:pt x="89" y="23"/>
                                </a:lnTo>
                                <a:lnTo>
                                  <a:pt x="82"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60" name="Freeform 101"/>
                        <wps:cNvSpPr>
                          <a:spLocks noEditPoints="1"/>
                        </wps:cNvSpPr>
                        <wps:spPr bwMode="auto">
                          <a:xfrm>
                            <a:off x="901" y="23"/>
                            <a:ext cx="7" cy="7"/>
                          </a:xfrm>
                          <a:custGeom>
                            <a:avLst/>
                            <a:gdLst>
                              <a:gd name="T0" fmla="*/ 57 w 129"/>
                              <a:gd name="T1" fmla="*/ 116 h 116"/>
                              <a:gd name="T2" fmla="*/ 42 w 129"/>
                              <a:gd name="T3" fmla="*/ 114 h 116"/>
                              <a:gd name="T4" fmla="*/ 29 w 129"/>
                              <a:gd name="T5" fmla="*/ 109 h 116"/>
                              <a:gd name="T6" fmla="*/ 19 w 129"/>
                              <a:gd name="T7" fmla="*/ 101 h 116"/>
                              <a:gd name="T8" fmla="*/ 7 w 129"/>
                              <a:gd name="T9" fmla="*/ 89 h 116"/>
                              <a:gd name="T10" fmla="*/ 1 w 129"/>
                              <a:gd name="T11" fmla="*/ 69 h 116"/>
                              <a:gd name="T12" fmla="*/ 0 w 129"/>
                              <a:gd name="T13" fmla="*/ 52 h 116"/>
                              <a:gd name="T14" fmla="*/ 2 w 129"/>
                              <a:gd name="T15" fmla="*/ 40 h 116"/>
                              <a:gd name="T16" fmla="*/ 6 w 129"/>
                              <a:gd name="T17" fmla="*/ 30 h 116"/>
                              <a:gd name="T18" fmla="*/ 13 w 129"/>
                              <a:gd name="T19" fmla="*/ 21 h 116"/>
                              <a:gd name="T20" fmla="*/ 21 w 129"/>
                              <a:gd name="T21" fmla="*/ 12 h 116"/>
                              <a:gd name="T22" fmla="*/ 31 w 129"/>
                              <a:gd name="T23" fmla="*/ 6 h 116"/>
                              <a:gd name="T24" fmla="*/ 43 w 129"/>
                              <a:gd name="T25" fmla="*/ 2 h 116"/>
                              <a:gd name="T26" fmla="*/ 56 w 129"/>
                              <a:gd name="T27" fmla="*/ 0 h 116"/>
                              <a:gd name="T28" fmla="*/ 75 w 129"/>
                              <a:gd name="T29" fmla="*/ 0 h 116"/>
                              <a:gd name="T30" fmla="*/ 93 w 129"/>
                              <a:gd name="T31" fmla="*/ 4 h 116"/>
                              <a:gd name="T32" fmla="*/ 108 w 129"/>
                              <a:gd name="T33" fmla="*/ 11 h 116"/>
                              <a:gd name="T34" fmla="*/ 118 w 129"/>
                              <a:gd name="T35" fmla="*/ 22 h 116"/>
                              <a:gd name="T36" fmla="*/ 125 w 129"/>
                              <a:gd name="T37" fmla="*/ 35 h 116"/>
                              <a:gd name="T38" fmla="*/ 129 w 129"/>
                              <a:gd name="T39" fmla="*/ 50 h 116"/>
                              <a:gd name="T40" fmla="*/ 129 w 129"/>
                              <a:gd name="T41" fmla="*/ 64 h 116"/>
                              <a:gd name="T42" fmla="*/ 127 w 129"/>
                              <a:gd name="T43" fmla="*/ 77 h 116"/>
                              <a:gd name="T44" fmla="*/ 123 w 129"/>
                              <a:gd name="T45" fmla="*/ 87 h 116"/>
                              <a:gd name="T46" fmla="*/ 117 w 129"/>
                              <a:gd name="T47" fmla="*/ 96 h 116"/>
                              <a:gd name="T48" fmla="*/ 109 w 129"/>
                              <a:gd name="T49" fmla="*/ 105 h 116"/>
                              <a:gd name="T50" fmla="*/ 98 w 129"/>
                              <a:gd name="T51" fmla="*/ 110 h 116"/>
                              <a:gd name="T52" fmla="*/ 86 w 129"/>
                              <a:gd name="T53" fmla="*/ 114 h 116"/>
                              <a:gd name="T54" fmla="*/ 73 w 129"/>
                              <a:gd name="T55" fmla="*/ 116 h 116"/>
                              <a:gd name="T56" fmla="*/ 65 w 129"/>
                              <a:gd name="T57" fmla="*/ 95 h 116"/>
                              <a:gd name="T58" fmla="*/ 86 w 129"/>
                              <a:gd name="T59" fmla="*/ 92 h 116"/>
                              <a:gd name="T60" fmla="*/ 101 w 129"/>
                              <a:gd name="T61" fmla="*/ 85 h 116"/>
                              <a:gd name="T62" fmla="*/ 110 w 129"/>
                              <a:gd name="T63" fmla="*/ 72 h 116"/>
                              <a:gd name="T64" fmla="*/ 113 w 129"/>
                              <a:gd name="T65" fmla="*/ 58 h 116"/>
                              <a:gd name="T66" fmla="*/ 110 w 129"/>
                              <a:gd name="T67" fmla="*/ 43 h 116"/>
                              <a:gd name="T68" fmla="*/ 101 w 129"/>
                              <a:gd name="T69" fmla="*/ 32 h 116"/>
                              <a:gd name="T70" fmla="*/ 86 w 129"/>
                              <a:gd name="T71" fmla="*/ 24 h 116"/>
                              <a:gd name="T72" fmla="*/ 64 w 129"/>
                              <a:gd name="T73" fmla="*/ 22 h 116"/>
                              <a:gd name="T74" fmla="*/ 45 w 129"/>
                              <a:gd name="T75" fmla="*/ 24 h 116"/>
                              <a:gd name="T76" fmla="*/ 29 w 129"/>
                              <a:gd name="T77" fmla="*/ 32 h 116"/>
                              <a:gd name="T78" fmla="*/ 21 w 129"/>
                              <a:gd name="T79" fmla="*/ 43 h 116"/>
                              <a:gd name="T80" fmla="*/ 18 w 129"/>
                              <a:gd name="T81" fmla="*/ 58 h 116"/>
                              <a:gd name="T82" fmla="*/ 21 w 129"/>
                              <a:gd name="T83" fmla="*/ 72 h 116"/>
                              <a:gd name="T84" fmla="*/ 29 w 129"/>
                              <a:gd name="T85" fmla="*/ 85 h 116"/>
                              <a:gd name="T86" fmla="*/ 45 w 129"/>
                              <a:gd name="T87" fmla="*/ 92 h 116"/>
                              <a:gd name="T88" fmla="*/ 65 w 129"/>
                              <a:gd name="T89" fmla="*/ 95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29" h="116">
                                <a:moveTo>
                                  <a:pt x="65" y="116"/>
                                </a:moveTo>
                                <a:lnTo>
                                  <a:pt x="57" y="116"/>
                                </a:lnTo>
                                <a:lnTo>
                                  <a:pt x="49" y="115"/>
                                </a:lnTo>
                                <a:lnTo>
                                  <a:pt x="42" y="114"/>
                                </a:lnTo>
                                <a:lnTo>
                                  <a:pt x="35" y="112"/>
                                </a:lnTo>
                                <a:lnTo>
                                  <a:pt x="29" y="109"/>
                                </a:lnTo>
                                <a:lnTo>
                                  <a:pt x="23" y="106"/>
                                </a:lnTo>
                                <a:lnTo>
                                  <a:pt x="19" y="101"/>
                                </a:lnTo>
                                <a:lnTo>
                                  <a:pt x="14" y="97"/>
                                </a:lnTo>
                                <a:lnTo>
                                  <a:pt x="7" y="89"/>
                                </a:lnTo>
                                <a:lnTo>
                                  <a:pt x="3" y="80"/>
                                </a:lnTo>
                                <a:lnTo>
                                  <a:pt x="1" y="69"/>
                                </a:lnTo>
                                <a:lnTo>
                                  <a:pt x="0" y="58"/>
                                </a:lnTo>
                                <a:lnTo>
                                  <a:pt x="0" y="52"/>
                                </a:lnTo>
                                <a:lnTo>
                                  <a:pt x="1" y="45"/>
                                </a:lnTo>
                                <a:lnTo>
                                  <a:pt x="2" y="40"/>
                                </a:lnTo>
                                <a:lnTo>
                                  <a:pt x="4" y="35"/>
                                </a:lnTo>
                                <a:lnTo>
                                  <a:pt x="6" y="30"/>
                                </a:lnTo>
                                <a:lnTo>
                                  <a:pt x="10" y="25"/>
                                </a:lnTo>
                                <a:lnTo>
                                  <a:pt x="13" y="21"/>
                                </a:lnTo>
                                <a:lnTo>
                                  <a:pt x="17" y="16"/>
                                </a:lnTo>
                                <a:lnTo>
                                  <a:pt x="21" y="12"/>
                                </a:lnTo>
                                <a:lnTo>
                                  <a:pt x="26" y="9"/>
                                </a:lnTo>
                                <a:lnTo>
                                  <a:pt x="31" y="6"/>
                                </a:lnTo>
                                <a:lnTo>
                                  <a:pt x="36" y="4"/>
                                </a:lnTo>
                                <a:lnTo>
                                  <a:pt x="43" y="2"/>
                                </a:lnTo>
                                <a:lnTo>
                                  <a:pt x="49" y="1"/>
                                </a:lnTo>
                                <a:lnTo>
                                  <a:pt x="56" y="0"/>
                                </a:lnTo>
                                <a:lnTo>
                                  <a:pt x="63" y="0"/>
                                </a:lnTo>
                                <a:lnTo>
                                  <a:pt x="75" y="0"/>
                                </a:lnTo>
                                <a:lnTo>
                                  <a:pt x="85" y="2"/>
                                </a:lnTo>
                                <a:lnTo>
                                  <a:pt x="93" y="4"/>
                                </a:lnTo>
                                <a:lnTo>
                                  <a:pt x="101" y="7"/>
                                </a:lnTo>
                                <a:lnTo>
                                  <a:pt x="108" y="11"/>
                                </a:lnTo>
                                <a:lnTo>
                                  <a:pt x="113" y="15"/>
                                </a:lnTo>
                                <a:lnTo>
                                  <a:pt x="118" y="22"/>
                                </a:lnTo>
                                <a:lnTo>
                                  <a:pt x="122" y="28"/>
                                </a:lnTo>
                                <a:lnTo>
                                  <a:pt x="125" y="35"/>
                                </a:lnTo>
                                <a:lnTo>
                                  <a:pt x="128" y="42"/>
                                </a:lnTo>
                                <a:lnTo>
                                  <a:pt x="129" y="50"/>
                                </a:lnTo>
                                <a:lnTo>
                                  <a:pt x="129" y="58"/>
                                </a:lnTo>
                                <a:lnTo>
                                  <a:pt x="129" y="64"/>
                                </a:lnTo>
                                <a:lnTo>
                                  <a:pt x="128" y="70"/>
                                </a:lnTo>
                                <a:lnTo>
                                  <a:pt x="127" y="77"/>
                                </a:lnTo>
                                <a:lnTo>
                                  <a:pt x="125" y="82"/>
                                </a:lnTo>
                                <a:lnTo>
                                  <a:pt x="123" y="87"/>
                                </a:lnTo>
                                <a:lnTo>
                                  <a:pt x="120" y="92"/>
                                </a:lnTo>
                                <a:lnTo>
                                  <a:pt x="117" y="96"/>
                                </a:lnTo>
                                <a:lnTo>
                                  <a:pt x="113" y="100"/>
                                </a:lnTo>
                                <a:lnTo>
                                  <a:pt x="109" y="105"/>
                                </a:lnTo>
                                <a:lnTo>
                                  <a:pt x="104" y="108"/>
                                </a:lnTo>
                                <a:lnTo>
                                  <a:pt x="98" y="110"/>
                                </a:lnTo>
                                <a:lnTo>
                                  <a:pt x="92" y="113"/>
                                </a:lnTo>
                                <a:lnTo>
                                  <a:pt x="86" y="114"/>
                                </a:lnTo>
                                <a:lnTo>
                                  <a:pt x="80" y="116"/>
                                </a:lnTo>
                                <a:lnTo>
                                  <a:pt x="73" y="116"/>
                                </a:lnTo>
                                <a:lnTo>
                                  <a:pt x="65" y="116"/>
                                </a:lnTo>
                                <a:close/>
                                <a:moveTo>
                                  <a:pt x="65" y="95"/>
                                </a:moveTo>
                                <a:lnTo>
                                  <a:pt x="77" y="94"/>
                                </a:lnTo>
                                <a:lnTo>
                                  <a:pt x="86" y="92"/>
                                </a:lnTo>
                                <a:lnTo>
                                  <a:pt x="94" y="89"/>
                                </a:lnTo>
                                <a:lnTo>
                                  <a:pt x="101" y="85"/>
                                </a:lnTo>
                                <a:lnTo>
                                  <a:pt x="106" y="79"/>
                                </a:lnTo>
                                <a:lnTo>
                                  <a:pt x="110" y="72"/>
                                </a:lnTo>
                                <a:lnTo>
                                  <a:pt x="112" y="65"/>
                                </a:lnTo>
                                <a:lnTo>
                                  <a:pt x="113" y="58"/>
                                </a:lnTo>
                                <a:lnTo>
                                  <a:pt x="112" y="51"/>
                                </a:lnTo>
                                <a:lnTo>
                                  <a:pt x="110" y="43"/>
                                </a:lnTo>
                                <a:lnTo>
                                  <a:pt x="106" y="37"/>
                                </a:lnTo>
                                <a:lnTo>
                                  <a:pt x="101" y="32"/>
                                </a:lnTo>
                                <a:lnTo>
                                  <a:pt x="94" y="27"/>
                                </a:lnTo>
                                <a:lnTo>
                                  <a:pt x="86" y="24"/>
                                </a:lnTo>
                                <a:lnTo>
                                  <a:pt x="76" y="22"/>
                                </a:lnTo>
                                <a:lnTo>
                                  <a:pt x="64" y="22"/>
                                </a:lnTo>
                                <a:lnTo>
                                  <a:pt x="54" y="22"/>
                                </a:lnTo>
                                <a:lnTo>
                                  <a:pt x="45" y="24"/>
                                </a:lnTo>
                                <a:lnTo>
                                  <a:pt x="36" y="27"/>
                                </a:lnTo>
                                <a:lnTo>
                                  <a:pt x="29" y="32"/>
                                </a:lnTo>
                                <a:lnTo>
                                  <a:pt x="24" y="37"/>
                                </a:lnTo>
                                <a:lnTo>
                                  <a:pt x="21" y="43"/>
                                </a:lnTo>
                                <a:lnTo>
                                  <a:pt x="19" y="51"/>
                                </a:lnTo>
                                <a:lnTo>
                                  <a:pt x="18" y="58"/>
                                </a:lnTo>
                                <a:lnTo>
                                  <a:pt x="19" y="65"/>
                                </a:lnTo>
                                <a:lnTo>
                                  <a:pt x="21" y="72"/>
                                </a:lnTo>
                                <a:lnTo>
                                  <a:pt x="24" y="79"/>
                                </a:lnTo>
                                <a:lnTo>
                                  <a:pt x="29" y="85"/>
                                </a:lnTo>
                                <a:lnTo>
                                  <a:pt x="36" y="89"/>
                                </a:lnTo>
                                <a:lnTo>
                                  <a:pt x="45" y="92"/>
                                </a:lnTo>
                                <a:lnTo>
                                  <a:pt x="54" y="94"/>
                                </a:lnTo>
                                <a:lnTo>
                                  <a:pt x="65"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61" name="Freeform 102"/>
                        <wps:cNvSpPr>
                          <a:spLocks/>
                        </wps:cNvSpPr>
                        <wps:spPr bwMode="auto">
                          <a:xfrm>
                            <a:off x="901" y="13"/>
                            <a:ext cx="7" cy="9"/>
                          </a:xfrm>
                          <a:custGeom>
                            <a:avLst/>
                            <a:gdLst>
                              <a:gd name="T0" fmla="*/ 3 w 127"/>
                              <a:gd name="T1" fmla="*/ 169 h 169"/>
                              <a:gd name="T2" fmla="*/ 21 w 127"/>
                              <a:gd name="T3" fmla="*/ 150 h 169"/>
                              <a:gd name="T4" fmla="*/ 13 w 127"/>
                              <a:gd name="T5" fmla="*/ 143 h 169"/>
                              <a:gd name="T6" fmla="*/ 5 w 127"/>
                              <a:gd name="T7" fmla="*/ 135 h 169"/>
                              <a:gd name="T8" fmla="*/ 1 w 127"/>
                              <a:gd name="T9" fmla="*/ 124 h 169"/>
                              <a:gd name="T10" fmla="*/ 0 w 127"/>
                              <a:gd name="T11" fmla="*/ 112 h 169"/>
                              <a:gd name="T12" fmla="*/ 1 w 127"/>
                              <a:gd name="T13" fmla="*/ 100 h 169"/>
                              <a:gd name="T14" fmla="*/ 6 w 127"/>
                              <a:gd name="T15" fmla="*/ 89 h 169"/>
                              <a:gd name="T16" fmla="*/ 13 w 127"/>
                              <a:gd name="T17" fmla="*/ 82 h 169"/>
                              <a:gd name="T18" fmla="*/ 22 w 127"/>
                              <a:gd name="T19" fmla="*/ 77 h 169"/>
                              <a:gd name="T20" fmla="*/ 13 w 127"/>
                              <a:gd name="T21" fmla="*/ 69 h 169"/>
                              <a:gd name="T22" fmla="*/ 5 w 127"/>
                              <a:gd name="T23" fmla="*/ 60 h 169"/>
                              <a:gd name="T24" fmla="*/ 1 w 127"/>
                              <a:gd name="T25" fmla="*/ 50 h 169"/>
                              <a:gd name="T26" fmla="*/ 0 w 127"/>
                              <a:gd name="T27" fmla="*/ 38 h 169"/>
                              <a:gd name="T28" fmla="*/ 2 w 127"/>
                              <a:gd name="T29" fmla="*/ 22 h 169"/>
                              <a:gd name="T30" fmla="*/ 11 w 127"/>
                              <a:gd name="T31" fmla="*/ 9 h 169"/>
                              <a:gd name="T32" fmla="*/ 23 w 127"/>
                              <a:gd name="T33" fmla="*/ 2 h 169"/>
                              <a:gd name="T34" fmla="*/ 42 w 127"/>
                              <a:gd name="T35" fmla="*/ 0 h 169"/>
                              <a:gd name="T36" fmla="*/ 127 w 127"/>
                              <a:gd name="T37" fmla="*/ 21 h 169"/>
                              <a:gd name="T38" fmla="*/ 39 w 127"/>
                              <a:gd name="T39" fmla="*/ 22 h 169"/>
                              <a:gd name="T40" fmla="*/ 26 w 127"/>
                              <a:gd name="T41" fmla="*/ 26 h 169"/>
                              <a:gd name="T42" fmla="*/ 19 w 127"/>
                              <a:gd name="T43" fmla="*/ 36 h 169"/>
                              <a:gd name="T44" fmla="*/ 19 w 127"/>
                              <a:gd name="T45" fmla="*/ 50 h 169"/>
                              <a:gd name="T46" fmla="*/ 23 w 127"/>
                              <a:gd name="T47" fmla="*/ 60 h 169"/>
                              <a:gd name="T48" fmla="*/ 32 w 127"/>
                              <a:gd name="T49" fmla="*/ 68 h 169"/>
                              <a:gd name="T50" fmla="*/ 46 w 127"/>
                              <a:gd name="T51" fmla="*/ 74 h 169"/>
                              <a:gd name="T52" fmla="*/ 127 w 127"/>
                              <a:gd name="T53" fmla="*/ 74 h 169"/>
                              <a:gd name="T54" fmla="*/ 47 w 127"/>
                              <a:gd name="T55" fmla="*/ 95 h 169"/>
                              <a:gd name="T56" fmla="*/ 34 w 127"/>
                              <a:gd name="T57" fmla="*/ 96 h 169"/>
                              <a:gd name="T58" fmla="*/ 25 w 127"/>
                              <a:gd name="T59" fmla="*/ 101 h 169"/>
                              <a:gd name="T60" fmla="*/ 20 w 127"/>
                              <a:gd name="T61" fmla="*/ 107 h 169"/>
                              <a:gd name="T62" fmla="*/ 19 w 127"/>
                              <a:gd name="T63" fmla="*/ 117 h 169"/>
                              <a:gd name="T64" fmla="*/ 20 w 127"/>
                              <a:gd name="T65" fmla="*/ 125 h 169"/>
                              <a:gd name="T66" fmla="*/ 23 w 127"/>
                              <a:gd name="T67" fmla="*/ 134 h 169"/>
                              <a:gd name="T68" fmla="*/ 29 w 127"/>
                              <a:gd name="T69" fmla="*/ 140 h 169"/>
                              <a:gd name="T70" fmla="*/ 36 w 127"/>
                              <a:gd name="T71" fmla="*/ 144 h 169"/>
                              <a:gd name="T72" fmla="*/ 48 w 127"/>
                              <a:gd name="T73" fmla="*/ 147 h 169"/>
                              <a:gd name="T74" fmla="*/ 62 w 127"/>
                              <a:gd name="T75" fmla="*/ 148 h 169"/>
                              <a:gd name="T76" fmla="*/ 127 w 127"/>
                              <a:gd name="T77" fmla="*/ 16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27" h="169">
                                <a:moveTo>
                                  <a:pt x="127" y="169"/>
                                </a:moveTo>
                                <a:lnTo>
                                  <a:pt x="3" y="169"/>
                                </a:lnTo>
                                <a:lnTo>
                                  <a:pt x="3" y="150"/>
                                </a:lnTo>
                                <a:lnTo>
                                  <a:pt x="21" y="150"/>
                                </a:lnTo>
                                <a:lnTo>
                                  <a:pt x="16" y="147"/>
                                </a:lnTo>
                                <a:lnTo>
                                  <a:pt x="13" y="143"/>
                                </a:lnTo>
                                <a:lnTo>
                                  <a:pt x="9" y="139"/>
                                </a:lnTo>
                                <a:lnTo>
                                  <a:pt x="5" y="135"/>
                                </a:lnTo>
                                <a:lnTo>
                                  <a:pt x="3" y="130"/>
                                </a:lnTo>
                                <a:lnTo>
                                  <a:pt x="1" y="124"/>
                                </a:lnTo>
                                <a:lnTo>
                                  <a:pt x="0" y="118"/>
                                </a:lnTo>
                                <a:lnTo>
                                  <a:pt x="0" y="112"/>
                                </a:lnTo>
                                <a:lnTo>
                                  <a:pt x="0" y="106"/>
                                </a:lnTo>
                                <a:lnTo>
                                  <a:pt x="1" y="100"/>
                                </a:lnTo>
                                <a:lnTo>
                                  <a:pt x="3" y="94"/>
                                </a:lnTo>
                                <a:lnTo>
                                  <a:pt x="6" y="89"/>
                                </a:lnTo>
                                <a:lnTo>
                                  <a:pt x="10" y="85"/>
                                </a:lnTo>
                                <a:lnTo>
                                  <a:pt x="13" y="82"/>
                                </a:lnTo>
                                <a:lnTo>
                                  <a:pt x="17" y="79"/>
                                </a:lnTo>
                                <a:lnTo>
                                  <a:pt x="22" y="77"/>
                                </a:lnTo>
                                <a:lnTo>
                                  <a:pt x="17" y="74"/>
                                </a:lnTo>
                                <a:lnTo>
                                  <a:pt x="13" y="69"/>
                                </a:lnTo>
                                <a:lnTo>
                                  <a:pt x="9" y="64"/>
                                </a:lnTo>
                                <a:lnTo>
                                  <a:pt x="5" y="60"/>
                                </a:lnTo>
                                <a:lnTo>
                                  <a:pt x="3" y="55"/>
                                </a:lnTo>
                                <a:lnTo>
                                  <a:pt x="1" y="50"/>
                                </a:lnTo>
                                <a:lnTo>
                                  <a:pt x="0" y="45"/>
                                </a:lnTo>
                                <a:lnTo>
                                  <a:pt x="0" y="38"/>
                                </a:lnTo>
                                <a:lnTo>
                                  <a:pt x="1" y="30"/>
                                </a:lnTo>
                                <a:lnTo>
                                  <a:pt x="2" y="22"/>
                                </a:lnTo>
                                <a:lnTo>
                                  <a:pt x="6" y="16"/>
                                </a:lnTo>
                                <a:lnTo>
                                  <a:pt x="11" y="9"/>
                                </a:lnTo>
                                <a:lnTo>
                                  <a:pt x="16" y="5"/>
                                </a:lnTo>
                                <a:lnTo>
                                  <a:pt x="23" y="2"/>
                                </a:lnTo>
                                <a:lnTo>
                                  <a:pt x="32" y="0"/>
                                </a:lnTo>
                                <a:lnTo>
                                  <a:pt x="42" y="0"/>
                                </a:lnTo>
                                <a:lnTo>
                                  <a:pt x="127" y="0"/>
                                </a:lnTo>
                                <a:lnTo>
                                  <a:pt x="127" y="21"/>
                                </a:lnTo>
                                <a:lnTo>
                                  <a:pt x="49" y="21"/>
                                </a:lnTo>
                                <a:lnTo>
                                  <a:pt x="39" y="22"/>
                                </a:lnTo>
                                <a:lnTo>
                                  <a:pt x="31" y="23"/>
                                </a:lnTo>
                                <a:lnTo>
                                  <a:pt x="26" y="26"/>
                                </a:lnTo>
                                <a:lnTo>
                                  <a:pt x="22" y="30"/>
                                </a:lnTo>
                                <a:lnTo>
                                  <a:pt x="19" y="36"/>
                                </a:lnTo>
                                <a:lnTo>
                                  <a:pt x="19" y="44"/>
                                </a:lnTo>
                                <a:lnTo>
                                  <a:pt x="19" y="50"/>
                                </a:lnTo>
                                <a:lnTo>
                                  <a:pt x="21" y="55"/>
                                </a:lnTo>
                                <a:lnTo>
                                  <a:pt x="23" y="60"/>
                                </a:lnTo>
                                <a:lnTo>
                                  <a:pt x="27" y="65"/>
                                </a:lnTo>
                                <a:lnTo>
                                  <a:pt x="32" y="68"/>
                                </a:lnTo>
                                <a:lnTo>
                                  <a:pt x="39" y="72"/>
                                </a:lnTo>
                                <a:lnTo>
                                  <a:pt x="46" y="74"/>
                                </a:lnTo>
                                <a:lnTo>
                                  <a:pt x="55" y="74"/>
                                </a:lnTo>
                                <a:lnTo>
                                  <a:pt x="127" y="74"/>
                                </a:lnTo>
                                <a:lnTo>
                                  <a:pt x="127" y="95"/>
                                </a:lnTo>
                                <a:lnTo>
                                  <a:pt x="47" y="95"/>
                                </a:lnTo>
                                <a:lnTo>
                                  <a:pt x="40" y="95"/>
                                </a:lnTo>
                                <a:lnTo>
                                  <a:pt x="34" y="96"/>
                                </a:lnTo>
                                <a:lnTo>
                                  <a:pt x="29" y="97"/>
                                </a:lnTo>
                                <a:lnTo>
                                  <a:pt x="25" y="101"/>
                                </a:lnTo>
                                <a:lnTo>
                                  <a:pt x="22" y="103"/>
                                </a:lnTo>
                                <a:lnTo>
                                  <a:pt x="20" y="107"/>
                                </a:lnTo>
                                <a:lnTo>
                                  <a:pt x="19" y="112"/>
                                </a:lnTo>
                                <a:lnTo>
                                  <a:pt x="19" y="117"/>
                                </a:lnTo>
                                <a:lnTo>
                                  <a:pt x="19" y="121"/>
                                </a:lnTo>
                                <a:lnTo>
                                  <a:pt x="20" y="125"/>
                                </a:lnTo>
                                <a:lnTo>
                                  <a:pt x="21" y="130"/>
                                </a:lnTo>
                                <a:lnTo>
                                  <a:pt x="23" y="134"/>
                                </a:lnTo>
                                <a:lnTo>
                                  <a:pt x="26" y="137"/>
                                </a:lnTo>
                                <a:lnTo>
                                  <a:pt x="29" y="140"/>
                                </a:lnTo>
                                <a:lnTo>
                                  <a:pt x="32" y="142"/>
                                </a:lnTo>
                                <a:lnTo>
                                  <a:pt x="36" y="144"/>
                                </a:lnTo>
                                <a:lnTo>
                                  <a:pt x="42" y="146"/>
                                </a:lnTo>
                                <a:lnTo>
                                  <a:pt x="48" y="147"/>
                                </a:lnTo>
                                <a:lnTo>
                                  <a:pt x="55" y="147"/>
                                </a:lnTo>
                                <a:lnTo>
                                  <a:pt x="62" y="148"/>
                                </a:lnTo>
                                <a:lnTo>
                                  <a:pt x="127" y="148"/>
                                </a:lnTo>
                                <a:lnTo>
                                  <a:pt x="127"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62" name="Rectangle 562"/>
                        <wps:cNvSpPr>
                          <a:spLocks noChangeArrowheads="1"/>
                        </wps:cNvSpPr>
                        <wps:spPr bwMode="auto">
                          <a:xfrm>
                            <a:off x="767" y="40"/>
                            <a:ext cx="23" cy="5"/>
                          </a:xfrm>
                          <a:prstGeom prst="rect">
                            <a:avLst/>
                          </a:prstGeom>
                          <a:solidFill>
                            <a:srgbClr val="D9DADA"/>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563" name="Rectangle 563"/>
                        <wps:cNvSpPr>
                          <a:spLocks noChangeArrowheads="1"/>
                        </wps:cNvSpPr>
                        <wps:spPr bwMode="auto">
                          <a:xfrm>
                            <a:off x="767" y="40"/>
                            <a:ext cx="23" cy="5"/>
                          </a:xfrm>
                          <a:prstGeom prst="rect">
                            <a:avLst/>
                          </a:prstGeom>
                          <a:noFill/>
                          <a:ln w="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564" name="Rectangle 564"/>
                        <wps:cNvSpPr>
                          <a:spLocks noChangeArrowheads="1"/>
                        </wps:cNvSpPr>
                        <wps:spPr bwMode="auto">
                          <a:xfrm>
                            <a:off x="790" y="40"/>
                            <a:ext cx="24" cy="5"/>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565" name="Rectangle 565"/>
                        <wps:cNvSpPr>
                          <a:spLocks noChangeArrowheads="1"/>
                        </wps:cNvSpPr>
                        <wps:spPr bwMode="auto">
                          <a:xfrm>
                            <a:off x="790" y="40"/>
                            <a:ext cx="24" cy="5"/>
                          </a:xfrm>
                          <a:prstGeom prst="rect">
                            <a:avLst/>
                          </a:prstGeom>
                          <a:noFill/>
                          <a:ln w="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566" name="Rectangle 566"/>
                        <wps:cNvSpPr>
                          <a:spLocks noChangeArrowheads="1"/>
                        </wps:cNvSpPr>
                        <wps:spPr bwMode="auto">
                          <a:xfrm>
                            <a:off x="814" y="40"/>
                            <a:ext cx="24" cy="5"/>
                          </a:xfrm>
                          <a:prstGeom prst="rect">
                            <a:avLst/>
                          </a:prstGeom>
                          <a:solidFill>
                            <a:srgbClr val="D9DADA"/>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567" name="Rectangle 567"/>
                        <wps:cNvSpPr>
                          <a:spLocks noChangeArrowheads="1"/>
                        </wps:cNvSpPr>
                        <wps:spPr bwMode="auto">
                          <a:xfrm>
                            <a:off x="814" y="40"/>
                            <a:ext cx="24" cy="5"/>
                          </a:xfrm>
                          <a:prstGeom prst="rect">
                            <a:avLst/>
                          </a:prstGeom>
                          <a:noFill/>
                          <a:ln w="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568" name="Rectangle 568"/>
                        <wps:cNvSpPr>
                          <a:spLocks noChangeArrowheads="1"/>
                        </wps:cNvSpPr>
                        <wps:spPr bwMode="auto">
                          <a:xfrm>
                            <a:off x="838" y="40"/>
                            <a:ext cx="23" cy="5"/>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569" name="Rectangle 569"/>
                        <wps:cNvSpPr>
                          <a:spLocks noChangeArrowheads="1"/>
                        </wps:cNvSpPr>
                        <wps:spPr bwMode="auto">
                          <a:xfrm>
                            <a:off x="838" y="40"/>
                            <a:ext cx="23" cy="5"/>
                          </a:xfrm>
                          <a:prstGeom prst="rect">
                            <a:avLst/>
                          </a:prstGeom>
                          <a:noFill/>
                          <a:ln w="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570" name="Rectangle 570"/>
                        <wps:cNvSpPr>
                          <a:spLocks noChangeArrowheads="1"/>
                        </wps:cNvSpPr>
                        <wps:spPr bwMode="auto">
                          <a:xfrm>
                            <a:off x="861" y="40"/>
                            <a:ext cx="24" cy="5"/>
                          </a:xfrm>
                          <a:prstGeom prst="rect">
                            <a:avLst/>
                          </a:prstGeom>
                          <a:solidFill>
                            <a:srgbClr val="D9DADA"/>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571" name="Rectangle 571"/>
                        <wps:cNvSpPr>
                          <a:spLocks noChangeArrowheads="1"/>
                        </wps:cNvSpPr>
                        <wps:spPr bwMode="auto">
                          <a:xfrm>
                            <a:off x="861" y="40"/>
                            <a:ext cx="24" cy="5"/>
                          </a:xfrm>
                          <a:prstGeom prst="rect">
                            <a:avLst/>
                          </a:prstGeom>
                          <a:noFill/>
                          <a:ln w="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572" name="Rectangle 572"/>
                        <wps:cNvSpPr>
                          <a:spLocks noChangeArrowheads="1"/>
                        </wps:cNvSpPr>
                        <wps:spPr bwMode="auto">
                          <a:xfrm>
                            <a:off x="842" y="55"/>
                            <a:ext cx="38" cy="4"/>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573" name="Rectangle 573"/>
                        <wps:cNvSpPr>
                          <a:spLocks noChangeArrowheads="1"/>
                        </wps:cNvSpPr>
                        <wps:spPr bwMode="auto">
                          <a:xfrm>
                            <a:off x="842" y="55"/>
                            <a:ext cx="38" cy="4"/>
                          </a:xfrm>
                          <a:prstGeom prst="rect">
                            <a:avLst/>
                          </a:prstGeom>
                          <a:noFill/>
                          <a:ln w="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574" name="Rectangle 574"/>
                        <wps:cNvSpPr>
                          <a:spLocks noChangeArrowheads="1"/>
                        </wps:cNvSpPr>
                        <wps:spPr bwMode="auto">
                          <a:xfrm>
                            <a:off x="805" y="55"/>
                            <a:ext cx="37" cy="4"/>
                          </a:xfrm>
                          <a:prstGeom prst="rect">
                            <a:avLst/>
                          </a:prstGeom>
                          <a:solidFill>
                            <a:srgbClr val="D9DADA"/>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575" name="Rectangle 575"/>
                        <wps:cNvSpPr>
                          <a:spLocks noChangeArrowheads="1"/>
                        </wps:cNvSpPr>
                        <wps:spPr bwMode="auto">
                          <a:xfrm>
                            <a:off x="805" y="55"/>
                            <a:ext cx="37" cy="4"/>
                          </a:xfrm>
                          <a:prstGeom prst="rect">
                            <a:avLst/>
                          </a:prstGeom>
                          <a:noFill/>
                          <a:ln w="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576" name="Rectangle 576"/>
                        <wps:cNvSpPr>
                          <a:spLocks noChangeArrowheads="1"/>
                        </wps:cNvSpPr>
                        <wps:spPr bwMode="auto">
                          <a:xfrm>
                            <a:off x="767" y="55"/>
                            <a:ext cx="38" cy="4"/>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577" name="Rectangle 577"/>
                        <wps:cNvSpPr>
                          <a:spLocks noChangeArrowheads="1"/>
                        </wps:cNvSpPr>
                        <wps:spPr bwMode="auto">
                          <a:xfrm>
                            <a:off x="767" y="55"/>
                            <a:ext cx="38" cy="4"/>
                          </a:xfrm>
                          <a:prstGeom prst="rect">
                            <a:avLst/>
                          </a:prstGeom>
                          <a:noFill/>
                          <a:ln w="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578" name="Freeform 119"/>
                        <wps:cNvSpPr>
                          <a:spLocks/>
                        </wps:cNvSpPr>
                        <wps:spPr bwMode="auto">
                          <a:xfrm>
                            <a:off x="801" y="21"/>
                            <a:ext cx="8" cy="11"/>
                          </a:xfrm>
                          <a:custGeom>
                            <a:avLst/>
                            <a:gdLst>
                              <a:gd name="T0" fmla="*/ 117 w 130"/>
                              <a:gd name="T1" fmla="*/ 203 h 203"/>
                              <a:gd name="T2" fmla="*/ 0 w 130"/>
                              <a:gd name="T3" fmla="*/ 198 h 203"/>
                              <a:gd name="T4" fmla="*/ 43 w 130"/>
                              <a:gd name="T5" fmla="*/ 156 h 203"/>
                              <a:gd name="T6" fmla="*/ 72 w 130"/>
                              <a:gd name="T7" fmla="*/ 122 h 203"/>
                              <a:gd name="T8" fmla="*/ 88 w 130"/>
                              <a:gd name="T9" fmla="*/ 93 h 203"/>
                              <a:gd name="T10" fmla="*/ 92 w 130"/>
                              <a:gd name="T11" fmla="*/ 79 h 203"/>
                              <a:gd name="T12" fmla="*/ 93 w 130"/>
                              <a:gd name="T13" fmla="*/ 67 h 203"/>
                              <a:gd name="T14" fmla="*/ 91 w 130"/>
                              <a:gd name="T15" fmla="*/ 49 h 203"/>
                              <a:gd name="T16" fmla="*/ 81 w 130"/>
                              <a:gd name="T17" fmla="*/ 36 h 203"/>
                              <a:gd name="T18" fmla="*/ 69 w 130"/>
                              <a:gd name="T19" fmla="*/ 26 h 203"/>
                              <a:gd name="T20" fmla="*/ 53 w 130"/>
                              <a:gd name="T21" fmla="*/ 23 h 203"/>
                              <a:gd name="T22" fmla="*/ 40 w 130"/>
                              <a:gd name="T23" fmla="*/ 25 h 203"/>
                              <a:gd name="T24" fmla="*/ 28 w 130"/>
                              <a:gd name="T25" fmla="*/ 31 h 203"/>
                              <a:gd name="T26" fmla="*/ 17 w 130"/>
                              <a:gd name="T27" fmla="*/ 42 h 203"/>
                              <a:gd name="T28" fmla="*/ 10 w 130"/>
                              <a:gd name="T29" fmla="*/ 56 h 203"/>
                              <a:gd name="T30" fmla="*/ 8 w 130"/>
                              <a:gd name="T31" fmla="*/ 44 h 203"/>
                              <a:gd name="T32" fmla="*/ 17 w 130"/>
                              <a:gd name="T33" fmla="*/ 23 h 203"/>
                              <a:gd name="T34" fmla="*/ 32 w 130"/>
                              <a:gd name="T35" fmla="*/ 9 h 203"/>
                              <a:gd name="T36" fmla="*/ 51 w 130"/>
                              <a:gd name="T37" fmla="*/ 1 h 203"/>
                              <a:gd name="T38" fmla="*/ 68 w 130"/>
                              <a:gd name="T39" fmla="*/ 1 h 203"/>
                              <a:gd name="T40" fmla="*/ 78 w 130"/>
                              <a:gd name="T41" fmla="*/ 3 h 203"/>
                              <a:gd name="T42" fmla="*/ 89 w 130"/>
                              <a:gd name="T43" fmla="*/ 7 h 203"/>
                              <a:gd name="T44" fmla="*/ 98 w 130"/>
                              <a:gd name="T45" fmla="*/ 13 h 203"/>
                              <a:gd name="T46" fmla="*/ 109 w 130"/>
                              <a:gd name="T47" fmla="*/ 24 h 203"/>
                              <a:gd name="T48" fmla="*/ 117 w 130"/>
                              <a:gd name="T49" fmla="*/ 38 h 203"/>
                              <a:gd name="T50" fmla="*/ 118 w 130"/>
                              <a:gd name="T51" fmla="*/ 48 h 203"/>
                              <a:gd name="T52" fmla="*/ 118 w 130"/>
                              <a:gd name="T53" fmla="*/ 60 h 203"/>
                              <a:gd name="T54" fmla="*/ 114 w 130"/>
                              <a:gd name="T55" fmla="*/ 76 h 203"/>
                              <a:gd name="T56" fmla="*/ 105 w 130"/>
                              <a:gd name="T57" fmla="*/ 96 h 203"/>
                              <a:gd name="T58" fmla="*/ 88 w 130"/>
                              <a:gd name="T59" fmla="*/ 121 h 203"/>
                              <a:gd name="T60" fmla="*/ 60 w 130"/>
                              <a:gd name="T61" fmla="*/ 152 h 203"/>
                              <a:gd name="T62" fmla="*/ 37 w 130"/>
                              <a:gd name="T63" fmla="*/ 175 h 203"/>
                              <a:gd name="T64" fmla="*/ 82 w 130"/>
                              <a:gd name="T65" fmla="*/ 182 h 203"/>
                              <a:gd name="T66" fmla="*/ 104 w 130"/>
                              <a:gd name="T67" fmla="*/ 180 h 203"/>
                              <a:gd name="T68" fmla="*/ 115 w 130"/>
                              <a:gd name="T69" fmla="*/ 175 h 203"/>
                              <a:gd name="T70" fmla="*/ 125 w 130"/>
                              <a:gd name="T71" fmla="*/ 165 h 2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30" h="203">
                                <a:moveTo>
                                  <a:pt x="130" y="165"/>
                                </a:moveTo>
                                <a:lnTo>
                                  <a:pt x="117" y="203"/>
                                </a:lnTo>
                                <a:lnTo>
                                  <a:pt x="0" y="203"/>
                                </a:lnTo>
                                <a:lnTo>
                                  <a:pt x="0" y="198"/>
                                </a:lnTo>
                                <a:lnTo>
                                  <a:pt x="23" y="175"/>
                                </a:lnTo>
                                <a:lnTo>
                                  <a:pt x="43" y="156"/>
                                </a:lnTo>
                                <a:lnTo>
                                  <a:pt x="60" y="137"/>
                                </a:lnTo>
                                <a:lnTo>
                                  <a:pt x="72" y="122"/>
                                </a:lnTo>
                                <a:lnTo>
                                  <a:pt x="81" y="107"/>
                                </a:lnTo>
                                <a:lnTo>
                                  <a:pt x="88" y="93"/>
                                </a:lnTo>
                                <a:lnTo>
                                  <a:pt x="91" y="86"/>
                                </a:lnTo>
                                <a:lnTo>
                                  <a:pt x="92" y="79"/>
                                </a:lnTo>
                                <a:lnTo>
                                  <a:pt x="93" y="73"/>
                                </a:lnTo>
                                <a:lnTo>
                                  <a:pt x="93" y="67"/>
                                </a:lnTo>
                                <a:lnTo>
                                  <a:pt x="93" y="57"/>
                                </a:lnTo>
                                <a:lnTo>
                                  <a:pt x="91" y="49"/>
                                </a:lnTo>
                                <a:lnTo>
                                  <a:pt x="87" y="42"/>
                                </a:lnTo>
                                <a:lnTo>
                                  <a:pt x="81" y="36"/>
                                </a:lnTo>
                                <a:lnTo>
                                  <a:pt x="75" y="30"/>
                                </a:lnTo>
                                <a:lnTo>
                                  <a:pt x="69" y="26"/>
                                </a:lnTo>
                                <a:lnTo>
                                  <a:pt x="62" y="24"/>
                                </a:lnTo>
                                <a:lnTo>
                                  <a:pt x="53" y="23"/>
                                </a:lnTo>
                                <a:lnTo>
                                  <a:pt x="47" y="24"/>
                                </a:lnTo>
                                <a:lnTo>
                                  <a:pt x="40" y="25"/>
                                </a:lnTo>
                                <a:lnTo>
                                  <a:pt x="34" y="28"/>
                                </a:lnTo>
                                <a:lnTo>
                                  <a:pt x="28" y="31"/>
                                </a:lnTo>
                                <a:lnTo>
                                  <a:pt x="22" y="37"/>
                                </a:lnTo>
                                <a:lnTo>
                                  <a:pt x="17" y="42"/>
                                </a:lnTo>
                                <a:lnTo>
                                  <a:pt x="13" y="49"/>
                                </a:lnTo>
                                <a:lnTo>
                                  <a:pt x="10" y="56"/>
                                </a:lnTo>
                                <a:lnTo>
                                  <a:pt x="5" y="56"/>
                                </a:lnTo>
                                <a:lnTo>
                                  <a:pt x="8" y="44"/>
                                </a:lnTo>
                                <a:lnTo>
                                  <a:pt x="12" y="32"/>
                                </a:lnTo>
                                <a:lnTo>
                                  <a:pt x="17" y="23"/>
                                </a:lnTo>
                                <a:lnTo>
                                  <a:pt x="23" y="15"/>
                                </a:lnTo>
                                <a:lnTo>
                                  <a:pt x="32" y="9"/>
                                </a:lnTo>
                                <a:lnTo>
                                  <a:pt x="41" y="4"/>
                                </a:lnTo>
                                <a:lnTo>
                                  <a:pt x="51" y="1"/>
                                </a:lnTo>
                                <a:lnTo>
                                  <a:pt x="62" y="0"/>
                                </a:lnTo>
                                <a:lnTo>
                                  <a:pt x="68" y="1"/>
                                </a:lnTo>
                                <a:lnTo>
                                  <a:pt x="73" y="1"/>
                                </a:lnTo>
                                <a:lnTo>
                                  <a:pt x="78" y="3"/>
                                </a:lnTo>
                                <a:lnTo>
                                  <a:pt x="83" y="4"/>
                                </a:lnTo>
                                <a:lnTo>
                                  <a:pt x="89" y="7"/>
                                </a:lnTo>
                                <a:lnTo>
                                  <a:pt x="94" y="10"/>
                                </a:lnTo>
                                <a:lnTo>
                                  <a:pt x="98" y="13"/>
                                </a:lnTo>
                                <a:lnTo>
                                  <a:pt x="102" y="16"/>
                                </a:lnTo>
                                <a:lnTo>
                                  <a:pt x="109" y="24"/>
                                </a:lnTo>
                                <a:lnTo>
                                  <a:pt x="114" y="33"/>
                                </a:lnTo>
                                <a:lnTo>
                                  <a:pt x="117" y="38"/>
                                </a:lnTo>
                                <a:lnTo>
                                  <a:pt x="118" y="43"/>
                                </a:lnTo>
                                <a:lnTo>
                                  <a:pt x="118" y="48"/>
                                </a:lnTo>
                                <a:lnTo>
                                  <a:pt x="119" y="53"/>
                                </a:lnTo>
                                <a:lnTo>
                                  <a:pt x="118" y="60"/>
                                </a:lnTo>
                                <a:lnTo>
                                  <a:pt x="117" y="68"/>
                                </a:lnTo>
                                <a:lnTo>
                                  <a:pt x="114" y="76"/>
                                </a:lnTo>
                                <a:lnTo>
                                  <a:pt x="111" y="83"/>
                                </a:lnTo>
                                <a:lnTo>
                                  <a:pt x="105" y="96"/>
                                </a:lnTo>
                                <a:lnTo>
                                  <a:pt x="97" y="108"/>
                                </a:lnTo>
                                <a:lnTo>
                                  <a:pt x="88" y="121"/>
                                </a:lnTo>
                                <a:lnTo>
                                  <a:pt x="76" y="134"/>
                                </a:lnTo>
                                <a:lnTo>
                                  <a:pt x="60" y="152"/>
                                </a:lnTo>
                                <a:lnTo>
                                  <a:pt x="46" y="165"/>
                                </a:lnTo>
                                <a:lnTo>
                                  <a:pt x="37" y="175"/>
                                </a:lnTo>
                                <a:lnTo>
                                  <a:pt x="31" y="182"/>
                                </a:lnTo>
                                <a:lnTo>
                                  <a:pt x="82" y="182"/>
                                </a:lnTo>
                                <a:lnTo>
                                  <a:pt x="96" y="181"/>
                                </a:lnTo>
                                <a:lnTo>
                                  <a:pt x="104" y="180"/>
                                </a:lnTo>
                                <a:lnTo>
                                  <a:pt x="110" y="179"/>
                                </a:lnTo>
                                <a:lnTo>
                                  <a:pt x="115" y="175"/>
                                </a:lnTo>
                                <a:lnTo>
                                  <a:pt x="121" y="171"/>
                                </a:lnTo>
                                <a:lnTo>
                                  <a:pt x="125" y="165"/>
                                </a:lnTo>
                                <a:lnTo>
                                  <a:pt x="130" y="1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79" name="Freeform 120"/>
                        <wps:cNvSpPr>
                          <a:spLocks/>
                        </wps:cNvSpPr>
                        <wps:spPr bwMode="auto">
                          <a:xfrm>
                            <a:off x="810" y="21"/>
                            <a:ext cx="7" cy="11"/>
                          </a:xfrm>
                          <a:custGeom>
                            <a:avLst/>
                            <a:gdLst>
                              <a:gd name="T0" fmla="*/ 104 w 116"/>
                              <a:gd name="T1" fmla="*/ 25 h 203"/>
                              <a:gd name="T2" fmla="*/ 32 w 116"/>
                              <a:gd name="T3" fmla="*/ 52 h 203"/>
                              <a:gd name="T4" fmla="*/ 49 w 116"/>
                              <a:gd name="T5" fmla="*/ 56 h 203"/>
                              <a:gd name="T6" fmla="*/ 66 w 116"/>
                              <a:gd name="T7" fmla="*/ 63 h 203"/>
                              <a:gd name="T8" fmla="*/ 80 w 116"/>
                              <a:gd name="T9" fmla="*/ 71 h 203"/>
                              <a:gd name="T10" fmla="*/ 93 w 116"/>
                              <a:gd name="T11" fmla="*/ 81 h 203"/>
                              <a:gd name="T12" fmla="*/ 102 w 116"/>
                              <a:gd name="T13" fmla="*/ 92 h 203"/>
                              <a:gd name="T14" fmla="*/ 107 w 116"/>
                              <a:gd name="T15" fmla="*/ 103 h 203"/>
                              <a:gd name="T16" fmla="*/ 111 w 116"/>
                              <a:gd name="T17" fmla="*/ 116 h 203"/>
                              <a:gd name="T18" fmla="*/ 113 w 116"/>
                              <a:gd name="T19" fmla="*/ 128 h 203"/>
                              <a:gd name="T20" fmla="*/ 111 w 116"/>
                              <a:gd name="T21" fmla="*/ 143 h 203"/>
                              <a:gd name="T22" fmla="*/ 106 w 116"/>
                              <a:gd name="T23" fmla="*/ 157 h 203"/>
                              <a:gd name="T24" fmla="*/ 99 w 116"/>
                              <a:gd name="T25" fmla="*/ 169 h 203"/>
                              <a:gd name="T26" fmla="*/ 90 w 116"/>
                              <a:gd name="T27" fmla="*/ 180 h 203"/>
                              <a:gd name="T28" fmla="*/ 80 w 116"/>
                              <a:gd name="T29" fmla="*/ 188 h 203"/>
                              <a:gd name="T30" fmla="*/ 69 w 116"/>
                              <a:gd name="T31" fmla="*/ 195 h 203"/>
                              <a:gd name="T32" fmla="*/ 52 w 116"/>
                              <a:gd name="T33" fmla="*/ 202 h 203"/>
                              <a:gd name="T34" fmla="*/ 34 w 116"/>
                              <a:gd name="T35" fmla="*/ 203 h 203"/>
                              <a:gd name="T36" fmla="*/ 18 w 116"/>
                              <a:gd name="T37" fmla="*/ 202 h 203"/>
                              <a:gd name="T38" fmla="*/ 8 w 116"/>
                              <a:gd name="T39" fmla="*/ 197 h 203"/>
                              <a:gd name="T40" fmla="*/ 2 w 116"/>
                              <a:gd name="T41" fmla="*/ 191 h 203"/>
                              <a:gd name="T42" fmla="*/ 0 w 116"/>
                              <a:gd name="T43" fmla="*/ 184 h 203"/>
                              <a:gd name="T44" fmla="*/ 4 w 116"/>
                              <a:gd name="T45" fmla="*/ 177 h 203"/>
                              <a:gd name="T46" fmla="*/ 12 w 116"/>
                              <a:gd name="T47" fmla="*/ 174 h 203"/>
                              <a:gd name="T48" fmla="*/ 18 w 116"/>
                              <a:gd name="T49" fmla="*/ 175 h 203"/>
                              <a:gd name="T50" fmla="*/ 29 w 116"/>
                              <a:gd name="T51" fmla="*/ 181 h 203"/>
                              <a:gd name="T52" fmla="*/ 39 w 116"/>
                              <a:gd name="T53" fmla="*/ 186 h 203"/>
                              <a:gd name="T54" fmla="*/ 51 w 116"/>
                              <a:gd name="T55" fmla="*/ 188 h 203"/>
                              <a:gd name="T56" fmla="*/ 67 w 116"/>
                              <a:gd name="T57" fmla="*/ 185 h 203"/>
                              <a:gd name="T58" fmla="*/ 80 w 116"/>
                              <a:gd name="T59" fmla="*/ 175 h 203"/>
                              <a:gd name="T60" fmla="*/ 91 w 116"/>
                              <a:gd name="T61" fmla="*/ 161 h 203"/>
                              <a:gd name="T62" fmla="*/ 94 w 116"/>
                              <a:gd name="T63" fmla="*/ 143 h 203"/>
                              <a:gd name="T64" fmla="*/ 91 w 116"/>
                              <a:gd name="T65" fmla="*/ 126 h 203"/>
                              <a:gd name="T66" fmla="*/ 83 w 116"/>
                              <a:gd name="T67" fmla="*/ 109 h 203"/>
                              <a:gd name="T68" fmla="*/ 68 w 116"/>
                              <a:gd name="T69" fmla="*/ 96 h 203"/>
                              <a:gd name="T70" fmla="*/ 51 w 116"/>
                              <a:gd name="T71" fmla="*/ 85 h 203"/>
                              <a:gd name="T72" fmla="*/ 32 w 116"/>
                              <a:gd name="T73" fmla="*/ 80 h 203"/>
                              <a:gd name="T74" fmla="*/ 7 w 116"/>
                              <a:gd name="T75" fmla="*/ 78 h 203"/>
                              <a:gd name="T76" fmla="*/ 116 w 116"/>
                              <a:gd name="T77" fmla="*/ 0 h 2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16" h="203">
                                <a:moveTo>
                                  <a:pt x="116" y="0"/>
                                </a:moveTo>
                                <a:lnTo>
                                  <a:pt x="104" y="25"/>
                                </a:lnTo>
                                <a:lnTo>
                                  <a:pt x="44" y="25"/>
                                </a:lnTo>
                                <a:lnTo>
                                  <a:pt x="32" y="52"/>
                                </a:lnTo>
                                <a:lnTo>
                                  <a:pt x="41" y="54"/>
                                </a:lnTo>
                                <a:lnTo>
                                  <a:pt x="49" y="56"/>
                                </a:lnTo>
                                <a:lnTo>
                                  <a:pt x="59" y="58"/>
                                </a:lnTo>
                                <a:lnTo>
                                  <a:pt x="66" y="63"/>
                                </a:lnTo>
                                <a:lnTo>
                                  <a:pt x="74" y="66"/>
                                </a:lnTo>
                                <a:lnTo>
                                  <a:pt x="80" y="71"/>
                                </a:lnTo>
                                <a:lnTo>
                                  <a:pt x="88" y="76"/>
                                </a:lnTo>
                                <a:lnTo>
                                  <a:pt x="93" y="81"/>
                                </a:lnTo>
                                <a:lnTo>
                                  <a:pt x="98" y="86"/>
                                </a:lnTo>
                                <a:lnTo>
                                  <a:pt x="102" y="92"/>
                                </a:lnTo>
                                <a:lnTo>
                                  <a:pt x="105" y="97"/>
                                </a:lnTo>
                                <a:lnTo>
                                  <a:pt x="107" y="103"/>
                                </a:lnTo>
                                <a:lnTo>
                                  <a:pt x="109" y="109"/>
                                </a:lnTo>
                                <a:lnTo>
                                  <a:pt x="111" y="116"/>
                                </a:lnTo>
                                <a:lnTo>
                                  <a:pt x="113" y="122"/>
                                </a:lnTo>
                                <a:lnTo>
                                  <a:pt x="113" y="128"/>
                                </a:lnTo>
                                <a:lnTo>
                                  <a:pt x="113" y="136"/>
                                </a:lnTo>
                                <a:lnTo>
                                  <a:pt x="111" y="143"/>
                                </a:lnTo>
                                <a:lnTo>
                                  <a:pt x="109" y="151"/>
                                </a:lnTo>
                                <a:lnTo>
                                  <a:pt x="106" y="157"/>
                                </a:lnTo>
                                <a:lnTo>
                                  <a:pt x="103" y="163"/>
                                </a:lnTo>
                                <a:lnTo>
                                  <a:pt x="99" y="169"/>
                                </a:lnTo>
                                <a:lnTo>
                                  <a:pt x="95" y="175"/>
                                </a:lnTo>
                                <a:lnTo>
                                  <a:pt x="90" y="180"/>
                                </a:lnTo>
                                <a:lnTo>
                                  <a:pt x="86" y="184"/>
                                </a:lnTo>
                                <a:lnTo>
                                  <a:pt x="80" y="188"/>
                                </a:lnTo>
                                <a:lnTo>
                                  <a:pt x="74" y="192"/>
                                </a:lnTo>
                                <a:lnTo>
                                  <a:pt x="69" y="195"/>
                                </a:lnTo>
                                <a:lnTo>
                                  <a:pt x="60" y="198"/>
                                </a:lnTo>
                                <a:lnTo>
                                  <a:pt x="52" y="202"/>
                                </a:lnTo>
                                <a:lnTo>
                                  <a:pt x="43" y="203"/>
                                </a:lnTo>
                                <a:lnTo>
                                  <a:pt x="34" y="203"/>
                                </a:lnTo>
                                <a:lnTo>
                                  <a:pt x="26" y="203"/>
                                </a:lnTo>
                                <a:lnTo>
                                  <a:pt x="18" y="202"/>
                                </a:lnTo>
                                <a:lnTo>
                                  <a:pt x="13" y="199"/>
                                </a:lnTo>
                                <a:lnTo>
                                  <a:pt x="8" y="197"/>
                                </a:lnTo>
                                <a:lnTo>
                                  <a:pt x="5" y="194"/>
                                </a:lnTo>
                                <a:lnTo>
                                  <a:pt x="2" y="191"/>
                                </a:lnTo>
                                <a:lnTo>
                                  <a:pt x="1" y="187"/>
                                </a:lnTo>
                                <a:lnTo>
                                  <a:pt x="0" y="184"/>
                                </a:lnTo>
                                <a:lnTo>
                                  <a:pt x="1" y="180"/>
                                </a:lnTo>
                                <a:lnTo>
                                  <a:pt x="4" y="177"/>
                                </a:lnTo>
                                <a:lnTo>
                                  <a:pt x="7" y="175"/>
                                </a:lnTo>
                                <a:lnTo>
                                  <a:pt x="12" y="174"/>
                                </a:lnTo>
                                <a:lnTo>
                                  <a:pt x="15" y="174"/>
                                </a:lnTo>
                                <a:lnTo>
                                  <a:pt x="18" y="175"/>
                                </a:lnTo>
                                <a:lnTo>
                                  <a:pt x="23" y="177"/>
                                </a:lnTo>
                                <a:lnTo>
                                  <a:pt x="29" y="181"/>
                                </a:lnTo>
                                <a:lnTo>
                                  <a:pt x="34" y="184"/>
                                </a:lnTo>
                                <a:lnTo>
                                  <a:pt x="39" y="186"/>
                                </a:lnTo>
                                <a:lnTo>
                                  <a:pt x="45" y="188"/>
                                </a:lnTo>
                                <a:lnTo>
                                  <a:pt x="51" y="188"/>
                                </a:lnTo>
                                <a:lnTo>
                                  <a:pt x="59" y="187"/>
                                </a:lnTo>
                                <a:lnTo>
                                  <a:pt x="67" y="185"/>
                                </a:lnTo>
                                <a:lnTo>
                                  <a:pt x="74" y="181"/>
                                </a:lnTo>
                                <a:lnTo>
                                  <a:pt x="80" y="175"/>
                                </a:lnTo>
                                <a:lnTo>
                                  <a:pt x="87" y="168"/>
                                </a:lnTo>
                                <a:lnTo>
                                  <a:pt x="91" y="161"/>
                                </a:lnTo>
                                <a:lnTo>
                                  <a:pt x="93" y="153"/>
                                </a:lnTo>
                                <a:lnTo>
                                  <a:pt x="94" y="143"/>
                                </a:lnTo>
                                <a:lnTo>
                                  <a:pt x="93" y="134"/>
                                </a:lnTo>
                                <a:lnTo>
                                  <a:pt x="91" y="126"/>
                                </a:lnTo>
                                <a:lnTo>
                                  <a:pt x="87" y="118"/>
                                </a:lnTo>
                                <a:lnTo>
                                  <a:pt x="83" y="109"/>
                                </a:lnTo>
                                <a:lnTo>
                                  <a:pt x="75" y="102"/>
                                </a:lnTo>
                                <a:lnTo>
                                  <a:pt x="68" y="96"/>
                                </a:lnTo>
                                <a:lnTo>
                                  <a:pt x="60" y="91"/>
                                </a:lnTo>
                                <a:lnTo>
                                  <a:pt x="51" y="85"/>
                                </a:lnTo>
                                <a:lnTo>
                                  <a:pt x="41" y="82"/>
                                </a:lnTo>
                                <a:lnTo>
                                  <a:pt x="32" y="80"/>
                                </a:lnTo>
                                <a:lnTo>
                                  <a:pt x="19" y="78"/>
                                </a:lnTo>
                                <a:lnTo>
                                  <a:pt x="7" y="78"/>
                                </a:lnTo>
                                <a:lnTo>
                                  <a:pt x="45" y="0"/>
                                </a:lnTo>
                                <a:lnTo>
                                  <a:pt x="1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80" name="Freeform 121"/>
                        <wps:cNvSpPr>
                          <a:spLocks noEditPoints="1"/>
                        </wps:cNvSpPr>
                        <wps:spPr bwMode="auto">
                          <a:xfrm>
                            <a:off x="818" y="21"/>
                            <a:ext cx="7" cy="11"/>
                          </a:xfrm>
                          <a:custGeom>
                            <a:avLst/>
                            <a:gdLst>
                              <a:gd name="T0" fmla="*/ 0 w 128"/>
                              <a:gd name="T1" fmla="*/ 89 h 207"/>
                              <a:gd name="T2" fmla="*/ 5 w 128"/>
                              <a:gd name="T3" fmla="*/ 59 h 207"/>
                              <a:gd name="T4" fmla="*/ 15 w 128"/>
                              <a:gd name="T5" fmla="*/ 36 h 207"/>
                              <a:gd name="T6" fmla="*/ 29 w 128"/>
                              <a:gd name="T7" fmla="*/ 17 h 207"/>
                              <a:gd name="T8" fmla="*/ 43 w 128"/>
                              <a:gd name="T9" fmla="*/ 7 h 207"/>
                              <a:gd name="T10" fmla="*/ 58 w 128"/>
                              <a:gd name="T11" fmla="*/ 1 h 207"/>
                              <a:gd name="T12" fmla="*/ 70 w 128"/>
                              <a:gd name="T13" fmla="*/ 1 h 207"/>
                              <a:gd name="T14" fmla="*/ 80 w 128"/>
                              <a:gd name="T15" fmla="*/ 4 h 207"/>
                              <a:gd name="T16" fmla="*/ 91 w 128"/>
                              <a:gd name="T17" fmla="*/ 10 h 207"/>
                              <a:gd name="T18" fmla="*/ 100 w 128"/>
                              <a:gd name="T19" fmla="*/ 19 h 207"/>
                              <a:gd name="T20" fmla="*/ 110 w 128"/>
                              <a:gd name="T21" fmla="*/ 31 h 207"/>
                              <a:gd name="T22" fmla="*/ 119 w 128"/>
                              <a:gd name="T23" fmla="*/ 49 h 207"/>
                              <a:gd name="T24" fmla="*/ 125 w 128"/>
                              <a:gd name="T25" fmla="*/ 68 h 207"/>
                              <a:gd name="T26" fmla="*/ 127 w 128"/>
                              <a:gd name="T27" fmla="*/ 90 h 207"/>
                              <a:gd name="T28" fmla="*/ 127 w 128"/>
                              <a:gd name="T29" fmla="*/ 118 h 207"/>
                              <a:gd name="T30" fmla="*/ 122 w 128"/>
                              <a:gd name="T31" fmla="*/ 149 h 207"/>
                              <a:gd name="T32" fmla="*/ 112 w 128"/>
                              <a:gd name="T33" fmla="*/ 172 h 207"/>
                              <a:gd name="T34" fmla="*/ 100 w 128"/>
                              <a:gd name="T35" fmla="*/ 190 h 207"/>
                              <a:gd name="T36" fmla="*/ 84 w 128"/>
                              <a:gd name="T37" fmla="*/ 201 h 207"/>
                              <a:gd name="T38" fmla="*/ 70 w 128"/>
                              <a:gd name="T39" fmla="*/ 207 h 207"/>
                              <a:gd name="T40" fmla="*/ 55 w 128"/>
                              <a:gd name="T41" fmla="*/ 207 h 207"/>
                              <a:gd name="T42" fmla="*/ 43 w 128"/>
                              <a:gd name="T43" fmla="*/ 202 h 207"/>
                              <a:gd name="T44" fmla="*/ 31 w 128"/>
                              <a:gd name="T45" fmla="*/ 194 h 207"/>
                              <a:gd name="T46" fmla="*/ 20 w 128"/>
                              <a:gd name="T47" fmla="*/ 182 h 207"/>
                              <a:gd name="T48" fmla="*/ 12 w 128"/>
                              <a:gd name="T49" fmla="*/ 166 h 207"/>
                              <a:gd name="T50" fmla="*/ 6 w 128"/>
                              <a:gd name="T51" fmla="*/ 151 h 207"/>
                              <a:gd name="T52" fmla="*/ 2 w 128"/>
                              <a:gd name="T53" fmla="*/ 134 h 207"/>
                              <a:gd name="T54" fmla="*/ 0 w 128"/>
                              <a:gd name="T55" fmla="*/ 115 h 207"/>
                              <a:gd name="T56" fmla="*/ 29 w 128"/>
                              <a:gd name="T57" fmla="*/ 109 h 207"/>
                              <a:gd name="T58" fmla="*/ 31 w 128"/>
                              <a:gd name="T59" fmla="*/ 146 h 207"/>
                              <a:gd name="T60" fmla="*/ 38 w 128"/>
                              <a:gd name="T61" fmla="*/ 175 h 207"/>
                              <a:gd name="T62" fmla="*/ 43 w 128"/>
                              <a:gd name="T63" fmla="*/ 186 h 207"/>
                              <a:gd name="T64" fmla="*/ 48 w 128"/>
                              <a:gd name="T65" fmla="*/ 192 h 207"/>
                              <a:gd name="T66" fmla="*/ 55 w 128"/>
                              <a:gd name="T67" fmla="*/ 196 h 207"/>
                              <a:gd name="T68" fmla="*/ 63 w 128"/>
                              <a:gd name="T69" fmla="*/ 197 h 207"/>
                              <a:gd name="T70" fmla="*/ 71 w 128"/>
                              <a:gd name="T71" fmla="*/ 196 h 207"/>
                              <a:gd name="T72" fmla="*/ 79 w 128"/>
                              <a:gd name="T73" fmla="*/ 191 h 207"/>
                              <a:gd name="T74" fmla="*/ 86 w 128"/>
                              <a:gd name="T75" fmla="*/ 181 h 207"/>
                              <a:gd name="T76" fmla="*/ 92 w 128"/>
                              <a:gd name="T77" fmla="*/ 167 h 207"/>
                              <a:gd name="T78" fmla="*/ 97 w 128"/>
                              <a:gd name="T79" fmla="*/ 136 h 207"/>
                              <a:gd name="T80" fmla="*/ 99 w 128"/>
                              <a:gd name="T81" fmla="*/ 96 h 207"/>
                              <a:gd name="T82" fmla="*/ 97 w 128"/>
                              <a:gd name="T83" fmla="*/ 65 h 207"/>
                              <a:gd name="T84" fmla="*/ 92 w 128"/>
                              <a:gd name="T85" fmla="*/ 39 h 207"/>
                              <a:gd name="T86" fmla="*/ 85 w 128"/>
                              <a:gd name="T87" fmla="*/ 25 h 207"/>
                              <a:gd name="T88" fmla="*/ 78 w 128"/>
                              <a:gd name="T89" fmla="*/ 15 h 207"/>
                              <a:gd name="T90" fmla="*/ 72 w 128"/>
                              <a:gd name="T91" fmla="*/ 12 h 207"/>
                              <a:gd name="T92" fmla="*/ 64 w 128"/>
                              <a:gd name="T93" fmla="*/ 11 h 207"/>
                              <a:gd name="T94" fmla="*/ 54 w 128"/>
                              <a:gd name="T95" fmla="*/ 13 h 207"/>
                              <a:gd name="T96" fmla="*/ 46 w 128"/>
                              <a:gd name="T97" fmla="*/ 19 h 207"/>
                              <a:gd name="T98" fmla="*/ 38 w 128"/>
                              <a:gd name="T99" fmla="*/ 35 h 207"/>
                              <a:gd name="T100" fmla="*/ 32 w 128"/>
                              <a:gd name="T101" fmla="*/ 57 h 207"/>
                              <a:gd name="T102" fmla="*/ 30 w 128"/>
                              <a:gd name="T103" fmla="*/ 83 h 207"/>
                              <a:gd name="T104" fmla="*/ 29 w 128"/>
                              <a:gd name="T105" fmla="*/ 109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28" h="207">
                                <a:moveTo>
                                  <a:pt x="0" y="105"/>
                                </a:moveTo>
                                <a:lnTo>
                                  <a:pt x="0" y="89"/>
                                </a:lnTo>
                                <a:lnTo>
                                  <a:pt x="2" y="74"/>
                                </a:lnTo>
                                <a:lnTo>
                                  <a:pt x="5" y="59"/>
                                </a:lnTo>
                                <a:lnTo>
                                  <a:pt x="10" y="47"/>
                                </a:lnTo>
                                <a:lnTo>
                                  <a:pt x="15" y="36"/>
                                </a:lnTo>
                                <a:lnTo>
                                  <a:pt x="21" y="25"/>
                                </a:lnTo>
                                <a:lnTo>
                                  <a:pt x="29" y="17"/>
                                </a:lnTo>
                                <a:lnTo>
                                  <a:pt x="37" y="11"/>
                                </a:lnTo>
                                <a:lnTo>
                                  <a:pt x="43" y="7"/>
                                </a:lnTo>
                                <a:lnTo>
                                  <a:pt x="50" y="3"/>
                                </a:lnTo>
                                <a:lnTo>
                                  <a:pt x="58" y="1"/>
                                </a:lnTo>
                                <a:lnTo>
                                  <a:pt x="64" y="0"/>
                                </a:lnTo>
                                <a:lnTo>
                                  <a:pt x="70" y="1"/>
                                </a:lnTo>
                                <a:lnTo>
                                  <a:pt x="75" y="2"/>
                                </a:lnTo>
                                <a:lnTo>
                                  <a:pt x="80" y="4"/>
                                </a:lnTo>
                                <a:lnTo>
                                  <a:pt x="85" y="7"/>
                                </a:lnTo>
                                <a:lnTo>
                                  <a:pt x="91" y="10"/>
                                </a:lnTo>
                                <a:lnTo>
                                  <a:pt x="96" y="14"/>
                                </a:lnTo>
                                <a:lnTo>
                                  <a:pt x="100" y="19"/>
                                </a:lnTo>
                                <a:lnTo>
                                  <a:pt x="105" y="24"/>
                                </a:lnTo>
                                <a:lnTo>
                                  <a:pt x="110" y="31"/>
                                </a:lnTo>
                                <a:lnTo>
                                  <a:pt x="114" y="40"/>
                                </a:lnTo>
                                <a:lnTo>
                                  <a:pt x="119" y="49"/>
                                </a:lnTo>
                                <a:lnTo>
                                  <a:pt x="122" y="58"/>
                                </a:lnTo>
                                <a:lnTo>
                                  <a:pt x="125" y="68"/>
                                </a:lnTo>
                                <a:lnTo>
                                  <a:pt x="126" y="79"/>
                                </a:lnTo>
                                <a:lnTo>
                                  <a:pt x="127" y="90"/>
                                </a:lnTo>
                                <a:lnTo>
                                  <a:pt x="128" y="102"/>
                                </a:lnTo>
                                <a:lnTo>
                                  <a:pt x="127" y="118"/>
                                </a:lnTo>
                                <a:lnTo>
                                  <a:pt x="125" y="134"/>
                                </a:lnTo>
                                <a:lnTo>
                                  <a:pt x="122" y="149"/>
                                </a:lnTo>
                                <a:lnTo>
                                  <a:pt x="118" y="161"/>
                                </a:lnTo>
                                <a:lnTo>
                                  <a:pt x="112" y="172"/>
                                </a:lnTo>
                                <a:lnTo>
                                  <a:pt x="106" y="182"/>
                                </a:lnTo>
                                <a:lnTo>
                                  <a:pt x="100" y="190"/>
                                </a:lnTo>
                                <a:lnTo>
                                  <a:pt x="93" y="196"/>
                                </a:lnTo>
                                <a:lnTo>
                                  <a:pt x="84" y="201"/>
                                </a:lnTo>
                                <a:lnTo>
                                  <a:pt x="77" y="205"/>
                                </a:lnTo>
                                <a:lnTo>
                                  <a:pt x="70" y="207"/>
                                </a:lnTo>
                                <a:lnTo>
                                  <a:pt x="63" y="207"/>
                                </a:lnTo>
                                <a:lnTo>
                                  <a:pt x="55" y="207"/>
                                </a:lnTo>
                                <a:lnTo>
                                  <a:pt x="49" y="205"/>
                                </a:lnTo>
                                <a:lnTo>
                                  <a:pt x="43" y="202"/>
                                </a:lnTo>
                                <a:lnTo>
                                  <a:pt x="37" y="198"/>
                                </a:lnTo>
                                <a:lnTo>
                                  <a:pt x="31" y="194"/>
                                </a:lnTo>
                                <a:lnTo>
                                  <a:pt x="25" y="188"/>
                                </a:lnTo>
                                <a:lnTo>
                                  <a:pt x="20" y="182"/>
                                </a:lnTo>
                                <a:lnTo>
                                  <a:pt x="15" y="173"/>
                                </a:lnTo>
                                <a:lnTo>
                                  <a:pt x="12" y="166"/>
                                </a:lnTo>
                                <a:lnTo>
                                  <a:pt x="8" y="159"/>
                                </a:lnTo>
                                <a:lnTo>
                                  <a:pt x="6" y="151"/>
                                </a:lnTo>
                                <a:lnTo>
                                  <a:pt x="4" y="142"/>
                                </a:lnTo>
                                <a:lnTo>
                                  <a:pt x="2" y="134"/>
                                </a:lnTo>
                                <a:lnTo>
                                  <a:pt x="1" y="125"/>
                                </a:lnTo>
                                <a:lnTo>
                                  <a:pt x="0" y="115"/>
                                </a:lnTo>
                                <a:lnTo>
                                  <a:pt x="0" y="105"/>
                                </a:lnTo>
                                <a:close/>
                                <a:moveTo>
                                  <a:pt x="29" y="109"/>
                                </a:moveTo>
                                <a:lnTo>
                                  <a:pt x="29" y="129"/>
                                </a:lnTo>
                                <a:lnTo>
                                  <a:pt x="31" y="146"/>
                                </a:lnTo>
                                <a:lnTo>
                                  <a:pt x="34" y="162"/>
                                </a:lnTo>
                                <a:lnTo>
                                  <a:pt x="38" y="175"/>
                                </a:lnTo>
                                <a:lnTo>
                                  <a:pt x="40" y="181"/>
                                </a:lnTo>
                                <a:lnTo>
                                  <a:pt x="43" y="186"/>
                                </a:lnTo>
                                <a:lnTo>
                                  <a:pt x="45" y="189"/>
                                </a:lnTo>
                                <a:lnTo>
                                  <a:pt x="48" y="192"/>
                                </a:lnTo>
                                <a:lnTo>
                                  <a:pt x="51" y="195"/>
                                </a:lnTo>
                                <a:lnTo>
                                  <a:pt x="55" y="196"/>
                                </a:lnTo>
                                <a:lnTo>
                                  <a:pt x="59" y="197"/>
                                </a:lnTo>
                                <a:lnTo>
                                  <a:pt x="63" y="197"/>
                                </a:lnTo>
                                <a:lnTo>
                                  <a:pt x="67" y="197"/>
                                </a:lnTo>
                                <a:lnTo>
                                  <a:pt x="71" y="196"/>
                                </a:lnTo>
                                <a:lnTo>
                                  <a:pt x="75" y="194"/>
                                </a:lnTo>
                                <a:lnTo>
                                  <a:pt x="79" y="191"/>
                                </a:lnTo>
                                <a:lnTo>
                                  <a:pt x="83" y="187"/>
                                </a:lnTo>
                                <a:lnTo>
                                  <a:pt x="86" y="181"/>
                                </a:lnTo>
                                <a:lnTo>
                                  <a:pt x="90" y="174"/>
                                </a:lnTo>
                                <a:lnTo>
                                  <a:pt x="92" y="167"/>
                                </a:lnTo>
                                <a:lnTo>
                                  <a:pt x="95" y="153"/>
                                </a:lnTo>
                                <a:lnTo>
                                  <a:pt x="97" y="136"/>
                                </a:lnTo>
                                <a:lnTo>
                                  <a:pt x="99" y="117"/>
                                </a:lnTo>
                                <a:lnTo>
                                  <a:pt x="99" y="96"/>
                                </a:lnTo>
                                <a:lnTo>
                                  <a:pt x="99" y="79"/>
                                </a:lnTo>
                                <a:lnTo>
                                  <a:pt x="97" y="65"/>
                                </a:lnTo>
                                <a:lnTo>
                                  <a:pt x="95" y="51"/>
                                </a:lnTo>
                                <a:lnTo>
                                  <a:pt x="92" y="39"/>
                                </a:lnTo>
                                <a:lnTo>
                                  <a:pt x="89" y="31"/>
                                </a:lnTo>
                                <a:lnTo>
                                  <a:pt x="85" y="25"/>
                                </a:lnTo>
                                <a:lnTo>
                                  <a:pt x="82" y="19"/>
                                </a:lnTo>
                                <a:lnTo>
                                  <a:pt x="78" y="15"/>
                                </a:lnTo>
                                <a:lnTo>
                                  <a:pt x="75" y="13"/>
                                </a:lnTo>
                                <a:lnTo>
                                  <a:pt x="72" y="12"/>
                                </a:lnTo>
                                <a:lnTo>
                                  <a:pt x="68" y="11"/>
                                </a:lnTo>
                                <a:lnTo>
                                  <a:pt x="64" y="11"/>
                                </a:lnTo>
                                <a:lnTo>
                                  <a:pt x="59" y="11"/>
                                </a:lnTo>
                                <a:lnTo>
                                  <a:pt x="54" y="13"/>
                                </a:lnTo>
                                <a:lnTo>
                                  <a:pt x="50" y="16"/>
                                </a:lnTo>
                                <a:lnTo>
                                  <a:pt x="46" y="19"/>
                                </a:lnTo>
                                <a:lnTo>
                                  <a:pt x="41" y="26"/>
                                </a:lnTo>
                                <a:lnTo>
                                  <a:pt x="38" y="35"/>
                                </a:lnTo>
                                <a:lnTo>
                                  <a:pt x="34" y="45"/>
                                </a:lnTo>
                                <a:lnTo>
                                  <a:pt x="32" y="57"/>
                                </a:lnTo>
                                <a:lnTo>
                                  <a:pt x="31" y="71"/>
                                </a:lnTo>
                                <a:lnTo>
                                  <a:pt x="30" y="83"/>
                                </a:lnTo>
                                <a:lnTo>
                                  <a:pt x="29" y="97"/>
                                </a:lnTo>
                                <a:lnTo>
                                  <a:pt x="29"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81" name="Freeform 122"/>
                        <wps:cNvSpPr>
                          <a:spLocks/>
                        </wps:cNvSpPr>
                        <wps:spPr bwMode="auto">
                          <a:xfrm>
                            <a:off x="830" y="21"/>
                            <a:ext cx="9" cy="11"/>
                          </a:xfrm>
                          <a:custGeom>
                            <a:avLst/>
                            <a:gdLst>
                              <a:gd name="T0" fmla="*/ 46 w 149"/>
                              <a:gd name="T1" fmla="*/ 134 h 208"/>
                              <a:gd name="T2" fmla="*/ 89 w 149"/>
                              <a:gd name="T3" fmla="*/ 94 h 208"/>
                              <a:gd name="T4" fmla="*/ 94 w 149"/>
                              <a:gd name="T5" fmla="*/ 88 h 208"/>
                              <a:gd name="T6" fmla="*/ 94 w 149"/>
                              <a:gd name="T7" fmla="*/ 84 h 208"/>
                              <a:gd name="T8" fmla="*/ 89 w 149"/>
                              <a:gd name="T9" fmla="*/ 80 h 208"/>
                              <a:gd name="T10" fmla="*/ 83 w 149"/>
                              <a:gd name="T11" fmla="*/ 74 h 208"/>
                              <a:gd name="T12" fmla="*/ 142 w 149"/>
                              <a:gd name="T13" fmla="*/ 79 h 208"/>
                              <a:gd name="T14" fmla="*/ 122 w 149"/>
                              <a:gd name="T15" fmla="*/ 83 h 208"/>
                              <a:gd name="T16" fmla="*/ 105 w 149"/>
                              <a:gd name="T17" fmla="*/ 94 h 208"/>
                              <a:gd name="T18" fmla="*/ 104 w 149"/>
                              <a:gd name="T19" fmla="*/ 170 h 208"/>
                              <a:gd name="T20" fmla="*/ 124 w 149"/>
                              <a:gd name="T21" fmla="*/ 193 h 208"/>
                              <a:gd name="T22" fmla="*/ 136 w 149"/>
                              <a:gd name="T23" fmla="*/ 202 h 208"/>
                              <a:gd name="T24" fmla="*/ 149 w 149"/>
                              <a:gd name="T25" fmla="*/ 203 h 208"/>
                              <a:gd name="T26" fmla="*/ 83 w 149"/>
                              <a:gd name="T27" fmla="*/ 208 h 208"/>
                              <a:gd name="T28" fmla="*/ 89 w 149"/>
                              <a:gd name="T29" fmla="*/ 203 h 208"/>
                              <a:gd name="T30" fmla="*/ 93 w 149"/>
                              <a:gd name="T31" fmla="*/ 200 h 208"/>
                              <a:gd name="T32" fmla="*/ 92 w 149"/>
                              <a:gd name="T33" fmla="*/ 193 h 208"/>
                              <a:gd name="T34" fmla="*/ 46 w 149"/>
                              <a:gd name="T35" fmla="*/ 134 h 208"/>
                              <a:gd name="T36" fmla="*/ 47 w 149"/>
                              <a:gd name="T37" fmla="*/ 189 h 208"/>
                              <a:gd name="T38" fmla="*/ 50 w 149"/>
                              <a:gd name="T39" fmla="*/ 199 h 208"/>
                              <a:gd name="T40" fmla="*/ 59 w 149"/>
                              <a:gd name="T41" fmla="*/ 203 h 208"/>
                              <a:gd name="T42" fmla="*/ 68 w 149"/>
                              <a:gd name="T43" fmla="*/ 208 h 208"/>
                              <a:gd name="T44" fmla="*/ 0 w 149"/>
                              <a:gd name="T45" fmla="*/ 203 h 208"/>
                              <a:gd name="T46" fmla="*/ 15 w 149"/>
                              <a:gd name="T47" fmla="*/ 201 h 208"/>
                              <a:gd name="T48" fmla="*/ 20 w 149"/>
                              <a:gd name="T49" fmla="*/ 196 h 208"/>
                              <a:gd name="T50" fmla="*/ 22 w 149"/>
                              <a:gd name="T51" fmla="*/ 179 h 208"/>
                              <a:gd name="T52" fmla="*/ 21 w 149"/>
                              <a:gd name="T53" fmla="*/ 38 h 208"/>
                              <a:gd name="T54" fmla="*/ 19 w 149"/>
                              <a:gd name="T55" fmla="*/ 24 h 208"/>
                              <a:gd name="T56" fmla="*/ 15 w 149"/>
                              <a:gd name="T57" fmla="*/ 20 h 208"/>
                              <a:gd name="T58" fmla="*/ 8 w 149"/>
                              <a:gd name="T59" fmla="*/ 20 h 208"/>
                              <a:gd name="T60" fmla="*/ 0 w 149"/>
                              <a:gd name="T61" fmla="*/ 17 h 208"/>
                              <a:gd name="T62" fmla="*/ 46 w 149"/>
                              <a:gd name="T63" fmla="*/ 0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49" h="208">
                                <a:moveTo>
                                  <a:pt x="46" y="0"/>
                                </a:moveTo>
                                <a:lnTo>
                                  <a:pt x="46" y="134"/>
                                </a:lnTo>
                                <a:lnTo>
                                  <a:pt x="80" y="103"/>
                                </a:lnTo>
                                <a:lnTo>
                                  <a:pt x="89" y="94"/>
                                </a:lnTo>
                                <a:lnTo>
                                  <a:pt x="93" y="90"/>
                                </a:lnTo>
                                <a:lnTo>
                                  <a:pt x="94" y="88"/>
                                </a:lnTo>
                                <a:lnTo>
                                  <a:pt x="94" y="86"/>
                                </a:lnTo>
                                <a:lnTo>
                                  <a:pt x="94" y="84"/>
                                </a:lnTo>
                                <a:lnTo>
                                  <a:pt x="92" y="81"/>
                                </a:lnTo>
                                <a:lnTo>
                                  <a:pt x="89" y="80"/>
                                </a:lnTo>
                                <a:lnTo>
                                  <a:pt x="83" y="79"/>
                                </a:lnTo>
                                <a:lnTo>
                                  <a:pt x="83" y="74"/>
                                </a:lnTo>
                                <a:lnTo>
                                  <a:pt x="142" y="74"/>
                                </a:lnTo>
                                <a:lnTo>
                                  <a:pt x="142" y="79"/>
                                </a:lnTo>
                                <a:lnTo>
                                  <a:pt x="131" y="80"/>
                                </a:lnTo>
                                <a:lnTo>
                                  <a:pt x="122" y="83"/>
                                </a:lnTo>
                                <a:lnTo>
                                  <a:pt x="113" y="87"/>
                                </a:lnTo>
                                <a:lnTo>
                                  <a:pt x="105" y="94"/>
                                </a:lnTo>
                                <a:lnTo>
                                  <a:pt x="70" y="127"/>
                                </a:lnTo>
                                <a:lnTo>
                                  <a:pt x="104" y="170"/>
                                </a:lnTo>
                                <a:lnTo>
                                  <a:pt x="117" y="185"/>
                                </a:lnTo>
                                <a:lnTo>
                                  <a:pt x="124" y="193"/>
                                </a:lnTo>
                                <a:lnTo>
                                  <a:pt x="130" y="199"/>
                                </a:lnTo>
                                <a:lnTo>
                                  <a:pt x="136" y="202"/>
                                </a:lnTo>
                                <a:lnTo>
                                  <a:pt x="141" y="203"/>
                                </a:lnTo>
                                <a:lnTo>
                                  <a:pt x="149" y="203"/>
                                </a:lnTo>
                                <a:lnTo>
                                  <a:pt x="149" y="208"/>
                                </a:lnTo>
                                <a:lnTo>
                                  <a:pt x="83" y="208"/>
                                </a:lnTo>
                                <a:lnTo>
                                  <a:pt x="83" y="203"/>
                                </a:lnTo>
                                <a:lnTo>
                                  <a:pt x="89" y="203"/>
                                </a:lnTo>
                                <a:lnTo>
                                  <a:pt x="92" y="201"/>
                                </a:lnTo>
                                <a:lnTo>
                                  <a:pt x="93" y="200"/>
                                </a:lnTo>
                                <a:lnTo>
                                  <a:pt x="93" y="197"/>
                                </a:lnTo>
                                <a:lnTo>
                                  <a:pt x="92" y="193"/>
                                </a:lnTo>
                                <a:lnTo>
                                  <a:pt x="88" y="187"/>
                                </a:lnTo>
                                <a:lnTo>
                                  <a:pt x="46" y="134"/>
                                </a:lnTo>
                                <a:lnTo>
                                  <a:pt x="46" y="178"/>
                                </a:lnTo>
                                <a:lnTo>
                                  <a:pt x="47" y="189"/>
                                </a:lnTo>
                                <a:lnTo>
                                  <a:pt x="48" y="196"/>
                                </a:lnTo>
                                <a:lnTo>
                                  <a:pt x="50" y="199"/>
                                </a:lnTo>
                                <a:lnTo>
                                  <a:pt x="53" y="201"/>
                                </a:lnTo>
                                <a:lnTo>
                                  <a:pt x="59" y="203"/>
                                </a:lnTo>
                                <a:lnTo>
                                  <a:pt x="68" y="203"/>
                                </a:lnTo>
                                <a:lnTo>
                                  <a:pt x="68" y="208"/>
                                </a:lnTo>
                                <a:lnTo>
                                  <a:pt x="0" y="208"/>
                                </a:lnTo>
                                <a:lnTo>
                                  <a:pt x="0" y="203"/>
                                </a:lnTo>
                                <a:lnTo>
                                  <a:pt x="9" y="202"/>
                                </a:lnTo>
                                <a:lnTo>
                                  <a:pt x="15" y="201"/>
                                </a:lnTo>
                                <a:lnTo>
                                  <a:pt x="18" y="199"/>
                                </a:lnTo>
                                <a:lnTo>
                                  <a:pt x="20" y="196"/>
                                </a:lnTo>
                                <a:lnTo>
                                  <a:pt x="21" y="190"/>
                                </a:lnTo>
                                <a:lnTo>
                                  <a:pt x="22" y="179"/>
                                </a:lnTo>
                                <a:lnTo>
                                  <a:pt x="22" y="57"/>
                                </a:lnTo>
                                <a:lnTo>
                                  <a:pt x="21" y="38"/>
                                </a:lnTo>
                                <a:lnTo>
                                  <a:pt x="21" y="28"/>
                                </a:lnTo>
                                <a:lnTo>
                                  <a:pt x="19" y="24"/>
                                </a:lnTo>
                                <a:lnTo>
                                  <a:pt x="17" y="22"/>
                                </a:lnTo>
                                <a:lnTo>
                                  <a:pt x="15" y="20"/>
                                </a:lnTo>
                                <a:lnTo>
                                  <a:pt x="12" y="20"/>
                                </a:lnTo>
                                <a:lnTo>
                                  <a:pt x="8" y="20"/>
                                </a:lnTo>
                                <a:lnTo>
                                  <a:pt x="3" y="22"/>
                                </a:lnTo>
                                <a:lnTo>
                                  <a:pt x="0" y="17"/>
                                </a:lnTo>
                                <a:lnTo>
                                  <a:pt x="40" y="0"/>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82" name="Freeform 123"/>
                        <wps:cNvSpPr>
                          <a:spLocks/>
                        </wps:cNvSpPr>
                        <wps:spPr bwMode="auto">
                          <a:xfrm>
                            <a:off x="839" y="25"/>
                            <a:ext cx="12" cy="7"/>
                          </a:xfrm>
                          <a:custGeom>
                            <a:avLst/>
                            <a:gdLst>
                              <a:gd name="T0" fmla="*/ 64 w 228"/>
                              <a:gd name="T1" fmla="*/ 11 h 137"/>
                              <a:gd name="T2" fmla="*/ 85 w 228"/>
                              <a:gd name="T3" fmla="*/ 0 h 137"/>
                              <a:gd name="T4" fmla="*/ 104 w 228"/>
                              <a:gd name="T5" fmla="*/ 1 h 137"/>
                              <a:gd name="T6" fmla="*/ 119 w 228"/>
                              <a:gd name="T7" fmla="*/ 11 h 137"/>
                              <a:gd name="T8" fmla="*/ 127 w 228"/>
                              <a:gd name="T9" fmla="*/ 28 h 137"/>
                              <a:gd name="T10" fmla="*/ 146 w 228"/>
                              <a:gd name="T11" fmla="*/ 8 h 137"/>
                              <a:gd name="T12" fmla="*/ 162 w 228"/>
                              <a:gd name="T13" fmla="*/ 1 h 137"/>
                              <a:gd name="T14" fmla="*/ 179 w 228"/>
                              <a:gd name="T15" fmla="*/ 0 h 137"/>
                              <a:gd name="T16" fmla="*/ 192 w 228"/>
                              <a:gd name="T17" fmla="*/ 5 h 137"/>
                              <a:gd name="T18" fmla="*/ 202 w 228"/>
                              <a:gd name="T19" fmla="*/ 17 h 137"/>
                              <a:gd name="T20" fmla="*/ 207 w 228"/>
                              <a:gd name="T21" fmla="*/ 34 h 137"/>
                              <a:gd name="T22" fmla="*/ 208 w 228"/>
                              <a:gd name="T23" fmla="*/ 107 h 137"/>
                              <a:gd name="T24" fmla="*/ 213 w 228"/>
                              <a:gd name="T25" fmla="*/ 127 h 137"/>
                              <a:gd name="T26" fmla="*/ 228 w 228"/>
                              <a:gd name="T27" fmla="*/ 132 h 137"/>
                              <a:gd name="T28" fmla="*/ 163 w 228"/>
                              <a:gd name="T29" fmla="*/ 132 h 137"/>
                              <a:gd name="T30" fmla="*/ 173 w 228"/>
                              <a:gd name="T31" fmla="*/ 131 h 137"/>
                              <a:gd name="T32" fmla="*/ 182 w 228"/>
                              <a:gd name="T33" fmla="*/ 126 h 137"/>
                              <a:gd name="T34" fmla="*/ 185 w 228"/>
                              <a:gd name="T35" fmla="*/ 107 h 137"/>
                              <a:gd name="T36" fmla="*/ 184 w 228"/>
                              <a:gd name="T37" fmla="*/ 36 h 137"/>
                              <a:gd name="T38" fmla="*/ 177 w 228"/>
                              <a:gd name="T39" fmla="*/ 22 h 137"/>
                              <a:gd name="T40" fmla="*/ 162 w 228"/>
                              <a:gd name="T41" fmla="*/ 17 h 137"/>
                              <a:gd name="T42" fmla="*/ 138 w 228"/>
                              <a:gd name="T43" fmla="*/ 27 h 137"/>
                              <a:gd name="T44" fmla="*/ 128 w 228"/>
                              <a:gd name="T45" fmla="*/ 43 h 137"/>
                              <a:gd name="T46" fmla="*/ 129 w 228"/>
                              <a:gd name="T47" fmla="*/ 124 h 137"/>
                              <a:gd name="T48" fmla="*/ 140 w 228"/>
                              <a:gd name="T49" fmla="*/ 132 h 137"/>
                              <a:gd name="T50" fmla="*/ 82 w 228"/>
                              <a:gd name="T51" fmla="*/ 137 h 137"/>
                              <a:gd name="T52" fmla="*/ 97 w 228"/>
                              <a:gd name="T53" fmla="*/ 130 h 137"/>
                              <a:gd name="T54" fmla="*/ 103 w 228"/>
                              <a:gd name="T55" fmla="*/ 117 h 137"/>
                              <a:gd name="T56" fmla="*/ 103 w 228"/>
                              <a:gd name="T57" fmla="*/ 42 h 137"/>
                              <a:gd name="T58" fmla="*/ 99 w 228"/>
                              <a:gd name="T59" fmla="*/ 26 h 137"/>
                              <a:gd name="T60" fmla="*/ 86 w 228"/>
                              <a:gd name="T61" fmla="*/ 17 h 137"/>
                              <a:gd name="T62" fmla="*/ 73 w 228"/>
                              <a:gd name="T63" fmla="*/ 17 h 137"/>
                              <a:gd name="T64" fmla="*/ 60 w 228"/>
                              <a:gd name="T65" fmla="*/ 24 h 137"/>
                              <a:gd name="T66" fmla="*/ 46 w 228"/>
                              <a:gd name="T67" fmla="*/ 35 h 137"/>
                              <a:gd name="T68" fmla="*/ 48 w 228"/>
                              <a:gd name="T69" fmla="*/ 124 h 137"/>
                              <a:gd name="T70" fmla="*/ 59 w 228"/>
                              <a:gd name="T71" fmla="*/ 132 h 137"/>
                              <a:gd name="T72" fmla="*/ 2 w 228"/>
                              <a:gd name="T73" fmla="*/ 137 h 137"/>
                              <a:gd name="T74" fmla="*/ 15 w 228"/>
                              <a:gd name="T75" fmla="*/ 130 h 137"/>
                              <a:gd name="T76" fmla="*/ 21 w 228"/>
                              <a:gd name="T77" fmla="*/ 118 h 137"/>
                              <a:gd name="T78" fmla="*/ 22 w 228"/>
                              <a:gd name="T79" fmla="*/ 38 h 137"/>
                              <a:gd name="T80" fmla="*/ 17 w 228"/>
                              <a:gd name="T81" fmla="*/ 21 h 137"/>
                              <a:gd name="T82" fmla="*/ 7 w 228"/>
                              <a:gd name="T83" fmla="*/ 19 h 137"/>
                              <a:gd name="T84" fmla="*/ 40 w 228"/>
                              <a:gd name="T85" fmla="*/ 0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28" h="137">
                                <a:moveTo>
                                  <a:pt x="46" y="28"/>
                                </a:moveTo>
                                <a:lnTo>
                                  <a:pt x="59" y="16"/>
                                </a:lnTo>
                                <a:lnTo>
                                  <a:pt x="64" y="11"/>
                                </a:lnTo>
                                <a:lnTo>
                                  <a:pt x="70" y="6"/>
                                </a:lnTo>
                                <a:lnTo>
                                  <a:pt x="78" y="3"/>
                                </a:lnTo>
                                <a:lnTo>
                                  <a:pt x="85" y="0"/>
                                </a:lnTo>
                                <a:lnTo>
                                  <a:pt x="93" y="0"/>
                                </a:lnTo>
                                <a:lnTo>
                                  <a:pt x="99" y="0"/>
                                </a:lnTo>
                                <a:lnTo>
                                  <a:pt x="104" y="1"/>
                                </a:lnTo>
                                <a:lnTo>
                                  <a:pt x="109" y="4"/>
                                </a:lnTo>
                                <a:lnTo>
                                  <a:pt x="114" y="7"/>
                                </a:lnTo>
                                <a:lnTo>
                                  <a:pt x="119" y="11"/>
                                </a:lnTo>
                                <a:lnTo>
                                  <a:pt x="122" y="16"/>
                                </a:lnTo>
                                <a:lnTo>
                                  <a:pt x="125" y="21"/>
                                </a:lnTo>
                                <a:lnTo>
                                  <a:pt x="127" y="28"/>
                                </a:lnTo>
                                <a:lnTo>
                                  <a:pt x="134" y="20"/>
                                </a:lnTo>
                                <a:lnTo>
                                  <a:pt x="140" y="13"/>
                                </a:lnTo>
                                <a:lnTo>
                                  <a:pt x="146" y="8"/>
                                </a:lnTo>
                                <a:lnTo>
                                  <a:pt x="152" y="5"/>
                                </a:lnTo>
                                <a:lnTo>
                                  <a:pt x="157" y="3"/>
                                </a:lnTo>
                                <a:lnTo>
                                  <a:pt x="162" y="1"/>
                                </a:lnTo>
                                <a:lnTo>
                                  <a:pt x="168" y="0"/>
                                </a:lnTo>
                                <a:lnTo>
                                  <a:pt x="173" y="0"/>
                                </a:lnTo>
                                <a:lnTo>
                                  <a:pt x="179" y="0"/>
                                </a:lnTo>
                                <a:lnTo>
                                  <a:pt x="184" y="1"/>
                                </a:lnTo>
                                <a:lnTo>
                                  <a:pt x="188" y="3"/>
                                </a:lnTo>
                                <a:lnTo>
                                  <a:pt x="192" y="5"/>
                                </a:lnTo>
                                <a:lnTo>
                                  <a:pt x="196" y="8"/>
                                </a:lnTo>
                                <a:lnTo>
                                  <a:pt x="199" y="12"/>
                                </a:lnTo>
                                <a:lnTo>
                                  <a:pt x="202" y="17"/>
                                </a:lnTo>
                                <a:lnTo>
                                  <a:pt x="205" y="22"/>
                                </a:lnTo>
                                <a:lnTo>
                                  <a:pt x="206" y="28"/>
                                </a:lnTo>
                                <a:lnTo>
                                  <a:pt x="207" y="34"/>
                                </a:lnTo>
                                <a:lnTo>
                                  <a:pt x="208" y="41"/>
                                </a:lnTo>
                                <a:lnTo>
                                  <a:pt x="208" y="49"/>
                                </a:lnTo>
                                <a:lnTo>
                                  <a:pt x="208" y="107"/>
                                </a:lnTo>
                                <a:lnTo>
                                  <a:pt x="210" y="118"/>
                                </a:lnTo>
                                <a:lnTo>
                                  <a:pt x="211" y="125"/>
                                </a:lnTo>
                                <a:lnTo>
                                  <a:pt x="213" y="127"/>
                                </a:lnTo>
                                <a:lnTo>
                                  <a:pt x="216" y="130"/>
                                </a:lnTo>
                                <a:lnTo>
                                  <a:pt x="221" y="132"/>
                                </a:lnTo>
                                <a:lnTo>
                                  <a:pt x="228" y="132"/>
                                </a:lnTo>
                                <a:lnTo>
                                  <a:pt x="228" y="137"/>
                                </a:lnTo>
                                <a:lnTo>
                                  <a:pt x="163" y="137"/>
                                </a:lnTo>
                                <a:lnTo>
                                  <a:pt x="163" y="132"/>
                                </a:lnTo>
                                <a:lnTo>
                                  <a:pt x="165" y="132"/>
                                </a:lnTo>
                                <a:lnTo>
                                  <a:pt x="169" y="132"/>
                                </a:lnTo>
                                <a:lnTo>
                                  <a:pt x="173" y="131"/>
                                </a:lnTo>
                                <a:lnTo>
                                  <a:pt x="176" y="130"/>
                                </a:lnTo>
                                <a:lnTo>
                                  <a:pt x="179" y="129"/>
                                </a:lnTo>
                                <a:lnTo>
                                  <a:pt x="182" y="126"/>
                                </a:lnTo>
                                <a:lnTo>
                                  <a:pt x="184" y="122"/>
                                </a:lnTo>
                                <a:lnTo>
                                  <a:pt x="184" y="117"/>
                                </a:lnTo>
                                <a:lnTo>
                                  <a:pt x="185" y="107"/>
                                </a:lnTo>
                                <a:lnTo>
                                  <a:pt x="185" y="49"/>
                                </a:lnTo>
                                <a:lnTo>
                                  <a:pt x="184" y="42"/>
                                </a:lnTo>
                                <a:lnTo>
                                  <a:pt x="184" y="36"/>
                                </a:lnTo>
                                <a:lnTo>
                                  <a:pt x="182" y="31"/>
                                </a:lnTo>
                                <a:lnTo>
                                  <a:pt x="181" y="27"/>
                                </a:lnTo>
                                <a:lnTo>
                                  <a:pt x="177" y="22"/>
                                </a:lnTo>
                                <a:lnTo>
                                  <a:pt x="173" y="19"/>
                                </a:lnTo>
                                <a:lnTo>
                                  <a:pt x="168" y="17"/>
                                </a:lnTo>
                                <a:lnTo>
                                  <a:pt x="162" y="17"/>
                                </a:lnTo>
                                <a:lnTo>
                                  <a:pt x="154" y="18"/>
                                </a:lnTo>
                                <a:lnTo>
                                  <a:pt x="146" y="21"/>
                                </a:lnTo>
                                <a:lnTo>
                                  <a:pt x="138" y="27"/>
                                </a:lnTo>
                                <a:lnTo>
                                  <a:pt x="128" y="35"/>
                                </a:lnTo>
                                <a:lnTo>
                                  <a:pt x="127" y="37"/>
                                </a:lnTo>
                                <a:lnTo>
                                  <a:pt x="128" y="43"/>
                                </a:lnTo>
                                <a:lnTo>
                                  <a:pt x="128" y="107"/>
                                </a:lnTo>
                                <a:lnTo>
                                  <a:pt x="128" y="119"/>
                                </a:lnTo>
                                <a:lnTo>
                                  <a:pt x="129" y="124"/>
                                </a:lnTo>
                                <a:lnTo>
                                  <a:pt x="131" y="127"/>
                                </a:lnTo>
                                <a:lnTo>
                                  <a:pt x="135" y="130"/>
                                </a:lnTo>
                                <a:lnTo>
                                  <a:pt x="140" y="132"/>
                                </a:lnTo>
                                <a:lnTo>
                                  <a:pt x="150" y="132"/>
                                </a:lnTo>
                                <a:lnTo>
                                  <a:pt x="150" y="137"/>
                                </a:lnTo>
                                <a:lnTo>
                                  <a:pt x="82" y="137"/>
                                </a:lnTo>
                                <a:lnTo>
                                  <a:pt x="82" y="132"/>
                                </a:lnTo>
                                <a:lnTo>
                                  <a:pt x="91" y="131"/>
                                </a:lnTo>
                                <a:lnTo>
                                  <a:pt x="97" y="130"/>
                                </a:lnTo>
                                <a:lnTo>
                                  <a:pt x="101" y="126"/>
                                </a:lnTo>
                                <a:lnTo>
                                  <a:pt x="103" y="122"/>
                                </a:lnTo>
                                <a:lnTo>
                                  <a:pt x="103" y="117"/>
                                </a:lnTo>
                                <a:lnTo>
                                  <a:pt x="103" y="107"/>
                                </a:lnTo>
                                <a:lnTo>
                                  <a:pt x="103" y="49"/>
                                </a:lnTo>
                                <a:lnTo>
                                  <a:pt x="103" y="42"/>
                                </a:lnTo>
                                <a:lnTo>
                                  <a:pt x="102" y="36"/>
                                </a:lnTo>
                                <a:lnTo>
                                  <a:pt x="101" y="30"/>
                                </a:lnTo>
                                <a:lnTo>
                                  <a:pt x="99" y="26"/>
                                </a:lnTo>
                                <a:lnTo>
                                  <a:pt x="95" y="21"/>
                                </a:lnTo>
                                <a:lnTo>
                                  <a:pt x="91" y="19"/>
                                </a:lnTo>
                                <a:lnTo>
                                  <a:pt x="86" y="17"/>
                                </a:lnTo>
                                <a:lnTo>
                                  <a:pt x="80" y="16"/>
                                </a:lnTo>
                                <a:lnTo>
                                  <a:pt x="77" y="17"/>
                                </a:lnTo>
                                <a:lnTo>
                                  <a:pt x="73" y="17"/>
                                </a:lnTo>
                                <a:lnTo>
                                  <a:pt x="69" y="19"/>
                                </a:lnTo>
                                <a:lnTo>
                                  <a:pt x="65" y="20"/>
                                </a:lnTo>
                                <a:lnTo>
                                  <a:pt x="60" y="24"/>
                                </a:lnTo>
                                <a:lnTo>
                                  <a:pt x="54" y="28"/>
                                </a:lnTo>
                                <a:lnTo>
                                  <a:pt x="50" y="32"/>
                                </a:lnTo>
                                <a:lnTo>
                                  <a:pt x="46" y="35"/>
                                </a:lnTo>
                                <a:lnTo>
                                  <a:pt x="46" y="107"/>
                                </a:lnTo>
                                <a:lnTo>
                                  <a:pt x="47" y="118"/>
                                </a:lnTo>
                                <a:lnTo>
                                  <a:pt x="48" y="124"/>
                                </a:lnTo>
                                <a:lnTo>
                                  <a:pt x="50" y="128"/>
                                </a:lnTo>
                                <a:lnTo>
                                  <a:pt x="53" y="130"/>
                                </a:lnTo>
                                <a:lnTo>
                                  <a:pt x="59" y="132"/>
                                </a:lnTo>
                                <a:lnTo>
                                  <a:pt x="68" y="132"/>
                                </a:lnTo>
                                <a:lnTo>
                                  <a:pt x="68" y="137"/>
                                </a:lnTo>
                                <a:lnTo>
                                  <a:pt x="2" y="137"/>
                                </a:lnTo>
                                <a:lnTo>
                                  <a:pt x="2" y="132"/>
                                </a:lnTo>
                                <a:lnTo>
                                  <a:pt x="10" y="132"/>
                                </a:lnTo>
                                <a:lnTo>
                                  <a:pt x="15" y="130"/>
                                </a:lnTo>
                                <a:lnTo>
                                  <a:pt x="18" y="128"/>
                                </a:lnTo>
                                <a:lnTo>
                                  <a:pt x="20" y="124"/>
                                </a:lnTo>
                                <a:lnTo>
                                  <a:pt x="21" y="118"/>
                                </a:lnTo>
                                <a:lnTo>
                                  <a:pt x="22" y="107"/>
                                </a:lnTo>
                                <a:lnTo>
                                  <a:pt x="22" y="56"/>
                                </a:lnTo>
                                <a:lnTo>
                                  <a:pt x="22" y="38"/>
                                </a:lnTo>
                                <a:lnTo>
                                  <a:pt x="21" y="28"/>
                                </a:lnTo>
                                <a:lnTo>
                                  <a:pt x="19" y="23"/>
                                </a:lnTo>
                                <a:lnTo>
                                  <a:pt x="17" y="21"/>
                                </a:lnTo>
                                <a:lnTo>
                                  <a:pt x="15" y="19"/>
                                </a:lnTo>
                                <a:lnTo>
                                  <a:pt x="12" y="19"/>
                                </a:lnTo>
                                <a:lnTo>
                                  <a:pt x="7" y="19"/>
                                </a:lnTo>
                                <a:lnTo>
                                  <a:pt x="2" y="21"/>
                                </a:lnTo>
                                <a:lnTo>
                                  <a:pt x="0" y="16"/>
                                </a:lnTo>
                                <a:lnTo>
                                  <a:pt x="40" y="0"/>
                                </a:lnTo>
                                <a:lnTo>
                                  <a:pt x="46" y="0"/>
                                </a:lnTo>
                                <a:lnTo>
                                  <a:pt x="46"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83" name="Freeform 124"/>
                        <wps:cNvSpPr>
                          <a:spLocks/>
                        </wps:cNvSpPr>
                        <wps:spPr bwMode="auto">
                          <a:xfrm>
                            <a:off x="803" y="67"/>
                            <a:ext cx="4" cy="11"/>
                          </a:xfrm>
                          <a:custGeom>
                            <a:avLst/>
                            <a:gdLst>
                              <a:gd name="T0" fmla="*/ 0 w 78"/>
                              <a:gd name="T1" fmla="*/ 23 h 203"/>
                              <a:gd name="T2" fmla="*/ 48 w 78"/>
                              <a:gd name="T3" fmla="*/ 0 h 203"/>
                              <a:gd name="T4" fmla="*/ 53 w 78"/>
                              <a:gd name="T5" fmla="*/ 0 h 203"/>
                              <a:gd name="T6" fmla="*/ 53 w 78"/>
                              <a:gd name="T7" fmla="*/ 168 h 203"/>
                              <a:gd name="T8" fmla="*/ 53 w 78"/>
                              <a:gd name="T9" fmla="*/ 182 h 203"/>
                              <a:gd name="T10" fmla="*/ 54 w 78"/>
                              <a:gd name="T11" fmla="*/ 189 h 203"/>
                              <a:gd name="T12" fmla="*/ 56 w 78"/>
                              <a:gd name="T13" fmla="*/ 192 h 203"/>
                              <a:gd name="T14" fmla="*/ 61 w 78"/>
                              <a:gd name="T15" fmla="*/ 195 h 203"/>
                              <a:gd name="T16" fmla="*/ 67 w 78"/>
                              <a:gd name="T17" fmla="*/ 196 h 203"/>
                              <a:gd name="T18" fmla="*/ 78 w 78"/>
                              <a:gd name="T19" fmla="*/ 197 h 203"/>
                              <a:gd name="T20" fmla="*/ 78 w 78"/>
                              <a:gd name="T21" fmla="*/ 203 h 203"/>
                              <a:gd name="T22" fmla="*/ 4 w 78"/>
                              <a:gd name="T23" fmla="*/ 203 h 203"/>
                              <a:gd name="T24" fmla="*/ 4 w 78"/>
                              <a:gd name="T25" fmla="*/ 197 h 203"/>
                              <a:gd name="T26" fmla="*/ 15 w 78"/>
                              <a:gd name="T27" fmla="*/ 196 h 203"/>
                              <a:gd name="T28" fmla="*/ 21 w 78"/>
                              <a:gd name="T29" fmla="*/ 195 h 203"/>
                              <a:gd name="T30" fmla="*/ 25 w 78"/>
                              <a:gd name="T31" fmla="*/ 192 h 203"/>
                              <a:gd name="T32" fmla="*/ 27 w 78"/>
                              <a:gd name="T33" fmla="*/ 189 h 203"/>
                              <a:gd name="T34" fmla="*/ 29 w 78"/>
                              <a:gd name="T35" fmla="*/ 182 h 203"/>
                              <a:gd name="T36" fmla="*/ 29 w 78"/>
                              <a:gd name="T37" fmla="*/ 168 h 203"/>
                              <a:gd name="T38" fmla="*/ 29 w 78"/>
                              <a:gd name="T39" fmla="*/ 61 h 203"/>
                              <a:gd name="T40" fmla="*/ 29 w 78"/>
                              <a:gd name="T41" fmla="*/ 43 h 203"/>
                              <a:gd name="T42" fmla="*/ 27 w 78"/>
                              <a:gd name="T43" fmla="*/ 33 h 203"/>
                              <a:gd name="T44" fmla="*/ 25 w 78"/>
                              <a:gd name="T45" fmla="*/ 28 h 203"/>
                              <a:gd name="T46" fmla="*/ 23 w 78"/>
                              <a:gd name="T47" fmla="*/ 25 h 203"/>
                              <a:gd name="T48" fmla="*/ 20 w 78"/>
                              <a:gd name="T49" fmla="*/ 24 h 203"/>
                              <a:gd name="T50" fmla="*/ 17 w 78"/>
                              <a:gd name="T51" fmla="*/ 23 h 203"/>
                              <a:gd name="T52" fmla="*/ 11 w 78"/>
                              <a:gd name="T53" fmla="*/ 24 h 203"/>
                              <a:gd name="T54" fmla="*/ 2 w 78"/>
                              <a:gd name="T55" fmla="*/ 28 h 203"/>
                              <a:gd name="T56" fmla="*/ 0 w 78"/>
                              <a:gd name="T57" fmla="*/ 23 h 2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8" h="203">
                                <a:moveTo>
                                  <a:pt x="0" y="23"/>
                                </a:moveTo>
                                <a:lnTo>
                                  <a:pt x="48" y="0"/>
                                </a:lnTo>
                                <a:lnTo>
                                  <a:pt x="53" y="0"/>
                                </a:lnTo>
                                <a:lnTo>
                                  <a:pt x="53" y="168"/>
                                </a:lnTo>
                                <a:lnTo>
                                  <a:pt x="53" y="182"/>
                                </a:lnTo>
                                <a:lnTo>
                                  <a:pt x="54" y="189"/>
                                </a:lnTo>
                                <a:lnTo>
                                  <a:pt x="56" y="192"/>
                                </a:lnTo>
                                <a:lnTo>
                                  <a:pt x="61" y="195"/>
                                </a:lnTo>
                                <a:lnTo>
                                  <a:pt x="67" y="196"/>
                                </a:lnTo>
                                <a:lnTo>
                                  <a:pt x="78" y="197"/>
                                </a:lnTo>
                                <a:lnTo>
                                  <a:pt x="78" y="203"/>
                                </a:lnTo>
                                <a:lnTo>
                                  <a:pt x="4" y="203"/>
                                </a:lnTo>
                                <a:lnTo>
                                  <a:pt x="4" y="197"/>
                                </a:lnTo>
                                <a:lnTo>
                                  <a:pt x="15" y="196"/>
                                </a:lnTo>
                                <a:lnTo>
                                  <a:pt x="21" y="195"/>
                                </a:lnTo>
                                <a:lnTo>
                                  <a:pt x="25" y="192"/>
                                </a:lnTo>
                                <a:lnTo>
                                  <a:pt x="27" y="189"/>
                                </a:lnTo>
                                <a:lnTo>
                                  <a:pt x="29" y="182"/>
                                </a:lnTo>
                                <a:lnTo>
                                  <a:pt x="29" y="168"/>
                                </a:lnTo>
                                <a:lnTo>
                                  <a:pt x="29" y="61"/>
                                </a:lnTo>
                                <a:lnTo>
                                  <a:pt x="29" y="43"/>
                                </a:lnTo>
                                <a:lnTo>
                                  <a:pt x="27" y="33"/>
                                </a:lnTo>
                                <a:lnTo>
                                  <a:pt x="25" y="28"/>
                                </a:lnTo>
                                <a:lnTo>
                                  <a:pt x="23" y="25"/>
                                </a:lnTo>
                                <a:lnTo>
                                  <a:pt x="20" y="24"/>
                                </a:lnTo>
                                <a:lnTo>
                                  <a:pt x="17" y="23"/>
                                </a:lnTo>
                                <a:lnTo>
                                  <a:pt x="11" y="24"/>
                                </a:lnTo>
                                <a:lnTo>
                                  <a:pt x="2" y="28"/>
                                </a:lnTo>
                                <a:lnTo>
                                  <a:pt x="0"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84" name="Freeform 125"/>
                        <wps:cNvSpPr>
                          <a:spLocks/>
                        </wps:cNvSpPr>
                        <wps:spPr bwMode="auto">
                          <a:xfrm>
                            <a:off x="830" y="70"/>
                            <a:ext cx="13" cy="8"/>
                          </a:xfrm>
                          <a:custGeom>
                            <a:avLst/>
                            <a:gdLst>
                              <a:gd name="T0" fmla="*/ 64 w 228"/>
                              <a:gd name="T1" fmla="*/ 11 h 138"/>
                              <a:gd name="T2" fmla="*/ 86 w 228"/>
                              <a:gd name="T3" fmla="*/ 1 h 138"/>
                              <a:gd name="T4" fmla="*/ 104 w 228"/>
                              <a:gd name="T5" fmla="*/ 2 h 138"/>
                              <a:gd name="T6" fmla="*/ 119 w 228"/>
                              <a:gd name="T7" fmla="*/ 11 h 138"/>
                              <a:gd name="T8" fmla="*/ 127 w 228"/>
                              <a:gd name="T9" fmla="*/ 29 h 138"/>
                              <a:gd name="T10" fmla="*/ 147 w 228"/>
                              <a:gd name="T11" fmla="*/ 9 h 138"/>
                              <a:gd name="T12" fmla="*/ 162 w 228"/>
                              <a:gd name="T13" fmla="*/ 1 h 138"/>
                              <a:gd name="T14" fmla="*/ 179 w 228"/>
                              <a:gd name="T15" fmla="*/ 0 h 138"/>
                              <a:gd name="T16" fmla="*/ 192 w 228"/>
                              <a:gd name="T17" fmla="*/ 5 h 138"/>
                              <a:gd name="T18" fmla="*/ 202 w 228"/>
                              <a:gd name="T19" fmla="*/ 17 h 138"/>
                              <a:gd name="T20" fmla="*/ 208 w 228"/>
                              <a:gd name="T21" fmla="*/ 34 h 138"/>
                              <a:gd name="T22" fmla="*/ 209 w 228"/>
                              <a:gd name="T23" fmla="*/ 108 h 138"/>
                              <a:gd name="T24" fmla="*/ 213 w 228"/>
                              <a:gd name="T25" fmla="*/ 128 h 138"/>
                              <a:gd name="T26" fmla="*/ 228 w 228"/>
                              <a:gd name="T27" fmla="*/ 132 h 138"/>
                              <a:gd name="T28" fmla="*/ 163 w 228"/>
                              <a:gd name="T29" fmla="*/ 132 h 138"/>
                              <a:gd name="T30" fmla="*/ 173 w 228"/>
                              <a:gd name="T31" fmla="*/ 131 h 138"/>
                              <a:gd name="T32" fmla="*/ 182 w 228"/>
                              <a:gd name="T33" fmla="*/ 126 h 138"/>
                              <a:gd name="T34" fmla="*/ 185 w 228"/>
                              <a:gd name="T35" fmla="*/ 108 h 138"/>
                              <a:gd name="T36" fmla="*/ 184 w 228"/>
                              <a:gd name="T37" fmla="*/ 36 h 138"/>
                              <a:gd name="T38" fmla="*/ 178 w 228"/>
                              <a:gd name="T39" fmla="*/ 23 h 138"/>
                              <a:gd name="T40" fmla="*/ 162 w 228"/>
                              <a:gd name="T41" fmla="*/ 17 h 138"/>
                              <a:gd name="T42" fmla="*/ 138 w 228"/>
                              <a:gd name="T43" fmla="*/ 27 h 138"/>
                              <a:gd name="T44" fmla="*/ 128 w 228"/>
                              <a:gd name="T45" fmla="*/ 43 h 138"/>
                              <a:gd name="T46" fmla="*/ 129 w 228"/>
                              <a:gd name="T47" fmla="*/ 125 h 138"/>
                              <a:gd name="T48" fmla="*/ 140 w 228"/>
                              <a:gd name="T49" fmla="*/ 132 h 138"/>
                              <a:gd name="T50" fmla="*/ 82 w 228"/>
                              <a:gd name="T51" fmla="*/ 138 h 138"/>
                              <a:gd name="T52" fmla="*/ 97 w 228"/>
                              <a:gd name="T53" fmla="*/ 130 h 138"/>
                              <a:gd name="T54" fmla="*/ 103 w 228"/>
                              <a:gd name="T55" fmla="*/ 117 h 138"/>
                              <a:gd name="T56" fmla="*/ 103 w 228"/>
                              <a:gd name="T57" fmla="*/ 42 h 138"/>
                              <a:gd name="T58" fmla="*/ 99 w 228"/>
                              <a:gd name="T59" fmla="*/ 27 h 138"/>
                              <a:gd name="T60" fmla="*/ 87 w 228"/>
                              <a:gd name="T61" fmla="*/ 17 h 138"/>
                              <a:gd name="T62" fmla="*/ 73 w 228"/>
                              <a:gd name="T63" fmla="*/ 17 h 138"/>
                              <a:gd name="T64" fmla="*/ 60 w 228"/>
                              <a:gd name="T65" fmla="*/ 25 h 138"/>
                              <a:gd name="T66" fmla="*/ 46 w 228"/>
                              <a:gd name="T67" fmla="*/ 36 h 138"/>
                              <a:gd name="T68" fmla="*/ 48 w 228"/>
                              <a:gd name="T69" fmla="*/ 125 h 138"/>
                              <a:gd name="T70" fmla="*/ 59 w 228"/>
                              <a:gd name="T71" fmla="*/ 132 h 138"/>
                              <a:gd name="T72" fmla="*/ 2 w 228"/>
                              <a:gd name="T73" fmla="*/ 138 h 138"/>
                              <a:gd name="T74" fmla="*/ 15 w 228"/>
                              <a:gd name="T75" fmla="*/ 130 h 138"/>
                              <a:gd name="T76" fmla="*/ 21 w 228"/>
                              <a:gd name="T77" fmla="*/ 118 h 138"/>
                              <a:gd name="T78" fmla="*/ 22 w 228"/>
                              <a:gd name="T79" fmla="*/ 38 h 138"/>
                              <a:gd name="T80" fmla="*/ 17 w 228"/>
                              <a:gd name="T81" fmla="*/ 22 h 138"/>
                              <a:gd name="T82" fmla="*/ 7 w 228"/>
                              <a:gd name="T83" fmla="*/ 19 h 138"/>
                              <a:gd name="T84" fmla="*/ 40 w 228"/>
                              <a:gd name="T85" fmla="*/ 0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28" h="138">
                                <a:moveTo>
                                  <a:pt x="46" y="29"/>
                                </a:moveTo>
                                <a:lnTo>
                                  <a:pt x="59" y="16"/>
                                </a:lnTo>
                                <a:lnTo>
                                  <a:pt x="64" y="11"/>
                                </a:lnTo>
                                <a:lnTo>
                                  <a:pt x="71" y="6"/>
                                </a:lnTo>
                                <a:lnTo>
                                  <a:pt x="78" y="3"/>
                                </a:lnTo>
                                <a:lnTo>
                                  <a:pt x="86" y="1"/>
                                </a:lnTo>
                                <a:lnTo>
                                  <a:pt x="93" y="0"/>
                                </a:lnTo>
                                <a:lnTo>
                                  <a:pt x="99" y="0"/>
                                </a:lnTo>
                                <a:lnTo>
                                  <a:pt x="104" y="2"/>
                                </a:lnTo>
                                <a:lnTo>
                                  <a:pt x="109" y="4"/>
                                </a:lnTo>
                                <a:lnTo>
                                  <a:pt x="114" y="7"/>
                                </a:lnTo>
                                <a:lnTo>
                                  <a:pt x="119" y="11"/>
                                </a:lnTo>
                                <a:lnTo>
                                  <a:pt x="122" y="16"/>
                                </a:lnTo>
                                <a:lnTo>
                                  <a:pt x="125" y="22"/>
                                </a:lnTo>
                                <a:lnTo>
                                  <a:pt x="127" y="29"/>
                                </a:lnTo>
                                <a:lnTo>
                                  <a:pt x="134" y="20"/>
                                </a:lnTo>
                                <a:lnTo>
                                  <a:pt x="140" y="13"/>
                                </a:lnTo>
                                <a:lnTo>
                                  <a:pt x="147" y="9"/>
                                </a:lnTo>
                                <a:lnTo>
                                  <a:pt x="152" y="5"/>
                                </a:lnTo>
                                <a:lnTo>
                                  <a:pt x="157" y="3"/>
                                </a:lnTo>
                                <a:lnTo>
                                  <a:pt x="162" y="1"/>
                                </a:lnTo>
                                <a:lnTo>
                                  <a:pt x="168" y="0"/>
                                </a:lnTo>
                                <a:lnTo>
                                  <a:pt x="173" y="0"/>
                                </a:lnTo>
                                <a:lnTo>
                                  <a:pt x="179" y="0"/>
                                </a:lnTo>
                                <a:lnTo>
                                  <a:pt x="184" y="1"/>
                                </a:lnTo>
                                <a:lnTo>
                                  <a:pt x="188" y="3"/>
                                </a:lnTo>
                                <a:lnTo>
                                  <a:pt x="192" y="5"/>
                                </a:lnTo>
                                <a:lnTo>
                                  <a:pt x="196" y="8"/>
                                </a:lnTo>
                                <a:lnTo>
                                  <a:pt x="199" y="12"/>
                                </a:lnTo>
                                <a:lnTo>
                                  <a:pt x="202" y="17"/>
                                </a:lnTo>
                                <a:lnTo>
                                  <a:pt x="205" y="24"/>
                                </a:lnTo>
                                <a:lnTo>
                                  <a:pt x="206" y="28"/>
                                </a:lnTo>
                                <a:lnTo>
                                  <a:pt x="208" y="34"/>
                                </a:lnTo>
                                <a:lnTo>
                                  <a:pt x="209" y="41"/>
                                </a:lnTo>
                                <a:lnTo>
                                  <a:pt x="209" y="50"/>
                                </a:lnTo>
                                <a:lnTo>
                                  <a:pt x="209" y="108"/>
                                </a:lnTo>
                                <a:lnTo>
                                  <a:pt x="210" y="118"/>
                                </a:lnTo>
                                <a:lnTo>
                                  <a:pt x="211" y="125"/>
                                </a:lnTo>
                                <a:lnTo>
                                  <a:pt x="213" y="128"/>
                                </a:lnTo>
                                <a:lnTo>
                                  <a:pt x="216" y="130"/>
                                </a:lnTo>
                                <a:lnTo>
                                  <a:pt x="221" y="132"/>
                                </a:lnTo>
                                <a:lnTo>
                                  <a:pt x="228" y="132"/>
                                </a:lnTo>
                                <a:lnTo>
                                  <a:pt x="228" y="138"/>
                                </a:lnTo>
                                <a:lnTo>
                                  <a:pt x="163" y="138"/>
                                </a:lnTo>
                                <a:lnTo>
                                  <a:pt x="163" y="132"/>
                                </a:lnTo>
                                <a:lnTo>
                                  <a:pt x="165" y="132"/>
                                </a:lnTo>
                                <a:lnTo>
                                  <a:pt x="169" y="132"/>
                                </a:lnTo>
                                <a:lnTo>
                                  <a:pt x="173" y="131"/>
                                </a:lnTo>
                                <a:lnTo>
                                  <a:pt x="176" y="130"/>
                                </a:lnTo>
                                <a:lnTo>
                                  <a:pt x="179" y="129"/>
                                </a:lnTo>
                                <a:lnTo>
                                  <a:pt x="182" y="126"/>
                                </a:lnTo>
                                <a:lnTo>
                                  <a:pt x="184" y="122"/>
                                </a:lnTo>
                                <a:lnTo>
                                  <a:pt x="184" y="117"/>
                                </a:lnTo>
                                <a:lnTo>
                                  <a:pt x="185" y="108"/>
                                </a:lnTo>
                                <a:lnTo>
                                  <a:pt x="185" y="50"/>
                                </a:lnTo>
                                <a:lnTo>
                                  <a:pt x="184" y="42"/>
                                </a:lnTo>
                                <a:lnTo>
                                  <a:pt x="184" y="36"/>
                                </a:lnTo>
                                <a:lnTo>
                                  <a:pt x="182" y="31"/>
                                </a:lnTo>
                                <a:lnTo>
                                  <a:pt x="181" y="27"/>
                                </a:lnTo>
                                <a:lnTo>
                                  <a:pt x="178" y="23"/>
                                </a:lnTo>
                                <a:lnTo>
                                  <a:pt x="173" y="19"/>
                                </a:lnTo>
                                <a:lnTo>
                                  <a:pt x="168" y="18"/>
                                </a:lnTo>
                                <a:lnTo>
                                  <a:pt x="162" y="17"/>
                                </a:lnTo>
                                <a:lnTo>
                                  <a:pt x="155" y="18"/>
                                </a:lnTo>
                                <a:lnTo>
                                  <a:pt x="147" y="22"/>
                                </a:lnTo>
                                <a:lnTo>
                                  <a:pt x="138" y="27"/>
                                </a:lnTo>
                                <a:lnTo>
                                  <a:pt x="128" y="36"/>
                                </a:lnTo>
                                <a:lnTo>
                                  <a:pt x="127" y="37"/>
                                </a:lnTo>
                                <a:lnTo>
                                  <a:pt x="128" y="43"/>
                                </a:lnTo>
                                <a:lnTo>
                                  <a:pt x="128" y="108"/>
                                </a:lnTo>
                                <a:lnTo>
                                  <a:pt x="128" y="119"/>
                                </a:lnTo>
                                <a:lnTo>
                                  <a:pt x="129" y="125"/>
                                </a:lnTo>
                                <a:lnTo>
                                  <a:pt x="131" y="128"/>
                                </a:lnTo>
                                <a:lnTo>
                                  <a:pt x="135" y="130"/>
                                </a:lnTo>
                                <a:lnTo>
                                  <a:pt x="140" y="132"/>
                                </a:lnTo>
                                <a:lnTo>
                                  <a:pt x="150" y="132"/>
                                </a:lnTo>
                                <a:lnTo>
                                  <a:pt x="150" y="138"/>
                                </a:lnTo>
                                <a:lnTo>
                                  <a:pt x="82" y="138"/>
                                </a:lnTo>
                                <a:lnTo>
                                  <a:pt x="82" y="132"/>
                                </a:lnTo>
                                <a:lnTo>
                                  <a:pt x="92" y="132"/>
                                </a:lnTo>
                                <a:lnTo>
                                  <a:pt x="97" y="130"/>
                                </a:lnTo>
                                <a:lnTo>
                                  <a:pt x="101" y="127"/>
                                </a:lnTo>
                                <a:lnTo>
                                  <a:pt x="103" y="122"/>
                                </a:lnTo>
                                <a:lnTo>
                                  <a:pt x="103" y="117"/>
                                </a:lnTo>
                                <a:lnTo>
                                  <a:pt x="103" y="108"/>
                                </a:lnTo>
                                <a:lnTo>
                                  <a:pt x="103" y="50"/>
                                </a:lnTo>
                                <a:lnTo>
                                  <a:pt x="103" y="42"/>
                                </a:lnTo>
                                <a:lnTo>
                                  <a:pt x="102" y="36"/>
                                </a:lnTo>
                                <a:lnTo>
                                  <a:pt x="101" y="31"/>
                                </a:lnTo>
                                <a:lnTo>
                                  <a:pt x="99" y="27"/>
                                </a:lnTo>
                                <a:lnTo>
                                  <a:pt x="95" y="23"/>
                                </a:lnTo>
                                <a:lnTo>
                                  <a:pt x="91" y="19"/>
                                </a:lnTo>
                                <a:lnTo>
                                  <a:pt x="87" y="17"/>
                                </a:lnTo>
                                <a:lnTo>
                                  <a:pt x="80" y="16"/>
                                </a:lnTo>
                                <a:lnTo>
                                  <a:pt x="77" y="17"/>
                                </a:lnTo>
                                <a:lnTo>
                                  <a:pt x="73" y="17"/>
                                </a:lnTo>
                                <a:lnTo>
                                  <a:pt x="69" y="19"/>
                                </a:lnTo>
                                <a:lnTo>
                                  <a:pt x="65" y="22"/>
                                </a:lnTo>
                                <a:lnTo>
                                  <a:pt x="60" y="25"/>
                                </a:lnTo>
                                <a:lnTo>
                                  <a:pt x="54" y="28"/>
                                </a:lnTo>
                                <a:lnTo>
                                  <a:pt x="50" y="32"/>
                                </a:lnTo>
                                <a:lnTo>
                                  <a:pt x="46" y="36"/>
                                </a:lnTo>
                                <a:lnTo>
                                  <a:pt x="46" y="108"/>
                                </a:lnTo>
                                <a:lnTo>
                                  <a:pt x="47" y="119"/>
                                </a:lnTo>
                                <a:lnTo>
                                  <a:pt x="48" y="125"/>
                                </a:lnTo>
                                <a:lnTo>
                                  <a:pt x="50" y="128"/>
                                </a:lnTo>
                                <a:lnTo>
                                  <a:pt x="53" y="130"/>
                                </a:lnTo>
                                <a:lnTo>
                                  <a:pt x="59" y="132"/>
                                </a:lnTo>
                                <a:lnTo>
                                  <a:pt x="68" y="132"/>
                                </a:lnTo>
                                <a:lnTo>
                                  <a:pt x="68" y="138"/>
                                </a:lnTo>
                                <a:lnTo>
                                  <a:pt x="2" y="138"/>
                                </a:lnTo>
                                <a:lnTo>
                                  <a:pt x="2" y="132"/>
                                </a:lnTo>
                                <a:lnTo>
                                  <a:pt x="10" y="132"/>
                                </a:lnTo>
                                <a:lnTo>
                                  <a:pt x="15" y="130"/>
                                </a:lnTo>
                                <a:lnTo>
                                  <a:pt x="18" y="128"/>
                                </a:lnTo>
                                <a:lnTo>
                                  <a:pt x="20" y="124"/>
                                </a:lnTo>
                                <a:lnTo>
                                  <a:pt x="21" y="118"/>
                                </a:lnTo>
                                <a:lnTo>
                                  <a:pt x="22" y="108"/>
                                </a:lnTo>
                                <a:lnTo>
                                  <a:pt x="22" y="57"/>
                                </a:lnTo>
                                <a:lnTo>
                                  <a:pt x="22" y="38"/>
                                </a:lnTo>
                                <a:lnTo>
                                  <a:pt x="21" y="28"/>
                                </a:lnTo>
                                <a:lnTo>
                                  <a:pt x="19" y="24"/>
                                </a:lnTo>
                                <a:lnTo>
                                  <a:pt x="17" y="22"/>
                                </a:lnTo>
                                <a:lnTo>
                                  <a:pt x="15" y="19"/>
                                </a:lnTo>
                                <a:lnTo>
                                  <a:pt x="12" y="19"/>
                                </a:lnTo>
                                <a:lnTo>
                                  <a:pt x="7" y="19"/>
                                </a:lnTo>
                                <a:lnTo>
                                  <a:pt x="2" y="22"/>
                                </a:lnTo>
                                <a:lnTo>
                                  <a:pt x="0" y="16"/>
                                </a:lnTo>
                                <a:lnTo>
                                  <a:pt x="40" y="0"/>
                                </a:lnTo>
                                <a:lnTo>
                                  <a:pt x="46" y="0"/>
                                </a:lnTo>
                                <a:lnTo>
                                  <a:pt x="46"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85" name="Freeform 126"/>
                        <wps:cNvSpPr>
                          <a:spLocks noEditPoints="1"/>
                        </wps:cNvSpPr>
                        <wps:spPr bwMode="auto">
                          <a:xfrm>
                            <a:off x="844" y="66"/>
                            <a:ext cx="3" cy="12"/>
                          </a:xfrm>
                          <a:custGeom>
                            <a:avLst/>
                            <a:gdLst>
                              <a:gd name="T0" fmla="*/ 34 w 67"/>
                              <a:gd name="T1" fmla="*/ 0 h 209"/>
                              <a:gd name="T2" fmla="*/ 37 w 67"/>
                              <a:gd name="T3" fmla="*/ 0 h 209"/>
                              <a:gd name="T4" fmla="*/ 40 w 67"/>
                              <a:gd name="T5" fmla="*/ 1 h 209"/>
                              <a:gd name="T6" fmla="*/ 42 w 67"/>
                              <a:gd name="T7" fmla="*/ 2 h 209"/>
                              <a:gd name="T8" fmla="*/ 44 w 67"/>
                              <a:gd name="T9" fmla="*/ 4 h 209"/>
                              <a:gd name="T10" fmla="*/ 46 w 67"/>
                              <a:gd name="T11" fmla="*/ 6 h 209"/>
                              <a:gd name="T12" fmla="*/ 47 w 67"/>
                              <a:gd name="T13" fmla="*/ 10 h 209"/>
                              <a:gd name="T14" fmla="*/ 48 w 67"/>
                              <a:gd name="T15" fmla="*/ 12 h 209"/>
                              <a:gd name="T16" fmla="*/ 48 w 67"/>
                              <a:gd name="T17" fmla="*/ 15 h 209"/>
                              <a:gd name="T18" fmla="*/ 48 w 67"/>
                              <a:gd name="T19" fmla="*/ 18 h 209"/>
                              <a:gd name="T20" fmla="*/ 47 w 67"/>
                              <a:gd name="T21" fmla="*/ 21 h 209"/>
                              <a:gd name="T22" fmla="*/ 46 w 67"/>
                              <a:gd name="T23" fmla="*/ 23 h 209"/>
                              <a:gd name="T24" fmla="*/ 44 w 67"/>
                              <a:gd name="T25" fmla="*/ 26 h 209"/>
                              <a:gd name="T26" fmla="*/ 42 w 67"/>
                              <a:gd name="T27" fmla="*/ 27 h 209"/>
                              <a:gd name="T28" fmla="*/ 40 w 67"/>
                              <a:gd name="T29" fmla="*/ 29 h 209"/>
                              <a:gd name="T30" fmla="*/ 37 w 67"/>
                              <a:gd name="T31" fmla="*/ 29 h 209"/>
                              <a:gd name="T32" fmla="*/ 34 w 67"/>
                              <a:gd name="T33" fmla="*/ 30 h 209"/>
                              <a:gd name="T34" fmla="*/ 31 w 67"/>
                              <a:gd name="T35" fmla="*/ 29 h 209"/>
                              <a:gd name="T36" fmla="*/ 29 w 67"/>
                              <a:gd name="T37" fmla="*/ 29 h 209"/>
                              <a:gd name="T38" fmla="*/ 25 w 67"/>
                              <a:gd name="T39" fmla="*/ 27 h 209"/>
                              <a:gd name="T40" fmla="*/ 23 w 67"/>
                              <a:gd name="T41" fmla="*/ 26 h 209"/>
                              <a:gd name="T42" fmla="*/ 21 w 67"/>
                              <a:gd name="T43" fmla="*/ 23 h 209"/>
                              <a:gd name="T44" fmla="*/ 20 w 67"/>
                              <a:gd name="T45" fmla="*/ 21 h 209"/>
                              <a:gd name="T46" fmla="*/ 19 w 67"/>
                              <a:gd name="T47" fmla="*/ 18 h 209"/>
                              <a:gd name="T48" fmla="*/ 19 w 67"/>
                              <a:gd name="T49" fmla="*/ 15 h 209"/>
                              <a:gd name="T50" fmla="*/ 19 w 67"/>
                              <a:gd name="T51" fmla="*/ 12 h 209"/>
                              <a:gd name="T52" fmla="*/ 20 w 67"/>
                              <a:gd name="T53" fmla="*/ 10 h 209"/>
                              <a:gd name="T54" fmla="*/ 21 w 67"/>
                              <a:gd name="T55" fmla="*/ 6 h 209"/>
                              <a:gd name="T56" fmla="*/ 23 w 67"/>
                              <a:gd name="T57" fmla="*/ 4 h 209"/>
                              <a:gd name="T58" fmla="*/ 25 w 67"/>
                              <a:gd name="T59" fmla="*/ 2 h 209"/>
                              <a:gd name="T60" fmla="*/ 29 w 67"/>
                              <a:gd name="T61" fmla="*/ 1 h 209"/>
                              <a:gd name="T62" fmla="*/ 31 w 67"/>
                              <a:gd name="T63" fmla="*/ 0 h 209"/>
                              <a:gd name="T64" fmla="*/ 34 w 67"/>
                              <a:gd name="T65" fmla="*/ 0 h 209"/>
                              <a:gd name="T66" fmla="*/ 46 w 67"/>
                              <a:gd name="T67" fmla="*/ 71 h 209"/>
                              <a:gd name="T68" fmla="*/ 46 w 67"/>
                              <a:gd name="T69" fmla="*/ 179 h 209"/>
                              <a:gd name="T70" fmla="*/ 46 w 67"/>
                              <a:gd name="T71" fmla="*/ 189 h 209"/>
                              <a:gd name="T72" fmla="*/ 48 w 67"/>
                              <a:gd name="T73" fmla="*/ 195 h 209"/>
                              <a:gd name="T74" fmla="*/ 50 w 67"/>
                              <a:gd name="T75" fmla="*/ 199 h 209"/>
                              <a:gd name="T76" fmla="*/ 53 w 67"/>
                              <a:gd name="T77" fmla="*/ 201 h 209"/>
                              <a:gd name="T78" fmla="*/ 58 w 67"/>
                              <a:gd name="T79" fmla="*/ 203 h 209"/>
                              <a:gd name="T80" fmla="*/ 67 w 67"/>
                              <a:gd name="T81" fmla="*/ 203 h 209"/>
                              <a:gd name="T82" fmla="*/ 67 w 67"/>
                              <a:gd name="T83" fmla="*/ 209 h 209"/>
                              <a:gd name="T84" fmla="*/ 2 w 67"/>
                              <a:gd name="T85" fmla="*/ 209 h 209"/>
                              <a:gd name="T86" fmla="*/ 2 w 67"/>
                              <a:gd name="T87" fmla="*/ 203 h 209"/>
                              <a:gd name="T88" fmla="*/ 10 w 67"/>
                              <a:gd name="T89" fmla="*/ 203 h 209"/>
                              <a:gd name="T90" fmla="*/ 14 w 67"/>
                              <a:gd name="T91" fmla="*/ 201 h 209"/>
                              <a:gd name="T92" fmla="*/ 17 w 67"/>
                              <a:gd name="T93" fmla="*/ 199 h 209"/>
                              <a:gd name="T94" fmla="*/ 19 w 67"/>
                              <a:gd name="T95" fmla="*/ 195 h 209"/>
                              <a:gd name="T96" fmla="*/ 21 w 67"/>
                              <a:gd name="T97" fmla="*/ 189 h 209"/>
                              <a:gd name="T98" fmla="*/ 21 w 67"/>
                              <a:gd name="T99" fmla="*/ 179 h 209"/>
                              <a:gd name="T100" fmla="*/ 21 w 67"/>
                              <a:gd name="T101" fmla="*/ 127 h 209"/>
                              <a:gd name="T102" fmla="*/ 21 w 67"/>
                              <a:gd name="T103" fmla="*/ 109 h 209"/>
                              <a:gd name="T104" fmla="*/ 20 w 67"/>
                              <a:gd name="T105" fmla="*/ 99 h 209"/>
                              <a:gd name="T106" fmla="*/ 19 w 67"/>
                              <a:gd name="T107" fmla="*/ 95 h 209"/>
                              <a:gd name="T108" fmla="*/ 17 w 67"/>
                              <a:gd name="T109" fmla="*/ 93 h 209"/>
                              <a:gd name="T110" fmla="*/ 14 w 67"/>
                              <a:gd name="T111" fmla="*/ 90 h 209"/>
                              <a:gd name="T112" fmla="*/ 11 w 67"/>
                              <a:gd name="T113" fmla="*/ 90 h 209"/>
                              <a:gd name="T114" fmla="*/ 7 w 67"/>
                              <a:gd name="T115" fmla="*/ 90 h 209"/>
                              <a:gd name="T116" fmla="*/ 2 w 67"/>
                              <a:gd name="T117" fmla="*/ 93 h 209"/>
                              <a:gd name="T118" fmla="*/ 0 w 67"/>
                              <a:gd name="T119" fmla="*/ 87 h 209"/>
                              <a:gd name="T120" fmla="*/ 40 w 67"/>
                              <a:gd name="T121" fmla="*/ 71 h 209"/>
                              <a:gd name="T122" fmla="*/ 46 w 67"/>
                              <a:gd name="T123" fmla="*/ 71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7" h="209">
                                <a:moveTo>
                                  <a:pt x="34" y="0"/>
                                </a:moveTo>
                                <a:lnTo>
                                  <a:pt x="37" y="0"/>
                                </a:lnTo>
                                <a:lnTo>
                                  <a:pt x="40" y="1"/>
                                </a:lnTo>
                                <a:lnTo>
                                  <a:pt x="42" y="2"/>
                                </a:lnTo>
                                <a:lnTo>
                                  <a:pt x="44" y="4"/>
                                </a:lnTo>
                                <a:lnTo>
                                  <a:pt x="46" y="6"/>
                                </a:lnTo>
                                <a:lnTo>
                                  <a:pt x="47" y="10"/>
                                </a:lnTo>
                                <a:lnTo>
                                  <a:pt x="48" y="12"/>
                                </a:lnTo>
                                <a:lnTo>
                                  <a:pt x="48" y="15"/>
                                </a:lnTo>
                                <a:lnTo>
                                  <a:pt x="48" y="18"/>
                                </a:lnTo>
                                <a:lnTo>
                                  <a:pt x="47" y="21"/>
                                </a:lnTo>
                                <a:lnTo>
                                  <a:pt x="46" y="23"/>
                                </a:lnTo>
                                <a:lnTo>
                                  <a:pt x="44" y="26"/>
                                </a:lnTo>
                                <a:lnTo>
                                  <a:pt x="42" y="27"/>
                                </a:lnTo>
                                <a:lnTo>
                                  <a:pt x="40" y="29"/>
                                </a:lnTo>
                                <a:lnTo>
                                  <a:pt x="37" y="29"/>
                                </a:lnTo>
                                <a:lnTo>
                                  <a:pt x="34" y="30"/>
                                </a:lnTo>
                                <a:lnTo>
                                  <a:pt x="31" y="29"/>
                                </a:lnTo>
                                <a:lnTo>
                                  <a:pt x="29" y="29"/>
                                </a:lnTo>
                                <a:lnTo>
                                  <a:pt x="25" y="27"/>
                                </a:lnTo>
                                <a:lnTo>
                                  <a:pt x="23" y="26"/>
                                </a:lnTo>
                                <a:lnTo>
                                  <a:pt x="21" y="23"/>
                                </a:lnTo>
                                <a:lnTo>
                                  <a:pt x="20" y="21"/>
                                </a:lnTo>
                                <a:lnTo>
                                  <a:pt x="19" y="18"/>
                                </a:lnTo>
                                <a:lnTo>
                                  <a:pt x="19" y="15"/>
                                </a:lnTo>
                                <a:lnTo>
                                  <a:pt x="19" y="12"/>
                                </a:lnTo>
                                <a:lnTo>
                                  <a:pt x="20" y="10"/>
                                </a:lnTo>
                                <a:lnTo>
                                  <a:pt x="21" y="6"/>
                                </a:lnTo>
                                <a:lnTo>
                                  <a:pt x="23" y="4"/>
                                </a:lnTo>
                                <a:lnTo>
                                  <a:pt x="25" y="2"/>
                                </a:lnTo>
                                <a:lnTo>
                                  <a:pt x="29" y="1"/>
                                </a:lnTo>
                                <a:lnTo>
                                  <a:pt x="31" y="0"/>
                                </a:lnTo>
                                <a:lnTo>
                                  <a:pt x="34" y="0"/>
                                </a:lnTo>
                                <a:close/>
                                <a:moveTo>
                                  <a:pt x="46" y="71"/>
                                </a:moveTo>
                                <a:lnTo>
                                  <a:pt x="46" y="179"/>
                                </a:lnTo>
                                <a:lnTo>
                                  <a:pt x="46" y="189"/>
                                </a:lnTo>
                                <a:lnTo>
                                  <a:pt x="48" y="195"/>
                                </a:lnTo>
                                <a:lnTo>
                                  <a:pt x="50" y="199"/>
                                </a:lnTo>
                                <a:lnTo>
                                  <a:pt x="53" y="201"/>
                                </a:lnTo>
                                <a:lnTo>
                                  <a:pt x="58" y="203"/>
                                </a:lnTo>
                                <a:lnTo>
                                  <a:pt x="67" y="203"/>
                                </a:lnTo>
                                <a:lnTo>
                                  <a:pt x="67" y="209"/>
                                </a:lnTo>
                                <a:lnTo>
                                  <a:pt x="2" y="209"/>
                                </a:lnTo>
                                <a:lnTo>
                                  <a:pt x="2" y="203"/>
                                </a:lnTo>
                                <a:lnTo>
                                  <a:pt x="10" y="203"/>
                                </a:lnTo>
                                <a:lnTo>
                                  <a:pt x="14" y="201"/>
                                </a:lnTo>
                                <a:lnTo>
                                  <a:pt x="17" y="199"/>
                                </a:lnTo>
                                <a:lnTo>
                                  <a:pt x="19" y="195"/>
                                </a:lnTo>
                                <a:lnTo>
                                  <a:pt x="21" y="189"/>
                                </a:lnTo>
                                <a:lnTo>
                                  <a:pt x="21" y="179"/>
                                </a:lnTo>
                                <a:lnTo>
                                  <a:pt x="21" y="127"/>
                                </a:lnTo>
                                <a:lnTo>
                                  <a:pt x="21" y="109"/>
                                </a:lnTo>
                                <a:lnTo>
                                  <a:pt x="20" y="99"/>
                                </a:lnTo>
                                <a:lnTo>
                                  <a:pt x="19" y="95"/>
                                </a:lnTo>
                                <a:lnTo>
                                  <a:pt x="17" y="93"/>
                                </a:lnTo>
                                <a:lnTo>
                                  <a:pt x="14" y="90"/>
                                </a:lnTo>
                                <a:lnTo>
                                  <a:pt x="11" y="90"/>
                                </a:lnTo>
                                <a:lnTo>
                                  <a:pt x="7" y="90"/>
                                </a:lnTo>
                                <a:lnTo>
                                  <a:pt x="2" y="93"/>
                                </a:lnTo>
                                <a:lnTo>
                                  <a:pt x="0" y="87"/>
                                </a:lnTo>
                                <a:lnTo>
                                  <a:pt x="40" y="71"/>
                                </a:lnTo>
                                <a:lnTo>
                                  <a:pt x="46" y="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86" name="Freeform 127"/>
                        <wps:cNvSpPr>
                          <a:spLocks/>
                        </wps:cNvSpPr>
                        <wps:spPr bwMode="auto">
                          <a:xfrm>
                            <a:off x="810" y="67"/>
                            <a:ext cx="7" cy="11"/>
                          </a:xfrm>
                          <a:custGeom>
                            <a:avLst/>
                            <a:gdLst>
                              <a:gd name="T0" fmla="*/ 104 w 116"/>
                              <a:gd name="T1" fmla="*/ 24 h 203"/>
                              <a:gd name="T2" fmla="*/ 31 w 116"/>
                              <a:gd name="T3" fmla="*/ 51 h 203"/>
                              <a:gd name="T4" fmla="*/ 49 w 116"/>
                              <a:gd name="T5" fmla="*/ 56 h 203"/>
                              <a:gd name="T6" fmla="*/ 66 w 116"/>
                              <a:gd name="T7" fmla="*/ 62 h 203"/>
                              <a:gd name="T8" fmla="*/ 80 w 116"/>
                              <a:gd name="T9" fmla="*/ 70 h 203"/>
                              <a:gd name="T10" fmla="*/ 93 w 116"/>
                              <a:gd name="T11" fmla="*/ 80 h 203"/>
                              <a:gd name="T12" fmla="*/ 101 w 116"/>
                              <a:gd name="T13" fmla="*/ 91 h 203"/>
                              <a:gd name="T14" fmla="*/ 107 w 116"/>
                              <a:gd name="T15" fmla="*/ 102 h 203"/>
                              <a:gd name="T16" fmla="*/ 111 w 116"/>
                              <a:gd name="T17" fmla="*/ 115 h 203"/>
                              <a:gd name="T18" fmla="*/ 112 w 116"/>
                              <a:gd name="T19" fmla="*/ 127 h 203"/>
                              <a:gd name="T20" fmla="*/ 110 w 116"/>
                              <a:gd name="T21" fmla="*/ 143 h 203"/>
                              <a:gd name="T22" fmla="*/ 106 w 116"/>
                              <a:gd name="T23" fmla="*/ 156 h 203"/>
                              <a:gd name="T24" fmla="*/ 99 w 116"/>
                              <a:gd name="T25" fmla="*/ 169 h 203"/>
                              <a:gd name="T26" fmla="*/ 90 w 116"/>
                              <a:gd name="T27" fmla="*/ 179 h 203"/>
                              <a:gd name="T28" fmla="*/ 79 w 116"/>
                              <a:gd name="T29" fmla="*/ 187 h 203"/>
                              <a:gd name="T30" fmla="*/ 69 w 116"/>
                              <a:gd name="T31" fmla="*/ 194 h 203"/>
                              <a:gd name="T32" fmla="*/ 52 w 116"/>
                              <a:gd name="T33" fmla="*/ 201 h 203"/>
                              <a:gd name="T34" fmla="*/ 34 w 116"/>
                              <a:gd name="T35" fmla="*/ 203 h 203"/>
                              <a:gd name="T36" fmla="*/ 18 w 116"/>
                              <a:gd name="T37" fmla="*/ 201 h 203"/>
                              <a:gd name="T38" fmla="*/ 8 w 116"/>
                              <a:gd name="T39" fmla="*/ 197 h 203"/>
                              <a:gd name="T40" fmla="*/ 2 w 116"/>
                              <a:gd name="T41" fmla="*/ 190 h 203"/>
                              <a:gd name="T42" fmla="*/ 0 w 116"/>
                              <a:gd name="T43" fmla="*/ 183 h 203"/>
                              <a:gd name="T44" fmla="*/ 4 w 116"/>
                              <a:gd name="T45" fmla="*/ 176 h 203"/>
                              <a:gd name="T46" fmla="*/ 12 w 116"/>
                              <a:gd name="T47" fmla="*/ 173 h 203"/>
                              <a:gd name="T48" fmla="*/ 18 w 116"/>
                              <a:gd name="T49" fmla="*/ 174 h 203"/>
                              <a:gd name="T50" fmla="*/ 29 w 116"/>
                              <a:gd name="T51" fmla="*/ 180 h 203"/>
                              <a:gd name="T52" fmla="*/ 39 w 116"/>
                              <a:gd name="T53" fmla="*/ 185 h 203"/>
                              <a:gd name="T54" fmla="*/ 50 w 116"/>
                              <a:gd name="T55" fmla="*/ 187 h 203"/>
                              <a:gd name="T56" fmla="*/ 67 w 116"/>
                              <a:gd name="T57" fmla="*/ 184 h 203"/>
                              <a:gd name="T58" fmla="*/ 80 w 116"/>
                              <a:gd name="T59" fmla="*/ 175 h 203"/>
                              <a:gd name="T60" fmla="*/ 90 w 116"/>
                              <a:gd name="T61" fmla="*/ 160 h 203"/>
                              <a:gd name="T62" fmla="*/ 94 w 116"/>
                              <a:gd name="T63" fmla="*/ 143 h 203"/>
                              <a:gd name="T64" fmla="*/ 91 w 116"/>
                              <a:gd name="T65" fmla="*/ 125 h 203"/>
                              <a:gd name="T66" fmla="*/ 81 w 116"/>
                              <a:gd name="T67" fmla="*/ 109 h 203"/>
                              <a:gd name="T68" fmla="*/ 68 w 116"/>
                              <a:gd name="T69" fmla="*/ 95 h 203"/>
                              <a:gd name="T70" fmla="*/ 50 w 116"/>
                              <a:gd name="T71" fmla="*/ 85 h 203"/>
                              <a:gd name="T72" fmla="*/ 31 w 116"/>
                              <a:gd name="T73" fmla="*/ 79 h 203"/>
                              <a:gd name="T74" fmla="*/ 7 w 116"/>
                              <a:gd name="T75" fmla="*/ 77 h 203"/>
                              <a:gd name="T76" fmla="*/ 116 w 116"/>
                              <a:gd name="T77" fmla="*/ 0 h 2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16" h="203">
                                <a:moveTo>
                                  <a:pt x="116" y="0"/>
                                </a:moveTo>
                                <a:lnTo>
                                  <a:pt x="104" y="24"/>
                                </a:lnTo>
                                <a:lnTo>
                                  <a:pt x="44" y="24"/>
                                </a:lnTo>
                                <a:lnTo>
                                  <a:pt x="31" y="51"/>
                                </a:lnTo>
                                <a:lnTo>
                                  <a:pt x="41" y="53"/>
                                </a:lnTo>
                                <a:lnTo>
                                  <a:pt x="49" y="56"/>
                                </a:lnTo>
                                <a:lnTo>
                                  <a:pt x="59" y="59"/>
                                </a:lnTo>
                                <a:lnTo>
                                  <a:pt x="66" y="62"/>
                                </a:lnTo>
                                <a:lnTo>
                                  <a:pt x="74" y="66"/>
                                </a:lnTo>
                                <a:lnTo>
                                  <a:pt x="80" y="70"/>
                                </a:lnTo>
                                <a:lnTo>
                                  <a:pt x="87" y="75"/>
                                </a:lnTo>
                                <a:lnTo>
                                  <a:pt x="93" y="80"/>
                                </a:lnTo>
                                <a:lnTo>
                                  <a:pt x="98" y="86"/>
                                </a:lnTo>
                                <a:lnTo>
                                  <a:pt x="101" y="91"/>
                                </a:lnTo>
                                <a:lnTo>
                                  <a:pt x="105" y="96"/>
                                </a:lnTo>
                                <a:lnTo>
                                  <a:pt x="107" y="102"/>
                                </a:lnTo>
                                <a:lnTo>
                                  <a:pt x="109" y="108"/>
                                </a:lnTo>
                                <a:lnTo>
                                  <a:pt x="111" y="115"/>
                                </a:lnTo>
                                <a:lnTo>
                                  <a:pt x="112" y="121"/>
                                </a:lnTo>
                                <a:lnTo>
                                  <a:pt x="112" y="127"/>
                                </a:lnTo>
                                <a:lnTo>
                                  <a:pt x="112" y="135"/>
                                </a:lnTo>
                                <a:lnTo>
                                  <a:pt x="110" y="143"/>
                                </a:lnTo>
                                <a:lnTo>
                                  <a:pt x="109" y="150"/>
                                </a:lnTo>
                                <a:lnTo>
                                  <a:pt x="106" y="156"/>
                                </a:lnTo>
                                <a:lnTo>
                                  <a:pt x="103" y="163"/>
                                </a:lnTo>
                                <a:lnTo>
                                  <a:pt x="99" y="169"/>
                                </a:lnTo>
                                <a:lnTo>
                                  <a:pt x="95" y="175"/>
                                </a:lnTo>
                                <a:lnTo>
                                  <a:pt x="90" y="179"/>
                                </a:lnTo>
                                <a:lnTo>
                                  <a:pt x="86" y="184"/>
                                </a:lnTo>
                                <a:lnTo>
                                  <a:pt x="79" y="187"/>
                                </a:lnTo>
                                <a:lnTo>
                                  <a:pt x="74" y="191"/>
                                </a:lnTo>
                                <a:lnTo>
                                  <a:pt x="69" y="194"/>
                                </a:lnTo>
                                <a:lnTo>
                                  <a:pt x="60" y="198"/>
                                </a:lnTo>
                                <a:lnTo>
                                  <a:pt x="52" y="201"/>
                                </a:lnTo>
                                <a:lnTo>
                                  <a:pt x="43" y="202"/>
                                </a:lnTo>
                                <a:lnTo>
                                  <a:pt x="34" y="203"/>
                                </a:lnTo>
                                <a:lnTo>
                                  <a:pt x="26" y="202"/>
                                </a:lnTo>
                                <a:lnTo>
                                  <a:pt x="18" y="201"/>
                                </a:lnTo>
                                <a:lnTo>
                                  <a:pt x="13" y="199"/>
                                </a:lnTo>
                                <a:lnTo>
                                  <a:pt x="8" y="197"/>
                                </a:lnTo>
                                <a:lnTo>
                                  <a:pt x="5" y="193"/>
                                </a:lnTo>
                                <a:lnTo>
                                  <a:pt x="2" y="190"/>
                                </a:lnTo>
                                <a:lnTo>
                                  <a:pt x="1" y="186"/>
                                </a:lnTo>
                                <a:lnTo>
                                  <a:pt x="0" y="183"/>
                                </a:lnTo>
                                <a:lnTo>
                                  <a:pt x="1" y="179"/>
                                </a:lnTo>
                                <a:lnTo>
                                  <a:pt x="4" y="176"/>
                                </a:lnTo>
                                <a:lnTo>
                                  <a:pt x="7" y="174"/>
                                </a:lnTo>
                                <a:lnTo>
                                  <a:pt x="12" y="173"/>
                                </a:lnTo>
                                <a:lnTo>
                                  <a:pt x="15" y="173"/>
                                </a:lnTo>
                                <a:lnTo>
                                  <a:pt x="18" y="174"/>
                                </a:lnTo>
                                <a:lnTo>
                                  <a:pt x="23" y="176"/>
                                </a:lnTo>
                                <a:lnTo>
                                  <a:pt x="29" y="180"/>
                                </a:lnTo>
                                <a:lnTo>
                                  <a:pt x="34" y="183"/>
                                </a:lnTo>
                                <a:lnTo>
                                  <a:pt x="39" y="185"/>
                                </a:lnTo>
                                <a:lnTo>
                                  <a:pt x="45" y="187"/>
                                </a:lnTo>
                                <a:lnTo>
                                  <a:pt x="50" y="187"/>
                                </a:lnTo>
                                <a:lnTo>
                                  <a:pt x="59" y="186"/>
                                </a:lnTo>
                                <a:lnTo>
                                  <a:pt x="67" y="184"/>
                                </a:lnTo>
                                <a:lnTo>
                                  <a:pt x="74" y="180"/>
                                </a:lnTo>
                                <a:lnTo>
                                  <a:pt x="80" y="175"/>
                                </a:lnTo>
                                <a:lnTo>
                                  <a:pt x="87" y="168"/>
                                </a:lnTo>
                                <a:lnTo>
                                  <a:pt x="90" y="160"/>
                                </a:lnTo>
                                <a:lnTo>
                                  <a:pt x="93" y="152"/>
                                </a:lnTo>
                                <a:lnTo>
                                  <a:pt x="94" y="143"/>
                                </a:lnTo>
                                <a:lnTo>
                                  <a:pt x="93" y="133"/>
                                </a:lnTo>
                                <a:lnTo>
                                  <a:pt x="91" y="125"/>
                                </a:lnTo>
                                <a:lnTo>
                                  <a:pt x="87" y="117"/>
                                </a:lnTo>
                                <a:lnTo>
                                  <a:pt x="81" y="109"/>
                                </a:lnTo>
                                <a:lnTo>
                                  <a:pt x="75" y="101"/>
                                </a:lnTo>
                                <a:lnTo>
                                  <a:pt x="68" y="95"/>
                                </a:lnTo>
                                <a:lnTo>
                                  <a:pt x="60" y="90"/>
                                </a:lnTo>
                                <a:lnTo>
                                  <a:pt x="50" y="85"/>
                                </a:lnTo>
                                <a:lnTo>
                                  <a:pt x="41" y="81"/>
                                </a:lnTo>
                                <a:lnTo>
                                  <a:pt x="31" y="79"/>
                                </a:lnTo>
                                <a:lnTo>
                                  <a:pt x="19" y="78"/>
                                </a:lnTo>
                                <a:lnTo>
                                  <a:pt x="7" y="77"/>
                                </a:lnTo>
                                <a:lnTo>
                                  <a:pt x="44" y="0"/>
                                </a:lnTo>
                                <a:lnTo>
                                  <a:pt x="1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87" name="Freeform 128"/>
                        <wps:cNvSpPr>
                          <a:spLocks noEditPoints="1"/>
                        </wps:cNvSpPr>
                        <wps:spPr bwMode="auto">
                          <a:xfrm>
                            <a:off x="818" y="67"/>
                            <a:ext cx="7" cy="11"/>
                          </a:xfrm>
                          <a:custGeom>
                            <a:avLst/>
                            <a:gdLst>
                              <a:gd name="T0" fmla="*/ 0 w 128"/>
                              <a:gd name="T1" fmla="*/ 89 h 207"/>
                              <a:gd name="T2" fmla="*/ 5 w 128"/>
                              <a:gd name="T3" fmla="*/ 59 h 207"/>
                              <a:gd name="T4" fmla="*/ 15 w 128"/>
                              <a:gd name="T5" fmla="*/ 35 h 207"/>
                              <a:gd name="T6" fmla="*/ 29 w 128"/>
                              <a:gd name="T7" fmla="*/ 16 h 207"/>
                              <a:gd name="T8" fmla="*/ 43 w 128"/>
                              <a:gd name="T9" fmla="*/ 6 h 207"/>
                              <a:gd name="T10" fmla="*/ 56 w 128"/>
                              <a:gd name="T11" fmla="*/ 0 h 207"/>
                              <a:gd name="T12" fmla="*/ 70 w 128"/>
                              <a:gd name="T13" fmla="*/ 0 h 207"/>
                              <a:gd name="T14" fmla="*/ 80 w 128"/>
                              <a:gd name="T15" fmla="*/ 4 h 207"/>
                              <a:gd name="T16" fmla="*/ 91 w 128"/>
                              <a:gd name="T17" fmla="*/ 9 h 207"/>
                              <a:gd name="T18" fmla="*/ 100 w 128"/>
                              <a:gd name="T19" fmla="*/ 18 h 207"/>
                              <a:gd name="T20" fmla="*/ 110 w 128"/>
                              <a:gd name="T21" fmla="*/ 31 h 207"/>
                              <a:gd name="T22" fmla="*/ 119 w 128"/>
                              <a:gd name="T23" fmla="*/ 48 h 207"/>
                              <a:gd name="T24" fmla="*/ 125 w 128"/>
                              <a:gd name="T25" fmla="*/ 68 h 207"/>
                              <a:gd name="T26" fmla="*/ 127 w 128"/>
                              <a:gd name="T27" fmla="*/ 90 h 207"/>
                              <a:gd name="T28" fmla="*/ 127 w 128"/>
                              <a:gd name="T29" fmla="*/ 119 h 207"/>
                              <a:gd name="T30" fmla="*/ 122 w 128"/>
                              <a:gd name="T31" fmla="*/ 148 h 207"/>
                              <a:gd name="T32" fmla="*/ 112 w 128"/>
                              <a:gd name="T33" fmla="*/ 172 h 207"/>
                              <a:gd name="T34" fmla="*/ 100 w 128"/>
                              <a:gd name="T35" fmla="*/ 189 h 207"/>
                              <a:gd name="T36" fmla="*/ 84 w 128"/>
                              <a:gd name="T37" fmla="*/ 201 h 207"/>
                              <a:gd name="T38" fmla="*/ 70 w 128"/>
                              <a:gd name="T39" fmla="*/ 206 h 207"/>
                              <a:gd name="T40" fmla="*/ 55 w 128"/>
                              <a:gd name="T41" fmla="*/ 206 h 207"/>
                              <a:gd name="T42" fmla="*/ 42 w 128"/>
                              <a:gd name="T43" fmla="*/ 202 h 207"/>
                              <a:gd name="T44" fmla="*/ 31 w 128"/>
                              <a:gd name="T45" fmla="*/ 193 h 207"/>
                              <a:gd name="T46" fmla="*/ 20 w 128"/>
                              <a:gd name="T47" fmla="*/ 181 h 207"/>
                              <a:gd name="T48" fmla="*/ 11 w 128"/>
                              <a:gd name="T49" fmla="*/ 165 h 207"/>
                              <a:gd name="T50" fmla="*/ 6 w 128"/>
                              <a:gd name="T51" fmla="*/ 150 h 207"/>
                              <a:gd name="T52" fmla="*/ 2 w 128"/>
                              <a:gd name="T53" fmla="*/ 133 h 207"/>
                              <a:gd name="T54" fmla="*/ 0 w 128"/>
                              <a:gd name="T55" fmla="*/ 115 h 207"/>
                              <a:gd name="T56" fmla="*/ 29 w 128"/>
                              <a:gd name="T57" fmla="*/ 108 h 207"/>
                              <a:gd name="T58" fmla="*/ 31 w 128"/>
                              <a:gd name="T59" fmla="*/ 146 h 207"/>
                              <a:gd name="T60" fmla="*/ 38 w 128"/>
                              <a:gd name="T61" fmla="*/ 176 h 207"/>
                              <a:gd name="T62" fmla="*/ 43 w 128"/>
                              <a:gd name="T63" fmla="*/ 185 h 207"/>
                              <a:gd name="T64" fmla="*/ 48 w 128"/>
                              <a:gd name="T65" fmla="*/ 191 h 207"/>
                              <a:gd name="T66" fmla="*/ 55 w 128"/>
                              <a:gd name="T67" fmla="*/ 195 h 207"/>
                              <a:gd name="T68" fmla="*/ 63 w 128"/>
                              <a:gd name="T69" fmla="*/ 197 h 207"/>
                              <a:gd name="T70" fmla="*/ 71 w 128"/>
                              <a:gd name="T71" fmla="*/ 195 h 207"/>
                              <a:gd name="T72" fmla="*/ 79 w 128"/>
                              <a:gd name="T73" fmla="*/ 190 h 207"/>
                              <a:gd name="T74" fmla="*/ 86 w 128"/>
                              <a:gd name="T75" fmla="*/ 181 h 207"/>
                              <a:gd name="T76" fmla="*/ 92 w 128"/>
                              <a:gd name="T77" fmla="*/ 166 h 207"/>
                              <a:gd name="T78" fmla="*/ 97 w 128"/>
                              <a:gd name="T79" fmla="*/ 136 h 207"/>
                              <a:gd name="T80" fmla="*/ 99 w 128"/>
                              <a:gd name="T81" fmla="*/ 95 h 207"/>
                              <a:gd name="T82" fmla="*/ 97 w 128"/>
                              <a:gd name="T83" fmla="*/ 64 h 207"/>
                              <a:gd name="T84" fmla="*/ 92 w 128"/>
                              <a:gd name="T85" fmla="*/ 39 h 207"/>
                              <a:gd name="T86" fmla="*/ 85 w 128"/>
                              <a:gd name="T87" fmla="*/ 24 h 207"/>
                              <a:gd name="T88" fmla="*/ 78 w 128"/>
                              <a:gd name="T89" fmla="*/ 15 h 207"/>
                              <a:gd name="T90" fmla="*/ 72 w 128"/>
                              <a:gd name="T91" fmla="*/ 11 h 207"/>
                              <a:gd name="T92" fmla="*/ 64 w 128"/>
                              <a:gd name="T93" fmla="*/ 10 h 207"/>
                              <a:gd name="T94" fmla="*/ 54 w 128"/>
                              <a:gd name="T95" fmla="*/ 12 h 207"/>
                              <a:gd name="T96" fmla="*/ 46 w 128"/>
                              <a:gd name="T97" fmla="*/ 18 h 207"/>
                              <a:gd name="T98" fmla="*/ 37 w 128"/>
                              <a:gd name="T99" fmla="*/ 35 h 207"/>
                              <a:gd name="T100" fmla="*/ 32 w 128"/>
                              <a:gd name="T101" fmla="*/ 56 h 207"/>
                              <a:gd name="T102" fmla="*/ 29 w 128"/>
                              <a:gd name="T103" fmla="*/ 82 h 207"/>
                              <a:gd name="T104" fmla="*/ 29 w 128"/>
                              <a:gd name="T105" fmla="*/ 108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28" h="207">
                                <a:moveTo>
                                  <a:pt x="0" y="105"/>
                                </a:moveTo>
                                <a:lnTo>
                                  <a:pt x="0" y="89"/>
                                </a:lnTo>
                                <a:lnTo>
                                  <a:pt x="2" y="73"/>
                                </a:lnTo>
                                <a:lnTo>
                                  <a:pt x="5" y="59"/>
                                </a:lnTo>
                                <a:lnTo>
                                  <a:pt x="10" y="46"/>
                                </a:lnTo>
                                <a:lnTo>
                                  <a:pt x="15" y="35"/>
                                </a:lnTo>
                                <a:lnTo>
                                  <a:pt x="21" y="24"/>
                                </a:lnTo>
                                <a:lnTo>
                                  <a:pt x="29" y="16"/>
                                </a:lnTo>
                                <a:lnTo>
                                  <a:pt x="37" y="10"/>
                                </a:lnTo>
                                <a:lnTo>
                                  <a:pt x="43" y="6"/>
                                </a:lnTo>
                                <a:lnTo>
                                  <a:pt x="50" y="3"/>
                                </a:lnTo>
                                <a:lnTo>
                                  <a:pt x="56" y="0"/>
                                </a:lnTo>
                                <a:lnTo>
                                  <a:pt x="64" y="0"/>
                                </a:lnTo>
                                <a:lnTo>
                                  <a:pt x="70" y="0"/>
                                </a:lnTo>
                                <a:lnTo>
                                  <a:pt x="75" y="2"/>
                                </a:lnTo>
                                <a:lnTo>
                                  <a:pt x="80" y="4"/>
                                </a:lnTo>
                                <a:lnTo>
                                  <a:pt x="85" y="6"/>
                                </a:lnTo>
                                <a:lnTo>
                                  <a:pt x="91" y="9"/>
                                </a:lnTo>
                                <a:lnTo>
                                  <a:pt x="96" y="13"/>
                                </a:lnTo>
                                <a:lnTo>
                                  <a:pt x="100" y="18"/>
                                </a:lnTo>
                                <a:lnTo>
                                  <a:pt x="105" y="23"/>
                                </a:lnTo>
                                <a:lnTo>
                                  <a:pt x="110" y="31"/>
                                </a:lnTo>
                                <a:lnTo>
                                  <a:pt x="114" y="39"/>
                                </a:lnTo>
                                <a:lnTo>
                                  <a:pt x="119" y="48"/>
                                </a:lnTo>
                                <a:lnTo>
                                  <a:pt x="122" y="57"/>
                                </a:lnTo>
                                <a:lnTo>
                                  <a:pt x="125" y="68"/>
                                </a:lnTo>
                                <a:lnTo>
                                  <a:pt x="126" y="78"/>
                                </a:lnTo>
                                <a:lnTo>
                                  <a:pt x="127" y="90"/>
                                </a:lnTo>
                                <a:lnTo>
                                  <a:pt x="128" y="102"/>
                                </a:lnTo>
                                <a:lnTo>
                                  <a:pt x="127" y="119"/>
                                </a:lnTo>
                                <a:lnTo>
                                  <a:pt x="125" y="133"/>
                                </a:lnTo>
                                <a:lnTo>
                                  <a:pt x="122" y="148"/>
                                </a:lnTo>
                                <a:lnTo>
                                  <a:pt x="117" y="160"/>
                                </a:lnTo>
                                <a:lnTo>
                                  <a:pt x="112" y="172"/>
                                </a:lnTo>
                                <a:lnTo>
                                  <a:pt x="106" y="181"/>
                                </a:lnTo>
                                <a:lnTo>
                                  <a:pt x="100" y="189"/>
                                </a:lnTo>
                                <a:lnTo>
                                  <a:pt x="93" y="195"/>
                                </a:lnTo>
                                <a:lnTo>
                                  <a:pt x="84" y="201"/>
                                </a:lnTo>
                                <a:lnTo>
                                  <a:pt x="77" y="204"/>
                                </a:lnTo>
                                <a:lnTo>
                                  <a:pt x="70" y="206"/>
                                </a:lnTo>
                                <a:lnTo>
                                  <a:pt x="63" y="207"/>
                                </a:lnTo>
                                <a:lnTo>
                                  <a:pt x="55" y="206"/>
                                </a:lnTo>
                                <a:lnTo>
                                  <a:pt x="49" y="205"/>
                                </a:lnTo>
                                <a:lnTo>
                                  <a:pt x="42" y="202"/>
                                </a:lnTo>
                                <a:lnTo>
                                  <a:pt x="37" y="198"/>
                                </a:lnTo>
                                <a:lnTo>
                                  <a:pt x="31" y="193"/>
                                </a:lnTo>
                                <a:lnTo>
                                  <a:pt x="25" y="187"/>
                                </a:lnTo>
                                <a:lnTo>
                                  <a:pt x="20" y="181"/>
                                </a:lnTo>
                                <a:lnTo>
                                  <a:pt x="15" y="173"/>
                                </a:lnTo>
                                <a:lnTo>
                                  <a:pt x="11" y="165"/>
                                </a:lnTo>
                                <a:lnTo>
                                  <a:pt x="8" y="158"/>
                                </a:lnTo>
                                <a:lnTo>
                                  <a:pt x="6" y="150"/>
                                </a:lnTo>
                                <a:lnTo>
                                  <a:pt x="4" y="141"/>
                                </a:lnTo>
                                <a:lnTo>
                                  <a:pt x="2" y="133"/>
                                </a:lnTo>
                                <a:lnTo>
                                  <a:pt x="1" y="124"/>
                                </a:lnTo>
                                <a:lnTo>
                                  <a:pt x="0" y="115"/>
                                </a:lnTo>
                                <a:lnTo>
                                  <a:pt x="0" y="105"/>
                                </a:lnTo>
                                <a:close/>
                                <a:moveTo>
                                  <a:pt x="29" y="108"/>
                                </a:moveTo>
                                <a:lnTo>
                                  <a:pt x="29" y="128"/>
                                </a:lnTo>
                                <a:lnTo>
                                  <a:pt x="31" y="146"/>
                                </a:lnTo>
                                <a:lnTo>
                                  <a:pt x="34" y="161"/>
                                </a:lnTo>
                                <a:lnTo>
                                  <a:pt x="38" y="176"/>
                                </a:lnTo>
                                <a:lnTo>
                                  <a:pt x="40" y="181"/>
                                </a:lnTo>
                                <a:lnTo>
                                  <a:pt x="43" y="185"/>
                                </a:lnTo>
                                <a:lnTo>
                                  <a:pt x="45" y="188"/>
                                </a:lnTo>
                                <a:lnTo>
                                  <a:pt x="48" y="191"/>
                                </a:lnTo>
                                <a:lnTo>
                                  <a:pt x="51" y="194"/>
                                </a:lnTo>
                                <a:lnTo>
                                  <a:pt x="55" y="195"/>
                                </a:lnTo>
                                <a:lnTo>
                                  <a:pt x="59" y="196"/>
                                </a:lnTo>
                                <a:lnTo>
                                  <a:pt x="63" y="197"/>
                                </a:lnTo>
                                <a:lnTo>
                                  <a:pt x="67" y="196"/>
                                </a:lnTo>
                                <a:lnTo>
                                  <a:pt x="71" y="195"/>
                                </a:lnTo>
                                <a:lnTo>
                                  <a:pt x="75" y="193"/>
                                </a:lnTo>
                                <a:lnTo>
                                  <a:pt x="79" y="190"/>
                                </a:lnTo>
                                <a:lnTo>
                                  <a:pt x="83" y="186"/>
                                </a:lnTo>
                                <a:lnTo>
                                  <a:pt x="86" y="181"/>
                                </a:lnTo>
                                <a:lnTo>
                                  <a:pt x="90" y="174"/>
                                </a:lnTo>
                                <a:lnTo>
                                  <a:pt x="92" y="166"/>
                                </a:lnTo>
                                <a:lnTo>
                                  <a:pt x="95" y="152"/>
                                </a:lnTo>
                                <a:lnTo>
                                  <a:pt x="97" y="136"/>
                                </a:lnTo>
                                <a:lnTo>
                                  <a:pt x="98" y="117"/>
                                </a:lnTo>
                                <a:lnTo>
                                  <a:pt x="99" y="95"/>
                                </a:lnTo>
                                <a:lnTo>
                                  <a:pt x="98" y="79"/>
                                </a:lnTo>
                                <a:lnTo>
                                  <a:pt x="97" y="64"/>
                                </a:lnTo>
                                <a:lnTo>
                                  <a:pt x="95" y="50"/>
                                </a:lnTo>
                                <a:lnTo>
                                  <a:pt x="92" y="39"/>
                                </a:lnTo>
                                <a:lnTo>
                                  <a:pt x="89" y="31"/>
                                </a:lnTo>
                                <a:lnTo>
                                  <a:pt x="85" y="24"/>
                                </a:lnTo>
                                <a:lnTo>
                                  <a:pt x="82" y="19"/>
                                </a:lnTo>
                                <a:lnTo>
                                  <a:pt x="78" y="15"/>
                                </a:lnTo>
                                <a:lnTo>
                                  <a:pt x="75" y="12"/>
                                </a:lnTo>
                                <a:lnTo>
                                  <a:pt x="72" y="11"/>
                                </a:lnTo>
                                <a:lnTo>
                                  <a:pt x="68" y="10"/>
                                </a:lnTo>
                                <a:lnTo>
                                  <a:pt x="64" y="10"/>
                                </a:lnTo>
                                <a:lnTo>
                                  <a:pt x="59" y="10"/>
                                </a:lnTo>
                                <a:lnTo>
                                  <a:pt x="54" y="12"/>
                                </a:lnTo>
                                <a:lnTo>
                                  <a:pt x="50" y="15"/>
                                </a:lnTo>
                                <a:lnTo>
                                  <a:pt x="46" y="18"/>
                                </a:lnTo>
                                <a:lnTo>
                                  <a:pt x="41" y="25"/>
                                </a:lnTo>
                                <a:lnTo>
                                  <a:pt x="37" y="35"/>
                                </a:lnTo>
                                <a:lnTo>
                                  <a:pt x="34" y="45"/>
                                </a:lnTo>
                                <a:lnTo>
                                  <a:pt x="32" y="56"/>
                                </a:lnTo>
                                <a:lnTo>
                                  <a:pt x="31" y="70"/>
                                </a:lnTo>
                                <a:lnTo>
                                  <a:pt x="29" y="82"/>
                                </a:lnTo>
                                <a:lnTo>
                                  <a:pt x="29" y="96"/>
                                </a:lnTo>
                                <a:lnTo>
                                  <a:pt x="29"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88" name="Freeform 129"/>
                        <wps:cNvSpPr>
                          <a:spLocks noEditPoints="1"/>
                        </wps:cNvSpPr>
                        <wps:spPr bwMode="auto">
                          <a:xfrm>
                            <a:off x="0" y="0"/>
                            <a:ext cx="919" cy="901"/>
                          </a:xfrm>
                          <a:custGeom>
                            <a:avLst/>
                            <a:gdLst>
                              <a:gd name="T0" fmla="*/ 22 w 16542"/>
                              <a:gd name="T1" fmla="*/ 0 h 16218"/>
                              <a:gd name="T2" fmla="*/ 16520 w 16542"/>
                              <a:gd name="T3" fmla="*/ 0 h 16218"/>
                              <a:gd name="T4" fmla="*/ 16520 w 16542"/>
                              <a:gd name="T5" fmla="*/ 43 h 16218"/>
                              <a:gd name="T6" fmla="*/ 22 w 16542"/>
                              <a:gd name="T7" fmla="*/ 43 h 16218"/>
                              <a:gd name="T8" fmla="*/ 22 w 16542"/>
                              <a:gd name="T9" fmla="*/ 0 h 16218"/>
                              <a:gd name="T10" fmla="*/ 16520 w 16542"/>
                              <a:gd name="T11" fmla="*/ 0 h 16218"/>
                              <a:gd name="T12" fmla="*/ 16542 w 16542"/>
                              <a:gd name="T13" fmla="*/ 0 h 16218"/>
                              <a:gd name="T14" fmla="*/ 16542 w 16542"/>
                              <a:gd name="T15" fmla="*/ 22 h 16218"/>
                              <a:gd name="T16" fmla="*/ 16520 w 16542"/>
                              <a:gd name="T17" fmla="*/ 22 h 16218"/>
                              <a:gd name="T18" fmla="*/ 16520 w 16542"/>
                              <a:gd name="T19" fmla="*/ 0 h 16218"/>
                              <a:gd name="T20" fmla="*/ 16542 w 16542"/>
                              <a:gd name="T21" fmla="*/ 22 h 16218"/>
                              <a:gd name="T22" fmla="*/ 16542 w 16542"/>
                              <a:gd name="T23" fmla="*/ 16196 h 16218"/>
                              <a:gd name="T24" fmla="*/ 16500 w 16542"/>
                              <a:gd name="T25" fmla="*/ 16196 h 16218"/>
                              <a:gd name="T26" fmla="*/ 16500 w 16542"/>
                              <a:gd name="T27" fmla="*/ 22 h 16218"/>
                              <a:gd name="T28" fmla="*/ 16542 w 16542"/>
                              <a:gd name="T29" fmla="*/ 22 h 16218"/>
                              <a:gd name="T30" fmla="*/ 16542 w 16542"/>
                              <a:gd name="T31" fmla="*/ 16196 h 16218"/>
                              <a:gd name="T32" fmla="*/ 16542 w 16542"/>
                              <a:gd name="T33" fmla="*/ 16218 h 16218"/>
                              <a:gd name="T34" fmla="*/ 16520 w 16542"/>
                              <a:gd name="T35" fmla="*/ 16218 h 16218"/>
                              <a:gd name="T36" fmla="*/ 16520 w 16542"/>
                              <a:gd name="T37" fmla="*/ 16196 h 16218"/>
                              <a:gd name="T38" fmla="*/ 16542 w 16542"/>
                              <a:gd name="T39" fmla="*/ 16196 h 16218"/>
                              <a:gd name="T40" fmla="*/ 16520 w 16542"/>
                              <a:gd name="T41" fmla="*/ 16218 h 16218"/>
                              <a:gd name="T42" fmla="*/ 22 w 16542"/>
                              <a:gd name="T43" fmla="*/ 16218 h 16218"/>
                              <a:gd name="T44" fmla="*/ 22 w 16542"/>
                              <a:gd name="T45" fmla="*/ 16175 h 16218"/>
                              <a:gd name="T46" fmla="*/ 16520 w 16542"/>
                              <a:gd name="T47" fmla="*/ 16175 h 16218"/>
                              <a:gd name="T48" fmla="*/ 16520 w 16542"/>
                              <a:gd name="T49" fmla="*/ 16218 h 16218"/>
                              <a:gd name="T50" fmla="*/ 22 w 16542"/>
                              <a:gd name="T51" fmla="*/ 16218 h 16218"/>
                              <a:gd name="T52" fmla="*/ 0 w 16542"/>
                              <a:gd name="T53" fmla="*/ 16218 h 16218"/>
                              <a:gd name="T54" fmla="*/ 0 w 16542"/>
                              <a:gd name="T55" fmla="*/ 16196 h 16218"/>
                              <a:gd name="T56" fmla="*/ 22 w 16542"/>
                              <a:gd name="T57" fmla="*/ 16196 h 16218"/>
                              <a:gd name="T58" fmla="*/ 22 w 16542"/>
                              <a:gd name="T59" fmla="*/ 16218 h 16218"/>
                              <a:gd name="T60" fmla="*/ 0 w 16542"/>
                              <a:gd name="T61" fmla="*/ 16196 h 16218"/>
                              <a:gd name="T62" fmla="*/ 0 w 16542"/>
                              <a:gd name="T63" fmla="*/ 22 h 16218"/>
                              <a:gd name="T64" fmla="*/ 42 w 16542"/>
                              <a:gd name="T65" fmla="*/ 22 h 16218"/>
                              <a:gd name="T66" fmla="*/ 42 w 16542"/>
                              <a:gd name="T67" fmla="*/ 16196 h 16218"/>
                              <a:gd name="T68" fmla="*/ 0 w 16542"/>
                              <a:gd name="T69" fmla="*/ 16196 h 16218"/>
                              <a:gd name="T70" fmla="*/ 0 w 16542"/>
                              <a:gd name="T71" fmla="*/ 22 h 16218"/>
                              <a:gd name="T72" fmla="*/ 0 w 16542"/>
                              <a:gd name="T73" fmla="*/ 0 h 16218"/>
                              <a:gd name="T74" fmla="*/ 22 w 16542"/>
                              <a:gd name="T75" fmla="*/ 0 h 16218"/>
                              <a:gd name="T76" fmla="*/ 22 w 16542"/>
                              <a:gd name="T77" fmla="*/ 22 h 16218"/>
                              <a:gd name="T78" fmla="*/ 0 w 16542"/>
                              <a:gd name="T79" fmla="*/ 22 h 16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6542" h="16218">
                                <a:moveTo>
                                  <a:pt x="22" y="0"/>
                                </a:moveTo>
                                <a:lnTo>
                                  <a:pt x="16520" y="0"/>
                                </a:lnTo>
                                <a:lnTo>
                                  <a:pt x="16520" y="43"/>
                                </a:lnTo>
                                <a:lnTo>
                                  <a:pt x="22" y="43"/>
                                </a:lnTo>
                                <a:lnTo>
                                  <a:pt x="22" y="0"/>
                                </a:lnTo>
                                <a:close/>
                                <a:moveTo>
                                  <a:pt x="16520" y="0"/>
                                </a:moveTo>
                                <a:lnTo>
                                  <a:pt x="16542" y="0"/>
                                </a:lnTo>
                                <a:lnTo>
                                  <a:pt x="16542" y="22"/>
                                </a:lnTo>
                                <a:lnTo>
                                  <a:pt x="16520" y="22"/>
                                </a:lnTo>
                                <a:lnTo>
                                  <a:pt x="16520" y="0"/>
                                </a:lnTo>
                                <a:close/>
                                <a:moveTo>
                                  <a:pt x="16542" y="22"/>
                                </a:moveTo>
                                <a:lnTo>
                                  <a:pt x="16542" y="16196"/>
                                </a:lnTo>
                                <a:lnTo>
                                  <a:pt x="16500" y="16196"/>
                                </a:lnTo>
                                <a:lnTo>
                                  <a:pt x="16500" y="22"/>
                                </a:lnTo>
                                <a:lnTo>
                                  <a:pt x="16542" y="22"/>
                                </a:lnTo>
                                <a:close/>
                                <a:moveTo>
                                  <a:pt x="16542" y="16196"/>
                                </a:moveTo>
                                <a:lnTo>
                                  <a:pt x="16542" y="16218"/>
                                </a:lnTo>
                                <a:lnTo>
                                  <a:pt x="16520" y="16218"/>
                                </a:lnTo>
                                <a:lnTo>
                                  <a:pt x="16520" y="16196"/>
                                </a:lnTo>
                                <a:lnTo>
                                  <a:pt x="16542" y="16196"/>
                                </a:lnTo>
                                <a:close/>
                                <a:moveTo>
                                  <a:pt x="16520" y="16218"/>
                                </a:moveTo>
                                <a:lnTo>
                                  <a:pt x="22" y="16218"/>
                                </a:lnTo>
                                <a:lnTo>
                                  <a:pt x="22" y="16175"/>
                                </a:lnTo>
                                <a:lnTo>
                                  <a:pt x="16520" y="16175"/>
                                </a:lnTo>
                                <a:lnTo>
                                  <a:pt x="16520" y="16218"/>
                                </a:lnTo>
                                <a:close/>
                                <a:moveTo>
                                  <a:pt x="22" y="16218"/>
                                </a:moveTo>
                                <a:lnTo>
                                  <a:pt x="0" y="16218"/>
                                </a:lnTo>
                                <a:lnTo>
                                  <a:pt x="0" y="16196"/>
                                </a:lnTo>
                                <a:lnTo>
                                  <a:pt x="22" y="16196"/>
                                </a:lnTo>
                                <a:lnTo>
                                  <a:pt x="22" y="16218"/>
                                </a:lnTo>
                                <a:close/>
                                <a:moveTo>
                                  <a:pt x="0" y="16196"/>
                                </a:moveTo>
                                <a:lnTo>
                                  <a:pt x="0" y="22"/>
                                </a:lnTo>
                                <a:lnTo>
                                  <a:pt x="42" y="22"/>
                                </a:lnTo>
                                <a:lnTo>
                                  <a:pt x="42" y="16196"/>
                                </a:lnTo>
                                <a:lnTo>
                                  <a:pt x="0" y="16196"/>
                                </a:lnTo>
                                <a:close/>
                                <a:moveTo>
                                  <a:pt x="0" y="22"/>
                                </a:moveTo>
                                <a:lnTo>
                                  <a:pt x="0" y="0"/>
                                </a:lnTo>
                                <a:lnTo>
                                  <a:pt x="22" y="0"/>
                                </a:lnTo>
                                <a:lnTo>
                                  <a:pt x="22" y="22"/>
                                </a:lnTo>
                                <a:lnTo>
                                  <a:pt x="0"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pic:pic xmlns:pic="http://schemas.openxmlformats.org/drawingml/2006/picture">
                        <pic:nvPicPr>
                          <pic:cNvPr id="589" name="Image 58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715" y="12"/>
                            <a:ext cx="39" cy="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0" name="Freeform 131"/>
                        <wps:cNvSpPr>
                          <a:spLocks/>
                        </wps:cNvSpPr>
                        <wps:spPr bwMode="auto">
                          <a:xfrm>
                            <a:off x="729" y="24"/>
                            <a:ext cx="13" cy="11"/>
                          </a:xfrm>
                          <a:custGeom>
                            <a:avLst/>
                            <a:gdLst>
                              <a:gd name="T0" fmla="*/ 49 w 233"/>
                              <a:gd name="T1" fmla="*/ 172 h 215"/>
                              <a:gd name="T2" fmla="*/ 48 w 233"/>
                              <a:gd name="T3" fmla="*/ 178 h 215"/>
                              <a:gd name="T4" fmla="*/ 48 w 233"/>
                              <a:gd name="T5" fmla="*/ 184 h 215"/>
                              <a:gd name="T6" fmla="*/ 51 w 233"/>
                              <a:gd name="T7" fmla="*/ 190 h 215"/>
                              <a:gd name="T8" fmla="*/ 58 w 233"/>
                              <a:gd name="T9" fmla="*/ 194 h 215"/>
                              <a:gd name="T10" fmla="*/ 71 w 233"/>
                              <a:gd name="T11" fmla="*/ 195 h 215"/>
                              <a:gd name="T12" fmla="*/ 0 w 233"/>
                              <a:gd name="T13" fmla="*/ 215 h 215"/>
                              <a:gd name="T14" fmla="*/ 7 w 233"/>
                              <a:gd name="T15" fmla="*/ 195 h 215"/>
                              <a:gd name="T16" fmla="*/ 16 w 233"/>
                              <a:gd name="T17" fmla="*/ 194 h 215"/>
                              <a:gd name="T18" fmla="*/ 22 w 233"/>
                              <a:gd name="T19" fmla="*/ 191 h 215"/>
                              <a:gd name="T20" fmla="*/ 26 w 233"/>
                              <a:gd name="T21" fmla="*/ 186 h 215"/>
                              <a:gd name="T22" fmla="*/ 28 w 233"/>
                              <a:gd name="T23" fmla="*/ 177 h 215"/>
                              <a:gd name="T24" fmla="*/ 61 w 233"/>
                              <a:gd name="T25" fmla="*/ 42 h 215"/>
                              <a:gd name="T26" fmla="*/ 62 w 233"/>
                              <a:gd name="T27" fmla="*/ 35 h 215"/>
                              <a:gd name="T28" fmla="*/ 62 w 233"/>
                              <a:gd name="T29" fmla="*/ 28 h 215"/>
                              <a:gd name="T30" fmla="*/ 59 w 233"/>
                              <a:gd name="T31" fmla="*/ 24 h 215"/>
                              <a:gd name="T32" fmla="*/ 50 w 233"/>
                              <a:gd name="T33" fmla="*/ 20 h 215"/>
                              <a:gd name="T34" fmla="*/ 37 w 233"/>
                              <a:gd name="T35" fmla="*/ 19 h 215"/>
                              <a:gd name="T36" fmla="*/ 103 w 233"/>
                              <a:gd name="T37" fmla="*/ 0 h 215"/>
                              <a:gd name="T38" fmla="*/ 182 w 233"/>
                              <a:gd name="T39" fmla="*/ 47 h 215"/>
                              <a:gd name="T40" fmla="*/ 184 w 233"/>
                              <a:gd name="T41" fmla="*/ 37 h 215"/>
                              <a:gd name="T42" fmla="*/ 185 w 233"/>
                              <a:gd name="T43" fmla="*/ 32 h 215"/>
                              <a:gd name="T44" fmla="*/ 184 w 233"/>
                              <a:gd name="T45" fmla="*/ 26 h 215"/>
                              <a:gd name="T46" fmla="*/ 180 w 233"/>
                              <a:gd name="T47" fmla="*/ 22 h 215"/>
                              <a:gd name="T48" fmla="*/ 164 w 233"/>
                              <a:gd name="T49" fmla="*/ 19 h 215"/>
                              <a:gd name="T50" fmla="*/ 165 w 233"/>
                              <a:gd name="T51" fmla="*/ 0 h 215"/>
                              <a:gd name="T52" fmla="*/ 227 w 233"/>
                              <a:gd name="T53" fmla="*/ 19 h 215"/>
                              <a:gd name="T54" fmla="*/ 220 w 233"/>
                              <a:gd name="T55" fmla="*/ 20 h 215"/>
                              <a:gd name="T56" fmla="*/ 214 w 233"/>
                              <a:gd name="T57" fmla="*/ 22 h 215"/>
                              <a:gd name="T58" fmla="*/ 209 w 233"/>
                              <a:gd name="T59" fmla="*/ 25 h 215"/>
                              <a:gd name="T60" fmla="*/ 206 w 233"/>
                              <a:gd name="T61" fmla="*/ 32 h 215"/>
                              <a:gd name="T62" fmla="*/ 161 w 233"/>
                              <a:gd name="T63" fmla="*/ 215 h 215"/>
                              <a:gd name="T64" fmla="*/ 82 w 233"/>
                              <a:gd name="T65" fmla="*/ 35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33" h="215">
                                <a:moveTo>
                                  <a:pt x="50" y="168"/>
                                </a:moveTo>
                                <a:lnTo>
                                  <a:pt x="49" y="172"/>
                                </a:lnTo>
                                <a:lnTo>
                                  <a:pt x="49" y="175"/>
                                </a:lnTo>
                                <a:lnTo>
                                  <a:pt x="48" y="178"/>
                                </a:lnTo>
                                <a:lnTo>
                                  <a:pt x="48" y="181"/>
                                </a:lnTo>
                                <a:lnTo>
                                  <a:pt x="48" y="184"/>
                                </a:lnTo>
                                <a:lnTo>
                                  <a:pt x="49" y="188"/>
                                </a:lnTo>
                                <a:lnTo>
                                  <a:pt x="51" y="190"/>
                                </a:lnTo>
                                <a:lnTo>
                                  <a:pt x="52" y="192"/>
                                </a:lnTo>
                                <a:lnTo>
                                  <a:pt x="58" y="194"/>
                                </a:lnTo>
                                <a:lnTo>
                                  <a:pt x="67" y="195"/>
                                </a:lnTo>
                                <a:lnTo>
                                  <a:pt x="71" y="195"/>
                                </a:lnTo>
                                <a:lnTo>
                                  <a:pt x="67" y="215"/>
                                </a:lnTo>
                                <a:lnTo>
                                  <a:pt x="0" y="215"/>
                                </a:lnTo>
                                <a:lnTo>
                                  <a:pt x="5" y="195"/>
                                </a:lnTo>
                                <a:lnTo>
                                  <a:pt x="7" y="195"/>
                                </a:lnTo>
                                <a:lnTo>
                                  <a:pt x="11" y="195"/>
                                </a:lnTo>
                                <a:lnTo>
                                  <a:pt x="16" y="194"/>
                                </a:lnTo>
                                <a:lnTo>
                                  <a:pt x="19" y="193"/>
                                </a:lnTo>
                                <a:lnTo>
                                  <a:pt x="22" y="191"/>
                                </a:lnTo>
                                <a:lnTo>
                                  <a:pt x="24" y="189"/>
                                </a:lnTo>
                                <a:lnTo>
                                  <a:pt x="26" y="186"/>
                                </a:lnTo>
                                <a:lnTo>
                                  <a:pt x="27" y="181"/>
                                </a:lnTo>
                                <a:lnTo>
                                  <a:pt x="28" y="177"/>
                                </a:lnTo>
                                <a:lnTo>
                                  <a:pt x="60" y="47"/>
                                </a:lnTo>
                                <a:lnTo>
                                  <a:pt x="61" y="42"/>
                                </a:lnTo>
                                <a:lnTo>
                                  <a:pt x="61" y="39"/>
                                </a:lnTo>
                                <a:lnTo>
                                  <a:pt x="62" y="35"/>
                                </a:lnTo>
                                <a:lnTo>
                                  <a:pt x="62" y="32"/>
                                </a:lnTo>
                                <a:lnTo>
                                  <a:pt x="62" y="28"/>
                                </a:lnTo>
                                <a:lnTo>
                                  <a:pt x="61" y="26"/>
                                </a:lnTo>
                                <a:lnTo>
                                  <a:pt x="59" y="24"/>
                                </a:lnTo>
                                <a:lnTo>
                                  <a:pt x="57" y="22"/>
                                </a:lnTo>
                                <a:lnTo>
                                  <a:pt x="50" y="20"/>
                                </a:lnTo>
                                <a:lnTo>
                                  <a:pt x="39" y="19"/>
                                </a:lnTo>
                                <a:lnTo>
                                  <a:pt x="37" y="19"/>
                                </a:lnTo>
                                <a:lnTo>
                                  <a:pt x="41" y="0"/>
                                </a:lnTo>
                                <a:lnTo>
                                  <a:pt x="103" y="0"/>
                                </a:lnTo>
                                <a:lnTo>
                                  <a:pt x="156" y="157"/>
                                </a:lnTo>
                                <a:lnTo>
                                  <a:pt x="182" y="47"/>
                                </a:lnTo>
                                <a:lnTo>
                                  <a:pt x="184" y="41"/>
                                </a:lnTo>
                                <a:lnTo>
                                  <a:pt x="184" y="37"/>
                                </a:lnTo>
                                <a:lnTo>
                                  <a:pt x="185" y="34"/>
                                </a:lnTo>
                                <a:lnTo>
                                  <a:pt x="185" y="32"/>
                                </a:lnTo>
                                <a:lnTo>
                                  <a:pt x="185" y="29"/>
                                </a:lnTo>
                                <a:lnTo>
                                  <a:pt x="184" y="26"/>
                                </a:lnTo>
                                <a:lnTo>
                                  <a:pt x="182" y="24"/>
                                </a:lnTo>
                                <a:lnTo>
                                  <a:pt x="180" y="22"/>
                                </a:lnTo>
                                <a:lnTo>
                                  <a:pt x="175" y="20"/>
                                </a:lnTo>
                                <a:lnTo>
                                  <a:pt x="164" y="19"/>
                                </a:lnTo>
                                <a:lnTo>
                                  <a:pt x="161" y="19"/>
                                </a:lnTo>
                                <a:lnTo>
                                  <a:pt x="165" y="0"/>
                                </a:lnTo>
                                <a:lnTo>
                                  <a:pt x="233" y="0"/>
                                </a:lnTo>
                                <a:lnTo>
                                  <a:pt x="227" y="19"/>
                                </a:lnTo>
                                <a:lnTo>
                                  <a:pt x="225" y="19"/>
                                </a:lnTo>
                                <a:lnTo>
                                  <a:pt x="220" y="20"/>
                                </a:lnTo>
                                <a:lnTo>
                                  <a:pt x="217" y="20"/>
                                </a:lnTo>
                                <a:lnTo>
                                  <a:pt x="214" y="22"/>
                                </a:lnTo>
                                <a:lnTo>
                                  <a:pt x="211" y="23"/>
                                </a:lnTo>
                                <a:lnTo>
                                  <a:pt x="209" y="25"/>
                                </a:lnTo>
                                <a:lnTo>
                                  <a:pt x="207" y="28"/>
                                </a:lnTo>
                                <a:lnTo>
                                  <a:pt x="206" y="32"/>
                                </a:lnTo>
                                <a:lnTo>
                                  <a:pt x="204" y="36"/>
                                </a:lnTo>
                                <a:lnTo>
                                  <a:pt x="161" y="215"/>
                                </a:lnTo>
                                <a:lnTo>
                                  <a:pt x="143" y="215"/>
                                </a:lnTo>
                                <a:lnTo>
                                  <a:pt x="82" y="35"/>
                                </a:lnTo>
                                <a:lnTo>
                                  <a:pt x="50" y="168"/>
                                </a:lnTo>
                                <a:close/>
                              </a:path>
                            </a:pathLst>
                          </a:custGeom>
                          <a:solidFill>
                            <a:srgbClr val="434242"/>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91" name="Line 132"/>
                        <wps:cNvCnPr/>
                        <wps:spPr bwMode="auto">
                          <a:xfrm flipV="1">
                            <a:off x="735" y="45"/>
                            <a:ext cx="0" cy="3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2" name="Line 133"/>
                        <wps:cNvCnPr/>
                        <wps:spPr bwMode="auto">
                          <a:xfrm>
                            <a:off x="722" y="68"/>
                            <a:ext cx="26"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3" name="Line 134"/>
                        <wps:cNvCnPr/>
                        <wps:spPr bwMode="auto">
                          <a:xfrm flipV="1">
                            <a:off x="728" y="61"/>
                            <a:ext cx="14" cy="1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4" name="Line 135"/>
                        <wps:cNvCnPr/>
                        <wps:spPr bwMode="auto">
                          <a:xfrm>
                            <a:off x="728" y="61"/>
                            <a:ext cx="14" cy="14"/>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5" name="Line 136"/>
                        <wps:cNvCnPr/>
                        <wps:spPr bwMode="auto">
                          <a:xfrm flipH="1">
                            <a:off x="730" y="45"/>
                            <a:ext cx="5" cy="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6" name="Line 137"/>
                        <wps:cNvCnPr/>
                        <wps:spPr bwMode="auto">
                          <a:xfrm>
                            <a:off x="735" y="45"/>
                            <a:ext cx="4" cy="6"/>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97" name="Image 59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570" y="12"/>
                            <a:ext cx="110" cy="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8" name="Freeform 139"/>
                        <wps:cNvSpPr>
                          <a:spLocks/>
                        </wps:cNvSpPr>
                        <wps:spPr bwMode="auto">
                          <a:xfrm>
                            <a:off x="621" y="19"/>
                            <a:ext cx="9" cy="9"/>
                          </a:xfrm>
                          <a:custGeom>
                            <a:avLst/>
                            <a:gdLst>
                              <a:gd name="T0" fmla="*/ 0 w 165"/>
                              <a:gd name="T1" fmla="*/ 172 h 172"/>
                              <a:gd name="T2" fmla="*/ 0 w 165"/>
                              <a:gd name="T3" fmla="*/ 0 h 172"/>
                              <a:gd name="T4" fmla="*/ 35 w 165"/>
                              <a:gd name="T5" fmla="*/ 0 h 172"/>
                              <a:gd name="T6" fmla="*/ 76 w 165"/>
                              <a:gd name="T7" fmla="*/ 121 h 172"/>
                              <a:gd name="T8" fmla="*/ 80 w 165"/>
                              <a:gd name="T9" fmla="*/ 136 h 172"/>
                              <a:gd name="T10" fmla="*/ 83 w 165"/>
                              <a:gd name="T11" fmla="*/ 147 h 172"/>
                              <a:gd name="T12" fmla="*/ 87 w 165"/>
                              <a:gd name="T13" fmla="*/ 135 h 172"/>
                              <a:gd name="T14" fmla="*/ 92 w 165"/>
                              <a:gd name="T15" fmla="*/ 119 h 172"/>
                              <a:gd name="T16" fmla="*/ 134 w 165"/>
                              <a:gd name="T17" fmla="*/ 0 h 172"/>
                              <a:gd name="T18" fmla="*/ 165 w 165"/>
                              <a:gd name="T19" fmla="*/ 0 h 172"/>
                              <a:gd name="T20" fmla="*/ 165 w 165"/>
                              <a:gd name="T21" fmla="*/ 172 h 172"/>
                              <a:gd name="T22" fmla="*/ 143 w 165"/>
                              <a:gd name="T23" fmla="*/ 172 h 172"/>
                              <a:gd name="T24" fmla="*/ 143 w 165"/>
                              <a:gd name="T25" fmla="*/ 28 h 172"/>
                              <a:gd name="T26" fmla="*/ 92 w 165"/>
                              <a:gd name="T27" fmla="*/ 172 h 172"/>
                              <a:gd name="T28" fmla="*/ 72 w 165"/>
                              <a:gd name="T29" fmla="*/ 172 h 172"/>
                              <a:gd name="T30" fmla="*/ 22 w 165"/>
                              <a:gd name="T31" fmla="*/ 25 h 172"/>
                              <a:gd name="T32" fmla="*/ 22 w 165"/>
                              <a:gd name="T33" fmla="*/ 172 h 172"/>
                              <a:gd name="T34" fmla="*/ 0 w 165"/>
                              <a:gd name="T35" fmla="*/ 172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65" h="172">
                                <a:moveTo>
                                  <a:pt x="0" y="172"/>
                                </a:moveTo>
                                <a:lnTo>
                                  <a:pt x="0" y="0"/>
                                </a:lnTo>
                                <a:lnTo>
                                  <a:pt x="35" y="0"/>
                                </a:lnTo>
                                <a:lnTo>
                                  <a:pt x="76" y="121"/>
                                </a:lnTo>
                                <a:lnTo>
                                  <a:pt x="80" y="136"/>
                                </a:lnTo>
                                <a:lnTo>
                                  <a:pt x="83" y="147"/>
                                </a:lnTo>
                                <a:lnTo>
                                  <a:pt x="87" y="135"/>
                                </a:lnTo>
                                <a:lnTo>
                                  <a:pt x="92" y="119"/>
                                </a:lnTo>
                                <a:lnTo>
                                  <a:pt x="134" y="0"/>
                                </a:lnTo>
                                <a:lnTo>
                                  <a:pt x="165" y="0"/>
                                </a:lnTo>
                                <a:lnTo>
                                  <a:pt x="165" y="172"/>
                                </a:lnTo>
                                <a:lnTo>
                                  <a:pt x="143" y="172"/>
                                </a:lnTo>
                                <a:lnTo>
                                  <a:pt x="143" y="28"/>
                                </a:lnTo>
                                <a:lnTo>
                                  <a:pt x="92" y="172"/>
                                </a:lnTo>
                                <a:lnTo>
                                  <a:pt x="72" y="172"/>
                                </a:lnTo>
                                <a:lnTo>
                                  <a:pt x="22" y="25"/>
                                </a:lnTo>
                                <a:lnTo>
                                  <a:pt x="22" y="172"/>
                                </a:lnTo>
                                <a:lnTo>
                                  <a:pt x="0" y="172"/>
                                </a:lnTo>
                                <a:close/>
                              </a:path>
                            </a:pathLst>
                          </a:custGeom>
                          <a:solidFill>
                            <a:srgbClr val="434242"/>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599" name="Freeform 140"/>
                        <wps:cNvSpPr>
                          <a:spLocks noEditPoints="1"/>
                        </wps:cNvSpPr>
                        <wps:spPr bwMode="auto">
                          <a:xfrm>
                            <a:off x="632" y="21"/>
                            <a:ext cx="6" cy="7"/>
                          </a:xfrm>
                          <a:custGeom>
                            <a:avLst/>
                            <a:gdLst>
                              <a:gd name="T0" fmla="*/ 112 w 113"/>
                              <a:gd name="T1" fmla="*/ 90 h 130"/>
                              <a:gd name="T2" fmla="*/ 105 w 113"/>
                              <a:gd name="T3" fmla="*/ 107 h 130"/>
                              <a:gd name="T4" fmla="*/ 94 w 113"/>
                              <a:gd name="T5" fmla="*/ 120 h 130"/>
                              <a:gd name="T6" fmla="*/ 78 w 113"/>
                              <a:gd name="T7" fmla="*/ 128 h 130"/>
                              <a:gd name="T8" fmla="*/ 59 w 113"/>
                              <a:gd name="T9" fmla="*/ 130 h 130"/>
                              <a:gd name="T10" fmla="*/ 45 w 113"/>
                              <a:gd name="T11" fmla="*/ 129 h 130"/>
                              <a:gd name="T12" fmla="*/ 34 w 113"/>
                              <a:gd name="T13" fmla="*/ 126 h 130"/>
                              <a:gd name="T14" fmla="*/ 23 w 113"/>
                              <a:gd name="T15" fmla="*/ 121 h 130"/>
                              <a:gd name="T16" fmla="*/ 15 w 113"/>
                              <a:gd name="T17" fmla="*/ 113 h 130"/>
                              <a:gd name="T18" fmla="*/ 8 w 113"/>
                              <a:gd name="T19" fmla="*/ 104 h 130"/>
                              <a:gd name="T20" fmla="*/ 3 w 113"/>
                              <a:gd name="T21" fmla="*/ 93 h 130"/>
                              <a:gd name="T22" fmla="*/ 1 w 113"/>
                              <a:gd name="T23" fmla="*/ 80 h 130"/>
                              <a:gd name="T24" fmla="*/ 0 w 113"/>
                              <a:gd name="T25" fmla="*/ 66 h 130"/>
                              <a:gd name="T26" fmla="*/ 1 w 113"/>
                              <a:gd name="T27" fmla="*/ 51 h 130"/>
                              <a:gd name="T28" fmla="*/ 4 w 113"/>
                              <a:gd name="T29" fmla="*/ 39 h 130"/>
                              <a:gd name="T30" fmla="*/ 8 w 113"/>
                              <a:gd name="T31" fmla="*/ 27 h 130"/>
                              <a:gd name="T32" fmla="*/ 15 w 113"/>
                              <a:gd name="T33" fmla="*/ 17 h 130"/>
                              <a:gd name="T34" fmla="*/ 24 w 113"/>
                              <a:gd name="T35" fmla="*/ 10 h 130"/>
                              <a:gd name="T36" fmla="*/ 34 w 113"/>
                              <a:gd name="T37" fmla="*/ 5 h 130"/>
                              <a:gd name="T38" fmla="*/ 45 w 113"/>
                              <a:gd name="T39" fmla="*/ 2 h 130"/>
                              <a:gd name="T40" fmla="*/ 58 w 113"/>
                              <a:gd name="T41" fmla="*/ 0 h 130"/>
                              <a:gd name="T42" fmla="*/ 69 w 113"/>
                              <a:gd name="T43" fmla="*/ 2 h 130"/>
                              <a:gd name="T44" fmla="*/ 79 w 113"/>
                              <a:gd name="T45" fmla="*/ 5 h 130"/>
                              <a:gd name="T46" fmla="*/ 90 w 113"/>
                              <a:gd name="T47" fmla="*/ 10 h 130"/>
                              <a:gd name="T48" fmla="*/ 98 w 113"/>
                              <a:gd name="T49" fmla="*/ 17 h 130"/>
                              <a:gd name="T50" fmla="*/ 105 w 113"/>
                              <a:gd name="T51" fmla="*/ 26 h 130"/>
                              <a:gd name="T52" fmla="*/ 109 w 113"/>
                              <a:gd name="T53" fmla="*/ 38 h 130"/>
                              <a:gd name="T54" fmla="*/ 112 w 113"/>
                              <a:gd name="T55" fmla="*/ 50 h 130"/>
                              <a:gd name="T56" fmla="*/ 113 w 113"/>
                              <a:gd name="T57" fmla="*/ 65 h 130"/>
                              <a:gd name="T58" fmla="*/ 113 w 113"/>
                              <a:gd name="T59" fmla="*/ 71 h 130"/>
                              <a:gd name="T60" fmla="*/ 22 w 113"/>
                              <a:gd name="T61" fmla="*/ 80 h 130"/>
                              <a:gd name="T62" fmla="*/ 28 w 113"/>
                              <a:gd name="T63" fmla="*/ 96 h 130"/>
                              <a:gd name="T64" fmla="*/ 38 w 113"/>
                              <a:gd name="T65" fmla="*/ 107 h 130"/>
                              <a:gd name="T66" fmla="*/ 51 w 113"/>
                              <a:gd name="T67" fmla="*/ 112 h 130"/>
                              <a:gd name="T68" fmla="*/ 64 w 113"/>
                              <a:gd name="T69" fmla="*/ 112 h 130"/>
                              <a:gd name="T70" fmla="*/ 74 w 113"/>
                              <a:gd name="T71" fmla="*/ 109 h 130"/>
                              <a:gd name="T72" fmla="*/ 82 w 113"/>
                              <a:gd name="T73" fmla="*/ 103 h 130"/>
                              <a:gd name="T74" fmla="*/ 89 w 113"/>
                              <a:gd name="T75" fmla="*/ 94 h 130"/>
                              <a:gd name="T76" fmla="*/ 22 w 113"/>
                              <a:gd name="T77" fmla="*/ 53 h 130"/>
                              <a:gd name="T78" fmla="*/ 91 w 113"/>
                              <a:gd name="T79" fmla="*/ 46 h 130"/>
                              <a:gd name="T80" fmla="*/ 87 w 113"/>
                              <a:gd name="T81" fmla="*/ 34 h 130"/>
                              <a:gd name="T82" fmla="*/ 78 w 113"/>
                              <a:gd name="T83" fmla="*/ 24 h 130"/>
                              <a:gd name="T84" fmla="*/ 65 w 113"/>
                              <a:gd name="T85" fmla="*/ 18 h 130"/>
                              <a:gd name="T86" fmla="*/ 50 w 113"/>
                              <a:gd name="T87" fmla="*/ 18 h 130"/>
                              <a:gd name="T88" fmla="*/ 38 w 113"/>
                              <a:gd name="T89" fmla="*/ 23 h 130"/>
                              <a:gd name="T90" fmla="*/ 29 w 113"/>
                              <a:gd name="T91" fmla="*/ 33 h 130"/>
                              <a:gd name="T92" fmla="*/ 23 w 113"/>
                              <a:gd name="T93" fmla="*/ 45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13" h="130">
                                <a:moveTo>
                                  <a:pt x="91" y="88"/>
                                </a:moveTo>
                                <a:lnTo>
                                  <a:pt x="112" y="90"/>
                                </a:lnTo>
                                <a:lnTo>
                                  <a:pt x="109" y="99"/>
                                </a:lnTo>
                                <a:lnTo>
                                  <a:pt x="105" y="107"/>
                                </a:lnTo>
                                <a:lnTo>
                                  <a:pt x="100" y="113"/>
                                </a:lnTo>
                                <a:lnTo>
                                  <a:pt x="94" y="120"/>
                                </a:lnTo>
                                <a:lnTo>
                                  <a:pt x="87" y="124"/>
                                </a:lnTo>
                                <a:lnTo>
                                  <a:pt x="78" y="128"/>
                                </a:lnTo>
                                <a:lnTo>
                                  <a:pt x="69" y="129"/>
                                </a:lnTo>
                                <a:lnTo>
                                  <a:pt x="59" y="130"/>
                                </a:lnTo>
                                <a:lnTo>
                                  <a:pt x="51" y="130"/>
                                </a:lnTo>
                                <a:lnTo>
                                  <a:pt x="45" y="129"/>
                                </a:lnTo>
                                <a:lnTo>
                                  <a:pt x="40" y="128"/>
                                </a:lnTo>
                                <a:lnTo>
                                  <a:pt x="34" y="126"/>
                                </a:lnTo>
                                <a:lnTo>
                                  <a:pt x="29" y="124"/>
                                </a:lnTo>
                                <a:lnTo>
                                  <a:pt x="23" y="121"/>
                                </a:lnTo>
                                <a:lnTo>
                                  <a:pt x="19" y="118"/>
                                </a:lnTo>
                                <a:lnTo>
                                  <a:pt x="15" y="113"/>
                                </a:lnTo>
                                <a:lnTo>
                                  <a:pt x="11" y="109"/>
                                </a:lnTo>
                                <a:lnTo>
                                  <a:pt x="8" y="104"/>
                                </a:lnTo>
                                <a:lnTo>
                                  <a:pt x="6" y="99"/>
                                </a:lnTo>
                                <a:lnTo>
                                  <a:pt x="3" y="93"/>
                                </a:lnTo>
                                <a:lnTo>
                                  <a:pt x="2" y="88"/>
                                </a:lnTo>
                                <a:lnTo>
                                  <a:pt x="1" y="80"/>
                                </a:lnTo>
                                <a:lnTo>
                                  <a:pt x="0" y="74"/>
                                </a:lnTo>
                                <a:lnTo>
                                  <a:pt x="0" y="66"/>
                                </a:lnTo>
                                <a:lnTo>
                                  <a:pt x="0" y="59"/>
                                </a:lnTo>
                                <a:lnTo>
                                  <a:pt x="1" y="51"/>
                                </a:lnTo>
                                <a:lnTo>
                                  <a:pt x="2" y="45"/>
                                </a:lnTo>
                                <a:lnTo>
                                  <a:pt x="4" y="39"/>
                                </a:lnTo>
                                <a:lnTo>
                                  <a:pt x="6" y="33"/>
                                </a:lnTo>
                                <a:lnTo>
                                  <a:pt x="8" y="27"/>
                                </a:lnTo>
                                <a:lnTo>
                                  <a:pt x="12" y="22"/>
                                </a:lnTo>
                                <a:lnTo>
                                  <a:pt x="15" y="17"/>
                                </a:lnTo>
                                <a:lnTo>
                                  <a:pt x="19" y="14"/>
                                </a:lnTo>
                                <a:lnTo>
                                  <a:pt x="24" y="10"/>
                                </a:lnTo>
                                <a:lnTo>
                                  <a:pt x="29" y="7"/>
                                </a:lnTo>
                                <a:lnTo>
                                  <a:pt x="34" y="5"/>
                                </a:lnTo>
                                <a:lnTo>
                                  <a:pt x="39" y="3"/>
                                </a:lnTo>
                                <a:lnTo>
                                  <a:pt x="45" y="2"/>
                                </a:lnTo>
                                <a:lnTo>
                                  <a:pt x="51" y="0"/>
                                </a:lnTo>
                                <a:lnTo>
                                  <a:pt x="58" y="0"/>
                                </a:lnTo>
                                <a:lnTo>
                                  <a:pt x="64" y="0"/>
                                </a:lnTo>
                                <a:lnTo>
                                  <a:pt x="69" y="2"/>
                                </a:lnTo>
                                <a:lnTo>
                                  <a:pt x="74" y="3"/>
                                </a:lnTo>
                                <a:lnTo>
                                  <a:pt x="79" y="5"/>
                                </a:lnTo>
                                <a:lnTo>
                                  <a:pt x="84" y="7"/>
                                </a:lnTo>
                                <a:lnTo>
                                  <a:pt x="90" y="10"/>
                                </a:lnTo>
                                <a:lnTo>
                                  <a:pt x="94" y="13"/>
                                </a:lnTo>
                                <a:lnTo>
                                  <a:pt x="98" y="17"/>
                                </a:lnTo>
                                <a:lnTo>
                                  <a:pt x="101" y="21"/>
                                </a:lnTo>
                                <a:lnTo>
                                  <a:pt x="105" y="26"/>
                                </a:lnTo>
                                <a:lnTo>
                                  <a:pt x="107" y="32"/>
                                </a:lnTo>
                                <a:lnTo>
                                  <a:pt x="109" y="38"/>
                                </a:lnTo>
                                <a:lnTo>
                                  <a:pt x="111" y="44"/>
                                </a:lnTo>
                                <a:lnTo>
                                  <a:pt x="112" y="50"/>
                                </a:lnTo>
                                <a:lnTo>
                                  <a:pt x="113" y="57"/>
                                </a:lnTo>
                                <a:lnTo>
                                  <a:pt x="113" y="65"/>
                                </a:lnTo>
                                <a:lnTo>
                                  <a:pt x="113" y="67"/>
                                </a:lnTo>
                                <a:lnTo>
                                  <a:pt x="113" y="71"/>
                                </a:lnTo>
                                <a:lnTo>
                                  <a:pt x="20" y="71"/>
                                </a:lnTo>
                                <a:lnTo>
                                  <a:pt x="22" y="80"/>
                                </a:lnTo>
                                <a:lnTo>
                                  <a:pt x="24" y="89"/>
                                </a:lnTo>
                                <a:lnTo>
                                  <a:pt x="28" y="96"/>
                                </a:lnTo>
                                <a:lnTo>
                                  <a:pt x="33" y="102"/>
                                </a:lnTo>
                                <a:lnTo>
                                  <a:pt x="38" y="107"/>
                                </a:lnTo>
                                <a:lnTo>
                                  <a:pt x="44" y="110"/>
                                </a:lnTo>
                                <a:lnTo>
                                  <a:pt x="51" y="112"/>
                                </a:lnTo>
                                <a:lnTo>
                                  <a:pt x="59" y="112"/>
                                </a:lnTo>
                                <a:lnTo>
                                  <a:pt x="64" y="112"/>
                                </a:lnTo>
                                <a:lnTo>
                                  <a:pt x="69" y="111"/>
                                </a:lnTo>
                                <a:lnTo>
                                  <a:pt x="74" y="109"/>
                                </a:lnTo>
                                <a:lnTo>
                                  <a:pt x="78" y="107"/>
                                </a:lnTo>
                                <a:lnTo>
                                  <a:pt x="82" y="103"/>
                                </a:lnTo>
                                <a:lnTo>
                                  <a:pt x="85" y="99"/>
                                </a:lnTo>
                                <a:lnTo>
                                  <a:pt x="89" y="94"/>
                                </a:lnTo>
                                <a:lnTo>
                                  <a:pt x="91" y="88"/>
                                </a:lnTo>
                                <a:close/>
                                <a:moveTo>
                                  <a:pt x="22" y="53"/>
                                </a:moveTo>
                                <a:lnTo>
                                  <a:pt x="92" y="53"/>
                                </a:lnTo>
                                <a:lnTo>
                                  <a:pt x="91" y="46"/>
                                </a:lnTo>
                                <a:lnTo>
                                  <a:pt x="89" y="40"/>
                                </a:lnTo>
                                <a:lnTo>
                                  <a:pt x="87" y="34"/>
                                </a:lnTo>
                                <a:lnTo>
                                  <a:pt x="83" y="30"/>
                                </a:lnTo>
                                <a:lnTo>
                                  <a:pt x="78" y="24"/>
                                </a:lnTo>
                                <a:lnTo>
                                  <a:pt x="72" y="20"/>
                                </a:lnTo>
                                <a:lnTo>
                                  <a:pt x="65" y="18"/>
                                </a:lnTo>
                                <a:lnTo>
                                  <a:pt x="58" y="17"/>
                                </a:lnTo>
                                <a:lnTo>
                                  <a:pt x="50" y="18"/>
                                </a:lnTo>
                                <a:lnTo>
                                  <a:pt x="44" y="20"/>
                                </a:lnTo>
                                <a:lnTo>
                                  <a:pt x="38" y="23"/>
                                </a:lnTo>
                                <a:lnTo>
                                  <a:pt x="33" y="27"/>
                                </a:lnTo>
                                <a:lnTo>
                                  <a:pt x="29" y="33"/>
                                </a:lnTo>
                                <a:lnTo>
                                  <a:pt x="26" y="39"/>
                                </a:lnTo>
                                <a:lnTo>
                                  <a:pt x="23" y="45"/>
                                </a:lnTo>
                                <a:lnTo>
                                  <a:pt x="22" y="53"/>
                                </a:lnTo>
                                <a:close/>
                              </a:path>
                            </a:pathLst>
                          </a:custGeom>
                          <a:solidFill>
                            <a:srgbClr val="434242"/>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600" name="Freeform 141"/>
                        <wps:cNvSpPr>
                          <a:spLocks/>
                        </wps:cNvSpPr>
                        <wps:spPr bwMode="auto">
                          <a:xfrm>
                            <a:off x="640" y="21"/>
                            <a:ext cx="3" cy="7"/>
                          </a:xfrm>
                          <a:custGeom>
                            <a:avLst/>
                            <a:gdLst>
                              <a:gd name="T0" fmla="*/ 0 w 67"/>
                              <a:gd name="T1" fmla="*/ 128 h 128"/>
                              <a:gd name="T2" fmla="*/ 0 w 67"/>
                              <a:gd name="T3" fmla="*/ 3 h 128"/>
                              <a:gd name="T4" fmla="*/ 19 w 67"/>
                              <a:gd name="T5" fmla="*/ 3 h 128"/>
                              <a:gd name="T6" fmla="*/ 19 w 67"/>
                              <a:gd name="T7" fmla="*/ 22 h 128"/>
                              <a:gd name="T8" fmla="*/ 23 w 67"/>
                              <a:gd name="T9" fmla="*/ 16 h 128"/>
                              <a:gd name="T10" fmla="*/ 26 w 67"/>
                              <a:gd name="T11" fmla="*/ 11 h 128"/>
                              <a:gd name="T12" fmla="*/ 29 w 67"/>
                              <a:gd name="T13" fmla="*/ 7 h 128"/>
                              <a:gd name="T14" fmla="*/ 32 w 67"/>
                              <a:gd name="T15" fmla="*/ 5 h 128"/>
                              <a:gd name="T16" fmla="*/ 35 w 67"/>
                              <a:gd name="T17" fmla="*/ 3 h 128"/>
                              <a:gd name="T18" fmla="*/ 40 w 67"/>
                              <a:gd name="T19" fmla="*/ 2 h 128"/>
                              <a:gd name="T20" fmla="*/ 43 w 67"/>
                              <a:gd name="T21" fmla="*/ 0 h 128"/>
                              <a:gd name="T22" fmla="*/ 46 w 67"/>
                              <a:gd name="T23" fmla="*/ 0 h 128"/>
                              <a:gd name="T24" fmla="*/ 52 w 67"/>
                              <a:gd name="T25" fmla="*/ 0 h 128"/>
                              <a:gd name="T26" fmla="*/ 57 w 67"/>
                              <a:gd name="T27" fmla="*/ 2 h 128"/>
                              <a:gd name="T28" fmla="*/ 62 w 67"/>
                              <a:gd name="T29" fmla="*/ 4 h 128"/>
                              <a:gd name="T30" fmla="*/ 67 w 67"/>
                              <a:gd name="T31" fmla="*/ 7 h 128"/>
                              <a:gd name="T32" fmla="*/ 60 w 67"/>
                              <a:gd name="T33" fmla="*/ 26 h 128"/>
                              <a:gd name="T34" fmla="*/ 56 w 67"/>
                              <a:gd name="T35" fmla="*/ 24 h 128"/>
                              <a:gd name="T36" fmla="*/ 53 w 67"/>
                              <a:gd name="T37" fmla="*/ 23 h 128"/>
                              <a:gd name="T38" fmla="*/ 49 w 67"/>
                              <a:gd name="T39" fmla="*/ 22 h 128"/>
                              <a:gd name="T40" fmla="*/ 45 w 67"/>
                              <a:gd name="T41" fmla="*/ 22 h 128"/>
                              <a:gd name="T42" fmla="*/ 42 w 67"/>
                              <a:gd name="T43" fmla="*/ 22 h 128"/>
                              <a:gd name="T44" fmla="*/ 38 w 67"/>
                              <a:gd name="T45" fmla="*/ 23 h 128"/>
                              <a:gd name="T46" fmla="*/ 35 w 67"/>
                              <a:gd name="T47" fmla="*/ 24 h 128"/>
                              <a:gd name="T48" fmla="*/ 32 w 67"/>
                              <a:gd name="T49" fmla="*/ 26 h 128"/>
                              <a:gd name="T50" fmla="*/ 30 w 67"/>
                              <a:gd name="T51" fmla="*/ 28 h 128"/>
                              <a:gd name="T52" fmla="*/ 28 w 67"/>
                              <a:gd name="T53" fmla="*/ 32 h 128"/>
                              <a:gd name="T54" fmla="*/ 26 w 67"/>
                              <a:gd name="T55" fmla="*/ 35 h 128"/>
                              <a:gd name="T56" fmla="*/ 25 w 67"/>
                              <a:gd name="T57" fmla="*/ 38 h 128"/>
                              <a:gd name="T58" fmla="*/ 22 w 67"/>
                              <a:gd name="T59" fmla="*/ 49 h 128"/>
                              <a:gd name="T60" fmla="*/ 21 w 67"/>
                              <a:gd name="T61" fmla="*/ 63 h 128"/>
                              <a:gd name="T62" fmla="*/ 21 w 67"/>
                              <a:gd name="T63" fmla="*/ 128 h 128"/>
                              <a:gd name="T64" fmla="*/ 0 w 67"/>
                              <a:gd name="T65" fmla="*/ 128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7" h="128">
                                <a:moveTo>
                                  <a:pt x="0" y="128"/>
                                </a:moveTo>
                                <a:lnTo>
                                  <a:pt x="0" y="3"/>
                                </a:lnTo>
                                <a:lnTo>
                                  <a:pt x="19" y="3"/>
                                </a:lnTo>
                                <a:lnTo>
                                  <a:pt x="19" y="22"/>
                                </a:lnTo>
                                <a:lnTo>
                                  <a:pt x="23" y="16"/>
                                </a:lnTo>
                                <a:lnTo>
                                  <a:pt x="26" y="11"/>
                                </a:lnTo>
                                <a:lnTo>
                                  <a:pt x="29" y="7"/>
                                </a:lnTo>
                                <a:lnTo>
                                  <a:pt x="32" y="5"/>
                                </a:lnTo>
                                <a:lnTo>
                                  <a:pt x="35" y="3"/>
                                </a:lnTo>
                                <a:lnTo>
                                  <a:pt x="40" y="2"/>
                                </a:lnTo>
                                <a:lnTo>
                                  <a:pt x="43" y="0"/>
                                </a:lnTo>
                                <a:lnTo>
                                  <a:pt x="46" y="0"/>
                                </a:lnTo>
                                <a:lnTo>
                                  <a:pt x="52" y="0"/>
                                </a:lnTo>
                                <a:lnTo>
                                  <a:pt x="57" y="2"/>
                                </a:lnTo>
                                <a:lnTo>
                                  <a:pt x="62" y="4"/>
                                </a:lnTo>
                                <a:lnTo>
                                  <a:pt x="67" y="7"/>
                                </a:lnTo>
                                <a:lnTo>
                                  <a:pt x="60" y="26"/>
                                </a:lnTo>
                                <a:lnTo>
                                  <a:pt x="56" y="24"/>
                                </a:lnTo>
                                <a:lnTo>
                                  <a:pt x="53" y="23"/>
                                </a:lnTo>
                                <a:lnTo>
                                  <a:pt x="49" y="22"/>
                                </a:lnTo>
                                <a:lnTo>
                                  <a:pt x="45" y="22"/>
                                </a:lnTo>
                                <a:lnTo>
                                  <a:pt x="42" y="22"/>
                                </a:lnTo>
                                <a:lnTo>
                                  <a:pt x="38" y="23"/>
                                </a:lnTo>
                                <a:lnTo>
                                  <a:pt x="35" y="24"/>
                                </a:lnTo>
                                <a:lnTo>
                                  <a:pt x="32" y="26"/>
                                </a:lnTo>
                                <a:lnTo>
                                  <a:pt x="30" y="28"/>
                                </a:lnTo>
                                <a:lnTo>
                                  <a:pt x="28" y="32"/>
                                </a:lnTo>
                                <a:lnTo>
                                  <a:pt x="26" y="35"/>
                                </a:lnTo>
                                <a:lnTo>
                                  <a:pt x="25" y="38"/>
                                </a:lnTo>
                                <a:lnTo>
                                  <a:pt x="22" y="49"/>
                                </a:lnTo>
                                <a:lnTo>
                                  <a:pt x="21" y="63"/>
                                </a:lnTo>
                                <a:lnTo>
                                  <a:pt x="21" y="128"/>
                                </a:lnTo>
                                <a:lnTo>
                                  <a:pt x="0" y="128"/>
                                </a:lnTo>
                                <a:close/>
                              </a:path>
                            </a:pathLst>
                          </a:custGeom>
                          <a:solidFill>
                            <a:srgbClr val="434242"/>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601" name="Freeform 142"/>
                        <wps:cNvSpPr>
                          <a:spLocks/>
                        </wps:cNvSpPr>
                        <wps:spPr bwMode="auto">
                          <a:xfrm>
                            <a:off x="644" y="21"/>
                            <a:ext cx="6" cy="7"/>
                          </a:xfrm>
                          <a:custGeom>
                            <a:avLst/>
                            <a:gdLst>
                              <a:gd name="T0" fmla="*/ 108 w 108"/>
                              <a:gd name="T1" fmla="*/ 84 h 130"/>
                              <a:gd name="T2" fmla="*/ 102 w 108"/>
                              <a:gd name="T3" fmla="*/ 104 h 130"/>
                              <a:gd name="T4" fmla="*/ 91 w 108"/>
                              <a:gd name="T5" fmla="*/ 118 h 130"/>
                              <a:gd name="T6" fmla="*/ 75 w 108"/>
                              <a:gd name="T7" fmla="*/ 127 h 130"/>
                              <a:gd name="T8" fmla="*/ 57 w 108"/>
                              <a:gd name="T9" fmla="*/ 130 h 130"/>
                              <a:gd name="T10" fmla="*/ 44 w 108"/>
                              <a:gd name="T11" fmla="*/ 129 h 130"/>
                              <a:gd name="T12" fmla="*/ 34 w 108"/>
                              <a:gd name="T13" fmla="*/ 126 h 130"/>
                              <a:gd name="T14" fmla="*/ 23 w 108"/>
                              <a:gd name="T15" fmla="*/ 121 h 130"/>
                              <a:gd name="T16" fmla="*/ 15 w 108"/>
                              <a:gd name="T17" fmla="*/ 113 h 130"/>
                              <a:gd name="T18" fmla="*/ 9 w 108"/>
                              <a:gd name="T19" fmla="*/ 104 h 130"/>
                              <a:gd name="T20" fmla="*/ 4 w 108"/>
                              <a:gd name="T21" fmla="*/ 93 h 130"/>
                              <a:gd name="T22" fmla="*/ 1 w 108"/>
                              <a:gd name="T23" fmla="*/ 80 h 130"/>
                              <a:gd name="T24" fmla="*/ 0 w 108"/>
                              <a:gd name="T25" fmla="*/ 66 h 130"/>
                              <a:gd name="T26" fmla="*/ 2 w 108"/>
                              <a:gd name="T27" fmla="*/ 47 h 130"/>
                              <a:gd name="T28" fmla="*/ 7 w 108"/>
                              <a:gd name="T29" fmla="*/ 31 h 130"/>
                              <a:gd name="T30" fmla="*/ 15 w 108"/>
                              <a:gd name="T31" fmla="*/ 17 h 130"/>
                              <a:gd name="T32" fmla="*/ 27 w 108"/>
                              <a:gd name="T33" fmla="*/ 8 h 130"/>
                              <a:gd name="T34" fmla="*/ 41 w 108"/>
                              <a:gd name="T35" fmla="*/ 3 h 130"/>
                              <a:gd name="T36" fmla="*/ 57 w 108"/>
                              <a:gd name="T37" fmla="*/ 0 h 130"/>
                              <a:gd name="T38" fmla="*/ 75 w 108"/>
                              <a:gd name="T39" fmla="*/ 3 h 130"/>
                              <a:gd name="T40" fmla="*/ 90 w 108"/>
                              <a:gd name="T41" fmla="*/ 11 h 130"/>
                              <a:gd name="T42" fmla="*/ 100 w 108"/>
                              <a:gd name="T43" fmla="*/ 23 h 130"/>
                              <a:gd name="T44" fmla="*/ 106 w 108"/>
                              <a:gd name="T45" fmla="*/ 40 h 130"/>
                              <a:gd name="T46" fmla="*/ 84 w 108"/>
                              <a:gd name="T47" fmla="*/ 37 h 130"/>
                              <a:gd name="T48" fmla="*/ 79 w 108"/>
                              <a:gd name="T49" fmla="*/ 27 h 130"/>
                              <a:gd name="T50" fmla="*/ 72 w 108"/>
                              <a:gd name="T51" fmla="*/ 21 h 130"/>
                              <a:gd name="T52" fmla="*/ 63 w 108"/>
                              <a:gd name="T53" fmla="*/ 18 h 130"/>
                              <a:gd name="T54" fmla="*/ 50 w 108"/>
                              <a:gd name="T55" fmla="*/ 18 h 130"/>
                              <a:gd name="T56" fmla="*/ 37 w 108"/>
                              <a:gd name="T57" fmla="*/ 24 h 130"/>
                              <a:gd name="T58" fmla="*/ 28 w 108"/>
                              <a:gd name="T59" fmla="*/ 36 h 130"/>
                              <a:gd name="T60" fmla="*/ 22 w 108"/>
                              <a:gd name="T61" fmla="*/ 53 h 130"/>
                              <a:gd name="T62" fmla="*/ 22 w 108"/>
                              <a:gd name="T63" fmla="*/ 77 h 130"/>
                              <a:gd name="T64" fmla="*/ 27 w 108"/>
                              <a:gd name="T65" fmla="*/ 95 h 130"/>
                              <a:gd name="T66" fmla="*/ 37 w 108"/>
                              <a:gd name="T67" fmla="*/ 106 h 130"/>
                              <a:gd name="T68" fmla="*/ 49 w 108"/>
                              <a:gd name="T69" fmla="*/ 112 h 130"/>
                              <a:gd name="T70" fmla="*/ 63 w 108"/>
                              <a:gd name="T71" fmla="*/ 112 h 130"/>
                              <a:gd name="T72" fmla="*/ 73 w 108"/>
                              <a:gd name="T73" fmla="*/ 108 h 130"/>
                              <a:gd name="T74" fmla="*/ 80 w 108"/>
                              <a:gd name="T75" fmla="*/ 101 h 130"/>
                              <a:gd name="T76" fmla="*/ 86 w 108"/>
                              <a:gd name="T77" fmla="*/ 9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08" h="130">
                                <a:moveTo>
                                  <a:pt x="88" y="82"/>
                                </a:moveTo>
                                <a:lnTo>
                                  <a:pt x="108" y="84"/>
                                </a:lnTo>
                                <a:lnTo>
                                  <a:pt x="106" y="95"/>
                                </a:lnTo>
                                <a:lnTo>
                                  <a:pt x="102" y="104"/>
                                </a:lnTo>
                                <a:lnTo>
                                  <a:pt x="97" y="111"/>
                                </a:lnTo>
                                <a:lnTo>
                                  <a:pt x="91" y="118"/>
                                </a:lnTo>
                                <a:lnTo>
                                  <a:pt x="83" y="124"/>
                                </a:lnTo>
                                <a:lnTo>
                                  <a:pt x="75" y="127"/>
                                </a:lnTo>
                                <a:lnTo>
                                  <a:pt x="66" y="129"/>
                                </a:lnTo>
                                <a:lnTo>
                                  <a:pt x="57" y="130"/>
                                </a:lnTo>
                                <a:lnTo>
                                  <a:pt x="50" y="130"/>
                                </a:lnTo>
                                <a:lnTo>
                                  <a:pt x="44" y="129"/>
                                </a:lnTo>
                                <a:lnTo>
                                  <a:pt x="39" y="128"/>
                                </a:lnTo>
                                <a:lnTo>
                                  <a:pt x="34" y="126"/>
                                </a:lnTo>
                                <a:lnTo>
                                  <a:pt x="29" y="124"/>
                                </a:lnTo>
                                <a:lnTo>
                                  <a:pt x="23" y="121"/>
                                </a:lnTo>
                                <a:lnTo>
                                  <a:pt x="19" y="118"/>
                                </a:lnTo>
                                <a:lnTo>
                                  <a:pt x="15" y="113"/>
                                </a:lnTo>
                                <a:lnTo>
                                  <a:pt x="12" y="109"/>
                                </a:lnTo>
                                <a:lnTo>
                                  <a:pt x="9" y="104"/>
                                </a:lnTo>
                                <a:lnTo>
                                  <a:pt x="6" y="99"/>
                                </a:lnTo>
                                <a:lnTo>
                                  <a:pt x="4" y="93"/>
                                </a:lnTo>
                                <a:lnTo>
                                  <a:pt x="3" y="87"/>
                                </a:lnTo>
                                <a:lnTo>
                                  <a:pt x="1" y="80"/>
                                </a:lnTo>
                                <a:lnTo>
                                  <a:pt x="1" y="73"/>
                                </a:lnTo>
                                <a:lnTo>
                                  <a:pt x="0" y="66"/>
                                </a:lnTo>
                                <a:lnTo>
                                  <a:pt x="1" y="55"/>
                                </a:lnTo>
                                <a:lnTo>
                                  <a:pt x="2" y="47"/>
                                </a:lnTo>
                                <a:lnTo>
                                  <a:pt x="4" y="38"/>
                                </a:lnTo>
                                <a:lnTo>
                                  <a:pt x="7" y="31"/>
                                </a:lnTo>
                                <a:lnTo>
                                  <a:pt x="10" y="23"/>
                                </a:lnTo>
                                <a:lnTo>
                                  <a:pt x="15" y="17"/>
                                </a:lnTo>
                                <a:lnTo>
                                  <a:pt x="20" y="12"/>
                                </a:lnTo>
                                <a:lnTo>
                                  <a:pt x="27" y="8"/>
                                </a:lnTo>
                                <a:lnTo>
                                  <a:pt x="34" y="5"/>
                                </a:lnTo>
                                <a:lnTo>
                                  <a:pt x="41" y="3"/>
                                </a:lnTo>
                                <a:lnTo>
                                  <a:pt x="49" y="0"/>
                                </a:lnTo>
                                <a:lnTo>
                                  <a:pt x="57" y="0"/>
                                </a:lnTo>
                                <a:lnTo>
                                  <a:pt x="66" y="0"/>
                                </a:lnTo>
                                <a:lnTo>
                                  <a:pt x="75" y="3"/>
                                </a:lnTo>
                                <a:lnTo>
                                  <a:pt x="82" y="6"/>
                                </a:lnTo>
                                <a:lnTo>
                                  <a:pt x="90" y="11"/>
                                </a:lnTo>
                                <a:lnTo>
                                  <a:pt x="96" y="16"/>
                                </a:lnTo>
                                <a:lnTo>
                                  <a:pt x="100" y="23"/>
                                </a:lnTo>
                                <a:lnTo>
                                  <a:pt x="104" y="31"/>
                                </a:lnTo>
                                <a:lnTo>
                                  <a:pt x="106" y="40"/>
                                </a:lnTo>
                                <a:lnTo>
                                  <a:pt x="85" y="43"/>
                                </a:lnTo>
                                <a:lnTo>
                                  <a:pt x="84" y="37"/>
                                </a:lnTo>
                                <a:lnTo>
                                  <a:pt x="81" y="32"/>
                                </a:lnTo>
                                <a:lnTo>
                                  <a:pt x="79" y="27"/>
                                </a:lnTo>
                                <a:lnTo>
                                  <a:pt x="75" y="24"/>
                                </a:lnTo>
                                <a:lnTo>
                                  <a:pt x="72" y="21"/>
                                </a:lnTo>
                                <a:lnTo>
                                  <a:pt x="67" y="19"/>
                                </a:lnTo>
                                <a:lnTo>
                                  <a:pt x="63" y="18"/>
                                </a:lnTo>
                                <a:lnTo>
                                  <a:pt x="58" y="17"/>
                                </a:lnTo>
                                <a:lnTo>
                                  <a:pt x="50" y="18"/>
                                </a:lnTo>
                                <a:lnTo>
                                  <a:pt x="43" y="20"/>
                                </a:lnTo>
                                <a:lnTo>
                                  <a:pt x="37" y="24"/>
                                </a:lnTo>
                                <a:lnTo>
                                  <a:pt x="32" y="28"/>
                                </a:lnTo>
                                <a:lnTo>
                                  <a:pt x="28" y="36"/>
                                </a:lnTo>
                                <a:lnTo>
                                  <a:pt x="24" y="44"/>
                                </a:lnTo>
                                <a:lnTo>
                                  <a:pt x="22" y="53"/>
                                </a:lnTo>
                                <a:lnTo>
                                  <a:pt x="21" y="65"/>
                                </a:lnTo>
                                <a:lnTo>
                                  <a:pt x="22" y="77"/>
                                </a:lnTo>
                                <a:lnTo>
                                  <a:pt x="24" y="87"/>
                                </a:lnTo>
                                <a:lnTo>
                                  <a:pt x="27" y="95"/>
                                </a:lnTo>
                                <a:lnTo>
                                  <a:pt x="32" y="101"/>
                                </a:lnTo>
                                <a:lnTo>
                                  <a:pt x="37" y="106"/>
                                </a:lnTo>
                                <a:lnTo>
                                  <a:pt x="42" y="110"/>
                                </a:lnTo>
                                <a:lnTo>
                                  <a:pt x="49" y="112"/>
                                </a:lnTo>
                                <a:lnTo>
                                  <a:pt x="57" y="112"/>
                                </a:lnTo>
                                <a:lnTo>
                                  <a:pt x="63" y="112"/>
                                </a:lnTo>
                                <a:lnTo>
                                  <a:pt x="68" y="111"/>
                                </a:lnTo>
                                <a:lnTo>
                                  <a:pt x="73" y="108"/>
                                </a:lnTo>
                                <a:lnTo>
                                  <a:pt x="77" y="105"/>
                                </a:lnTo>
                                <a:lnTo>
                                  <a:pt x="80" y="101"/>
                                </a:lnTo>
                                <a:lnTo>
                                  <a:pt x="83" y="96"/>
                                </a:lnTo>
                                <a:lnTo>
                                  <a:pt x="86" y="90"/>
                                </a:lnTo>
                                <a:lnTo>
                                  <a:pt x="88" y="82"/>
                                </a:lnTo>
                                <a:close/>
                              </a:path>
                            </a:pathLst>
                          </a:custGeom>
                          <a:solidFill>
                            <a:srgbClr val="434242"/>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602" name="Freeform 143"/>
                        <wps:cNvSpPr>
                          <a:spLocks noEditPoints="1"/>
                        </wps:cNvSpPr>
                        <wps:spPr bwMode="auto">
                          <a:xfrm>
                            <a:off x="650" y="21"/>
                            <a:ext cx="7" cy="7"/>
                          </a:xfrm>
                          <a:custGeom>
                            <a:avLst/>
                            <a:gdLst>
                              <a:gd name="T0" fmla="*/ 82 w 114"/>
                              <a:gd name="T1" fmla="*/ 117 h 130"/>
                              <a:gd name="T2" fmla="*/ 71 w 114"/>
                              <a:gd name="T3" fmla="*/ 124 h 130"/>
                              <a:gd name="T4" fmla="*/ 61 w 114"/>
                              <a:gd name="T5" fmla="*/ 128 h 130"/>
                              <a:gd name="T6" fmla="*/ 48 w 114"/>
                              <a:gd name="T7" fmla="*/ 130 h 130"/>
                              <a:gd name="T8" fmla="*/ 33 w 114"/>
                              <a:gd name="T9" fmla="*/ 130 h 130"/>
                              <a:gd name="T10" fmla="*/ 17 w 114"/>
                              <a:gd name="T11" fmla="*/ 125 h 130"/>
                              <a:gd name="T12" fmla="*/ 6 w 114"/>
                              <a:gd name="T13" fmla="*/ 115 h 130"/>
                              <a:gd name="T14" fmla="*/ 1 w 114"/>
                              <a:gd name="T15" fmla="*/ 102 h 130"/>
                              <a:gd name="T16" fmla="*/ 1 w 114"/>
                              <a:gd name="T17" fmla="*/ 91 h 130"/>
                              <a:gd name="T18" fmla="*/ 3 w 114"/>
                              <a:gd name="T19" fmla="*/ 81 h 130"/>
                              <a:gd name="T20" fmla="*/ 9 w 114"/>
                              <a:gd name="T21" fmla="*/ 71 h 130"/>
                              <a:gd name="T22" fmla="*/ 22 w 114"/>
                              <a:gd name="T23" fmla="*/ 62 h 130"/>
                              <a:gd name="T24" fmla="*/ 38 w 114"/>
                              <a:gd name="T25" fmla="*/ 57 h 130"/>
                              <a:gd name="T26" fmla="*/ 61 w 114"/>
                              <a:gd name="T27" fmla="*/ 54 h 130"/>
                              <a:gd name="T28" fmla="*/ 80 w 114"/>
                              <a:gd name="T29" fmla="*/ 50 h 130"/>
                              <a:gd name="T30" fmla="*/ 86 w 114"/>
                              <a:gd name="T31" fmla="*/ 45 h 130"/>
                              <a:gd name="T32" fmla="*/ 86 w 114"/>
                              <a:gd name="T33" fmla="*/ 37 h 130"/>
                              <a:gd name="T34" fmla="*/ 83 w 114"/>
                              <a:gd name="T35" fmla="*/ 28 h 130"/>
                              <a:gd name="T36" fmla="*/ 76 w 114"/>
                              <a:gd name="T37" fmla="*/ 22 h 130"/>
                              <a:gd name="T38" fmla="*/ 64 w 114"/>
                              <a:gd name="T39" fmla="*/ 18 h 130"/>
                              <a:gd name="T40" fmla="*/ 49 w 114"/>
                              <a:gd name="T41" fmla="*/ 18 h 130"/>
                              <a:gd name="T42" fmla="*/ 39 w 114"/>
                              <a:gd name="T43" fmla="*/ 21 h 130"/>
                              <a:gd name="T44" fmla="*/ 32 w 114"/>
                              <a:gd name="T45" fmla="*/ 26 h 130"/>
                              <a:gd name="T46" fmla="*/ 26 w 114"/>
                              <a:gd name="T47" fmla="*/ 36 h 130"/>
                              <a:gd name="T48" fmla="*/ 4 w 114"/>
                              <a:gd name="T49" fmla="*/ 39 h 130"/>
                              <a:gd name="T50" fmla="*/ 7 w 114"/>
                              <a:gd name="T51" fmla="*/ 26 h 130"/>
                              <a:gd name="T52" fmla="*/ 13 w 114"/>
                              <a:gd name="T53" fmla="*/ 17 h 130"/>
                              <a:gd name="T54" fmla="*/ 20 w 114"/>
                              <a:gd name="T55" fmla="*/ 10 h 130"/>
                              <a:gd name="T56" fmla="*/ 32 w 114"/>
                              <a:gd name="T57" fmla="*/ 5 h 130"/>
                              <a:gd name="T58" fmla="*/ 45 w 114"/>
                              <a:gd name="T59" fmla="*/ 2 h 130"/>
                              <a:gd name="T60" fmla="*/ 59 w 114"/>
                              <a:gd name="T61" fmla="*/ 0 h 130"/>
                              <a:gd name="T62" fmla="*/ 74 w 114"/>
                              <a:gd name="T63" fmla="*/ 2 h 130"/>
                              <a:gd name="T64" fmla="*/ 85 w 114"/>
                              <a:gd name="T65" fmla="*/ 4 h 130"/>
                              <a:gd name="T66" fmla="*/ 95 w 114"/>
                              <a:gd name="T67" fmla="*/ 8 h 130"/>
                              <a:gd name="T68" fmla="*/ 101 w 114"/>
                              <a:gd name="T69" fmla="*/ 13 h 130"/>
                              <a:gd name="T70" fmla="*/ 107 w 114"/>
                              <a:gd name="T71" fmla="*/ 27 h 130"/>
                              <a:gd name="T72" fmla="*/ 108 w 114"/>
                              <a:gd name="T73" fmla="*/ 47 h 130"/>
                              <a:gd name="T74" fmla="*/ 108 w 114"/>
                              <a:gd name="T75" fmla="*/ 89 h 130"/>
                              <a:gd name="T76" fmla="*/ 109 w 114"/>
                              <a:gd name="T77" fmla="*/ 107 h 130"/>
                              <a:gd name="T78" fmla="*/ 111 w 114"/>
                              <a:gd name="T79" fmla="*/ 120 h 130"/>
                              <a:gd name="T80" fmla="*/ 93 w 114"/>
                              <a:gd name="T81" fmla="*/ 128 h 130"/>
                              <a:gd name="T82" fmla="*/ 88 w 114"/>
                              <a:gd name="T83" fmla="*/ 112 h 130"/>
                              <a:gd name="T84" fmla="*/ 80 w 114"/>
                              <a:gd name="T85" fmla="*/ 67 h 130"/>
                              <a:gd name="T86" fmla="*/ 63 w 114"/>
                              <a:gd name="T87" fmla="*/ 71 h 130"/>
                              <a:gd name="T88" fmla="*/ 41 w 114"/>
                              <a:gd name="T89" fmla="*/ 75 h 130"/>
                              <a:gd name="T90" fmla="*/ 28 w 114"/>
                              <a:gd name="T91" fmla="*/ 80 h 130"/>
                              <a:gd name="T92" fmla="*/ 23 w 114"/>
                              <a:gd name="T93" fmla="*/ 89 h 130"/>
                              <a:gd name="T94" fmla="*/ 23 w 114"/>
                              <a:gd name="T95" fmla="*/ 98 h 130"/>
                              <a:gd name="T96" fmla="*/ 26 w 114"/>
                              <a:gd name="T97" fmla="*/ 105 h 130"/>
                              <a:gd name="T98" fmla="*/ 33 w 114"/>
                              <a:gd name="T99" fmla="*/ 110 h 130"/>
                              <a:gd name="T100" fmla="*/ 42 w 114"/>
                              <a:gd name="T101" fmla="*/ 113 h 130"/>
                              <a:gd name="T102" fmla="*/ 53 w 114"/>
                              <a:gd name="T103" fmla="*/ 113 h 130"/>
                              <a:gd name="T104" fmla="*/ 65 w 114"/>
                              <a:gd name="T105" fmla="*/ 110 h 130"/>
                              <a:gd name="T106" fmla="*/ 74 w 114"/>
                              <a:gd name="T107" fmla="*/ 105 h 130"/>
                              <a:gd name="T108" fmla="*/ 80 w 114"/>
                              <a:gd name="T109" fmla="*/ 98 h 130"/>
                              <a:gd name="T110" fmla="*/ 84 w 114"/>
                              <a:gd name="T111" fmla="*/ 90 h 130"/>
                              <a:gd name="T112" fmla="*/ 86 w 114"/>
                              <a:gd name="T113" fmla="*/ 79 h 130"/>
                              <a:gd name="T114" fmla="*/ 86 w 114"/>
                              <a:gd name="T115" fmla="*/ 65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14" h="130">
                                <a:moveTo>
                                  <a:pt x="88" y="112"/>
                                </a:moveTo>
                                <a:lnTo>
                                  <a:pt x="82" y="117"/>
                                </a:lnTo>
                                <a:lnTo>
                                  <a:pt x="77" y="121"/>
                                </a:lnTo>
                                <a:lnTo>
                                  <a:pt x="71" y="124"/>
                                </a:lnTo>
                                <a:lnTo>
                                  <a:pt x="66" y="126"/>
                                </a:lnTo>
                                <a:lnTo>
                                  <a:pt x="61" y="128"/>
                                </a:lnTo>
                                <a:lnTo>
                                  <a:pt x="54" y="129"/>
                                </a:lnTo>
                                <a:lnTo>
                                  <a:pt x="48" y="130"/>
                                </a:lnTo>
                                <a:lnTo>
                                  <a:pt x="43" y="130"/>
                                </a:lnTo>
                                <a:lnTo>
                                  <a:pt x="33" y="130"/>
                                </a:lnTo>
                                <a:lnTo>
                                  <a:pt x="24" y="128"/>
                                </a:lnTo>
                                <a:lnTo>
                                  <a:pt x="17" y="125"/>
                                </a:lnTo>
                                <a:lnTo>
                                  <a:pt x="11" y="120"/>
                                </a:lnTo>
                                <a:lnTo>
                                  <a:pt x="6" y="115"/>
                                </a:lnTo>
                                <a:lnTo>
                                  <a:pt x="3" y="108"/>
                                </a:lnTo>
                                <a:lnTo>
                                  <a:pt x="1" y="102"/>
                                </a:lnTo>
                                <a:lnTo>
                                  <a:pt x="0" y="95"/>
                                </a:lnTo>
                                <a:lnTo>
                                  <a:pt x="1" y="91"/>
                                </a:lnTo>
                                <a:lnTo>
                                  <a:pt x="1" y="85"/>
                                </a:lnTo>
                                <a:lnTo>
                                  <a:pt x="3" y="81"/>
                                </a:lnTo>
                                <a:lnTo>
                                  <a:pt x="4" y="78"/>
                                </a:lnTo>
                                <a:lnTo>
                                  <a:pt x="9" y="71"/>
                                </a:lnTo>
                                <a:lnTo>
                                  <a:pt x="15" y="66"/>
                                </a:lnTo>
                                <a:lnTo>
                                  <a:pt x="22" y="62"/>
                                </a:lnTo>
                                <a:lnTo>
                                  <a:pt x="31" y="59"/>
                                </a:lnTo>
                                <a:lnTo>
                                  <a:pt x="38" y="57"/>
                                </a:lnTo>
                                <a:lnTo>
                                  <a:pt x="49" y="55"/>
                                </a:lnTo>
                                <a:lnTo>
                                  <a:pt x="61" y="54"/>
                                </a:lnTo>
                                <a:lnTo>
                                  <a:pt x="71" y="52"/>
                                </a:lnTo>
                                <a:lnTo>
                                  <a:pt x="80" y="50"/>
                                </a:lnTo>
                                <a:lnTo>
                                  <a:pt x="86" y="48"/>
                                </a:lnTo>
                                <a:lnTo>
                                  <a:pt x="86" y="45"/>
                                </a:lnTo>
                                <a:lnTo>
                                  <a:pt x="86" y="43"/>
                                </a:lnTo>
                                <a:lnTo>
                                  <a:pt x="86" y="37"/>
                                </a:lnTo>
                                <a:lnTo>
                                  <a:pt x="85" y="32"/>
                                </a:lnTo>
                                <a:lnTo>
                                  <a:pt x="83" y="28"/>
                                </a:lnTo>
                                <a:lnTo>
                                  <a:pt x="80" y="25"/>
                                </a:lnTo>
                                <a:lnTo>
                                  <a:pt x="76" y="22"/>
                                </a:lnTo>
                                <a:lnTo>
                                  <a:pt x="71" y="19"/>
                                </a:lnTo>
                                <a:lnTo>
                                  <a:pt x="64" y="18"/>
                                </a:lnTo>
                                <a:lnTo>
                                  <a:pt x="56" y="18"/>
                                </a:lnTo>
                                <a:lnTo>
                                  <a:pt x="49" y="18"/>
                                </a:lnTo>
                                <a:lnTo>
                                  <a:pt x="44" y="19"/>
                                </a:lnTo>
                                <a:lnTo>
                                  <a:pt x="39" y="21"/>
                                </a:lnTo>
                                <a:lnTo>
                                  <a:pt x="35" y="23"/>
                                </a:lnTo>
                                <a:lnTo>
                                  <a:pt x="32" y="26"/>
                                </a:lnTo>
                                <a:lnTo>
                                  <a:pt x="28" y="31"/>
                                </a:lnTo>
                                <a:lnTo>
                                  <a:pt x="26" y="36"/>
                                </a:lnTo>
                                <a:lnTo>
                                  <a:pt x="24" y="42"/>
                                </a:lnTo>
                                <a:lnTo>
                                  <a:pt x="4" y="39"/>
                                </a:lnTo>
                                <a:lnTo>
                                  <a:pt x="5" y="33"/>
                                </a:lnTo>
                                <a:lnTo>
                                  <a:pt x="7" y="26"/>
                                </a:lnTo>
                                <a:lnTo>
                                  <a:pt x="10" y="21"/>
                                </a:lnTo>
                                <a:lnTo>
                                  <a:pt x="13" y="17"/>
                                </a:lnTo>
                                <a:lnTo>
                                  <a:pt x="16" y="13"/>
                                </a:lnTo>
                                <a:lnTo>
                                  <a:pt x="20" y="10"/>
                                </a:lnTo>
                                <a:lnTo>
                                  <a:pt x="25" y="7"/>
                                </a:lnTo>
                                <a:lnTo>
                                  <a:pt x="32" y="5"/>
                                </a:lnTo>
                                <a:lnTo>
                                  <a:pt x="38" y="3"/>
                                </a:lnTo>
                                <a:lnTo>
                                  <a:pt x="45" y="2"/>
                                </a:lnTo>
                                <a:lnTo>
                                  <a:pt x="52" y="0"/>
                                </a:lnTo>
                                <a:lnTo>
                                  <a:pt x="59" y="0"/>
                                </a:lnTo>
                                <a:lnTo>
                                  <a:pt x="68" y="0"/>
                                </a:lnTo>
                                <a:lnTo>
                                  <a:pt x="74" y="2"/>
                                </a:lnTo>
                                <a:lnTo>
                                  <a:pt x="80" y="3"/>
                                </a:lnTo>
                                <a:lnTo>
                                  <a:pt x="85" y="4"/>
                                </a:lnTo>
                                <a:lnTo>
                                  <a:pt x="91" y="6"/>
                                </a:lnTo>
                                <a:lnTo>
                                  <a:pt x="95" y="8"/>
                                </a:lnTo>
                                <a:lnTo>
                                  <a:pt x="98" y="11"/>
                                </a:lnTo>
                                <a:lnTo>
                                  <a:pt x="101" y="13"/>
                                </a:lnTo>
                                <a:lnTo>
                                  <a:pt x="104" y="20"/>
                                </a:lnTo>
                                <a:lnTo>
                                  <a:pt x="107" y="27"/>
                                </a:lnTo>
                                <a:lnTo>
                                  <a:pt x="108" y="36"/>
                                </a:lnTo>
                                <a:lnTo>
                                  <a:pt x="108" y="47"/>
                                </a:lnTo>
                                <a:lnTo>
                                  <a:pt x="108" y="75"/>
                                </a:lnTo>
                                <a:lnTo>
                                  <a:pt x="108" y="89"/>
                                </a:lnTo>
                                <a:lnTo>
                                  <a:pt x="108" y="99"/>
                                </a:lnTo>
                                <a:lnTo>
                                  <a:pt x="109" y="107"/>
                                </a:lnTo>
                                <a:lnTo>
                                  <a:pt x="109" y="112"/>
                                </a:lnTo>
                                <a:lnTo>
                                  <a:pt x="111" y="120"/>
                                </a:lnTo>
                                <a:lnTo>
                                  <a:pt x="114" y="128"/>
                                </a:lnTo>
                                <a:lnTo>
                                  <a:pt x="93" y="128"/>
                                </a:lnTo>
                                <a:lnTo>
                                  <a:pt x="89" y="121"/>
                                </a:lnTo>
                                <a:lnTo>
                                  <a:pt x="88" y="112"/>
                                </a:lnTo>
                                <a:close/>
                                <a:moveTo>
                                  <a:pt x="86" y="65"/>
                                </a:moveTo>
                                <a:lnTo>
                                  <a:pt x="80" y="67"/>
                                </a:lnTo>
                                <a:lnTo>
                                  <a:pt x="72" y="69"/>
                                </a:lnTo>
                                <a:lnTo>
                                  <a:pt x="63" y="71"/>
                                </a:lnTo>
                                <a:lnTo>
                                  <a:pt x="52" y="73"/>
                                </a:lnTo>
                                <a:lnTo>
                                  <a:pt x="41" y="75"/>
                                </a:lnTo>
                                <a:lnTo>
                                  <a:pt x="34" y="77"/>
                                </a:lnTo>
                                <a:lnTo>
                                  <a:pt x="28" y="80"/>
                                </a:lnTo>
                                <a:lnTo>
                                  <a:pt x="25" y="84"/>
                                </a:lnTo>
                                <a:lnTo>
                                  <a:pt x="23" y="89"/>
                                </a:lnTo>
                                <a:lnTo>
                                  <a:pt x="22" y="94"/>
                                </a:lnTo>
                                <a:lnTo>
                                  <a:pt x="23" y="98"/>
                                </a:lnTo>
                                <a:lnTo>
                                  <a:pt x="24" y="102"/>
                                </a:lnTo>
                                <a:lnTo>
                                  <a:pt x="26" y="105"/>
                                </a:lnTo>
                                <a:lnTo>
                                  <a:pt x="28" y="108"/>
                                </a:lnTo>
                                <a:lnTo>
                                  <a:pt x="33" y="110"/>
                                </a:lnTo>
                                <a:lnTo>
                                  <a:pt x="37" y="112"/>
                                </a:lnTo>
                                <a:lnTo>
                                  <a:pt x="42" y="113"/>
                                </a:lnTo>
                                <a:lnTo>
                                  <a:pt x="47" y="113"/>
                                </a:lnTo>
                                <a:lnTo>
                                  <a:pt x="53" y="113"/>
                                </a:lnTo>
                                <a:lnTo>
                                  <a:pt x="59" y="112"/>
                                </a:lnTo>
                                <a:lnTo>
                                  <a:pt x="65" y="110"/>
                                </a:lnTo>
                                <a:lnTo>
                                  <a:pt x="69" y="108"/>
                                </a:lnTo>
                                <a:lnTo>
                                  <a:pt x="74" y="105"/>
                                </a:lnTo>
                                <a:lnTo>
                                  <a:pt x="77" y="102"/>
                                </a:lnTo>
                                <a:lnTo>
                                  <a:pt x="80" y="98"/>
                                </a:lnTo>
                                <a:lnTo>
                                  <a:pt x="83" y="94"/>
                                </a:lnTo>
                                <a:lnTo>
                                  <a:pt x="84" y="90"/>
                                </a:lnTo>
                                <a:lnTo>
                                  <a:pt x="85" y="84"/>
                                </a:lnTo>
                                <a:lnTo>
                                  <a:pt x="86" y="79"/>
                                </a:lnTo>
                                <a:lnTo>
                                  <a:pt x="86" y="73"/>
                                </a:lnTo>
                                <a:lnTo>
                                  <a:pt x="86" y="65"/>
                                </a:lnTo>
                                <a:close/>
                              </a:path>
                            </a:pathLst>
                          </a:custGeom>
                          <a:solidFill>
                            <a:srgbClr val="434242"/>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603" name="Freeform 144"/>
                        <wps:cNvSpPr>
                          <a:spLocks/>
                        </wps:cNvSpPr>
                        <wps:spPr bwMode="auto">
                          <a:xfrm>
                            <a:off x="657" y="19"/>
                            <a:ext cx="4" cy="9"/>
                          </a:xfrm>
                          <a:custGeom>
                            <a:avLst/>
                            <a:gdLst>
                              <a:gd name="T0" fmla="*/ 57 w 60"/>
                              <a:gd name="T1" fmla="*/ 149 h 170"/>
                              <a:gd name="T2" fmla="*/ 60 w 60"/>
                              <a:gd name="T3" fmla="*/ 168 h 170"/>
                              <a:gd name="T4" fmla="*/ 51 w 60"/>
                              <a:gd name="T5" fmla="*/ 170 h 170"/>
                              <a:gd name="T6" fmla="*/ 44 w 60"/>
                              <a:gd name="T7" fmla="*/ 170 h 170"/>
                              <a:gd name="T8" fmla="*/ 39 w 60"/>
                              <a:gd name="T9" fmla="*/ 170 h 170"/>
                              <a:gd name="T10" fmla="*/ 34 w 60"/>
                              <a:gd name="T11" fmla="*/ 169 h 170"/>
                              <a:gd name="T12" fmla="*/ 30 w 60"/>
                              <a:gd name="T13" fmla="*/ 168 h 170"/>
                              <a:gd name="T14" fmla="*/ 27 w 60"/>
                              <a:gd name="T15" fmla="*/ 167 h 170"/>
                              <a:gd name="T16" fmla="*/ 24 w 60"/>
                              <a:gd name="T17" fmla="*/ 165 h 170"/>
                              <a:gd name="T18" fmla="*/ 21 w 60"/>
                              <a:gd name="T19" fmla="*/ 163 h 170"/>
                              <a:gd name="T20" fmla="*/ 19 w 60"/>
                              <a:gd name="T21" fmla="*/ 160 h 170"/>
                              <a:gd name="T22" fmla="*/ 17 w 60"/>
                              <a:gd name="T23" fmla="*/ 157 h 170"/>
                              <a:gd name="T24" fmla="*/ 15 w 60"/>
                              <a:gd name="T25" fmla="*/ 148 h 170"/>
                              <a:gd name="T26" fmla="*/ 15 w 60"/>
                              <a:gd name="T27" fmla="*/ 132 h 170"/>
                              <a:gd name="T28" fmla="*/ 15 w 60"/>
                              <a:gd name="T29" fmla="*/ 60 h 170"/>
                              <a:gd name="T30" fmla="*/ 0 w 60"/>
                              <a:gd name="T31" fmla="*/ 60 h 170"/>
                              <a:gd name="T32" fmla="*/ 0 w 60"/>
                              <a:gd name="T33" fmla="*/ 44 h 170"/>
                              <a:gd name="T34" fmla="*/ 15 w 60"/>
                              <a:gd name="T35" fmla="*/ 44 h 170"/>
                              <a:gd name="T36" fmla="*/ 15 w 60"/>
                              <a:gd name="T37" fmla="*/ 13 h 170"/>
                              <a:gd name="T38" fmla="*/ 36 w 60"/>
                              <a:gd name="T39" fmla="*/ 0 h 170"/>
                              <a:gd name="T40" fmla="*/ 36 w 60"/>
                              <a:gd name="T41" fmla="*/ 44 h 170"/>
                              <a:gd name="T42" fmla="*/ 57 w 60"/>
                              <a:gd name="T43" fmla="*/ 44 h 170"/>
                              <a:gd name="T44" fmla="*/ 57 w 60"/>
                              <a:gd name="T45" fmla="*/ 60 h 170"/>
                              <a:gd name="T46" fmla="*/ 36 w 60"/>
                              <a:gd name="T47" fmla="*/ 60 h 170"/>
                              <a:gd name="T48" fmla="*/ 36 w 60"/>
                              <a:gd name="T49" fmla="*/ 133 h 170"/>
                              <a:gd name="T50" fmla="*/ 36 w 60"/>
                              <a:gd name="T51" fmla="*/ 141 h 170"/>
                              <a:gd name="T52" fmla="*/ 37 w 60"/>
                              <a:gd name="T53" fmla="*/ 145 h 170"/>
                              <a:gd name="T54" fmla="*/ 39 w 60"/>
                              <a:gd name="T55" fmla="*/ 147 h 170"/>
                              <a:gd name="T56" fmla="*/ 41 w 60"/>
                              <a:gd name="T57" fmla="*/ 149 h 170"/>
                              <a:gd name="T58" fmla="*/ 44 w 60"/>
                              <a:gd name="T59" fmla="*/ 150 h 170"/>
                              <a:gd name="T60" fmla="*/ 48 w 60"/>
                              <a:gd name="T61" fmla="*/ 150 h 170"/>
                              <a:gd name="T62" fmla="*/ 52 w 60"/>
                              <a:gd name="T63" fmla="*/ 150 h 170"/>
                              <a:gd name="T64" fmla="*/ 57 w 60"/>
                              <a:gd name="T65" fmla="*/ 149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0" h="170">
                                <a:moveTo>
                                  <a:pt x="57" y="149"/>
                                </a:moveTo>
                                <a:lnTo>
                                  <a:pt x="60" y="168"/>
                                </a:lnTo>
                                <a:lnTo>
                                  <a:pt x="51" y="170"/>
                                </a:lnTo>
                                <a:lnTo>
                                  <a:pt x="44" y="170"/>
                                </a:lnTo>
                                <a:lnTo>
                                  <a:pt x="39" y="170"/>
                                </a:lnTo>
                                <a:lnTo>
                                  <a:pt x="34" y="169"/>
                                </a:lnTo>
                                <a:lnTo>
                                  <a:pt x="30" y="168"/>
                                </a:lnTo>
                                <a:lnTo>
                                  <a:pt x="27" y="167"/>
                                </a:lnTo>
                                <a:lnTo>
                                  <a:pt x="24" y="165"/>
                                </a:lnTo>
                                <a:lnTo>
                                  <a:pt x="21" y="163"/>
                                </a:lnTo>
                                <a:lnTo>
                                  <a:pt x="19" y="160"/>
                                </a:lnTo>
                                <a:lnTo>
                                  <a:pt x="17" y="157"/>
                                </a:lnTo>
                                <a:lnTo>
                                  <a:pt x="15" y="148"/>
                                </a:lnTo>
                                <a:lnTo>
                                  <a:pt x="15" y="132"/>
                                </a:lnTo>
                                <a:lnTo>
                                  <a:pt x="15" y="60"/>
                                </a:lnTo>
                                <a:lnTo>
                                  <a:pt x="0" y="60"/>
                                </a:lnTo>
                                <a:lnTo>
                                  <a:pt x="0" y="44"/>
                                </a:lnTo>
                                <a:lnTo>
                                  <a:pt x="15" y="44"/>
                                </a:lnTo>
                                <a:lnTo>
                                  <a:pt x="15" y="13"/>
                                </a:lnTo>
                                <a:lnTo>
                                  <a:pt x="36" y="0"/>
                                </a:lnTo>
                                <a:lnTo>
                                  <a:pt x="36" y="44"/>
                                </a:lnTo>
                                <a:lnTo>
                                  <a:pt x="57" y="44"/>
                                </a:lnTo>
                                <a:lnTo>
                                  <a:pt x="57" y="60"/>
                                </a:lnTo>
                                <a:lnTo>
                                  <a:pt x="36" y="60"/>
                                </a:lnTo>
                                <a:lnTo>
                                  <a:pt x="36" y="133"/>
                                </a:lnTo>
                                <a:lnTo>
                                  <a:pt x="36" y="141"/>
                                </a:lnTo>
                                <a:lnTo>
                                  <a:pt x="37" y="145"/>
                                </a:lnTo>
                                <a:lnTo>
                                  <a:pt x="39" y="147"/>
                                </a:lnTo>
                                <a:lnTo>
                                  <a:pt x="41" y="149"/>
                                </a:lnTo>
                                <a:lnTo>
                                  <a:pt x="44" y="150"/>
                                </a:lnTo>
                                <a:lnTo>
                                  <a:pt x="48" y="150"/>
                                </a:lnTo>
                                <a:lnTo>
                                  <a:pt x="52" y="150"/>
                                </a:lnTo>
                                <a:lnTo>
                                  <a:pt x="57" y="149"/>
                                </a:lnTo>
                                <a:close/>
                              </a:path>
                            </a:pathLst>
                          </a:custGeom>
                          <a:solidFill>
                            <a:srgbClr val="434242"/>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604" name="Freeform 145"/>
                        <wps:cNvSpPr>
                          <a:spLocks noEditPoints="1"/>
                        </wps:cNvSpPr>
                        <wps:spPr bwMode="auto">
                          <a:xfrm>
                            <a:off x="661" y="21"/>
                            <a:ext cx="7" cy="7"/>
                          </a:xfrm>
                          <a:custGeom>
                            <a:avLst/>
                            <a:gdLst>
                              <a:gd name="T0" fmla="*/ 0 w 117"/>
                              <a:gd name="T1" fmla="*/ 56 h 130"/>
                              <a:gd name="T2" fmla="*/ 3 w 117"/>
                              <a:gd name="T3" fmla="*/ 42 h 130"/>
                              <a:gd name="T4" fmla="*/ 7 w 117"/>
                              <a:gd name="T5" fmla="*/ 30 h 130"/>
                              <a:gd name="T6" fmla="*/ 15 w 117"/>
                              <a:gd name="T7" fmla="*/ 18 h 130"/>
                              <a:gd name="T8" fmla="*/ 28 w 117"/>
                              <a:gd name="T9" fmla="*/ 8 h 130"/>
                              <a:gd name="T10" fmla="*/ 48 w 117"/>
                              <a:gd name="T11" fmla="*/ 2 h 130"/>
                              <a:gd name="T12" fmla="*/ 64 w 117"/>
                              <a:gd name="T13" fmla="*/ 0 h 130"/>
                              <a:gd name="T14" fmla="*/ 77 w 117"/>
                              <a:gd name="T15" fmla="*/ 3 h 130"/>
                              <a:gd name="T16" fmla="*/ 87 w 117"/>
                              <a:gd name="T17" fmla="*/ 7 h 130"/>
                              <a:gd name="T18" fmla="*/ 96 w 117"/>
                              <a:gd name="T19" fmla="*/ 13 h 130"/>
                              <a:gd name="T20" fmla="*/ 104 w 117"/>
                              <a:gd name="T21" fmla="*/ 21 h 130"/>
                              <a:gd name="T22" fmla="*/ 110 w 117"/>
                              <a:gd name="T23" fmla="*/ 32 h 130"/>
                              <a:gd name="T24" fmla="*/ 114 w 117"/>
                              <a:gd name="T25" fmla="*/ 43 h 130"/>
                              <a:gd name="T26" fmla="*/ 116 w 117"/>
                              <a:gd name="T27" fmla="*/ 56 h 130"/>
                              <a:gd name="T28" fmla="*/ 116 w 117"/>
                              <a:gd name="T29" fmla="*/ 75 h 130"/>
                              <a:gd name="T30" fmla="*/ 113 w 117"/>
                              <a:gd name="T31" fmla="*/ 94 h 130"/>
                              <a:gd name="T32" fmla="*/ 106 w 117"/>
                              <a:gd name="T33" fmla="*/ 107 h 130"/>
                              <a:gd name="T34" fmla="*/ 95 w 117"/>
                              <a:gd name="T35" fmla="*/ 119 h 130"/>
                              <a:gd name="T36" fmla="*/ 82 w 117"/>
                              <a:gd name="T37" fmla="*/ 126 h 130"/>
                              <a:gd name="T38" fmla="*/ 66 w 117"/>
                              <a:gd name="T39" fmla="*/ 130 h 130"/>
                              <a:gd name="T40" fmla="*/ 52 w 117"/>
                              <a:gd name="T41" fmla="*/ 130 h 130"/>
                              <a:gd name="T42" fmla="*/ 40 w 117"/>
                              <a:gd name="T43" fmla="*/ 128 h 130"/>
                              <a:gd name="T44" fmla="*/ 30 w 117"/>
                              <a:gd name="T45" fmla="*/ 124 h 130"/>
                              <a:gd name="T46" fmla="*/ 21 w 117"/>
                              <a:gd name="T47" fmla="*/ 118 h 130"/>
                              <a:gd name="T48" fmla="*/ 12 w 117"/>
                              <a:gd name="T49" fmla="*/ 109 h 130"/>
                              <a:gd name="T50" fmla="*/ 6 w 117"/>
                              <a:gd name="T51" fmla="*/ 99 h 130"/>
                              <a:gd name="T52" fmla="*/ 2 w 117"/>
                              <a:gd name="T53" fmla="*/ 87 h 130"/>
                              <a:gd name="T54" fmla="*/ 0 w 117"/>
                              <a:gd name="T55" fmla="*/ 73 h 130"/>
                              <a:gd name="T56" fmla="*/ 22 w 117"/>
                              <a:gd name="T57" fmla="*/ 65 h 130"/>
                              <a:gd name="T58" fmla="*/ 24 w 117"/>
                              <a:gd name="T59" fmla="*/ 87 h 130"/>
                              <a:gd name="T60" fmla="*/ 32 w 117"/>
                              <a:gd name="T61" fmla="*/ 101 h 130"/>
                              <a:gd name="T62" fmla="*/ 43 w 117"/>
                              <a:gd name="T63" fmla="*/ 110 h 130"/>
                              <a:gd name="T64" fmla="*/ 58 w 117"/>
                              <a:gd name="T65" fmla="*/ 112 h 130"/>
                              <a:gd name="T66" fmla="*/ 72 w 117"/>
                              <a:gd name="T67" fmla="*/ 110 h 130"/>
                              <a:gd name="T68" fmla="*/ 85 w 117"/>
                              <a:gd name="T69" fmla="*/ 101 h 130"/>
                              <a:gd name="T70" fmla="*/ 92 w 117"/>
                              <a:gd name="T71" fmla="*/ 85 h 130"/>
                              <a:gd name="T72" fmla="*/ 95 w 117"/>
                              <a:gd name="T73" fmla="*/ 65 h 130"/>
                              <a:gd name="T74" fmla="*/ 92 w 117"/>
                              <a:gd name="T75" fmla="*/ 44 h 130"/>
                              <a:gd name="T76" fmla="*/ 85 w 117"/>
                              <a:gd name="T77" fmla="*/ 30 h 130"/>
                              <a:gd name="T78" fmla="*/ 72 w 117"/>
                              <a:gd name="T79" fmla="*/ 21 h 130"/>
                              <a:gd name="T80" fmla="*/ 58 w 117"/>
                              <a:gd name="T81" fmla="*/ 18 h 130"/>
                              <a:gd name="T82" fmla="*/ 43 w 117"/>
                              <a:gd name="T83" fmla="*/ 20 h 130"/>
                              <a:gd name="T84" fmla="*/ 32 w 117"/>
                              <a:gd name="T85" fmla="*/ 30 h 130"/>
                              <a:gd name="T86" fmla="*/ 24 w 117"/>
                              <a:gd name="T87" fmla="*/ 44 h 130"/>
                              <a:gd name="T88" fmla="*/ 22 w 117"/>
                              <a:gd name="T89" fmla="*/ 65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17" h="130">
                                <a:moveTo>
                                  <a:pt x="0" y="65"/>
                                </a:moveTo>
                                <a:lnTo>
                                  <a:pt x="0" y="56"/>
                                </a:lnTo>
                                <a:lnTo>
                                  <a:pt x="1" y="49"/>
                                </a:lnTo>
                                <a:lnTo>
                                  <a:pt x="3" y="42"/>
                                </a:lnTo>
                                <a:lnTo>
                                  <a:pt x="5" y="35"/>
                                </a:lnTo>
                                <a:lnTo>
                                  <a:pt x="7" y="30"/>
                                </a:lnTo>
                                <a:lnTo>
                                  <a:pt x="10" y="23"/>
                                </a:lnTo>
                                <a:lnTo>
                                  <a:pt x="15" y="18"/>
                                </a:lnTo>
                                <a:lnTo>
                                  <a:pt x="20" y="14"/>
                                </a:lnTo>
                                <a:lnTo>
                                  <a:pt x="28" y="8"/>
                                </a:lnTo>
                                <a:lnTo>
                                  <a:pt x="37" y="4"/>
                                </a:lnTo>
                                <a:lnTo>
                                  <a:pt x="48" y="2"/>
                                </a:lnTo>
                                <a:lnTo>
                                  <a:pt x="58" y="0"/>
                                </a:lnTo>
                                <a:lnTo>
                                  <a:pt x="64" y="0"/>
                                </a:lnTo>
                                <a:lnTo>
                                  <a:pt x="70" y="2"/>
                                </a:lnTo>
                                <a:lnTo>
                                  <a:pt x="77" y="3"/>
                                </a:lnTo>
                                <a:lnTo>
                                  <a:pt x="82" y="5"/>
                                </a:lnTo>
                                <a:lnTo>
                                  <a:pt x="87" y="7"/>
                                </a:lnTo>
                                <a:lnTo>
                                  <a:pt x="91" y="10"/>
                                </a:lnTo>
                                <a:lnTo>
                                  <a:pt x="96" y="13"/>
                                </a:lnTo>
                                <a:lnTo>
                                  <a:pt x="100" y="17"/>
                                </a:lnTo>
                                <a:lnTo>
                                  <a:pt x="104" y="21"/>
                                </a:lnTo>
                                <a:lnTo>
                                  <a:pt x="108" y="26"/>
                                </a:lnTo>
                                <a:lnTo>
                                  <a:pt x="110" y="32"/>
                                </a:lnTo>
                                <a:lnTo>
                                  <a:pt x="113" y="37"/>
                                </a:lnTo>
                                <a:lnTo>
                                  <a:pt x="114" y="43"/>
                                </a:lnTo>
                                <a:lnTo>
                                  <a:pt x="116" y="49"/>
                                </a:lnTo>
                                <a:lnTo>
                                  <a:pt x="116" y="56"/>
                                </a:lnTo>
                                <a:lnTo>
                                  <a:pt x="117" y="64"/>
                                </a:lnTo>
                                <a:lnTo>
                                  <a:pt x="116" y="75"/>
                                </a:lnTo>
                                <a:lnTo>
                                  <a:pt x="115" y="84"/>
                                </a:lnTo>
                                <a:lnTo>
                                  <a:pt x="113" y="94"/>
                                </a:lnTo>
                                <a:lnTo>
                                  <a:pt x="110" y="101"/>
                                </a:lnTo>
                                <a:lnTo>
                                  <a:pt x="106" y="107"/>
                                </a:lnTo>
                                <a:lnTo>
                                  <a:pt x="100" y="113"/>
                                </a:lnTo>
                                <a:lnTo>
                                  <a:pt x="95" y="119"/>
                                </a:lnTo>
                                <a:lnTo>
                                  <a:pt x="88" y="123"/>
                                </a:lnTo>
                                <a:lnTo>
                                  <a:pt x="82" y="126"/>
                                </a:lnTo>
                                <a:lnTo>
                                  <a:pt x="73" y="128"/>
                                </a:lnTo>
                                <a:lnTo>
                                  <a:pt x="66" y="130"/>
                                </a:lnTo>
                                <a:lnTo>
                                  <a:pt x="58" y="130"/>
                                </a:lnTo>
                                <a:lnTo>
                                  <a:pt x="52" y="130"/>
                                </a:lnTo>
                                <a:lnTo>
                                  <a:pt x="46" y="129"/>
                                </a:lnTo>
                                <a:lnTo>
                                  <a:pt x="40" y="128"/>
                                </a:lnTo>
                                <a:lnTo>
                                  <a:pt x="35" y="126"/>
                                </a:lnTo>
                                <a:lnTo>
                                  <a:pt x="30" y="124"/>
                                </a:lnTo>
                                <a:lnTo>
                                  <a:pt x="25" y="121"/>
                                </a:lnTo>
                                <a:lnTo>
                                  <a:pt x="21" y="118"/>
                                </a:lnTo>
                                <a:lnTo>
                                  <a:pt x="17" y="113"/>
                                </a:lnTo>
                                <a:lnTo>
                                  <a:pt x="12" y="109"/>
                                </a:lnTo>
                                <a:lnTo>
                                  <a:pt x="9" y="104"/>
                                </a:lnTo>
                                <a:lnTo>
                                  <a:pt x="6" y="99"/>
                                </a:lnTo>
                                <a:lnTo>
                                  <a:pt x="4" y="93"/>
                                </a:lnTo>
                                <a:lnTo>
                                  <a:pt x="2" y="87"/>
                                </a:lnTo>
                                <a:lnTo>
                                  <a:pt x="1" y="80"/>
                                </a:lnTo>
                                <a:lnTo>
                                  <a:pt x="0" y="73"/>
                                </a:lnTo>
                                <a:lnTo>
                                  <a:pt x="0" y="65"/>
                                </a:lnTo>
                                <a:close/>
                                <a:moveTo>
                                  <a:pt x="22" y="65"/>
                                </a:moveTo>
                                <a:lnTo>
                                  <a:pt x="22" y="76"/>
                                </a:lnTo>
                                <a:lnTo>
                                  <a:pt x="24" y="87"/>
                                </a:lnTo>
                                <a:lnTo>
                                  <a:pt x="28" y="95"/>
                                </a:lnTo>
                                <a:lnTo>
                                  <a:pt x="32" y="101"/>
                                </a:lnTo>
                                <a:lnTo>
                                  <a:pt x="37" y="106"/>
                                </a:lnTo>
                                <a:lnTo>
                                  <a:pt x="43" y="110"/>
                                </a:lnTo>
                                <a:lnTo>
                                  <a:pt x="51" y="112"/>
                                </a:lnTo>
                                <a:lnTo>
                                  <a:pt x="58" y="112"/>
                                </a:lnTo>
                                <a:lnTo>
                                  <a:pt x="66" y="112"/>
                                </a:lnTo>
                                <a:lnTo>
                                  <a:pt x="72" y="110"/>
                                </a:lnTo>
                                <a:lnTo>
                                  <a:pt x="79" y="106"/>
                                </a:lnTo>
                                <a:lnTo>
                                  <a:pt x="85" y="101"/>
                                </a:lnTo>
                                <a:lnTo>
                                  <a:pt x="89" y="94"/>
                                </a:lnTo>
                                <a:lnTo>
                                  <a:pt x="92" y="85"/>
                                </a:lnTo>
                                <a:lnTo>
                                  <a:pt x="94" y="76"/>
                                </a:lnTo>
                                <a:lnTo>
                                  <a:pt x="95" y="65"/>
                                </a:lnTo>
                                <a:lnTo>
                                  <a:pt x="94" y="53"/>
                                </a:lnTo>
                                <a:lnTo>
                                  <a:pt x="92" y="44"/>
                                </a:lnTo>
                                <a:lnTo>
                                  <a:pt x="89" y="37"/>
                                </a:lnTo>
                                <a:lnTo>
                                  <a:pt x="85" y="30"/>
                                </a:lnTo>
                                <a:lnTo>
                                  <a:pt x="79" y="24"/>
                                </a:lnTo>
                                <a:lnTo>
                                  <a:pt x="72" y="21"/>
                                </a:lnTo>
                                <a:lnTo>
                                  <a:pt x="66" y="18"/>
                                </a:lnTo>
                                <a:lnTo>
                                  <a:pt x="58" y="18"/>
                                </a:lnTo>
                                <a:lnTo>
                                  <a:pt x="51" y="18"/>
                                </a:lnTo>
                                <a:lnTo>
                                  <a:pt x="43" y="20"/>
                                </a:lnTo>
                                <a:lnTo>
                                  <a:pt x="37" y="24"/>
                                </a:lnTo>
                                <a:lnTo>
                                  <a:pt x="32" y="30"/>
                                </a:lnTo>
                                <a:lnTo>
                                  <a:pt x="28" y="36"/>
                                </a:lnTo>
                                <a:lnTo>
                                  <a:pt x="24" y="44"/>
                                </a:lnTo>
                                <a:lnTo>
                                  <a:pt x="22" y="54"/>
                                </a:lnTo>
                                <a:lnTo>
                                  <a:pt x="22" y="65"/>
                                </a:lnTo>
                                <a:close/>
                              </a:path>
                            </a:pathLst>
                          </a:custGeom>
                          <a:solidFill>
                            <a:srgbClr val="434242"/>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605" name="Freeform 146"/>
                        <wps:cNvSpPr>
                          <a:spLocks/>
                        </wps:cNvSpPr>
                        <wps:spPr bwMode="auto">
                          <a:xfrm>
                            <a:off x="669" y="21"/>
                            <a:ext cx="4" cy="7"/>
                          </a:xfrm>
                          <a:custGeom>
                            <a:avLst/>
                            <a:gdLst>
                              <a:gd name="T0" fmla="*/ 0 w 68"/>
                              <a:gd name="T1" fmla="*/ 128 h 128"/>
                              <a:gd name="T2" fmla="*/ 0 w 68"/>
                              <a:gd name="T3" fmla="*/ 3 h 128"/>
                              <a:gd name="T4" fmla="*/ 19 w 68"/>
                              <a:gd name="T5" fmla="*/ 3 h 128"/>
                              <a:gd name="T6" fmla="*/ 19 w 68"/>
                              <a:gd name="T7" fmla="*/ 22 h 128"/>
                              <a:gd name="T8" fmla="*/ 22 w 68"/>
                              <a:gd name="T9" fmla="*/ 16 h 128"/>
                              <a:gd name="T10" fmla="*/ 26 w 68"/>
                              <a:gd name="T11" fmla="*/ 11 h 128"/>
                              <a:gd name="T12" fmla="*/ 30 w 68"/>
                              <a:gd name="T13" fmla="*/ 7 h 128"/>
                              <a:gd name="T14" fmla="*/ 33 w 68"/>
                              <a:gd name="T15" fmla="*/ 5 h 128"/>
                              <a:gd name="T16" fmla="*/ 36 w 68"/>
                              <a:gd name="T17" fmla="*/ 3 h 128"/>
                              <a:gd name="T18" fmla="*/ 39 w 68"/>
                              <a:gd name="T19" fmla="*/ 2 h 128"/>
                              <a:gd name="T20" fmla="*/ 42 w 68"/>
                              <a:gd name="T21" fmla="*/ 0 h 128"/>
                              <a:gd name="T22" fmla="*/ 46 w 68"/>
                              <a:gd name="T23" fmla="*/ 0 h 128"/>
                              <a:gd name="T24" fmla="*/ 51 w 68"/>
                              <a:gd name="T25" fmla="*/ 0 h 128"/>
                              <a:gd name="T26" fmla="*/ 57 w 68"/>
                              <a:gd name="T27" fmla="*/ 2 h 128"/>
                              <a:gd name="T28" fmla="*/ 62 w 68"/>
                              <a:gd name="T29" fmla="*/ 4 h 128"/>
                              <a:gd name="T30" fmla="*/ 68 w 68"/>
                              <a:gd name="T31" fmla="*/ 7 h 128"/>
                              <a:gd name="T32" fmla="*/ 60 w 68"/>
                              <a:gd name="T33" fmla="*/ 26 h 128"/>
                              <a:gd name="T34" fmla="*/ 57 w 68"/>
                              <a:gd name="T35" fmla="*/ 24 h 128"/>
                              <a:gd name="T36" fmla="*/ 52 w 68"/>
                              <a:gd name="T37" fmla="*/ 23 h 128"/>
                              <a:gd name="T38" fmla="*/ 48 w 68"/>
                              <a:gd name="T39" fmla="*/ 22 h 128"/>
                              <a:gd name="T40" fmla="*/ 45 w 68"/>
                              <a:gd name="T41" fmla="*/ 22 h 128"/>
                              <a:gd name="T42" fmla="*/ 41 w 68"/>
                              <a:gd name="T43" fmla="*/ 22 h 128"/>
                              <a:gd name="T44" fmla="*/ 38 w 68"/>
                              <a:gd name="T45" fmla="*/ 23 h 128"/>
                              <a:gd name="T46" fmla="*/ 35 w 68"/>
                              <a:gd name="T47" fmla="*/ 24 h 128"/>
                              <a:gd name="T48" fmla="*/ 33 w 68"/>
                              <a:gd name="T49" fmla="*/ 26 h 128"/>
                              <a:gd name="T50" fmla="*/ 30 w 68"/>
                              <a:gd name="T51" fmla="*/ 28 h 128"/>
                              <a:gd name="T52" fmla="*/ 28 w 68"/>
                              <a:gd name="T53" fmla="*/ 32 h 128"/>
                              <a:gd name="T54" fmla="*/ 26 w 68"/>
                              <a:gd name="T55" fmla="*/ 35 h 128"/>
                              <a:gd name="T56" fmla="*/ 24 w 68"/>
                              <a:gd name="T57" fmla="*/ 38 h 128"/>
                              <a:gd name="T58" fmla="*/ 22 w 68"/>
                              <a:gd name="T59" fmla="*/ 49 h 128"/>
                              <a:gd name="T60" fmla="*/ 21 w 68"/>
                              <a:gd name="T61" fmla="*/ 63 h 128"/>
                              <a:gd name="T62" fmla="*/ 21 w 68"/>
                              <a:gd name="T63" fmla="*/ 128 h 128"/>
                              <a:gd name="T64" fmla="*/ 0 w 68"/>
                              <a:gd name="T65" fmla="*/ 128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8" h="128">
                                <a:moveTo>
                                  <a:pt x="0" y="128"/>
                                </a:moveTo>
                                <a:lnTo>
                                  <a:pt x="0" y="3"/>
                                </a:lnTo>
                                <a:lnTo>
                                  <a:pt x="19" y="3"/>
                                </a:lnTo>
                                <a:lnTo>
                                  <a:pt x="19" y="22"/>
                                </a:lnTo>
                                <a:lnTo>
                                  <a:pt x="22" y="16"/>
                                </a:lnTo>
                                <a:lnTo>
                                  <a:pt x="26" y="11"/>
                                </a:lnTo>
                                <a:lnTo>
                                  <a:pt x="30" y="7"/>
                                </a:lnTo>
                                <a:lnTo>
                                  <a:pt x="33" y="5"/>
                                </a:lnTo>
                                <a:lnTo>
                                  <a:pt x="36" y="3"/>
                                </a:lnTo>
                                <a:lnTo>
                                  <a:pt x="39" y="2"/>
                                </a:lnTo>
                                <a:lnTo>
                                  <a:pt x="42" y="0"/>
                                </a:lnTo>
                                <a:lnTo>
                                  <a:pt x="46" y="0"/>
                                </a:lnTo>
                                <a:lnTo>
                                  <a:pt x="51" y="0"/>
                                </a:lnTo>
                                <a:lnTo>
                                  <a:pt x="57" y="2"/>
                                </a:lnTo>
                                <a:lnTo>
                                  <a:pt x="62" y="4"/>
                                </a:lnTo>
                                <a:lnTo>
                                  <a:pt x="68" y="7"/>
                                </a:lnTo>
                                <a:lnTo>
                                  <a:pt x="60" y="26"/>
                                </a:lnTo>
                                <a:lnTo>
                                  <a:pt x="57" y="24"/>
                                </a:lnTo>
                                <a:lnTo>
                                  <a:pt x="52" y="23"/>
                                </a:lnTo>
                                <a:lnTo>
                                  <a:pt x="48" y="22"/>
                                </a:lnTo>
                                <a:lnTo>
                                  <a:pt x="45" y="22"/>
                                </a:lnTo>
                                <a:lnTo>
                                  <a:pt x="41" y="22"/>
                                </a:lnTo>
                                <a:lnTo>
                                  <a:pt x="38" y="23"/>
                                </a:lnTo>
                                <a:lnTo>
                                  <a:pt x="35" y="24"/>
                                </a:lnTo>
                                <a:lnTo>
                                  <a:pt x="33" y="26"/>
                                </a:lnTo>
                                <a:lnTo>
                                  <a:pt x="30" y="28"/>
                                </a:lnTo>
                                <a:lnTo>
                                  <a:pt x="28" y="32"/>
                                </a:lnTo>
                                <a:lnTo>
                                  <a:pt x="26" y="35"/>
                                </a:lnTo>
                                <a:lnTo>
                                  <a:pt x="24" y="38"/>
                                </a:lnTo>
                                <a:lnTo>
                                  <a:pt x="22" y="49"/>
                                </a:lnTo>
                                <a:lnTo>
                                  <a:pt x="21" y="63"/>
                                </a:lnTo>
                                <a:lnTo>
                                  <a:pt x="21" y="128"/>
                                </a:lnTo>
                                <a:lnTo>
                                  <a:pt x="0" y="128"/>
                                </a:lnTo>
                                <a:close/>
                              </a:path>
                            </a:pathLst>
                          </a:custGeom>
                          <a:solidFill>
                            <a:srgbClr val="434242"/>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606" name="Freeform 147"/>
                        <wps:cNvSpPr>
                          <a:spLocks/>
                        </wps:cNvSpPr>
                        <wps:spPr bwMode="auto">
                          <a:xfrm>
                            <a:off x="575" y="18"/>
                            <a:ext cx="11" cy="11"/>
                          </a:xfrm>
                          <a:custGeom>
                            <a:avLst/>
                            <a:gdLst>
                              <a:gd name="T0" fmla="*/ 112 w 202"/>
                              <a:gd name="T1" fmla="*/ 0 h 202"/>
                              <a:gd name="T2" fmla="*/ 131 w 202"/>
                              <a:gd name="T3" fmla="*/ 4 h 202"/>
                              <a:gd name="T4" fmla="*/ 149 w 202"/>
                              <a:gd name="T5" fmla="*/ 12 h 202"/>
                              <a:gd name="T6" fmla="*/ 166 w 202"/>
                              <a:gd name="T7" fmla="*/ 23 h 202"/>
                              <a:gd name="T8" fmla="*/ 179 w 202"/>
                              <a:gd name="T9" fmla="*/ 37 h 202"/>
                              <a:gd name="T10" fmla="*/ 190 w 202"/>
                              <a:gd name="T11" fmla="*/ 53 h 202"/>
                              <a:gd name="T12" fmla="*/ 198 w 202"/>
                              <a:gd name="T13" fmla="*/ 71 h 202"/>
                              <a:gd name="T14" fmla="*/ 202 w 202"/>
                              <a:gd name="T15" fmla="*/ 90 h 202"/>
                              <a:gd name="T16" fmla="*/ 202 w 202"/>
                              <a:gd name="T17" fmla="*/ 111 h 202"/>
                              <a:gd name="T18" fmla="*/ 198 w 202"/>
                              <a:gd name="T19" fmla="*/ 131 h 202"/>
                              <a:gd name="T20" fmla="*/ 190 w 202"/>
                              <a:gd name="T21" fmla="*/ 150 h 202"/>
                              <a:gd name="T22" fmla="*/ 179 w 202"/>
                              <a:gd name="T23" fmla="*/ 165 h 202"/>
                              <a:gd name="T24" fmla="*/ 166 w 202"/>
                              <a:gd name="T25" fmla="*/ 179 h 202"/>
                              <a:gd name="T26" fmla="*/ 149 w 202"/>
                              <a:gd name="T27" fmla="*/ 190 h 202"/>
                              <a:gd name="T28" fmla="*/ 131 w 202"/>
                              <a:gd name="T29" fmla="*/ 197 h 202"/>
                              <a:gd name="T30" fmla="*/ 112 w 202"/>
                              <a:gd name="T31" fmla="*/ 201 h 202"/>
                              <a:gd name="T32" fmla="*/ 91 w 202"/>
                              <a:gd name="T33" fmla="*/ 201 h 202"/>
                              <a:gd name="T34" fmla="*/ 72 w 202"/>
                              <a:gd name="T35" fmla="*/ 197 h 202"/>
                              <a:gd name="T36" fmla="*/ 53 w 202"/>
                              <a:gd name="T37" fmla="*/ 190 h 202"/>
                              <a:gd name="T38" fmla="*/ 37 w 202"/>
                              <a:gd name="T39" fmla="*/ 179 h 202"/>
                              <a:gd name="T40" fmla="*/ 24 w 202"/>
                              <a:gd name="T41" fmla="*/ 165 h 202"/>
                              <a:gd name="T42" fmla="*/ 13 w 202"/>
                              <a:gd name="T43" fmla="*/ 150 h 202"/>
                              <a:gd name="T44" fmla="*/ 5 w 202"/>
                              <a:gd name="T45" fmla="*/ 131 h 202"/>
                              <a:gd name="T46" fmla="*/ 1 w 202"/>
                              <a:gd name="T47" fmla="*/ 111 h 202"/>
                              <a:gd name="T48" fmla="*/ 1 w 202"/>
                              <a:gd name="T49" fmla="*/ 90 h 202"/>
                              <a:gd name="T50" fmla="*/ 5 w 202"/>
                              <a:gd name="T51" fmla="*/ 71 h 202"/>
                              <a:gd name="T52" fmla="*/ 13 w 202"/>
                              <a:gd name="T53" fmla="*/ 53 h 202"/>
                              <a:gd name="T54" fmla="*/ 24 w 202"/>
                              <a:gd name="T55" fmla="*/ 37 h 202"/>
                              <a:gd name="T56" fmla="*/ 37 w 202"/>
                              <a:gd name="T57" fmla="*/ 23 h 202"/>
                              <a:gd name="T58" fmla="*/ 53 w 202"/>
                              <a:gd name="T59" fmla="*/ 12 h 202"/>
                              <a:gd name="T60" fmla="*/ 72 w 202"/>
                              <a:gd name="T61" fmla="*/ 4 h 202"/>
                              <a:gd name="T62" fmla="*/ 91 w 202"/>
                              <a:gd name="T63" fmla="*/ 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02" h="202">
                                <a:moveTo>
                                  <a:pt x="102" y="0"/>
                                </a:moveTo>
                                <a:lnTo>
                                  <a:pt x="112" y="0"/>
                                </a:lnTo>
                                <a:lnTo>
                                  <a:pt x="122" y="2"/>
                                </a:lnTo>
                                <a:lnTo>
                                  <a:pt x="131" y="4"/>
                                </a:lnTo>
                                <a:lnTo>
                                  <a:pt x="141" y="8"/>
                                </a:lnTo>
                                <a:lnTo>
                                  <a:pt x="149" y="12"/>
                                </a:lnTo>
                                <a:lnTo>
                                  <a:pt x="157" y="17"/>
                                </a:lnTo>
                                <a:lnTo>
                                  <a:pt x="166" y="23"/>
                                </a:lnTo>
                                <a:lnTo>
                                  <a:pt x="173" y="29"/>
                                </a:lnTo>
                                <a:lnTo>
                                  <a:pt x="179" y="37"/>
                                </a:lnTo>
                                <a:lnTo>
                                  <a:pt x="185" y="45"/>
                                </a:lnTo>
                                <a:lnTo>
                                  <a:pt x="190" y="53"/>
                                </a:lnTo>
                                <a:lnTo>
                                  <a:pt x="195" y="61"/>
                                </a:lnTo>
                                <a:lnTo>
                                  <a:pt x="198" y="71"/>
                                </a:lnTo>
                                <a:lnTo>
                                  <a:pt x="200" y="80"/>
                                </a:lnTo>
                                <a:lnTo>
                                  <a:pt x="202" y="90"/>
                                </a:lnTo>
                                <a:lnTo>
                                  <a:pt x="202" y="101"/>
                                </a:lnTo>
                                <a:lnTo>
                                  <a:pt x="202" y="111"/>
                                </a:lnTo>
                                <a:lnTo>
                                  <a:pt x="200" y="122"/>
                                </a:lnTo>
                                <a:lnTo>
                                  <a:pt x="198" y="131"/>
                                </a:lnTo>
                                <a:lnTo>
                                  <a:pt x="195" y="140"/>
                                </a:lnTo>
                                <a:lnTo>
                                  <a:pt x="190" y="150"/>
                                </a:lnTo>
                                <a:lnTo>
                                  <a:pt x="185" y="158"/>
                                </a:lnTo>
                                <a:lnTo>
                                  <a:pt x="179" y="165"/>
                                </a:lnTo>
                                <a:lnTo>
                                  <a:pt x="173" y="172"/>
                                </a:lnTo>
                                <a:lnTo>
                                  <a:pt x="166" y="179"/>
                                </a:lnTo>
                                <a:lnTo>
                                  <a:pt x="157" y="185"/>
                                </a:lnTo>
                                <a:lnTo>
                                  <a:pt x="149" y="190"/>
                                </a:lnTo>
                                <a:lnTo>
                                  <a:pt x="141" y="194"/>
                                </a:lnTo>
                                <a:lnTo>
                                  <a:pt x="131" y="197"/>
                                </a:lnTo>
                                <a:lnTo>
                                  <a:pt x="122" y="200"/>
                                </a:lnTo>
                                <a:lnTo>
                                  <a:pt x="112" y="201"/>
                                </a:lnTo>
                                <a:lnTo>
                                  <a:pt x="102" y="202"/>
                                </a:lnTo>
                                <a:lnTo>
                                  <a:pt x="91" y="201"/>
                                </a:lnTo>
                                <a:lnTo>
                                  <a:pt x="81" y="200"/>
                                </a:lnTo>
                                <a:lnTo>
                                  <a:pt x="72" y="197"/>
                                </a:lnTo>
                                <a:lnTo>
                                  <a:pt x="62" y="194"/>
                                </a:lnTo>
                                <a:lnTo>
                                  <a:pt x="53" y="190"/>
                                </a:lnTo>
                                <a:lnTo>
                                  <a:pt x="45" y="185"/>
                                </a:lnTo>
                                <a:lnTo>
                                  <a:pt x="37" y="179"/>
                                </a:lnTo>
                                <a:lnTo>
                                  <a:pt x="30" y="172"/>
                                </a:lnTo>
                                <a:lnTo>
                                  <a:pt x="24" y="165"/>
                                </a:lnTo>
                                <a:lnTo>
                                  <a:pt x="18" y="158"/>
                                </a:lnTo>
                                <a:lnTo>
                                  <a:pt x="13" y="150"/>
                                </a:lnTo>
                                <a:lnTo>
                                  <a:pt x="8" y="140"/>
                                </a:lnTo>
                                <a:lnTo>
                                  <a:pt x="5" y="131"/>
                                </a:lnTo>
                                <a:lnTo>
                                  <a:pt x="2" y="122"/>
                                </a:lnTo>
                                <a:lnTo>
                                  <a:pt x="1" y="111"/>
                                </a:lnTo>
                                <a:lnTo>
                                  <a:pt x="0" y="101"/>
                                </a:lnTo>
                                <a:lnTo>
                                  <a:pt x="1" y="90"/>
                                </a:lnTo>
                                <a:lnTo>
                                  <a:pt x="2" y="80"/>
                                </a:lnTo>
                                <a:lnTo>
                                  <a:pt x="5" y="71"/>
                                </a:lnTo>
                                <a:lnTo>
                                  <a:pt x="8" y="61"/>
                                </a:lnTo>
                                <a:lnTo>
                                  <a:pt x="13" y="53"/>
                                </a:lnTo>
                                <a:lnTo>
                                  <a:pt x="18" y="45"/>
                                </a:lnTo>
                                <a:lnTo>
                                  <a:pt x="24" y="37"/>
                                </a:lnTo>
                                <a:lnTo>
                                  <a:pt x="30" y="29"/>
                                </a:lnTo>
                                <a:lnTo>
                                  <a:pt x="37" y="23"/>
                                </a:lnTo>
                                <a:lnTo>
                                  <a:pt x="45" y="17"/>
                                </a:lnTo>
                                <a:lnTo>
                                  <a:pt x="53" y="12"/>
                                </a:lnTo>
                                <a:lnTo>
                                  <a:pt x="62" y="8"/>
                                </a:lnTo>
                                <a:lnTo>
                                  <a:pt x="72" y="4"/>
                                </a:lnTo>
                                <a:lnTo>
                                  <a:pt x="81" y="2"/>
                                </a:lnTo>
                                <a:lnTo>
                                  <a:pt x="91" y="0"/>
                                </a:lnTo>
                                <a:lnTo>
                                  <a:pt x="102" y="0"/>
                                </a:lnTo>
                                <a:close/>
                              </a:path>
                            </a:pathLst>
                          </a:custGeom>
                          <a:solidFill>
                            <a:srgbClr val="D9DADA"/>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607" name="Freeform 148"/>
                        <wps:cNvSpPr>
                          <a:spLocks/>
                        </wps:cNvSpPr>
                        <wps:spPr bwMode="auto">
                          <a:xfrm>
                            <a:off x="575" y="18"/>
                            <a:ext cx="11" cy="11"/>
                          </a:xfrm>
                          <a:custGeom>
                            <a:avLst/>
                            <a:gdLst>
                              <a:gd name="T0" fmla="*/ 112 w 202"/>
                              <a:gd name="T1" fmla="*/ 0 h 202"/>
                              <a:gd name="T2" fmla="*/ 131 w 202"/>
                              <a:gd name="T3" fmla="*/ 4 h 202"/>
                              <a:gd name="T4" fmla="*/ 149 w 202"/>
                              <a:gd name="T5" fmla="*/ 12 h 202"/>
                              <a:gd name="T6" fmla="*/ 166 w 202"/>
                              <a:gd name="T7" fmla="*/ 23 h 202"/>
                              <a:gd name="T8" fmla="*/ 179 w 202"/>
                              <a:gd name="T9" fmla="*/ 37 h 202"/>
                              <a:gd name="T10" fmla="*/ 190 w 202"/>
                              <a:gd name="T11" fmla="*/ 53 h 202"/>
                              <a:gd name="T12" fmla="*/ 198 w 202"/>
                              <a:gd name="T13" fmla="*/ 71 h 202"/>
                              <a:gd name="T14" fmla="*/ 202 w 202"/>
                              <a:gd name="T15" fmla="*/ 90 h 202"/>
                              <a:gd name="T16" fmla="*/ 202 w 202"/>
                              <a:gd name="T17" fmla="*/ 111 h 202"/>
                              <a:gd name="T18" fmla="*/ 198 w 202"/>
                              <a:gd name="T19" fmla="*/ 131 h 202"/>
                              <a:gd name="T20" fmla="*/ 190 w 202"/>
                              <a:gd name="T21" fmla="*/ 150 h 202"/>
                              <a:gd name="T22" fmla="*/ 179 w 202"/>
                              <a:gd name="T23" fmla="*/ 165 h 202"/>
                              <a:gd name="T24" fmla="*/ 166 w 202"/>
                              <a:gd name="T25" fmla="*/ 179 h 202"/>
                              <a:gd name="T26" fmla="*/ 149 w 202"/>
                              <a:gd name="T27" fmla="*/ 190 h 202"/>
                              <a:gd name="T28" fmla="*/ 131 w 202"/>
                              <a:gd name="T29" fmla="*/ 197 h 202"/>
                              <a:gd name="T30" fmla="*/ 112 w 202"/>
                              <a:gd name="T31" fmla="*/ 201 h 202"/>
                              <a:gd name="T32" fmla="*/ 91 w 202"/>
                              <a:gd name="T33" fmla="*/ 201 h 202"/>
                              <a:gd name="T34" fmla="*/ 72 w 202"/>
                              <a:gd name="T35" fmla="*/ 197 h 202"/>
                              <a:gd name="T36" fmla="*/ 53 w 202"/>
                              <a:gd name="T37" fmla="*/ 190 h 202"/>
                              <a:gd name="T38" fmla="*/ 37 w 202"/>
                              <a:gd name="T39" fmla="*/ 179 h 202"/>
                              <a:gd name="T40" fmla="*/ 24 w 202"/>
                              <a:gd name="T41" fmla="*/ 165 h 202"/>
                              <a:gd name="T42" fmla="*/ 13 w 202"/>
                              <a:gd name="T43" fmla="*/ 150 h 202"/>
                              <a:gd name="T44" fmla="*/ 5 w 202"/>
                              <a:gd name="T45" fmla="*/ 131 h 202"/>
                              <a:gd name="T46" fmla="*/ 1 w 202"/>
                              <a:gd name="T47" fmla="*/ 111 h 202"/>
                              <a:gd name="T48" fmla="*/ 1 w 202"/>
                              <a:gd name="T49" fmla="*/ 90 h 202"/>
                              <a:gd name="T50" fmla="*/ 5 w 202"/>
                              <a:gd name="T51" fmla="*/ 71 h 202"/>
                              <a:gd name="T52" fmla="*/ 13 w 202"/>
                              <a:gd name="T53" fmla="*/ 53 h 202"/>
                              <a:gd name="T54" fmla="*/ 24 w 202"/>
                              <a:gd name="T55" fmla="*/ 37 h 202"/>
                              <a:gd name="T56" fmla="*/ 37 w 202"/>
                              <a:gd name="T57" fmla="*/ 23 h 202"/>
                              <a:gd name="T58" fmla="*/ 53 w 202"/>
                              <a:gd name="T59" fmla="*/ 12 h 202"/>
                              <a:gd name="T60" fmla="*/ 72 w 202"/>
                              <a:gd name="T61" fmla="*/ 4 h 202"/>
                              <a:gd name="T62" fmla="*/ 91 w 202"/>
                              <a:gd name="T63" fmla="*/ 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02" h="202">
                                <a:moveTo>
                                  <a:pt x="102" y="0"/>
                                </a:moveTo>
                                <a:lnTo>
                                  <a:pt x="112" y="0"/>
                                </a:lnTo>
                                <a:lnTo>
                                  <a:pt x="122" y="2"/>
                                </a:lnTo>
                                <a:lnTo>
                                  <a:pt x="131" y="4"/>
                                </a:lnTo>
                                <a:lnTo>
                                  <a:pt x="141" y="8"/>
                                </a:lnTo>
                                <a:lnTo>
                                  <a:pt x="149" y="12"/>
                                </a:lnTo>
                                <a:lnTo>
                                  <a:pt x="157" y="17"/>
                                </a:lnTo>
                                <a:lnTo>
                                  <a:pt x="166" y="23"/>
                                </a:lnTo>
                                <a:lnTo>
                                  <a:pt x="173" y="29"/>
                                </a:lnTo>
                                <a:lnTo>
                                  <a:pt x="179" y="37"/>
                                </a:lnTo>
                                <a:lnTo>
                                  <a:pt x="185" y="45"/>
                                </a:lnTo>
                                <a:lnTo>
                                  <a:pt x="190" y="53"/>
                                </a:lnTo>
                                <a:lnTo>
                                  <a:pt x="195" y="61"/>
                                </a:lnTo>
                                <a:lnTo>
                                  <a:pt x="198" y="71"/>
                                </a:lnTo>
                                <a:lnTo>
                                  <a:pt x="200" y="80"/>
                                </a:lnTo>
                                <a:lnTo>
                                  <a:pt x="202" y="90"/>
                                </a:lnTo>
                                <a:lnTo>
                                  <a:pt x="202" y="101"/>
                                </a:lnTo>
                                <a:lnTo>
                                  <a:pt x="202" y="111"/>
                                </a:lnTo>
                                <a:lnTo>
                                  <a:pt x="200" y="122"/>
                                </a:lnTo>
                                <a:lnTo>
                                  <a:pt x="198" y="131"/>
                                </a:lnTo>
                                <a:lnTo>
                                  <a:pt x="195" y="140"/>
                                </a:lnTo>
                                <a:lnTo>
                                  <a:pt x="190" y="150"/>
                                </a:lnTo>
                                <a:lnTo>
                                  <a:pt x="185" y="158"/>
                                </a:lnTo>
                                <a:lnTo>
                                  <a:pt x="179" y="165"/>
                                </a:lnTo>
                                <a:lnTo>
                                  <a:pt x="173" y="172"/>
                                </a:lnTo>
                                <a:lnTo>
                                  <a:pt x="166" y="179"/>
                                </a:lnTo>
                                <a:lnTo>
                                  <a:pt x="157" y="185"/>
                                </a:lnTo>
                                <a:lnTo>
                                  <a:pt x="149" y="190"/>
                                </a:lnTo>
                                <a:lnTo>
                                  <a:pt x="141" y="194"/>
                                </a:lnTo>
                                <a:lnTo>
                                  <a:pt x="131" y="197"/>
                                </a:lnTo>
                                <a:lnTo>
                                  <a:pt x="122" y="200"/>
                                </a:lnTo>
                                <a:lnTo>
                                  <a:pt x="112" y="201"/>
                                </a:lnTo>
                                <a:lnTo>
                                  <a:pt x="102" y="202"/>
                                </a:lnTo>
                                <a:lnTo>
                                  <a:pt x="91" y="201"/>
                                </a:lnTo>
                                <a:lnTo>
                                  <a:pt x="81" y="200"/>
                                </a:lnTo>
                                <a:lnTo>
                                  <a:pt x="72" y="197"/>
                                </a:lnTo>
                                <a:lnTo>
                                  <a:pt x="62" y="194"/>
                                </a:lnTo>
                                <a:lnTo>
                                  <a:pt x="53" y="190"/>
                                </a:lnTo>
                                <a:lnTo>
                                  <a:pt x="45" y="185"/>
                                </a:lnTo>
                                <a:lnTo>
                                  <a:pt x="37" y="179"/>
                                </a:lnTo>
                                <a:lnTo>
                                  <a:pt x="30" y="172"/>
                                </a:lnTo>
                                <a:lnTo>
                                  <a:pt x="24" y="165"/>
                                </a:lnTo>
                                <a:lnTo>
                                  <a:pt x="18" y="158"/>
                                </a:lnTo>
                                <a:lnTo>
                                  <a:pt x="13" y="150"/>
                                </a:lnTo>
                                <a:lnTo>
                                  <a:pt x="8" y="140"/>
                                </a:lnTo>
                                <a:lnTo>
                                  <a:pt x="5" y="131"/>
                                </a:lnTo>
                                <a:lnTo>
                                  <a:pt x="2" y="122"/>
                                </a:lnTo>
                                <a:lnTo>
                                  <a:pt x="1" y="111"/>
                                </a:lnTo>
                                <a:lnTo>
                                  <a:pt x="0" y="101"/>
                                </a:lnTo>
                                <a:lnTo>
                                  <a:pt x="1" y="90"/>
                                </a:lnTo>
                                <a:lnTo>
                                  <a:pt x="2" y="80"/>
                                </a:lnTo>
                                <a:lnTo>
                                  <a:pt x="5" y="71"/>
                                </a:lnTo>
                                <a:lnTo>
                                  <a:pt x="8" y="61"/>
                                </a:lnTo>
                                <a:lnTo>
                                  <a:pt x="13" y="53"/>
                                </a:lnTo>
                                <a:lnTo>
                                  <a:pt x="18" y="45"/>
                                </a:lnTo>
                                <a:lnTo>
                                  <a:pt x="24" y="37"/>
                                </a:lnTo>
                                <a:lnTo>
                                  <a:pt x="30" y="29"/>
                                </a:lnTo>
                                <a:lnTo>
                                  <a:pt x="37" y="23"/>
                                </a:lnTo>
                                <a:lnTo>
                                  <a:pt x="45" y="17"/>
                                </a:lnTo>
                                <a:lnTo>
                                  <a:pt x="53" y="12"/>
                                </a:lnTo>
                                <a:lnTo>
                                  <a:pt x="62" y="8"/>
                                </a:lnTo>
                                <a:lnTo>
                                  <a:pt x="72" y="4"/>
                                </a:lnTo>
                                <a:lnTo>
                                  <a:pt x="81" y="2"/>
                                </a:lnTo>
                                <a:lnTo>
                                  <a:pt x="91" y="0"/>
                                </a:lnTo>
                                <a:lnTo>
                                  <a:pt x="102" y="0"/>
                                </a:lnTo>
                                <a:close/>
                              </a:path>
                            </a:pathLst>
                          </a:custGeom>
                          <a:noFill/>
                          <a:ln w="0">
                            <a:solidFill>
                              <a:srgbClr val="434242"/>
                            </a:solidFill>
                            <a:prstDash val="solid"/>
                            <a:round/>
                            <a:headEnd/>
                            <a:tailEnd/>
                          </a:ln>
                          <a:extLst>
                            <a:ext uri="{909E8E84-426E-40DD-AFC4-6F175D3DCCD1}">
                              <a14:hiddenFill xmlns:a14="http://schemas.microsoft.com/office/drawing/2010/main">
                                <a:solidFill>
                                  <a:srgbClr val="FFFFFF"/>
                                </a:solidFill>
                              </a14:hiddenFill>
                            </a:ext>
                          </a:extLst>
                        </wps:spPr>
                        <wps:bodyPr/>
                      </wps:wsp>
                      <wps:wsp>
                        <wps:cNvPr id="608" name="Rectangle 608"/>
                        <wps:cNvSpPr>
                          <a:spLocks noChangeArrowheads="1"/>
                        </wps:cNvSpPr>
                        <wps:spPr bwMode="auto">
                          <a:xfrm>
                            <a:off x="602" y="18"/>
                            <a:ext cx="11" cy="11"/>
                          </a:xfrm>
                          <a:prstGeom prst="rect">
                            <a:avLst/>
                          </a:prstGeom>
                          <a:solidFill>
                            <a:srgbClr val="D9DADA"/>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609" name="Rectangle 609"/>
                        <wps:cNvSpPr>
                          <a:spLocks noChangeArrowheads="1"/>
                        </wps:cNvSpPr>
                        <wps:spPr bwMode="auto">
                          <a:xfrm>
                            <a:off x="602" y="18"/>
                            <a:ext cx="11" cy="11"/>
                          </a:xfrm>
                          <a:prstGeom prst="rect">
                            <a:avLst/>
                          </a:prstGeom>
                          <a:noFill/>
                          <a:ln w="0">
                            <a:solidFill>
                              <a:srgbClr val="434242"/>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610" name="Line 151"/>
                        <wps:cNvCnPr/>
                        <wps:spPr bwMode="auto">
                          <a:xfrm>
                            <a:off x="589" y="23"/>
                            <a:ext cx="10" cy="0"/>
                          </a:xfrm>
                          <a:prstGeom prst="line">
                            <a:avLst/>
                          </a:prstGeom>
                          <a:noFill/>
                          <a:ln w="0">
                            <a:solidFill>
                              <a:srgbClr val="2B2A29"/>
                            </a:solidFill>
                            <a:prstDash val="solid"/>
                            <a:round/>
                            <a:headEnd/>
                            <a:tailEnd/>
                          </a:ln>
                          <a:extLst>
                            <a:ext uri="{909E8E84-426E-40DD-AFC4-6F175D3DCCD1}">
                              <a14:hiddenFill xmlns:a14="http://schemas.microsoft.com/office/drawing/2010/main">
                                <a:noFill/>
                              </a14:hiddenFill>
                            </a:ext>
                          </a:extLst>
                        </wps:spPr>
                        <wps:bodyPr/>
                      </wps:wsp>
                      <wps:wsp>
                        <wps:cNvPr id="611" name="Line 152"/>
                        <wps:cNvCnPr/>
                        <wps:spPr bwMode="auto">
                          <a:xfrm flipH="1">
                            <a:off x="596" y="23"/>
                            <a:ext cx="3" cy="3"/>
                          </a:xfrm>
                          <a:prstGeom prst="line">
                            <a:avLst/>
                          </a:prstGeom>
                          <a:noFill/>
                          <a:ln w="0">
                            <a:solidFill>
                              <a:srgbClr val="2B2A29"/>
                            </a:solidFill>
                            <a:prstDash val="solid"/>
                            <a:round/>
                            <a:headEnd/>
                            <a:tailEnd/>
                          </a:ln>
                          <a:extLst>
                            <a:ext uri="{909E8E84-426E-40DD-AFC4-6F175D3DCCD1}">
                              <a14:hiddenFill xmlns:a14="http://schemas.microsoft.com/office/drawing/2010/main">
                                <a:noFill/>
                              </a14:hiddenFill>
                            </a:ext>
                          </a:extLst>
                        </wps:spPr>
                        <wps:bodyPr/>
                      </wps:wsp>
                      <wps:wsp>
                        <wps:cNvPr id="612" name="Line 153"/>
                        <wps:cNvCnPr/>
                        <wps:spPr bwMode="auto">
                          <a:xfrm flipH="1" flipV="1">
                            <a:off x="596" y="20"/>
                            <a:ext cx="3" cy="3"/>
                          </a:xfrm>
                          <a:prstGeom prst="line">
                            <a:avLst/>
                          </a:prstGeom>
                          <a:noFill/>
                          <a:ln w="0">
                            <a:solidFill>
                              <a:srgbClr val="2B2A29"/>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c="http://schemas.openxmlformats.org/drawingml/2006/chart" xmlns:a14="http://schemas.microsoft.com/office/drawing/2010/main" xmlns:pic="http://schemas.openxmlformats.org/drawingml/2006/picture" xmlns:a="http://schemas.openxmlformats.org/drawingml/2006/main">
            <w:pict w14:anchorId="21B7F673">
              <v:group id="Group 3" style="position:absolute;margin-left:0;margin-top:14.15pt;width:431.5pt;height:359.4pt;z-index:251661313;mso-position-horizontal-relative:margin;mso-width-relative:margin;mso-height-relative:margin" coordsize="919,901" o:spid="_x0000_s1026" w14:anchorId="253878D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">
                <o:lock v:ext="edit" aspectratio="t"/>
                <v:rect id="AutoShape 2" style="position:absolute;width:919;height:901;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">
                  <o:lock v:ext="edit" text="t" aspectratio="t"/>
                </v:rect>
                <v:shape id="Freeform 4" style="position:absolute;left:562;top:201;width:324;height:233;visibility:visible;mso-wrap-style:square;v-text-anchor:top" coordsize="5822,4193" o:spid="_x0000_s1028" fillcolor="#00b0f0" stroked="f" path="m1034,2887r892,238l2327,3631r645,562l3520,4069r173,-217l5822,3848r,l5822,2708r,l4990,2881,4774,2719r-3,-7l4769,2704r-1,-6l4767,2691r1,-7l4769,2677r1,-7l4772,2664r6,-14l4784,2638r9,-12l4802,2615r12,-15l4825,2586r4,-6l4832,2574r3,-7l4837,2561r1,-6l4839,2549r,-7l4838,2534r-2,-7l4834,2519r-3,-10l4827,2500r-2,-4l4825,2492r-1,-5l4825,2482r1,-10l4829,2461r4,-11l4837,2441r5,-9l4846,2425r5,-5l4856,2416r6,-3l4868,2410r13,-4l4892,2402r4,-2l4900,2396r3,-3l4904,2389r,-5l4902,2378r-3,-7l4893,2362r-2,-5l4890,2351r,-8l4890,2333r,-9l4889,2315r-2,-10l4883,2296r-3,-16l4876,2269r,-6l4878,2258r3,-8l4886,2242r6,-10l4895,2222r,-4l4895,2213r-2,-5l4889,2201r-7,-13l4876,2175r-4,-13l4871,2150r,-13l4873,2124r4,-14l4883,2096r6,-18l4892,2063r1,-8l4893,2050r,-6l4892,2039r-1,-4l4889,2030r-2,-3l4884,2023r-7,-5l4869,2014r-10,-3l4847,2008r-11,-2l4823,2004r-14,-3l4795,1999r-15,-3l4766,1992r-10,-4l4747,1984r-9,-5l4729,1972r-20,-13l4690,1944r-19,-13l4653,1920r-9,-6l4636,1911r-9,-2l4619,1908r-27,l4566,1907r-25,-2l4515,1902r-16,-4l4484,1894r-15,-6l4456,1882r-28,-12l4399,1857r-4,-8l4392,1841r-3,-8l4388,1823r-1,-8l4386,1807r-2,-9l4381,1790r-3,-5l4375,1781r-2,-2l4370,1779r-2,1l4365,1782r-2,3l4361,1789r-5,8l4351,1807r-3,4l4346,1814r-3,3l4340,1818r-6,1l4327,1819r-6,-1l4315,1817r-7,-1l4301,1815r-7,l4287,1816r-10,3l4269,1822r-8,2l4254,1824r-3,l4248,1822r-3,-1l4242,1818r-6,-7l4230,1799r-3,-4l4224,1791r-3,-3l4218,1785r-8,-4l4201,1779r-18,-2l4163,1777r-5,l4152,1779r-7,3l4139,1786r-13,9l4113,1807r-11,9l4092,1822r-4,1l4084,1822r-3,-2l4079,1816r-1,-8l4077,1799r,-8l4078,1783r2,-16l4083,1751r1,-8l4084,1736r,-7l4084,1722r-2,-7l4080,1709r-3,-6l4072,1697r-11,-12l4043,1666r-16,-19l4018,1636r-2,-12l4016,1613r,-11l4014,1591r-2,-3l4010,1585r-2,-2l4005,1581r-6,-4l3991,1574r-14,-5l3964,1563r-11,-6l3945,1553r-7,-3l3931,1548r-4,l3923,1551r-4,2l3917,1556r-5,9l3907,1575r-3,7l3899,1587r-4,5l3890,1597r-7,6l3877,1608r-8,4l3863,1615r-14,5l3831,1624r-8,-5l3815,1612r-10,-5l3795,1601r-5,-2l3786,1598r-5,l3775,1599r-4,1l3767,1603r-4,5l3759,1613r-4,5l3752,1622r-4,1l3746,1624r-3,-1l3741,1621r-2,-3l3737,1615r-6,-7l3725,1601r-3,-3l3717,1597r-5,l3707,1599r-6,3l3695,1609r-6,7l3682,1623r-5,7l3670,1636r-3,2l3663,1639r-3,l3655,1639r-4,-2l3648,1635r-3,-3l3643,1629r-4,-8l3637,1613r-2,-19l3631,1577r-2,-4l3625,1570r-5,-3l3615,1566r-12,-2l3588,1563r-14,l3558,1562r-6,-1l3545,1559r-5,-3l3534,1553r-25,-20l3476,1507r-16,-15l3446,1479r-13,-12l3424,1455r-4,-7l3418,1439r-2,-10l3416,1418r1,-22l3418,1372r1,-12l3420,1348r-1,-10l3419,1328r-2,-10l3412,1309r-2,-3l3408,1302r-3,-3l3402,1297r-17,-12l3367,1277r-18,-8l3330,1261r-40,-11l3251,1240r-19,-7l3213,1227r-19,-6l3177,1214r-17,-10l3145,1194r-8,-5l3130,1183r-7,-8l3118,1169r-4,-9l3111,1152r-4,-6l3103,1141r-3,-4l3096,1135r-4,-2l3088,1132r-9,-1l3067,1133r-14,3l3037,1140r-8,1l3016,1142r-14,l2987,1141r-15,-2l2960,1136r-5,-2l2951,1131r-2,-3l2948,1123r1,-25l2951,1071r3,-26l2959,1019r4,-27l2967,966r4,-26l2973,913r1,-20l2973,874r-1,-21l2970,833r-2,-20l2965,794r-2,-20l2962,754,1892,r,l1689,687r,l689,1546,,1955r977,818l1034,2887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">
                  <v:path arrowok="t" o:connecttype="custom" o:connectlocs="206,214;266,151;265,149;267,145;269,142;269,140;269,138;270,135;272,133;273,132;272,130;271,126;272,123;271,121;272,116;272,113;271,112;267,111;263,110;258,106;251,106;245,103;244,100;243,99;242,100;241,101;239,101;236,101;235,100;232,99;229,100;227,101;227,97;227,95;224,91;223,88;221,87;218,86;217,88;215,90;211,89;210,89;208,90;207,89;206,89;204,91;203,91;202,87;198,87;193,84;190,80;190,75;190,72;185,70;177,67;174,65;172,63;169,63;165,63;164,60;165,51;165,44;94,38" o:connectangles="0,0,0,0,0,0,0,0,0,0,0,0,0,0,0,0,0,0,0,0,0,0,0,0,0,0,0,0,0,0,0,0,0,0,0,0,0,0,0,0,0,0,0,0,0,0,0,0,0,0,0,0,0,0,0,0,0,0,0,0,0,0,0"/>
                </v:shape>
                <v:shape id="Freeform 5" style="position:absolute;left:562;top:201;width:324;height:233;visibility:visible;mso-wrap-style:square;v-text-anchor:top" coordsize="5822,4193" o:spid="_x0000_s1029" filled="f" strokeweight="0" path="m1034,2887r892,238l2327,3631r645,562l3520,4069r173,-217l5822,3848r,l5822,2708r,l4990,2881,4774,2719r-3,-7l4769,2704r-1,-6l4767,2691r1,-7l4769,2677r1,-7l4772,2664r6,-14l4784,2638r9,-12l4802,2615r12,-15l4825,2586r4,-6l4832,2574r3,-7l4837,2561r1,-6l4839,2549r,-7l4838,2534r-2,-7l4834,2519r-3,-10l4827,2500r-2,-4l4825,2492r-1,-5l4825,2482r1,-10l4829,2461r4,-11l4837,2441r5,-9l4846,2425r5,-5l4856,2416r6,-3l4868,2410r13,-4l4892,2402r4,-2l4900,2396r3,-3l4904,2389r,-5l4902,2378r-3,-7l4893,2362r-2,-5l4890,2351r,-8l4890,2333r,-9l4889,2315r-2,-10l4883,2296r-3,-16l4876,2269r,-6l4878,2258r3,-8l4886,2242r6,-10l4895,2222r,-4l4895,2213r-2,-5l4889,2201r-7,-13l4876,2175r-4,-13l4871,2150r,-13l4873,2124r4,-14l4883,2096r6,-18l4892,2063r1,-8l4893,2050r,-6l4892,2039r-1,-4l4889,2030r-2,-3l4884,2023r-7,-5l4869,2014r-10,-3l4847,2008r-11,-2l4823,2004r-14,-3l4795,1999r-15,-3l4766,1992r-10,-4l4747,1984r-9,-5l4729,1972r-20,-13l4690,1944r-19,-13l4653,1920r-9,-6l4636,1911r-9,-2l4619,1908r-27,l4566,1907r-25,-2l4515,1902r-16,-4l4484,1894r-15,-6l4456,1882r-28,-12l4399,1857r-4,-8l4392,1841r-3,-8l4388,1823r-1,-8l4386,1807r-2,-9l4381,1790r-3,-5l4375,1781r-2,-2l4370,1779r-2,1l4365,1782r-2,3l4361,1789r-5,8l4351,1807r-3,4l4346,1814r-3,3l4340,1818r-6,1l4327,1819r-6,-1l4315,1817r-7,-1l4301,1815r-7,l4287,1816r-10,3l4269,1822r-8,2l4254,1824r-3,l4248,1822r-3,-1l4242,1818r-6,-7l4230,1799r-3,-4l4224,1791r-3,-3l4218,1785r-8,-4l4201,1779r-18,-2l4163,1777r-5,l4152,1779r-7,3l4139,1786r-13,9l4113,1807r-11,9l4092,1822r-4,1l4084,1822r-3,-2l4079,1816r-1,-8l4077,1799r,-8l4078,1783r2,-16l4083,1751r1,-8l4084,1736r,-7l4084,1722r-2,-7l4080,1709r-3,-6l4072,1697r-11,-12l4043,1666r-16,-19l4018,1636r-2,-12l4016,1613r,-11l4014,1591r-2,-3l4010,1585r-2,-2l4005,1581r-6,-4l3991,1574r-14,-5l3964,1563r-11,-6l3945,1553r-7,-3l3931,1548r-4,l3923,1551r-4,2l3917,1556r-5,9l3907,1575r-3,7l3899,1587r-4,5l3890,1597r-7,6l3877,1608r-8,4l3863,1615r-14,5l3831,1624r-8,-5l3815,1612r-10,-5l3795,1601r-5,-2l3786,1598r-5,l3775,1599r-4,1l3767,1603r-4,5l3759,1613r-4,5l3752,1622r-4,1l3746,1624r-3,-1l3741,1621r-2,-3l3737,1615r-6,-7l3725,1601r-3,-3l3717,1597r-5,l3707,1599r-6,3l3695,1609r-6,7l3682,1623r-5,7l3670,1636r-3,2l3663,1639r-3,l3655,1639r-4,-2l3648,1635r-3,-3l3643,1629r-4,-8l3637,1613r-2,-19l3631,1577r-2,-4l3625,1570r-5,-3l3615,1566r-12,-2l3588,1563r-14,l3558,1562r-6,-1l3545,1559r-5,-3l3534,1553r-25,-20l3476,1507r-16,-15l3446,1479r-13,-12l3424,1455r-4,-7l3418,1439r-2,-10l3416,1418r1,-22l3418,1372r1,-12l3420,1348r-1,-10l3419,1328r-2,-10l3412,1309r-2,-3l3408,1302r-3,-3l3402,1297r-17,-12l3367,1277r-18,-8l3330,1261r-40,-11l3251,1240r-19,-7l3213,1227r-19,-6l3177,1214r-17,-10l3145,1194r-8,-5l3130,1183r-7,-8l3118,1169r-4,-9l3111,1152r-4,-6l3103,1141r-3,-4l3096,1135r-4,-2l3088,1132r-9,-1l3067,1133r-14,3l3037,1140r-8,1l3016,1142r-14,l2987,1141r-15,-2l2960,1136r-5,-2l2951,1131r-2,-3l2948,1123r1,-25l2951,1071r3,-26l2959,1019r4,-27l2967,966r4,-26l2973,913r1,-20l2973,874r-1,-21l2970,833r-2,-20l2965,794r-2,-20l2962,754,1892,r,l1689,687r,l689,1546,,1955r977,818l1034,2887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">
                  <v:path arrowok="t" o:connecttype="custom" o:connectlocs="206,214;266,151;265,149;267,145;269,142;269,140;269,138;270,135;272,133;273,132;272,130;271,126;272,123;271,121;272,116;272,113;271,112;267,111;263,110;258,106;251,106;245,103;244,100;243,99;242,100;241,101;239,101;236,101;235,100;232,99;229,100;227,101;227,97;227,95;224,91;223,88;221,87;218,86;217,88;215,90;211,89;210,89;208,90;207,89;206,89;204,91;203,91;202,87;198,87;193,84;190,80;190,75;190,72;185,70;177,67;174,65;172,63;169,63;165,63;164,60;165,51;165,44;94,38" o:connectangles="0,0,0,0,0,0,0,0,0,0,0,0,0,0,0,0,0,0,0,0,0,0,0,0,0,0,0,0,0,0,0,0,0,0,0,0,0,0,0,0,0,0,0,0,0,0,0,0,0,0,0,0,0,0,0,0,0,0,0,0,0,0,0"/>
                </v:shape>
                <v:shape id="Freeform 6" style="position:absolute;left:376;top:528;width:251;height:145;visibility:visible;mso-wrap-style:square;v-text-anchor:top" coordsize="4526,2615" o:spid="_x0000_s1030" fillcolor="#00b0f0" stroked="f" path="m269,330l376,217r7,-2l390,214r5,l402,214r4,1l411,217r3,2l418,221r16,14l453,251r11,7l475,263r12,5l500,272r28,7l556,285r28,4l613,292r26,3l664,298r36,3l736,303r35,1l805,304r34,-2l874,298r35,-4l944,288r12,-1l967,285r12,-3l990,278r24,-8l1038,261r22,-12l1083,237r20,-12l1121,211r8,-4l1136,203r7,-3l1150,197r16,-6l1181,187r33,-5l1247,177r17,-4l1279,169r15,-6l1307,156r8,-5l1321,147r5,-6l1332,134r5,-6l1341,121r5,-8l1350,103r5,-10l1361,82r7,-8l1377,67r10,-7l1397,55r11,-6l1420,44r24,-7l1470,31r23,-6l1517,20r5,l1528,22r4,3l1536,30r4,5l1543,42r4,7l1550,58r12,33l1573,118r7,12l1589,140r7,8l1604,155r17,12l1636,179r7,6l1650,192r6,8l1661,209r4,10l1668,232r1,15l1670,264r-5,54l1662,348r2,5l1667,356r5,3l1680,361r10,1l1702,363r16,l1736,363r15,l1764,365r13,4l1788,373r13,4l1812,380r10,3l1834,383r8,-1l1851,380r11,-4l1872,371r11,-7l1895,358r11,-7l1917,343r23,-17l1960,308r8,-8l1975,292r7,-7l1988,277r2,-5l1993,266r2,-6l1996,252r3,-14l2000,221r1,-16l2003,189r2,-15l2008,160r2,-7l2013,147r4,-5l2020,136r7,-8l2036,122r11,-5l2057,113r11,-5l2081,106r25,-5l2131,95r12,-4l2155,86r12,-8l2177,70r10,-9l2205,46r20,-16l2248,14r12,-6l2270,4r10,-3l2289,r4,1l2296,2r3,2l2302,7r2,4l2305,15r1,5l2306,27r2,2l2308,32r2,2l2311,36r1,2l2314,40r2,1l2323,43r9,1l2341,45r12,-1l2364,44r12,-2l2425,35r30,-5l2468,28r12,-3l2489,24r8,l2505,25r6,2l2516,29r5,3l2541,51r29,31l2591,90r18,8l2623,105r11,9l2643,122r6,8l2654,140r4,10l2662,171r3,23l2668,208r3,13l2676,236r6,15l2702,289r24,45l2740,360r16,25l2771,411r18,26l2806,462r18,23l2843,505r19,19l2872,532r9,8l2890,546r11,6l2910,556r9,3l2930,561r9,1l2956,562r17,-1l2991,559r17,-3l3026,553r16,-5l3060,544r17,-6l3111,526r35,-14l3180,498r34,-14l3249,469r34,-12l3301,450r17,-5l3336,441r17,-4l3372,433r18,-2l3407,429r19,-1l3444,428r18,2l3481,432r18,3l3527,434r29,l3586,435r31,2l3649,441r33,5l3714,453r33,7l3779,469r32,9l3841,490r30,12l3899,516r26,14l3938,538r11,8l3960,554r12,8l3991,580r21,21l4033,622r20,20l4065,652r10,9l4086,670r12,9l4110,686r12,7l4134,698r13,4l4526,807r,l4253,1065r-241,30l3677,1339r-283,15l3384,1615r-13,13l3357,1641r-8,6l3341,1652r-8,4l3324,1660r-8,3l3308,1666r-8,3l3290,1669r-9,l3272,1666r-10,-2l3253,1660r-11,-8l3230,1644r-5,-4l3219,1635r-6,-2l3206,1631r-10,-9l3186,1614r-10,-9l3163,1598r-12,-7l3138,1585r-13,-6l3111,1573r-27,-9l3056,1554r-27,-8l3004,1538r-15,-4l2978,1531r-11,-2l2956,1528r-9,1l2938,1531r-8,2l2922,1537r-7,5l2908,1547r-7,6l2893,1561r-15,16l2861,1596r-27,26l2808,1646r-28,23l2750,1691r-14,9l2720,1709r-20,10l2679,1730r-21,9l2638,1747r-19,7l2605,1757r-10,32l2596,1799r-1,11l2595,1820r-1,9l2589,1849r-5,20l2571,1906r-15,37l2550,1962r-5,19l2541,1999r-2,20l2538,2028r,11l2539,2049r2,10l2543,2070r3,11l2550,2091r5,12l2562,2119r6,13l2569,2136r,4l2568,2143r-1,3l2564,2148r-4,3l2555,2153r-5,2l2536,2160r-20,6l2512,2168r-4,l2504,2168r-4,-1l2495,2164r-5,-5l2487,2154r-4,-7l2479,2142r-4,-3l2470,2138r-4,-1l2462,2138r-4,1l2452,2143r-6,7l2439,2157r-6,7l2428,2170r-7,4l2418,2175r-4,l2412,2174r-4,-2l2403,2166r-4,-8l2395,2148r-4,-9l2387,2131r-4,-6l2377,2120r-6,-3l2365,2115r-6,l2346,2115r-13,2l2320,2120r-14,4l2300,2125r-5,l2289,2125r-5,-2l2266,2111r-25,-16l2235,2091r-5,-1l2225,2091r-3,3l2219,2098r-1,6l2219,2113r2,13l2223,2136r1,14l2225,2166r,17l2225,2199r-2,15l2221,2220r-2,4l2217,2228r-3,3l2205,2237r-7,6l2195,2245r-2,3l2192,2251r-1,3l2191,2260r2,8l2195,2277r4,10l2202,2301r3,13l2207,2327r1,12l2210,2365r3,26l2214,2403r1,12l2218,2425r3,12l2225,2447r5,10l2235,2468r6,10l2243,2481r1,4l2244,2488r,3l2243,2493r-2,2l2240,2496r-3,1l2225,2500r-12,1l2192,2503r-19,1l2152,2504r-21,l2112,2503r-21,-1l2071,2501r-20,l2046,2502r-4,2l2040,2507r-2,5l2037,2518r,6l2038,2530r1,7l2047,2565r6,19l2058,2592r6,11l2066,2608r-1,3l2064,2613r-2,1l2060,2615r-4,l2041,2615r-15,-2l2009,2610r-14,-2l1975,2607r-14,-1l1958,2606r-3,-2l1951,2603r-2,-4l1947,2596r-1,-3l1945,2588r-1,-6l1942,2577r-2,-5l1938,2568r-4,-3l1930,2563r-4,-3l1920,2559r-6,-2l1891,2553r-21,-3l1857,2536r-15,-18l1822,2498r-19,-21l1781,2457r-20,-17l1751,2431r-8,-6l1734,2420r-7,-4l1720,2414r-9,-1l1700,2412r-12,l1662,2412r-28,1l1621,2413r-13,l1596,2412r-11,-1l1577,2409r-6,-3l1568,2403r-1,-2l1565,2399r,-3l1566,2392r1,-5l1568,2383r3,-5l1577,2367r6,-10l1597,2341r5,-6l1592,2331r-9,-2l1575,2327r-6,-1l1569,2326r-1,-35l1565,2248r-2,-22l1560,2205r-5,-18l1551,2171r-12,-29l1524,2113r-7,-14l1511,2084r-6,-14l1500,2054r-2,-9l1496,2034r-2,-10l1493,2014r,-11l1492,1994r-2,-10l1487,1974r-8,-20l1466,1925r-8,-15l1451,1898r-7,-11l1439,1880r-2,-2l1433,1877r-3,-1l1427,1876r-7,l1411,1877r-10,2l1391,1883r-10,4l1369,1891r-42,22l1296,1929r-13,10l1271,1950r-9,12l1253,1972r-9,12l1237,1994r-6,11l1226,2017r-12,23l1204,2063r-12,25l1177,2115r-6,11l1165,2134r-7,8l1151,2147r-6,6l1138,2157r-7,3l1123,2162r-14,3l1092,2166r-18,l1054,2166r-7,1l1041,2169r-6,2l1030,2173r-10,8l1011,2189r-10,7l991,2202r-5,3l980,2208r-7,1l967,2210r-9,-1l951,2208r-8,-4l936,2201r-11,-7l913,2185r-11,-9l889,2169r-7,-3l874,2165r-8,-1l856,2164r-10,2l836,2169r-11,4l813,2178r-22,10l771,2196r-11,3l752,2201r-4,l744,2200r-4,l737,2198r-3,-2l731,2194r-2,-3l727,2187r-2,-5l724,2176r,-6l723,2163r,-23l721,2120r-2,-18l718,2083r,-18l720,2046r2,-9l724,2026r3,-10l733,2004r-3,-5l726,1993r-1,-7l723,1980r-2,-6l719,1970r-4,-7l712,1959r-1,-3l711,1954r1,-4l713,1947r7,-7l733,1929r1,-11l733,1909r-2,-8l730,1889r,-20l728,1854r-2,-4l724,1846r-3,-2l718,1842r-4,l709,1842r-6,l696,1844r-17,2l658,1849r-23,3l613,1854r-23,2l567,1858r-23,1l522,1859r-22,-2l477,1854r-11,-3l456,1848r-9,-4l440,1839r-7,-6l428,1827r-5,-6l419,1814r-3,-8l414,1798r-2,-8l411,1782r,-19l412,1744r3,-40l417,1663r-1,-10l416,1644r-2,-11l413,1624r-3,-9l407,1606r-4,-9l399,1590r-10,-14l379,1565r-10,-13l357,1541r-12,-10l331,1520r-12,-9l305,1501r-28,-18l248,1467r-28,-15l191,1438r-16,-9l159,1419r-15,-12l129,1396r-16,-12l98,1373,82,1363r-17,-9l45,1346r-17,-7l22,1335r-5,-4l12,1326r-4,-5l5,1317r-2,-4l1,1308,,1304r,-11l2,1284r3,-10l9,1263r6,-11l20,1240r6,-11l33,1218r4,-13l41,1193r7,-30l52,1133r4,-29l59,1076r5,-29l68,1018r4,-15l75,988r5,-14l85,959r4,-9l94,942r4,-6l102,929r5,-4l111,922r5,-3l123,917r25,-7l180,902r12,-3l204,896r13,-2l230,892r29,-3l287,885r29,-3l342,877r12,-5l366,869r9,-5l384,859r9,-8l401,841r8,-11l415,818r7,-12l430,795r7,-12l445,773r5,-12l455,751r7,-10l468,731r11,-16l491,698r4,-8l499,682r3,-10l504,663r1,-10l504,641r-2,-12l499,616r-7,-21l484,574r-8,-21l469,531r-8,-20l453,489r-5,-22l443,445r-3,-14l436,418r-2,-5l432,408r-3,-4l425,401r-4,-4l417,393r-4,-2l408,388r-13,-4l380,381r-38,-4l311,374r-8,-1l297,370r-5,-3l286,362r-4,-6l277,350r-4,-9l269,330r,l131,374,269,3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">
                  <v:path arrowok="t" o:connecttype="custom" o:connectlocs="26,15;48,17;63,11;74,7;82,2;88,8;92,19;100,21;110,16;112,8;121,4;128,1;131,2;144,5;150,16;161,31;176,28;193,24;216,29;228,38;185,92;179,91;167,85;159,88;144,100;141,114;142,119;137,119;133,120;128,118;123,118;122,125;123,134;123,139;113,140;113,145;108,143;99,136;89,134;89,130;85,117;81,107;76,105;65,117;58,120;52,122;43,122;40,120;40,110;40,105;34,103;23,101;23,89;11,80;0,73;2,66;6,52;19,49;25,42;27,32;23,22;15,18" o:connectangles="0,0,0,0,0,0,0,0,0,0,0,0,0,0,0,0,0,0,0,0,0,0,0,0,0,0,0,0,0,0,0,0,0,0,0,0,0,0,0,0,0,0,0,0,0,0,0,0,0,0,0,0,0,0,0,0,0,0,0,0,0,0"/>
                </v:shape>
                <v:shape id="Freeform 7" style="position:absolute;left:376;top:528;width:251;height:145;visibility:visible;mso-wrap-style:square;v-text-anchor:top" coordsize="4526,2615" o:spid="_x0000_s1031" filled="f" strokeweight="0" path="m269,330l376,217r7,-2l390,214r5,l402,214r4,1l411,217r3,2l418,221r16,14l453,251r11,7l475,263r12,5l500,272r28,7l556,285r28,4l613,292r26,3l664,298r36,3l736,303r35,1l805,304r34,-2l874,298r35,-4l944,288r12,-1l967,285r12,-3l990,278r24,-8l1038,261r22,-12l1083,237r20,-12l1121,211r8,-4l1136,203r7,-3l1150,197r16,-6l1181,187r33,-5l1247,177r17,-4l1279,169r15,-6l1307,156r8,-5l1321,147r5,-6l1332,134r5,-6l1341,121r5,-8l1350,103r5,-10l1361,82r7,-8l1377,67r10,-7l1397,55r11,-6l1420,44r24,-7l1470,31r23,-6l1517,20r5,l1528,22r4,3l1536,30r4,5l1543,42r4,7l1550,58r12,33l1573,118r7,12l1589,140r7,8l1604,155r17,12l1636,179r7,6l1650,192r6,8l1661,209r4,10l1668,232r1,15l1670,264r-5,54l1662,348r2,5l1667,356r5,3l1680,361r10,1l1702,363r16,l1736,363r15,l1764,365r13,4l1788,373r13,4l1812,380r10,3l1834,383r8,-1l1851,380r11,-4l1872,371r11,-7l1895,358r11,-7l1917,343r23,-17l1960,308r8,-8l1975,292r7,-7l1988,277r2,-5l1993,266r2,-6l1996,252r3,-14l2000,221r1,-16l2003,189r2,-15l2008,160r2,-7l2013,147r4,-5l2020,136r7,-8l2036,122r11,-5l2057,113r11,-5l2081,106r25,-5l2131,95r12,-4l2155,86r12,-8l2177,70r10,-9l2205,46r20,-16l2248,14r12,-6l2270,4r10,-3l2289,r4,1l2296,2r3,2l2302,7r2,4l2305,15r1,5l2306,27r2,2l2308,32r2,2l2311,36r1,2l2314,40r2,1l2323,43r9,1l2341,45r12,-1l2364,44r12,-2l2425,35r30,-5l2468,28r12,-3l2489,24r8,l2505,25r6,2l2516,29r5,3l2541,51r29,31l2591,90r18,8l2623,105r11,9l2643,122r6,8l2654,140r4,10l2662,171r3,23l2668,208r3,13l2676,236r6,15l2702,289r24,45l2740,360r16,25l2771,411r18,26l2806,462r18,23l2843,505r19,19l2872,532r9,8l2890,546r11,6l2910,556r9,3l2930,561r9,1l2956,562r17,-1l2991,559r17,-3l3026,553r16,-5l3060,544r17,-6l3111,526r35,-14l3180,498r34,-14l3249,469r34,-12l3301,450r17,-5l3336,441r17,-4l3372,433r18,-2l3407,429r19,-1l3444,428r18,2l3481,432r18,3l3527,434r29,l3586,435r31,2l3649,441r33,5l3714,453r33,7l3779,469r32,9l3841,490r30,12l3899,516r26,14l3938,538r11,8l3960,554r12,8l3991,580r21,21l4033,622r20,20l4065,652r10,9l4086,670r12,9l4110,686r12,7l4134,698r13,4l4526,807r,l4253,1065r-241,30l3677,1339r-283,15l3384,1615r-13,13l3357,1641r-8,6l3341,1652r-8,4l3324,1660r-8,3l3308,1666r-8,3l3290,1669r-9,l3272,1666r-10,-2l3253,1660r-11,-8l3230,1644r-5,-4l3219,1635r-6,-2l3206,1631r-10,-9l3186,1614r-10,-9l3163,1598r-12,-7l3138,1585r-13,-6l3111,1573r-27,-9l3056,1554r-27,-8l3004,1538r-15,-4l2978,1531r-11,-2l2956,1528r-9,1l2938,1531r-8,2l2922,1537r-7,5l2908,1547r-7,6l2893,1561r-15,16l2861,1596r-27,26l2808,1646r-28,23l2750,1691r-14,9l2720,1709r-20,10l2679,1730r-21,9l2638,1747r-19,7l2605,1757r-10,32l2596,1799r-1,11l2595,1820r-1,9l2589,1849r-5,20l2571,1906r-15,37l2550,1962r-5,19l2541,1999r-2,20l2538,2028r,11l2539,2049r2,10l2543,2070r3,11l2550,2091r5,12l2562,2119r6,13l2569,2136r,4l2568,2143r-1,3l2564,2148r-4,3l2555,2153r-5,2l2536,2160r-20,6l2512,2168r-4,l2504,2168r-4,-1l2495,2164r-5,-5l2487,2154r-4,-7l2479,2142r-4,-3l2470,2138r-4,-1l2462,2138r-4,1l2452,2143r-6,7l2439,2157r-6,7l2428,2170r-7,4l2418,2175r-4,l2412,2174r-4,-2l2403,2166r-4,-8l2395,2148r-4,-9l2387,2131r-4,-6l2377,2120r-6,-3l2365,2115r-6,l2346,2115r-13,2l2320,2120r-14,4l2300,2125r-5,l2289,2125r-5,-2l2266,2111r-25,-16l2235,2091r-5,-1l2225,2091r-3,3l2219,2098r-1,6l2219,2113r2,13l2223,2136r1,14l2225,2166r,17l2225,2199r-2,15l2221,2220r-2,4l2217,2228r-3,3l2205,2237r-7,6l2195,2245r-2,3l2192,2251r-1,3l2191,2260r2,8l2195,2277r4,10l2202,2301r3,13l2207,2327r1,12l2210,2365r3,26l2214,2403r1,12l2218,2425r3,12l2225,2447r5,10l2235,2468r6,10l2243,2481r1,4l2244,2488r,3l2243,2493r-2,2l2240,2496r-3,1l2225,2500r-12,1l2192,2503r-19,1l2152,2504r-21,l2112,2503r-21,-1l2071,2501r-20,l2046,2502r-4,2l2040,2507r-2,5l2037,2518r,6l2038,2530r1,7l2047,2565r6,19l2058,2592r6,11l2066,2608r-1,3l2064,2613r-2,1l2060,2615r-4,l2041,2615r-15,-2l2009,2610r-14,-2l1975,2607r-14,-1l1958,2606r-3,-2l1951,2603r-2,-4l1947,2596r-1,-3l1945,2588r-1,-6l1942,2577r-2,-5l1938,2568r-4,-3l1930,2563r-4,-3l1920,2559r-6,-2l1891,2553r-21,-3l1857,2536r-15,-18l1822,2498r-19,-21l1781,2457r-20,-17l1751,2431r-8,-6l1734,2420r-7,-4l1720,2414r-9,-1l1700,2412r-12,l1662,2412r-28,1l1621,2413r-13,l1596,2412r-11,-1l1577,2409r-6,-3l1568,2403r-1,-2l1565,2399r,-3l1566,2392r1,-5l1568,2383r3,-5l1577,2367r6,-10l1597,2341r5,-6l1592,2331r-9,-2l1575,2327r-6,-1l1569,2326r-1,-35l1565,2248r-2,-22l1560,2205r-5,-18l1551,2171r-12,-29l1524,2113r-7,-14l1511,2084r-6,-14l1500,2054r-2,-9l1496,2034r-2,-10l1493,2014r,-11l1492,1994r-2,-10l1487,1974r-8,-20l1466,1925r-8,-15l1451,1898r-7,-11l1439,1880r-2,-2l1433,1877r-3,-1l1427,1876r-7,l1411,1877r-10,2l1391,1883r-10,4l1369,1891r-42,22l1296,1929r-13,10l1271,1950r-9,12l1253,1972r-9,12l1237,1994r-6,11l1226,2017r-12,23l1204,2063r-12,25l1177,2115r-6,11l1165,2134r-7,8l1151,2147r-6,6l1138,2157r-7,3l1123,2162r-14,3l1092,2166r-18,l1054,2166r-7,1l1041,2169r-6,2l1030,2173r-10,8l1011,2189r-10,7l991,2202r-5,3l980,2208r-7,1l967,2210r-9,-1l951,2208r-8,-4l936,2201r-11,-7l913,2185r-11,-9l889,2169r-7,-3l874,2165r-8,-1l856,2164r-10,2l836,2169r-11,4l813,2178r-22,10l771,2196r-11,3l752,2201r-4,l744,2200r-4,l737,2198r-3,-2l731,2194r-2,-3l727,2187r-2,-5l724,2176r,-6l723,2163r,-23l721,2120r-2,-18l718,2083r,-18l720,2046r2,-9l724,2026r3,-10l733,2004r-3,-5l726,1993r-1,-7l723,1980r-2,-6l719,1970r-4,-7l712,1959r-1,-3l711,1954r1,-4l713,1947r7,-7l733,1929r1,-11l733,1909r-2,-8l730,1889r,-20l728,1854r-2,-4l724,1846r-3,-2l718,1842r-4,l709,1842r-6,l696,1844r-17,2l658,1849r-23,3l613,1854r-23,2l567,1858r-23,1l522,1859r-22,-2l477,1854r-11,-3l456,1848r-9,-4l440,1839r-7,-6l428,1827r-5,-6l419,1814r-3,-8l414,1798r-2,-8l411,1782r,-19l412,1744r3,-40l417,1663r-1,-10l416,1644r-2,-11l413,1624r-3,-9l407,1606r-4,-9l399,1590r-10,-14l379,1565r-10,-13l357,1541r-12,-10l331,1520r-12,-9l305,1501r-28,-18l248,1467r-28,-15l191,1438r-16,-9l159,1419r-15,-12l129,1396r-16,-12l98,1373,82,1363r-17,-9l45,1346r-17,-7l22,1335r-5,-4l12,1326r-4,-5l5,1317r-2,-4l1,1308,,1304r,-11l2,1284r3,-10l9,1263r6,-11l20,1240r6,-11l33,1218r4,-13l41,1193r7,-30l52,1133r4,-29l59,1076r5,-29l68,1018r4,-15l75,988r5,-14l85,959r4,-9l94,942r4,-6l102,929r5,-4l111,922r5,-3l123,917r25,-7l180,902r12,-3l204,896r13,-2l230,892r29,-3l287,885r29,-3l342,877r12,-5l366,869r9,-5l384,859r9,-8l401,841r8,-11l415,818r7,-12l430,795r7,-12l445,773r5,-12l455,751r7,-10l468,731r11,-16l491,698r4,-8l499,682r3,-10l504,663r1,-10l504,641r-2,-12l499,616r-7,-21l484,574r-8,-21l469,531r-8,-20l453,489r-5,-22l443,445r-3,-14l436,418r-2,-5l432,408r-3,-4l425,401r-4,-4l417,393r-4,-2l408,388r-13,-4l380,381r-38,-4l311,374r-8,-1l297,370r-5,-3l286,362r-4,-6l277,350r-4,-9l269,330r,l131,374,269,3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">
                  <v:path arrowok="t" o:connecttype="custom" o:connectlocs="26,15;48,17;63,11;74,7;82,2;88,8;92,19;100,21;110,16;112,8;121,4;128,1;131,2;144,5;150,16;161,31;176,28;193,24;216,29;228,38;185,92;179,91;167,85;159,88;144,100;141,114;142,119;137,119;133,120;128,118;123,118;122,125;123,134;123,139;113,140;113,145;108,143;99,136;89,134;89,130;85,117;81,107;76,105;65,117;58,120;52,122;43,122;40,120;40,110;40,105;34,103;23,101;23,89;11,80;0,73;2,66;6,52;19,49;25,42;27,32;23,22;15,18" o:connectangles="0,0,0,0,0,0,0,0,0,0,0,0,0,0,0,0,0,0,0,0,0,0,0,0,0,0,0,0,0,0,0,0,0,0,0,0,0,0,0,0,0,0,0,0,0,0,0,0,0,0,0,0,0,0,0,0,0,0,0,0,0,0"/>
                </v:shape>
                <v:shape id="Freeform 8" style="position:absolute;left:578;top:361;width:308;height:217;visibility:visible;mso-wrap-style:square;v-text-anchor:top" coordsize="5532,3900" o:spid="_x0000_s1032" fillcolor="#00b0f0" stroked="f" path="m744,l725,1041,,1404r118,496l945,1973r-9,812l1111,3767r,l1180,3766r53,70l1366,3770r257,101l1797,3857r,l1812,3861r19,5l1853,3873r23,5l1899,3883r22,4l1930,3888r10,l1947,3888r6,-1l1967,3883r13,-5l1995,3871r13,-7l2022,3857r14,-5l2042,3850r7,-2l2055,3847r6,l2072,3848r11,2l2094,3852r10,4l2126,3865r20,11l2157,3881r11,5l2179,3890r11,4l2202,3897r13,3l2227,3900r14,-2l2268,3894r28,-4l2325,3887r29,-1l2378,3886r25,l2415,3885r13,l2440,3883r10,-2l2462,3877r11,-4l2485,3866r11,-7l2507,3852r12,-8l2529,3834r11,-9l2561,3804r20,-20l2599,3765r17,-18l2638,3723r21,-21l2683,3680r24,-21l2719,3649r12,-12l2743,3626r11,-13l2766,3602r12,-11l2791,3580r12,-8l4012,3524r373,2l4398,3437r439,69l4844,3497r5,-8l4852,3481r3,-10l4858,3454r2,-18l4862,3418r4,-17l4869,3393r5,-9l4879,3377r7,-6l4899,3360r11,-11l4920,3338r10,-12l4948,3303r19,-21l4976,3271r10,-10l4996,3252r11,-9l5020,3237r13,-6l5048,3226r16,-3l5080,3220r15,-4l5110,3211r14,-6l5139,3198r13,-9l5165,3181r12,-10l5184,3164r5,-7l5194,3150r4,-8l5205,3126r4,-16l5212,3092r4,-17l5220,3059r6,-17l5227,3035r2,-7l5233,3020r4,-7l5244,2999r8,-15l5261,2971r7,-14l5270,2951r2,-6l5274,2939r1,-7l5281,2827r2,-19l5287,2789r6,-19l5299,2751r7,-18l5314,2715r10,-18l5332,2680r40,-77l5376,2596r4,-6l5387,2583r6,-6l5406,2563r16,-12l5453,2527r24,-19l5485,1915r47,l5532,961r,l3403,965r-173,217l2682,1306,2037,744,1636,238,744,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">
                  <v:path arrowok="t" o:connecttype="custom" o:connectlocs="0,78;52,155;66,210;90,215;101,215;104,216;107,216;109,216;111,215;113,214;114,214;116,214;118,215;121,216;123,217;125,217;129,216;134,216;136,216;138,215;140,214;141,213;145,209;148,206;151,203;153,201;155,199;244,196;270,195;270,193;271,190;271,188;273,187;274,185;277,182;279,180;281,179;284,179;286,178;288,176;289,175;290,173;291,170;291,168;292,167;293,165;294,164;294,156;295,153;296,150;299,144;300,143;304,141;308,107;189,54;113,41;41,0" o:connectangles="0,0,0,0,0,0,0,0,0,0,0,0,0,0,0,0,0,0,0,0,0,0,0,0,0,0,0,0,0,0,0,0,0,0,0,0,0,0,0,0,0,0,0,0,0,0,0,0,0,0,0,0,0,0,0,0,0"/>
                </v:shape>
                <v:shape id="Freeform 9" style="position:absolute;left:578;top:361;width:308;height:217;visibility:visible;mso-wrap-style:square;v-text-anchor:top" coordsize="5532,3900" o:spid="_x0000_s1033" filled="f" strokeweight="0" path="m744,l725,1041,,1404r118,496l945,1973r-9,812l1111,3767r,l1180,3766r53,70l1366,3770r257,101l1797,3857r,l1812,3861r19,5l1853,3873r23,5l1899,3883r22,4l1930,3888r10,l1947,3888r6,-1l1967,3883r13,-5l1995,3871r13,-7l2022,3857r14,-5l2042,3850r7,-2l2055,3847r6,l2072,3848r11,2l2094,3852r10,4l2126,3865r20,11l2157,3881r11,5l2179,3890r11,4l2202,3897r13,3l2227,3900r14,-2l2268,3894r28,-4l2325,3887r29,-1l2378,3886r25,l2415,3885r13,l2440,3883r10,-2l2462,3877r11,-4l2485,3866r11,-7l2507,3852r12,-8l2529,3834r11,-9l2561,3804r20,-20l2599,3765r17,-18l2638,3723r21,-21l2683,3680r24,-21l2719,3649r12,-12l2743,3626r11,-13l2766,3602r12,-11l2791,3580r12,-8l4012,3524r373,2l4398,3437r439,69l4844,3497r5,-8l4852,3481r3,-10l4858,3454r2,-18l4862,3418r4,-17l4869,3393r5,-9l4879,3377r7,-6l4899,3360r11,-11l4920,3338r10,-12l4948,3303r19,-21l4976,3271r10,-10l4996,3252r11,-9l5020,3237r13,-6l5048,3226r16,-3l5080,3220r15,-4l5110,3211r14,-6l5139,3198r13,-9l5165,3181r12,-10l5184,3164r5,-7l5194,3150r4,-8l5205,3126r4,-16l5212,3092r4,-17l5220,3059r6,-17l5227,3035r2,-7l5233,3020r4,-7l5244,2999r8,-15l5261,2971r7,-14l5270,2951r2,-6l5274,2939r1,-7l5281,2827r2,-19l5287,2789r6,-19l5299,2751r7,-18l5314,2715r10,-18l5332,2680r40,-77l5376,2596r4,-6l5387,2583r6,-6l5406,2563r16,-12l5453,2527r24,-19l5485,1915r47,l5532,961r,l3403,965r-173,217l2682,1306,2037,744,1636,238,744,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">
                  <v:path arrowok="t" o:connecttype="custom" o:connectlocs="0,78;52,155;66,210;90,215;101,215;104,216;107,216;109,216;111,215;113,214;114,214;116,214;118,215;121,216;123,217;125,217;129,216;134,216;136,216;138,215;140,214;141,213;145,209;148,206;151,203;153,201;155,199;244,196;270,195;270,193;271,190;271,188;273,187;274,185;277,182;279,180;281,179;284,179;286,178;288,176;289,175;290,173;291,170;291,168;292,167;293,165;294,164;294,156;295,153;296,150;299,144;300,143;304,141;308,107;189,54;113,41;41,0" o:connectangles="0,0,0,0,0,0,0,0,0,0,0,0,0,0,0,0,0,0,0,0,0,0,0,0,0,0,0,0,0,0,0,0,0,0,0,0,0,0,0,0,0,0,0,0,0,0,0,0,0,0,0,0,0,0,0,0,0"/>
                </v:shape>
                <v:shape id="Freeform 10" style="position:absolute;left:328;top:25;width:339;height:548;visibility:visible;mso-wrap-style:square;v-text-anchor:top" coordsize="6106,9859" o:spid="_x0000_s1034" fillcolor="#00b0f0" stroked="f" path="m5379,9859r33,-32l5615,9824r,l5440,8842r9,-812l4622,7957,4504,7461r725,-363l5248,6057r,l5191,5943,4214,5125r689,-409l5903,3857r,l6106,3170r,l1607,r,l,,879,8452r267,168l984,9426r138,-44l1229,9269r7,-2l1243,9266r5,l1255,9266r4,1l1264,9269r3,2l1271,9273r16,14l1306,9303r11,7l1328,9315r12,5l1353,9324r28,7l1409,9337r28,4l1466,9344r26,3l1517,9350r36,3l1589,9355r35,1l1658,9356r34,-2l1727,9350r35,-4l1797,9340r12,-1l1820,9337r12,-3l1843,9330r24,-8l1891,9313r22,-12l1936,9289r20,-12l1974,9263r8,-4l1989,9255r7,-3l2003,9249r16,-6l2034,9239r33,-5l2100,9229r17,-4l2132,9221r15,-6l2160,9208r8,-5l2174,9199r5,-6l2185,9186r5,-6l2194,9173r5,-8l2203,9155r5,-10l2214,9134r7,-8l2230,9119r10,-7l2250,9107r11,-6l2273,9096r24,-7l2323,9083r23,-6l2370,9072r5,l2381,9074r4,3l2389,9082r4,5l2396,9094r4,7l2403,9110r12,33l2426,9170r7,12l2442,9192r7,8l2457,9207r17,12l2489,9231r7,6l2503,9244r6,8l2514,9261r4,10l2521,9284r1,15l2523,9316r-5,54l2515,9400r2,5l2520,9408r5,3l2533,9413r10,1l2555,9415r16,l2589,9415r15,l2617,9417r13,4l2641,9425r13,4l2665,9432r10,3l2687,9435r8,-1l2704,9432r11,-4l2725,9423r11,-7l2748,9410r11,-7l2770,9395r23,-17l2813,9360r8,-8l2828,9344r7,-7l2841,9329r2,-5l2846,9318r2,-6l2849,9304r3,-14l2853,9273r1,-16l2856,9241r2,-15l2861,9212r2,-7l2866,9199r4,-5l2873,9188r7,-8l2889,9174r11,-5l2910,9165r11,-5l2934,9158r25,-5l2984,9147r12,-4l3008,9138r12,-8l3030,9122r10,-9l3058,9098r20,-16l3101,9066r12,-6l3123,9056r10,-3l3142,9052r4,1l3149,9054r3,2l3155,9059r2,4l3158,9067r1,5l3159,9079r2,2l3161,9084r2,2l3164,9088r1,2l3167,9092r2,1l3176,9095r9,1l3194,9097r12,-1l3217,9096r12,-2l3278,9087r30,-5l3321,9080r12,-3l3342,9076r8,l3358,9077r6,2l3369,9081r5,3l3394,9103r29,31l3444,9142r18,8l3476,9157r11,9l3496,9174r6,8l3507,9192r4,10l3515,9223r3,23l3521,9260r3,13l3529,9288r6,15l3555,9341r24,45l3593,9412r16,25l3624,9463r18,26l3659,9514r18,23l3696,9557r19,19l3725,9584r9,8l3743,9598r11,6l3763,9608r9,3l3783,9613r9,1l3809,9614r17,-1l3844,9611r17,-3l3879,9605r16,-5l3913,9596r17,-6l3964,9578r35,-14l4033,9550r34,-14l4102,9521r34,-12l4154,9502r17,-5l4189,9493r17,-4l4225,9485r18,-2l4260,9481r19,-1l4297,9480r18,2l4334,9484r18,3l4380,9486r29,l4439,9487r31,2l4502,9493r33,5l4567,9505r33,7l4632,9521r32,9l4694,9542r30,12l4752,9568r26,14l4791,9590r11,8l4813,9606r12,8l4844,9632r21,21l4886,9674r20,20l4918,9704r10,9l4939,9722r12,9l4963,9738r12,7l4987,9750r13,4l5379,985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">
                  <v:path arrowok="t" o:connecttype="custom" o:connectlocs="302,491;291,337;328,214;89,0;62,521;70,515;71,516;75,518;83,520;92,520;100,519;105,518;110,515;113,514;119,512;121,511;123,508;125,506;130,505;133,505;134,508;136,512;139,514;140,518;140,523;144,523;147,524;150,524;153,523;157,519;158,518;159,514;159,511;162,509;166,508;170,506;174,503;175,504;175,505;176,505;178,506;184,505;187,505;191,508;194,510;195,515;199,522;203,529;207,533;210,534;214,534;220,532;230,529;235,527;240,527;246,527;255,529;264,532;268,534;273,539;276,542" o:connectangles="0,0,0,0,0,0,0,0,0,0,0,0,0,0,0,0,0,0,0,0,0,0,0,0,0,0,0,0,0,0,0,0,0,0,0,0,0,0,0,0,0,0,0,0,0,0,0,0,0,0,0,0,0,0,0,0,0,0,0,0,0"/>
                </v:shape>
                <v:shape id="Freeform 11" style="position:absolute;left:328;top:25;width:339;height:548;visibility:visible;mso-wrap-style:square;v-text-anchor:top" coordsize="6106,9859" o:spid="_x0000_s1035" filled="f" strokeweight="0" path="m5379,9859r33,-32l5615,9824r,l5440,8842r9,-812l4622,7957,4504,7461r725,-363l5248,6057r,l5191,5943,4214,5125r689,-409l5903,3857r,l6106,3170r,l1607,r,l,,879,8452r267,168l984,9426r138,-44l1229,9269r7,-2l1243,9266r5,l1255,9266r4,1l1264,9269r3,2l1271,9273r16,14l1306,9303r11,7l1328,9315r12,5l1353,9324r28,7l1409,9337r28,4l1466,9344r26,3l1517,9350r36,3l1589,9355r35,1l1658,9356r34,-2l1727,9350r35,-4l1797,9340r12,-1l1820,9337r12,-3l1843,9330r24,-8l1891,9313r22,-12l1936,9289r20,-12l1974,9263r8,-4l1989,9255r7,-3l2003,9249r16,-6l2034,9239r33,-5l2100,9229r17,-4l2132,9221r15,-6l2160,9208r8,-5l2174,9199r5,-6l2185,9186r5,-6l2194,9173r5,-8l2203,9155r5,-10l2214,9134r7,-8l2230,9119r10,-7l2250,9107r11,-6l2273,9096r24,-7l2323,9083r23,-6l2370,9072r5,l2381,9074r4,3l2389,9082r4,5l2396,9094r4,7l2403,9110r12,33l2426,9170r7,12l2442,9192r7,8l2457,9207r17,12l2489,9231r7,6l2503,9244r6,8l2514,9261r4,10l2521,9284r1,15l2523,9316r-5,54l2515,9400r2,5l2520,9408r5,3l2533,9413r10,1l2555,9415r16,l2589,9415r15,l2617,9417r13,4l2641,9425r13,4l2665,9432r10,3l2687,9435r8,-1l2704,9432r11,-4l2725,9423r11,-7l2748,9410r11,-7l2770,9395r23,-17l2813,9360r8,-8l2828,9344r7,-7l2841,9329r2,-5l2846,9318r2,-6l2849,9304r3,-14l2853,9273r1,-16l2856,9241r2,-15l2861,9212r2,-7l2866,9199r4,-5l2873,9188r7,-8l2889,9174r11,-5l2910,9165r11,-5l2934,9158r25,-5l2984,9147r12,-4l3008,9138r12,-8l3030,9122r10,-9l3058,9098r20,-16l3101,9066r12,-6l3123,9056r10,-3l3142,9052r4,1l3149,9054r3,2l3155,9059r2,4l3158,9067r1,5l3159,9079r2,2l3161,9084r2,2l3164,9088r1,2l3167,9092r2,1l3176,9095r9,1l3194,9097r12,-1l3217,9096r12,-2l3278,9087r30,-5l3321,9080r12,-3l3342,9076r8,l3358,9077r6,2l3369,9081r5,3l3394,9103r29,31l3444,9142r18,8l3476,9157r11,9l3496,9174r6,8l3507,9192r4,10l3515,9223r3,23l3521,9260r3,13l3529,9288r6,15l3555,9341r24,45l3593,9412r16,25l3624,9463r18,26l3659,9514r18,23l3696,9557r19,19l3725,9584r9,8l3743,9598r11,6l3763,9608r9,3l3783,9613r9,1l3809,9614r17,-1l3844,9611r17,-3l3879,9605r16,-5l3913,9596r17,-6l3964,9578r35,-14l4033,9550r34,-14l4102,9521r34,-12l4154,9502r17,-5l4189,9493r17,-4l4225,9485r18,-2l4260,9481r19,-1l4297,9480r18,2l4334,9484r18,3l4380,9486r29,l4439,9487r31,2l4502,9493r33,5l4567,9505r33,7l4632,9521r32,9l4694,9542r30,12l4752,9568r26,14l4791,9590r11,8l4813,9606r12,8l4844,9632r21,21l4886,9674r20,20l4918,9704r10,9l4939,9722r12,9l4963,9738r12,7l4987,9750r13,4l5379,985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">
                  <v:path arrowok="t" o:connecttype="custom" o:connectlocs="302,491;291,337;328,214;89,0;62,521;70,515;71,516;75,518;83,520;92,520;100,519;105,518;110,515;113,514;119,512;121,511;123,508;125,506;130,505;133,505;134,508;136,512;139,514;140,518;140,523;144,523;147,524;150,524;153,523;157,519;158,518;159,514;159,511;162,509;166,508;170,506;174,503;175,504;175,505;176,505;178,506;184,505;187,505;191,508;194,510;195,515;199,522;203,529;207,533;210,534;214,534;220,532;230,529;235,527;240,527;246,527;255,529;264,532;268,534;273,539;276,542" o:connectangles="0,0,0,0,0,0,0,0,0,0,0,0,0,0,0,0,0,0,0,0,0,0,0,0,0,0,0,0,0,0,0,0,0,0,0,0,0,0,0,0,0,0,0,0,0,0,0,0,0,0,0,0,0,0,0,0,0,0,0,0,0"/>
                </v:shape>
                <v:shape id="Freeform 12" style="position:absolute;left:220;top:692;width:221;height:140;visibility:visible;mso-wrap-style:square;v-text-anchor:top" coordsize="3979,2515" o:spid="_x0000_s1036" fillcolor="#00b0f0" stroked="f" path="m2267,312r-37,-64l2230,248r37,64l2267,307r1,20l2269,344r1,7l2272,359r1,6l2275,371r3,5l2283,381r5,5l2293,389r7,3l2308,393r10,2l2328,395r4,1l2337,398r4,3l2347,405r9,11l2366,429r10,14l2385,456r9,10l2401,474r6,3l2411,479r5,2l2422,482r13,1l2448,483r26,-1l2497,483r6,1l2507,486r5,2l2515,491r3,3l2520,499r1,4l2522,507r2,22l2523,552r,19l2522,589r-1,8l2520,604r-2,7l2515,618r-3,6l2508,629r-4,5l2498,640r-7,4l2483,649r-8,3l2464,656r-12,4l2441,662r-13,1l2417,665r-22,2l2375,670r-9,2l2358,676r-7,5l2345,687r-6,10l2335,707r-3,13l2331,736r-1,6l2328,746r-2,1l2322,748r-3,-2l2314,744r-6,-3l2303,737r-10,-8l2282,719r-6,-4l2272,712r-5,-2l2263,708r-16,-6l2234,698r-13,-1l2209,697r-10,1l2189,702r-7,5l2175,714r-6,7l2165,731r-4,10l2157,753r-2,12l2154,777r-1,14l2154,804r,13l2153,829r-2,12l2148,852r-3,10l2141,872r-5,9l2131,890r-12,19l2106,928r-14,19l2079,968r-4,7l2072,984r-5,9l2065,1002r-5,19l2055,1041r-4,18l2046,1077r-3,8l2040,1093r-5,7l2031,1106r-2,3l2026,1110r-2,2l2022,1112r-3,l2017,1111r-3,-1l2012,1108r-6,-5l2001,1096r-4,-8l1992,1079r-8,-19l1978,1042r-5,-16l1971,1018r-45,-9l1878,999r-23,-5l1830,988r-24,-5l1782,975r-23,-8l1737,958r-11,-5l1716,946r-10,-6l1695,934r-9,-7l1677,919r-9,-8l1660,903r-8,-9l1645,884r-7,-10l1632,862r-6,-9l1618,844r-9,-9l1600,826r-9,-7l1583,811r-7,-8l1571,796r-14,l1541,797r-7,1l1527,798r-7,-1l1513,795r-3,-2l1506,790r-3,-3l1500,783r-5,-10l1490,764r-11,-21l1471,727r-2,-7l1469,714r,-7l1470,700r3,-15l1478,671r5,-15l1490,642r4,-14l1497,615r2,-13l1500,591r,-12l1500,569r-2,-10l1497,547r-3,-11l1490,525r-4,-15l1482,487r-6,-28l1470,430r-6,-29l1456,377r-4,-9l1448,361r-1,-2l1445,357r-2,-1l1441,356r-5,1l1430,358r-7,2l1418,363r-10,7l1398,378r-10,10l1380,398r-8,10l1365,418r-6,7l1352,432r-7,6l1338,445r-18,11l1303,467r-8,6l1288,479r-6,6l1276,492r-6,8l1266,508r-3,9l1262,528r-1,7l1260,542r-3,6l1254,554r-4,5l1246,563r-7,4l1234,571r-13,5l1206,582r-15,5l1175,590r-15,4l1144,599r-14,5l1117,612r-6,4l1107,621r-5,5l1099,631r-3,7l1093,645r-1,7l1092,661r-4,11l1084,683r-4,10l1075,704r-5,10l1064,724r-8,9l1049,742r-16,18l1014,775r-20,16l974,805r-22,13l929,830r-23,12l884,853r-45,19l798,888r-17,8l764,907r-18,12l728,933r-38,32l654,997r-18,16l617,1026r-19,14l581,1050r-8,4l563,1058r-8,3l547,1064r-9,2l530,1066r-8,l514,1064r-14,-4l487,1058r-12,-1l464,1057r-11,l442,1058r-10,1l423,1061r-20,6l382,1074r-22,8l335,1091r-14,4l308,1097r-14,2l281,1101r-27,3l227,1109r-91,147l136,1256r3,5l141,1267r1,14l143,1295r1,6l147,1307r2,2l151,1311r3,2l158,1315r11,4l183,1320r12,2l209,1325r4,2l216,1330r3,3l221,1336r2,3l226,1341r3,2l233,1344r12,2l265,1349r10,3l282,1356r1,2l283,1360r-1,3l279,1366r-10,6l257,1381r-2,3l253,1386r-1,2l252,1390r,2l254,1394r2,2l260,1398r10,5l277,1406r5,3l285,1414r1,4l286,1424r-2,9l280,1442r-2,3l274,1448r-4,1l264,1450r-12,1l238,1450r-29,-4l189,1443r-2,10l187,1463r2,8l189,1478r,3l189,1484r-1,4l186,1490r-3,3l179,1495r-6,3l167,1500r-13,4l142,1506r-5,1l132,1510r-5,4l121,1521r-3,5l116,1531r-1,6l113,1542r-2,13l110,1567r-1,7l108,1579r-2,4l104,1587r-4,3l96,1593r-6,1l83,1595r-6,l73,1596r-4,2l67,1601r-2,3l64,1608r-1,5l63,1619r,6l61,1633r-3,6l55,1645r-10,12l36,1669r-10,7l13,1686r-5,5l4,1697r-3,5l,1708r4,4l7,1717r2,4l10,1725r1,8l12,1740r1,5l15,1747r2,3l20,1752r5,1l31,1754r7,l47,1753r26,-4l97,1743r11,-4l120,1734r11,-5l142,1722r10,-6l159,1708r5,-6l167,1696r3,-13l172,1673r1,-5l176,1664r3,-3l184,1658r6,-4l199,1653r13,-2l227,1651r16,l256,1652r12,1l279,1655r9,3l297,1661r8,3l313,1668r6,5l326,1679r7,8l339,1694r13,18l368,1735r6,12l378,1757r2,9l381,1775r-2,8l377,1789r-4,7l369,1803r-11,12l348,1828r-4,6l341,1841r-2,7l338,1857r3,2l343,1862r2,3l345,1868r,6l342,1882r-8,14l324,1907r-2,5l320,1915r-1,4l319,1922r,3l320,1927r2,3l324,1932r12,9l347,1949r1,8l348,1965r,9l347,1981r-4,14l339,2009r-5,13l330,2037r-3,7l326,2051r-1,9l324,2068r1,9l326,2084r1,5l330,2093r2,2l334,2096r3,l340,2096r7,-1l355,2095r5,1l364,2098r4,3l372,2105r3,8l377,2123r3,13l382,2151r2,30l386,2200r6,17l400,2236r5,8l411,2252r6,6l426,2263r3,l433,2262r6,-3l445,2256r16,-10l477,2237r9,-4l494,2229r7,-2l507,2225r7,l518,2227r1,1l521,2230r,3l522,2236r1,22l525,2276r2,10l530,2294r5,10l541,2315r8,10l553,2333r4,6l561,2341r5,1l573,2340r9,-3l593,2332r7,-2l606,2329r6,l616,2330r5,1l625,2333r3,4l632,2341r13,16l657,2374r4,6l665,2385r2,5l668,2396r,5l668,2405r-2,4l665,2414r-6,9l655,2432r-2,4l652,2441r-1,5l650,2452r-1,49l649,2501r14,6l678,2511r6,l691,2510r4,-1l698,2508r3,-2l703,2502r5,-8l712,2486r2,-4l716,2478r3,-3l723,2473r18,-5l757,2463r7,-3l772,2457r7,-4l788,2447r9,-9l809,2424r13,-16l829,2397r3,-6l836,2387r3,-4l843,2379r10,-7l861,2365r4,-6l867,2353r1,-7l869,2339r,-9l870,2323r1,-7l873,2310r6,-10l883,2293r5,-5l894,2283r11,-10l920,2262r17,-13l957,2235r5,-2l967,2231r6,-1l977,2230r5,1l987,2234r4,4l995,2243r8,10l1009,2259r6,3l1021,2263r6,l1034,2261r6,-3l1045,2254r12,-10l1070,2236r6,-3l1083,2230r7,l1098,2230r19,5l1130,2240r4,2l1137,2245r3,3l1141,2252r,19l1141,2306r,7l1143,2317r3,3l1150,2323r5,1l1160,2325r5,l1171,2325r10,l1192,2326r4,2l1199,2330r3,3l1203,2338r1,7l1204,2353r,9l1202,2372r-2,18l1199,2408r1,8l1201,2424r2,3l1205,2429r2,3l1209,2434r3,2l1217,2437r4,1l1226,2438r11,l1252,2436r10,-4l1270,2427r8,-5l1285,2416r7,-5l1300,2408r4,-1l1311,2406r6,l1323,2407r20,3l1360,2413r16,4l1390,2422r15,5l1419,2434r16,7l1452,2452r6,3l1461,2458r3,4l1466,2465r2,8l1469,2481r,8l1471,2495r1,3l1474,2501r3,3l1481,2507r9,3l1498,2512r7,2l1512,2515r8,l1526,2514r6,-1l1538,2510r5,-3l1547,2502r4,-4l1554,2492r3,-6l1558,2479r1,-10l1558,2461r-1,-5l1553,2452r-5,-5l1543,2443r-5,-5l1535,2433r-2,-3l1533,2427r,-3l1534,2419r4,-8l1543,2403r7,-8l1557,2385r15,-16l1586,2355r9,-9l1604,2339r10,-6l1624,2329r10,-1l1646,2328r11,2l1669,2332r6,2l1680,2334r4,l1688,2332r3,-2l1694,2327r2,-3l1698,2321r6,-7l1708,2305r3,-3l1714,2299r3,-2l1722,2295r5,-1l1735,2295r7,1l1749,2297r17,6l1782,2311r18,8l1816,2326r16,6l1845,2337r7,1l1859,2335r7,-3l1872,2328r5,-5l1880,2318r1,-3l1881,2311r,-3l1880,2304r-1,-6l1878,2293r,-5l1878,2283r3,-10l1883,2265r1,-4l1884,2258r,-4l1883,2250r-2,-3l1878,2243r-5,-3l1867,2237r-8,-5l1850,2224r-8,-10l1836,2203r-2,-5l1832,2191r-1,-6l1831,2180r1,-5l1833,2170r3,-6l1840,2160r16,-10l1866,2144r2,-2l1869,2139r1,-4l1870,2131r-1,-9l1865,2107r-1,-4l1864,2097r,-6l1865,2084r3,-16l1873,2052r3,-6l1879,2040r4,-4l1888,2033r4,-2l1897,2032r4,3l1906,2040r12,14l1928,2065r11,10l1951,2084r11,7l1975,2097r16,6l2009,2110r9,3l2028,2116r11,2l2050,2120r10,l2070,2121r9,-1l2088,2118r7,-3l2103,2111r2,-4l2108,2105r2,-4l2111,2098r2,-4l2113,2089r1,-4l2113,2078r-2,-11l2107,2052r-6,-17l2096,2020r-2,-10l2095,2003r1,-2l2097,1999r3,-1l2102,1997r6,l2115,1999r17,5l2152,2010r12,1l2175,2012r5,l2185,2011r7,-1l2197,2008r64,-33l2262,1974r1,l2263,1974r1,2l2264,1984r-1,9l2262,2003r-2,9l2260,2018r,4l2262,2027r2,3l2271,2034r8,3l2288,2039r6,3l2296,2044r2,3l2298,2050r-1,6l2289,2067r-10,10l2276,2083r-1,6l2275,2093r1,4l2277,2102r3,5l2282,2112r-2,6l2277,2124r-4,6l2270,2137r-4,8l2263,2151r-1,6l2262,2163r2,5l2268,2172r5,3l2286,2180r13,4l2306,2185r5,2l2317,2189r4,3l2323,2196r,4l2322,2204r-4,6l2314,2215r-4,5l2308,2225r-1,4l2307,2233r,3l2309,2239r1,3l2316,2247r5,6l2326,2259r3,6l2329,2268r-2,3l2323,2276r-4,6l2315,2287r-5,6l2307,2299r-1,6l2307,2313r1,5l2309,2323r2,4l2316,2334r3,7l2319,2344r,3l2318,2350r-3,3l2310,2356r-5,4l2298,2365r-10,5l2279,2375r-6,5l2269,2386r-2,7l2311,2451r36,2l2388,2458r21,4l2428,2466r18,4l2460,2476r12,4l2481,2482r4,l2488,2481r3,-1l2493,2479r6,-5l2502,2469r2,-5l2505,2457r1,-15l2506,2428r1,-8l2507,2415r2,-4l2511,2408r3,-3l2518,2404r4,l2527,2404r10,1l2547,2407r10,2l2566,2409r5,-1l2575,2406r3,-3l2581,2399r3,-5l2586,2388r2,-6l2588,2375r1,-15l2589,2346r,-7l2590,2332r1,-6l2593,2320r3,-5l2600,2311r5,-3l2611,2304r9,-2l2627,2298r6,-5l2639,2287r11,-13l2662,2261r3,-2l2669,2257r4,-2l2677,2254r11,-2l2699,2252r22,2l2740,2255r7,-2l2752,2250r5,-4l2762,2243r4,-4l2772,2236r5,-4l2783,2230r7,-2l2797,2227r9,-1l2814,2227r16,1l2846,2229r8,1l2863,2230r8,1l2880,2230r9,-1l2900,2227r9,-2l2918,2224r,l2972,2151r1,-6l2974,2137r-1,-5l2972,2126r-3,-10l2966,2106r-3,-9l2962,2089r,-5l2963,2079r3,-5l2969,2070r3,-4l2974,2062r2,-5l2977,2052r1,-10l2978,2032r-1,-22l2977,1989r1,-23l2978,1954r1,-3l2980,1949r1,-3l2985,1944r7,-7l3004,1930r4,-2l3011,1924r2,-4l3016,1914r3,-13l3019,1887r-1,-15l3016,1859r-3,-7l3011,1846r-2,-4l3006,1838r-4,-5l2998,1828r-3,-6l2993,1818r-2,-9l2990,1801r,-9l2989,1783r-1,-10l2984,1762r-18,-16l2952,1734r-1,-18l2951,1691r,-14l2952,1665r2,-11l2956,1646r3,-5l2964,1638r6,-4l2977,1632r15,-6l3003,1622r23,-9l3048,1605r20,-11l3091,1582r1,-20l3093,1545r2,-10l3097,1528r2,-3l3101,1522r3,-3l3109,1516r22,-13l3147,1493r3,-2l3152,1486r3,-4l3157,1478r3,-11l3162,1452r9,-95l3177,1355r6,-2l3188,1350r5,-4l3198,1342r4,-5l3206,1333r3,-5l3214,1316r4,-11l3221,1293r1,-14l3223,1266r,-15l3222,1238r-2,-14l3216,1198r-6,-22l3208,1170r-2,-5l3203,1162r-3,-4l3191,1154r-9,-3l3163,1146r-19,-5l3139,1138r-4,-3l3133,1132r-1,-5l3132,1123r,-6l3133,1111r1,-5l3143,1081r7,-24l3149,1041r-1,-17l3147,1017r-2,-7l3143,1003r-2,-6l3138,992r-5,-6l3129,982r-5,-4l3118,973r-6,-4l3104,967r-9,-3l3087,962r-11,-6l3062,948r-13,-7l3038,934r-6,-6l3032,927r,-1l3033,925r1,l3038,924r7,1l3052,926r6,-1l3064,924r5,-1l3082,919r11,-5l3103,911r12,-2l3119,909r5,l3129,910r5,3l3138,914r3,1l3145,916r3,-1l3156,914r8,-4l3174,905r9,-7l3193,890r10,-8l3241,846r30,-26l3291,809r19,-12l3330,788r19,-8l3369,772r20,-5l3408,762r20,-3l3448,756r20,-1l3489,754r21,1l3530,756r22,2l3574,760r23,4l3612,766r11,l3634,765r7,-1l3646,761r4,-4l3653,753r3,-5l3658,738r3,-10l3664,723r3,-5l3672,715r7,-3l3720,705r15,-3l3736,701r2,-3l3739,695r1,-6l3743,675r8,-23l3761,646r8,-4l3776,639r8,-3l3799,634r20,-2l3827,630r5,-2l3833,626r,-1l3833,623r-1,-1l3825,614r-12,-9l3805,600r-5,-4l3795,591r-3,-5l3791,584r-1,-4l3790,578r1,-2l3793,573r2,-2l3799,569r4,-2l3821,558r23,-16l3855,534r9,-9l3869,520r3,-4l3874,513r1,-4l3877,499r2,-10l3880,482r3,-6l3887,471r5,-5l3900,462r10,-4l3914,457r4,l3921,457r2,1l3928,461r6,4l3938,471r4,4l3946,478r6,2l3956,480r5,-1l3963,478r2,-2l3966,473r,-2l3966,467r-1,-3l3962,457r-4,-6l3954,446r-4,-4l3947,438r-3,-4l3941,429r-2,-5l3934,410r-4,-14l3926,380r-1,-14l3925,353r1,-9l3934,324r6,-16l3945,301r5,-8l3956,286r9,-8l3971,273r4,-6l3978,263r1,-3l3979,257r-1,-3l3976,251r-3,-2l3967,244r-8,-8l3956,231r-2,-5l3953,220r-1,-8l3951,203r-1,-6l3947,191r-4,-5l3939,181r-5,-4l3928,174r-6,-2l3910,166r-13,-7l3891,153r-5,-5l3881,142r-4,-7l3880,124r2,-8l3883,108r1,-6l3884,95r1,-5l3887,86r2,-3l3889,83r-27,4l3826,90r-17,l3792,88r-7,-2l3779,84r-6,-4l3770,76r-5,-9l3760,62r-3,-3l3754,57r-4,-1l3743,54r-5,-1l3734,53r-4,1l3727,55r-6,4l3712,62r-10,7l3693,77r-9,7l3676,92r-14,16l3647,123r-15,16l3616,153r-8,8l3599,168r-11,6l3578,181r-7,3l3561,188r-10,3l3540,193r-25,4l3489,200r-27,2l3436,203r-23,2l3394,206r-17,2l3364,210r-11,1l3343,210r-3,-1l3337,207r-3,-3l3331,200r-2,-4l3326,190r-2,-8l3322,174r-5,-15l3313,144r-4,-13l3304,118r-6,-12l3291,94,3281,83,3271,72,3261,62,3247,52,3231,40r-17,-9l3206,27r-10,-3l3188,21r-7,-2l3173,18r-8,1l3159,20r-6,3l3146,29r-9,9l3126,49r-10,12l3092,89r-24,28l3056,131r-11,13l3033,155r-11,10l3012,172r-9,4l2999,177r-3,1l2992,177r-3,-1l2980,169r-9,-9l2962,148r-10,-12l2945,122r-6,-12l2934,97r-2,-11l2924,76r-8,-11l2911,55r-5,-10l2897,26,2887,11r-5,-5l2876,2r-4,-1l2869,r-4,l2860,r-10,2l2838,6r-14,6l2808,22r-26,16l2755,54r-27,15l2700,85r-28,14l2644,113r-29,13l2588,139r-9,3l2571,144r-8,l2555,143r-13,-4l2531,134r-7,-2l2518,129r-5,-2l2507,126r-6,1l2493,129r-6,4l2479,138r-11,8l2455,154r-11,7l2433,166r-11,3l2412,172r-12,3l2390,176r-22,3l2346,181r-24,3l2296,191r-7,2l2283,195r-6,3l2273,202r-8,8l2258,219r-6,9l2245,236r-3,3l2238,243r-3,3l2230,248r37,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">
                  <v:path arrowok="t" o:connecttype="custom" o:connectlocs="131,24;140,33;129,41;120,41;114,60;100,55;86,44;83,32;77,22;68,32;56,43;29,59;8,72;16,76;13,81;6,87;1,94;8,96;19,94;18,106;18,117;24,126;32,130;36,136;45,135;53,124;63,125;67,134;77,135;86,140;89,130;98,128;105,125;104,117;114,118;117,111;127,114;126,121;129,127;130,137;140,134;146,128;158,124;165,115;167,102;168,90;178,75;174,63;169,52;176,51;202,43;212,35;215,29;220,26;221,15;216,8;208,3;192,11;180,3;166,10;156,1;136,9" o:connectangles="0,0,0,0,0,0,0,0,0,0,0,0,0,0,0,0,0,0,0,0,0,0,0,0,0,0,0,0,0,0,0,0,0,0,0,0,0,0,0,0,0,0,0,0,0,0,0,0,0,0,0,0,0,0,0,0,0,0,0,0,0,0"/>
                </v:shape>
                <v:shape id="Freeform 13" style="position:absolute;left:220;top:692;width:221;height:140;visibility:visible;mso-wrap-style:square;v-text-anchor:top" coordsize="3979,2515" o:spid="_x0000_s1037" filled="f" strokeweight="0" path="m2267,312r-37,-64l2230,248r37,64l2267,307r1,20l2269,344r1,7l2272,359r1,6l2275,371r3,5l2283,381r5,5l2293,389r7,3l2308,393r10,2l2328,395r4,1l2337,398r4,3l2347,405r9,11l2366,429r10,14l2385,456r9,10l2401,474r6,3l2411,479r5,2l2422,482r13,1l2448,483r26,-1l2497,483r6,1l2507,486r5,2l2515,491r3,3l2520,499r1,4l2522,507r2,22l2523,552r,19l2522,589r-1,8l2520,604r-2,7l2515,618r-3,6l2508,629r-4,5l2498,640r-7,4l2483,649r-8,3l2464,656r-12,4l2441,662r-13,1l2417,665r-22,2l2375,670r-9,2l2358,676r-7,5l2345,687r-6,10l2335,707r-3,13l2331,736r-1,6l2328,746r-2,1l2322,748r-3,-2l2314,744r-6,-3l2303,737r-10,-8l2282,719r-6,-4l2272,712r-5,-2l2263,708r-16,-6l2234,698r-13,-1l2209,697r-10,1l2189,702r-7,5l2175,714r-6,7l2165,731r-4,10l2157,753r-2,12l2154,777r-1,14l2154,804r,13l2153,829r-2,12l2148,852r-3,10l2141,872r-5,9l2131,890r-12,19l2106,928r-14,19l2079,968r-4,7l2072,984r-5,9l2065,1002r-5,19l2055,1041r-4,18l2046,1077r-3,8l2040,1093r-5,7l2031,1106r-2,3l2026,1110r-2,2l2022,1112r-3,l2017,1111r-3,-1l2012,1108r-6,-5l2001,1096r-4,-8l1992,1079r-8,-19l1978,1042r-5,-16l1971,1018r-45,-9l1878,999r-23,-5l1830,988r-24,-5l1782,975r-23,-8l1737,958r-11,-5l1716,946r-10,-6l1695,934r-9,-7l1677,919r-9,-8l1660,903r-8,-9l1645,884r-7,-10l1632,862r-6,-9l1618,844r-9,-9l1600,826r-9,-7l1583,811r-7,-8l1571,796r-14,l1541,797r-7,1l1527,798r-7,-1l1513,795r-3,-2l1506,790r-3,-3l1500,783r-5,-10l1490,764r-11,-21l1471,727r-2,-7l1469,714r,-7l1470,700r3,-15l1478,671r5,-15l1490,642r4,-14l1497,615r2,-13l1500,591r,-12l1500,569r-2,-10l1497,547r-3,-11l1490,525r-4,-15l1482,487r-6,-28l1470,430r-6,-29l1456,377r-4,-9l1448,361r-1,-2l1445,357r-2,-1l1441,356r-5,1l1430,358r-7,2l1418,363r-10,7l1398,378r-10,10l1380,398r-8,10l1365,418r-6,7l1352,432r-7,6l1338,445r-18,11l1303,467r-8,6l1288,479r-6,6l1276,492r-6,8l1266,508r-3,9l1262,528r-1,7l1260,542r-3,6l1254,554r-4,5l1246,563r-7,4l1234,571r-13,5l1206,582r-15,5l1175,590r-15,4l1144,599r-14,5l1117,612r-6,4l1107,621r-5,5l1099,631r-3,7l1093,645r-1,7l1092,661r-4,11l1084,683r-4,10l1075,704r-5,10l1064,724r-8,9l1049,742r-16,18l1014,775r-20,16l974,805r-22,13l929,830r-23,12l884,853r-45,19l798,888r-17,8l764,907r-18,12l728,933r-38,32l654,997r-18,16l617,1026r-19,14l581,1050r-8,4l563,1058r-8,3l547,1064r-9,2l530,1066r-8,l514,1064r-14,-4l487,1058r-12,-1l464,1057r-11,l442,1058r-10,1l423,1061r-20,6l382,1074r-22,8l335,1091r-14,4l308,1097r-14,2l281,1101r-27,3l227,1109r-91,147l136,1256r3,5l141,1267r1,14l143,1295r1,6l147,1307r2,2l151,1311r3,2l158,1315r11,4l183,1320r12,2l209,1325r4,2l216,1330r3,3l221,1336r2,3l226,1341r3,2l233,1344r12,2l265,1349r10,3l282,1356r1,2l283,1360r-1,3l279,1366r-10,6l257,1381r-2,3l253,1386r-1,2l252,1390r,2l254,1394r2,2l260,1398r10,5l277,1406r5,3l285,1414r1,4l286,1424r-2,9l280,1442r-2,3l274,1448r-4,1l264,1450r-12,1l238,1450r-29,-4l189,1443r-2,10l187,1463r2,8l189,1478r,3l189,1484r-1,4l186,1490r-3,3l179,1495r-6,3l167,1500r-13,4l142,1506r-5,1l132,1510r-5,4l121,1521r-3,5l116,1531r-1,6l113,1542r-2,13l110,1567r-1,7l108,1579r-2,4l104,1587r-4,3l96,1593r-6,1l83,1595r-6,l73,1596r-4,2l67,1601r-2,3l64,1608r-1,5l63,1619r,6l61,1633r-3,6l55,1645r-10,12l36,1669r-10,7l13,1686r-5,5l4,1697r-3,5l,1708r4,4l7,1717r2,4l10,1725r1,8l12,1740r1,5l15,1747r2,3l20,1752r5,1l31,1754r7,l47,1753r26,-4l97,1743r11,-4l120,1734r11,-5l142,1722r10,-6l159,1708r5,-6l167,1696r3,-13l172,1673r1,-5l176,1664r3,-3l184,1658r6,-4l199,1653r13,-2l227,1651r16,l256,1652r12,1l279,1655r9,3l297,1661r8,3l313,1668r6,5l326,1679r7,8l339,1694r13,18l368,1735r6,12l378,1757r2,9l381,1775r-2,8l377,1789r-4,7l369,1803r-11,12l348,1828r-4,6l341,1841r-2,7l338,1857r3,2l343,1862r2,3l345,1868r,6l342,1882r-8,14l324,1907r-2,5l320,1915r-1,4l319,1922r,3l320,1927r2,3l324,1932r12,9l347,1949r1,8l348,1965r,9l347,1981r-4,14l339,2009r-5,13l330,2037r-3,7l326,2051r-1,9l324,2068r1,9l326,2084r1,5l330,2093r2,2l334,2096r3,l340,2096r7,-1l355,2095r5,1l364,2098r4,3l372,2105r3,8l377,2123r3,13l382,2151r2,30l386,2200r6,17l400,2236r5,8l411,2252r6,6l426,2263r3,l433,2262r6,-3l445,2256r16,-10l477,2237r9,-4l494,2229r7,-2l507,2225r7,l518,2227r1,1l521,2230r,3l522,2236r1,22l525,2276r2,10l530,2294r5,10l541,2315r8,10l553,2333r4,6l561,2341r5,1l573,2340r9,-3l593,2332r7,-2l606,2329r6,l616,2330r5,1l625,2333r3,4l632,2341r13,16l657,2374r4,6l665,2385r2,5l668,2396r,5l668,2405r-2,4l665,2414r-6,9l655,2432r-2,4l652,2441r-1,5l650,2452r-1,49l649,2501r14,6l678,2511r6,l691,2510r4,-1l698,2508r3,-2l703,2502r5,-8l712,2486r2,-4l716,2478r3,-3l723,2473r18,-5l757,2463r7,-3l772,2457r7,-4l788,2447r9,-9l809,2424r13,-16l829,2397r3,-6l836,2387r3,-4l843,2379r10,-7l861,2365r4,-6l867,2353r1,-7l869,2339r,-9l870,2323r1,-7l873,2310r6,-10l883,2293r5,-5l894,2283r11,-10l920,2262r17,-13l957,2235r5,-2l967,2231r6,-1l977,2230r5,1l987,2234r4,4l995,2243r8,10l1009,2259r6,3l1021,2263r6,l1034,2261r6,-3l1045,2254r12,-10l1070,2236r6,-3l1083,2230r7,l1098,2230r19,5l1130,2240r4,2l1137,2245r3,3l1141,2252r,19l1141,2306r,7l1143,2317r3,3l1150,2323r5,1l1160,2325r5,l1171,2325r10,l1192,2326r4,2l1199,2330r3,3l1203,2338r1,7l1204,2353r,9l1202,2372r-2,18l1199,2408r1,8l1201,2424r2,3l1205,2429r2,3l1209,2434r3,2l1217,2437r4,1l1226,2438r11,l1252,2436r10,-4l1270,2427r8,-5l1285,2416r7,-5l1300,2408r4,-1l1311,2406r6,l1323,2407r20,3l1360,2413r16,4l1390,2422r15,5l1419,2434r16,7l1452,2452r6,3l1461,2458r3,4l1466,2465r2,8l1469,2481r,8l1471,2495r1,3l1474,2501r3,3l1481,2507r9,3l1498,2512r7,2l1512,2515r8,l1526,2514r6,-1l1538,2510r5,-3l1547,2502r4,-4l1554,2492r3,-6l1558,2479r1,-10l1558,2461r-1,-5l1553,2452r-5,-5l1543,2443r-5,-5l1535,2433r-2,-3l1533,2427r,-3l1534,2419r4,-8l1543,2403r7,-8l1557,2385r15,-16l1586,2355r9,-9l1604,2339r10,-6l1624,2329r10,-1l1646,2328r11,2l1669,2332r6,2l1680,2334r4,l1688,2332r3,-2l1694,2327r2,-3l1698,2321r6,-7l1708,2305r3,-3l1714,2299r3,-2l1722,2295r5,-1l1735,2295r7,1l1749,2297r17,6l1782,2311r18,8l1816,2326r16,6l1845,2337r7,1l1859,2335r7,-3l1872,2328r5,-5l1880,2318r1,-3l1881,2311r,-3l1880,2304r-1,-6l1878,2293r,-5l1878,2283r3,-10l1883,2265r1,-4l1884,2258r,-4l1883,2250r-2,-3l1878,2243r-5,-3l1867,2237r-8,-5l1850,2224r-8,-10l1836,2203r-2,-5l1832,2191r-1,-6l1831,2180r1,-5l1833,2170r3,-6l1840,2160r16,-10l1866,2144r2,-2l1869,2139r1,-4l1870,2131r-1,-9l1865,2107r-1,-4l1864,2097r,-6l1865,2084r3,-16l1873,2052r3,-6l1879,2040r4,-4l1888,2033r4,-2l1897,2032r4,3l1906,2040r12,14l1928,2065r11,10l1951,2084r11,7l1975,2097r16,6l2009,2110r9,3l2028,2116r11,2l2050,2120r10,l2070,2121r9,-1l2088,2118r7,-3l2103,2111r2,-4l2108,2105r2,-4l2111,2098r2,-4l2113,2089r1,-4l2113,2078r-2,-11l2107,2052r-6,-17l2096,2020r-2,-10l2095,2003r1,-2l2097,1999r3,-1l2102,1997r6,l2115,1999r17,5l2152,2010r12,1l2175,2012r5,l2185,2011r7,-1l2197,2008r64,-33l2262,1974r1,l2263,1974r1,2l2264,1984r-1,9l2262,2003r-2,9l2260,2018r,4l2262,2027r2,3l2271,2034r8,3l2288,2039r6,3l2296,2044r2,3l2298,2050r-1,6l2289,2067r-10,10l2276,2083r-1,6l2275,2093r1,4l2277,2102r3,5l2282,2112r-2,6l2277,2124r-4,6l2270,2137r-4,8l2263,2151r-1,6l2262,2163r2,5l2268,2172r5,3l2286,2180r13,4l2306,2185r5,2l2317,2189r4,3l2323,2196r,4l2322,2204r-4,6l2314,2215r-4,5l2308,2225r-1,4l2307,2233r,3l2309,2239r1,3l2316,2247r5,6l2326,2259r3,6l2329,2268r-2,3l2323,2276r-4,6l2315,2287r-5,6l2307,2299r-1,6l2307,2313r1,5l2309,2323r2,4l2316,2334r3,7l2319,2344r,3l2318,2350r-3,3l2310,2356r-5,4l2298,2365r-10,5l2279,2375r-6,5l2269,2386r-2,7l2311,2451r36,2l2388,2458r21,4l2428,2466r18,4l2460,2476r12,4l2481,2482r4,l2488,2481r3,-1l2493,2479r6,-5l2502,2469r2,-5l2505,2457r1,-15l2506,2428r1,-8l2507,2415r2,-4l2511,2408r3,-3l2518,2404r4,l2527,2404r10,1l2547,2407r10,2l2566,2409r5,-1l2575,2406r3,-3l2581,2399r3,-5l2586,2388r2,-6l2588,2375r1,-15l2589,2346r,-7l2590,2332r1,-6l2593,2320r3,-5l2600,2311r5,-3l2611,2304r9,-2l2627,2298r6,-5l2639,2287r11,-13l2662,2261r3,-2l2669,2257r4,-2l2677,2254r11,-2l2699,2252r22,2l2740,2255r7,-2l2752,2250r5,-4l2762,2243r4,-4l2772,2236r5,-4l2783,2230r7,-2l2797,2227r9,-1l2814,2227r16,1l2846,2229r8,1l2863,2230r8,1l2880,2230r9,-1l2900,2227r9,-2l2918,2224r,l2972,2151r1,-6l2974,2137r-1,-5l2972,2126r-3,-10l2966,2106r-3,-9l2962,2089r,-5l2963,2079r3,-5l2969,2070r3,-4l2974,2062r2,-5l2977,2052r1,-10l2978,2032r-1,-22l2977,1989r1,-23l2978,1954r1,-3l2980,1949r1,-3l2985,1944r7,-7l3004,1930r4,-2l3011,1924r2,-4l3016,1914r3,-13l3019,1887r-1,-15l3016,1859r-3,-7l3011,1846r-2,-4l3006,1838r-4,-5l2998,1828r-3,-6l2993,1818r-2,-9l2990,1801r,-9l2989,1783r-1,-10l2984,1762r-18,-16l2952,1734r-1,-18l2951,1691r,-14l2952,1665r2,-11l2956,1646r3,-5l2964,1638r6,-4l2977,1632r15,-6l3003,1622r23,-9l3048,1605r20,-11l3091,1582r1,-20l3093,1545r2,-10l3097,1528r2,-3l3101,1522r3,-3l3109,1516r22,-13l3147,1493r3,-2l3152,1486r3,-4l3157,1478r3,-11l3162,1452r9,-95l3177,1355r6,-2l3188,1350r5,-4l3198,1342r4,-5l3206,1333r3,-5l3214,1316r4,-11l3221,1293r1,-14l3223,1266r,-15l3222,1238r-2,-14l3216,1198r-6,-22l3208,1170r-2,-5l3203,1162r-3,-4l3191,1154r-9,-3l3163,1146r-19,-5l3139,1138r-4,-3l3133,1132r-1,-5l3132,1123r,-6l3133,1111r1,-5l3143,1081r7,-24l3149,1041r-1,-17l3147,1017r-2,-7l3143,1003r-2,-6l3138,992r-5,-6l3129,982r-5,-4l3118,973r-6,-4l3104,967r-9,-3l3087,962r-11,-6l3062,948r-13,-7l3038,934r-6,-6l3032,927r,-1l3033,925r1,l3038,924r7,1l3052,926r6,-1l3064,924r5,-1l3082,919r11,-5l3103,911r12,-2l3119,909r5,l3129,910r5,3l3138,914r3,1l3145,916r3,-1l3156,914r8,-4l3174,905r9,-7l3193,890r10,-8l3241,846r30,-26l3291,809r19,-12l3330,788r19,-8l3369,772r20,-5l3408,762r20,-3l3448,756r20,-1l3489,754r21,1l3530,756r22,2l3574,760r23,4l3612,766r11,l3634,765r7,-1l3646,761r4,-4l3653,753r3,-5l3658,738r3,-10l3664,723r3,-5l3672,715r7,-3l3720,705r15,-3l3736,701r2,-3l3739,695r1,-6l3743,675r8,-23l3761,646r8,-4l3776,639r8,-3l3799,634r20,-2l3827,630r5,-2l3833,626r,-1l3833,623r-1,-1l3825,614r-12,-9l3805,600r-5,-4l3795,591r-3,-5l3791,584r-1,-4l3790,578r1,-2l3793,573r2,-2l3799,569r4,-2l3821,558r23,-16l3855,534r9,-9l3869,520r3,-4l3874,513r1,-4l3877,499r2,-10l3880,482r3,-6l3887,471r5,-5l3900,462r10,-4l3914,457r4,l3921,457r2,1l3928,461r6,4l3938,471r4,4l3946,478r6,2l3956,480r5,-1l3963,478r2,-2l3966,473r,-2l3966,467r-1,-3l3962,457r-4,-6l3954,446r-4,-4l3947,438r-3,-4l3941,429r-2,-5l3934,410r-4,-14l3926,380r-1,-14l3925,353r1,-9l3934,324r6,-16l3945,301r5,-8l3956,286r9,-8l3971,273r4,-6l3978,263r1,-3l3979,257r-1,-3l3976,251r-3,-2l3967,244r-8,-8l3956,231r-2,-5l3953,220r-1,-8l3951,203r-1,-6l3947,191r-4,-5l3939,181r-5,-4l3928,174r-6,-2l3910,166r-13,-7l3891,153r-5,-5l3881,142r-4,-7l3880,124r2,-8l3883,108r1,-6l3884,95r1,-5l3887,86r2,-3l3889,83r-27,4l3826,90r-17,l3792,88r-7,-2l3779,84r-6,-4l3770,76r-5,-9l3760,62r-3,-3l3754,57r-4,-1l3743,54r-5,-1l3734,53r-4,1l3727,55r-6,4l3712,62r-10,7l3693,77r-9,7l3676,92r-14,16l3647,123r-15,16l3616,153r-8,8l3599,168r-11,6l3578,181r-7,3l3561,188r-10,3l3540,193r-25,4l3489,200r-27,2l3436,203r-23,2l3394,206r-17,2l3364,210r-11,1l3343,210r-3,-1l3337,207r-3,-3l3331,200r-2,-4l3326,190r-2,-8l3322,174r-5,-15l3313,144r-4,-13l3304,118r-6,-12l3291,94,3281,83,3271,72,3261,62,3247,52,3231,40r-17,-9l3206,27r-10,-3l3188,21r-7,-2l3173,18r-8,1l3159,20r-6,3l3146,29r-9,9l3126,49r-10,12l3092,89r-24,28l3056,131r-11,13l3033,155r-11,10l3012,172r-9,4l2999,177r-3,1l2992,177r-3,-1l2980,169r-9,-9l2962,148r-10,-12l2945,122r-6,-12l2934,97r-2,-11l2924,76r-8,-11l2911,55r-5,-10l2897,26,2887,11r-5,-5l2876,2r-4,-1l2869,r-4,l2860,r-10,2l2838,6r-14,6l2808,22r-26,16l2755,54r-27,15l2700,85r-28,14l2644,113r-29,13l2588,139r-9,3l2571,144r-8,l2555,143r-13,-4l2531,134r-7,-2l2518,129r-5,-2l2507,126r-6,1l2493,129r-6,4l2479,138r-11,8l2455,154r-11,7l2433,166r-11,3l2412,172r-12,3l2390,176r-22,3l2346,181r-24,3l2296,191r-7,2l2283,195r-6,3l2273,202r-8,8l2258,219r-6,9l2245,236r-3,3l2238,243r-3,3l2230,248r37,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">
                  <v:path arrowok="t" o:connecttype="custom" o:connectlocs="131,24;140,33;129,41;120,41;114,60;100,55;86,44;83,32;77,22;68,32;56,43;29,59;8,72;16,76;13,81;6,87;1,94;8,96;19,94;18,106;18,117;24,126;32,130;36,136;45,135;53,124;63,125;67,134;77,135;86,140;89,130;98,128;105,125;104,117;114,118;117,111;127,114;126,121;129,127;130,137;140,134;146,128;158,124;165,115;167,102;168,90;178,75;174,63;169,52;176,51;202,43;212,35;215,29;220,26;221,15;216,8;208,3;192,11;180,3;166,10;156,1;136,9" o:connectangles="0,0,0,0,0,0,0,0,0,0,0,0,0,0,0,0,0,0,0,0,0,0,0,0,0,0,0,0,0,0,0,0,0,0,0,0,0,0,0,0,0,0,0,0,0,0,0,0,0,0,0,0,0,0,0,0,0,0,0,0,0,0"/>
                </v:shape>
                <v:shape id="Freeform 14" style="position:absolute;left:302;top:546;width:161;height:160;visibility:visible;mso-wrap-style:square;v-text-anchor:top" coordsize="2889,2873" o:spid="_x0000_s1038" fillcolor="#00b0f0" stroked="f" path="m1451,44l1589,r,l1593,11r4,9l1602,26r4,6l1612,37r5,3l1623,43r8,1l1662,47r38,4l1715,54r13,4l1733,61r4,2l1741,67r4,4l1749,74r3,4l1754,83r2,5l1760,101r3,14l1768,137r5,22l1781,181r8,20l1796,223r8,21l1812,265r7,21l1822,299r2,12l1825,323r-1,10l1822,342r-3,10l1815,360r-4,8l1799,385r-11,16l1782,411r-7,10l1770,431r-5,12l1757,453r-7,12l1742,476r-7,12l1729,500r-8,11l1713,521r-9,8l1695,534r-9,5l1674,542r-12,5l1636,552r-29,3l1579,559r-29,3l1537,564r-13,2l1512,569r-12,3l1468,580r-25,7l1436,589r-5,3l1427,595r-5,4l1418,606r-4,6l1409,620r-4,9l1400,644r-5,14l1392,673r-4,15l1384,717r-5,29l1376,774r-4,29l1368,833r-7,30l1357,875r-4,13l1346,899r-6,11l1335,922r-6,11l1325,944r-3,10l1320,963r,11l1321,978r2,5l1325,987r3,4l1332,996r5,5l1342,1005r6,4l1365,1016r20,8l1402,1033r16,10l1433,1054r16,12l1464,1077r15,12l1495,1099r16,9l1540,1122r28,15l1597,1153r28,18l1639,1181r12,9l1665,1201r12,10l1689,1222r10,13l1709,1246r10,14l1723,1267r4,9l1730,1285r3,9l1734,1303r2,11l1736,1323r1,10l1735,1374r-3,40l1731,1433r,19l1732,1460r2,8l1736,1476r3,8l1743,1491r5,6l1753,1503r7,6l1767,1514r9,4l1786,1521r11,3l1820,1527r22,2l1864,1529r23,-1l1910,1526r23,-2l1955,1522r23,-3l1999,1516r17,-2l2023,1512r6,l2034,1512r4,l2041,1514r3,2l2046,1520r2,4l2050,1539r,20l2051,1571r2,8l2054,1588r-1,11l2040,1610r-7,7l2032,1620r-1,4l2031,1626r1,3l2035,1633r4,7l2041,1644r2,6l2045,1656r1,7l2050,1669r3,5l2047,1686r-3,10l2042,1707r-2,9l2038,1735r,18l2039,1772r2,18l2043,1810r,23l2044,1840r,6l2045,1852r2,5l2049,1861r2,3l2054,1866r3,2l2060,1870r4,l2068,1871r4,l2080,1869r11,-3l2111,1858r22,-10l2145,1843r11,-4l2166,1836r10,-2l2186,1834r8,1l2202,1836r7,3l2222,1846r11,9l2245,1864r11,7l2263,1874r8,4l2278,1879r9,1l2293,1879r7,-1l2306,1875r5,-3l2321,1866r10,-7l2340,1851r10,-8l2355,1841r6,-2l2367,1837r7,-1l2394,1836r18,l2429,1835r14,-3l2451,1830r7,-3l2465,1823r6,-6l2478,1812r7,-8l2491,1796r6,-11l2512,1758r12,-25l2534,1710r12,-23l2551,1675r6,-11l2564,1654r9,-12l2582,1632r9,-12l2603,1609r13,-10l2647,1583r42,-22l2701,1557r10,-4l2721,1549r10,-2l2740,1546r7,l2750,1546r3,1l2757,1548r2,2l2764,1557r7,11l2778,1580r8,15l2799,1624r8,20l2810,1654r2,10l2813,1673r,11l2814,1694r2,10l2818,1715r2,9l2825,1740r6,14l2837,1769r7,14l2859,1812r12,29l2875,1857r5,18l2883,1896r2,22l2888,1961r1,35l2889,1996r-7,1l2875,1999r-5,3l2864,2007r-6,5l2851,2020r-11,7l2828,2034r-17,7l2795,2048r-8,3l2779,2055r-7,4l2766,2065r-4,4l2760,2075r-2,5l2757,2085r-2,10l2753,2106r-1,11l2750,2126r-1,6l2746,2136r-2,4l2740,2144r-9,7l2719,2158r-11,8l2697,2172r-13,6l2672,2183r-13,5l2648,2192r-11,4l2628,2200r-3,3l2623,2205r-1,3l2621,2211r,7l2622,2223r2,7l2628,2236r3,5l2634,2248r2,5l2637,2258r,3l2636,2263r-1,2l2633,2267r-8,3l2616,2273r-10,2l2596,2277r-9,3l2580,2283r-17,8l2546,2301r-8,6l2533,2313r-4,5l2527,2323r-1,6l2527,2335r1,5l2530,2345r7,10l2546,2365r10,10l2566,2384r7,8l2578,2399r4,9l2585,2418r4,8l2592,2434r4,6l2602,2446r11,8l2622,2462r4,4l2630,2471r4,6l2637,2484r3,8l2640,2503r,10l2639,2523r-2,21l2635,2563r1,11l2638,2586r2,10l2643,2607r3,12l2649,2630r2,12l2652,2654r-1,8l2649,2670r-2,7l2644,2684r-5,6l2635,2697r-7,6l2622,2708r-6,4l2609,2715r-7,3l2593,2721r-7,1l2578,2723r-8,l2562,2722r-3,-1l2555,2720r-3,-3l2550,2715r-5,-6l2541,2702r-5,-7l2532,2689r-3,-2l2527,2685r-3,-1l2521,2684r-5,l2511,2685r-6,2l2500,2689r-9,5l2482,2701r-11,5l2462,2710r-5,1l2452,2712r-6,-1l2441,2710r-13,-3l2419,2706r-4,l2412,2706r-2,1l2408,2708r,l2381,2712r-36,3l2328,2715r-17,-2l2304,2711r-6,-2l2292,2705r-3,-4l2284,2692r-5,-5l2276,2684r-3,-2l2269,2681r-7,-2l2257,2678r-4,l2249,2679r-3,1l2240,2684r-9,3l2221,2694r-9,8l2203,2709r-8,8l2181,2733r-15,15l2151,2764r-16,14l2127,2786r-9,7l2107,2799r-10,7l2090,2809r-10,4l2070,2816r-11,2l2034,2822r-26,3l1981,2827r-26,1l1932,2830r-19,1l1896,2833r-13,2l1872,2836r-10,-1l1859,2834r-3,-2l1853,2829r-3,-4l1848,2821r-3,-6l1843,2807r-2,-8l1836,2784r-4,-15l1828,2756r-5,-13l1817,2731r-7,-12l1800,2708r-10,-11l1780,2687r-14,-10l1750,2665r-17,-9l1725,2652r-10,-3l1707,2646r-7,-2l1692,2643r-8,1l1678,2645r-6,3l1665,2654r-9,9l1645,2674r-10,12l1611,2714r-24,28l1575,2756r-11,13l1552,2780r-11,10l1531,2797r-9,4l1518,2802r-3,1l1511,2802r-3,-1l1499,2794r-9,-9l1481,2773r-10,-12l1464,2747r-6,-12l1453,2722r-2,-11l1443,2701r-8,-11l1430,2680r-5,-10l1416,2651r-10,-15l1401,2631r-6,-4l1391,2626r-3,-1l1384,2625r-5,l1369,2627r-12,4l1343,2637r-16,10l1301,2663r-27,16l1247,2694r-28,16l1191,2724r-28,14l1134,2751r-27,13l1098,2767r-8,2l1082,2769r-8,-1l1061,2764r-11,-5l1043,2757r-6,-3l1032,2752r-6,-1l1020,2752r-8,2l1006,2758r-8,5l987,2771r-13,8l963,2786r-11,5l941,2794r-10,3l919,2800r-10,1l887,2804r-22,2l841,2809r-26,7l808,2818r-6,2l796,2823r-4,4l784,2835r-7,9l771,2853r-7,8l761,2864r-4,4l754,2871r-5,2l749,2873r-33,-19l682,2835r-9,-5l666,2824r-7,-6l654,2812r-5,-8l644,2796r-3,-9l639,2777r-3,-15l633,2750r-3,-4l628,2742r-2,-3l623,2737r-7,-4l610,2731r-7,-1l596,2731r-15,1l567,2732r-7,-2l553,2727r-3,-4l548,2720r-3,-3l543,2712r-11,-24l521,2666r-6,-10l508,2648r-9,-10l486,2631r-9,-5l468,2622r-10,-3l449,2617r-10,-2l429,2614r-10,l409,2614r-20,1l369,2618r-19,5l330,2628r-12,5l294,2641r-29,8l234,2656r-15,3l205,2661r-12,1l182,2661r-4,l174,2660r-2,-2l170,2656r-2,-2l168,2651r1,-3l170,2644r2,-38l172,2566r-2,-9l169,2547r-3,-8l163,2531r-5,-7l153,2519r-6,-4l139,2512r-20,-5l101,2502r-20,-7l62,2488r-9,-4l45,2479r-9,-5l28,2467r-7,-7l15,2453r-7,-8l2,2435r-1,-3l,2428r,-4l1,2418r2,-15l9,2386r12,-42l39,2297r17,-47l75,2206r15,-34l101,2149r5,-8l111,2133r5,-7l122,2120r5,-4l134,2112r6,-4l146,2106r12,-5l172,2099r12,l198,2099r27,2l249,2101r13,-1l272,2096r6,-3l283,2090r5,-4l293,2081r4,-9l301,2061r4,-14l307,2032r2,-17l309,2001r,-13l307,1978r-1,-4l304,1971r-2,-3l299,1966r-6,-4l288,1957r-7,-4l276,1948r-2,-3l272,1941r-1,-4l271,1931r4,-18l277,1896r,-14l276,1869r-2,-12l270,1846r-4,-9l260,1828r-7,-8l245,1811r-8,-7l228,1796r-19,-17l188,1760r-7,-9l174,1742r-5,-10l165,1722r-4,-9l158,1702r-2,-10l155,1683r,-22l156,1639r1,-23l157,1594r1,-23l160,1548r3,-21l166,1507r4,-19l175,1470r5,-17l187,1435r8,-18l203,1401r9,-18l223,1367r21,-38l269,1291,418,1057r5,-7l428,1045r5,-4l439,1037r6,-2l451,1033r6,-1l463,1031r14,1l490,1034r15,3l519,1040r15,3l548,1044r6,1l562,1045r7,-1l575,1043r6,-2l588,1038r6,-4l599,1030r6,-7l610,1017r5,-8l620,1000r4,-12l627,978r1,-12l629,956r,-9l628,936r-2,-9l625,918r-4,-18l618,882r,-8l618,866r1,-8l622,850r-1,-10l620,829r-2,-12l614,805r-7,-26l598,752,586,726,574,702r-7,-11l561,680r-8,-9l547,664,536,651,523,637,512,621,501,604r-4,-9l492,586r-2,-8l488,569r,-8l489,553r3,-7l498,539r20,-26l542,484r26,-33l592,416r11,-19l614,379r10,-18l631,343r6,-17l642,308r1,-8l644,292r,-9l644,276,707,44r,l1451,44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">
                  <v:path arrowok="t" o:connecttype="custom" o:connectlocs="96,3;99,10;100,21;94,30;80,33;77,43;74,54;82,60;95,69;97,81;104,85;114,85;113,91;114,99;115,104;124,103;130,103;138,101;145,90;154,87;157,97;160,111;154,116;150,121;146,125;144,127;143,133;147,138;148,148;144,152;140,149;135,151;127,150;123,151;113,157;103,157;98,148;90,151;83,154;78,146;63,153;56,154;45,157;38,158;35,152;29,148;21,146;9,148;8,140;0,135;7,118;16,116;17,109;15,103;9,95;10,80;25,57;33,58;35,50;32,38;27,30;36,16" o:connectangles="0,0,0,0,0,0,0,0,0,0,0,0,0,0,0,0,0,0,0,0,0,0,0,0,0,0,0,0,0,0,0,0,0,0,0,0,0,0,0,0,0,0,0,0,0,0,0,0,0,0,0,0,0,0,0,0,0,0,0,0,0,0"/>
                </v:shape>
                <v:shape id="Freeform 15" style="position:absolute;left:302;top:546;width:161;height:160;visibility:visible;mso-wrap-style:square;v-text-anchor:top" coordsize="2889,2873" o:spid="_x0000_s1039" filled="f" strokeweight="0" path="m1451,44l1589,r,l1593,11r4,9l1602,26r4,6l1612,37r5,3l1623,43r8,1l1662,47r38,4l1715,54r13,4l1733,61r4,2l1741,67r4,4l1749,74r3,4l1754,83r2,5l1760,101r3,14l1768,137r5,22l1781,181r8,20l1796,223r8,21l1812,265r7,21l1822,299r2,12l1825,323r-1,10l1822,342r-3,10l1815,360r-4,8l1799,385r-11,16l1782,411r-7,10l1770,431r-5,12l1757,453r-7,12l1742,476r-7,12l1729,500r-8,11l1713,521r-9,8l1695,534r-9,5l1674,542r-12,5l1636,552r-29,3l1579,559r-29,3l1537,564r-13,2l1512,569r-12,3l1468,580r-25,7l1436,589r-5,3l1427,595r-5,4l1418,606r-4,6l1409,620r-4,9l1400,644r-5,14l1392,673r-4,15l1384,717r-5,29l1376,774r-4,29l1368,833r-7,30l1357,875r-4,13l1346,899r-6,11l1335,922r-6,11l1325,944r-3,10l1320,963r,11l1321,978r2,5l1325,987r3,4l1332,996r5,5l1342,1005r6,4l1365,1016r20,8l1402,1033r16,10l1433,1054r16,12l1464,1077r15,12l1495,1099r16,9l1540,1122r28,15l1597,1153r28,18l1639,1181r12,9l1665,1201r12,10l1689,1222r10,13l1709,1246r10,14l1723,1267r4,9l1730,1285r3,9l1734,1303r2,11l1736,1323r1,10l1735,1374r-3,40l1731,1433r,19l1732,1460r2,8l1736,1476r3,8l1743,1491r5,6l1753,1503r7,6l1767,1514r9,4l1786,1521r11,3l1820,1527r22,2l1864,1529r23,-1l1910,1526r23,-2l1955,1522r23,-3l1999,1516r17,-2l2023,1512r6,l2034,1512r4,l2041,1514r3,2l2046,1520r2,4l2050,1539r,20l2051,1571r2,8l2054,1588r-1,11l2040,1610r-7,7l2032,1620r-1,4l2031,1626r1,3l2035,1633r4,7l2041,1644r2,6l2045,1656r1,7l2050,1669r3,5l2047,1686r-3,10l2042,1707r-2,9l2038,1735r,18l2039,1772r2,18l2043,1810r,23l2044,1840r,6l2045,1852r2,5l2049,1861r2,3l2054,1866r3,2l2060,1870r4,l2068,1871r4,l2080,1869r11,-3l2111,1858r22,-10l2145,1843r11,-4l2166,1836r10,-2l2186,1834r8,1l2202,1836r7,3l2222,1846r11,9l2245,1864r11,7l2263,1874r8,4l2278,1879r9,1l2293,1879r7,-1l2306,1875r5,-3l2321,1866r10,-7l2340,1851r10,-8l2355,1841r6,-2l2367,1837r7,-1l2394,1836r18,l2429,1835r14,-3l2451,1830r7,-3l2465,1823r6,-6l2478,1812r7,-8l2491,1796r6,-11l2512,1758r12,-25l2534,1710r12,-23l2551,1675r6,-11l2564,1654r9,-12l2582,1632r9,-12l2603,1609r13,-10l2647,1583r42,-22l2701,1557r10,-4l2721,1549r10,-2l2740,1546r7,l2750,1546r3,1l2757,1548r2,2l2764,1557r7,11l2778,1580r8,15l2799,1624r8,20l2810,1654r2,10l2813,1673r,11l2814,1694r2,10l2818,1715r2,9l2825,1740r6,14l2837,1769r7,14l2859,1812r12,29l2875,1857r5,18l2883,1896r2,22l2888,1961r1,35l2889,1996r-7,1l2875,1999r-5,3l2864,2007r-6,5l2851,2020r-11,7l2828,2034r-17,7l2795,2048r-8,3l2779,2055r-7,4l2766,2065r-4,4l2760,2075r-2,5l2757,2085r-2,10l2753,2106r-1,11l2750,2126r-1,6l2746,2136r-2,4l2740,2144r-9,7l2719,2158r-11,8l2697,2172r-13,6l2672,2183r-13,5l2648,2192r-11,4l2628,2200r-3,3l2623,2205r-1,3l2621,2211r,7l2622,2223r2,7l2628,2236r3,5l2634,2248r2,5l2637,2258r,3l2636,2263r-1,2l2633,2267r-8,3l2616,2273r-10,2l2596,2277r-9,3l2580,2283r-17,8l2546,2301r-8,6l2533,2313r-4,5l2527,2323r-1,6l2527,2335r1,5l2530,2345r7,10l2546,2365r10,10l2566,2384r7,8l2578,2399r4,9l2585,2418r4,8l2592,2434r4,6l2602,2446r11,8l2622,2462r4,4l2630,2471r4,6l2637,2484r3,8l2640,2503r,10l2639,2523r-2,21l2635,2563r1,11l2638,2586r2,10l2643,2607r3,12l2649,2630r2,12l2652,2654r-1,8l2649,2670r-2,7l2644,2684r-5,6l2635,2697r-7,6l2622,2708r-6,4l2609,2715r-7,3l2593,2721r-7,1l2578,2723r-8,l2562,2722r-3,-1l2555,2720r-3,-3l2550,2715r-5,-6l2541,2702r-5,-7l2532,2689r-3,-2l2527,2685r-3,-1l2521,2684r-5,l2511,2685r-6,2l2500,2689r-9,5l2482,2701r-11,5l2462,2710r-5,1l2452,2712r-6,-1l2441,2710r-13,-3l2419,2706r-4,l2412,2706r-2,1l2408,2708r,l2381,2712r-36,3l2328,2715r-17,-2l2304,2711r-6,-2l2292,2705r-3,-4l2284,2692r-5,-5l2276,2684r-3,-2l2269,2681r-7,-2l2257,2678r-4,l2249,2679r-3,1l2240,2684r-9,3l2221,2694r-9,8l2203,2709r-8,8l2181,2733r-15,15l2151,2764r-16,14l2127,2786r-9,7l2107,2799r-10,7l2090,2809r-10,4l2070,2816r-11,2l2034,2822r-26,3l1981,2827r-26,1l1932,2830r-19,1l1896,2833r-13,2l1872,2836r-10,-1l1859,2834r-3,-2l1853,2829r-3,-4l1848,2821r-3,-6l1843,2807r-2,-8l1836,2784r-4,-15l1828,2756r-5,-13l1817,2731r-7,-12l1800,2708r-10,-11l1780,2687r-14,-10l1750,2665r-17,-9l1725,2652r-10,-3l1707,2646r-7,-2l1692,2643r-8,1l1678,2645r-6,3l1665,2654r-9,9l1645,2674r-10,12l1611,2714r-24,28l1575,2756r-11,13l1552,2780r-11,10l1531,2797r-9,4l1518,2802r-3,1l1511,2802r-3,-1l1499,2794r-9,-9l1481,2773r-10,-12l1464,2747r-6,-12l1453,2722r-2,-11l1443,2701r-8,-11l1430,2680r-5,-10l1416,2651r-10,-15l1401,2631r-6,-4l1391,2626r-3,-1l1384,2625r-5,l1369,2627r-12,4l1343,2637r-16,10l1301,2663r-27,16l1247,2694r-28,16l1191,2724r-28,14l1134,2751r-27,13l1098,2767r-8,2l1082,2769r-8,-1l1061,2764r-11,-5l1043,2757r-6,-3l1032,2752r-6,-1l1020,2752r-8,2l1006,2758r-8,5l987,2771r-13,8l963,2786r-11,5l941,2794r-10,3l919,2800r-10,1l887,2804r-22,2l841,2809r-26,7l808,2818r-6,2l796,2823r-4,4l784,2835r-7,9l771,2853r-7,8l761,2864r-4,4l754,2871r-5,2l749,2873r-33,-19l682,2835r-9,-5l666,2824r-7,-6l654,2812r-5,-8l644,2796r-3,-9l639,2777r-3,-15l633,2750r-3,-4l628,2742r-2,-3l623,2737r-7,-4l610,2731r-7,-1l596,2731r-15,1l567,2732r-7,-2l553,2727r-3,-4l548,2720r-3,-3l543,2712r-11,-24l521,2666r-6,-10l508,2648r-9,-10l486,2631r-9,-5l468,2622r-10,-3l449,2617r-10,-2l429,2614r-10,l409,2614r-20,1l369,2618r-19,5l330,2628r-12,5l294,2641r-29,8l234,2656r-15,3l205,2661r-12,1l182,2661r-4,l174,2660r-2,-2l170,2656r-2,-2l168,2651r1,-3l170,2644r2,-38l172,2566r-2,-9l169,2547r-3,-8l163,2531r-5,-7l153,2519r-6,-4l139,2512r-20,-5l101,2502r-20,-7l62,2488r-9,-4l45,2479r-9,-5l28,2467r-7,-7l15,2453r-7,-8l2,2435r-1,-3l,2428r,-4l1,2418r2,-15l9,2386r12,-42l39,2297r17,-47l75,2206r15,-34l101,2149r5,-8l111,2133r5,-7l122,2120r5,-4l134,2112r6,-4l146,2106r12,-5l172,2099r12,l198,2099r27,2l249,2101r13,-1l272,2096r6,-3l283,2090r5,-4l293,2081r4,-9l301,2061r4,-14l307,2032r2,-17l309,2001r,-13l307,1978r-1,-4l304,1971r-2,-3l299,1966r-6,-4l288,1957r-7,-4l276,1948r-2,-3l272,1941r-1,-4l271,1931r4,-18l277,1896r,-14l276,1869r-2,-12l270,1846r-4,-9l260,1828r-7,-8l245,1811r-8,-7l228,1796r-19,-17l188,1760r-7,-9l174,1742r-5,-10l165,1722r-4,-9l158,1702r-2,-10l155,1683r,-22l156,1639r1,-23l157,1594r1,-23l160,1548r3,-21l166,1507r4,-19l175,1470r5,-17l187,1435r8,-18l203,1401r9,-18l223,1367r21,-38l269,1291,418,1057r5,-7l428,1045r5,-4l439,1037r6,-2l451,1033r6,-1l463,1031r14,1l490,1034r15,3l519,1040r15,3l548,1044r6,1l562,1045r7,-1l575,1043r6,-2l588,1038r6,-4l599,1030r6,-7l610,1017r5,-8l620,1000r4,-12l627,978r1,-12l629,956r,-9l628,936r-2,-9l625,918r-4,-18l618,882r,-8l618,866r1,-8l622,850r-1,-10l620,829r-2,-12l614,805r-7,-26l598,752,586,726,574,702r-7,-11l561,680r-8,-9l547,664,536,651,523,637,512,621,501,604r-4,-9l492,586r-2,-8l488,569r,-8l489,553r3,-7l498,539r20,-26l542,484r26,-33l592,416r11,-19l614,379r10,-18l631,343r6,-17l642,308r1,-8l644,292r,-9l644,276,707,44r,l1451,44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">
                  <v:path arrowok="t" o:connecttype="custom" o:connectlocs="96,3;99,10;100,21;94,30;80,33;77,43;74,54;82,60;95,69;97,81;104,85;114,85;113,91;114,99;115,104;124,103;130,103;138,101;145,90;154,87;157,97;160,111;154,116;150,121;146,125;144,127;143,133;147,138;148,148;144,152;140,149;135,151;127,150;123,151;113,157;103,157;98,148;90,151;83,154;78,146;63,153;56,154;45,157;38,158;35,152;29,148;21,146;9,148;8,140;0,135;7,118;16,116;17,109;15,103;9,95;10,80;25,57;33,58;35,50;32,38;27,30;36,16" o:connectangles="0,0,0,0,0,0,0,0,0,0,0,0,0,0,0,0,0,0,0,0,0,0,0,0,0,0,0,0,0,0,0,0,0,0,0,0,0,0,0,0,0,0,0,0,0,0,0,0,0,0,0,0,0,0,0,0,0,0,0,0,0,0"/>
                </v:shape>
                <v:shape id="Freeform 16" style="position:absolute;left:36;top:537;width:211;height:203;visibility:visible;mso-wrap-style:square;v-text-anchor:top" coordsize="3788,3649" o:spid="_x0000_s1040" fillcolor="#00b0f0" stroked="f" path="m2875,203r79,80l2962,292r8,10l2979,312r10,9l3001,330r12,9l3026,347r13,9l3067,372r26,14l3119,400r21,11l3148,415r6,4l3159,426r5,6l3168,438r4,7l3176,454r4,8l3185,480r5,19l3194,519r4,21l3202,561r5,21l3213,602r7,20l3224,631r4,9l3233,649r7,8l3246,665r6,7l3260,679r9,6l3278,690r9,5l3298,699r10,3l3330,708r21,3l3374,714r23,2l3419,718r20,3l3445,722r5,2l3455,726r4,3l3462,732r4,5l3469,740r2,5l3475,754r4,12l3481,777r1,13l3483,814r-1,25l3480,862r,19l3477,888r,7l3477,903r3,8l3482,919r3,8l3489,936r5,8l3505,962r14,17l3533,997r17,16l3567,1031r18,17l3604,1063r16,15l3652,1104r25,19l3682,1127r6,4l3695,1134r6,2l3713,1140r14,2l3739,1145r12,2l3757,1149r4,1l3765,1152r3,3l3772,1161r4,6l3778,1175r2,9l3783,1206r2,24l3785,1254r,23l3786,1297r2,16l3788,1318r-1,4l3785,1326r-4,4l3776,1334r-5,2l3765,1339r-8,2l3740,1345r-21,3l3698,1350r-23,1l3627,1351r-44,l3546,1349r-23,l3511,1348r-10,-1l3493,1346r-7,-2l3481,1341r-6,-3l3471,1335r-4,-5l3461,1320r-7,-11l3444,1295r-12,-14l3427,1277r-5,-4l3416,1268r-5,-2l3406,1264r-4,-1l3397,1263r-4,1l3389,1264r-5,2l3380,1268r-4,3l3369,1277r-7,8l3355,1293r-6,11l3343,1313r-5,10l3328,1343r-10,16l3299,1375r-19,14l3273,1396r-7,9l3262,1411r-2,7l3257,1425r-2,9l3250,1457r-6,24l3239,1505r-4,23l3232,1540r-1,11l3231,1563r1,12l3233,1587r4,11l3240,1609r5,12l3257,1653r14,35l3278,1706r7,16l3290,1730r4,8l3300,1744r5,6l3311,1757r7,5l3323,1766r7,1l3335,1768r4,l3344,1766r4,-2l3352,1760r5,-4l3360,1750r3,-5l3370,1733r5,-13l3379,1711r6,-7l3392,1697r6,-7l3406,1685r8,-4l3423,1678r8,-2l3439,1675r10,l3457,1676r8,3l3473,1682r7,5l3487,1693r5,9l3507,1727r12,21l3523,1759r3,9l3528,1777r1,10l3529,1796r-1,9l3525,1815r-3,10l3518,1837r-5,12l3505,1861r-7,15l3487,1891r-11,15l3469,1922r-6,15l3458,1953r-3,15l3454,1983r,15l3456,2014r2,15l3462,2045r5,16l3474,2077r8,16l3490,2109r10,17l3504,2134r4,9l3511,2153r1,9l3513,2171r-1,11l3511,2192r-3,9l3503,2222r-7,19l3489,2259r-9,17l3473,2288r-6,13l3462,2313r-4,13l3450,2352r-7,27l3439,2405r-5,27l3431,2458r-4,27l3425,2508r-3,23l3419,2553r-4,21l3411,2595r-5,22l3401,2639r-5,22l3389,2690r-8,30l3376,2734r-5,14l3365,2761r-7,14l3350,2783r-7,6l3334,2794r-9,6l3316,2805r-8,6l3301,2818r-8,10l3282,2846r-11,15l3266,2867r-6,4l3255,2875r-6,4l3222,2890r-38,13l3166,2910r-16,9l3135,2928r-13,9l3108,2949r-12,12l3085,2975r-14,15l3064,2998r-7,6l3048,3009r-8,6l3029,3027r-12,14l3006,3057r-10,17l2986,3092r-8,17l2971,3126r-5,16l2966,3142r-16,-3l2934,3136r-16,-2l2906,3130r-13,-5l2882,3118r-11,-9l2859,3101r-11,-8l2835,3086r-12,-7l2810,3074r-10,-1l2793,3073r-8,2l2779,3077r-8,2l2764,3081r-7,2l2750,3083r-13,-2l2722,3083r-20,2l2682,3087r-19,4l2645,3095r-7,2l2633,3099r-5,3l2626,3105r-3,3l2622,3113r,4l2623,3121r4,8l2632,3137r11,16l2655,3165r15,17l2683,3196r5,6l2692,3209r1,9l2694,3229r,24l2693,3277r-1,6l2690,3288r-3,5l2682,3296r-4,3l2672,3302r-7,1l2657,3304r-21,-1l2616,3303r-19,l2578,3304r-8,1l2560,3309r-8,3l2545,3315r-7,5l2530,3326r-6,7l2518,3343r-4,5l2510,3352r-4,4l2501,3359r-8,5l2484,3368r-20,3l2440,3376r-13,4l2417,3385r-10,6l2399,3397r-7,6l2385,3410r-10,6l2364,3424r,17l2361,3473r-2,17l2357,3504r-2,12l2353,3520r-5,3l2344,3524r-4,1l2335,3526r-11,l2312,3525r-11,-2l2290,3520r-11,-3l2271,3514r-9,-6l2252,3499r-4,-3l2243,3493r-6,-2l2231,3491r-24,3l2188,3495r-3,l2181,3493r-3,-2l2174,3489r-3,-4l2168,3480r-4,-7l2162,3466r-3,-6l2155,3455r-5,-4l2145,3448r-6,-1l2132,3446r-7,l2119,3446r-15,1l2091,3447r-6,l2079,3446r-5,-2l2070,3441r-6,-5l2059,3432r-6,-4l2047,3425r-14,-6l2020,3415r-10,-2l2000,3413r-9,l1980,3413r-10,l1961,3413r-10,-1l1942,3411r-6,-2l1931,3407r-5,-3l1921,3401r-8,-7l1906,3386r-8,-7l1889,3373r-4,-2l1880,3369r-5,-1l1869,3368r-111,-38l1757,3335r-1,5l1754,3344r-2,3l1746,3354r-9,6l1721,3373r-16,12l1693,3399r-10,11l1673,3419r-10,8l1653,3432r-13,3l1626,3438r-18,1l1602,3440r-5,3l1594,3446r-3,5l1590,3456r,5l1589,3467r1,6l1590,3486r-1,11l1588,3502r-4,6l1581,3512r-6,2l1558,3519r-13,3l1544,3523r-1,2l1542,3526r,3l1543,3537r4,10l1540,3554r-17,15l1514,3578r-8,9l1499,3596r-5,8l1490,3613r-5,11l1479,3636r-8,13l1416,3629r-19,-5l1377,3619r-5,-2l1368,3615r-4,-3l1360,3609r-2,-3l1355,3602r-1,-5l1353,3590r,-19l1352,3554r-1,-8l1349,3539r-2,-10l1343,3520r-5,-10l1336,3500r,-8l1337,3485r2,-14l1343,3460r,-5l1343,3451r-3,-5l1336,3441r-5,-4l1323,3433r-12,-4l1297,3425r-6,-2l1286,3419r-7,-3l1273,3412r-10,-10l1253,3390r-9,-12l1237,3364r-6,-12l1227,3340r-1,-5l1223,3332r-2,-2l1216,3329r-3,-1l1209,3329r-4,1l1200,3331r-9,4l1181,3340r-10,3l1163,3345r-13,1l1138,3346r-12,-1l1117,3345r-5,l1108,3346r-3,2l1102,3351r-3,4l1096,3361r-1,8l1094,3377r-1,13l1090,3402r-3,10l1082,3422r-7,7l1068,3436r-11,6l1047,3447r-12,6l1026,3459r-8,7l1010,3474r-13,17l984,3509r-6,7l970,3524r-7,6l954,3537r-11,4l932,3545r-13,2l903,3547r-7,-1l889,3545r-8,-3l874,3539r-7,-5l860,3529r-8,-5l845,3519r-12,-14l821,3492r-4,-6l813,3479r-2,-8l809,3465r-3,-13l802,3439r-3,-4l795,3432r-7,-2l779,3429r-12,-1l755,3427r-11,-3l734,3419r-10,-5l715,3409r-7,-7l700,3395r-5,-8l692,3378r-2,-9l690,3359r1,-10l695,3338r7,-11l710,3316r9,-12l727,3296r7,-8l738,3281r2,-4l741,3273r,-4l741,3264r-3,-11l733,3238r-4,-8l729,3222r,-7l731,3209r6,-11l741,3184r45,-10l786,3174r8,-53l798,3112r3,-8l804,3098r1,-6l805,3086r-3,-7l798,3072r-8,-9l787,3059r-5,-3l778,3054r-5,-3l764,3049r-10,-2l750,3046r-3,-2l744,3041r-3,-3l740,3034r-1,-5l739,3022r2,-8l742,3009r3,-4l748,3001r3,-3l754,2993r2,-4l756,2984r-1,-7l753,2971r,-8l754,2957r1,-6l755,2945r1,-7l755,2932r-2,-6l738,2913r-14,-13l723,2897r,-3l724,2892r1,-2l729,2887r6,-2l740,2882r5,-2l749,2877r2,-4l753,2864r3,-8l758,2852r5,-2l767,2848r7,-2l785,2843r6,-4l794,2837r,-2l795,2833r-1,-3l787,2817r-8,-17l782,2790r4,-9l788,2777r2,-4l791,2768r-1,-3l779,2760r-15,-4l760,2752r-2,-4l757,2744r-1,-5l758,2730r3,-9l772,2703r7,-13l779,2685r,-4l777,2677r-1,-4l775,2669r,-3l775,2664r1,-1l778,2662r2,-1l796,2658r10,-4l809,2652r2,-4l812,2642r,-8l812,2625r-1,-6l810,2615r-2,-3l806,2611r-3,l800,2613r-3,2l789,2620r-8,5l777,2626r-4,1l769,2627r-4,-1l761,2624r-2,-2l758,2620r-1,-3l756,2611r1,-6l759,2591r2,-12l755,2565r-6,-17l748,2540r-1,-7l745,2527r-4,-5l737,2518r-6,-4l724,2511r-7,-2l711,2508r-6,-2l700,2504r-4,-2l689,2496r-4,-6l678,2472r-10,-21l666,2447r-1,-5l666,2438r,-5l669,2423r4,-9l674,2410r1,-4l675,2402r-1,-3l672,2397r-4,-3l664,2393r-7,-1l655,2392r-2,-1l651,2390r-1,-2l648,2385r,-5l651,2368r4,-13l656,2349r1,-7l657,2336r-2,-5l654,2329r-2,-2l650,2325r-3,-1l638,2322r-10,-1l614,2311r-13,-12l596,2293r-4,-8l591,2281r,-4l591,2273r1,-4l593,2263r-1,-5l591,2254r-2,-2l586,2250r-3,-1l578,2248r-4,l565,2248r-7,1l555,2248r-3,-1l551,2246r-1,-2l551,2237r2,-7l552,2227r-1,-2l546,2224r-5,-1l526,2225r-14,2l506,2226r-5,-2l499,2221r-2,-2l495,2215r-2,-4l489,2202r-5,-4l482,2197r-2,-1l478,2196r-2,1l472,2199r-4,3l464,2208r-3,6l447,2240r-5,14l438,2259r-3,5l432,2266r-2,2l423,2270r-8,6l411,2280r-3,5l405,2291r-2,5l401,2300r-4,2l393,2302r-3,l386,2301r-4,-2l376,2296r-4,-5l369,2286r-1,-5l364,2270r-4,-12l351,2246r-11,-12l332,2224r-5,-7l324,2210r-1,-7l324,2190r4,-20l328,2165r,-4l327,2156r-1,-4l321,2142r-7,-8l306,2127r-10,-7l287,2112r-9,-5l268,2099r-10,-6l253,2089r-5,-4l244,2082r-5,-5l230,2061r-8,-14l211,2034r-11,-10l195,2018r-5,-6l185,2005r-4,-7l178,1993r-1,-5l177,1982r,-6l177,1966r-1,-11l174,1948r-3,-5l167,1938r-4,-5l159,1928r-3,-5l154,1915r-1,-7l167,1903r14,-7l197,1886r15,-11l228,1863r13,-12l253,1840r10,-12l265,1801r3,-35l268,1747r,-16l267,1724r-2,-8l263,1711r-2,-5l254,1699r-9,-9l234,1681r-11,-9l212,1662r-8,-10l201,1647r-3,-5l197,1636r,-5l198,1619r1,-20l202,1579r2,-10l211,1563r10,-6l225,1555r3,-5l231,1547r1,-5l231,1532r-3,-11l227,1517r-1,-5l225,1507r1,-5l229,1488r2,-12l232,1471r,-7l232,1457r-1,-7l229,1443r-3,-9l222,1426r-5,-7l206,1403r-9,-15l189,1375r-5,-9l178,1361r-5,-4l158,1354r-27,-4l128,1348r-2,-2l124,1344r-1,-3l122,1335r1,-7l125,1320r1,-7l127,1307r,-6l125,1296r-3,-3l117,1291r-5,-2l106,1287r-5,-3l96,1282r-4,-4l88,1275r-4,-2l80,1271r-5,-2l66,1268r-10,l51,1267r-5,-3l42,1260r-4,-6l34,1247r-3,-10l27,1229r-2,-10l21,1198r-3,-20l16,1162r-1,-14l15,1140r1,-7l17,1127r2,-5l25,1115r8,-5l39,1105r6,-7l48,1093r2,-5l51,1082r,-7l52,1067r1,-6l55,1056r2,-4l64,1042r7,-10l73,1029r1,-4l74,1022r,-2l70,1014r-4,-4l61,1006r-5,-3l55,1001r-1,-2l54,997r1,-3l57,991r1,-5l58,984r-2,-3l52,977r-6,-4l39,969r-8,-4l27,963r-3,-2l21,957r-3,-4l,913r,l16,913r17,-2l41,910r9,l61,911r11,2l81,916r8,5l97,927r8,7l112,940r7,4l124,946r4,l131,947r4,-1l146,944r10,l159,945r4,1l166,948r2,2l172,947r2,-3l176,941r1,-3l177,930r,-6l177,920r1,-3l179,915r1,-3l184,910r3,-2l192,906r6,-2l217,903r14,1l238,903r9,-2l255,898r10,-5l270,889r5,-5l278,879r3,-7l283,867r3,-5l289,858r5,-4l305,850r11,-2l322,847r6,-3l333,842r6,-2l345,836r7,-6l359,822r9,-9l383,796r11,-14l395,779r2,-2l398,774r,-2l395,767r-2,-5l390,755r-2,-5l385,744r,-5l386,726r2,-10l392,705r5,-11l401,683r4,-12l407,660r1,-13l407,643r-2,-4l401,637r-6,-1l385,636r-9,1l373,637r-3,l367,635r-3,-2l360,628r-3,-8l355,611r-1,-8l354,596r,-6l368,584r9,-7l384,571r4,-5l390,559r1,-5l390,548r-1,-5l384,531r-5,-11l378,515r,-6l380,501r3,-6l387,489r3,-7l392,475r2,-7l397,455r1,-15l398,426r1,-14l401,399r3,-14l406,379r3,-5l412,370r4,-4l424,357r9,-7l437,347r3,-5l443,338r2,-6l447,326r,-7l447,311r-2,-10l444,292r-1,-9l444,273r1,-8l448,256r4,-8l458,240r6,-6l468,231r3,-4l473,222r2,-4l476,210r1,-8l477,193r1,-8l479,182r1,-3l482,176r2,-3l486,171r4,-1l493,170r4,l505,170r8,1l523,173r8,1l539,175r6,-1l553,172r7,-3l566,165r6,-4l583,152r10,-10l603,132r13,-9l622,120r7,-3l636,116r9,-1l653,114r6,-2l663,109r3,-3l668,103r1,-3l668,96r,-4l666,84r-1,-8l666,73r1,-3l669,68r5,-2l690,62r16,-2l719,61r14,2l745,67r10,6l766,80r9,9l784,98r8,11l800,121r7,11l819,158r13,26l1148,458r15,29l1186,528r7,11l1200,548r6,8l1213,565r8,5l1227,574r4,1l1234,576r3,l1240,575r3,-2l1246,571r2,-2l1250,565r4,-9l1256,548r2,-20l1258,514r1,-9l1260,499r3,-6l1267,489r9,-8l1288,473r4,-3l1295,465r2,-6l1297,453r1,-14l1299,427r1,-7l1302,416r2,-5l1306,407r7,-7l1320,392r17,-11l1356,371r9,-7l1375,358r8,-7l1390,343r7,-10l1401,322r3,-6l1405,309r1,-8l1406,293r1,-10l1407,275r2,-7l1410,264r2,-3l1415,259r3,-1l1421,258r18,7l1459,274r8,2l1474,277r8,1l1489,278r17,-1l1522,275r16,-5l1553,265r15,-6l1581,252r10,-2l1600,249r8,l1616,250r17,3l1648,256r15,3l1679,261r8,1l1695,261r9,-1l1714,258r13,-2l1741,254r13,l1767,254r13,2l1793,258r13,3l1818,265r25,9l1868,286r25,11l1916,309r22,9l1956,325r8,3l1972,329r8,2l1988,331r15,l2020,328r18,-4l2060,318r31,-12l2118,298r13,-2l2145,295r15,l2178,298r22,6l2220,310r5,1l2231,311r5,l2241,310r4,-1l2250,305r4,-3l2259,298r6,-6l2271,287r5,-4l2281,281r6,-3l2293,277r5,l2303,277r11,l2327,278r6,-1l2339,276r7,-1l2355,272r7,-2l2370,267r8,-1l2389,265r20,-2l2432,263r23,l2477,264r19,l2513,264r109,-4l2625,257,2591,105,2702,r1,2l2702,203r173,l2875,2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">
                  <v:path arrowok="t" o:connecttype="custom" o:connectlocs="177,27;189,40;194,51;209,64;206,75;189,70;181,81;185,98;193,94;192,109;193,127;187,154;172,166;159,172;146,173;147,184;134,189;125,194;116,192;107,189;91,191;86,197;75,198;70,189;62,186;54,196;44,191;41,182;44,170;42,165;43,158;42,151;45,145;41,140;37,133;33,128;31,124;25,125;20,125;13,116;9,106;11,91;13,81;7,72;1,67;4,57;0,51;9,53;15,49;22,42;20,35;22,26;25,15;29,10;37,5;65,27;71,27;78,18;88,14;105,17;125,17;134,15" o:connectangles="0,0,0,0,0,0,0,0,0,0,0,0,0,0,0,0,0,0,0,0,0,0,0,0,0,0,0,0,0,0,0,0,0,0,0,0,0,0,0,0,0,0,0,0,0,0,0,0,0,0,0,0,0,0,0,0,0,0,0,0,0,0"/>
                </v:shape>
                <v:shape id="Freeform 17" style="position:absolute;left:36;top:537;width:211;height:203;visibility:visible;mso-wrap-style:square;v-text-anchor:top" coordsize="3788,3649" o:spid="_x0000_s1041" filled="f" strokeweight="0" path="m2875,203r79,80l2962,292r8,10l2979,312r10,9l3001,330r12,9l3026,347r13,9l3067,372r26,14l3119,400r21,11l3148,415r6,4l3159,426r5,6l3168,438r4,7l3176,454r4,8l3185,480r5,19l3194,519r4,21l3202,561r5,21l3213,602r7,20l3224,631r4,9l3233,649r7,8l3246,665r6,7l3260,679r9,6l3278,690r9,5l3298,699r10,3l3330,708r21,3l3374,714r23,2l3419,718r20,3l3445,722r5,2l3455,726r4,3l3462,732r4,5l3469,740r2,5l3475,754r4,12l3481,777r1,13l3483,814r-1,25l3480,862r,19l3477,888r,7l3477,903r3,8l3482,919r3,8l3489,936r5,8l3505,962r14,17l3533,997r17,16l3567,1031r18,17l3604,1063r16,15l3652,1104r25,19l3682,1127r6,4l3695,1134r6,2l3713,1140r14,2l3739,1145r12,2l3757,1149r4,1l3765,1152r3,3l3772,1161r4,6l3778,1175r2,9l3783,1206r2,24l3785,1254r,23l3786,1297r2,16l3788,1318r-1,4l3785,1326r-4,4l3776,1334r-5,2l3765,1339r-8,2l3740,1345r-21,3l3698,1350r-23,1l3627,1351r-44,l3546,1349r-23,l3511,1348r-10,-1l3493,1346r-7,-2l3481,1341r-6,-3l3471,1335r-4,-5l3461,1320r-7,-11l3444,1295r-12,-14l3427,1277r-5,-4l3416,1268r-5,-2l3406,1264r-4,-1l3397,1263r-4,1l3389,1264r-5,2l3380,1268r-4,3l3369,1277r-7,8l3355,1293r-6,11l3343,1313r-5,10l3328,1343r-10,16l3299,1375r-19,14l3273,1396r-7,9l3262,1411r-2,7l3257,1425r-2,9l3250,1457r-6,24l3239,1505r-4,23l3232,1540r-1,11l3231,1563r1,12l3233,1587r4,11l3240,1609r5,12l3257,1653r14,35l3278,1706r7,16l3290,1730r4,8l3300,1744r5,6l3311,1757r7,5l3323,1766r7,1l3335,1768r4,l3344,1766r4,-2l3352,1760r5,-4l3360,1750r3,-5l3370,1733r5,-13l3379,1711r6,-7l3392,1697r6,-7l3406,1685r8,-4l3423,1678r8,-2l3439,1675r10,l3457,1676r8,3l3473,1682r7,5l3487,1693r5,9l3507,1727r12,21l3523,1759r3,9l3528,1777r1,10l3529,1796r-1,9l3525,1815r-3,10l3518,1837r-5,12l3505,1861r-7,15l3487,1891r-11,15l3469,1922r-6,15l3458,1953r-3,15l3454,1983r,15l3456,2014r2,15l3462,2045r5,16l3474,2077r8,16l3490,2109r10,17l3504,2134r4,9l3511,2153r1,9l3513,2171r-1,11l3511,2192r-3,9l3503,2222r-7,19l3489,2259r-9,17l3473,2288r-6,13l3462,2313r-4,13l3450,2352r-7,27l3439,2405r-5,27l3431,2458r-4,27l3425,2508r-3,23l3419,2553r-4,21l3411,2595r-5,22l3401,2639r-5,22l3389,2690r-8,30l3376,2734r-5,14l3365,2761r-7,14l3350,2783r-7,6l3334,2794r-9,6l3316,2805r-8,6l3301,2818r-8,10l3282,2846r-11,15l3266,2867r-6,4l3255,2875r-6,4l3222,2890r-38,13l3166,2910r-16,9l3135,2928r-13,9l3108,2949r-12,12l3085,2975r-14,15l3064,2998r-7,6l3048,3009r-8,6l3029,3027r-12,14l3006,3057r-10,17l2986,3092r-8,17l2971,3126r-5,16l2966,3142r-16,-3l2934,3136r-16,-2l2906,3130r-13,-5l2882,3118r-11,-9l2859,3101r-11,-8l2835,3086r-12,-7l2810,3074r-10,-1l2793,3073r-8,2l2779,3077r-8,2l2764,3081r-7,2l2750,3083r-13,-2l2722,3083r-20,2l2682,3087r-19,4l2645,3095r-7,2l2633,3099r-5,3l2626,3105r-3,3l2622,3113r,4l2623,3121r4,8l2632,3137r11,16l2655,3165r15,17l2683,3196r5,6l2692,3209r1,9l2694,3229r,24l2693,3277r-1,6l2690,3288r-3,5l2682,3296r-4,3l2672,3302r-7,1l2657,3304r-21,-1l2616,3303r-19,l2578,3304r-8,1l2560,3309r-8,3l2545,3315r-7,5l2530,3326r-6,7l2518,3343r-4,5l2510,3352r-4,4l2501,3359r-8,5l2484,3368r-20,3l2440,3376r-13,4l2417,3385r-10,6l2399,3397r-7,6l2385,3410r-10,6l2364,3424r,17l2361,3473r-2,17l2357,3504r-2,12l2353,3520r-5,3l2344,3524r-4,1l2335,3526r-11,l2312,3525r-11,-2l2290,3520r-11,-3l2271,3514r-9,-6l2252,3499r-4,-3l2243,3493r-6,-2l2231,3491r-24,3l2188,3495r-3,l2181,3493r-3,-2l2174,3489r-3,-4l2168,3480r-4,-7l2162,3466r-3,-6l2155,3455r-5,-4l2145,3448r-6,-1l2132,3446r-7,l2119,3446r-15,1l2091,3447r-6,l2079,3446r-5,-2l2070,3441r-6,-5l2059,3432r-6,-4l2047,3425r-14,-6l2020,3415r-10,-2l2000,3413r-9,l1980,3413r-10,l1961,3413r-10,-1l1942,3411r-6,-2l1931,3407r-5,-3l1921,3401r-8,-7l1906,3386r-8,-7l1889,3373r-4,-2l1880,3369r-5,-1l1869,3368r-111,-38l1757,3335r-1,5l1754,3344r-2,3l1746,3354r-9,6l1721,3373r-16,12l1693,3399r-10,11l1673,3419r-10,8l1653,3432r-13,3l1626,3438r-18,1l1602,3440r-5,3l1594,3446r-3,5l1590,3456r,5l1589,3467r1,6l1590,3486r-1,11l1588,3502r-4,6l1581,3512r-6,2l1558,3519r-13,3l1544,3523r-1,2l1542,3526r,3l1543,3537r4,10l1540,3554r-17,15l1514,3578r-8,9l1499,3596r-5,8l1490,3613r-5,11l1479,3636r-8,13l1416,3629r-19,-5l1377,3619r-5,-2l1368,3615r-4,-3l1360,3609r-2,-3l1355,3602r-1,-5l1353,3590r,-19l1352,3554r-1,-8l1349,3539r-2,-10l1343,3520r-5,-10l1336,3500r,-8l1337,3485r2,-14l1343,3460r,-5l1343,3451r-3,-5l1336,3441r-5,-4l1323,3433r-12,-4l1297,3425r-6,-2l1286,3419r-7,-3l1273,3412r-10,-10l1253,3390r-9,-12l1237,3364r-6,-12l1227,3340r-1,-5l1223,3332r-2,-2l1216,3329r-3,-1l1209,3329r-4,1l1200,3331r-9,4l1181,3340r-10,3l1163,3345r-13,1l1138,3346r-12,-1l1117,3345r-5,l1108,3346r-3,2l1102,3351r-3,4l1096,3361r-1,8l1094,3377r-1,13l1090,3402r-3,10l1082,3422r-7,7l1068,3436r-11,6l1047,3447r-12,6l1026,3459r-8,7l1010,3474r-13,17l984,3509r-6,7l970,3524r-7,6l954,3537r-11,4l932,3545r-13,2l903,3547r-7,-1l889,3545r-8,-3l874,3539r-7,-5l860,3529r-8,-5l845,3519r-12,-14l821,3492r-4,-6l813,3479r-2,-8l809,3465r-3,-13l802,3439r-3,-4l795,3432r-7,-2l779,3429r-12,-1l755,3427r-11,-3l734,3419r-10,-5l715,3409r-7,-7l700,3395r-5,-8l692,3378r-2,-9l690,3359r1,-10l695,3338r7,-11l710,3316r9,-12l727,3296r7,-8l738,3281r2,-4l741,3273r,-4l741,3264r-3,-11l733,3238r-4,-8l729,3222r,-7l731,3209r6,-11l741,3184r45,-10l786,3174r8,-53l798,3112r3,-8l804,3098r1,-6l805,3086r-3,-7l798,3072r-8,-9l787,3059r-5,-3l778,3054r-5,-3l764,3049r-10,-2l750,3046r-3,-2l744,3041r-3,-3l740,3034r-1,-5l739,3022r2,-8l742,3009r3,-4l748,3001r3,-3l754,2993r2,-4l756,2984r-1,-7l753,2971r,-8l754,2957r1,-6l755,2945r1,-7l755,2932r-2,-6l738,2913r-14,-13l723,2897r,-3l724,2892r1,-2l729,2887r6,-2l740,2882r5,-2l749,2877r2,-4l753,2864r3,-8l758,2852r5,-2l767,2848r7,-2l785,2843r6,-4l794,2837r,-2l795,2833r-1,-3l787,2817r-8,-17l782,2790r4,-9l788,2777r2,-4l791,2768r-1,-3l779,2760r-15,-4l760,2752r-2,-4l757,2744r-1,-5l758,2730r3,-9l772,2703r7,-13l779,2685r,-4l777,2677r-1,-4l775,2669r,-3l775,2664r1,-1l778,2662r2,-1l796,2658r10,-4l809,2652r2,-4l812,2642r,-8l812,2625r-1,-6l810,2615r-2,-3l806,2611r-3,l800,2613r-3,2l789,2620r-8,5l777,2626r-4,1l769,2627r-4,-1l761,2624r-2,-2l758,2620r-1,-3l756,2611r1,-6l759,2591r2,-12l755,2565r-6,-17l748,2540r-1,-7l745,2527r-4,-5l737,2518r-6,-4l724,2511r-7,-2l711,2508r-6,-2l700,2504r-4,-2l689,2496r-4,-6l678,2472r-10,-21l666,2447r-1,-5l666,2438r,-5l669,2423r4,-9l674,2410r1,-4l675,2402r-1,-3l672,2397r-4,-3l664,2393r-7,-1l655,2392r-2,-1l651,2390r-1,-2l648,2385r,-5l651,2368r4,-13l656,2349r1,-7l657,2336r-2,-5l654,2329r-2,-2l650,2325r-3,-1l638,2322r-10,-1l614,2311r-13,-12l596,2293r-4,-8l591,2281r,-4l591,2273r1,-4l593,2263r-1,-5l591,2254r-2,-2l586,2250r-3,-1l578,2248r-4,l565,2248r-7,1l555,2248r-3,-1l551,2246r-1,-2l551,2237r2,-7l552,2227r-1,-2l546,2224r-5,-1l526,2225r-14,2l506,2226r-5,-2l499,2221r-2,-2l495,2215r-2,-4l489,2202r-5,-4l482,2197r-2,-1l478,2196r-2,1l472,2199r-4,3l464,2208r-3,6l447,2240r-5,14l438,2259r-3,5l432,2266r-2,2l423,2270r-8,6l411,2280r-3,5l405,2291r-2,5l401,2300r-4,2l393,2302r-3,l386,2301r-4,-2l376,2296r-4,-5l369,2286r-1,-5l364,2270r-4,-12l351,2246r-11,-12l332,2224r-5,-7l324,2210r-1,-7l324,2190r4,-20l328,2165r,-4l327,2156r-1,-4l321,2142r-7,-8l306,2127r-10,-7l287,2112r-9,-5l268,2099r-10,-6l253,2089r-5,-4l244,2082r-5,-5l230,2061r-8,-14l211,2034r-11,-10l195,2018r-5,-6l185,2005r-4,-7l178,1993r-1,-5l177,1982r,-6l177,1966r-1,-11l174,1948r-3,-5l167,1938r-4,-5l159,1928r-3,-5l154,1915r-1,-7l167,1903r14,-7l197,1886r15,-11l228,1863r13,-12l253,1840r10,-12l265,1801r3,-35l268,1747r,-16l267,1724r-2,-8l263,1711r-2,-5l254,1699r-9,-9l234,1681r-11,-9l212,1662r-8,-10l201,1647r-3,-5l197,1636r,-5l198,1619r1,-20l202,1579r2,-10l211,1563r10,-6l225,1555r3,-5l231,1547r1,-5l231,1532r-3,-11l227,1517r-1,-5l225,1507r1,-5l229,1488r2,-12l232,1471r,-7l232,1457r-1,-7l229,1443r-3,-9l222,1426r-5,-7l206,1403r-9,-15l189,1375r-5,-9l178,1361r-5,-4l158,1354r-27,-4l128,1348r-2,-2l124,1344r-1,-3l122,1335r1,-7l125,1320r1,-7l127,1307r,-6l125,1296r-3,-3l117,1291r-5,-2l106,1287r-5,-3l96,1282r-4,-4l88,1275r-4,-2l80,1271r-5,-2l66,1268r-10,l51,1267r-5,-3l42,1260r-4,-6l34,1247r-3,-10l27,1229r-2,-10l21,1198r-3,-20l16,1162r-1,-14l15,1140r1,-7l17,1127r2,-5l25,1115r8,-5l39,1105r6,-7l48,1093r2,-5l51,1082r,-7l52,1067r1,-6l55,1056r2,-4l64,1042r7,-10l73,1029r1,-4l74,1022r,-2l70,1014r-4,-4l61,1006r-5,-3l55,1001r-1,-2l54,997r1,-3l57,991r1,-5l58,984r-2,-3l52,977r-6,-4l39,969r-8,-4l27,963r-3,-2l21,957r-3,-4l,913r,l16,913r17,-2l41,910r9,l61,911r11,2l81,916r8,5l97,927r8,7l112,940r7,4l124,946r4,l131,947r4,-1l146,944r10,l159,945r4,1l166,948r2,2l172,947r2,-3l176,941r1,-3l177,930r,-6l177,920r1,-3l179,915r1,-3l184,910r3,-2l192,906r6,-2l217,903r14,1l238,903r9,-2l255,898r10,-5l270,889r5,-5l278,879r3,-7l283,867r3,-5l289,858r5,-4l305,850r11,-2l322,847r6,-3l333,842r6,-2l345,836r7,-6l359,822r9,-9l383,796r11,-14l395,779r2,-2l398,774r,-2l395,767r-2,-5l390,755r-2,-5l385,744r,-5l386,726r2,-10l392,705r5,-11l401,683r4,-12l407,660r1,-13l407,643r-2,-4l401,637r-6,-1l385,636r-9,1l373,637r-3,l367,635r-3,-2l360,628r-3,-8l355,611r-1,-8l354,596r,-6l368,584r9,-7l384,571r4,-5l390,559r1,-5l390,548r-1,-5l384,531r-5,-11l378,515r,-6l380,501r3,-6l387,489r3,-7l392,475r2,-7l397,455r1,-15l398,426r1,-14l401,399r3,-14l406,379r3,-5l412,370r4,-4l424,357r9,-7l437,347r3,-5l443,338r2,-6l447,326r,-7l447,311r-2,-10l444,292r-1,-9l444,273r1,-8l448,256r4,-8l458,240r6,-6l468,231r3,-4l473,222r2,-4l476,210r1,-8l477,193r1,-8l479,182r1,-3l482,176r2,-3l486,171r4,-1l493,170r4,l505,170r8,1l523,173r8,1l539,175r6,-1l553,172r7,-3l566,165r6,-4l583,152r10,-10l603,132r13,-9l622,120r7,-3l636,116r9,-1l653,114r6,-2l663,109r3,-3l668,103r1,-3l668,96r,-4l666,84r-1,-8l666,73r1,-3l669,68r5,-2l690,62r16,-2l719,61r14,2l745,67r10,6l766,80r9,9l784,98r8,11l800,121r7,11l819,158r13,26l1148,458r15,29l1186,528r7,11l1200,548r6,8l1213,565r8,5l1227,574r4,1l1234,576r3,l1240,575r3,-2l1246,571r2,-2l1250,565r4,-9l1256,548r2,-20l1258,514r1,-9l1260,499r3,-6l1267,489r9,-8l1288,473r4,-3l1295,465r2,-6l1297,453r1,-14l1299,427r1,-7l1302,416r2,-5l1306,407r7,-7l1320,392r17,-11l1356,371r9,-7l1375,358r8,-7l1390,343r7,-10l1401,322r3,-6l1405,309r1,-8l1406,293r1,-10l1407,275r2,-7l1410,264r2,-3l1415,259r3,-1l1421,258r18,7l1459,274r8,2l1474,277r8,1l1489,278r17,-1l1522,275r16,-5l1553,265r15,-6l1581,252r10,-2l1600,249r8,l1616,250r17,3l1648,256r15,3l1679,261r8,1l1695,261r9,-1l1714,258r13,-2l1741,254r13,l1767,254r13,2l1793,258r13,3l1818,265r25,9l1868,286r25,11l1916,309r22,9l1956,325r8,3l1972,329r8,2l1988,331r15,l2020,328r18,-4l2060,318r31,-12l2118,298r13,-2l2145,295r15,l2178,298r22,6l2220,310r5,1l2231,311r5,l2241,310r4,-1l2250,305r4,-3l2259,298r6,-6l2271,287r5,-4l2281,281r6,-3l2293,277r5,l2303,277r11,l2327,278r6,-1l2339,276r7,-1l2355,272r7,-2l2370,267r8,-1l2389,265r20,-2l2432,263r23,l2477,264r19,l2513,264r109,-4l2625,257,2591,105,2702,r1,2l2702,203r173,l2875,2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">
                  <v:path arrowok="t" o:connecttype="custom" o:connectlocs="177,27;189,40;194,51;209,64;206,75;189,70;181,81;185,98;193,94;192,109;193,127;187,154;172,166;159,172;146,173;147,184;134,189;125,194;116,192;107,189;91,191;86,197;75,198;70,189;62,186;54,196;44,191;41,182;44,170;42,165;43,158;42,151;45,145;41,140;37,133;33,128;31,124;25,125;20,125;13,116;9,106;11,91;13,81;7,72;1,67;4,57;0,51;9,53;15,49;22,42;20,35;22,26;25,15;29,10;37,5;65,27;71,27;78,18;88,14;105,17;125,17;134,15" o:connectangles="0,0,0,0,0,0,0,0,0,0,0,0,0,0,0,0,0,0,0,0,0,0,0,0,0,0,0,0,0,0,0,0,0,0,0,0,0,0,0,0,0,0,0,0,0,0,0,0,0,0,0,0,0,0,0,0,0,0,0,0,0,0"/>
                </v:shape>
                <v:shape id="Freeform 18" style="position:absolute;left:196;top:548;width:164;height:214;visibility:visible;mso-wrap-style:square;v-text-anchor:top" coordsize="2952,3853" o:spid="_x0000_s1042" fillcolor="#00b0f0" stroked="f" path="m1004,2791r-1,-12l999,2767r-2,-13l996,2742r,-7l997,2729r2,-6l1002,2717r5,-13l1015,2693r4,-5l1024,2683r5,-5l1035,2675r6,-3l1047,2669r6,-1l1059,2667r12,l1084,2667r14,1l1112,2670r6,2l1125,2674r5,3l1135,2680r3,5l1141,2690r2,6l1144,2703r-1,9l1141,2720r-2,8l1137,2736r-1,13l1137,2761r2,15l1140,2789r1,14l1140,2816r-1,7l1137,2828r-2,6l1131,2838r-6,6l1117,2849r-7,3l1102,2854r-7,l1086,2853r-8,-2l1070,2847r-17,-7l1038,2831r-15,-10l1011,2813r-7,-22xm,l79,80r8,9l95,99r9,10l114,118r12,9l138,136r13,8l164,153r28,16l218,183r26,14l265,208r8,4l279,216r5,7l289,229r4,6l297,242r4,9l305,259r5,18l315,296r4,20l323,337r4,21l332,379r6,20l345,419r4,9l353,437r5,9l365,454r6,8l377,469r8,7l394,482r9,5l412,492r11,4l433,499r22,6l476,508r23,3l522,513r22,2l564,518r6,1l575,521r5,2l584,526r3,3l591,534r3,3l596,542r4,9l604,563r2,11l607,587r1,24l607,636r-2,23l605,678r-3,7l602,692r,8l605,708r2,8l610,724r4,9l619,741r11,18l644,776r14,18l675,810r17,18l710,845r19,15l745,875r32,26l802,920r5,4l813,928r7,3l826,933r12,4l852,939r12,3l876,944r6,2l886,947r4,2l893,952r4,6l901,964r2,8l905,981r3,22l910,1027r,24l910,1074r1,20l913,1110r,5l912,1119r-2,4l906,1127r-5,4l896,1133r-6,3l882,1138r-17,4l844,1145r-21,2l800,1148r-48,l708,1148r-37,-2l648,1146r-12,-1l626,1144r-8,-1l611,1141r-5,-3l600,1135r-4,-3l592,1127r-6,-10l579,1106r-10,-14l557,1078r-5,-4l547,1070r-6,-5l536,1063r-5,-2l527,1060r-5,l518,1061r-4,l509,1063r-4,2l501,1068r-7,6l487,1082r-7,8l474,1101r-6,9l463,1120r-10,20l443,1156r-19,16l405,1186r-7,7l391,1202r-4,6l385,1215r-3,7l380,1231r-5,23l369,1278r-5,24l360,1325r-3,12l356,1348r,12l357,1372r1,12l362,1395r3,11l370,1418r12,32l396,1485r7,18l410,1519r5,8l419,1535r6,6l430,1547r6,7l443,1559r5,4l455,1564r5,1l464,1565r5,-2l473,1561r4,-4l482,1553r3,-6l488,1542r7,-12l500,1517r4,-9l510,1501r7,-7l523,1487r8,-5l539,1478r9,-3l556,1473r8,-1l574,1472r8,1l590,1476r8,3l605,1484r7,6l617,1499r15,25l644,1545r4,11l651,1565r2,9l654,1584r,9l653,1602r-3,10l647,1622r-4,12l638,1646r-8,12l623,1673r-11,15l601,1703r-7,16l588,1734r-5,16l580,1765r-1,15l579,1795r2,16l583,1826r4,16l592,1858r7,16l607,1890r8,16l625,1923r4,8l633,1940r3,10l637,1959r1,9l637,1979r-1,10l633,1998r-5,21l621,2038r-7,18l605,2073r-7,12l592,2098r-5,12l583,2123r-8,26l568,2176r-4,26l559,2229r-3,26l552,2282r-2,23l547,2328r-3,22l540,2371r-4,21l531,2414r-5,22l521,2458r-7,29l506,2517r-5,14l496,2545r-6,13l483,2572r-8,8l468,2586r-9,5l450,2597r-9,5l433,2608r-7,7l418,2625r-11,18l396,2658r-5,6l385,2668r-5,4l374,2676r-27,11l309,2700r-18,7l275,2716r-15,9l247,2734r-14,12l221,2758r-11,14l196,2787r-7,8l182,2801r-9,5l165,2812r-11,12l142,2838r-11,16l121,2871r-10,18l103,2906r-7,17l91,2939r,l97,2941r5,3l106,2947r3,4l117,2959r9,11l136,2979r12,10l158,2999r8,10l170,3013r2,5l174,3023r1,4l177,3035r-2,8l174,3051r-1,7l167,3071r-7,13l142,3110r-17,28l131,3139r7,1l142,3140r3,1l148,3143r2,2l152,3152r3,6l158,3163r3,2l164,3166r3,l171,3165r3,-2l183,3158r8,-2l195,3155r5,1l205,3158r6,3l218,3169r4,7l224,3183r1,6l223,3197r-3,8l217,3212r-5,9l210,3227r-2,7l206,3241r-1,10l206,3259r2,8l210,3276r3,8l216,3291r4,7l225,3304r5,5l236,3312r8,1l251,3313r7,-2l266,3309r7,-1l278,3307r5,l288,3308r3,1l295,3311r4,3l309,3329r13,21l325,3355r2,7l328,3370r3,8l332,3398r-1,22l327,3440r-4,19l321,3467r-3,9l315,3482r-3,4l301,3498r-13,13l284,3517r-2,7l281,3528r,5l282,3537r2,5l285,3545r1,5l287,3555r,6l286,3572r-3,12l278,3609r-6,20l270,3636r-1,8l269,3650r1,6l271,3661r3,5l277,3670r4,5l290,3682r11,6l313,3694r12,7l337,3706r9,2l354,3709r8,-1l376,3702r20,-11l400,3690r5,l409,3691r3,2l416,3696r3,5l423,3705r3,5l436,3732r7,18l445,3755r1,7l445,3768r,6l445,3780r-1,7l445,3793r1,4l454,3811r7,14l465,3831r5,5l476,3842r7,4l494,3850r11,3l511,3853r6,l523,3852r5,-1l536,3845r11,-6l552,3836r4,-1l561,3835r3,2l564,3837r91,-147l682,3685r27,-3l722,3680r14,-2l749,3676r14,-4l788,3663r22,-8l831,3648r20,-6l860,3640r10,-1l881,3638r11,l903,3638r12,1l928,3641r14,4l950,3647r8,l966,3647r9,-2l983,3642r8,-3l1001,3635r8,-4l1026,3621r19,-14l1064,3594r18,-16l1118,3546r38,-32l1174,3500r18,-12l1209,3477r17,-8l1267,3453r45,-19l1334,3423r23,-12l1380,3399r22,-13l1422,3372r20,-16l1461,3341r16,-18l1484,3314r8,-9l1498,3295r5,-10l1508,3274r4,-10l1516,3253r4,-11l1520,3233r1,-7l1524,3219r3,-7l1530,3207r5,-5l1539,3197r6,-4l1558,3185r14,-5l1588,3175r15,-4l1619,3168r15,-5l1649,3157r13,-5l1667,3148r7,-4l1678,3140r4,-5l1685,3129r3,-6l1689,3116r1,-7l1691,3098r3,-9l1698,3081r6,-8l1710,3066r6,-6l1723,3054r8,-6l1748,3037r18,-11l1773,3019r7,-6l1787,3006r6,-7l1800,2989r8,-10l1816,2969r10,-10l1836,2951r10,-7l1851,2941r7,-2l1864,2938r5,-1l1871,2937r2,1l1875,2940r1,2l1880,2949r4,9l1892,2982r6,29l1904,3040r6,28l1914,3091r4,15l1922,3117r3,11l1926,3140r2,10l1928,3160r,12l1927,3183r-2,13l1922,3209r-4,14l1911,3237r-5,15l1901,3266r-3,15l1897,3288r,7l1897,3301r2,7l1907,3324r11,21l1923,3354r5,10l1931,3368r3,3l1938,3374r3,2l1948,3378r7,1l1962,3379r7,-1l1985,3377r14,l2004,3384r7,8l2019,3400r9,7l2037,3416r9,9l2054,3434r6,9l2066,3455r7,10l2080,3475r8,9l2096,3492r9,8l2114,3508r9,7l2134,3521r10,6l2154,3534r11,5l2187,3548r23,8l2234,3564r24,5l2283,3575r23,5l2354,3590r45,9l2401,3607r5,16l2412,3641r8,19l2425,3669r4,8l2434,3684r6,5l2442,3691r3,1l2447,3693r3,l2452,3693r2,-2l2457,3690r2,-3l2463,3681r5,-7l2471,3666r3,-8l2479,3640r4,-18l2488,3602r5,-19l2495,3574r5,-9l2503,3556r4,-7l2520,3528r14,-19l2547,3490r12,-19l2564,3462r5,-9l2573,3443r3,-10l2579,3422r2,-12l2582,3398r,-13l2581,3372r1,-14l2583,3346r2,-12l2589,3322r4,-10l2597,3302r6,-7l2610,3288r7,-5l2627,3279r10,-1l2649,3278r13,1l2675,3283r16,6l2695,3291r5,2l2704,3296r6,4l2721,3310r10,8l2736,3322r6,3l2747,3327r3,2l2754,3328r2,-1l2758,3323r1,-6l2760,3301r3,-13l2767,3278r6,-10l2779,3262r7,-5l2794,3253r9,-2l2823,3248r22,-2l2856,3244r13,-1l2880,3241r12,-4l2903,3233r8,-3l2919,3225r7,-4l2932,3215r4,-5l2940,3205r3,-6l2946,3192r2,-7l2949,3178r1,-8l2951,3152r,-19l2952,3110r-2,-22l2949,3084r-1,-4l2946,3075r-3,-3l2940,3069r-5,-2l2931,3065r-6,-1l2902,3063r-26,1l2863,3064r-13,-1l2844,3062r-5,-2l2835,3058r-6,-3l2822,3047r-9,-10l2804,3024r-10,-14l2784,2997r-9,-11l2769,2982r-4,-3l2760,2977r-4,-1l2746,2976r-10,-2l2728,2973r-7,-3l2716,2967r-5,-5l2706,2957r-3,-5l2701,2946r-1,-6l2698,2932r-1,-7l2696,2908r-1,-20l2658,2829r-33,-19l2591,2791r-9,-5l2575,2780r-7,-6l2563,2768r-5,-8l2553,2752r-3,-9l2548,2733r-3,-15l2542,2706r-3,-4l2537,2698r-2,-3l2532,2693r-7,-4l2519,2687r-7,-1l2505,2687r-15,1l2476,2688r-7,-2l2462,2683r-3,-4l2457,2676r-3,-3l2452,2668r-11,-24l2430,2622r-6,-10l2417,2604r-9,-10l2395,2587r-9,-5l2377,2578r-10,-3l2358,2573r-10,-2l2338,2570r-10,l2318,2570r-20,1l2278,2574r-19,5l2239,2584r-12,5l2203,2597r-29,8l2143,2612r-15,3l2114,2617r-12,1l2091,2617r-4,l2083,2616r-2,-2l2079,2612r-2,-2l2077,2607r1,-3l2079,2600r2,-38l2081,2522r-2,-9l2078,2503r-3,-8l2072,2487r-5,-7l2062,2475r-6,-4l2048,2468r-20,-5l2010,2458r-20,-7l1971,2444r-9,-4l1954,2435r-9,-5l1937,2423r-7,-7l1924,2409r-7,-8l1911,2391r-1,-3l1909,2384r,-4l1910,2374r2,-15l1918,2342r12,-42l1948,2253r17,-47l1984,2162r15,-34l2010,2105r5,-8l2020,2089r5,-7l2031,2076r5,-4l2043,2068r6,-4l2055,2062r12,-5l2081,2055r12,l2107,2055r27,2l2158,2057r13,-1l2181,2052r6,-3l2192,2046r5,-4l2202,2037r4,-9l2210,2017r4,-14l2216,1988r2,-17l2218,1957r,-13l2216,1934r-1,-4l2213,1927r-2,-3l2208,1922r-6,-4l2197,1913r-7,-4l2185,1904r-2,-3l2181,1897r-1,-4l2180,1887r4,-18l2186,1852r,-14l2185,1825r-2,-12l2179,1802r-4,-9l2169,1784r-7,-8l2154,1767r-8,-7l2137,1752r-19,-17l2097,1716r-7,-9l2083,1698r-5,-10l2074,1678r-4,-9l2067,1658r-2,-10l2064,1639r,-22l2065,1595r1,-23l2066,1550r1,-23l2069,1504r3,-21l2075,1463r4,-19l2084,1426r5,-17l2096,1391r8,-18l2112,1357r9,-18l2132,1323r21,-38l2178,1247r149,-234l2332,1006r5,-5l2342,997r6,-4l2354,991r6,-2l2366,988r6,-1l2386,988r13,2l2414,993r14,3l2443,999r14,1l2463,1001r8,l2478,1000r6,-1l2490,997r7,-3l2503,990r5,-4l2514,979r5,-6l2524,965r5,-9l2533,944r3,-10l2537,922r1,-10l2538,903r-1,-11l2535,883r-1,-9l2530,856r-3,-18l2527,830r,-8l2528,814r3,-8l2530,796r-1,-11l2527,773r-4,-12l2516,735r-9,-27l2495,682r-12,-24l2476,647r-6,-11l2462,627r-6,-7l2445,607r-13,-14l2421,577r-11,-17l2406,551r-5,-9l2399,534r-2,-9l2397,517r1,-8l2401,502r6,-7l2427,469r24,-29l2477,407r24,-35l2512,353r11,-18l2533,317r7,-18l2546,282r5,-18l2552,256r1,-8l2553,239r,-7l2616,r,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">
                  <v:path arrowok="t" o:connecttype="custom" o:connectlocs="59,148;63,153;59,158;15,12;20,24;32,29;34,39;46,52;51,62;35,64;29,59;21,67;23,84;28,84;36,86;32,98;35,111;30,132;23,146;10,156;8,165;8,174;12,176;13,184;18,187;16,197;17,205;25,209;29,214;46,203;57,201;81,186;87,177;94,171;103,163;107,174;107,186;114,191;127,199;137,205;142,192;146,182;153,185;162,179;163,170;154,166;148,157;140,149;132,143;116,145;114,137;107,130;117,114;123,107;121,99;115,86;130,55;139,55;140,45;134,31;142,14" o:connectangles="0,0,0,0,0,0,0,0,0,0,0,0,0,0,0,0,0,0,0,0,0,0,0,0,0,0,0,0,0,0,0,0,0,0,0,0,0,0,0,0,0,0,0,0,0,0,0,0,0,0,0,0,0,0,0,0,0,0,0,0,0"/>
                  <o:lock v:ext="edit" verticies="t"/>
                </v:shape>
                <v:shape id="Freeform 19" style="position:absolute;left:252;top:697;width:8;height:10;visibility:visible;mso-wrap-style:square;v-text-anchor:top" coordsize="148,187" o:spid="_x0000_s1043" filled="f" strokeweight="0" path="m8,124l7,112,3,100,1,87,,75,,68,1,62,3,56,6,50,11,37,19,26r4,-5l28,16r5,-5l39,8,45,5,51,2,57,1,63,,75,,88,r14,1l116,3r6,2l129,7r5,3l139,13r3,5l145,23r2,6l148,36r-1,9l145,53r-2,8l141,69r-1,13l141,94r2,15l144,122r1,14l144,149r-1,7l141,161r-2,6l135,171r-6,6l121,182r-7,3l106,187r-7,l90,186r-8,-2l74,180,57,173,42,164,27,154,15,146,8,1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">
                  <v:path arrowok="t" o:connecttype="custom" o:connectlocs="0,7;0,6;0,5;0,5;0,4;0,4;0,3;0,3;0,3;1,2;1,1;1,1;2,1;2,1;2,0;2,0;3,0;3,0;3,0;4,0;5,0;6,0;6,0;7,0;7,0;7,1;8,1;8,1;8,1;8,2;8,2;8,2;8,3;8,3;8,4;8,4;8,5;8,6;8,7;8,7;8,8;8,8;8,9;8,9;7,9;7,9;7,10;6,10;6,10;5,10;5,10;4,10;4,10;3,9;2,9;1,8;1,8;0,7" o:connectangles="0,0,0,0,0,0,0,0,0,0,0,0,0,0,0,0,0,0,0,0,0,0,0,0,0,0,0,0,0,0,0,0,0,0,0,0,0,0,0,0,0,0,0,0,0,0,0,0,0,0,0,0,0,0,0,0,0,0"/>
                </v:shape>
                <v:shape id="Freeform 20" style="position:absolute;left:196;top:548;width:164;height:214;visibility:visible;mso-wrap-style:square;v-text-anchor:top" coordsize="2952,3853" o:spid="_x0000_s1044" filled="f" strokeweight="0" path="m,l79,80r8,9l95,99r9,10l114,118r12,9l138,136r13,8l164,153r28,16l218,183r26,14l265,208r8,4l279,216r5,7l289,229r4,6l297,242r4,9l305,259r5,18l315,296r4,20l323,337r4,21l332,379r6,20l345,419r4,9l353,437r5,9l365,454r6,8l377,469r8,7l394,482r9,5l412,492r11,4l433,499r22,6l476,508r23,3l522,513r22,2l564,518r6,1l575,521r5,2l584,526r3,3l591,534r3,3l596,542r4,9l604,563r2,11l607,587r1,24l607,636r-2,23l605,678r-3,7l602,692r,8l605,708r2,8l610,724r4,9l619,741r11,18l644,776r14,18l675,810r17,18l710,845r19,15l745,875r32,26l802,920r5,4l813,928r7,3l826,933r12,4l852,939r12,3l876,944r6,2l886,947r4,2l893,952r4,6l901,964r2,8l905,981r3,22l910,1027r,24l910,1074r1,20l913,1110r,5l912,1119r-2,4l906,1127r-5,4l896,1133r-6,3l882,1138r-17,4l844,1145r-21,2l800,1148r-48,l708,1148r-37,-2l648,1146r-12,-1l626,1144r-8,-1l611,1141r-5,-3l600,1135r-4,-3l592,1127r-6,-10l579,1106r-10,-14l557,1078r-5,-4l547,1070r-6,-5l536,1063r-5,-2l527,1060r-5,l518,1061r-4,l509,1063r-4,2l501,1068r-7,6l487,1082r-7,8l474,1101r-6,9l463,1120r-10,20l443,1156r-19,16l405,1186r-7,7l391,1202r-4,6l385,1215r-3,7l380,1231r-5,23l369,1278r-5,24l360,1325r-3,12l356,1348r,12l357,1372r1,12l362,1395r3,11l370,1418r12,32l396,1485r7,18l410,1519r5,8l419,1535r6,6l430,1547r6,7l443,1559r5,4l455,1564r5,1l464,1565r5,-2l473,1561r4,-4l482,1553r3,-6l488,1542r7,-12l500,1517r4,-9l510,1501r7,-7l523,1487r8,-5l539,1478r9,-3l556,1473r8,-1l574,1472r8,1l590,1476r8,3l605,1484r7,6l617,1499r15,25l644,1545r4,11l651,1565r2,9l654,1584r,9l653,1602r-3,10l647,1622r-4,12l638,1646r-8,12l623,1673r-11,15l601,1703r-7,16l588,1734r-5,16l580,1765r-1,15l579,1795r2,16l583,1826r4,16l592,1858r7,16l607,1890r8,16l625,1923r4,8l633,1940r3,10l637,1959r1,9l637,1979r-1,10l633,1998r-5,21l621,2038r-7,18l605,2073r-7,12l592,2098r-5,12l583,2123r-8,26l568,2176r-4,26l559,2229r-3,26l552,2282r-2,23l547,2328r-3,22l540,2371r-4,21l531,2414r-5,22l521,2458r-7,29l506,2517r-5,14l496,2545r-6,13l483,2572r-8,8l468,2586r-9,5l450,2597r-9,5l433,2608r-7,7l418,2625r-11,18l396,2658r-5,6l385,2668r-5,4l374,2676r-27,11l309,2700r-18,7l275,2716r-15,9l247,2734r-14,12l221,2758r-11,14l196,2787r-7,8l182,2801r-9,5l165,2812r-11,12l142,2838r-11,16l121,2871r-10,18l103,2906r-7,17l91,2939r,l97,2941r5,3l106,2947r3,4l117,2959r9,11l136,2979r12,10l158,2999r8,10l170,3013r2,5l174,3023r1,4l177,3035r-2,8l174,3051r-1,7l167,3071r-7,13l142,3110r-17,28l131,3139r7,1l142,3140r3,1l148,3143r2,2l152,3152r3,6l158,3163r3,2l164,3166r3,l171,3165r3,-2l183,3158r8,-2l195,3155r5,1l205,3158r6,3l218,3169r4,7l224,3183r1,6l223,3197r-3,8l217,3212r-5,9l210,3227r-2,7l206,3241r-1,10l206,3259r2,8l210,3276r3,8l216,3291r4,7l225,3304r5,5l236,3312r8,1l251,3313r7,-2l266,3309r7,-1l278,3307r5,l288,3308r3,1l295,3311r4,3l309,3329r13,21l325,3355r2,7l328,3370r3,8l332,3398r-1,22l327,3440r-4,19l321,3467r-3,9l315,3482r-3,4l301,3498r-13,13l284,3517r-2,7l281,3528r,5l282,3537r2,5l285,3545r1,5l287,3555r,6l286,3572r-3,12l278,3609r-6,20l270,3636r-1,8l269,3650r1,6l271,3661r3,5l277,3670r4,5l290,3682r11,6l313,3694r12,7l337,3706r9,2l354,3709r8,-1l376,3702r20,-11l400,3690r5,l409,3691r3,2l416,3696r3,5l423,3705r3,5l436,3732r7,18l445,3755r1,7l445,3768r,6l445,3780r-1,7l445,3793r1,4l454,3811r7,14l465,3831r5,5l476,3842r7,4l494,3850r11,3l511,3853r6,l523,3852r5,-1l536,3845r11,-6l552,3836r4,-1l561,3835r3,2l564,3837r91,-147l682,3685r27,-3l722,3680r14,-2l749,3676r14,-4l788,3663r22,-8l831,3648r20,-6l860,3640r10,-1l881,3638r11,l903,3638r12,1l928,3641r14,4l950,3647r8,l966,3647r9,-2l983,3642r8,-3l1001,3635r8,-4l1026,3621r19,-14l1064,3594r18,-16l1118,3546r38,-32l1174,3500r18,-12l1209,3477r17,-8l1267,3453r45,-19l1334,3423r23,-12l1380,3399r22,-13l1422,3372r20,-16l1461,3341r16,-18l1484,3314r8,-9l1498,3295r5,-10l1508,3274r4,-10l1516,3253r4,-11l1520,3233r1,-7l1524,3219r3,-7l1530,3207r5,-5l1539,3197r6,-4l1558,3185r14,-5l1588,3175r15,-4l1619,3168r15,-5l1649,3157r13,-5l1667,3148r7,-4l1678,3140r4,-5l1685,3129r3,-6l1689,3116r1,-7l1691,3098r3,-9l1698,3081r6,-8l1710,3066r6,-6l1723,3054r8,-6l1748,3037r18,-11l1773,3019r7,-6l1787,3006r6,-7l1800,2989r8,-10l1816,2969r10,-10l1836,2951r10,-7l1851,2941r7,-2l1864,2938r5,-1l1871,2937r2,1l1875,2940r1,2l1880,2949r4,9l1892,2982r6,29l1904,3040r6,28l1914,3091r4,15l1922,3117r3,11l1926,3140r2,10l1928,3160r,12l1927,3183r-2,13l1922,3209r-4,14l1911,3237r-5,15l1901,3266r-3,15l1897,3288r,7l1897,3301r2,7l1907,3324r11,21l1923,3354r5,10l1931,3368r3,3l1938,3374r3,2l1948,3378r7,1l1962,3379r7,-1l1985,3377r14,l2004,3384r7,8l2019,3400r9,7l2037,3416r9,9l2054,3434r6,9l2066,3455r7,10l2080,3475r8,9l2096,3492r9,8l2114,3508r9,7l2134,3521r10,6l2154,3534r11,5l2187,3548r23,8l2234,3564r24,5l2283,3575r23,5l2354,3590r45,9l2401,3607r5,16l2412,3641r8,19l2425,3669r4,8l2434,3684r6,5l2442,3691r3,1l2447,3693r3,l2452,3693r2,-2l2457,3690r2,-3l2463,3681r5,-7l2471,3666r3,-8l2479,3640r4,-18l2488,3602r5,-19l2495,3574r5,-9l2503,3556r4,-7l2520,3528r14,-19l2547,3490r12,-19l2564,3462r5,-9l2573,3443r3,-10l2579,3422r2,-12l2582,3398r,-13l2581,3372r1,-14l2583,3346r2,-12l2589,3322r4,-10l2597,3302r6,-7l2610,3288r7,-5l2627,3279r10,-1l2649,3278r13,1l2675,3283r16,6l2695,3291r5,2l2704,3296r6,4l2721,3310r10,8l2736,3322r6,3l2747,3327r3,2l2754,3328r2,-1l2758,3323r1,-6l2760,3301r3,-13l2767,3278r6,-10l2779,3262r7,-5l2794,3253r9,-2l2823,3248r22,-2l2856,3244r13,-1l2880,3241r12,-4l2903,3233r8,-3l2919,3225r7,-4l2932,3215r4,-5l2940,3205r3,-6l2946,3192r2,-7l2949,3178r1,-8l2951,3152r,-19l2952,3110r-2,-22l2949,3084r-1,-4l2946,3075r-3,-3l2940,3069r-5,-2l2931,3065r-6,-1l2902,3063r-26,1l2863,3064r-13,-1l2844,3062r-5,-2l2835,3058r-6,-3l2822,3047r-9,-10l2804,3024r-10,-14l2784,2997r-9,-11l2769,2982r-4,-3l2760,2977r-4,-1l2746,2976r-10,-2l2728,2973r-7,-3l2716,2967r-5,-5l2706,2957r-3,-5l2701,2946r-1,-6l2698,2932r-1,-7l2696,2908r-1,-20l2658,2829r-33,-19l2591,2791r-9,-5l2575,2780r-7,-6l2563,2768r-5,-8l2553,2752r-3,-9l2548,2733r-3,-15l2542,2706r-3,-4l2537,2698r-2,-3l2532,2693r-7,-4l2519,2687r-7,-1l2505,2687r-15,1l2476,2688r-7,-2l2462,2683r-3,-4l2457,2676r-3,-3l2452,2668r-11,-24l2430,2622r-6,-10l2417,2604r-9,-10l2395,2587r-9,-5l2377,2578r-10,-3l2358,2573r-10,-2l2338,2570r-10,l2318,2570r-20,1l2278,2574r-19,5l2239,2584r-12,5l2203,2597r-29,8l2143,2612r-15,3l2114,2617r-12,1l2091,2617r-4,l2083,2616r-2,-2l2079,2612r-2,-2l2077,2607r1,-3l2079,2600r2,-38l2081,2522r-2,-9l2078,2503r-3,-8l2072,2487r-5,-7l2062,2475r-6,-4l2048,2468r-20,-5l2010,2458r-20,-7l1971,2444r-9,-4l1954,2435r-9,-5l1937,2423r-7,-7l1924,2409r-7,-8l1911,2391r-1,-3l1909,2384r,-4l1910,2374r2,-15l1918,2342r12,-42l1948,2253r17,-47l1984,2162r15,-34l2010,2105r5,-8l2020,2089r5,-7l2031,2076r5,-4l2043,2068r6,-4l2055,2062r12,-5l2081,2055r12,l2107,2055r27,2l2158,2057r13,-1l2181,2052r6,-3l2192,2046r5,-4l2202,2037r4,-9l2210,2017r4,-14l2216,1988r2,-17l2218,1957r,-13l2216,1934r-1,-4l2213,1927r-2,-3l2208,1922r-6,-4l2197,1913r-7,-4l2185,1904r-2,-3l2181,1897r-1,-4l2180,1887r4,-18l2186,1852r,-14l2185,1825r-2,-12l2179,1802r-4,-9l2169,1784r-7,-8l2154,1767r-8,-7l2137,1752r-19,-17l2097,1716r-7,-9l2083,1698r-5,-10l2074,1678r-4,-9l2067,1658r-2,-10l2064,1639r,-22l2065,1595r1,-23l2066,1550r1,-23l2069,1504r3,-21l2075,1463r4,-19l2084,1426r5,-17l2096,1391r8,-18l2112,1357r9,-18l2132,1323r21,-38l2178,1247r149,-234l2332,1006r5,-5l2342,997r6,-4l2354,991r6,-2l2366,988r6,-1l2386,988r13,2l2414,993r14,3l2443,999r14,1l2463,1001r8,l2478,1000r6,-1l2490,997r7,-3l2503,990r5,-4l2514,979r5,-6l2524,965r5,-9l2533,944r3,-10l2537,922r1,-10l2538,903r-1,-11l2535,883r-1,-9l2530,856r-3,-18l2527,830r,-8l2528,814r3,-8l2530,796r-1,-11l2527,773r-4,-12l2516,735r-9,-27l2495,682r-12,-24l2476,647r-6,-11l2462,627r-6,-7l2445,607r-13,-14l2421,577r-11,-17l2406,551r-5,-9l2399,534r-2,-9l2397,517r1,-8l2401,502r6,-7l2427,469r24,-29l2477,407r24,-35l2512,353r11,-18l2533,317r7,-18l2546,282r5,-18l2552,256r1,-8l2553,239r,-7l2616,r,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">
                  <v:path arrowok="t" o:connecttype="custom" o:connectlocs="16,12;20,25;32,29;34,39;46,52;51,60;37,64;30,59;24,65;20,77;26,87;32,82;36,91;34,105;33,117;28,140;21,148;8,158;9,167;8,175;12,176;13,184;18,187;16,196;16,204;24,206;27,214;40,204;53,203;70,192;84,180;93,175;98,168;104,163;107,178;108,187;115,192;131,199;137,205;142,192;145,182;153,185;161,180;164,171;156,169;150,164;141,151;136,148;126,143;116,144;108,135;112,117;122,114;122,106;119,98;115,84;130,55;139,55;140,46;135,32;141,17" o:connectangles="0,0,0,0,0,0,0,0,0,0,0,0,0,0,0,0,0,0,0,0,0,0,0,0,0,0,0,0,0,0,0,0,0,0,0,0,0,0,0,0,0,0,0,0,0,0,0,0,0,0,0,0,0,0,0,0,0,0,0,0,0"/>
                </v:shape>
                <v:shape id="Freeform 21" style="position:absolute;left:252;top:697;width:8;height:10;visibility:visible;mso-wrap-style:square;v-text-anchor:top" coordsize="148,187" o:spid="_x0000_s1045" fillcolor="#fefefe" stroked="f" path="m8,124l7,112,3,100,1,87,,75,,68,1,62,3,56,6,50,11,37,19,26r4,-5l28,16r5,-5l39,8,45,5,51,2,57,1,63,,75,,88,r14,1l116,3r6,2l129,7r5,3l139,13r3,5l145,23r2,6l148,36r-1,9l145,53r-2,8l141,69r-1,13l141,94r2,15l144,122r1,14l144,149r-1,7l141,161r-2,6l135,171r-6,6l121,182r-7,3l106,187r-7,l90,186r-8,-2l74,180,57,173,42,164,27,154,15,146,8,1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">
                  <v:path arrowok="t" o:connecttype="custom" o:connectlocs="0,7;0,6;0,5;0,5;0,4;0,4;0,3;0,3;0,3;1,2;1,1;1,1;2,1;2,1;2,0;2,0;3,0;3,0;3,0;4,0;5,0;6,0;6,0;7,0;7,0;7,1;8,1;8,1;8,1;8,2;8,2;8,2;8,3;8,3;8,4;8,4;8,5;8,6;8,7;8,7;8,8;8,8;8,9;8,9;7,9;7,9;7,10;6,10;6,10;5,10;5,10;4,10;4,10;3,9;2,9;1,8;1,8;0,7" o:connectangles="0,0,0,0,0,0,0,0,0,0,0,0,0,0,0,0,0,0,0,0,0,0,0,0,0,0,0,0,0,0,0,0,0,0,0,0,0,0,0,0,0,0,0,0,0,0,0,0,0,0,0,0,0,0,0,0,0,0"/>
                </v:shape>
                <v:shape id="Freeform 22" style="position:absolute;left:252;top:697;width:8;height:10;visibility:visible;mso-wrap-style:square;v-text-anchor:top" coordsize="148,187" o:spid="_x0000_s1046" filled="f" strokeweight="0" path="m8,124l7,112,3,100,1,87,,75,,68,1,62,3,56,6,50,11,37,19,26r4,-5l28,16r5,-5l39,8,45,5,51,2,57,1,63,,75,,88,r14,1l116,3r6,2l129,7r5,3l139,13r3,5l145,23r2,6l148,36r-1,9l145,53r-2,8l141,69r-1,13l141,94r2,15l144,122r1,14l144,149r-1,7l141,161r-2,6l135,171r-6,6l121,182r-7,3l106,187r-7,l90,186r-8,-2l74,180,57,173,42,164,27,154,15,146,8,1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">
                  <v:path arrowok="t" o:connecttype="custom" o:connectlocs="0,7;0,6;0,5;0,5;0,4;0,4;0,3;0,3;0,3;1,2;1,1;1,1;2,1;2,1;2,0;2,0;3,0;3,0;3,0;4,0;5,0;6,0;6,0;7,0;7,0;7,1;8,1;8,1;8,1;8,2;8,2;8,2;8,3;8,3;8,4;8,4;8,5;8,6;8,7;8,7;8,8;8,8;8,9;8,9;7,9;7,9;7,10;6,10;6,10;5,10;5,10;4,10;4,10;3,9;2,9;1,8;1,8;0,7" o:connectangles="0,0,0,0,0,0,0,0,0,0,0,0,0,0,0,0,0,0,0,0,0,0,0,0,0,0,0,0,0,0,0,0,0,0,0,0,0,0,0,0,0,0,0,0,0,0,0,0,0,0,0,0,0,0,0,0,0,0"/>
                </v:shape>
                <v:shape id="Freeform 23" style="position:absolute;left:1;top:1;width:917;height:899;visibility:visible;mso-wrap-style:square;v-text-anchor:top" coordsize="16498,16174" o:spid="_x0000_s1047" fillcolor="#fefefe" stroked="f" path="m6856,14655r54,-73l6911,14576r1,-8l6911,14563r-1,-6l6907,14547r-3,-10l6901,14528r-1,-8l6900,14515r1,-5l6904,14505r3,-4l6910,14497r2,-4l6914,14488r1,-5l6916,14473r,-10l6915,14441r,-21l6916,14397r,-12l6917,14382r1,-2l6919,14377r4,-2l6930,14368r12,-7l6946,14359r3,-4l6951,14351r3,-6l6957,14332r,-14l6956,14303r-2,-13l6951,14283r-2,-6l6947,14273r-3,-4l6940,14264r-4,-5l6933,14253r-2,-4l6929,14240r-1,-8l6928,14223r-1,-9l6926,14204r-4,-11l6904,14177r-14,-12l6889,14147r,-25l6889,14108r1,-12l6892,14085r2,-8l6897,14072r5,-3l6908,14065r7,-2l6930,14057r11,-4l6964,14044r22,-8l7006,14025r23,-12l7030,13993r1,-17l7033,13966r2,-7l7037,13956r2,-3l7042,13950r5,-3l7069,13934r16,-10l7088,13922r2,-5l7093,13913r2,-4l7098,13898r2,-15l7109,13788r6,-2l7121,13784r5,-3l7131,13777r5,-4l7140,13768r4,-4l7147,13759r5,-12l7156,13736r3,-12l7160,13710r1,-13l7161,13682r-1,-13l7158,13655r-4,-26l7148,13607r-2,-6l7144,13596r-3,-3l7138,13589r-9,-4l7120,13582r-19,-5l7082,13572r-5,-3l7073,13566r-2,-3l7070,13558r,-4l7070,13548r1,-6l7072,13537r9,-25l7088,13488r-1,-16l7086,13455r-1,-7l7083,13441r-2,-7l7079,13428r-3,-5l7071,13417r-4,-4l7062,13409r-6,-5l7050,13400r-8,-2l7033,13395r-8,-2l7014,13387r-14,-8l6987,13372r-11,-7l6970,13359r,-1l6970,13357r1,-1l6972,13356r4,-1l6983,13356r7,1l6996,13356r6,-1l7007,13354r13,-4l7031,13345r10,-3l7053,13340r4,l7062,13340r5,1l7072,13344r4,1l7079,13346r4,1l7086,13346r8,-1l7102,13341r10,-5l7121,13329r10,-8l7141,13313r38,-36l7209,13251r20,-11l7248,13228r20,-9l7287,13211r20,-8l7327,13198r19,-5l7366,13190r20,-3l7406,13186r21,-1l7448,13186r20,1l7490,13189r22,2l7535,13195r15,2l7561,13197r11,-1l7579,13195r5,-3l7588,13188r3,-4l7594,13179r2,-10l7599,13159r3,-5l7605,13149r5,-3l7617,13143r41,-7l7673,13133r1,-1l7676,13129r1,-3l7678,13120r3,-14l7689,13083r10,-6l7707,13073r7,-3l7722,13067r15,-2l7757,13063r8,-2l7770,13059r1,-2l7771,13056r,-2l7770,13053r-7,-8l7751,13036r-8,-5l7738,13027r-5,-5l7730,13017r-1,-2l7728,13011r,-2l7729,13007r2,-3l7733,13002r4,-2l7741,12998r18,-9l7782,12973r11,-8l7802,12956r5,-5l7810,12947r2,-3l7813,12940r2,-10l7817,12920r1,-7l7821,12907r4,-5l7830,12897r8,-4l7848,12889r4,-1l7856,12888r3,l7861,12889r5,3l7872,12896r4,6l7880,12906r4,3l7890,12911r4,l7899,12910r2,-1l7903,12907r1,-3l7904,12902r,-4l7903,12895r-3,-7l7896,12882r-4,-5l7888,12873r-3,-4l7882,12865r-3,-5l7877,12855r-5,-14l7868,12827r-4,-16l7863,12797r,-13l7864,12775r8,-20l7878,12739r5,-7l7888,12724r6,-7l7903,12709r6,-5l7913,12698r3,-4l7917,12691r,-3l7916,12685r-2,-3l7911,12680r-6,-5l7897,12667r-3,-5l7892,12657r-1,-6l7890,12643r-1,-9l7888,12628r-3,-6l7881,12617r-4,-5l7872,12608r-6,-3l7860,12603r-12,-6l7835,12590r-6,-6l7824,12579r-5,-6l7815,12566r6,-28l7824,12519r1,-3l7827,12514r2,-1l7833,12512r5,l7844,12512r7,2l7860,12516r5,1l7871,12518r5,-1l7881,12516r9,-4l7901,12507r9,-7l7919,12495r5,-2l7930,12491r5,-1l7940,12490r3,l7946,12491r2,2l7951,12495r4,6l7960,12508r4,7l7969,12521r2,2l7974,12526r4,1l7981,12528r8,1l7997,12529r8,-1l8012,12527r9,-3l8028,12521r7,-3l8041,12514r6,-5l8054,12503r4,-7l8063,12490r3,-7l8068,12476r2,-8l8071,12460r-1,-12l8068,12436r-3,-11l8062,12413r-3,-11l8057,12392r-2,-12l8054,12369r2,-19l8058,12329r1,-10l8059,12309r,-11l8056,12290r-3,-7l8049,12277r-4,-5l8041,12268r-9,-8l8021,12252r-6,-6l8011,12240r-3,-8l8004,12224r-3,-10l7997,12205r-5,-7l7985,12190r-10,-9l7965,12171r-9,-10l7949,12151r-2,-5l7946,12141r-1,-6l7946,12129r2,-5l7952,12119r5,-6l7965,12107r17,-10l7999,12089r7,-3l8015,12083r10,-2l8035,12079r9,-3l8052,12073r2,-2l8055,12069r1,-2l8056,12064r-1,-5l8053,12054r-3,-7l8047,12042r-4,-6l8041,12029r-1,-5l8040,12017r1,-3l8042,12011r2,-2l8047,12006r9,-4l8067,11998r11,-4l8091,11989r12,-5l8116,11978r11,-6l8138,11964r12,-7l8159,11950r4,-4l8165,11942r3,-4l8169,11932r2,-9l8172,11912r2,-11l8176,11891r1,-5l8179,11881r2,-6l8185,11871r6,-6l8198,11861r8,-4l8214,11854r16,-7l8247,11840r16,-10l8275,11820r8,-7l8290,11807r4,-2l8299,11803r4,-1l8308,11802r6,1l8322,11805r9,2l8341,11811r-5,6l8322,11833r-6,10l8310,11854r-3,5l8306,11863r-1,5l8304,11872r,3l8306,11877r1,2l8310,11882r6,3l8324,11887r11,1l8347,11889r13,l8373,11889r28,-1l8427,11888r12,l8450,11889r9,1l8466,11892r7,4l8482,11901r8,6l8500,11916r20,17l8542,11953r19,21l8581,11994r15,18l8609,12026r21,3l8653,12033r6,2l8665,12036r4,3l8673,12041r4,3l8679,12048r2,5l8683,12058r1,6l8685,12069r1,3l8688,12075r2,4l8694,12080r3,2l8700,12082r14,1l8734,12084r14,2l8765,12089r15,2l8795,12091r4,l8801,12090r2,-1l8804,12087r1,-3l8803,12079r-6,-11l8792,12060r-6,-19l8778,12013r-1,-7l8776,12000r,-6l8777,11988r2,-5l8781,11980r4,-2l8790,11977r20,l8830,11978r21,1l8870,11980r21,l8912,11980r19,-1l8952,11977r12,-1l8976,11973r3,-1l8980,11971r2,-2l8983,11967r,-3l8983,11961r-1,-4l8980,11954r-6,-10l8969,11933r-5,-10l8960,11913r-3,-12l8954,11891r-1,-12l8952,11867r-3,-26l8947,11815r-1,-12l8944,11790r-3,-13l8938,11763r-4,-10l8932,11744r-2,-8l8930,11730r1,-3l8932,11724r2,-3l8937,11719r7,-6l8953,11707r3,-3l8958,11700r2,-4l8962,11690r2,-15l8964,11659r,-17l8963,11626r-1,-14l8960,11602r-2,-13l8957,11580r1,-6l8961,11570r3,-3l8969,11566r5,1l8980,11571r25,16l9023,11599r5,2l9034,11601r5,l9045,11600r14,-4l9072,11593r13,-2l9098,11591r6,l9110,11593r6,3l9122,11601r4,6l9130,11615r4,9l9138,11634r4,8l9147,11648r4,2l9153,11651r4,l9160,11650r7,-4l9172,11640r6,-7l9185,11626r6,-7l9197,11615r4,-1l9205,11613r4,1l9214,11615r4,3l9222,11623r4,7l9229,11635r5,5l9239,11643r4,1l9247,11644r4,l9255,11642r20,-6l9289,11631r5,-2l9299,11627r4,-3l9306,11622r1,-3l9308,11616r,-4l9307,11608r-6,-13l9294,11579r-5,-12l9285,11557r-3,-11l9280,11535r-2,-10l9277,11515r,-11l9278,11495r2,-20l9284,11457r5,-19l9295,11419r15,-37l9323,11345r5,-20l9333,11305r1,-9l9334,11286r1,-11l9334,11265r10,-32l9358,11230r19,-7l9397,11215r21,-9l9439,11195r20,-10l9475,11176r14,-9l9519,11145r28,-23l9573,11098r27,-26l9617,11053r15,-16l9640,11029r7,-6l9654,11018r7,-5l9669,11009r8,-2l9686,11005r9,-1l9706,11005r11,2l9728,11010r15,4l9768,11022r27,8l9823,11040r27,9l9864,11055r13,6l9890,11067r12,7l9915,11081r10,9l9935,11098r10,9l9952,11109r6,2l9964,11116r5,4l9981,11128r11,8l10001,11140r10,2l10020,11145r9,l10039,11145r8,-3l10055,11139r8,-3l10072,11132r8,-4l10088,11123r8,-6l10110,11104r13,-13l10133,10830r283,-15l10751,10571r241,-30l11298,10251r272,-4l11623,10317r133,-66l12013,10352r174,-14l12187,10338r15,4l12221,10347r22,7l12266,10359r23,5l12311,10368r9,1l12330,10369r7,l12343,10368r14,-4l12370,10359r15,-7l12398,10345r14,-7l12426,10333r6,-2l12439,10329r6,-1l12451,10328r11,1l12473,10331r11,2l12494,10337r22,9l12536,10357r11,5l12558,10367r11,4l12580,10375r12,3l12605,10381r12,l12631,10379r27,-4l12686,10371r29,-3l12744,10367r24,l12793,10367r12,-1l12818,10366r12,-2l12840,10362r12,-4l12863,10354r12,-7l12886,10340r11,-7l12909,10325r10,-10l12930,10306r21,-21l12971,10265r18,-19l13006,10228r22,-24l13049,10183r24,-22l13097,10140r12,-10l13121,10118r12,-11l13144,10094r12,-11l13168,10072r13,-11l13193,10053r1209,-48l14775,10007r13,-89l15227,9987r7,-9l15239,9970r3,-8l15245,9952r3,-17l15250,9917r2,-18l15256,9882r3,-8l15264,9865r5,-7l15276,9852r13,-11l15300,9830r10,-11l15320,9807r18,-23l15357,9763r9,-11l15376,9742r10,-9l15397,9724r13,-6l15423,9712r15,-5l15454,9704r16,-3l15485,9697r15,-5l15514,9686r15,-7l15542,9670r13,-8l15567,9652r7,-7l15579,9638r5,-7l15588,9623r7,-16l15599,9591r3,-18l15606,9556r4,-16l15616,9523r1,-7l15619,9509r4,-8l15627,9494r7,-14l15642,9465r9,-13l15658,9438r2,-6l15662,9426r2,-6l15665,9413r6,-105l15673,9289r4,-19l15683,9251r6,-19l15696,9214r8,-18l15714,9178r8,-17l15762,9084r4,-7l15770,9071r7,-7l15783,9058r13,-14l15812,9032r31,-24l15867,8989r8,-593l15922,8396r,-2094l15922,6302r-832,173l14874,6313r-3,-7l14869,6298r-1,-6l14867,6285r1,-7l14869,6271r1,-7l14872,6258r6,-14l14884,6232r9,-12l14902,6209r12,-15l14925,6180r4,-6l14932,6168r3,-7l14937,6155r1,-6l14939,6143r,-7l14938,6128r-2,-7l14934,6113r-3,-10l14927,6094r-2,-4l14925,6086r-1,-5l14925,6076r1,-10l14929,6055r4,-11l14937,6035r5,-9l14946,6019r5,-5l14956,6010r6,-3l14968,6004r13,-4l14992,5996r4,-2l15000,5990r3,-3l15004,5983r,-5l15002,5972r-3,-7l14993,5956r-2,-5l14990,5945r,-8l14990,5927r,-9l14989,5909r-2,-10l14983,5890r-3,-16l14976,5863r,-6l14978,5852r3,-8l14986,5836r6,-10l14995,5816r,-4l14995,5807r-2,-5l14989,5795r-7,-13l14976,5769r-4,-13l14971,5744r,-13l14973,5718r4,-14l14983,5690r6,-18l14992,5657r1,-8l14993,5644r,-6l14992,5633r-1,-4l14989,5624r-2,-3l14984,5617r-7,-5l14969,5608r-10,-3l14947,5602r-11,-2l14923,5598r-14,-3l14895,5593r-15,-3l14866,5586r-10,-4l14847,5578r-9,-5l14829,5566r-20,-13l14790,5538r-19,-13l14753,5514r-9,-6l14736,5505r-9,-2l14719,5502r-27,l14666,5501r-25,-2l14615,5496r-16,-4l14584,5488r-15,-6l14556,5476r-28,-12l14499,5451r-4,-8l14492,5435r-3,-8l14488,5417r-1,-8l14486,5401r-2,-9l14481,5384r-3,-5l14475,5375r-2,-2l14470,5373r-2,1l14465,5376r-2,3l14461,5383r-5,8l14451,5401r-3,4l14446,5408r-3,3l14440,5412r-6,1l14427,5413r-6,-1l14415,5411r-7,-1l14401,5409r-7,l14387,5410r-10,3l14369,5416r-8,2l14354,5418r-3,l14348,5416r-3,-1l14342,5412r-6,-7l14330,5393r-3,-4l14324,5385r-3,-3l14318,5379r-8,-4l14301,5373r-18,-2l14263,5371r-5,l14252,5373r-7,3l14239,5380r-13,9l14213,5401r-11,9l14192,5416r-4,1l14184,5416r-3,-2l14179,5410r-1,-8l14177,5393r,-8l14178,5377r2,-16l14183,5345r1,-8l14184,5330r,-7l14184,5316r-2,-7l14180,5303r-3,-6l14172,5291r-11,-12l14143,5260r-16,-19l14118,5230r-2,-12l14116,5207r,-11l14114,5185r-2,-3l14110,5179r-2,-2l14105,5175r-6,-4l14091,5168r-14,-5l14064,5157r-11,-6l14045,5147r-7,-3l14031,5142r-4,l14023,5145r-4,2l14017,5150r-5,9l14007,5169r-3,7l13999,5181r-4,5l13990,5191r-7,6l13977,5202r-8,4l13963,5209r-14,5l13931,5218r-8,-5l13915,5206r-10,-5l13895,5195r-5,-2l13886,5192r-5,l13875,5193r-4,1l13867,5197r-4,5l13859,5207r-4,5l13852,5216r-4,1l13846,5218r-3,-1l13841,5215r-2,-3l13837,5209r-6,-7l13825,5195r-3,-3l13817,5191r-5,l13807,5193r-6,3l13795,5203r-6,7l13782,5217r-5,7l13770,5230r-3,2l13763,5233r-3,l13755,5233r-4,-2l13748,5229r-3,-3l13743,5223r-4,-8l13737,5207r-2,-19l13731,5171r-2,-4l13725,5164r-5,-3l13715,5160r-12,-2l13688,5157r-14,l13658,5156r-6,-1l13645,5153r-5,-3l13634,5147r-25,-20l13576,5101r-16,-15l13546,5073r-13,-12l13524,5049r-4,-7l13518,5033r-2,-10l13516,5012r1,-22l13518,4966r1,-12l13520,4942r-1,-10l13519,4922r-2,-10l13512,4903r-2,-3l13508,4896r-3,-3l13502,4891r-17,-12l13467,4871r-18,-8l13430,4855r-40,-11l13351,4834r-19,-7l13313,4821r-19,-6l13277,4808r-17,-10l13245,4788r-8,-5l13230,4777r-7,-8l13218,4763r-4,-9l13211,4746r-4,-6l13203,4735r-3,-4l13196,4729r-4,-2l13188,4726r-9,-1l13167,4727r-14,3l13137,4734r-8,1l13116,4736r-14,l13087,4735r-15,-2l13060,4730r-5,-2l13051,4725r-2,-3l13048,4717r1,-25l13051,4665r3,-26l13059,4613r4,-27l13067,4560r4,-26l13073,4507r1,-20l13073,4468r-1,-21l13070,4427r-2,-20l13065,4388r-2,-20l13062,4348,7493,424r,l5886,424r879,8452l7032,9044r-162,806l3337,9850r1,-201l3337,9647r-111,105l3260,9904r-3,3l3148,9911r-17,l3112,9911r-22,-1l3067,9910r-23,l3024,9912r-11,1l3005,9914r-8,3l2990,9919r-9,3l2974,9923r-6,1l2962,9925r-13,-1l2938,9924r-5,l2928,9924r-6,1l2916,9928r-5,2l2906,9934r-6,5l2894,9945r-5,4l2885,9952r-5,4l2876,9957r-5,1l2866,9958r-6,l2855,9957r-20,-6l2813,9945r-18,-3l2780,9942r-14,1l2753,9945r-27,8l2695,9965r-22,6l2655,9975r-17,3l2623,9978r-8,l2607,9976r-8,-1l2591,9972r-18,-7l2551,9956r-23,-12l2503,9933r-25,-12l2453,9912r-12,-4l2428,9905r-13,-2l2402,9901r-13,l2376,9901r-14,2l2349,9905r-10,2l2330,9908r-8,1l2314,9908r-16,-2l2283,9903r-15,-3l2251,9897r-8,-1l2235,9896r-9,1l2216,9899r-13,7l2188,9912r-15,5l2157,9922r-16,2l2124,9925r-7,l2109,9924r-7,-1l2094,9921r-20,-9l2056,9905r-3,l2050,9906r-3,2l2045,9911r-1,4l2042,9922r,8l2041,9940r,8l2040,9956r-1,7l2036,9969r-4,11l2025,9990r-7,8l2010,10005r-10,6l1991,10018r-19,10l1955,10039r-7,8l1941,10054r-2,4l1937,10063r-2,4l1934,10074r-1,12l1932,10100r,6l1930,10112r-3,5l1923,10120r-12,8l1902,10136r-4,4l1895,10146r-1,6l1893,10161r,14l1891,10195r-2,8l1885,10212r-2,4l1881,10218r-3,2l1875,10222r-3,1l1869,10223r-3,-1l1862,10221r-6,-4l1848,10212r-7,-9l1835,10195r-7,-9l1821,10175r-23,-41l1783,10105,1467,9831r-13,-26l1442,9779r-7,-11l1427,9756r-8,-11l1410,9736r-9,-9l1390,9720r-10,-6l1368,9710r-14,-2l1341,9707r-16,2l1309,9713r-5,2l1302,9717r-1,3l1300,9723r1,8l1303,9739r,4l1304,9747r-1,3l1301,9753r-3,3l1294,9759r-6,2l1280,9762r-9,1l1264,9764r-7,3l1251,9770r-13,9l1228,9789r-10,10l1207,9808r-6,4l1195,9816r-7,3l1180,9821r-6,1l1166,9821r-8,-1l1148,9818r-8,-1l1132,9817r-4,l1125,9817r-4,1l1119,9820r-2,3l1115,9826r-1,3l1113,9832r-1,8l1112,9849r-1,8l1110,9865r-2,4l1106,9874r-3,4l1099,9881r-6,6l1087,9895r-4,8l1080,9912r-1,8l1078,9930r1,9l1080,9948r2,10l1082,9966r,7l1080,9979r-2,6l1075,9989r-3,5l1068,9997r-9,7l1051,10013r-4,4l1044,10021r-3,5l1039,10032r-3,14l1034,10059r-1,14l1033,10087r-1,15l1029,10115r-2,7l1025,10129r-3,7l1018,10142r-3,6l1013,10156r,6l1014,10167r5,11l1024,10190r1,5l1026,10201r-1,5l1023,10213r-4,5l1012,10224r-9,7l989,10237r,6l989,10250r1,8l992,10267r3,8l999,10280r3,2l1005,10284r3,l1011,10284r9,-1l1030,10283r6,1l1040,10286r2,4l1043,10294r-1,13l1040,10318r-4,12l1032,10341r-5,11l1023,10363r-2,10l1020,10386r,5l1023,10397r2,5l1028,10409r2,5l1033,10419r,2l1032,10424r-2,2l1029,10429r-11,14l1003,10460r-9,9l987,10477r-7,6l974,10487r-6,2l963,10491r-6,3l951,10495r-11,2l929,10501r-5,4l921,10509r-3,5l916,10519r-3,7l910,10531r-5,5l900,10540r-10,5l882,10548r-9,2l866,10551r-14,-1l833,10551r-6,2l822,10555r-3,2l815,10559r-1,3l813,10564r-1,3l812,10571r,6l812,10585r-1,3l809,10591r-2,3l803,10597r-2,-2l798,10593r-4,-1l791,10591r-10,l770,10593r-4,1l763,10593r-4,l754,10591r-7,-4l740,10581r-8,-7l724,10568r-8,-5l707,10560r-11,-2l685,10557r-9,l668,10558r-17,2l635,10560r,l653,10600r3,4l659,10608r3,2l666,10612r8,4l681,10620r6,4l691,10628r2,3l693,10633r-1,5l690,10641r-1,3l689,10646r1,2l691,10650r5,3l701,10657r4,4l709,10667r,2l709,10672r-1,4l706,10679r-7,10l692,10699r-2,4l688,10708r-1,6l686,10722r,7l685,10735r-2,5l680,10745r-6,7l668,10757r-8,5l654,10769r-2,5l651,10780r-1,7l650,10795r1,14l653,10825r3,20l660,10866r2,10l666,10884r3,10l673,10901r4,6l681,10911r5,3l691,10915r10,l710,10916r5,2l719,10920r4,2l727,10925r4,4l736,10931r5,3l747,10936r5,2l757,10940r3,3l762,10948r,6l761,10960r-1,7l758,10975r-1,7l758,10988r1,3l761,10993r2,2l766,10997r27,4l808,11004r5,4l819,11013r5,9l832,11035r9,15l852,11066r5,7l861,11081r3,9l866,11097r1,7l867,11111r,7l866,11123r-2,12l861,11149r-1,5l861,11159r1,5l863,11168r3,11l867,11189r-1,5l863,11197r-3,5l856,11204r-10,6l839,11216r-2,10l834,11246r-1,20l832,11278r,5l833,11289r3,5l839,11299r8,10l858,11319r11,9l880,11337r9,9l896,11353r2,5l900,11363r2,8l903,11378r,16l903,11413r-3,35l898,11475r-10,12l876,11498r-13,12l847,11522r-15,11l816,11543r-14,7l788,11555r1,7l791,11570r3,5l798,11580r4,5l806,11590r3,5l811,11602r1,11l812,11623r,6l812,11635r1,5l816,11645r4,7l825,11659r5,6l835,11671r11,10l857,11694r8,14l874,11724r5,5l883,11732r5,4l893,11740r10,6l913,11754r9,5l931,11767r10,7l949,11781r7,8l961,11799r1,4l963,11808r,4l963,11817r-4,20l958,11850r1,7l962,11864r5,7l975,11881r11,12l995,11905r4,12l1003,11928r1,5l1007,11938r4,5l1017,11946r4,2l1025,11949r3,l1032,11949r4,-2l1038,11943r2,-5l1043,11932r3,-5l1050,11923r8,-6l1065,11915r2,-2l1070,11911r3,-5l1077,11901r5,-14l1096,11861r3,-6l1103,11849r4,-3l1111,11844r2,-1l1115,11843r2,1l1119,11845r5,4l1128,11858r2,4l1132,11866r2,2l1136,11871r5,2l1147,11874r14,-2l1176,11870r5,1l1186,11872r1,2l1188,11877r-2,7l1185,11891r1,2l1187,11894r3,1l1193,11896r7,-1l1209,11895r4,l1218,11896r3,1l1224,11899r2,2l1227,11905r1,5l1227,11916r-1,4l1226,11924r,4l1227,11932r4,8l1236,11946r13,12l1263,11968r10,1l1282,11971r3,1l1287,11974r2,2l1290,11978r2,5l1292,11989r-1,7l1290,12002r-4,13l1283,12027r,5l1285,12035r1,2l1288,12038r2,1l1292,12039r7,1l1303,12041r4,3l1309,12046r1,3l1310,12053r-1,4l1308,12061r-4,9l1301,12080r,5l1300,12089r1,5l1303,12098r10,21l1320,12137r4,6l1331,12149r4,2l1340,12153r6,2l1352,12156r7,2l1366,12161r6,4l1376,12169r4,5l1382,12180r1,7l1384,12195r6,17l1396,12226r-2,12l1392,12252r-1,6l1392,12264r1,3l1394,12269r2,2l1400,12273r4,1l1408,12274r4,-1l1416,12272r8,-5l1432,12262r3,-2l1438,12258r3,l1443,12259r2,3l1446,12266r1,6l1447,12281r,8l1446,12295r-2,4l1441,12301r-10,4l1415,12308r-2,1l1411,12310r-1,1l1410,12313r,3l1411,12320r1,4l1414,12328r,4l1414,12337r-7,13l1396,12368r-3,9l1391,12386r1,5l1393,12395r2,4l1399,12403r15,4l1425,12412r1,3l1425,12420r-2,4l1421,12428r-4,9l1414,12447r8,17l1429,12477r1,3l1429,12482r,2l1426,12486r-6,4l1409,12493r-7,2l1398,12497r-5,2l1391,12503r-3,8l1386,12520r-2,4l1380,12527r-5,2l1370,12532r-6,2l1360,12537r-1,2l1358,12541r,3l1359,12547r14,13l1388,12573r2,6l1391,12585r-1,7l1390,12598r-1,6l1388,12610r,8l1390,12624r1,7l1391,12636r-2,4l1386,12645r-3,3l1380,12652r-3,4l1376,12661r-2,8l1374,12676r1,5l1376,12685r3,3l1382,12691r3,2l1389,12694r10,2l1408,12698r5,3l1417,12703r5,3l1425,12710r8,9l1437,12726r3,7l1440,12739r-1,6l1436,12751r-3,8l1429,12768r-8,53l1421,12821r-45,10l1372,12845r-6,11l1364,12862r,7l1364,12877r4,8l1373,12900r3,11l1376,12916r,4l1375,12924r-2,4l1369,12935r-7,8l1354,12951r-9,12l1337,12974r-7,11l1326,12996r-1,10l1325,13016r2,9l1330,13034r5,8l1343,13049r7,7l1359,13061r10,5l1379,13071r11,3l1402,13075r12,1l1423,13077r7,2l1434,13082r3,4l1441,13099r3,13l1446,13118r2,8l1452,13133r4,6l1468,13152r12,14l1487,13171r8,5l1502,13181r7,5l1516,13189r8,3l1531,13193r7,1l1554,13194r13,-2l1578,13188r11,-4l1598,13177r7,-6l1613,13163r6,-7l1632,13138r13,-17l1653,13113r8,-7l1670,13100r12,-6l1692,13089r11,-6l1710,13076r7,-7l1722,13059r3,-10l1728,13037r1,-13l1730,13016r1,-8l1734,13002r3,-4l1740,12995r3,-2l1747,12992r5,l1761,12992r12,1l1785,12993r13,-1l1806,12990r10,-3l1826,12982r9,-4l1840,12977r4,-1l1848,12975r3,1l1856,12977r2,2l1861,12982r1,5l1866,12999r6,12l1879,13025r9,12l1898,13049r10,10l1914,13063r7,3l1926,13070r6,2l1946,13076r12,4l1966,13084r5,4l1975,13093r3,5l1978,13102r,5l1974,13118r-2,14l1971,13139r,8l1973,13157r5,10l1982,13176r2,10l1986,13193r1,8l1988,13218r,19l1989,13244r1,5l1993,13253r2,3l1999,13259r4,3l2007,13264r5,2l2032,13271r19,5l2106,13296r8,-13l2120,13271r5,-11l2129,13251r5,-8l2141,13234r8,-9l2158,13216r17,-15l2182,13194r-4,-10l2177,13176r,-3l2178,13172r1,-2l2180,13169r13,-3l2210,13161r6,-2l2219,13155r4,-6l2224,13144r1,-11l2225,13120r-1,-6l2225,13108r,-5l2226,13098r3,-5l2232,13090r5,-3l2243,13086r18,-1l2275,13082r13,-3l2298,13074r10,-8l2318,13057r10,-11l2340,13032r16,-12l2372,13007r9,-6l2387,12994r2,-3l2391,12987r1,-5l2393,12977r111,38l2510,13015r5,1l2520,13018r4,2l2533,13026r8,7l2548,13041r8,7l2561,13051r5,3l2571,13056r6,2l2586,13059r10,1l2605,13060r10,l2626,13060r9,l2645,13060r10,2l2668,13066r14,6l2688,13075r6,4l2699,13083r6,5l2709,13091r5,2l2720,13094r6,l2739,13094r15,-1l2760,13093r7,l2774,13094r6,1l2785,13098r5,4l2794,13107r3,6l2799,13120r4,7l2806,13132r3,4l2813,13138r3,2l2820,13142r3,l2842,13141r24,-3l2872,13138r6,2l2883,13143r4,3l2897,13155r9,6l2914,13164r11,3l2936,13170r11,2l2959,13173r11,l2975,13172r4,-1l2983,13170r5,-3l2990,13163r2,-12l2994,13137r2,-17l2999,13088r,-17l3010,13063r10,-6l3027,13050r7,-6l3042,13038r10,-6l3062,13027r13,-4l3099,13018r20,-3l3128,13011r8,-5l3141,13003r4,-4l3149,12995r4,-5l3159,12980r6,-7l3173,12967r7,-5l3187,12959r8,-3l3205,12952r8,-1l3232,12950r19,l3271,12950r21,1l3300,12950r7,-1l3313,12946r4,-3l3322,12940r3,-5l3327,12930r1,-6l3329,12900r,-24l3328,12865r-1,-9l3323,12849r-5,-6l3305,12829r-15,-17l3278,12800r-11,-16l3262,12776r-4,-8l3257,12764r,-4l3258,12755r3,-3l3263,12749r5,-3l3273,12744r7,-2l3298,12738r19,-4l3337,12732r20,-2l3372,12728r13,2l3392,12730r7,-2l3406,12726r8,-2l3420,12722r8,-2l3435,12720r10,1l3458,12726r12,7l3483,12740r11,8l3506,12756r11,9l3528,12772r13,5l3560,12782r24,4l3596,12788r10,3l3610,12793r4,2l3617,12798r2,3l3627,12809r9,11l3646,12829r12,10l3668,12849r8,10l3680,12863r2,5l3684,12873r1,4l3687,12885r-2,8l3684,12901r-1,7l3677,12921r-7,13l3652,12960r-17,28l3641,12989r7,1l3652,12990r3,1l3658,12993r2,2l3662,13002r3,6l3668,13013r3,2l3674,13016r3,l3681,13015r3,-2l3693,13008r8,-2l3705,13005r5,1l3715,13008r6,3l3728,13019r4,7l3734,13033r1,6l3733,13047r-3,8l3727,13062r-5,9l3720,13077r-2,7l3716,13091r-1,10l3716,13109r2,8l3720,13126r3,8l3726,13141r4,7l3735,13154r5,5l3746,13162r8,1l3761,13163r7,-2l3776,13159r7,-1l3788,13157r5,l3798,13158r3,1l3805,13161r4,3l3819,13179r13,21l3835,13205r2,7l3838,13220r3,8l3842,13248r-1,22l3837,13290r-4,19l3831,13317r-3,9l3825,13332r-3,4l3811,13348r-13,13l3794,13367r-2,7l3791,13378r,5l3792,13387r2,5l3795,13395r1,5l3797,13405r,6l3796,13422r-3,12l3788,13459r-6,20l3780,13486r-1,8l3779,13500r1,6l3781,13511r3,5l3787,13520r4,5l3800,13532r11,6l3823,13544r12,7l3847,13556r9,2l3864,13559r8,-1l3886,13552r20,-11l3910,13540r5,l3919,13541r3,2l3926,13546r3,5l3933,13555r3,5l3946,13582r7,18l3955,13605r1,7l3955,13618r,6l3955,13630r-1,7l3955,13643r1,4l3964,13661r7,14l3975,13681r5,5l3986,13692r7,4l4004,13700r11,3l4021,13703r6,l4033,13702r5,-1l4048,13694r13,-8l4064,13685r3,l4070,13685r2,1l4074,13687r2,3l4078,13694r1,4l4080,13712r1,14l4082,13732r3,6l4087,13740r2,2l4092,13744r4,2l4107,13750r14,1l4133,13753r14,3l4151,13758r3,3l4157,13764r2,3l4161,13770r3,2l4167,13774r4,1l4183,13777r20,3l4213,13783r7,4l4221,13789r,2l4220,13794r-3,3l4207,13803r-12,9l4193,13815r-2,2l4190,13819r,2l4190,13823r2,2l4194,13827r4,2l4208,13834r7,3l4220,13840r3,5l4224,13849r,6l4222,13864r-4,9l4216,13876r-4,3l4208,13880r-6,1l4190,13882r-14,-1l4147,13877r-20,-3l4125,13884r,10l4127,13902r,7l4127,13912r,3l4126,13919r-2,2l4121,13924r-4,2l4111,13929r-6,2l4092,13935r-12,2l4075,13938r-5,3l4065,13945r-6,7l4056,13957r-2,5l4053,13968r-2,5l4049,13986r-1,12l4047,14005r-1,5l4044,14014r-2,4l4038,14021r-4,3l4028,14025r-7,1l4015,14026r-4,1l4007,14029r-2,3l4003,14035r-1,4l4001,14044r,6l4001,14056r-2,8l3996,14070r-3,6l3983,14088r-9,12l3964,14107r-13,10l3946,14122r-4,6l3939,14133r-1,6l3942,14143r3,5l3947,14152r1,4l3949,14164r1,7l3951,14176r2,2l3955,14181r3,2l3963,14184r6,1l3976,14185r9,-1l4011,14180r24,-6l4046,14170r12,-5l4069,14160r11,-7l4090,14147r7,-8l4102,14133r3,-6l4108,14114r2,-10l4111,14099r3,-4l4117,14092r5,-3l4128,14085r9,-1l4150,14082r15,l4181,14082r13,1l4206,14084r11,2l4226,14089r9,3l4243,14095r8,4l4257,14104r7,6l4271,14118r6,7l4290,14143r16,23l4312,14178r4,10l4318,14197r1,9l4317,14214r-2,6l4311,14227r-4,7l4296,14246r-10,13l4282,14265r-3,7l4277,14279r-1,9l4279,14290r2,3l4283,14296r,3l4283,14305r-3,8l4272,14327r-10,11l4260,14343r-2,3l4257,14350r,3l4257,14356r1,2l4260,14361r2,2l4274,14372r11,8l4286,14388r,8l4286,14405r-1,7l4281,14426r-4,14l4272,14453r-4,15l4265,14475r-1,7l4263,14491r-1,8l4263,14508r1,7l4265,14520r3,4l4270,14526r2,1l4275,14527r3,l4285,14526r8,l4298,14527r4,2l4306,14532r4,4l4313,14544r2,10l4318,14567r2,15l4322,14612r2,19l4330,14648r8,19l4343,14675r6,8l4355,14689r9,5l4367,14694r4,-1l4377,14690r6,-3l4399,14677r16,-9l4424,14664r8,-4l4439,14658r6,-2l4452,14656r4,2l4457,14659r2,2l4459,14664r1,3l4461,14689r2,18l4465,14717r3,8l4473,14735r6,11l4487,14756r4,8l4495,14770r4,2l4504,14773r7,-2l4520,14768r11,-5l4538,14761r6,-1l4550,14760r4,1l4559,14762r4,2l4566,14768r4,4l4583,14788r12,17l4599,14811r4,5l4605,14821r1,6l4606,14832r,4l4604,14840r-1,5l4597,14854r-4,9l4591,14867r-1,5l4589,14877r-1,6l4587,14932r,l4601,14938r15,4l4622,14942r7,-1l4633,14940r3,-1l4639,14937r2,-4l4646,14925r4,-8l4652,14913r2,-4l4657,14906r4,-2l4679,14899r16,-5l4702,14891r8,-3l4717,14884r9,-6l4735,14869r12,-14l4760,14839r7,-11l4770,14822r4,-4l4777,14814r4,-4l4791,14803r8,-7l4803,14790r2,-6l4806,14777r1,-7l4807,14761r1,-7l4809,14747r2,-6l4817,14731r4,-7l4826,14719r6,-5l4843,14704r15,-11l4875,14680r20,-14l4900,14664r5,-2l4911,14661r4,l4920,14662r5,3l4929,14669r4,5l4941,14684r6,6l4953,14693r6,1l4965,14694r7,-2l4978,14689r5,-4l4995,14675r13,-8l5014,14664r7,-3l5028,14661r8,l5055,14666r13,5l5072,14673r3,3l5078,14679r1,4l5079,14702r,35l5079,14744r2,4l5084,14751r4,3l5093,14755r5,1l5103,14756r6,l5119,14756r11,1l5134,14759r3,2l5140,14764r1,5l5142,14776r,8l5142,14793r-2,10l5138,14821r-1,18l5138,14847r1,8l5141,14858r2,2l5145,14863r2,2l5150,14867r5,1l5159,14869r5,l5175,14869r15,-2l5200,14863r8,-5l5216,14853r7,-6l5230,14842r8,-3l5242,14838r7,-1l5255,14837r6,1l5281,14841r17,3l5314,14848r14,5l5343,14858r14,7l5373,14872r17,11l5396,14886r3,3l5402,14893r2,3l5406,14904r1,8l5407,14920r2,6l5410,14929r2,3l5415,14935r4,3l5428,14941r8,2l5443,14945r7,1l5458,14946r6,-1l5470,14944r6,-3l5481,14938r4,-5l5489,14929r3,-6l5495,14917r1,-7l5497,14900r-1,-8l5495,14887r-4,-4l5486,14878r-5,-4l5476,14869r-3,-5l5471,14861r,-3l5471,14855r1,-5l5476,14842r5,-8l5488,14826r7,-10l5510,14800r14,-14l5533,14777r9,-7l5552,14764r10,-4l5572,14759r12,l5595,14761r12,2l5613,14765r5,l5622,14765r4,-2l5629,14761r3,-3l5634,14755r2,-3l5642,14745r4,-9l5649,14733r3,-3l5655,14728r5,-2l5665,14725r8,1l5680,14727r7,1l5704,14734r16,8l5738,14750r16,7l5770,14763r13,5l5790,14769r7,-3l5804,14763r6,-4l5815,14754r3,-5l5819,14746r,-4l5819,14739r-1,-4l5817,14729r-1,-5l5816,14719r,-5l5819,14704r2,-8l5822,14692r,-3l5822,14685r-1,-4l5819,14678r-3,-4l5811,14671r-6,-3l5797,14663r-9,-8l5780,14645r-6,-11l5772,14629r-2,-7l5769,14616r,-5l5770,14606r1,-5l5774,14595r4,-4l5794,14581r10,-6l5806,14573r1,-3l5808,14566r,-4l5807,14553r-4,-15l5802,14534r,-6l5802,14522r1,-7l5806,14499r5,-16l5814,14477r3,-6l5821,14467r5,-3l5830,14462r5,1l5839,14466r5,5l5856,14485r10,11l5877,14506r12,9l5900,14522r13,6l5929,14534r18,7l5956,14544r10,3l5977,14549r11,2l5998,14551r10,1l6017,14551r9,-2l6033,14546r8,-4l6043,14538r3,-2l6048,14532r1,-3l6051,14525r,-5l6052,14516r-1,-7l6049,14498r-4,-15l6039,14466r-5,-15l6032,14441r1,-7l6034,14432r1,-2l6038,14429r2,-1l6046,14428r7,2l6070,14435r20,6l6102,14442r11,1l6118,14443r5,-1l6130,14441r5,-2l6199,14406r1,-1l6201,14405r,l6202,14407r,8l6201,14424r-1,10l6198,14443r,6l6198,14453r2,5l6202,14461r7,4l6217,14468r9,2l6232,14473r2,2l6236,14478r,3l6235,14487r-8,11l6217,14508r-3,6l6213,14520r,4l6214,14528r1,5l6218,14538r2,5l6218,14549r-3,6l6211,14561r-3,7l6204,14576r-3,6l6200,14588r,6l6202,14599r4,4l6211,14606r13,5l6237,14615r7,1l6249,14618r6,2l6259,14623r2,4l6261,14631r-1,4l6256,14641r-4,5l6248,14651r-2,5l6245,14660r,4l6245,14667r2,3l6248,14673r6,5l6259,14684r5,6l6267,14696r,3l6265,14702r-4,5l6257,14713r-4,5l6248,14724r-3,6l6244,14736r1,8l6246,14749r1,5l6249,14758r5,7l6257,14772r,3l6257,14778r-1,3l6253,14784r-5,3l6243,14791r-7,5l6226,14801r-9,5l6211,14811r-4,6l6205,14824r44,58l6285,14884r41,5l6347,14893r19,4l6384,14901r14,6l6410,14911r9,2l6423,14913r3,-1l6429,14911r2,-1l6437,14905r3,-5l6442,14895r1,-7l6444,14873r,-14l6445,14851r,-5l6447,14842r2,-3l6452,14836r4,-1l6460,14835r5,l6475,14836r10,2l6495,14840r9,l6509,14839r4,-2l6516,14834r3,-4l6522,14825r2,-6l6526,14813r,-7l6527,14791r,-14l6527,14770r1,-7l6529,14757r2,-6l6534,14746r4,-4l6543,14739r6,-4l6558,14733r7,-4l6571,14724r6,-6l6588,14705r12,-13l6603,14690r4,-2l6611,14686r4,-1l6626,14683r11,l6659,14685r19,1l6685,14684r5,-3l6695,14677r5,-3l6704,14670r6,-3l6715,14663r6,-2l6728,14659r7,-1l6744,14657r8,1l6768,14659r16,1l6792,14661r9,l6809,14662r9,-1l6827,14660r11,-2l6847,14656r9,-1l6856,14655xm,l16498,r,16174l,161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">
                  <v:path arrowok="t" o:connecttype="custom" o:connectlocs="384,788;397,756;393,741;428,727;439,718;435,699;448,691;447,670;462,659;488,672;496,653;510,647;522,623;561,618;711,576;855,541;882,500;834,332;825,310;798,301;784,288;766,290;746,270;327,24;147,555;113,553;79,542;62,548;55,570;49,586;39,591;41,608;47,628;52,654;63,660;73,669;80,683;75,697;76,718;91,729;110,728;124,728;153,728;175,723;190,707;206,723;211,743;221,761;233,768;223,780;232,783;237,804;249,820;263,827;282,816;300,827;312,821;321,813;336,807;345,809;346,823;364,819" o:connectangles="0,0,0,0,0,0,0,0,0,0,0,0,0,0,0,0,0,0,0,0,0,0,0,0,0,0,0,0,0,0,0,0,0,0,0,0,0,0,0,0,0,0,0,0,0,0,0,0,0,0,0,0,0,0,0,0,0,0,0,0,0,0"/>
                  <o:lock v:ext="edit" verticies="t"/>
                </v:shape>
                <v:shape id="Freeform 24" style="position:absolute;left:36;top:25;width:850;height:807;visibility:visible;mso-wrap-style:square;v-text-anchor:top" coordsize="15287,14522" o:spid="_x0000_s1048" filled="f" strokeweight="0" path="m6221,14231r54,-73l6276,14152r1,-8l6276,14139r-1,-6l6272,14123r-3,-10l6266,14104r-1,-8l6265,14091r1,-5l6269,14081r3,-4l6275,14073r2,-4l6279,14064r1,-5l6281,14049r,-10l6280,14017r,-21l6281,13973r,-12l6282,13958r1,-2l6284,13953r4,-2l6295,13944r12,-7l6311,13935r3,-4l6316,13927r3,-6l6322,13908r,-14l6321,13879r-2,-13l6316,13859r-2,-6l6312,13849r-3,-4l6305,13840r-4,-5l6298,13829r-2,-4l6294,13816r-1,-8l6293,13799r-1,-9l6291,13780r-4,-11l6269,13753r-14,-12l6254,13723r,-25l6254,13684r1,-12l6257,13661r2,-8l6262,13648r5,-3l6273,13641r7,-2l6295,13633r11,-4l6329,13620r22,-8l6371,13601r23,-12l6395,13569r1,-17l6398,13542r2,-7l6402,13532r2,-3l6407,13526r5,-3l6434,13510r16,-10l6453,13498r2,-5l6458,13489r2,-4l6463,13474r2,-15l6474,13364r6,-2l6486,13360r5,-3l6496,13353r5,-4l6505,13344r4,-4l6512,13335r5,-12l6521,13312r3,-12l6525,13286r1,-13l6526,13258r-1,-13l6523,13231r-4,-26l6513,13183r-2,-6l6509,13172r-3,-3l6503,13165r-9,-4l6485,13158r-19,-5l6447,13148r-5,-3l6438,13142r-2,-3l6435,13134r,-4l6435,13124r1,-6l6437,13113r9,-25l6453,13064r-1,-16l6451,13031r-1,-7l6448,13017r-2,-7l6444,13004r-3,-5l6436,12993r-4,-4l6427,12985r-6,-5l6415,12976r-8,-2l6398,12971r-8,-2l6379,12963r-14,-8l6352,12948r-11,-7l6335,12935r,-1l6335,12933r1,-1l6337,12932r4,-1l6348,12932r7,1l6361,12932r6,-1l6372,12930r13,-4l6396,12921r10,-3l6418,12916r4,l6427,12916r5,1l6437,12920r4,1l6444,12922r4,1l6451,12922r8,-1l6467,12917r10,-5l6486,12905r10,-8l6506,12889r38,-36l6574,12827r20,-11l6613,12804r20,-9l6652,12787r20,-8l6692,12774r19,-5l6731,12766r20,-3l6771,12762r21,-1l6813,12762r20,1l6855,12765r22,2l6900,12771r15,2l6926,12773r11,-1l6944,12771r5,-3l6953,12764r3,-4l6959,12755r2,-10l6964,12735r3,-5l6970,12725r5,-3l6982,12719r41,-7l7038,12709r1,-1l7041,12705r1,-3l7043,12696r3,-14l7054,12659r10,-6l7072,12649r7,-3l7087,12643r15,-2l7122,12639r8,-2l7135,12635r1,-2l7136,12632r,-2l7135,12629r-7,-8l7116,12612r-8,-5l7103,12603r-5,-5l7095,12593r-1,-2l7093,12587r,-2l7094,12583r2,-3l7098,12578r4,-2l7106,12574r18,-9l7147,12549r11,-8l7167,12532r5,-5l7175,12523r2,-3l7178,12516r2,-10l7182,12496r1,-7l7186,12483r4,-5l7195,12473r8,-4l7213,12465r4,-1l7221,12464r3,l7226,12465r5,3l7237,12472r4,6l7245,12482r4,3l7255,12487r4,l7264,12486r2,-1l7268,12483r1,-3l7269,12478r,-4l7268,12471r-3,-7l7261,12458r-4,-5l7253,12449r-3,-4l7247,12441r-3,-5l7242,12431r-5,-14l7233,12403r-4,-16l7228,12373r,-13l7229,12351r8,-20l7243,12315r5,-7l7253,12300r6,-7l7268,12285r6,-5l7278,12274r3,-4l7282,12267r,-3l7281,12261r-2,-3l7276,12256r-6,-5l7262,12243r-3,-5l7257,12233r-1,-6l7255,12219r-1,-9l7253,12204r-3,-6l7246,12193r-4,-5l7237,12184r-6,-3l7225,12179r-12,-6l7200,12166r-6,-6l7189,12155r-5,-6l7180,12142r6,-28l7189,12095r1,-3l7192,12090r2,-1l7198,12088r5,l7209,12088r7,2l7225,12092r5,1l7236,12094r5,-1l7246,12092r9,-4l7266,12083r9,-7l7284,12071r5,-2l7295,12067r5,-1l7305,12066r3,l7311,12067r2,2l7316,12071r4,6l7325,12084r4,7l7334,12097r2,2l7339,12102r4,1l7346,12104r8,1l7362,12105r8,-1l7377,12103r9,-3l7393,12097r7,-3l7406,12090r6,-5l7419,12079r4,-7l7428,12066r3,-7l7433,12052r2,-8l7436,12036r-1,-12l7433,12012r-3,-11l7427,11989r-3,-11l7422,11968r-2,-12l7419,11945r2,-19l7423,11905r1,-10l7424,11885r,-11l7421,11866r-3,-7l7414,11853r-4,-5l7406,11844r-9,-8l7386,11828r-6,-6l7376,11816r-3,-8l7369,11800r-3,-10l7362,11781r-5,-7l7350,11766r-10,-9l7330,11747r-9,-10l7314,11727r-2,-5l7311,11717r-1,-6l7311,11705r2,-5l7317,11695r5,-6l7330,11683r17,-10l7364,11665r7,-3l7380,11659r10,-2l7400,11655r9,-3l7417,11649r2,-2l7420,11645r1,-2l7421,11640r-1,-5l7418,11630r-3,-7l7412,11618r-4,-6l7406,11605r-1,-5l7405,11593r1,-3l7407,11587r2,-2l7412,11582r9,-4l7432,11574r11,-4l7456,11565r12,-5l7481,11554r11,-6l7503,11540r12,-7l7524,11526r4,-4l7530,11518r3,-4l7534,11508r2,-9l7537,11488r2,-11l7541,11467r1,-5l7544,11457r2,-6l7550,11447r6,-6l7563,11437r8,-4l7579,11430r16,-7l7612,11416r16,-10l7640,11396r8,-7l7655,11383r4,-2l7664,11379r4,-1l7673,11378r6,1l7687,11381r9,2l7706,11387r-5,6l7687,11409r-6,10l7675,11430r-3,5l7671,11439r-1,5l7669,11448r,3l7671,11453r1,2l7675,11458r6,3l7689,11463r11,1l7712,11465r13,l7738,11465r28,-1l7792,11464r12,l7815,11465r9,1l7831,11468r7,4l7847,11477r8,6l7865,11492r20,17l7907,11529r19,21l7946,11570r15,18l7974,11602r21,3l8018,11609r6,2l8030,11612r4,3l8038,11617r4,3l8044,11624r2,5l8048,11634r1,6l8050,11645r1,3l8053,11651r2,4l8059,11656r3,2l8065,11658r14,1l8099,11660r14,2l8130,11665r15,2l8160,11667r4,l8166,11666r2,-1l8169,11663r1,-3l8168,11655r-6,-11l8157,11636r-6,-19l8143,11589r-1,-7l8141,11576r,-6l8142,11564r2,-5l8146,11556r4,-2l8155,11553r20,l8195,11554r21,1l8235,11556r21,l8277,11556r19,-1l8317,11553r12,-1l8341,11549r3,-1l8345,11547r2,-2l8348,11543r,-3l8348,11537r-1,-4l8345,11530r-6,-10l8334,11509r-5,-10l8325,11489r-3,-12l8319,11467r-1,-12l8317,11443r-3,-26l8312,11391r-1,-12l8309,11366r-3,-13l8303,11339r-4,-10l8297,11320r-2,-8l8295,11306r1,-3l8297,11300r2,-3l8302,11295r7,-6l8318,11283r3,-3l8323,11276r2,-4l8327,11266r2,-15l8329,11235r,-17l8328,11202r-1,-14l8325,11178r-2,-13l8322,11156r1,-6l8326,11146r3,-3l8334,11142r5,1l8345,11147r25,16l8388,11175r5,2l8399,11177r5,l8410,11176r14,-4l8437,11169r13,-2l8463,11167r6,l8475,11169r6,3l8487,11177r4,6l8495,11191r4,9l8503,11210r4,8l8512,11224r4,2l8518,11227r4,l8525,11226r7,-4l8537,11216r6,-7l8550,11202r6,-7l8562,11191r4,-1l8570,11189r4,1l8579,11191r4,3l8587,11199r4,7l8594,11211r5,5l8604,11219r4,1l8612,11220r4,l8620,11218r20,-6l8654,11207r5,-2l8664,11203r4,-3l8671,11198r1,-3l8673,11192r,-4l8672,11184r-6,-13l8659,11155r-5,-12l8650,11133r-3,-11l8645,11111r-2,-10l8642,11091r,-11l8643,11071r2,-20l8649,11033r5,-19l8660,10995r15,-37l8688,10921r5,-20l8698,10881r1,-9l8699,10862r1,-11l8699,10841r10,-32l8723,10806r19,-7l8762,10791r21,-9l8804,10771r20,-10l8840,10752r14,-9l8884,10721r28,-23l8938,10674r27,-26l8982,10629r15,-16l9005,10605r7,-6l9019,10594r7,-5l9034,10585r8,-2l9051,10581r9,-1l9071,10581r11,2l9093,10586r15,4l9133,10598r27,8l9188,10616r27,9l9229,10631r13,6l9255,10643r12,7l9280,10657r10,9l9300,10674r10,9l9317,10685r6,2l9329,10692r5,4l9346,10704r11,8l9366,10716r10,2l9385,10721r9,l9404,10721r8,-3l9420,10715r8,-3l9437,10708r8,-4l9453,10699r8,-6l9475,10680r13,-13l9498,10406r283,-15l10116,10147r241,-30l10663,9827r272,-4l10988,9893r133,-66l11378,9928r174,-14l11552,9914r15,4l11586,9923r22,7l11631,9935r23,5l11676,9944r9,1l11695,9945r7,l11708,9944r14,-4l11735,9935r15,-7l11763,9921r14,-7l11791,9909r6,-2l11804,9905r6,-1l11816,9904r11,1l11838,9907r11,2l11859,9913r22,9l11901,9933r11,5l11923,9943r11,4l11945,9951r12,3l11970,9957r12,l11996,9955r27,-4l12051,9947r29,-3l12109,9943r24,l12158,9943r12,-1l12183,9942r12,-2l12205,9938r12,-4l12228,9930r12,-7l12251,9916r11,-7l12274,9901r10,-10l12295,9882r21,-21l12336,9841r18,-19l12371,9804r22,-24l12414,9759r24,-22l12462,9716r12,-10l12486,9694r12,-11l12509,9670r12,-11l12533,9648r13,-11l12558,9629r1209,-48l14140,9583r13,-89l14592,9563r7,-9l14604,9546r3,-8l14610,9528r3,-17l14615,9493r2,-18l14621,9458r3,-8l14629,9441r5,-7l14641,9428r13,-11l14665,9406r10,-11l14685,9383r18,-23l14722,9339r9,-11l14741,9318r10,-9l14762,9300r13,-6l14788,9288r15,-5l14819,9280r16,-3l14850,9273r15,-5l14879,9262r15,-7l14907,9246r13,-8l14932,9228r7,-7l14944,9214r5,-7l14953,9199r7,-16l14964,9167r3,-18l14971,9132r4,-16l14981,9099r1,-7l14984,9085r4,-8l14992,9070r7,-14l15007,9041r9,-13l15023,9014r2,-6l15027,9002r2,-6l15030,8989r6,-105l15038,8865r4,-19l15048,8827r6,-19l15061,8790r8,-18l15079,8754r8,-17l15127,8660r4,-7l15135,8647r7,-7l15148,8634r13,-14l15177,8608r31,-24l15232,8565r8,-593l15287,7972r,-2094l15287,5878r-832,173l14239,5889r-3,-7l14234,5874r-1,-6l14232,5861r1,-7l14234,5847r1,-7l14237,5834r6,-14l14249,5808r9,-12l14267,5785r12,-15l14290,5756r4,-6l14297,5744r3,-7l14302,5731r1,-6l14304,5719r,-7l14303,5704r-2,-7l14299,5689r-3,-10l14292,5670r-2,-4l14290,5662r-1,-5l14290,5652r1,-10l14294,5631r4,-11l14302,5611r5,-9l14311,5595r5,-5l14321,5586r6,-3l14333,5580r13,-4l14357,5572r4,-2l14365,5566r3,-3l14369,5559r,-5l14367,5548r-3,-7l14358,5532r-2,-5l14355,5521r,-8l14355,5503r,-9l14354,5485r-2,-10l14348,5466r-3,-16l14341,5439r,-6l14343,5428r3,-8l14351,5412r6,-10l14360,5392r,-4l14360,5383r-2,-5l14354,5371r-7,-13l14341,5345r-4,-13l14336,5320r,-13l14338,5294r4,-14l14348,5266r6,-18l14357,5233r1,-8l14358,5220r,-6l14357,5209r-1,-4l14354,5200r-2,-3l14349,5193r-7,-5l14334,5184r-10,-3l14312,5178r-11,-2l14288,5174r-14,-3l14260,5169r-15,-3l14231,5162r-10,-4l14212,5154r-9,-5l14194,5142r-20,-13l14155,5114r-19,-13l14118,5090r-9,-6l14101,5081r-9,-2l14084,5078r-27,l14031,5077r-25,-2l13980,5072r-16,-4l13949,5064r-15,-6l13921,5052r-28,-12l13864,5027r-4,-8l13857,5011r-3,-8l13853,4993r-1,-8l13851,4977r-2,-9l13846,4960r-3,-5l13840,4951r-2,-2l13835,4949r-2,1l13830,4952r-2,3l13826,4959r-5,8l13816,4977r-3,4l13811,4984r-3,3l13805,4988r-6,1l13792,4989r-6,-1l13780,4987r-7,-1l13766,4985r-7,l13752,4986r-10,3l13734,4992r-8,2l13719,4994r-3,l13713,4992r-3,-1l13707,4988r-6,-7l13695,4969r-3,-4l13689,4961r-3,-3l13683,4955r-8,-4l13666,4949r-18,-2l13628,4947r-5,l13617,4949r-7,3l13604,4956r-13,9l13578,4977r-11,9l13557,4992r-4,1l13549,4992r-3,-2l13544,4986r-1,-8l13542,4969r,-8l13543,4953r2,-16l13548,4921r1,-8l13549,4906r,-7l13549,4892r-2,-7l13545,4879r-3,-6l13537,4867r-11,-12l13508,4836r-16,-19l13483,4806r-2,-12l13481,4783r,-11l13479,4761r-2,-3l13475,4755r-2,-2l13470,4751r-6,-4l13456,4744r-14,-5l13429,4733r-11,-6l13410,4723r-7,-3l13396,4718r-4,l13388,4721r-4,2l13382,4726r-5,9l13372,4745r-3,7l13364,4757r-4,5l13355,4767r-7,6l13342,4778r-8,4l13328,4785r-14,5l13296,4794r-8,-5l13280,4782r-10,-5l13260,4771r-5,-2l13251,4768r-5,l13240,4769r-4,1l13232,4773r-4,5l13224,4783r-4,5l13217,4792r-4,1l13211,4794r-3,-1l13206,4791r-2,-3l13202,4785r-6,-7l13190,4771r-3,-3l13182,4767r-5,l13172,4769r-6,3l13160,4779r-6,7l13147,4793r-5,7l13135,4806r-3,2l13128,4809r-3,l13120,4809r-4,-2l13113,4805r-3,-3l13108,4799r-4,-8l13102,4783r-2,-19l13096,4747r-2,-4l13090,4740r-5,-3l13080,4736r-12,-2l13053,4733r-14,l13023,4732r-6,-1l13010,4729r-5,-3l12999,4723r-25,-20l12941,4677r-16,-15l12911,4649r-13,-12l12889,4625r-4,-7l12883,4609r-2,-10l12881,4588r1,-22l12883,4542r1,-12l12885,4518r-1,-10l12884,4498r-2,-10l12877,4479r-2,-3l12873,4472r-3,-3l12867,4467r-17,-12l12832,4447r-18,-8l12795,4431r-40,-11l12716,4410r-19,-7l12678,4397r-19,-6l12642,4384r-17,-10l12610,4364r-8,-5l12595,4353r-7,-8l12583,4339r-4,-9l12576,4322r-4,-6l12568,4311r-3,-4l12561,4305r-4,-2l12553,4302r-9,-1l12532,4303r-14,3l12502,4310r-8,1l12481,4312r-14,l12452,4311r-15,-2l12425,4306r-5,-2l12416,4301r-2,-3l12413,4293r1,-25l12416,4241r3,-26l12424,4189r4,-27l12432,4136r4,-26l12438,4083r1,-20l12438,4044r-1,-21l12435,4003r-2,-20l12430,3964r-2,-20l12427,3924,6858,r,l5251,r879,8452l6397,8620r-162,806l2702,9426r1,-201l2702,9223r-111,105l2625,9480r-3,3l2513,9487r-17,l2477,9487r-22,-1l2432,9486r-23,l2389,9488r-11,1l2370,9490r-8,3l2355,9495r-9,3l2339,9499r-6,1l2327,9501r-13,-1l2303,9500r-5,l2293,9500r-6,1l2281,9504r-5,2l2271,9510r-6,5l2259,9521r-5,4l2250,9528r-5,4l2241,9533r-5,1l2231,9534r-6,l2220,9533r-20,-6l2178,9521r-18,-3l2145,9518r-14,1l2118,9521r-27,8l2060,9541r-22,6l2020,9551r-17,3l1988,9554r-8,l1972,9552r-8,-1l1956,9548r-18,-7l1916,9532r-23,-12l1868,9509r-25,-12l1818,9488r-12,-4l1793,9481r-13,-2l1767,9477r-13,l1741,9477r-14,2l1714,9481r-10,2l1695,9484r-8,1l1679,9484r-16,-2l1648,9479r-15,-3l1616,9473r-8,-1l1600,9472r-9,1l1581,9475r-13,7l1553,9488r-15,5l1522,9498r-16,2l1489,9501r-7,l1474,9500r-7,-1l1459,9497r-20,-9l1421,9481r-3,l1415,9482r-3,2l1410,9487r-1,4l1407,9498r,8l1406,9516r,8l1405,9532r-1,7l1401,9545r-4,11l1390,9566r-7,8l1375,9581r-10,6l1356,9594r-19,10l1320,9615r-7,8l1306,9630r-2,4l1302,9639r-2,4l1299,9650r-1,12l1297,9676r,6l1295,9688r-3,5l1288,9696r-12,8l1267,9712r-4,4l1260,9722r-1,6l1258,9737r,14l1256,9771r-2,8l1250,9788r-2,4l1246,9794r-3,2l1240,9798r-3,1l1234,9799r-3,-1l1227,9797r-6,-4l1213,9788r-7,-9l1200,9771r-7,-9l1186,9751r-23,-41l1148,9681,832,9407r-13,-26l807,9355r-7,-11l792,9332r-8,-11l775,9312r-9,-9l755,9296r-10,-6l733,9286r-14,-2l706,9283r-16,2l674,9289r-5,2l667,9293r-1,3l665,9299r1,8l668,9315r,4l669,9323r-1,3l666,9329r-3,3l659,9335r-6,2l645,9338r-9,1l629,9340r-7,3l616,9346r-13,9l593,9365r-10,10l572,9384r-6,4l560,9392r-7,3l545,9397r-6,1l531,9397r-8,-1l513,9394r-8,-1l497,9393r-4,l490,9393r-4,1l484,9396r-2,3l480,9402r-1,3l478,9408r-1,8l477,9425r-1,8l475,9441r-2,4l471,9450r-3,4l464,9457r-6,6l452,9471r-4,8l445,9488r-1,8l443,9506r1,9l445,9524r2,10l447,9542r,7l445,9555r-2,6l440,9565r-3,5l433,9573r-9,7l416,9589r-4,4l409,9597r-3,5l404,9608r-3,14l399,9635r-1,14l398,9663r-1,15l394,9691r-2,7l390,9705r-3,7l383,9718r-3,6l378,9732r,6l379,9743r5,11l389,9766r1,5l391,9777r-1,5l388,9789r-4,5l377,9800r-9,7l354,9813r,6l354,9826r1,8l357,9843r3,8l364,9856r3,2l370,9860r3,l376,9860r9,-1l395,9859r6,1l405,9862r2,4l408,9870r-1,13l405,9894r-4,12l397,9917r-5,11l388,9939r-2,10l385,9962r,5l388,9973r2,5l393,9985r2,5l398,9995r,2l397,10000r-2,2l394,10005r-11,14l368,10036r-9,9l352,10053r-7,6l339,10063r-6,2l328,10067r-6,3l316,10071r-11,2l294,10077r-5,4l286,10085r-3,5l281,10095r-3,7l275,10107r-5,5l265,10116r-10,5l247,10124r-9,2l231,10127r-14,-1l198,10127r-6,2l187,10131r-3,2l180,10135r-1,3l178,10140r-1,3l177,10147r,6l177,10161r-1,3l174,10167r-2,3l168,10173r-2,-2l163,10169r-4,-1l156,10167r-10,l135,10169r-4,1l128,10169r-4,l119,10167r-7,-4l105,10157r-8,-7l89,10144r-8,-5l72,10136r-11,-2l50,10133r-9,l33,10134r-17,2l,10136r,l18,10176r3,4l24,10184r3,2l31,10188r8,4l46,10196r6,4l56,10204r2,3l58,10209r-1,5l55,10217r-1,3l54,10222r1,2l56,10226r5,3l66,10233r4,4l74,10243r,2l74,10248r-1,4l71,10255r-7,10l57,10275r-2,4l53,10284r-1,6l51,10298r,7l50,10311r-2,5l45,10321r-6,7l33,10333r-8,5l19,10345r-2,5l16,10356r-1,7l15,10371r1,14l18,10401r3,20l25,10442r2,10l31,10460r3,10l38,10477r4,6l46,10487r5,3l56,10491r10,l75,10492r5,2l84,10496r4,2l92,10501r4,4l101,10507r5,3l112,10512r5,2l122,10516r3,3l127,10524r,6l126,10536r-1,7l123,10551r-1,7l123,10564r1,3l126,10569r2,2l131,10573r27,4l173,10580r5,4l184,10589r5,9l197,10611r9,15l217,10642r5,7l226,10657r3,9l231,10673r1,7l232,10687r,7l231,10699r-2,12l226,10725r-1,5l226,10735r1,5l228,10744r3,11l232,10765r-1,5l228,10773r-3,5l221,10780r-10,6l204,10792r-2,10l199,10822r-1,20l197,10854r,5l198,10865r3,5l204,10875r8,10l223,10895r11,9l245,10913r9,9l261,10929r2,5l265,10939r2,8l268,10954r,16l268,10989r-3,35l263,11051r-10,12l241,11074r-13,12l212,11098r-15,11l181,11119r-14,7l153,11131r1,7l156,11146r3,5l163,11156r4,5l171,11166r3,5l176,11178r1,11l177,11199r,6l177,11211r1,5l181,11221r4,7l190,11235r5,6l200,11247r11,10l222,11270r8,14l239,11300r5,5l248,11308r5,4l258,11316r10,6l278,11330r9,5l296,11343r10,7l314,11357r7,8l326,11375r1,4l328,11384r,4l328,11393r-4,20l323,11426r1,7l327,11440r5,7l340,11457r11,12l360,11481r4,12l368,11504r1,5l372,11514r4,5l382,11522r4,2l390,11525r3,l397,11525r4,-2l403,11519r2,-5l408,11508r3,-5l415,11499r8,-6l430,11491r2,-2l435,11487r3,-5l442,11477r5,-14l461,11437r3,-6l468,11425r4,-3l476,11420r2,-1l480,11419r2,1l484,11421r5,4l493,11434r2,4l497,11442r2,2l501,11447r5,2l512,11450r14,-2l541,11446r5,1l551,11448r1,2l553,11453r-2,7l550,11467r1,2l552,11470r3,1l558,11472r7,-1l574,11471r4,l583,11472r3,1l589,11475r2,2l592,11481r1,5l592,11492r-1,4l591,11500r,4l592,11508r4,8l601,11522r13,12l628,11544r10,1l647,11547r3,1l652,11550r2,2l655,11554r2,5l657,11565r-1,7l655,11578r-4,13l648,11603r,5l650,11611r1,2l653,11614r2,1l657,11615r7,1l668,11617r4,3l674,11622r1,3l675,11629r-1,4l673,11637r-4,9l666,11656r,5l665,11665r1,5l668,11674r10,21l685,11713r4,6l696,11725r4,2l705,11729r6,2l717,11732r7,2l731,11737r6,4l741,11745r4,5l747,11756r1,7l749,11771r6,17l761,11802r-2,12l757,11828r-1,6l757,11840r1,3l759,11845r2,2l765,11849r4,1l773,11850r4,-1l781,11848r8,-5l797,11838r3,-2l803,11834r3,l808,11835r2,3l811,11842r1,6l812,11857r,8l811,11871r-2,4l806,11877r-10,4l780,11884r-2,1l776,11886r-1,1l775,11889r,3l776,11896r1,4l779,11904r,4l779,11913r-7,13l761,11944r-3,9l756,11962r1,5l758,11971r2,4l764,11979r15,4l790,11988r1,3l790,11996r-2,4l786,12004r-4,9l779,12023r8,17l794,12053r1,3l794,12058r,2l791,12062r-6,4l774,12069r-7,2l763,12073r-5,2l756,12079r-3,8l751,12096r-2,4l745,12103r-5,2l735,12108r-6,2l725,12113r-1,2l723,12117r,3l724,12123r14,13l753,12149r2,6l756,12161r-1,7l755,12174r-1,6l753,12186r,8l755,12200r1,7l756,12212r-2,4l751,12221r-3,3l745,12228r-3,4l741,12237r-2,8l739,12252r1,5l741,12261r3,3l747,12267r3,2l754,12270r10,2l773,12274r5,3l782,12279r5,3l790,12286r8,9l802,12302r3,7l805,12315r-1,6l801,12327r-3,8l794,12344r-8,53l786,12397r-45,10l737,12421r-6,11l729,12438r,7l729,12453r4,8l738,12476r3,11l741,12492r,4l740,12500r-2,4l734,12511r-7,8l719,12527r-9,12l702,12550r-7,11l691,12572r-1,10l690,12592r2,9l695,12610r5,8l708,12625r7,7l724,12637r10,5l744,12647r11,3l767,12651r12,1l788,12653r7,2l799,12658r3,4l806,12675r3,13l811,12694r2,8l817,12709r4,6l833,12728r12,14l852,12747r8,5l867,12757r7,5l881,12765r8,3l896,12769r7,1l919,12770r13,-2l943,12764r11,-4l963,12753r7,-6l978,12739r6,-7l997,12714r13,-17l1018,12689r8,-7l1035,12676r12,-6l1057,12665r11,-6l1075,12652r7,-7l1087,12635r3,-10l1093,12613r1,-13l1095,12592r1,-8l1099,12578r3,-4l1105,12571r3,-2l1112,12568r5,l1126,12568r12,1l1150,12569r13,-1l1171,12566r10,-3l1191,12558r9,-4l1205,12553r4,-1l1213,12551r3,1l1221,12553r2,2l1226,12558r1,5l1231,12575r6,12l1244,12601r9,12l1263,12625r10,10l1279,12639r7,3l1291,12646r6,2l1311,12652r12,4l1331,12660r5,4l1340,12669r3,5l1343,12678r,5l1339,12694r-2,14l1336,12715r,8l1338,12733r5,10l1347,12752r2,10l1351,12769r1,8l1353,12794r,19l1354,12820r1,5l1358,12829r2,3l1364,12835r4,3l1372,12840r5,2l1397,12847r19,5l1471,12872r8,-13l1485,12847r5,-11l1494,12827r5,-8l1506,12810r8,-9l1523,12792r17,-15l1547,12770r-4,-10l1542,12752r,-3l1543,12748r1,-2l1545,12745r13,-3l1575,12737r6,-2l1584,12731r4,-6l1589,12720r1,-11l1590,12696r-1,-6l1590,12684r,-5l1591,12674r3,-5l1597,12666r5,-3l1608,12662r18,-1l1640,12658r13,-3l1663,12650r10,-8l1683,12633r10,-11l1705,12608r16,-12l1737,12583r9,-6l1752,12570r2,-3l1756,12563r1,-5l1758,12553r111,38l1875,12591r5,1l1885,12594r4,2l1898,12602r8,7l1913,12617r8,7l1926,12627r5,3l1936,12632r6,2l1951,12635r10,1l1970,12636r10,l1991,12636r9,l2010,12636r10,2l2033,12642r14,6l2053,12651r6,4l2064,12659r6,5l2074,12667r5,2l2085,12670r6,l2104,12670r15,-1l2125,12669r7,l2139,12670r6,1l2150,12674r5,4l2159,12683r3,6l2164,12696r4,7l2171,12708r3,4l2178,12714r3,2l2185,12718r3,l2207,12717r24,-3l2237,12714r6,2l2248,12719r4,3l2262,12731r9,6l2279,12740r11,3l2301,12746r11,2l2324,12749r11,l2340,12748r4,-1l2348,12746r5,-3l2355,12739r2,-12l2359,12713r2,-17l2364,12664r,-17l2375,12639r10,-6l2392,12626r7,-6l2407,12614r10,-6l2427,12603r13,-4l2464,12594r20,-3l2493,12587r8,-5l2506,12579r4,-4l2514,12571r4,-5l2524,12556r6,-7l2538,12543r7,-5l2552,12535r8,-3l2570,12528r8,-1l2597,12526r19,l2636,12526r21,1l2665,12526r7,-1l2678,12522r4,-3l2687,12516r3,-5l2692,12506r1,-6l2694,12476r,-24l2693,12441r-1,-9l2688,12425r-5,-6l2670,12405r-15,-17l2643,12376r-11,-16l2627,12352r-4,-8l2622,12340r,-4l2623,12331r3,-3l2628,12325r5,-3l2638,12320r7,-2l2663,12314r19,-4l2702,12308r20,-2l2737,12304r13,2l2757,12306r7,-2l2771,12302r8,-2l2785,12298r8,-2l2800,12296r10,1l2823,12302r12,7l2848,12316r11,8l2871,12332r11,9l2893,12348r13,5l2925,12358r24,4l2961,12364r10,3l2975,12369r4,2l2982,12374r2,3l2992,12385r9,11l3011,12405r12,10l3033,12425r8,10l3045,12439r2,5l3049,12449r1,4l3052,12461r-2,8l3049,12477r-1,7l3042,12497r-7,13l3017,12536r-17,28l3006,12565r7,1l3017,12566r3,1l3023,12569r2,2l3027,12578r3,6l3033,12589r3,2l3039,12592r3,l3046,12591r3,-2l3058,12584r8,-2l3070,12581r5,1l3080,12584r6,3l3093,12595r4,7l3099,12609r1,6l3098,12623r-3,8l3092,12638r-5,9l3085,12653r-2,7l3081,12667r-1,10l3081,12685r2,8l3085,12702r3,8l3091,12717r4,7l3100,12730r5,5l3111,12738r8,1l3126,12739r7,-2l3141,12735r7,-1l3153,12733r5,l3163,12734r3,1l3170,12737r4,3l3184,12755r13,21l3200,12781r2,7l3203,12796r3,8l3207,12824r-1,22l3202,12866r-4,19l3196,12893r-3,9l3190,12908r-3,4l3176,12924r-13,13l3159,12943r-2,7l3156,12954r,5l3157,12963r2,5l3160,12971r1,5l3162,12981r,6l3161,12998r-3,12l3153,13035r-6,20l3145,13062r-1,8l3144,13076r1,6l3146,13087r3,5l3152,13096r4,5l3165,13108r11,6l3188,13120r12,7l3212,13132r9,2l3229,13135r8,-1l3251,13128r20,-11l3275,13116r5,l3284,13117r3,2l3291,13122r3,5l3298,13131r3,5l3311,13158r7,18l3320,13181r1,7l3320,13194r,6l3320,13206r-1,7l3320,13219r1,4l3329,13237r7,14l3340,13257r5,5l3351,13268r7,4l3369,13276r11,3l3386,13279r6,l3398,13278r5,-1l3413,13270r13,-8l3429,13261r3,l3435,13261r2,1l3439,13263r2,3l3443,13270r1,4l3445,13288r1,14l3447,13308r3,6l3452,13316r2,2l3457,13320r4,2l3472,13326r14,1l3498,13329r14,3l3516,13334r3,3l3522,13340r2,3l3526,13346r3,2l3532,13350r4,1l3548,13353r20,3l3578,13359r7,4l3586,13365r,2l3585,13370r-3,3l3572,13379r-12,9l3558,13391r-2,2l3555,13395r,2l3555,13399r2,2l3559,13403r4,2l3573,13410r7,3l3585,13416r3,5l3589,13425r,6l3587,13440r-4,9l3581,13452r-4,3l3573,13456r-6,1l3555,13458r-14,-1l3512,13453r-20,-3l3490,13460r,10l3492,13478r,7l3492,13488r,3l3491,13495r-2,2l3486,13500r-4,2l3476,13505r-6,2l3457,13511r-12,2l3440,13514r-5,3l3430,13521r-6,7l3421,13533r-2,5l3418,13544r-2,5l3414,13562r-1,12l3412,13581r-1,5l3409,13590r-2,4l3403,13597r-4,3l3393,13601r-7,1l3380,13602r-4,1l3372,13605r-2,3l3368,13611r-1,4l3366,13620r,6l3366,13632r-2,8l3361,13646r-3,6l3348,13664r-9,12l3329,13683r-13,10l3311,13698r-4,6l3304,13709r-1,6l3307,13719r3,5l3312,13728r1,4l3314,13740r1,7l3316,13752r2,2l3320,13757r3,2l3328,13760r6,1l3341,13761r9,-1l3376,13756r24,-6l3411,13746r12,-5l3434,13736r11,-7l3455,13723r7,-8l3467,13709r3,-6l3473,13690r2,-10l3476,13675r3,-4l3482,13668r5,-3l3493,13661r9,-1l3515,13658r15,l3546,13658r13,1l3571,13660r11,2l3591,13665r9,3l3608,13671r8,4l3622,13680r7,6l3636,13694r6,7l3655,13719r16,23l3677,13754r4,10l3683,13773r1,9l3682,13790r-2,6l3676,13803r-4,7l3661,13822r-10,13l3647,13841r-3,7l3642,13855r-1,9l3644,13866r2,3l3648,13872r,3l3648,13881r-3,8l3637,13903r-10,11l3625,13919r-2,3l3622,13926r,3l3622,13932r1,2l3625,13937r2,2l3639,13948r11,8l3651,13964r,8l3651,13981r-1,7l3646,14002r-4,14l3637,14029r-4,15l3630,14051r-1,7l3628,14067r-1,8l3628,14084r1,7l3630,14096r3,4l3635,14102r2,1l3640,14103r3,l3650,14102r8,l3663,14103r4,2l3671,14108r4,4l3678,14120r2,10l3683,14143r2,15l3687,14188r2,19l3695,14224r8,19l3708,14251r6,8l3720,14265r9,5l3732,14270r4,-1l3742,14266r6,-3l3764,14253r16,-9l3789,14240r8,-4l3804,14234r6,-2l3817,14232r4,2l3822,14235r2,2l3824,14240r1,3l3826,14265r2,18l3830,14293r3,8l3838,14311r6,11l3852,14332r4,8l3860,14346r4,2l3869,14349r7,-2l3885,14344r11,-5l3903,14337r6,-1l3915,14336r4,1l3924,14338r4,2l3931,14344r4,4l3948,14364r12,17l3964,14387r4,5l3970,14397r1,6l3971,14408r,4l3969,14416r-1,5l3962,14430r-4,9l3956,14443r-1,5l3954,14453r-1,6l3952,14508r,l3966,14514r15,4l3987,14518r7,-1l3998,14516r3,-1l4004,14513r2,-4l4011,14501r4,-8l4017,14489r2,-4l4022,14482r4,-2l4044,14475r16,-5l4067,14467r8,-3l4082,14460r9,-6l4100,14445r12,-14l4125,14415r7,-11l4135,14398r4,-4l4142,14390r4,-4l4156,14379r8,-7l4168,14366r2,-6l4171,14353r1,-7l4172,14337r1,-7l4174,14323r2,-6l4182,14307r4,-7l4191,14295r6,-5l4208,14280r15,-11l4240,14256r20,-14l4265,14240r5,-2l4276,14237r4,l4285,14238r5,3l4294,14245r4,5l4306,14260r6,6l4318,14269r6,1l4330,14270r7,-2l4343,14265r5,-4l4360,14251r13,-8l4379,14240r7,-3l4393,14237r8,l4420,14242r13,5l4437,14249r3,3l4443,14255r1,4l4444,14278r,35l4444,14320r2,4l4449,14327r4,3l4458,14331r5,1l4468,14332r6,l4484,14332r11,1l4499,14335r3,2l4505,14340r1,5l4507,14352r,8l4507,14369r-2,10l4503,14397r-1,18l4503,14423r1,8l4506,14434r2,2l4510,14439r2,2l4515,14443r5,1l4524,14445r5,l4540,14445r15,-2l4565,14439r8,-5l4581,14429r7,-6l4595,14418r8,-3l4607,14414r7,-1l4620,14413r6,1l4646,14417r17,3l4679,14424r14,5l4708,14434r14,7l4738,14448r17,11l4761,14462r3,3l4767,14469r2,3l4771,14480r1,8l4772,14496r2,6l4775,14505r2,3l4780,14511r4,3l4793,14517r8,2l4808,14521r7,1l4823,14522r6,-1l4835,14520r6,-3l4846,14514r4,-5l4854,14505r3,-6l4860,14493r1,-7l4862,14476r-1,-8l4860,14463r-4,-4l4851,14454r-5,-4l4841,14445r-3,-5l4836,14437r,-3l4836,14431r1,-5l4841,14418r5,-8l4853,14402r7,-10l4875,14376r14,-14l4898,14353r9,-7l4917,14340r10,-4l4937,14335r12,l4960,14337r12,2l4978,14341r5,l4987,14341r4,-2l4994,14337r3,-3l4999,14331r2,-3l5007,14321r4,-9l5014,14309r3,-3l5020,14304r5,-2l5030,14301r8,1l5045,14303r7,1l5069,14310r16,8l5103,14326r16,7l5135,14339r13,5l5155,14345r7,-3l5169,14339r6,-4l5180,14330r3,-5l5184,14322r,-4l5184,14315r-1,-4l5182,14305r-1,-5l5181,14295r,-5l5184,14280r2,-8l5187,14268r,-3l5187,14261r-1,-4l5184,14254r-3,-4l5176,14247r-6,-3l5162,14239r-9,-8l5145,14221r-6,-11l5137,14205r-2,-7l5134,14192r,-5l5135,14182r1,-5l5139,14171r4,-4l5159,14157r10,-6l5171,14149r1,-3l5173,14142r,-4l5172,14129r-4,-15l5167,14110r,-6l5167,14098r1,-7l5171,14075r5,-16l5179,14053r3,-6l5186,14043r5,-3l5195,14038r5,1l5204,14042r5,5l5221,14061r10,11l5242,14082r12,9l5265,14098r13,6l5294,14110r18,7l5321,14120r10,3l5342,14125r11,2l5363,14127r10,1l5382,14127r9,-2l5398,14122r8,-4l5408,14114r3,-2l5413,14108r1,-3l5416,14101r,-5l5417,14092r-1,-7l5414,14074r-4,-15l5404,14042r-5,-15l5397,14017r1,-7l5399,14008r1,-2l5403,14005r2,-1l5411,14004r7,2l5435,14011r20,6l5467,14018r11,1l5483,14019r5,-1l5495,14017r5,-2l5564,13982r1,-1l5566,13981r,l5567,13983r,8l5566,14000r-1,10l5563,14019r,6l5563,14029r2,5l5567,14037r7,4l5582,14044r9,2l5597,14049r2,2l5601,14054r,3l5600,14063r-8,11l5582,14084r-3,6l5578,14096r,4l5579,14104r1,5l5583,14114r2,5l5583,14125r-3,6l5576,14137r-3,7l5569,14152r-3,6l5565,14164r,6l5567,14175r4,4l5576,14182r13,5l5602,14191r7,1l5614,14194r6,2l5624,14199r2,4l5626,14207r-1,4l5621,14217r-4,5l5613,14227r-2,5l5610,14236r,4l5610,14243r2,3l5613,14249r6,5l5624,14260r5,6l5632,14272r,3l5630,14278r-4,5l5622,14289r-4,5l5613,14300r-3,6l5609,14312r1,8l5611,14325r1,5l5614,14334r5,7l5622,14348r,3l5622,14354r-1,3l5618,14360r-5,3l5608,14367r-7,5l5591,14377r-9,5l5576,14387r-4,6l5570,14400r44,58l5650,14460r41,5l5712,14469r19,4l5749,14477r14,6l5775,14487r9,2l5788,14489r3,-1l5794,14487r2,-1l5802,14481r3,-5l5807,14471r1,-7l5809,14449r,-14l5810,14427r,-5l5812,14418r2,-3l5817,14412r4,-1l5825,14411r5,l5840,14412r10,2l5860,14416r9,l5874,14415r4,-2l5881,14410r3,-4l5887,14401r2,-6l5891,14389r,-7l5892,14367r,-14l5892,14346r1,-7l5894,14333r2,-6l5899,14322r4,-4l5908,14315r6,-4l5923,14309r7,-4l5936,14300r6,-6l5953,14281r12,-13l5968,14266r4,-2l5976,14262r4,-1l5991,14259r11,l6024,14261r19,1l6050,14260r5,-3l6060,14253r5,-3l6069,14246r6,-3l6080,14239r6,-2l6093,14235r7,-1l6109,14233r8,1l6133,14235r16,1l6157,14237r9,l6174,14238r9,-1l6192,14236r11,-2l6212,14232r9,-1l6221,142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">
                  <v:path arrowok="t" o:connecttype="custom" o:connectlocs="350,765;362,734;356,718;392,706;403,693;402,677;413,671;412,648;426,632;448,647;463,638;472,621;481,612;519,594;661,551;813,529;836,494;795,314;798,290;769,275;753,274;737,265;719,259;692,239;127,528;90,526;70,540;35,519;23,533;21,554;9,565;3,573;11,589;11,617;21,640;32,637;39,652;43,663;42,679;38,700;61,700;75,710;94,701;121,706;142,696;159,685;172,700;176,721;188,738;198,745;187,756;198,759;202,780;214,796;227,804;246,792;261,802;274,797;287,792;301,785;310,783;312,797;328,799" o:connectangles="0,0,0,0,0,0,0,0,0,0,0,0,0,0,0,0,0,0,0,0,0,0,0,0,0,0,0,0,0,0,0,0,0,0,0,0,0,0,0,0,0,0,0,0,0,0,0,0,0,0,0,0,0,0,0,0,0,0,0,0,0,0,0"/>
                </v:shape>
                <v:rect id="Rectangle 484" style="position:absolute;left:1;top:1;width:917;height:899;visibility:visible;mso-wrap-style:square;v-text-anchor:top" o:spid="_x0000_s1049" fill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"/>
                <v:shape id="Image 485" style="position:absolute;left:406;top:300;width:106;height:18;visibility:visible;mso-wrap-style:square" o:spid="_x0000_s105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">
                  <v:imagedata o:title="" r:id="rId35"/>
                </v:shape>
                <v:shape id="Image 486" style="position:absolute;left:686;top:332;width:48;height:19;visibility:visible;mso-wrap-style:square" o:spid="_x0000_s105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">
                  <v:imagedata o:title="" r:id="rId36"/>
                </v:shape>
                <v:shape id="Image 487" style="position:absolute;left:728;top:482;width:36;height:17;visibility:visible;mso-wrap-style:square" o:spid="_x0000_s10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">
                  <v:imagedata o:title="" r:id="rId37"/>
                </v:shape>
                <v:shape id="Image 488" style="position:absolute;left:462;top:580;width:52;height:21;visibility:visible;mso-wrap-style:square" o:spid="_x0000_s10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">
                  <v:imagedata o:title="" r:id="rId38"/>
                </v:shape>
                <v:shape id="Image 489" style="position:absolute;left:116;top:624;width:54;height:19;visibility:visible;mso-wrap-style:square" o:spid="_x0000_s105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">
                  <v:imagedata o:title="" r:id="rId39"/>
                </v:shape>
                <v:shape id="Image 490" style="position:absolute;left:232;top:639;width:82;height:19;visibility:visible;mso-wrap-style:square" o:spid="_x0000_s105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">
                  <v:imagedata o:title="" r:id="rId40"/>
                </v:shape>
                <v:shape id="Image 491" style="position:absolute;left:342;top:646;width:57;height:19;visibility:visible;mso-wrap-style:square" o:spid="_x0000_s10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">
                  <v:imagedata o:title="" r:id="rId41"/>
                </v:shape>
                <v:shape id="Image 492" style="position:absolute;left:213;top:712;width:68;height:17;visibility:visible;mso-wrap-style:square" o:spid="_x0000_s105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">
                  <v:imagedata o:title="" r:id="rId42"/>
                </v:shape>
                <v:shape id="Image 493" style="position:absolute;left:293;top:767;width:68;height:17;visibility:visible;mso-wrap-style:square" o:spid="_x0000_s105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">
                  <v:imagedata o:title="" r:id="rId43"/>
                </v:shape>
                <v:shape id="Freeform 35" style="position:absolute;left:731;top:485;width:10;height:12;visibility:visible;mso-wrap-style:square;v-text-anchor:top" coordsize="178,227" o:spid="_x0000_s1059" fillcolor="#006" stroked="f" path="m178,111r,113l160,224,148,194r-5,8l137,208r-7,6l124,219r-8,3l108,225r-10,1l89,227,78,226,67,225r-9,-3l50,219r-9,-5l34,207r-6,-6l22,193r-5,-8l12,175,8,166,5,156,3,146,1,136,,125,,114,,102,1,90,3,80,5,70,9,60r4,-9l19,42r5,-9l31,25r7,-6l45,13,54,8,63,4,72,2,83,,93,r8,l110,1r7,2l123,5r7,2l136,10r7,5l148,20r5,4l157,29r4,6l165,41r4,6l171,54r3,6l175,68r-34,6l137,64r-3,-8l129,49r-5,-5l118,38r-7,-3l103,34,94,33r-5,l83,34r-5,1l73,38r-5,3l64,44r-4,4l56,52r-3,5l50,63r-2,7l45,77r-2,7l42,92r-1,10l41,111r1,20l44,147r3,8l49,162r3,6l55,173r3,5l62,183r4,3l71,189r4,2l82,193r5,1l94,194r9,-1l112,191r8,-4l127,180r6,-8l137,164r3,-10l141,143r-46,l95,111r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">
                  <v:path arrowok="t" o:connecttype="custom" o:connectlocs="10,12;8,10;8,11;7,12;6,12;5,12;4,12;3,12;2,11;1,10;1,9;0,8;0,7;0,6;0,5;0,4;1,3;1,2;2,1;3,0;4,0;5,0;6,0;7,0;8,1;8,1;9,2;9,2;10,3;10,4;8,3;7,3;7,2;6,2;5,2;4,2;4,2;3,3;3,3;3,4;2,4;2,5;2,7;3,8;3,9;3,9;4,10;4,10;5,10;6,10;7,10;7,9;8,8;5,8;10,6" o:connectangles="0,0,0,0,0,0,0,0,0,0,0,0,0,0,0,0,0,0,0,0,0,0,0,0,0,0,0,0,0,0,0,0,0,0,0,0,0,0,0,0,0,0,0,0,0,0,0,0,0,0,0,0,0,0,0"/>
                </v:shape>
                <v:shape id="Freeform 36" style="position:absolute;left:742;top:488;width:9;height:9;visibility:visible;mso-wrap-style:square;v-text-anchor:top" coordsize="150,170" o:spid="_x0000_s1060" fillcolor="#006" stroked="f" path="m150,167r-35,l113,159r-3,-8l109,142r-1,-8l105,142r-5,7l94,156r-6,5l81,165r-9,3l64,169r-10,1l42,169,32,167r-5,-2l23,162r-5,-3l14,156,8,148,4,140,1,131,,120r1,-7l2,107r2,-6l6,96r4,-6l14,86r4,-4l25,78r6,-3l38,72r8,-2l56,68,75,64,98,63r5,l108,64r,-12l108,46r-2,-5l104,36r-4,-4l95,30,90,28,83,27,74,26r-8,1l60,28r-6,2l48,32r-4,4l40,41r-2,5l36,52,5,47,6,42,7,37,9,32r3,-4l18,21r8,-7l31,11,36,7,42,5,48,3,63,1,79,,96,1r14,2l116,5r5,2l126,11r4,4l134,18r3,4l139,26r3,4l143,35r1,8l145,51r,9l145,134r,8l146,150r2,9l150,167xm108,84r-16,l77,86,66,88,56,92r-4,2l47,98r-3,2l42,103r-2,3l39,110r-1,4l38,118r,4l39,128r3,4l45,135r4,3l54,140r6,2l67,142r9,-1l85,139r4,-2l92,135r3,-3l98,129r5,-7l106,115r2,-8l108,99r,-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">
                  <v:path arrowok="t" o:connecttype="custom" o:connectlocs="7,9;7,8;6,7;6,8;5,9;4,9;3,9;2,9;1,9;1,8;0,7;0,6;0,6;0,5;1,5;2,4;2,4;3,4;6,3;6,3;6,2;6,2;6,2;5,1;4,1;3,2;3,2;2,2;0,2;0,2;1,1;2,1;2,0;3,0;5,0;7,0;7,0;8,1;8,1;9,2;9,2;9,3;9,8;9,8;6,4;5,5;3,5;3,5;3,5;2,6;2,6;2,7;3,7;3,7;4,8;5,7;6,7;6,7;6,6;6,5" o:connectangles="0,0,0,0,0,0,0,0,0,0,0,0,0,0,0,0,0,0,0,0,0,0,0,0,0,0,0,0,0,0,0,0,0,0,0,0,0,0,0,0,0,0,0,0,0,0,0,0,0,0,0,0,0,0,0,0,0,0,0,0"/>
                  <o:lock v:ext="edit" verticies="t"/>
                </v:shape>
                <v:shape id="Freeform 37" style="position:absolute;left:752;top:488;width:9;height:9;visibility:visible;mso-wrap-style:square;v-text-anchor:top" coordsize="151,170" o:spid="_x0000_s1061" fillcolor="#006" stroked="f" path="m74,170r-9,l58,168r-9,-2l42,164r-6,-4l30,156r-5,-6l19,144r-5,-6l11,131,8,123,5,116,3,109,2,101,1,92,,84,1,76,2,68,3,59,5,52,8,44r4,-7l16,30r5,-6l27,19r6,-5l39,9,45,6,52,4,60,2,68,1,76,r8,1l92,2r7,1l106,6r6,3l119,14r6,5l130,24r5,6l139,36r4,8l145,51r4,7l150,66r1,10l151,84r,10l150,103r-1,8l145,119r-3,8l139,134r-5,6l129,146r-5,7l118,157r-7,4l104,164r-6,3l90,169r-8,1l74,170xm75,140r9,-1l92,136r6,-4l103,126r4,-8l110,109r1,-11l112,84,111,73,110,62r-3,-9l103,45r-2,-3l99,38,96,36,93,34,84,31,76,30r-4,1l68,31r-4,1l60,34r-3,2l53,38r-3,4l48,46r-4,8l41,63,40,74,39,85r1,13l41,109r3,9l48,126r6,6l61,136r6,3l75,1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">
                  <v:path arrowok="t" o:connecttype="custom" o:connectlocs="4,9;3,9;2,8;1,8;1,7;0,7;0,6;0,5;0,4;0,3;0,2;1,2;2,1;2,0;3,0;4,0;5,0;6,0;7,0;7,1;8,2;9,2;9,3;9,4;9,5;9,6;8,7;8,7;7,8;7,9;6,9;5,9;4,7;5,7;6,7;7,6;7,4;7,3;6,2;6,2;6,2;5,2;4,2;4,2;3,2;3,2;2,3;2,5;2,6;3,7;4,7;4,7" o:connectangles="0,0,0,0,0,0,0,0,0,0,0,0,0,0,0,0,0,0,0,0,0,0,0,0,0,0,0,0,0,0,0,0,0,0,0,0,0,0,0,0,0,0,0,0,0,0,0,0,0,0,0,0"/>
                  <o:lock v:ext="edit" verticies="t"/>
                </v:shape>
                <v:shape id="Freeform 38" style="position:absolute;left:121;top:626;width:9;height:13;visibility:visible;mso-wrap-style:square;v-text-anchor:top" coordsize="173,221" o:spid="_x0000_s1062" fillcolor="#006" stroked="f" path="m173,221r-45,l82,109,39,165r,56l,221,,,39,r,116l46,106r5,-6l123,r41,l112,73r61,1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">
                  <v:path arrowok="t" o:connecttype="custom" o:connectlocs="9,13;7,13;4,6;2,10;2,13;0,13;0,0;2,0;2,7;2,6;3,6;6,0;9,0;6,4;9,13" o:connectangles="0,0,0,0,0,0,0,0,0,0,0,0,0,0,0"/>
                </v:shape>
                <v:shape id="Freeform 39" style="position:absolute;left:131;top:629;width:8;height:10;visibility:visible;mso-wrap-style:square;v-text-anchor:top" coordsize="149,170" o:spid="_x0000_s1063" fillcolor="#006" stroked="f" path="m149,167r-35,l112,159r-1,-7l110,143r-1,-9l105,142r-5,8l94,156r-7,5l80,165r-7,3l63,170r-9,l42,169,31,167r-4,-2l23,162r-4,-2l15,156,9,148,3,140,1,131,,120r,-7l1,107r2,-6l7,96r3,-6l14,86r5,-4l24,78r7,-3l39,72r8,-2l55,68,75,65r24,l103,65r6,l109,52r-1,-6l107,41r-3,-4l101,33,95,30,89,28,82,27,75,26r-8,1l59,28r-6,2l48,33r-4,4l41,41r-3,5l37,52,6,47,7,43,8,38r2,-5l12,28r6,-7l26,14r5,-3l37,9,42,5,49,4,62,1,79,,96,1r14,2l115,5r6,4l125,11r5,4l134,18r3,4l140,26r1,4l143,35r1,8l144,51r,9l144,134r1,8l146,151r1,8l149,167xm109,84r-17,l78,86,65,88,55,92r-4,3l48,98r-3,2l42,103r-2,4l39,110r-1,4l38,118r1,5l40,128r2,4l45,135r4,3l54,141r5,1l67,142r9,l85,139r3,-2l92,135r3,-3l99,129r4,-6l106,115r2,-8l109,99r,-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">
                  <v:path arrowok="t" o:connecttype="custom" o:connectlocs="6,10;6,9;6,8;5,9;5,9;4,10;3,10;2,10;1,10;1,9;0,8;0,7;0,6;0,6;1,5;1,5;2,4;3,4;5,4;6,4;6,3;6,2;5,2;4,2;4,2;3,2;2,2;2,3;0,3;0,2;1,2;1,1;2,1;3,0;4,0;6,0;6,1;7,1;7,1;8,2;8,3;8,4;8,8;8,9;6,5;4,5;3,5;3,6;2,6;2,6;2,7;2,8;2,8;3,8;4,8;5,8;5,8;5,8;6,7;6,6" o:connectangles="0,0,0,0,0,0,0,0,0,0,0,0,0,0,0,0,0,0,0,0,0,0,0,0,0,0,0,0,0,0,0,0,0,0,0,0,0,0,0,0,0,0,0,0,0,0,0,0,0,0,0,0,0,0,0,0,0,0,0,0"/>
                  <o:lock v:ext="edit" verticies="t"/>
                </v:shape>
                <v:shape id="Freeform 40" style="position:absolute;left:140;top:630;width:8;height:12;visibility:visible;mso-wrap-style:square;v-text-anchor:top" coordsize="141,221" o:spid="_x0000_s1064" fillcolor="#006" stroked="f" path="m141,l78,186r-3,7l71,200r-4,7l62,212r-5,4l50,219r-8,2l34,221r-10,l12,220r,-29l30,191r6,l40,190r4,-1l47,188r2,-2l52,183r2,-4l55,175r4,-9l60,163r-1,-3l55,153,,,38,,78,107,111,r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">
                  <v:path arrowok="t" o:connecttype="custom" o:connectlocs="8,0;4,10;4,10;4,11;4,11;4,12;3,12;3,12;2,12;2,12;1,12;1,12;1,10;2,10;2,10;2,10;2,10;3,10;3,10;3,10;3,10;3,10;3,9;3,9;3,9;3,8;0,0;2,0;4,6;6,0;8,0" o:connectangles="0,0,0,0,0,0,0,0,0,0,0,0,0,0,0,0,0,0,0,0,0,0,0,0,0,0,0,0,0,0,0"/>
                </v:shape>
                <v:shape id="Freeform 41" style="position:absolute;left:149;top:629;width:8;height:10;visibility:visible;mso-wrap-style:square;v-text-anchor:top" coordsize="148,170" o:spid="_x0000_s1065" fillcolor="#006" stroked="f" path="m113,115r33,4l142,130r-6,10l130,148r-9,8l116,159r-5,3l106,165r-6,2l87,169r-13,1l66,170r-7,-1l50,167r-6,-2l37,162r-6,-4l25,153r-5,-6l15,141r-4,-6l7,128,5,120,2,113,1,104,,96,,86,,77,1,69,2,60,5,52,7,45r4,-7l15,31r5,-6l25,19r7,-4l38,11,44,6,51,4,60,2,68,1,76,r8,1l93,2r7,2l107,6r6,4l120,14r5,5l130,24r4,6l138,38r3,7l144,52r2,7l147,68r1,9l148,86r,4l37,90r1,15l40,116r2,6l45,126r3,4l53,134r4,3l64,139r6,2l76,141r6,l89,140r5,-2l99,135r4,-4l107,127r3,-5l113,115xm110,67r,-9l108,50r-3,-6l100,38,95,32,89,29,82,27,74,26r-7,1l61,29r-7,3l49,37r-4,6l41,49r-2,8l37,67r7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">
                  <v:path arrowok="t" o:connecttype="custom" o:connectlocs="8,7;7,8;7,9;6,10;5,10;4,10;3,10;2,10;2,9;1,9;1,8;0,7;0,6;0,5;0,4;0,3;1,2;1,1;2,1;2,0;3,0;4,0;5,0;6,0;6,1;7,1;7,2;8,3;8,4;8,5;2,5;2,7;2,7;3,8;3,8;4,8;5,8;5,8;6,7;6,7;6,3;6,3;5,2;4,2;4,2;3,2;2,3;2,3;6,4" o:connectangles="0,0,0,0,0,0,0,0,0,0,0,0,0,0,0,0,0,0,0,0,0,0,0,0,0,0,0,0,0,0,0,0,0,0,0,0,0,0,0,0,0,0,0,0,0,0,0,0,0"/>
                  <o:lock v:ext="edit" verticies="t"/>
                </v:shape>
                <v:shape id="Freeform 42" style="position:absolute;left:158;top:629;width:7;height:10;visibility:visible;mso-wrap-style:square;v-text-anchor:top" coordsize="140,170" o:spid="_x0000_s1066" fillcolor="#006" stroked="f" path="m,130r34,-7l36,128r3,4l42,135r4,3l52,140r5,1l62,142r7,l76,142r8,-1l90,140r4,-2l98,135r3,-3l102,128r1,-5l102,119r-1,-3l100,114r-3,-2l92,108r-7,-2l56,101,44,98,34,95,26,89,19,84,13,77,9,70,7,61,6,52r,-5l7,42,8,38r2,-6l15,24r7,-8l26,13r5,-3l36,6,41,4,48,2,54,1r7,l68,,81,1,92,3r9,3l110,11r7,5l123,22r5,7l131,39,98,45,97,41,95,38,92,34,89,31,85,29,81,28,75,27r-6,l62,27r-5,1l52,29r-4,2l44,34r-3,4l40,41r,4l40,48r1,3l43,53r2,3l54,59r10,3l98,70r11,3l117,76r6,4l129,86r4,6l136,100r2,8l140,116r-2,8l137,130r-1,5l134,140r-3,5l127,150r-4,4l119,157r-12,6l95,167r-12,2l68,170,57,169,45,168,34,165r-9,-5l15,155,8,147,6,143,3,139,1,135,,1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">
                  <v:path arrowok="t" o:connecttype="custom" o:connectlocs="2,7;2,8;2,8;3,8;3,8;4,8;5,8;5,8;5,7;5,7;5,7;4,6;2,6;1,5;1,5;0,4;0,3;0,2;1,1;1,1;2,0;2,0;3,0;4,0;5,0;6,1;6,2;5,3;5,2;4,2;4,2;3,2;3,2;2,2;2,2;2,3;2,3;2,3;3,4;5,4;6,5;7,5;7,6;7,7;7,8;7,9;6,9;5,10;4,10;3,10;2,10;1,9;0,8;0,8" o:connectangles="0,0,0,0,0,0,0,0,0,0,0,0,0,0,0,0,0,0,0,0,0,0,0,0,0,0,0,0,0,0,0,0,0,0,0,0,0,0,0,0,0,0,0,0,0,0,0,0,0,0,0,0,0,0"/>
                </v:shape>
                <v:shape id="Freeform 43" style="position:absolute;left:691;top:335;width:10;height:12;visibility:visible;mso-wrap-style:square;v-text-anchor:top" coordsize="172,220" o:spid="_x0000_s1067" fillcolor="#006" stroked="f" path="m172,220r-44,l81,108,39,164r,56l,220,,,39,r,115l45,105r5,-7l123,r40,l111,71r61,1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">
                  <v:path arrowok="t" o:connecttype="custom" o:connectlocs="10,12;7,12;5,6;2,9;2,12;0,12;0,0;2,0;2,6;3,6;3,5;7,0;9,0;6,4;10,12" o:connectangles="0,0,0,0,0,0,0,0,0,0,0,0,0,0,0"/>
                </v:shape>
                <v:shape id="Freeform 44" style="position:absolute;left:702;top:335;width:3;height:12;visibility:visible;mso-wrap-style:square;v-text-anchor:top" coordsize="38,220" o:spid="_x0000_s1068" fillcolor="#006" stroked="f" path="m38,37l,37,,,38,r,37xm38,220l,220,,57r38,l38,2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">
                  <v:path arrowok="t" o:connecttype="custom" o:connectlocs="3,2;0,2;0,0;3,0;3,2;3,12;0,12;0,3;3,3;3,12" o:connectangles="0,0,0,0,0,0,0,0,0,0"/>
                  <o:lock v:ext="edit" verticies="t"/>
                </v:shape>
                <v:shape id="Freeform 45" style="position:absolute;left:706;top:335;width:8;height:12;visibility:visible;mso-wrap-style:square;v-text-anchor:top" coordsize="144,223" o:spid="_x0000_s1069" fillcolor="#006" stroked="f" path="m144,220r-35,l109,186r-3,9l101,203r-4,6l91,213r-7,4l77,221r-7,2l62,223r-8,l47,222r-6,-2l36,216r-6,-3l24,209r-4,-5l16,198r-4,-6l9,184,6,177,4,170,3,161,1,153r,-8l,136r1,-9l1,119r2,-8l4,103,7,96,9,89r4,-7l16,75r5,-6l25,64r6,-4l37,57r6,-3l49,52r7,-1l64,50r7,1l78,52r6,2l91,57r5,4l100,66r4,6l107,79,107,r37,l144,220xm107,123r,-9l105,105r-3,-7l98,92,93,88,87,84,80,82r-7,l66,83r-7,2l53,89r-5,6l44,103r-3,11l40,125r-1,13l40,151r1,10l44,171r3,8l52,185r7,4l65,192r8,1l79,192r6,-3l92,186r5,-5l101,175r4,-7l106,159r1,-8l107,1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">
                  <v:path arrowok="t" o:connecttype="custom" o:connectlocs="6,12;6,10;5,11;5,12;4,12;3,12;2,12;2,11;1,11;1,10;0,10;0,9;0,8;0,7;0,6;0,5;1,4;1,4;2,3;2,3;3,3;4,3;5,3;5,3;6,4;6,0;8,12;6,6;6,5;5,5;4,4;4,4;3,5;2,6;2,7;2,8;2,9;3,10;4,10;4,10;5,10;6,9;6,9;6,7" o:connectangles="0,0,0,0,0,0,0,0,0,0,0,0,0,0,0,0,0,0,0,0,0,0,0,0,0,0,0,0,0,0,0,0,0,0,0,0,0,0,0,0,0,0,0,0"/>
                  <o:lock v:ext="edit" verticies="t"/>
                </v:shape>
                <v:shape id="Freeform 46" style="position:absolute;left:716;top:338;width:9;height:9;visibility:visible;mso-wrap-style:square;v-text-anchor:top" coordsize="150,169" o:spid="_x0000_s1070" fillcolor="#006" stroked="f" path="m150,166r-35,l113,158r-2,-8l110,142r-1,-10l105,141r-4,8l95,155r-7,4l81,163r-8,4l63,169r-9,l43,168,32,166r-5,-3l23,160r-4,-2l15,154,9,147,5,139,1,129,,119r,-7l2,105,4,99,7,94r3,-5l14,85r5,-4l25,76r6,-3l39,70r8,-2l56,66,76,64,99,63r5,l109,63r,-13l109,44r-2,-5l105,35r-4,-3l96,29,90,27,83,26r-8,l67,26r-7,1l54,29r-5,3l44,35r-3,4l39,44r-2,6l6,45,7,41,8,36r2,-4l12,28r6,-9l26,12,31,9,37,7,43,4,49,3,63,,80,,97,r13,3l116,4r5,3l127,9r4,4l135,17r3,3l140,25r2,5l143,35r1,6l145,49r,10l145,132r,9l146,149r1,8l150,166xm109,83r-17,l78,85,66,88,56,91r-4,2l48,96r-3,2l43,101r-2,4l40,109r-1,4l38,117r1,5l40,126r2,4l45,134r4,4l54,140r6,1l67,141r10,l85,138r4,-3l92,133r4,-2l99,128r4,-7l107,114r2,-9l109,97r,-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">
                  <v:path arrowok="t" o:connecttype="custom" o:connectlocs="7,9;7,8;7,7;6,8;5,8;4,9;3,9;2,9;1,9;1,8;0,7;0,6;0,6;0,5;1,5;2,4;2,4;3,4;6,3;7,3;7,2;6,2;6,2;5,1;4,1;3,2;3,2;2,2;0,2;0,2;1,1;2,1;2,0;3,0;5,0;7,0;7,0;8,1;8,1;9,2;9,2;9,3;9,8;9,8;7,4;5,5;3,5;3,5;3,5;2,6;2,6;2,7;3,7;3,7;4,8;5,7;6,7;6,7;6,6;7,5" o:connectangles="0,0,0,0,0,0,0,0,0,0,0,0,0,0,0,0,0,0,0,0,0,0,0,0,0,0,0,0,0,0,0,0,0,0,0,0,0,0,0,0,0,0,0,0,0,0,0,0,0,0,0,0,0,0,0,0,0,0,0,0"/>
                  <o:lock v:ext="edit" verticies="t"/>
                </v:shape>
                <v:rect id="Rectangle 506" style="position:absolute;left:727;top:335;width:2;height:12;visibility:visible;mso-wrap-style:square;v-text-anchor:top" o:spid="_x0000_s1071" fillcolor="#00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"/>
                <v:shape id="Freeform 48" style="position:absolute;left:238;top:642;width:9;height:12;visibility:visible;mso-wrap-style:square;v-text-anchor:top" coordsize="173,220" o:spid="_x0000_s1072" fillcolor="#006" stroked="f" path="m173,220r-44,l83,108,41,165r,55l,220,,,41,r,116l47,106r4,-6l124,r40,l112,73r61,1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">
                  <v:path arrowok="t" o:connecttype="custom" o:connectlocs="9,12;7,12;4,6;2,9;2,12;0,12;0,0;2,0;2,6;2,6;3,5;6,0;9,0;6,4;9,12" o:connectangles="0,0,0,0,0,0,0,0,0,0,0,0,0,0,0"/>
                </v:shape>
                <v:shape id="Freeform 49" style="position:absolute;left:248;top:645;width:8;height:9;visibility:visible;mso-wrap-style:square;v-text-anchor:top" coordsize="151,170" o:spid="_x0000_s1073" fillcolor="#006" stroked="f" path="m74,170r-9,-1l57,168r-8,-2l42,163r-7,-3l29,155r-5,-6l19,144r-4,-7l11,131,7,123,4,116,2,108,1,100,,92,,84,,76,1,66,2,59,5,51,7,43r5,-7l16,30r5,-6l26,19r6,-6l38,9,45,6,52,3,60,1,67,r9,l84,r8,1l99,3r7,3l113,9r6,4l124,18r5,5l135,29r4,7l143,42r3,8l148,58r1,8l150,75r1,9l150,93r-1,10l148,111r-3,8l142,126r-3,8l135,140r-6,6l123,151r-6,5l111,161r-6,3l97,166r-7,2l82,169r-8,1xm75,139r9,l91,136r6,-4l103,125r4,-7l110,108r2,-11l112,84r,-12l110,61r-3,-8l104,44r-3,-3l98,38,95,35,92,34,85,31,76,30r-4,l67,31r-4,1l59,34r-3,2l53,38r-3,3l48,44r-4,9l41,62,40,72,38,85r2,12l42,108r3,9l49,125r5,7l60,136r7,3l75,1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">
                  <v:path arrowok="t" o:connecttype="custom" o:connectlocs="3,9;3,9;2,8;1,8;1,7;0,7;0,6;0,5;0,4;0,3;0,2;1,2;1,1;2,0;3,0;4,0;4,0;5,0;6,0;7,1;7,2;8,2;8,3;8,4;8,5;8,6;8,7;7,7;7,8;6,9;5,9;4,9;4,7;5,7;5,7;6,6;6,4;6,3;6,2;5,2;5,2;4,2;4,2;3,2;3,2;3,2;2,3;2,5;2,6;3,7;3,7;4,7" o:connectangles="0,0,0,0,0,0,0,0,0,0,0,0,0,0,0,0,0,0,0,0,0,0,0,0,0,0,0,0,0,0,0,0,0,0,0,0,0,0,0,0,0,0,0,0,0,0,0,0,0,0,0,0"/>
                  <o:lock v:ext="edit" verticies="t"/>
                </v:shape>
                <v:shape id="Freeform 50" style="position:absolute;left:258;top:645;width:8;height:9;visibility:visible;mso-wrap-style:square;v-text-anchor:top" coordsize="135,167" o:spid="_x0000_s1074" fillcolor="#006" stroked="f" path="m135,163r-34,l101,128r-5,9l91,145r-5,6l80,157r-6,4l66,164r-8,2l49,167,39,166,29,163r-8,-4l14,152r-3,-3l8,145,5,141,3,136,1,125,,114,,,37,r,107l39,114r1,7l43,125r3,5l50,132r3,2l57,135r4,l66,134r7,-1l79,129r6,-5l88,121r2,-4l92,113r2,-5l96,94,97,79,97,r38,l135,1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">
                  <v:path arrowok="t" o:connecttype="custom" o:connectlocs="8,9;6,9;6,7;6,7;5,8;5,8;5,8;4,9;4,9;3,9;3,9;2,9;2,9;1,9;1,8;1,8;0,8;0,8;0,7;0,7;0,6;0,0;2,0;2,6;2,6;2,7;3,7;3,7;3,7;3,7;3,7;4,7;4,7;4,7;5,7;5,7;5,7;5,6;5,6;6,6;6,5;6,4;6,0;8,0;8,9" o:connectangles="0,0,0,0,0,0,0,0,0,0,0,0,0,0,0,0,0,0,0,0,0,0,0,0,0,0,0,0,0,0,0,0,0,0,0,0,0,0,0,0,0,0,0,0,0"/>
                </v:shape>
                <v:rect id="Rectangle 510" style="position:absolute;left:268;top:642;width:2;height:12;visibility:visible;mso-wrap-style:square;v-text-anchor:top" o:spid="_x0000_s1075" fillcolor="#00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"/>
                <v:shape id="Freeform 52" style="position:absolute;left:273;top:642;width:2;height:12;visibility:visible;mso-wrap-style:square;v-text-anchor:top" coordsize="36,220" o:spid="_x0000_s1076" fillcolor="#006" stroked="f" path="m36,38l,38,,,36,r,38xm36,220l,220,,57r36,l36,2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">
                  <v:path arrowok="t" o:connecttype="custom" o:connectlocs="2,2;0,2;0,0;2,0;2,2;2,12;0,12;0,3;2,3;2,12" o:connectangles="0,0,0,0,0,0,0,0,0,0"/>
                  <o:lock v:ext="edit" verticies="t"/>
                </v:shape>
                <v:shape id="Freeform 53" style="position:absolute;left:277;top:642;width:8;height:12;visibility:visible;mso-wrap-style:square;v-text-anchor:top" coordsize="151,220" o:spid="_x0000_s1077" fillcolor="#006" stroked="f" path="m151,220r-38,l72,137,36,177r,43l,220,,,36,r,137l40,132r3,-4l107,57r40,l98,111r53,1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">
                  <v:path arrowok="t" o:connecttype="custom" o:connectlocs="8,12;6,12;4,7;2,10;2,12;0,12;0,0;2,0;2,7;2,7;2,7;6,3;8,3;5,6;8,12" o:connectangles="0,0,0,0,0,0,0,0,0,0,0,0,0,0,0"/>
                </v:shape>
                <v:shape id="Freeform 54" style="position:absolute;left:286;top:645;width:8;height:9;visibility:visible;mso-wrap-style:square;v-text-anchor:top" coordsize="151,170" o:spid="_x0000_s1078" fillcolor="#006" stroked="f" path="m74,170r-9,-1l56,168r-7,-2l42,163r-6,-3l30,155r-7,-6l18,144r-4,-7l10,131,7,123,5,116,3,108,1,100,,92,,84,,76,1,66,3,59,5,51,8,43r3,-7l16,30r4,-6l27,19r5,-6l38,9,45,6,52,3,60,1,68,r8,l84,r8,1l99,3r7,3l112,9r7,4l125,18r5,5l135,29r4,7l142,42r3,8l147,58r3,8l151,75r,9l151,93r-1,10l147,111r-2,8l142,126r-4,8l134,140r-5,6l124,151r-7,5l111,161r-7,3l97,166r-7,2l82,169r-8,1xm75,139r8,l92,136r6,-4l103,125r4,-7l109,108r2,-11l112,84,111,72,110,61r-3,-8l103,44r-2,-3l98,38,95,35,92,34,84,31,76,30r-5,l67,31r-4,1l60,34r-4,2l53,38r-3,3l48,44r-4,9l41,62,39,72r,13l39,97r2,11l44,117r4,8l53,132r7,4l67,139r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">
                  <v:path arrowok="t" o:connecttype="custom" o:connectlocs="3,9;3,9;2,8;1,8;1,7;0,7;0,6;0,5;0,4;0,3;0,2;1,2;1,1;2,0;3,0;4,0;4,0;5,0;6,0;7,1;7,2;8,2;8,3;8,4;8,5;8,6;8,7;7,7;7,8;6,9;5,9;4,9;4,7;5,7;5,7;6,6;6,4;6,3;5,2;5,2;5,2;4,2;4,2;3,2;3,2;3,2;2,3;2,5;2,6;3,7;3,7;4,7" o:connectangles="0,0,0,0,0,0,0,0,0,0,0,0,0,0,0,0,0,0,0,0,0,0,0,0,0,0,0,0,0,0,0,0,0,0,0,0,0,0,0,0,0,0,0,0,0,0,0,0,0,0,0,0"/>
                  <o:lock v:ext="edit" verticies="t"/>
                </v:shape>
                <v:shape id="Freeform 55" style="position:absolute;left:296;top:644;width:5;height:10;visibility:visible;mso-wrap-style:square;v-text-anchor:top" coordsize="82,167" o:spid="_x0000_s1079" fillcolor="#006" stroked="f" path="m36,167l,167,,4r33,l33,43,37,32r4,-8l46,15r6,-5l59,5,65,2,71,r6,l79,r3,l82,39r-7,l69,40r-5,1l59,43r-5,4l50,50r-3,3l45,57r-4,9l38,75r-1,8l36,92r,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">
                  <v:path arrowok="t" o:connecttype="custom" o:connectlocs="2,10;0,10;0,0;2,0;2,3;2,2;3,1;3,1;3,1;4,0;4,0;4,0;5,0;5,0;5,0;5,2;5,2;4,2;4,2;4,3;3,3;3,3;3,3;3,3;3,4;2,4;2,5;2,6;2,10" o:connectangles="0,0,0,0,0,0,0,0,0,0,0,0,0,0,0,0,0,0,0,0,0,0,0,0,0,0,0,0,0"/>
                </v:shape>
                <v:shape id="Freeform 56" style="position:absolute;left:302;top:645;width:8;height:9;visibility:visible;mso-wrap-style:square;v-text-anchor:top" coordsize="151,170" o:spid="_x0000_s1080" fillcolor="#006" stroked="f" path="m74,170r-8,-1l58,168r-9,-2l42,163r-6,-3l30,155r-5,-6l19,144r-5,-7l11,131,8,123,5,116,3,108,2,100,1,92,,84,1,76,2,66,3,59,5,51,8,43r4,-7l16,30r6,-6l27,19r6,-6l39,9,45,6,53,3,60,1,68,r8,l85,r7,1l99,3r7,3l113,9r6,4l125,18r5,5l135,29r4,7l144,42r2,8l149,58r1,8l151,75r,9l151,93r-1,10l149,111r-3,8l143,126r-4,8l134,140r-5,6l124,151r-6,5l112,161r-7,3l98,166r-8,2l83,169r-9,1xm75,139r10,l92,136r6,-4l103,125r4,-7l110,108r2,-11l113,84,112,72,110,61r-3,-8l103,44r-2,-3l99,38,96,35,93,34,85,31,76,30r-4,l68,31r-4,1l60,34r-3,2l54,38r-3,3l48,44r-4,9l41,62,40,72,39,85r1,12l41,108r3,9l48,125r7,7l61,136r6,3l75,1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">
                  <v:path arrowok="t" o:connecttype="custom" o:connectlocs="3,9;3,9;2,8;1,8;1,7;0,7;0,6;0,5;0,4;0,3;0,2;1,2;1,1;2,0;3,0;4,0;5,0;5,0;6,0;7,1;7,2;8,2;8,3;8,4;8,5;8,6;8,7;7,7;7,8;6,9;5,9;4,9;4,7;5,7;5,7;6,6;6,4;6,3;5,2;5,2;5,2;4,2;4,2;3,2;3,2;3,2;2,3;2,5;2,6;3,7;3,7;4,7" o:connectangles="0,0,0,0,0,0,0,0,0,0,0,0,0,0,0,0,0,0,0,0,0,0,0,0,0,0,0,0,0,0,0,0,0,0,0,0,0,0,0,0,0,0,0,0,0,0,0,0,0,0,0,0"/>
                  <o:lock v:ext="edit" verticies="t"/>
                </v:shape>
                <v:shape id="Freeform 57" style="position:absolute;left:468;top:583;width:12;height:13;visibility:visible;mso-wrap-style:square;v-text-anchor:top" coordsize="216,220" o:spid="_x0000_s1081" fillcolor="#006" stroked="f" path="m216,220r-40,l176,27,115,220r-21,l33,27r,193l,220,,,62,r46,141l154,r62,l216,2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">
                  <v:path arrowok="t" o:connecttype="custom" o:connectlocs="12,13;10,13;10,2;6,13;5,13;2,2;2,13;0,13;0,0;3,0;6,8;9,0;12,0;12,13" o:connectangles="0,0,0,0,0,0,0,0,0,0,0,0,0,0"/>
                </v:shape>
                <v:shape id="Freeform 58" style="position:absolute;left:481;top:586;width:9;height:10;visibility:visible;mso-wrap-style:square;v-text-anchor:top" coordsize="152,169" o:spid="_x0000_s1082" fillcolor="#006" stroked="f" path="m74,169r-8,l58,168r-8,-2l42,163r-6,-3l30,154r-5,-5l20,143r-5,-6l11,129,8,122,5,115,3,108,2,100,1,92,,84,1,75,2,66,3,58,6,51,8,43r4,-7l17,30r5,-6l27,18r6,-5l39,9,45,5,53,3,61,1,68,r8,l85,r7,1l99,3r7,2l113,8r6,4l125,18r5,5l135,29r5,6l144,42r3,8l149,58r1,8l151,75r1,9l151,93r-1,10l149,111r-3,7l143,126r-3,7l134,140r-4,6l124,151r-6,5l112,160r-7,4l98,166r-7,2l83,169r-9,xm75,139r10,-1l92,136r6,-4l103,125r4,-8l111,108r2,-12l113,84r,-13l111,61r-4,-9l104,44r-3,-4l99,38,96,35,93,33,86,31,76,30r-4,l68,31r-4,1l60,33r-3,2l54,38r-3,3l49,44r-5,9l41,62,40,72,39,84r1,12l41,108r3,9l50,125r5,5l61,136r7,2l75,1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">
                  <v:path arrowok="t" o:connecttype="custom" o:connectlocs="4,10;3,10;2,9;1,9;1,8;0,7;0,6;0,5;0,4;0,3;0,3;1,2;2,1;2,1;3,0;4,0;5,0;6,0;7,0;7,1;8,2;9,2;9,3;9,4;9,6;9,7;8,7;8,8;7,9;7,9;6,10;5,10;4,8;5,8;6,7;7,6;7,5;7,4;6,3;6,2;6,2;5,2;4,2;4,2;3,2;3,3;2,4;2,5;2,6;3,7;4,8;4,8" o:connectangles="0,0,0,0,0,0,0,0,0,0,0,0,0,0,0,0,0,0,0,0,0,0,0,0,0,0,0,0,0,0,0,0,0,0,0,0,0,0,0,0,0,0,0,0,0,0,0,0,0,0,0,0"/>
                  <o:lock v:ext="edit" verticies="t"/>
                </v:shape>
                <v:shape id="Freeform 59" style="position:absolute;left:492;top:586;width:8;height:13;visibility:visible;mso-wrap-style:square;v-text-anchor:top" coordsize="144,221" o:spid="_x0000_s1083" fillcolor="#006" stroked="f" path="m37,221l,221,,3r35,l35,31r4,-7l44,18r6,-6l56,7,62,4,69,1,77,r8,l91,r7,1l103,3r7,2l115,8r4,4l124,18r4,5l131,29r4,6l138,42r2,8l142,58r1,7l144,75r,8l143,100r-2,16l139,123r-4,7l132,137r-3,7l125,149r-5,5l115,160r-5,3l103,166r-6,2l90,169r-7,l76,169r-8,-1l62,166r-6,-3l51,158r-5,-4l41,149r-4,-6l37,221xm37,99r1,9l40,115r3,7l48,128r6,6l59,137r6,3l71,140r5,l80,139r3,-1l87,137r3,-3l92,132r3,-4l97,124r3,-8l103,108r1,-11l105,86,104,73,103,63r-3,-9l97,45,92,38,87,33,84,32,81,31,77,30r-5,l65,30r-6,3l53,37r-5,5l43,50r-3,7l38,66,37,76r,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">
                  <v:path arrowok="t" o:connecttype="custom" o:connectlocs="0,13;2,0;2,1;3,1;3,0;4,0;5,0;6,0;6,0;7,1;7,2;8,2;8,3;8,4;8,6;8,7;7,8;7,9;6,9;6,10;5,10;4,10;3,10;3,9;2,9;2,13;2,6;2,7;3,8;4,8;4,8;5,8;5,8;5,8;6,7;6,6;6,4;6,3;5,2;5,2;4,2;4,2;3,2;2,3;2,4;2,6" o:connectangles="0,0,0,0,0,0,0,0,0,0,0,0,0,0,0,0,0,0,0,0,0,0,0,0,0,0,0,0,0,0,0,0,0,0,0,0,0,0,0,0,0,0,0,0,0,0"/>
                  <o:lock v:ext="edit" verticies="t"/>
                </v:shape>
                <v:shape id="Freeform 60" style="position:absolute;left:501;top:584;width:5;height:12;visibility:visible;mso-wrap-style:square;v-text-anchor:top" coordsize="92,212" o:spid="_x0000_s1084" fillcolor="#006" stroked="f" path="m92,180r,29l77,212r-11,l59,212r-6,-1l47,209r-6,-2l37,204r-5,-5l28,195r-3,-5l23,185r-1,-7l21,168r,-9l21,74,,74,,46r23,l26,3,56,r,46l89,46r,28l56,74r,80l56,161r1,6l59,171r2,4l65,178r5,1l76,180r7,1l87,181r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">
                  <v:path arrowok="t" o:connecttype="custom" o:connectlocs="5,10;5,12;4,12;4,12;3,12;3,12;3,12;2,12;2,12;2,11;2,11;1,11;1,10;1,10;1,10;1,9;1,4;0,4;0,3;1,3;1,0;3,0;3,3;5,3;5,4;3,4;3,9;3,9;3,9;3,10;3,10;4,10;4,10;4,10;5,10;5,10;5,10" o:connectangles="0,0,0,0,0,0,0,0,0,0,0,0,0,0,0,0,0,0,0,0,0,0,0,0,0,0,0,0,0,0,0,0,0,0,0,0,0"/>
                </v:shape>
                <v:shape id="Freeform 61" style="position:absolute;left:508;top:583;width:2;height:13;visibility:visible;mso-wrap-style:square;v-text-anchor:top" coordsize="38,220" o:spid="_x0000_s1085" fillcolor="#006" stroked="f" path="m38,37l,37,,,38,r,37xm38,220l,220,,57r38,l38,2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">
                  <v:path arrowok="t" o:connecttype="custom" o:connectlocs="2,2;0,2;0,0;2,0;2,2;2,13;0,13;0,3;2,3;2,13" o:connectangles="0,0,0,0,0,0,0,0,0,0"/>
                  <o:lock v:ext="edit" verticies="t"/>
                </v:shape>
                <v:shape id="Freeform 62" style="position:absolute;left:345;top:648;width:10;height:13;visibility:visible;mso-wrap-style:square;v-text-anchor:top" coordsize="177,227" o:spid="_x0000_s1086" fillcolor="#006" stroked="f" path="m,170r39,-8l41,170r3,6l49,183r6,4l62,191r9,2l80,195r11,l102,195r8,-2l117,190r6,-3l129,183r4,-6l135,172r,-6l135,162r-1,-4l133,154r-3,-5l127,145r-5,-3l116,139r-8,-2l66,127,56,124r-9,-4l40,117r-5,-4l29,109r-4,-4l21,100,18,93,15,86,13,80,12,73r,-8l12,58r1,-7l15,45r2,-7l20,33r4,-6l28,23r6,-5l39,14r6,-3l51,7,58,4,66,2,73,1,81,r8,l103,1r13,2l129,7r11,6l145,16r5,4l154,23r5,4l162,32r2,4l167,42r1,6l131,57r-2,-6l124,46r-3,-4l116,38r-5,-3l105,33,98,32r-8,l81,32r-7,2l68,36r-7,4l57,44r-3,5l53,54r-1,5l53,64r1,5l56,72r3,4l65,79r5,2l76,84r7,2l120,96r16,4l148,106r5,3l159,112r4,4l166,120r5,9l174,138r2,9l177,158r,7l176,172r-2,7l171,187r-3,6l164,198r-5,5l152,209r-6,4l140,217r-7,3l124,222r-8,2l108,226r-9,1l89,227,74,226,59,224,45,219,32,214r-6,-4l21,205r-5,-4l12,196,9,190,5,184,2,177,,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">
                  <v:path arrowok="t" o:connecttype="custom" o:connectlocs="2,10;3,11;5,11;6,11;7,10;8,10;8,9;7,8;4,7;2,7;1,6;1,5;1,4;1,3;1,2;2,1;3,0;5,0;7,0;8,1;9,2;9,2;7,3;7,2;6,2;4,2;3,3;3,3;3,4;4,5;7,5;9,6;9,7;10,8;10,10;9,11;9,12;8,13;6,13;4,13;2,12;1,12;0,11" o:connectangles="0,0,0,0,0,0,0,0,0,0,0,0,0,0,0,0,0,0,0,0,0,0,0,0,0,0,0,0,0,0,0,0,0,0,0,0,0,0,0,0,0,0,0"/>
                </v:shape>
                <v:shape id="Freeform 63" style="position:absolute;left:356;top:647;width:8;height:14;visibility:visible;mso-wrap-style:square;v-text-anchor:top" coordsize="150,243" o:spid="_x0000_s1087" fillcolor="#006" stroked="f" path="m114,188r33,4l143,203r-6,9l130,221r-9,8l117,232r-5,3l106,237r-6,2l88,242r-14,1l66,243r-7,-2l51,240r-7,-3l37,234r-6,-3l26,226r-5,-6l15,214r-4,-6l7,201,5,193,2,185,1,177,,169,,158r,-8l1,141r2,-9l5,125r3,-7l11,110r4,-6l21,98r5,-6l32,87r6,-5l44,79r8,-3l60,75r8,-1l76,73r9,l93,75r7,1l107,79r7,3l120,87r5,5l130,97r5,6l138,110r4,7l145,124r2,8l148,141r1,8l150,158r-1,4l38,162r,16l41,189r1,5l45,199r5,4l54,207r4,3l64,212r6,2l76,214r8,l89,212r6,-2l99,208r4,-4l107,200r4,-7l114,188xm112,140r-1,-10l108,123r-3,-6l100,110r-5,-5l89,102r-6,-2l75,99r-8,1l61,102r-6,3l50,109r-5,7l41,122r-2,8l38,140r74,xm114,r11,24l58,52,51,35,1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">
                  <v:path arrowok="t" o:connecttype="custom" o:connectlocs="8,11;7,12;6,13;6,14;5,14;4,14;3,14;2,14;2,13;1,13;1,12;0,11;0,10;0,9;0,8;0,7;1,6;1,6;2,5;2,5;3,4;4,4;5,4;6,5;6,5;7,6;7,6;8,7;8,8;8,9;2,9;2,11;2,11;3,12;3,12;4,12;5,12;5,12;6,12;6,11;6,7;6,7;5,6;4,6;4,6;3,6;2,7;2,7;6,8;7,1;3,2" o:connectangles="0,0,0,0,0,0,0,0,0,0,0,0,0,0,0,0,0,0,0,0,0,0,0,0,0,0,0,0,0,0,0,0,0,0,0,0,0,0,0,0,0,0,0,0,0,0,0,0,0,0,0"/>
                  <o:lock v:ext="edit" verticies="t"/>
                </v:shape>
                <v:shape id="Freeform 64" style="position:absolute;left:365;top:650;width:9;height:14;visibility:visible;mso-wrap-style:square;v-text-anchor:top" coordsize="163,253" o:spid="_x0000_s1088" fillcolor="#006" stroked="f" path="m163,r,29l151,29r-6,l139,30r-3,2l133,34r-2,3l128,42r5,4l136,50r4,4l142,58r2,5l146,68r1,5l147,77r,5l146,87r-1,5l143,97r-3,5l137,106r-3,3l129,113r-4,3l119,119r-5,2l108,124r-12,3l81,128,68,127,51,122r-5,4l43,130r-2,4l40,139r,3l41,144r2,3l45,149r3,4l52,154r4,1l62,155r48,l122,156r11,2l141,162r8,6l156,174r4,9l163,191r,8l163,205r-1,6l160,216r-2,5l154,225r-3,5l147,234r-5,4l136,242r-6,3l122,247r-7,2l107,251r-8,1l88,253r-9,l60,252,44,250r-6,-1l30,247r-5,-2l20,242r-5,-3l11,235,8,232,5,228,3,224,1,219,,215r,-6l,203r1,-4l4,194r2,-4l10,186r3,-3l18,178r5,-2l17,169r-5,-6l10,156,9,149r,-5l10,139r2,-5l15,130r4,-4l23,121r5,-3l35,115r-6,-4l24,108r-3,-4l18,99,15,93,13,88,12,83r,-6l12,73r1,-5l14,63r2,-5l18,54r3,-4l24,47r4,-4l32,40r6,-4l43,34r6,-2l64,29,79,28r7,l95,29r8,1l110,31r2,-7l115,18r4,-5l123,8r6,-3l135,2r7,-1l149,r14,xm80,106r6,-1l92,104r6,-2l102,99r3,-4l108,89r1,-5l110,77r-1,-5l108,68r-3,-6l102,59,98,56,92,53,87,52r-7,l74,52r-6,1l62,56r-4,3l54,63r-2,5l50,73r,6l50,84r2,5l54,95r3,3l62,102r6,2l73,105r7,1xm40,186r-4,4l34,193r-2,3l31,200r1,5l35,211r4,4l45,219r7,4l61,226r12,1l86,228r11,-1l105,226r7,-1l118,222r5,-3l127,216r2,-4l129,206r,-4l128,199r-3,-3l121,194r-3,-2l114,191r-5,-1l105,190r-39,l53,189,40,1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">
                  <v:path arrowok="t" o:connecttype="custom" o:connectlocs="8,2;7,2;8,3;8,4;8,5;7,6;6,7;4,7;2,7;2,8;3,9;7,9;9,10;9,12;8,13;7,14;5,14;2,14;1,13;0,13;0,12;0,11;1,10;0,8;1,7;2,6;1,5;1,4;1,3;2,2;3,2;5,2;6,1;7,0;4,6;6,5;6,4;6,3;4,3;3,3;3,4;3,5;4,6;2,11;2,12;4,13;6,12;7,12;7,11;6,11;2,10" o:connectangles="0,0,0,0,0,0,0,0,0,0,0,0,0,0,0,0,0,0,0,0,0,0,0,0,0,0,0,0,0,0,0,0,0,0,0,0,0,0,0,0,0,0,0,0,0,0,0,0,0,0,0"/>
                  <o:lock v:ext="edit" verticies="t"/>
                </v:shape>
                <v:shape id="Freeform 65" style="position:absolute;left:375;top:651;width:8;height:10;visibility:visible;mso-wrap-style:square;v-text-anchor:top" coordsize="151,170" o:spid="_x0000_s1089" fillcolor="#006" stroked="f" path="m74,170r-9,-1l57,168r-7,-2l43,164r-8,-4l29,156r-5,-6l19,144r-4,-7l11,131,7,124,4,116,2,109,1,101,,92,,84,,76,1,68,3,59,5,51,8,44r4,-7l16,30r5,-6l26,19r6,-5l38,9,46,6,53,3,60,2,68,r9,l85,r7,2l99,3r8,3l113,9r6,5l124,18r6,6l135,30r5,6l143,44r3,7l148,58r2,9l151,76r,8l151,93r-1,10l148,111r-2,8l143,127r-4,7l135,140r-6,6l123,153r-5,4l111,161r-6,3l97,167r-7,1l82,170r-8,xm76,140r8,-1l91,136r6,-4l104,126r3,-8l110,109r2,-11l112,84r,-11l110,62r-2,-9l104,45r-3,-3l98,39,95,36,92,34,85,31,77,30r-5,l67,31r-4,1l60,34r-4,2l53,39r-2,3l48,46r-3,7l42,62,39,74r,11l39,98r3,11l45,118r4,8l54,132r6,4l67,139r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">
                  <v:path arrowok="t" o:connecttype="custom" o:connectlocs="3,10;3,10;2,9;1,9;1,8;0,7;0,6;0,5;0,4;0,3;0,3;1,2;1,1;2,1;3,0;4,0;5,0;5,0;6,1;7,1;7,2;8,3;8,3;8,4;8,5;8,7;8,7;7,8;7,9;6,9;5,10;4,10;4,8;5,8;6,7;6,6;6,5;6,4;6,3;5,2;5,2;4,2;4,2;3,2;3,2;3,3;2,4;2,5;2,6;3,7;3,8;4,8" o:connectangles="0,0,0,0,0,0,0,0,0,0,0,0,0,0,0,0,0,0,0,0,0,0,0,0,0,0,0,0,0,0,0,0,0,0,0,0,0,0,0,0,0,0,0,0,0,0,0,0,0,0,0,0"/>
                  <o:lock v:ext="edit" verticies="t"/>
                </v:shape>
                <v:shape id="Freeform 66" style="position:absolute;left:385;top:651;width:8;height:10;visibility:visible;mso-wrap-style:square;v-text-anchor:top" coordsize="135,167" o:spid="_x0000_s1090" fillcolor="#006" stroked="f" path="m135,164r-35,l100,129r-4,8l92,145r-5,7l81,158r-7,4l66,165r-8,1l49,167,38,166r-9,-2l21,159r-7,-5l11,150,8,145,5,141,4,137,1,127,,114,,,38,r,107l38,115r3,7l43,127r3,3l50,132r4,2l57,135r4,l67,135r7,-2l79,130r6,-5l88,122r3,-5l93,113r1,-5l97,95r,-16l97,r38,l135,1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">
                  <v:path arrowok="t" o:connecttype="custom" o:connectlocs="8,10;6,10;6,8;6,8;5,9;5,9;5,9;4,10;4,10;3,10;3,10;2,10;2,10;1,10;1,9;1,9;0,9;0,8;0,8;0,8;0,7;0,0;2,0;2,6;2,7;2,7;3,8;3,8;3,8;3,8;3,8;4,8;4,8;4,8;5,8;5,7;5,7;5,7;6,7;6,6;6,6;6,5;6,0;8,0;8,10" o:connectangles="0,0,0,0,0,0,0,0,0,0,0,0,0,0,0,0,0,0,0,0,0,0,0,0,0,0,0,0,0,0,0,0,0,0,0,0,0,0,0,0,0,0,0,0,0"/>
                </v:shape>
                <v:shape id="Freeform 67" style="position:absolute;left:296;top:769;width:10;height:13;visibility:visible;mso-wrap-style:square;v-text-anchor:top" coordsize="177,227" o:spid="_x0000_s1091" fillcolor="#006" stroked="f" path="m,171r38,-8l41,170r3,7l49,183r6,5l63,191r8,2l80,195r12,l101,195r9,-2l117,191r7,-4l129,183r3,-6l134,172r1,-6l135,162r-1,-4l132,154r-2,-5l127,146r-5,-3l115,140r-7,-2l66,127,55,123r-8,-3l40,117r-6,-3l30,110r-6,-5l21,100,17,93,15,87,13,80,12,73,11,65r1,-7l13,52r1,-7l17,39r3,-6l23,28r6,-5l34,19r5,-5l45,10,51,7,58,5,66,3,73,1r8,l90,r13,1l116,3r13,4l140,13r5,3l151,20r4,4l158,28r4,4l164,37r2,6l168,48r-37,9l128,52r-3,-5l121,43r-5,-5l111,36r-6,-2l98,33,91,32,81,33r-7,1l67,36r-5,5l57,45r-3,4l52,54r,6l52,64r2,5l56,73r4,3l64,79r5,3l75,84r7,2l119,95r17,6l148,106r6,3l159,113r3,4l166,120r4,10l174,138r2,10l177,158r-1,8l175,173r-2,7l171,187r-3,6l163,198r-4,6l153,208r-7,6l139,217r-6,3l125,223r-9,2l108,226r-9,1l90,227,74,226,58,224,45,220,33,214r-7,-5l21,205r-5,-4l12,196,8,191,5,185,2,178,,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">
                  <v:path arrowok="t" o:connecttype="custom" o:connectlocs="2,10;3,11;5,11;6,11;7,10;8,10;7,9;7,8;4,7;2,7;1,6;1,5;1,4;1,3;1,2;2,1;3,0;5,0;7,0;8,1;9,2;9,2;7,3;7,2;6,2;4,2;3,3;3,3;3,4;4,5;7,5;9,6;9,7;10,8;10,10;9,11;9,12;8,13;6,13;4,13;2,12;1,12;0,11" o:connectangles="0,0,0,0,0,0,0,0,0,0,0,0,0,0,0,0,0,0,0,0,0,0,0,0,0,0,0,0,0,0,0,0,0,0,0,0,0,0,0,0,0,0,0"/>
                </v:shape>
                <v:shape id="Freeform 68" style="position:absolute;left:308;top:769;width:2;height:13;visibility:visible;mso-wrap-style:square;v-text-anchor:top" coordsize="38,220" o:spid="_x0000_s1092" fillcolor="#006" stroked="f" path="m38,38l,38,,,38,r,38xm38,220l,220,,57r38,l38,2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">
                  <v:path arrowok="t" o:connecttype="custom" o:connectlocs="2,2;0,2;0,0;2,0;2,2;2,13;0,13;0,3;2,3;2,13" o:connectangles="0,0,0,0,0,0,0,0,0,0"/>
                  <o:lock v:ext="edit" verticies="t"/>
                </v:shape>
                <v:shape id="Freeform 69" style="position:absolute;left:312;top:769;width:9;height:13;visibility:visible;mso-wrap-style:square;v-text-anchor:top" coordsize="151,220" o:spid="_x0000_s1093" fillcolor="#006" stroked="f" path="m151,220r-39,l70,136,34,176r,44l,220,,,34,r,136l39,131r3,-3l107,57r39,l97,111r54,1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">
                  <v:path arrowok="t" o:connecttype="custom" o:connectlocs="9,13;7,13;4,8;2,10;2,13;0,13;0,0;2,0;2,8;2,8;3,8;6,3;9,3;6,7;9,13" o:connectangles="0,0,0,0,0,0,0,0,0,0,0,0,0,0,0"/>
                </v:shape>
                <v:shape id="Freeform 70" style="position:absolute;left:321;top:772;width:8;height:10;visibility:visible;mso-wrap-style:square;v-text-anchor:top" coordsize="149,169" o:spid="_x0000_s1094" fillcolor="#006" stroked="f" path="m149,166r-34,l113,159r-2,-9l110,142r-1,-9l105,141r-4,8l94,156r-6,5l81,164r-8,3l63,169r-9,l43,168,32,166r-5,-2l23,162r-4,-3l15,155,9,147,5,139,1,130,,119r,-7l1,106r2,-6l7,94r3,-5l14,85r5,-4l25,77r6,-3l39,71r8,-2l55,66,76,64,99,63r4,l109,63r,-12l109,45r-2,-5l104,35r-3,-3l96,29,89,27,83,26r-8,l67,26r-8,1l54,29r-5,3l44,35r-3,5l39,45r-2,6l6,47,7,42,8,36r2,-4l12,28r6,-8l26,13,31,9,37,7,43,5,49,3,63,,80,,97,r13,3l116,4r5,3l127,11r4,3l134,18r3,3l140,25r2,5l143,35r1,7l145,50r,9l145,133r,8l146,149r1,9l149,166xm109,83l92,84,78,85,66,88,56,91r-4,2l48,97r-3,3l43,102r-2,4l39,109r,4l38,117r1,5l40,127r2,4l45,135r4,3l54,140r6,1l67,142r10,-1l85,138r4,-2l92,134r4,-2l99,129r4,-8l107,114r2,-8l109,99r,-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">
                  <v:path arrowok="t" o:connecttype="custom" o:connectlocs="6,10;6,9;6,8;5,9;5,10;4,10;3,10;2,10;1,10;1,9;0,8;0,7;0,6;0,6;1,5;1,5;2,4;3,4;5,4;6,4;6,3;6,2;5,2;4,2;4,2;3,2;2,2;2,3;0,3;0,2;1,2;1,1;2,0;3,0;4,0;6,0;6,0;7,1;7,1;8,2;8,2;8,3;8,8;8,9;6,5;4,5;3,5;3,6;2,6;2,6;2,7;2,8;2,8;3,8;4,8;5,8;5,8;5,8;6,7;6,6" o:connectangles="0,0,0,0,0,0,0,0,0,0,0,0,0,0,0,0,0,0,0,0,0,0,0,0,0,0,0,0,0,0,0,0,0,0,0,0,0,0,0,0,0,0,0,0,0,0,0,0,0,0,0,0,0,0,0,0,0,0,0,0"/>
                  <o:lock v:ext="edit" verticies="t"/>
                </v:shape>
                <v:shape id="Freeform 71" style="position:absolute;left:330;top:772;width:8;height:10;visibility:visible;mso-wrap-style:square;v-text-anchor:top" coordsize="139,169" o:spid="_x0000_s1095" fillcolor="#006" stroked="f" path="m,129r34,-7l37,127r2,4l43,134r4,3l52,139r5,1l63,141r6,1l77,141r7,-1l90,139r5,-2l98,134r3,-3l102,127r1,-6l103,118r-1,-2l100,113r-2,-2l92,108r-6,-3l56,100,44,97,34,93,26,88,19,83,13,77,9,69,7,60,6,52,7,46r,-5l9,36r1,-5l15,23r8,-8l27,12,31,8,36,5,41,3,47,2,55,r6,l69,,81,,92,2r9,3l111,9r7,6l123,21r5,8l131,37,99,45,97,40,95,36,92,33,89,30,85,28,81,27,75,26r-6,l63,26r-6,1l52,28r-5,2l44,33r-2,3l41,40r-1,5l40,47r2,3l43,53r3,2l54,59r10,2l99,69r9,3l117,75r7,5l129,85r5,6l137,99r2,8l139,116r,6l138,129r-2,5l134,139r-3,5l128,148r-4,5l119,156r-12,6l96,166r-13,2l69,169r-12,l45,167,35,164,25,160r-9,-6l9,146,6,142,4,138,2,134,,1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">
                  <v:path arrowok="t" o:connecttype="custom" o:connectlocs="2,7;2,8;3,8;3,8;4,8;5,8;5,8;6,8;6,7;6,7;6,7;5,6;3,6;1,5;1,5;0,4;0,3;1,2;1,1;2,1;2,0;3,0;4,0;5,0;6,0;7,1;7,2;6,3;5,2;5,2;5,2;4,2;3,2;3,2;2,2;2,3;2,3;3,3;4,4;6,4;7,5;8,5;8,6;8,7;8,8;8,9;7,9;6,10;5,10;3,10;2,10;1,9;0,8;0,8" o:connectangles="0,0,0,0,0,0,0,0,0,0,0,0,0,0,0,0,0,0,0,0,0,0,0,0,0,0,0,0,0,0,0,0,0,0,0,0,0,0,0,0,0,0,0,0,0,0,0,0,0,0,0,0,0,0"/>
                </v:shape>
                <v:shape id="Freeform 72" style="position:absolute;left:339;top:772;width:8;height:10;visibility:visible;mso-wrap-style:square;v-text-anchor:top" coordsize="139,169" o:spid="_x0000_s1096" fillcolor="#006" stroked="f" path="m,129r34,-7l36,127r3,4l42,134r4,3l52,139r5,1l63,141r6,1l76,141r8,-1l90,139r4,-2l98,134r3,-3l102,127r1,-6l102,118r-1,-2l100,113r-2,-2l92,108r-7,-3l56,100,44,97,34,93,26,88,18,83,13,77,9,69,7,60,6,52r,-6l7,41,8,36r2,-5l15,23r7,-8l26,12,31,8,36,5,41,3,47,2,54,r7,l68,,80,,92,2r9,3l109,9r8,6l123,21r5,8l131,37,99,45,97,40,95,36,92,33,89,30,85,28,80,27,75,26r-6,l63,26r-6,1l52,28r-5,2l44,33r-2,3l40,40r,5l40,47r1,3l43,53r3,2l54,59r10,2l99,69r9,3l117,75r7,5l129,85r4,6l136,99r2,8l139,116r,6l138,129r-2,5l134,139r-3,5l127,148r-4,5l119,156r-12,6l96,166r-13,2l69,169r-12,l45,167,35,164,25,160,15,154,9,146,6,142,3,138,1,134,,1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">
                  <v:path arrowok="t" o:connecttype="custom" o:connectlocs="2,7;2,8;3,8;3,8;4,8;5,8;5,8;6,8;6,7;6,7;6,7;5,6;3,6;1,5;1,5;0,4;0,3;0,2;1,1;1,1;2,0;3,0;4,0;5,0;6,0;7,1;7,2;6,3;5,2;5,2;5,2;4,2;3,2;3,2;2,2;2,3;2,3;3,3;4,4;6,4;7,5;8,5;8,6;8,7;8,8;8,9;7,9;6,10;5,10;3,10;2,10;1,9;0,8;0,8" o:connectangles="0,0,0,0,0,0,0,0,0,0,0,0,0,0,0,0,0,0,0,0,0,0,0,0,0,0,0,0,0,0,0,0,0,0,0,0,0,0,0,0,0,0,0,0,0,0,0,0,0,0,0,0,0,0"/>
                </v:shape>
                <v:shape id="Freeform 73" style="position:absolute;left:348;top:772;width:8;height:10;visibility:visible;mso-wrap-style:square;v-text-anchor:top" coordsize="151,169" o:spid="_x0000_s1097" fillcolor="#006" stroked="f" path="m73,169r-8,l57,168r-8,-2l41,163r-6,-4l29,155r-5,-6l19,143r-4,-6l10,130,7,122,4,115,2,108,1,101,,92,,84,,75,1,66,2,58,5,51,7,44r4,-8l16,30r5,-6l26,18r6,-4l38,9,45,5,52,3,60,1,67,r9,l84,r8,1l99,3r7,2l113,8r6,5l124,18r5,5l134,29r5,6l143,43r3,7l148,58r1,8l150,75r1,9l150,93r-1,10l148,111r-3,7l142,127r-3,6l134,140r-5,6l123,151r-6,6l111,160r-7,4l97,166r-7,2l82,169r-9,xm74,139r10,-1l91,136r6,-4l102,126r5,-9l110,108r2,-11l112,84r,-12l110,61r-3,-9l103,45r-3,-4l98,38,95,35,92,33,85,31,76,30r-5,l67,31r-4,1l59,33r-3,2l53,38r-3,4l48,45r-5,8l40,62,39,73,38,84r1,13l41,108r4,9l49,125r5,6l60,136r7,2l74,1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">
                  <v:path arrowok="t" o:connecttype="custom" o:connectlocs="3,10;3,10;2,9;1,9;1,8;0,7;0,6;0,5;0,4;0,3;0,3;1,2;1,1;2,1;3,0;4,0;4,0;5,0;6,0;7,1;7,2;8,3;8,3;8,4;8,6;8,7;8,8;7,8;7,9;6,9;5,10;4,10;4,8;5,8;5,7;6,6;6,5;6,4;5,3;5,2;5,2;4,2;4,2;3,2;3,2;3,3;2,4;2,5;2,6;3,7;3,8;4,8" o:connectangles="0,0,0,0,0,0,0,0,0,0,0,0,0,0,0,0,0,0,0,0,0,0,0,0,0,0,0,0,0,0,0,0,0,0,0,0,0,0,0,0,0,0,0,0,0,0,0,0,0,0,0,0"/>
                  <o:lock v:ext="edit" verticies="t"/>
                </v:shape>
                <v:shape id="Freeform 74" style="position:absolute;left:410;top:303;width:8;height:12;visibility:visible;mso-wrap-style:square;v-text-anchor:top" coordsize="159,220" o:spid="_x0000_s1098" fillcolor="#006" stroked="f" path="m101,220r-43,l58,34,,34,,,159,r,34l101,34r,1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">
                  <v:path arrowok="t" o:connecttype="custom" o:connectlocs="5,12;3,12;3,2;0,2;0,0;8,0;8,2;5,2;5,12" o:connectangles="0,0,0,0,0,0,0,0,0"/>
                </v:shape>
                <v:shape id="Freeform 75" style="position:absolute;left:418;top:306;width:8;height:10;visibility:visible;mso-wrap-style:square;v-text-anchor:top" coordsize="151,170" o:spid="_x0000_s1099" fillcolor="#006" stroked="f" path="m73,170r-8,-1l56,168r-8,-2l41,162r-6,-3l29,154r-6,-5l18,144r-4,-7l10,130,7,123,4,116,2,108,1,100,,92,,84,,75,1,66,2,59,5,51,7,43r4,-7l15,30r5,-6l25,18r7,-5l38,9,44,6,51,3,60,1,67,r8,l83,r9,1l99,3r6,3l112,9r5,4l124,17r5,6l134,29r4,7l142,42r3,7l147,58r1,8l149,74r2,10l149,93r-1,9l147,111r-3,8l141,126r-3,7l133,140r-4,6l123,151r-7,5l110,160r-6,4l97,166r-7,2l81,169r-8,1xm74,139r9,-1l91,136r6,-5l102,125r4,-8l109,108r2,-12l111,84r,-12l109,61r-3,-8l103,44r-3,-3l98,38,95,35,92,33,84,31,75,30r-4,l67,31r-4,1l59,34r-4,2l52,38r-3,3l47,44r-4,9l40,62,39,72,38,85r1,12l41,108r2,9l48,125r5,6l60,136r7,2l74,1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">
                  <v:path arrowok="t" o:connecttype="custom" o:connectlocs="3,10;3,10;2,9;1,9;1,8;0,7;0,6;0,5;0,4;0,3;0,3;1,2;1,1;2,1;3,0;4,0;4,0;5,0;6,1;7,1;7,2;8,2;8,3;8,4;8,5;8,7;7,7;7,8;7,9;6,9;5,10;4,10;4,8;5,8;5,7;6,6;6,5;6,4;5,3;5,2;5,2;4,2;4,2;3,2;3,2;2,3;2,4;2,5;2,6;3,7;3,8;4,8" o:connectangles="0,0,0,0,0,0,0,0,0,0,0,0,0,0,0,0,0,0,0,0,0,0,0,0,0,0,0,0,0,0,0,0,0,0,0,0,0,0,0,0,0,0,0,0,0,0,0,0,0,0,0,0"/>
                  <o:lock v:ext="edit" verticies="t"/>
                </v:shape>
                <v:shape id="Freeform 76" style="position:absolute;left:428;top:306;width:14;height:9;visibility:visible;mso-wrap-style:square;v-text-anchor:top" coordsize="243,166" o:spid="_x0000_s1100" fillcolor="#006" stroked="f" path="m243,166r-39,l204,64r-1,-7l202,51r-2,-6l197,41r-4,-4l188,35r-5,-2l176,33r-8,1l161,36r-5,3l150,44r-5,8l142,60r-1,9l140,81r,85l101,166r,-102l101,57r-1,-6l98,45,95,40,91,37,86,34,81,33,75,32r-7,1l61,36r-7,3l48,45r-5,8l40,61r-2,9l38,81r,85l,166,,3r35,l35,38r5,-9l45,22r6,-8l58,9,65,5,72,2,80,,90,r8,l106,2r6,3l119,9r6,5l129,22r4,7l136,38r5,-9l146,22r7,-8l160,9r6,-4l174,2,182,r8,l201,1r11,2l216,5r4,3l224,11r4,3l234,23r4,8l242,40r1,11l243,1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">
                  <v:path arrowok="t" o:connecttype="custom" o:connectlocs="12,9;12,3;12,2;11,2;11,2;10,2;9,2;8,3;8,4;8,9;6,3;6,3;5,2;5,2;4,2;4,2;3,2;2,3;2,4;0,9;2,0;2,2;3,1;4,0;5,0;6,0;6,0;7,1;8,2;8,2;9,1;10,0;10,0;12,0;12,0;13,1;13,1;14,2;14,9" o:connectangles="0,0,0,0,0,0,0,0,0,0,0,0,0,0,0,0,0,0,0,0,0,0,0,0,0,0,0,0,0,0,0,0,0,0,0,0,0,0,0"/>
                </v:shape>
                <v:shape id="Freeform 77" style="position:absolute;left:444;top:303;width:8;height:13;visibility:visible;mso-wrap-style:square;v-text-anchor:top" coordsize="145,224" o:spid="_x0000_s1101" fillcolor="#006" stroked="f" path="m17,220l,220,,,37,r,80l42,71r6,-7l53,59r5,-4l63,53r6,-2l75,50r8,l89,50r6,1l101,53r5,2l113,58r5,4l122,67r5,5l131,79r3,6l137,92r3,7l142,108r2,8l144,125r1,11l144,144r,9l142,162r-2,7l137,177r-3,7l131,191r-4,7l122,204r-4,5l112,213r-7,3l99,220r-6,2l85,223r-7,1l69,223r-7,-1l55,219r-6,-4l42,211r-5,-5l32,200r-5,-7l17,220xm37,150r,11l39,170r3,7l47,182r5,5l57,191r7,2l71,193r7,l84,190r6,-4l95,181r2,-3l99,174r2,-5l102,164r2,-14l105,135r,-13l103,112r-3,-10l97,95,92,89,86,85,80,82,72,81r-7,1l58,84r-6,4l47,93r-5,6l39,108r-1,8l37,126r,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">
                  <v:path arrowok="t" o:connecttype="custom" o:connectlocs="0,13;2,0;2,4;3,3;3,3;4,3;5,3;6,3;6,3;7,4;7,5;8,5;8,6;8,7;8,8;8,9;8,10;7,11;7,12;6,12;5,13;5,13;4,13;3,13;2,12;2,12;1,13;2,9;2,10;3,11;4,11;4,11;5,11;5,10;6,10;6,9;6,7;6,6;5,5;4,5;4,5;3,5;2,6;2,7;2,9" o:connectangles="0,0,0,0,0,0,0,0,0,0,0,0,0,0,0,0,0,0,0,0,0,0,0,0,0,0,0,0,0,0,0,0,0,0,0,0,0,0,0,0,0,0,0,0,0"/>
                  <o:lock v:ext="edit" verticies="t"/>
                </v:shape>
                <v:shape id="Freeform 78" style="position:absolute;left:454;top:306;width:8;height:10;visibility:visible;mso-wrap-style:square;v-text-anchor:top" coordsize="151,170" o:spid="_x0000_s1102" fillcolor="#006" stroked="f" path="m75,170r-9,-1l57,168r-7,-2l43,162r-7,-3l30,154r-6,-5l19,144r-4,-7l11,130,8,123,6,116,4,108,2,100,,92,,84,,75,2,66,4,59,6,51,9,43r3,-7l16,30r5,-6l27,18r6,-5l39,9,46,6,53,3,60,1,69,r8,l85,r7,1l100,3r7,3l113,9r6,4l126,17r5,6l136,29r4,7l143,42r3,7l148,58r2,8l151,74r,10l151,93r-1,9l148,111r-2,8l143,126r-4,7l135,140r-5,6l125,151r-7,5l112,160r-7,4l98,166r-8,2l82,169r-7,1xm76,139r8,-1l91,136r8,-5l104,125r4,-8l110,108r2,-12l113,84,112,72,110,61r-2,-8l104,44r-2,-3l99,38,96,35,92,33,85,31,77,30r-5,l68,31r-4,1l60,34r-4,2l54,38r-3,3l48,44r-3,9l42,62,40,72r,13l40,97r2,11l45,117r4,8l54,131r6,5l68,138r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">
                  <v:path arrowok="t" o:connecttype="custom" o:connectlocs="3,10;3,10;2,9;1,9;1,8;0,7;0,6;0,5;0,4;0,3;0,3;1,2;1,1;2,1;3,0;4,0;5,0;5,0;6,1;7,1;7,2;8,2;8,3;8,4;8,5;8,7;8,7;7,8;7,9;6,9;5,10;4,10;4,8;5,8;6,7;6,6;6,5;6,4;6,3;5,2;5,2;4,2;4,2;3,2;3,2;3,3;2,4;2,5;2,6;3,7;3,8;4,8" o:connectangles="0,0,0,0,0,0,0,0,0,0,0,0,0,0,0,0,0,0,0,0,0,0,0,0,0,0,0,0,0,0,0,0,0,0,0,0,0,0,0,0,0,0,0,0,0,0,0,0,0,0,0,0"/>
                  <o:lock v:ext="edit" verticies="t"/>
                </v:shape>
                <v:shape id="Freeform 79" style="position:absolute;left:464;top:306;width:7;height:10;visibility:visible;mso-wrap-style:square;v-text-anchor:top" coordsize="133,167" o:spid="_x0000_s1103" fillcolor="#006" stroked="f" path="m133,163r-34,l99,127r-4,10l91,145r-6,6l79,156r-7,5l65,164r-9,2l47,167,37,166,27,163r-8,-5l12,152,9,149,7,145,5,141,3,136,,125,,114,,,37,r,107l37,114r2,7l41,125r3,4l48,131r4,3l55,135r5,l66,134r6,-3l77,128r6,-4l86,121r3,-4l92,113r1,-5l96,94r,-15l96,r37,l133,1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">
                  <v:path arrowok="t" o:connecttype="custom" o:connectlocs="7,10;5,10;5,8;5,8;5,9;4,9;4,9;4,10;3,10;3,10;2,10;2,10;1,10;1,9;1,9;0,9;0,9;0,8;0,8;0,7;0,7;0,0;2,0;2,6;2,7;2,7;2,7;2,8;3,8;3,8;3,8;3,8;3,8;4,8;4,8;4,7;5,7;5,7;5,7;5,6;5,6;5,5;5,0;7,0;7,10" o:connectangles="0,0,0,0,0,0,0,0,0,0,0,0,0,0,0,0,0,0,0,0,0,0,0,0,0,0,0,0,0,0,0,0,0,0,0,0,0,0,0,0,0,0,0,0,0"/>
                </v:shape>
                <v:shape id="Freeform 80" style="position:absolute;left:473;top:306;width:8;height:10;visibility:visible;mso-wrap-style:square;v-text-anchor:top" coordsize="136,170" o:spid="_x0000_s1104" fillcolor="#006" stroked="f" path="m104,107r32,3l132,124r-5,12l124,142r-3,4l117,151r-4,3l103,161r-10,5l82,169r-12,1l62,169r-7,-1l48,166r-8,-2l34,159r-5,-4l24,150r-5,-5l14,139r-4,-8l7,125,5,117,3,110,2,101,1,93,,85,1,75,2,67,3,59,5,51,8,43r3,-7l16,30r5,-6l26,18r5,-5l37,9,43,6,50,3,57,1,65,r8,l86,1,97,3r5,2l106,7r6,3l116,13r3,4l123,22r3,4l128,31r5,11l136,56r-32,4l103,53r-2,-7l98,41,95,37,91,34,87,32,81,30r-7,l70,30r-4,1l62,32r-3,2l56,36r-3,3l50,42r-2,4l44,55r-3,9l40,74,39,86r1,11l41,108r3,9l49,124r4,5l59,133r6,4l72,138r7,-1l84,136r5,-4l93,129r3,-4l99,120r3,-6l104,1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">
                  <v:path arrowok="t" o:connecttype="custom" o:connectlocs="8,6;7,8;7,9;7,9;5,10;4,10;3,10;2,10;2,9;1,9;1,8;0,7;0,6;0,5;0,4;0,3;1,2;1,1;2,1;3,0;3,0;4,0;6,0;6,0;7,1;7,1;8,2;8,3;6,3;6,2;5,2;5,2;4,2;4,2;3,2;3,2;3,3;2,4;2,6;3,7;3,8;4,8;5,8;5,8;6,7;6,7" o:connectangles="0,0,0,0,0,0,0,0,0,0,0,0,0,0,0,0,0,0,0,0,0,0,0,0,0,0,0,0,0,0,0,0,0,0,0,0,0,0,0,0,0,0,0,0,0,0"/>
                </v:shape>
                <v:shape id="Freeform 81" style="position:absolute;left:481;top:304;width:5;height:12;visibility:visible;mso-wrap-style:square;v-text-anchor:top" coordsize="92,212" o:spid="_x0000_s1105" fillcolor="#006" stroked="f" path="m92,180r,28l77,211r-11,1l59,211r-6,-1l46,209r-5,-3l36,202r-4,-4l28,194r-2,-4l24,184r-2,-8l21,168r,-10l21,74,,74,,45r23,l26,2,56,r,45l89,45r,29l56,74r,79l57,160r1,6l59,170r3,4l65,176r4,3l75,180r8,l87,180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">
                  <v:path arrowok="t" o:connecttype="custom" o:connectlocs="5,10;5,12;4,12;4,12;3,12;3,12;3,12;2,12;2,11;2,11;2,11;1,11;1,10;1,10;1,10;1,9;1,4;0,4;0,3;1,3;1,0;3,0;3,3;5,3;5,4;3,4;3,9;3,9;3,9;3,10;3,10;4,10;4,10;4,10;5,10;5,10;5,10" o:connectangles="0,0,0,0,0,0,0,0,0,0,0,0,0,0,0,0,0,0,0,0,0,0,0,0,0,0,0,0,0,0,0,0,0,0,0,0,0"/>
                </v:shape>
                <v:shape id="Freeform 82" style="position:absolute;left:487;top:306;width:9;height:10;visibility:visible;mso-wrap-style:square;v-text-anchor:top" coordsize="151,170" o:spid="_x0000_s1106" fillcolor="#006" stroked="f" path="m74,170r-9,-1l57,168r-7,-2l43,162r-8,-3l29,154r-5,-5l19,144r-4,-7l11,130,8,123,4,116,2,108,1,100,,92,,84,,75,1,66,3,59,5,51,9,43r3,-7l16,30r5,-6l26,18r6,-5l39,9,46,6,53,3,60,1,69,r8,l85,r7,1l100,3r7,3l113,9r6,4l124,17r7,6l135,29r5,7l143,42r3,7l148,58r2,8l151,74r,10l151,93r-1,9l148,111r-2,8l143,126r-4,7l135,140r-5,6l123,151r-5,5l112,160r-7,4l98,166r-8,2l82,169r-8,1xm76,139r8,-1l91,136r8,-5l104,125r3,-8l110,108r2,-12l112,84r,-12l110,61r-2,-8l104,44r-2,-3l99,38,95,35,92,33,85,31,77,30r-5,l68,31r-5,1l60,34r-4,2l53,38r-2,3l48,44r-3,9l42,62,40,72r,13l40,97r2,11l45,117r4,8l54,131r6,5l68,138r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">
                  <v:path arrowok="t" o:connecttype="custom" o:connectlocs="4,10;3,10;2,9;1,9;1,8;0,7;0,6;0,5;0,4;0,3;1,3;1,2;2,1;2,1;3,0;4,0;5,0;6,0;7,1;7,1;8,2;9,2;9,3;9,4;9,5;9,7;9,7;8,8;7,9;7,9;6,10;5,10;5,8;5,8;6,7;7,6;7,5;7,4;6,3;6,2;5,2;5,2;4,2;4,2;3,2;3,3;3,4;2,5;3,6;3,7;4,8;5,8" o:connectangles="0,0,0,0,0,0,0,0,0,0,0,0,0,0,0,0,0,0,0,0,0,0,0,0,0,0,0,0,0,0,0,0,0,0,0,0,0,0,0,0,0,0,0,0,0,0,0,0,0,0,0,0"/>
                  <o:lock v:ext="edit" verticies="t"/>
                </v:shape>
                <v:shape id="Freeform 83" style="position:absolute;left:497;top:306;width:8;height:10;visibility:visible;mso-wrap-style:square;v-text-anchor:top" coordsize="134,167" o:spid="_x0000_s1107" fillcolor="#006" stroked="f" path="m134,163r-34,l100,127r-4,10l91,145r-5,6l80,156r-7,5l66,164r-9,2l48,167,38,166,28,163r-8,-5l13,152r-3,-3l8,145,5,141,3,136,,125,,114,,,38,r,107l38,114r2,7l42,125r3,4l49,131r4,3l56,135r4,l67,134r6,-3l78,128r6,-4l87,121r3,-4l92,113r1,-5l97,94r,-15l97,r37,l134,1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">
                  <v:path arrowok="t" o:connecttype="custom" o:connectlocs="8,10;6,10;6,8;6,8;5,9;5,9;5,9;4,10;4,10;3,10;3,10;2,10;2,10;1,9;1,9;1,9;0,9;0,8;0,8;0,7;0,7;0,0;2,0;2,6;2,7;2,7;3,7;3,8;3,8;3,8;3,8;4,8;4,8;4,8;5,8;5,7;5,7;5,7;5,7;6,6;6,6;6,5;6,0;8,0;8,10" o:connectangles="0,0,0,0,0,0,0,0,0,0,0,0,0,0,0,0,0,0,0,0,0,0,0,0,0,0,0,0,0,0,0,0,0,0,0,0,0,0,0,0,0,0,0,0,0"/>
                </v:shape>
                <v:shape id="Freeform 84" style="position:absolute;left:215;top:714;width:9;height:12;visibility:visible;mso-wrap-style:square;v-text-anchor:top" coordsize="164,220" o:spid="_x0000_s1108" fillcolor="#006" stroked="f" path="m,220l,,86,,96,r9,1l114,2r8,2l129,7r6,4l142,16r5,7l151,30r3,8l156,48r1,9l156,65r-2,8l151,81r-4,7l141,94r-8,5l126,102r-9,4l128,108r10,4l146,118r6,6l157,133r4,8l163,149r1,10l164,166r-1,6l162,177r-2,6l158,188r-3,5l151,198r-3,4l143,206r-4,4l132,212r-6,3l120,218r-7,1l104,220r-8,l,220xm37,92r49,l93,91r6,-1l104,87r6,-4l113,79r3,-7l118,67r,-7l118,54r-2,-6l113,42r-4,-4l103,35,97,33,92,31r-7,l37,31r,61xm37,186r52,l96,186r7,-2l110,181r5,-3l119,173r3,-5l123,162r1,-7l123,148r-1,-6l119,137r-4,-4l110,128r-7,-3l96,124r-7,-1l37,123r,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">
                  <v:path arrowok="t" o:connecttype="custom" o:connectlocs="0,0;5,0;6,0;7,0;8,1;8,2;9,3;9,4;8,4;8,5;7,6;7,6;8,6;9,7;9,8;9,9;9,10;9,10;8,11;8,11;7,12;7,12;6,12;0,12;5,5;5,5;6,5;6,4;6,3;6,3;6,2;5,2;5,2;2,5;5,10;6,10;6,10;7,9;7,8;7,8;6,7;6,7;5,7;2,10" o:connectangles="0,0,0,0,0,0,0,0,0,0,0,0,0,0,0,0,0,0,0,0,0,0,0,0,0,0,0,0,0,0,0,0,0,0,0,0,0,0,0,0,0,0,0,0"/>
                  <o:lock v:ext="edit" verticies="t"/>
                </v:shape>
                <v:shape id="Freeform 85" style="position:absolute;left:226;top:717;width:8;height:9;visibility:visible;mso-wrap-style:square;v-text-anchor:top" coordsize="149,169" o:spid="_x0000_s1109" fillcolor="#006" stroked="f" path="m149,166r-35,l112,158r-1,-8l110,142r-1,-10l105,141r-6,8l94,155r-6,5l81,164r-8,3l63,169r-9,l43,168,32,166r-5,-2l23,160r-4,-2l15,154,8,147,3,139,1,129,,119r,-7l1,105,3,99,6,94,9,89r5,-4l19,81r6,-5l31,73r7,-3l47,68r8,-2l76,64,98,63r5,l109,63r,-12l108,44r-1,-5l104,35r-4,-3l95,29,89,27,83,26r-8,l66,26r-7,1l53,29r-5,3l44,35r-4,4l38,44r-2,7l5,46,6,41,7,36,9,32r3,-4l18,19r8,-7l31,9,36,7,43,4,49,3,63,,79,,96,r14,3l116,4r5,3l125,10r5,3l134,17r3,3l140,25r2,5l143,35r1,6l144,49r1,10l145,132r,9l146,149r1,8l149,166xm109,83l92,84,78,85,65,88,55,91r-4,2l48,96r-3,3l43,101r-3,4l38,109r,4l37,117r1,5l39,126r3,4l45,134r4,4l54,140r6,1l66,142r11,-1l85,138r4,-2l92,133r3,-2l98,128r5,-7l106,114r2,-9l109,98r,-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">
                  <v:path arrowok="t" o:connecttype="custom" o:connectlocs="6,9;6,8;6,7;5,8;5,9;4,9;3,9;2,9;1,9;1,8;0,7;0,6;0,6;0,5;1,5;1,4;2,4;3,4;5,3;6,3;6,2;6,2;5,2;4,1;4,1;3,2;2,2;2,2;0,2;0,2;1,1;1,1;2,0;3,0;4,0;6,0;6,0;7,1;7,1;8,2;8,2;8,3;8,8;8,8;6,4;4,5;3,5;3,5;2,5;2,6;2,6;2,7;2,7;3,7;4,8;5,7;5,7;5,7;6,6;6,5" o:connectangles="0,0,0,0,0,0,0,0,0,0,0,0,0,0,0,0,0,0,0,0,0,0,0,0,0,0,0,0,0,0,0,0,0,0,0,0,0,0,0,0,0,0,0,0,0,0,0,0,0,0,0,0,0,0,0,0,0,0,0,0"/>
                  <o:lock v:ext="edit" verticies="t"/>
                </v:shape>
                <v:shape id="Freeform 86" style="position:absolute;left:236;top:717;width:14;height:9;visibility:visible;mso-wrap-style:square;v-text-anchor:top" coordsize="243,166" o:spid="_x0000_s1110" fillcolor="#006" stroked="f" path="m243,166r-38,l205,64r-1,-7l203,51r-2,-6l198,40r-4,-3l188,35r-5,-2l176,33r-7,l162,35r-7,4l150,44r-4,8l143,59r-2,10l141,81r,85l102,166r,-102l102,57r-1,-6l99,44,95,40,91,36,87,34,82,33,76,32r-8,1l61,35r-6,4l49,45r-5,7l41,60r-2,9l38,81r,85l,166,,3r35,l35,37r6,-8l46,20r6,-6l58,9,65,5,73,2,81,r9,l99,r8,2l113,5r6,4l125,14r5,6l134,29r3,8l142,29r5,-9l153,14r7,-5l167,5r7,-3l182,r9,l202,r10,3l216,5r5,3l225,10r4,4l235,21r4,10l242,40r1,11l243,1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">
                  <v:path arrowok="t" o:connecttype="custom" o:connectlocs="12,9;12,3;12,2;11,2;11,2;10,2;9,2;8,3;8,4;8,9;6,3;6,3;5,2;5,2;4,2;4,2;3,2;2,3;2,4;0,9;2,0;2,2;3,1;4,0;5,0;6,0;7,0;7,1;8,2;8,2;9,1;10,0;10,0;12,0;12,0;13,1;14,1;14,2;14,9" o:connectangles="0,0,0,0,0,0,0,0,0,0,0,0,0,0,0,0,0,0,0,0,0,0,0,0,0,0,0,0,0,0,0,0,0,0,0,0,0,0,0"/>
                </v:shape>
                <v:shape id="Freeform 87" style="position:absolute;left:252;top:717;width:8;height:9;visibility:visible;mso-wrap-style:square;v-text-anchor:top" coordsize="150,169" o:spid="_x0000_s1111" fillcolor="#006" stroked="f" path="m150,166r-35,l113,158r-2,-8l110,142r,-10l106,141r-5,8l94,155r-6,5l81,164r-8,3l64,169r-10,l43,168,32,166r-4,-2l23,160r-4,-2l16,154,9,147,5,139,1,129,,119r1,-7l2,105,5,99,7,94r4,-5l15,85r5,-4l25,76r7,-3l40,70r7,-2l56,66,76,64,99,63r5,l110,63r,-12l109,44r-1,-5l105,35r-4,-3l97,29,90,27,83,26r-8,l68,26r-8,1l54,29r-5,3l45,35r-3,4l39,44r-1,7l6,46,7,41,9,36r1,-4l13,28r6,-9l27,12,31,9,37,7,43,4,49,3,63,,80,,98,r13,3l116,4r5,3l127,10r4,3l135,17r3,3l140,25r2,5l143,35r1,6l145,49r,10l145,132r,9l146,149r2,8l150,166xm110,83l92,84,79,85,67,88,56,91r-4,2l48,96r-2,3l43,101r-2,4l40,109r-1,4l39,117r,5l41,126r2,4l46,134r4,4l54,140r6,1l68,142r9,-1l85,138r4,-2l92,133r5,-2l99,128r5,-7l107,114r2,-9l110,98r,-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">
                  <v:path arrowok="t" o:connecttype="custom" o:connectlocs="6,9;6,8;6,7;5,8;5,9;4,9;3,9;2,9;1,9;1,8;0,7;0,6;0,6;0,5;1,5;1,4;2,4;3,4;5,3;6,3;6,2;6,2;5,2;4,1;4,1;3,2;2,2;2,2;0,2;0,2;1,1;1,1;2,0;3,0;4,0;6,0;6,0;7,1;7,1;8,2;8,2;8,3;8,8;8,8;6,4;4,5;3,5;3,5;2,5;2,6;2,6;2,7;2,7;3,7;4,8;5,7;5,7;5,7;6,6;6,5" o:connectangles="0,0,0,0,0,0,0,0,0,0,0,0,0,0,0,0,0,0,0,0,0,0,0,0,0,0,0,0,0,0,0,0,0,0,0,0,0,0,0,0,0,0,0,0,0,0,0,0,0,0,0,0,0,0,0,0,0,0,0,0"/>
                  <o:lock v:ext="edit" verticies="t"/>
                </v:shape>
                <v:shape id="Freeform 88" style="position:absolute;left:262;top:714;width:8;height:12;visibility:visible;mso-wrap-style:square;v-text-anchor:top" coordsize="151,220" o:spid="_x0000_s1112" fillcolor="#006" stroked="f" path="m151,220r-39,l70,136,35,176r,44l,220,,,35,r,136l39,130r3,-4l106,57r39,l97,111r54,1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">
                  <v:path arrowok="t" o:connecttype="custom" o:connectlocs="8,12;6,12;4,7;2,10;2,12;0,12;0,0;2,0;2,7;2,7;2,7;6,3;8,3;5,6;8,12" o:connectangles="0,0,0,0,0,0,0,0,0,0,0,0,0,0,0"/>
                </v:shape>
                <v:shape id="Freeform 89" style="position:absolute;left:271;top:717;width:8;height:9;visibility:visible;mso-wrap-style:square;v-text-anchor:top" coordsize="151,169" o:spid="_x0000_s1113" fillcolor="#006" stroked="f" path="m73,169r-8,l57,168r-9,-2l41,162r-6,-4l29,154r-5,-5l18,143r-4,-6l10,129,7,122,4,115,2,108,1,100,,92,,84,,74,1,66,2,58,5,51,8,43r3,-7l15,30r5,-6l26,17r6,-4l38,9,44,5,52,3,60,1,67,r9,l84,r8,1l99,3r6,2l113,8r6,4l124,17r5,6l134,29r4,6l142,42r4,7l148,58r1,8l150,74r1,10l150,93r-1,8l148,111r-3,7l141,126r-3,6l134,140r-5,6l123,151r-6,5l110,159r-6,5l97,166r-7,2l81,169r-8,xm74,139r10,-1l91,136r6,-5l102,125r4,-8l109,108r2,-12l111,84r,-13l109,61r-3,-9l103,44r-3,-4l98,38,95,35,92,33,85,31,75,30r-4,l67,31r-4,1l59,33r-3,2l53,38r-4,3l47,44r-4,9l40,62,39,72,38,84r1,12l41,108r3,9l48,124r6,6l60,136r7,2l74,1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">
                  <v:path arrowok="t" o:connecttype="custom" o:connectlocs="3,9;3,9;2,8;1,8;1,7;0,6;0,6;0,5;0,4;0,3;0,2;1,2;1,1;2,0;3,0;4,0;4,0;5,0;6,0;7,1;7,2;8,2;8,3;8,4;8,5;8,6;7,7;7,7;7,8;6,8;5,9;4,9;4,7;5,7;5,7;6,6;6,4;6,3;5,2;5,2;5,2;4,2;4,2;3,2;3,2;2,2;2,3;2,4;2,6;3,7;3,7;4,7" o:connectangles="0,0,0,0,0,0,0,0,0,0,0,0,0,0,0,0,0,0,0,0,0,0,0,0,0,0,0,0,0,0,0,0,0,0,0,0,0,0,0,0,0,0,0,0,0,0,0,0,0,0,0,0"/>
                  <o:lock v:ext="edit" verticies="t"/>
                </v:shape>
                <v:line id="Line 90" style="position:absolute;flip:x;visibility:visible;mso-wrap-style:square;v-text-anchor:top" o:spid="_x0000_s1114" strokeweight="0" from="249,702" to="256,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"/>
                <v:shape id="Image 550" style="position:absolute;left:760;top:12;width:130;height:76;visibility:visible;mso-wrap-style:square" o:spid="_x0000_s111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">
                  <v:imagedata o:title="" r:id="rId44"/>
                </v:shape>
                <v:shape id="Freeform 92" style="position:absolute;left:898;top:89;width:10;height:10;visibility:visible;mso-wrap-style:square;v-text-anchor:top" coordsize="176,177" o:spid="_x0000_s1116" fillcolor="black" stroked="f" path="m,89l1,77,3,66,6,55,11,45,17,35r9,-9l34,18,44,12,54,7,66,3,77,1,89,,99,1r11,2l122,7r10,5l142,18r9,7l158,35r7,9l170,55r3,11l175,77r1,12l175,100r-2,10l170,122r-5,10l158,143r-7,8l142,159r-10,6l122,171r-12,3l99,177r-10,l77,176,66,174,54,171,44,165,34,158r-8,-7l17,142,11,132,6,121,3,110,1,99,,89xm14,89r1,9l17,107r2,9l23,125r7,8l36,140r7,7l51,152r10,5l69,160r9,1l89,162r9,-1l107,160r8,-3l125,153r8,-6l140,140r7,-7l152,125r4,-8l159,107r2,-9l162,89,161,79r-2,-9l156,61,152,51r-5,-8l140,36r-7,-6l125,24,115,20r-8,-3l98,15r-9,l78,15r-9,2l61,20,51,24r-8,6l36,37r-6,7l23,52r-4,9l17,70r-2,9l14,89xm102,60r4,-15l113,48r7,3l125,55r5,6l134,67r2,6l138,80r1,9l138,98r-3,9l131,115r-5,7l119,127r-10,4l100,134r-11,l81,134r-7,-1l68,131r-6,-2l57,126r-6,-4l47,118r-3,-5l42,106r-2,-6l39,94r,-6l39,79r1,-6l43,67r3,-5l50,57r4,-5l61,49r6,-2l70,61r-4,2l62,66r-3,2l57,72r-3,3l53,79r-1,4l51,88r1,6l54,100r4,5l62,110r5,4l73,117r7,2l89,119r8,l104,117r6,-2l115,110r5,-4l123,101r2,-6l125,89r,-4l124,79r-2,-4l119,71r-4,-4l111,64r-4,-2l102,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">
                  <v:path arrowok="t" o:connecttype="custom" o:connectlocs="0,4;1,2;3,1;4,0;6,0;8,1;9,2;10,4;10,6;9,8;8,9;6,10;4,10;2,9;1,7;0,6;1,6;1,7;2,8;4,9;6,9;7,9;8,8;9,6;9,4;9,3;8,2;6,1;4,1;3,1;2,2;1,4;6,3;7,3;8,4;8,5;7,6;6,7;5,8;4,7;3,7;2,6;2,4;3,4;3,3;4,4;3,4;3,5;3,6;4,6;5,7;6,6;7,6;7,5;7,4;6,4" o:connectangles="0,0,0,0,0,0,0,0,0,0,0,0,0,0,0,0,0,0,0,0,0,0,0,0,0,0,0,0,0,0,0,0,0,0,0,0,0,0,0,0,0,0,0,0,0,0,0,0,0,0,0,0,0,0,0,0"/>
                  <o:lock v:ext="edit" verticies="t"/>
                </v:shape>
                <v:shape id="Freeform 93" style="position:absolute;left:898;top:79;width:10;height:6;visibility:visible;mso-wrap-style:square;v-text-anchor:top" coordsize="173,109" o:spid="_x0000_s1117" fillcolor="black" stroked="f" path="m171,20r-15,l160,23r3,4l166,30r3,4l171,39r1,6l173,50r,5l173,62r-2,8l169,76r-4,6l161,88r-5,5l150,98r-8,4l135,105r-8,2l119,108r-10,1l100,108r-8,-1l84,105r-9,-2l68,99,62,94,57,89,53,84,48,77,46,71,44,63r,-7l44,51r1,-5l47,40r2,-4l51,31r4,-3l58,25r4,-3l,22,,,171,r,20xm109,87r12,-1l130,84r8,-3l145,77r5,-5l154,65r2,-6l157,53r-1,-6l154,40r-3,-6l146,29r-7,-4l131,22r-9,-2l111,20r-12,l89,22r-9,3l73,29r-5,5l65,40r-2,7l62,54r1,6l65,66r3,7l73,78r6,4l88,84r10,2l109,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">
                  <v:path arrowok="t" o:connecttype="custom" o:connectlocs="9,1;9,1;10,2;10,2;10,3;10,4;10,5;9,5;8,6;7,6;6,6;5,6;4,6;4,5;3,5;3,4;3,3;3,3;3,2;3,2;4,1;0,0;10,1;7,5;8,4;9,4;9,3;9,3;9,2;8,1;7,1;6,1;5,1;4,2;4,3;4,3;4,4;5,5;6,5" o:connectangles="0,0,0,0,0,0,0,0,0,0,0,0,0,0,0,0,0,0,0,0,0,0,0,0,0,0,0,0,0,0,0,0,0,0,0,0,0,0,0"/>
                  <o:lock v:ext="edit" verticies="t"/>
                </v:shape>
                <v:rect id="Rectangle 553" style="position:absolute;left:904;top:74;width:1;height:3;visibility:visible;mso-wrap-style:square;v-text-anchor:top" o:spid="_x0000_s1118"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"/>
                <v:shape id="Freeform 95" style="position:absolute;left:901;top:63;width:7;height:9;visibility:visible;mso-wrap-style:square;v-text-anchor:top" coordsize="127,169" o:spid="_x0000_s1119" fillcolor="black" stroked="f" path="m127,169l3,169r,-19l21,150r-5,-3l13,143,9,139,5,135,3,130,1,124,,118r,-6l,106r1,-6l3,94,6,89r4,-4l13,82r4,-3l22,77,17,74,13,70,9,64,5,60,3,55,1,50,,45,,38,1,30,2,22,6,16,11,9,16,5,23,2,32,,42,r85,l127,21r-78,l39,22r-8,1l26,26r-4,4l19,36r,8l19,50r2,5l23,60r4,5l32,69r7,3l46,74r9,l127,74r,20l47,94r-7,1l34,97r-5,1l25,100r-3,3l20,107r-1,5l19,117r,4l20,126r1,4l23,134r3,3l29,140r3,2l36,144r6,2l48,147r7,l62,147r65,l127,1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">
                  <v:path arrowok="t" o:connecttype="custom" o:connectlocs="0,9;1,8;1,8;0,7;0,7;0,6;0,5;0,5;1,4;1,4;1,4;0,3;0,3;0,2;0,1;1,0;1,0;2,0;7,1;2,1;1,1;1,2;1,3;1,3;2,4;3,4;7,4;3,5;2,5;1,5;1,6;1,6;1,7;1,7;2,7;2,8;3,8;3,8;7,9" o:connectangles="0,0,0,0,0,0,0,0,0,0,0,0,0,0,0,0,0,0,0,0,0,0,0,0,0,0,0,0,0,0,0,0,0,0,0,0,0,0,0"/>
                </v:shape>
                <v:shape id="Freeform 96" style="position:absolute;left:901;top:55;width:7;height:7;visibility:visible;mso-wrap-style:square;v-text-anchor:top" coordsize="129,115" o:spid="_x0000_s1120" fillcolor="black" stroked="f" path="m112,26r4,6l120,38r3,6l125,49r2,5l128,60r1,7l129,73r,9l127,90r-3,8l120,104r-5,5l109,112r-7,2l94,115r-4,l86,114r-4,-2l78,111r-7,-5l65,100,61,92,59,85,57,77,56,66,54,54,52,44,51,35,49,28r-4,l43,28r-6,l32,29r-4,2l25,34r-3,5l20,44r-2,7l18,58r,8l19,71r2,5l23,80r3,3l30,86r5,2l42,90r-3,21l32,110r-6,-2l22,105r-5,-3l14,99,10,95,7,89,4,83,2,77,1,71,,62,,55,,48,1,41,2,34,4,29,6,24,9,20r2,-3l14,15r6,-4l28,7,35,6r12,l75,6r13,l100,6r7,l112,5r8,-2l127,r,22l120,25r-8,1xm65,28r2,6l70,43r2,9l73,62r2,12l77,81r3,5l84,89r4,2l93,92r4,l102,90r3,-1l108,86r2,-4l112,78r1,-5l113,68r,-7l112,56r-2,-5l108,46r-3,-5l102,38,97,34,93,31,89,30,85,29,79,28r-6,l65,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">
                  <v:path arrowok="t" o:connecttype="custom" o:connectlocs="6,2;7,3;7,3;7,4;7,5;7,6;6,7;6,7;5,7;4,7;4,6;3,6;3,5;3,3;3,2;2,2;2,2;2,2;1,2;1,3;1,4;1,5;1,5;2,5;2,7;1,7;1,6;1,6;0,5;0,4;0,3;0,2;0,2;0,1;1,1;2,0;3,0;5,0;6,0;7,0;7,1;6,2;4,2;4,3;4,5;4,5;5,6;5,6;6,5;6,5;6,4;6,4;6,3;6,2;5,2;5,2;4,2;4,2" o:connectangles="0,0,0,0,0,0,0,0,0,0,0,0,0,0,0,0,0,0,0,0,0,0,0,0,0,0,0,0,0,0,0,0,0,0,0,0,0,0,0,0,0,0,0,0,0,0,0,0,0,0,0,0,0,0,0,0,0,0"/>
                  <o:lock v:ext="edit" verticies="t"/>
                </v:shape>
                <v:shape id="Freeform 97" style="position:absolute;left:901;top:48;width:9;height:6;visibility:visible;mso-wrap-style:square;v-text-anchor:top" coordsize="175,108" o:spid="_x0000_s1121" fillcolor="black" stroked="f" path="m175,108l3,108,3,89r16,l15,85,11,81,7,78,5,74,3,69,1,64,,59,,53,,45,2,38,4,31,9,24r4,-5l18,14r6,-4l31,7,40,4,47,2,55,r9,l74,r8,2l90,4r8,3l106,11r6,4l117,21r5,5l125,34r2,6l129,47r,7l129,60r-1,5l127,69r-2,4l120,81r-6,7l175,88r,20xm65,89r12,l87,87r7,-4l102,79r4,-5l110,69r2,-6l113,55r-1,-6l110,43r-4,-6l101,32,94,27,86,24,76,22,64,21,53,22r-9,2l35,27r-7,5l23,37r-3,5l18,48r-1,6l18,62r2,6l24,73r5,5l36,83r9,4l55,89r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">
                  <v:path arrowok="t" o:connecttype="custom" o:connectlocs="0,6;1,5;1,5;0,4;0,4;0,3;0,2;0,1;1,1;2,0;2,0;3,0;4,0;5,0;6,1;6,1;7,2;7,3;7,4;6,4;6,5;9,6;4,5;5,5;5,4;6,4;6,3;5,2;5,2;4,1;3,1;2,2;1,2;1,3;1,3;1,4;2,5;3,5" o:connectangles="0,0,0,0,0,0,0,0,0,0,0,0,0,0,0,0,0,0,0,0,0,0,0,0,0,0,0,0,0,0,0,0,0,0,0,0,0,0"/>
                  <o:lock v:ext="edit" verticies="t"/>
                </v:shape>
                <v:shape id="Freeform 98" style="position:absolute;left:901;top:41;width:7;height:6;visibility:visible;mso-wrap-style:square;v-text-anchor:top" coordsize="129,104" o:spid="_x0000_s1122" fillcolor="black" stroked="f" path="m90,104l87,83r5,-1l97,80r6,-3l106,73r3,-4l111,63r1,-6l113,51r-1,-7l111,39r-2,-6l107,29r-3,-3l101,24,96,22r-3,l89,22r-3,2l84,26r-2,2l79,36,75,50,72,60,70,70r-4,7l64,82r-2,4l59,90r-3,3l53,96r-4,2l45,100r-4,l36,101r-8,-1l21,97,14,92,9,86,5,80,2,73,1,64,,54,,48,1,41,2,34,4,29,6,24r4,-5l13,16r3,-3l20,11,24,8,29,6,35,5r4,21l33,27r-4,1l26,31r-3,3l21,38r-2,4l18,47r,6l18,59r1,6l20,70r2,4l25,77r2,1l30,80r3,l37,79r4,-2l44,74r3,-4l49,63,52,51,55,41,57,31r2,-6l61,20r2,-4l66,12,70,8,73,5,77,3,81,1r4,l90,r5,1l101,2r5,2l111,6r4,4l119,14r3,5l124,24r3,6l128,36r1,8l129,51r,11l127,72r-3,9l120,87r-6,6l108,98r-8,4l90,1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">
                  <v:path arrowok="t" o:connecttype="custom" o:connectlocs="5,5;5,5;6,4;6,4;6,3;6,2;6,2;5,1;5,1;5,1;4,2;4,3;4,4;3,5;3,5;3,6;2,6;2,6;1,6;0,5;0,4;0,3;0,2;0,2;1,1;1,1;1,0;2,0;2,2;1,2;1,2;1,3;1,3;1,4;1,4;2,5;2,5;2,4;3,4;3,2;3,1;3,1;4,0;4,0;5,0;5,0;6,0;6,1;7,1;7,2;7,3;7,4;7,5;6,5;5,6" o:connectangles="0,0,0,0,0,0,0,0,0,0,0,0,0,0,0,0,0,0,0,0,0,0,0,0,0,0,0,0,0,0,0,0,0,0,0,0,0,0,0,0,0,0,0,0,0,0,0,0,0,0,0,0,0,0,0"/>
                </v:shape>
                <v:rect id="Rectangle 558" style="position:absolute;left:907;top:38;width:1;height:1;visibility:visible;mso-wrap-style:square;v-text-anchor:top" o:spid="_x0000_s1123"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"/>
                <v:shape id="Freeform 100" style="position:absolute;left:901;top:30;width:7;height:6;visibility:visible;mso-wrap-style:square;v-text-anchor:top" coordsize="129,109" o:spid="_x0000_s1124" fillcolor="black" stroked="f" path="m82,21l85,r9,2l104,7r7,5l118,18r5,7l126,34r3,9l129,52r,6l128,65r-1,5l125,75r-2,5l120,85r-3,4l113,94r-4,3l104,100r-6,3l93,105r-6,2l80,108r-7,1l65,109r-9,-1l47,107r-8,-2l30,102,23,99,17,94,12,88,7,82,4,75,2,68,,60,,52,1,43,2,34,6,26r5,-7l16,13,23,9,30,4,40,2r3,21l36,24r-5,3l27,29r-3,5l21,38r-2,4l18,46r,5l18,59r2,7l24,72r5,5l35,81r9,3l53,86r12,1l77,86r9,-1l94,82r8,-4l107,73r3,-6l112,59r1,-7l112,47r-1,-6l109,37r-4,-6l101,28,95,25,89,23,82,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">
                  <v:path arrowok="t" o:connecttype="custom" o:connectlocs="5,0;6,0;6,1;7,2;7,3;7,4;7,4;7,5;6,5;6,6;5,6;4,6;4,6;3,6;2,6;1,5;0,5;0,4;0,3;0,2;1,1;1,0;2,0;2,1;1,2;1,2;1,3;1,3;1,4;2,4;3,5;4,5;5,5;6,4;6,3;6,3;6,2;5,2;5,1" o:connectangles="0,0,0,0,0,0,0,0,0,0,0,0,0,0,0,0,0,0,0,0,0,0,0,0,0,0,0,0,0,0,0,0,0,0,0,0,0,0,0"/>
                </v:shape>
                <v:shape id="Freeform 101" style="position:absolute;left:901;top:23;width:7;height:7;visibility:visible;mso-wrap-style:square;v-text-anchor:top" coordsize="129,116" o:spid="_x0000_s1125" fillcolor="black" stroked="f" path="m65,116r-8,l49,115r-7,-1l35,112r-6,-3l23,106r-4,-5l14,97,7,89,3,80,1,69,,58,,52,1,45,2,40,4,35,6,30r4,-5l13,21r4,-5l21,12,26,9,31,6,36,4,43,2,49,1,56,r7,l75,,85,2r8,2l101,7r7,4l113,15r5,7l122,28r3,7l128,42r1,8l129,58r,6l128,70r-1,7l125,82r-2,5l120,92r-3,4l113,100r-4,5l104,108r-6,2l92,113r-6,1l80,116r-7,l65,116xm65,95l77,94r9,-2l94,89r7,-4l106,79r4,-7l112,65r1,-7l112,51r-2,-8l106,37r-5,-5l94,27,86,24,76,22r-12,l54,22r-9,2l36,27r-7,5l24,37r-3,6l19,51r-1,7l19,65r2,7l24,79r5,6l36,89r9,3l54,94r1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">
                  <v:path arrowok="t" o:connecttype="custom" o:connectlocs="3,7;2,7;2,7;1,6;0,5;0,4;0,3;0,2;0,2;1,1;1,1;2,0;2,0;3,0;4,0;5,0;6,1;6,1;7,2;7,3;7,4;7,5;7,5;6,6;6,6;5,7;5,7;4,7;4,6;5,6;5,5;6,4;6,4;6,3;5,2;5,1;3,1;2,1;2,2;1,3;1,4;1,4;2,5;2,6;4,6" o:connectangles="0,0,0,0,0,0,0,0,0,0,0,0,0,0,0,0,0,0,0,0,0,0,0,0,0,0,0,0,0,0,0,0,0,0,0,0,0,0,0,0,0,0,0,0,0"/>
                  <o:lock v:ext="edit" verticies="t"/>
                </v:shape>
                <v:shape id="Freeform 102" style="position:absolute;left:901;top:13;width:7;height:9;visibility:visible;mso-wrap-style:square;v-text-anchor:top" coordsize="127,169" o:spid="_x0000_s1126" fillcolor="black" stroked="f" path="m127,169l3,169r,-19l21,150r-5,-3l13,143,9,139,5,135,3,130,1,124,,118r,-6l,106r1,-6l3,94,6,89r4,-4l13,82r4,-3l22,77,17,74,13,69,9,64,5,60,3,55,1,50,,45,,38,1,30,2,22,6,16,11,9,16,5,23,2,32,,42,r85,l127,21r-78,l39,22r-8,1l26,26r-4,4l19,36r,8l19,50r2,5l23,60r4,5l32,68r7,4l46,74r9,l127,74r,21l47,95r-7,l34,96r-5,1l25,101r-3,2l20,107r-1,5l19,117r,4l20,125r1,5l23,134r3,3l29,140r3,2l36,144r6,2l48,147r7,l62,148r65,l127,1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">
                  <v:path arrowok="t" o:connecttype="custom" o:connectlocs="0,9;1,8;1,8;0,7;0,7;0,6;0,5;0,5;1,4;1,4;1,4;0,3;0,3;0,2;0,1;1,0;1,0;2,0;7,1;2,1;1,1;1,2;1,3;1,3;2,4;3,4;7,4;3,5;2,5;1,5;1,6;1,6;1,7;1,7;2,7;2,8;3,8;3,8;7,9" o:connectangles="0,0,0,0,0,0,0,0,0,0,0,0,0,0,0,0,0,0,0,0,0,0,0,0,0,0,0,0,0,0,0,0,0,0,0,0,0,0,0"/>
                </v:shape>
                <v:rect id="Rectangle 562" style="position:absolute;left:767;top:40;width:23;height:5;visibility:visible;mso-wrap-style:square;v-text-anchor:top" o:spid="_x0000_s1127" fillcolor="#d9dada"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"/>
                <v:rect id="Rectangle 563" style="position:absolute;left:767;top:40;width:23;height:5;visibility:visible;mso-wrap-style:square;v-text-anchor:top" o:spid="_x0000_s1128" fill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"/>
                <v:rect id="Rectangle 564" style="position:absolute;left:790;top:40;width:24;height:5;visibility:visible;mso-wrap-style:square;v-text-anchor:top" o:spid="_x0000_s1129" fillcolor="#fefef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"/>
                <v:rect id="Rectangle 565" style="position:absolute;left:790;top:40;width:24;height:5;visibility:visible;mso-wrap-style:square;v-text-anchor:top" o:spid="_x0000_s1130" fill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"/>
                <v:rect id="Rectangle 566" style="position:absolute;left:814;top:40;width:24;height:5;visibility:visible;mso-wrap-style:square;v-text-anchor:top" o:spid="_x0000_s1131" fillcolor="#d9dada"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"/>
                <v:rect id="Rectangle 567" style="position:absolute;left:814;top:40;width:24;height:5;visibility:visible;mso-wrap-style:square;v-text-anchor:top" o:spid="_x0000_s1132" fill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"/>
                <v:rect id="Rectangle 568" style="position:absolute;left:838;top:40;width:23;height:5;visibility:visible;mso-wrap-style:square;v-text-anchor:top" o:spid="_x0000_s1133" fillcolor="#fefef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"/>
                <v:rect id="Rectangle 569" style="position:absolute;left:838;top:40;width:23;height:5;visibility:visible;mso-wrap-style:square;v-text-anchor:top" o:spid="_x0000_s1134" fill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"/>
                <v:rect id="Rectangle 570" style="position:absolute;left:861;top:40;width:24;height:5;visibility:visible;mso-wrap-style:square;v-text-anchor:top" o:spid="_x0000_s1135" fillcolor="#d9dada"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"/>
                <v:rect id="Rectangle 571" style="position:absolute;left:861;top:40;width:24;height:5;visibility:visible;mso-wrap-style:square;v-text-anchor:top" o:spid="_x0000_s1136" fill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"/>
                <v:rect id="Rectangle 572" style="position:absolute;left:842;top:55;width:38;height:4;visibility:visible;mso-wrap-style:square;v-text-anchor:top" o:spid="_x0000_s1137" fillcolor="#fefef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"/>
                <v:rect id="Rectangle 573" style="position:absolute;left:842;top:55;width:38;height:4;visibility:visible;mso-wrap-style:square;v-text-anchor:top" o:spid="_x0000_s1138" fill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"/>
                <v:rect id="Rectangle 574" style="position:absolute;left:805;top:55;width:37;height:4;visibility:visible;mso-wrap-style:square;v-text-anchor:top" o:spid="_x0000_s1139" fillcolor="#d9dada"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"/>
                <v:rect id="Rectangle 575" style="position:absolute;left:805;top:55;width:37;height:4;visibility:visible;mso-wrap-style:square;v-text-anchor:top" o:spid="_x0000_s1140" fill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"/>
                <v:rect id="Rectangle 576" style="position:absolute;left:767;top:55;width:38;height:4;visibility:visible;mso-wrap-style:square;v-text-anchor:top" o:spid="_x0000_s1141" fillcolor="#fefef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"/>
                <v:rect id="Rectangle 577" style="position:absolute;left:767;top:55;width:38;height:4;visibility:visible;mso-wrap-style:square;v-text-anchor:top" o:spid="_x0000_s1142" fill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"/>
                <v:shape id="Freeform 119" style="position:absolute;left:801;top:21;width:8;height:11;visibility:visible;mso-wrap-style:square;v-text-anchor:top" coordsize="130,203" o:spid="_x0000_s1143" fillcolor="black" stroked="f" path="m130,165r-13,38l,203r,-5l23,175,43,156,60,137,72,122r9,-15l88,93r3,-7l92,79r1,-6l93,67r,-10l91,49,87,42,81,36,75,30,69,26,62,24,53,23r-6,1l40,25r-6,3l28,31r-6,6l17,42r-4,7l10,56r-5,l8,44,12,32r5,-9l23,15,32,9,41,4,51,1,62,r6,1l73,1r5,2l83,4r6,3l94,10r4,3l102,16r7,8l114,33r3,5l118,43r,5l119,53r-1,7l117,68r-3,8l111,83r-6,13l97,108r-9,13l76,134,60,152,46,165r-9,10l31,182r51,l96,181r8,-1l110,179r5,-4l121,171r4,-6l130,1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">
                  <v:path arrowok="t" o:connecttype="custom" o:connectlocs="7,11;0,11;3,8;4,7;5,5;6,4;6,4;6,3;5,2;4,1;3,1;2,1;2,2;1,2;1,3;0,2;1,1;2,0;3,0;4,0;5,0;5,0;6,1;7,1;7,2;7,3;7,3;7,4;6,5;5,7;4,8;2,9;5,10;6,10;7,9;8,9" o:connectangles="0,0,0,0,0,0,0,0,0,0,0,0,0,0,0,0,0,0,0,0,0,0,0,0,0,0,0,0,0,0,0,0,0,0,0,0"/>
                </v:shape>
                <v:shape id="Freeform 120" style="position:absolute;left:810;top:21;width:7;height:11;visibility:visible;mso-wrap-style:square;v-text-anchor:top" coordsize="116,203" o:spid="_x0000_s1144" fillcolor="black" stroked="f" path="m116,l104,25r-60,l32,52r9,2l49,56r10,2l66,63r8,3l80,71r8,5l93,81r5,5l102,92r3,5l107,103r2,6l111,116r2,6l113,128r,8l111,143r-2,8l106,157r-3,6l99,169r-4,6l90,180r-4,4l80,188r-6,4l69,195r-9,3l52,202r-9,1l34,203r-8,l18,202r-5,-3l8,197,5,194,2,191,1,187,,184r1,-4l4,177r3,-2l12,174r3,l18,175r5,2l29,181r5,3l39,186r6,2l51,188r8,-1l67,185r7,-4l80,175r7,-7l91,161r2,-8l94,143r-1,-9l91,126r-4,-8l83,109r-8,-7l68,96,60,91,51,85,41,82,32,80,19,78,7,78,45,r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">
                  <v:path arrowok="t" o:connecttype="custom" o:connectlocs="6,1;2,3;3,3;4,3;5,4;6,4;6,5;6,6;7,6;7,7;7,8;6,9;6,9;5,10;5,10;4,11;3,11;2,11;1,11;0,11;0,10;0,10;0,10;1,9;1,9;2,10;2,10;3,10;4,10;5,9;5,9;6,8;5,7;5,6;4,5;3,5;2,4;0,4;7,0" o:connectangles="0,0,0,0,0,0,0,0,0,0,0,0,0,0,0,0,0,0,0,0,0,0,0,0,0,0,0,0,0,0,0,0,0,0,0,0,0,0,0"/>
                </v:shape>
                <v:shape id="Freeform 121" style="position:absolute;left:818;top:21;width:7;height:11;visibility:visible;mso-wrap-style:square;v-text-anchor:top" coordsize="128,207" o:spid="_x0000_s1145" fillcolor="black" stroked="f" path="m,105l,89,2,74,5,59,10,47,15,36,21,25r8,-8l37,11,43,7,50,3,58,1,64,r6,1l75,2r5,2l85,7r6,3l96,14r4,5l105,24r5,7l114,40r5,9l122,58r3,10l126,79r1,11l128,102r-1,16l125,134r-3,15l118,161r-6,11l106,182r-6,8l93,196r-9,5l77,205r-7,2l63,207r-8,l49,205r-6,-3l37,198r-6,-4l25,188r-5,-6l15,173r-3,-7l8,159,6,151,4,142,2,134,1,125,,115,,105xm29,109r,20l31,146r3,16l38,175r2,6l43,186r2,3l48,192r3,3l55,196r4,1l63,197r4,l71,196r4,-2l79,191r4,-4l86,181r4,-7l92,167r3,-14l97,136r2,-19l99,96r,-17l97,65,95,51,92,39,89,31,85,25,82,19,78,15,75,13,72,12,68,11r-4,l59,11r-5,2l50,16r-4,3l41,26r-3,9l34,45,32,57,31,71,30,83,29,97r,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">
                  <v:path arrowok="t" o:connecttype="custom" o:connectlocs="0,5;0,3;1,2;2,1;2,0;3,0;4,0;4,0;5,1;5,1;6,2;7,3;7,4;7,5;7,6;7,8;6,9;5,10;5,11;4,11;3,11;2,11;2,10;1,10;1,9;0,8;0,7;0,6;2,6;2,8;2,9;2,10;3,10;3,10;3,10;4,10;4,10;5,10;5,9;5,7;5,5;5,3;5,2;5,1;4,1;4,1;4,1;3,1;3,1;2,2;2,3;2,4;2,6" o:connectangles="0,0,0,0,0,0,0,0,0,0,0,0,0,0,0,0,0,0,0,0,0,0,0,0,0,0,0,0,0,0,0,0,0,0,0,0,0,0,0,0,0,0,0,0,0,0,0,0,0,0,0,0,0"/>
                  <o:lock v:ext="edit" verticies="t"/>
                </v:shape>
                <v:shape id="Freeform 122" style="position:absolute;left:830;top:21;width:9;height:11;visibility:visible;mso-wrap-style:square;v-text-anchor:top" coordsize="149,208" o:spid="_x0000_s1146" fillcolor="black" stroked="f" path="m46,r,134l80,103r9,-9l93,90r1,-2l94,86r,-2l92,81,89,80,83,79r,-5l142,74r,5l131,80r-9,3l113,87r-8,7l70,127r34,43l117,185r7,8l130,199r6,3l141,203r8,l149,208r-66,l83,203r6,l92,201r1,-1l93,197r-1,-4l88,187,46,134r,44l47,189r1,7l50,199r3,2l59,203r9,l68,208,,208r,-5l9,202r6,-1l18,199r2,-3l21,190r1,-11l22,57,21,38r,-10l19,24,17,22,15,20r-3,l8,20,3,22,,17,40,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">
                  <v:path arrowok="t" o:connecttype="custom" o:connectlocs="3,7;5,5;6,5;6,4;5,4;5,4;9,4;7,4;6,5;6,9;7,10;8,11;9,11;5,11;5,11;6,11;6,10;3,7;3,10;3,11;4,11;4,11;0,11;1,11;1,10;1,9;1,2;1,1;1,1;0,1;0,1;3,0" o:connectangles="0,0,0,0,0,0,0,0,0,0,0,0,0,0,0,0,0,0,0,0,0,0,0,0,0,0,0,0,0,0,0,0"/>
                </v:shape>
                <v:shape id="Freeform 123" style="position:absolute;left:839;top:25;width:12;height:7;visibility:visible;mso-wrap-style:square;v-text-anchor:top" coordsize="228,137" o:spid="_x0000_s1147" fillcolor="black" stroked="f" path="m46,28l59,16r5,-5l70,6,78,3,85,r8,l99,r5,1l109,4r5,3l119,11r3,5l125,21r2,7l134,20r6,-7l146,8r6,-3l157,3r5,-2l168,r5,l179,r5,1l188,3r4,2l196,8r3,4l202,17r3,5l206,28r1,6l208,41r,8l208,107r2,11l211,125r2,2l216,130r5,2l228,132r,5l163,137r,-5l165,132r4,l173,131r3,-1l179,129r3,-3l184,122r,-5l185,107r,-58l184,42r,-6l182,31r-1,-4l177,22r-4,-3l168,17r-6,l154,18r-8,3l138,27r-10,8l127,37r1,6l128,107r,12l129,124r2,3l135,130r5,2l150,132r,5l82,137r,-5l91,131r6,-1l101,126r2,-4l103,117r,-10l103,49r,-7l102,36r-1,-6l99,26,95,21,91,19,86,17,80,16r-3,1l73,17r-4,2l65,20r-5,4l54,28r-4,4l46,35r,72l47,118r1,6l50,128r3,2l59,132r9,l68,137r-66,l2,132r8,l15,130r3,-2l20,124r1,-6l22,107r,-51l22,38,21,28,19,23,17,21,15,19r-3,l7,19,2,21,,16,40,r6,l46,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">
                  <v:path arrowok="t" o:connecttype="custom" o:connectlocs="3,1;4,0;5,0;6,1;7,1;8,0;9,0;9,0;10,0;11,1;11,2;11,5;11,6;12,7;9,7;9,7;10,6;10,5;10,2;9,1;9,1;7,1;7,2;7,6;7,7;4,7;5,7;5,6;5,2;5,1;5,1;4,1;3,1;2,2;3,6;3,7;0,7;1,7;1,6;1,2;1,1;0,1;2,0" o:connectangles="0,0,0,0,0,0,0,0,0,0,0,0,0,0,0,0,0,0,0,0,0,0,0,0,0,0,0,0,0,0,0,0,0,0,0,0,0,0,0,0,0,0,0"/>
                </v:shape>
                <v:shape id="Freeform 124" style="position:absolute;left:803;top:67;width:4;height:11;visibility:visible;mso-wrap-style:square;v-text-anchor:top" coordsize="78,203" o:spid="_x0000_s1148" fillcolor="black" stroked="f" path="m,23l48,r5,l53,168r,14l54,189r2,3l61,195r6,1l78,197r,6l4,203r,-6l15,196r6,-1l25,192r2,-3l29,182r,-14l29,61r,-18l27,33,25,28,23,25,20,24,17,23r-6,1l2,2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">
                  <v:path arrowok="t" o:connecttype="custom" o:connectlocs="0,1;2,0;3,0;3,9;3,10;3,10;3,10;3,11;3,11;4,11;4,11;0,11;0,11;1,11;1,11;1,10;1,10;1,10;1,9;1,3;1,2;1,2;1,2;1,1;1,1;1,1;1,1;0,2;0,1" o:connectangles="0,0,0,0,0,0,0,0,0,0,0,0,0,0,0,0,0,0,0,0,0,0,0,0,0,0,0,0,0"/>
                </v:shape>
                <v:shape id="Freeform 125" style="position:absolute;left:830;top:70;width:13;height:8;visibility:visible;mso-wrap-style:square;v-text-anchor:top" coordsize="228,138" o:spid="_x0000_s1149" fillcolor="black" stroked="f" path="m46,29l59,16r5,-5l71,6,78,3,86,1,93,r6,l104,2r5,2l114,7r5,4l122,16r3,6l127,29r7,-9l140,13r7,-4l152,5r5,-2l162,1,168,r5,l179,r5,1l188,3r4,2l196,8r3,4l202,17r3,7l206,28r2,6l209,41r,9l209,108r1,10l211,125r2,3l216,130r5,2l228,132r,6l163,138r,-6l165,132r4,l173,131r3,-1l179,129r3,-3l184,122r,-5l185,108r,-58l184,42r,-6l182,31r-1,-4l178,23r-5,-4l168,18r-6,-1l155,18r-8,4l138,27r-10,9l127,37r1,6l128,108r,11l129,125r2,3l135,130r5,2l150,132r,6l82,138r,-6l92,132r5,-2l101,127r2,-5l103,117r,-9l103,50r,-8l102,36r-1,-5l99,27,95,23,91,19,87,17,80,16r-3,1l73,17r-4,2l65,22r-5,3l54,28r-4,4l46,36r,72l47,119r1,6l50,128r3,2l59,132r9,l68,138r-66,l2,132r8,l15,130r3,-2l20,124r1,-6l22,108r,-51l22,38,21,28,19,24,17,22,15,19r-3,l7,19,2,22,,16,40,r6,l46,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">
                  <v:path arrowok="t" o:connecttype="custom" o:connectlocs="4,1;5,0;6,0;7,1;7,2;8,1;9,0;10,0;11,0;12,1;12,2;12,6;12,7;13,8;9,8;10,8;10,7;11,6;10,2;10,1;9,1;8,2;7,2;7,7;8,8;5,8;6,8;6,7;6,2;6,2;5,1;4,1;3,1;3,2;3,7;3,8;0,8;1,8;1,7;1,2;1,1;0,1;2,0" o:connectangles="0,0,0,0,0,0,0,0,0,0,0,0,0,0,0,0,0,0,0,0,0,0,0,0,0,0,0,0,0,0,0,0,0,0,0,0,0,0,0,0,0,0,0"/>
                </v:shape>
                <v:shape id="Freeform 126" style="position:absolute;left:844;top:66;width:3;height:12;visibility:visible;mso-wrap-style:square;v-text-anchor:top" coordsize="67,209" o:spid="_x0000_s1150" fillcolor="black" stroked="f" path="m34,r3,l40,1r2,1l44,4r2,2l47,10r1,2l48,15r,3l47,21r-1,2l44,26r-2,1l40,29r-3,l34,30,31,29r-2,l25,27,23,26,21,23,20,21,19,18r,-3l19,12r1,-2l21,6,23,4,25,2,29,1,31,r3,xm46,71r,108l46,189r2,6l50,199r3,2l58,203r9,l67,209r-65,l2,203r8,l14,201r3,-2l19,195r2,-6l21,179r,-52l21,109,20,99,19,95,17,93,14,90r-3,l7,90,2,93,,87,40,71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">
                  <v:path arrowok="t" o:connecttype="custom" o:connectlocs="2,0;2,0;2,0;2,0;2,0;2,0;2,1;2,1;2,1;2,1;2,1;2,1;2,1;2,2;2,2;2,2;2,2;1,2;1,2;1,2;1,1;1,1;1,1;1,1;1,1;1,1;1,1;1,0;1,0;1,0;1,0;1,0;2,0;2,4;2,10;2,11;2,11;2,11;2,12;3,12;3,12;3,12;0,12;0,12;0,12;1,12;1,11;1,11;1,11;1,10;1,7;1,6;1,6;1,5;1,5;1,5;0,5;0,5;0,5;0,5;2,4;2,4" o:connectangles="0,0,0,0,0,0,0,0,0,0,0,0,0,0,0,0,0,0,0,0,0,0,0,0,0,0,0,0,0,0,0,0,0,0,0,0,0,0,0,0,0,0,0,0,0,0,0,0,0,0,0,0,0,0,0,0,0,0,0,0,0,0"/>
                  <o:lock v:ext="edit" verticies="t"/>
                </v:shape>
                <v:shape id="Freeform 127" style="position:absolute;left:810;top:67;width:7;height:11;visibility:visible;mso-wrap-style:square;v-text-anchor:top" coordsize="116,203" o:spid="_x0000_s1151" fillcolor="black" stroked="f" path="m116,l104,24r-60,l31,51r10,2l49,56r10,3l66,62r8,4l80,70r7,5l93,80r5,6l101,91r4,5l107,102r2,6l111,115r1,6l112,127r,8l110,143r-1,7l106,156r-3,7l99,169r-4,6l90,179r-4,5l79,187r-5,4l69,194r-9,4l52,201r-9,1l34,203r-8,-1l18,201r-5,-2l8,197,5,193,2,190,1,186,,183r1,-4l4,176r3,-2l12,173r3,l18,174r5,2l29,180r5,3l39,185r6,2l50,187r9,-1l67,184r7,-4l80,175r7,-7l90,160r3,-8l94,143,93,133r-2,-8l87,117r-6,-8l75,101,68,95,60,90,50,85,41,81,31,79,19,78,7,77,44,r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">
                  <v:path arrowok="t" o:connecttype="custom" o:connectlocs="6,1;2,3;3,3;4,3;5,4;6,4;6,5;6,6;7,6;7,7;7,8;6,8;6,9;5,10;5,10;4,11;3,11;2,11;1,11;0,11;0,10;0,10;0,10;1,9;1,9;2,10;2,10;3,10;4,10;5,9;5,9;6,8;5,7;5,6;4,5;3,5;2,4;0,4;7,0" o:connectangles="0,0,0,0,0,0,0,0,0,0,0,0,0,0,0,0,0,0,0,0,0,0,0,0,0,0,0,0,0,0,0,0,0,0,0,0,0,0,0"/>
                </v:shape>
                <v:shape id="Freeform 128" style="position:absolute;left:818;top:67;width:7;height:11;visibility:visible;mso-wrap-style:square;v-text-anchor:top" coordsize="128,207" o:spid="_x0000_s1152" fillcolor="black" stroked="f" path="m,105l,89,2,73,5,59,10,46,15,35,21,24r8,-8l37,10,43,6,50,3,56,r8,l70,r5,2l80,4r5,2l91,9r5,4l100,18r5,5l110,31r4,8l119,48r3,9l125,68r1,10l127,90r1,12l127,119r-2,14l122,148r-5,12l112,172r-6,9l100,189r-7,6l84,201r-7,3l70,206r-7,1l55,206r-6,-1l42,202r-5,-4l31,193r-6,-6l20,181r-5,-8l11,165,8,158,6,150,4,141,2,133,1,124,,115,,105xm29,108r,20l31,146r3,15l38,176r2,5l43,185r2,3l48,191r3,3l55,195r4,1l63,197r4,-1l71,195r4,-2l79,190r4,-4l86,181r4,-7l92,166r3,-14l97,136r1,-19l99,95,98,79,97,64,95,50,92,39,89,31,85,24,82,19,78,15,75,12,72,11,68,10r-4,l59,10r-5,2l50,15r-4,3l41,25,37,35,34,45,32,56,31,70,29,82r,14l29,1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">
                  <v:path arrowok="t" o:connecttype="custom" o:connectlocs="0,5;0,3;1,2;2,1;2,0;3,0;4,0;4,0;5,0;5,1;6,2;7,3;7,4;7,5;7,6;7,8;6,9;5,10;5,11;4,11;3,11;2,11;2,10;1,10;1,9;0,8;0,7;0,6;2,6;2,8;2,9;2,10;3,10;3,10;3,10;4,10;4,10;5,10;5,9;5,7;5,5;5,3;5,2;5,1;4,1;4,1;4,1;3,1;3,1;2,2;2,3;2,4;2,6" o:connectangles="0,0,0,0,0,0,0,0,0,0,0,0,0,0,0,0,0,0,0,0,0,0,0,0,0,0,0,0,0,0,0,0,0,0,0,0,0,0,0,0,0,0,0,0,0,0,0,0,0,0,0,0,0"/>
                  <o:lock v:ext="edit" verticies="t"/>
                </v:shape>
                <v:shape id="Freeform 129" style="position:absolute;width:919;height:901;visibility:visible;mso-wrap-style:square;v-text-anchor:top" coordsize="16542,16218" o:spid="_x0000_s1153" fillcolor="black" stroked="f" path="m22,l16520,r,43l22,43,22,xm16520,r22,l16542,22r-22,l16520,xm16542,22r,16174l16500,16196r,-16174l16542,22xm16542,16196r,22l16520,16218r,-22l16542,16196xm16520,16218r-16498,l22,16175r16498,l16520,16218xm22,16218r-22,l,16196r22,l22,16218xm,16196l,22r42,l42,16196r-42,xm,22l,,22,r,22l,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">
                  <v:path arrowok="t" o:connecttype="custom" o:connectlocs="1,0;918,0;918,2;1,2;1,0;918,0;919,0;919,1;918,1;918,0;919,1;919,900;917,900;917,1;919,1;919,900;919,901;918,901;918,900;919,900;918,901;1,901;1,899;918,899;918,901;1,901;0,901;0,900;1,900;1,901;0,900;0,1;2,1;2,900;0,900;0,1;0,0;1,0;1,1;0,1" o:connectangles="0,0,0,0,0,0,0,0,0,0,0,0,0,0,0,0,0,0,0,0,0,0,0,0,0,0,0,0,0,0,0,0,0,0,0,0,0,0,0,0"/>
                  <o:lock v:ext="edit" verticies="t"/>
                </v:shape>
                <v:shape id="Image 589" style="position:absolute;left:715;top:12;width:39;height:76;visibility:visible;mso-wrap-style:square" o:spid="_x0000_s115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">
                  <v:imagedata o:title="" r:id="rId45"/>
                </v:shape>
                <v:shape id="Freeform 131" style="position:absolute;left:729;top:24;width:13;height:11;visibility:visible;mso-wrap-style:square;v-text-anchor:top" coordsize="233,215" o:spid="_x0000_s1155" fillcolor="#434242" stroked="f" path="m50,168r-1,4l49,175r-1,3l48,181r,3l49,188r2,2l52,192r6,2l67,195r4,l67,215,,215,5,195r2,l11,195r5,-1l19,193r3,-2l24,189r2,-3l27,181r1,-4l60,47r1,-5l61,39r1,-4l62,32r,-4l61,26,59,24,57,22,50,20,39,19r-2,l41,r62,l156,157,182,47r2,-6l184,37r1,-3l185,32r,-3l184,26r-2,-2l180,22r-5,-2l164,19r-3,l165,r68,l227,19r-2,l220,20r-3,l214,22r-3,1l209,25r-2,3l206,32r-2,4l161,215r-18,l82,35,50,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">
                  <v:path arrowok="t" o:connecttype="custom" o:connectlocs="3,9;3,9;3,9;3,10;3,10;4,10;0,11;0,10;1,10;1,10;1,10;2,9;3,2;3,2;3,1;3,1;3,1;2,1;6,0;10,2;10,2;10,2;10,1;10,1;9,1;9,0;13,1;12,1;12,1;12,1;11,2;9,11;5,2" o:connectangles="0,0,0,0,0,0,0,0,0,0,0,0,0,0,0,0,0,0,0,0,0,0,0,0,0,0,0,0,0,0,0,0,0"/>
                </v:shape>
                <v:line id="Line 132" style="position:absolute;flip:y;visibility:visible;mso-wrap-style:square;v-text-anchor:top" o:spid="_x0000_s1156" strokeweight="0" from="735,45" to="73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"/>
                <v:line id="Line 133" style="position:absolute;visibility:visible;mso-wrap-style:square;v-text-anchor:top" o:spid="_x0000_s1157" strokeweight="0" from="722,68" to="74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"/>
                <v:line id="Line 134" style="position:absolute;flip:y;visibility:visible;mso-wrap-style:square;v-text-anchor:top" o:spid="_x0000_s1158" strokeweight="0" from="728,61" to="7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"/>
                <v:line id="Line 135" style="position:absolute;visibility:visible;mso-wrap-style:square;v-text-anchor:top" o:spid="_x0000_s1159" strokeweight="0" from="728,61" to="7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"/>
                <v:line id="Line 136" style="position:absolute;flip:x;visibility:visible;mso-wrap-style:square;v-text-anchor:top" o:spid="_x0000_s1160" strokeweight="0" from="730,45" to="7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"/>
                <v:line id="Line 137" style="position:absolute;visibility:visible;mso-wrap-style:square;v-text-anchor:top" o:spid="_x0000_s1161" strokeweight="0" from="735,45" to="73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"/>
                <v:shape id="Image 597" style="position:absolute;left:570;top:12;width:110;height:23;visibility:visible;mso-wrap-style:square" o:spid="_x0000_s116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">
                  <v:imagedata o:title="" r:id="rId46"/>
                </v:shape>
                <v:shape id="Freeform 139" style="position:absolute;left:621;top:19;width:9;height:9;visibility:visible;mso-wrap-style:square;v-text-anchor:top" coordsize="165,172" o:spid="_x0000_s1163" fillcolor="#434242" stroked="f" path="m,172l,,35,,76,121r4,15l83,147r4,-12l92,119,134,r31,l165,172r-22,l143,28,92,172r-20,l22,25r,147l,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">
                  <v:path arrowok="t" o:connecttype="custom" o:connectlocs="0,9;0,0;2,0;4,6;4,7;5,8;5,7;5,6;7,0;9,0;9,9;8,9;8,1;5,9;4,9;1,1;1,9;0,9" o:connectangles="0,0,0,0,0,0,0,0,0,0,0,0,0,0,0,0,0,0"/>
                </v:shape>
                <v:shape id="Freeform 140" style="position:absolute;left:632;top:21;width:6;height:7;visibility:visible;mso-wrap-style:square;v-text-anchor:top" coordsize="113,130" o:spid="_x0000_s1164" fillcolor="#434242" stroked="f" path="m91,88r21,2l109,99r-4,8l100,113r-6,7l87,124r-9,4l69,129r-10,1l51,130r-6,-1l40,128r-6,-2l29,124r-6,-3l19,118r-4,-5l11,109,8,104,6,99,3,93,2,88,1,80,,74,,66,,59,1,51,2,45,4,39,6,33,8,27r4,-5l15,17r4,-3l24,10,29,7,34,5,39,3,45,2,51,r7,l64,r5,2l74,3r5,2l84,7r6,3l94,13r4,4l101,21r4,5l107,32r2,6l111,44r1,6l113,57r,8l113,67r,4l20,71r2,9l24,89r4,7l33,102r5,5l44,110r7,2l59,112r5,l69,111r5,-2l78,107r4,-4l85,99r4,-5l91,88xm22,53r70,l91,46,89,40,87,34,83,30,78,24,72,20,65,18,58,17r-8,1l44,20r-6,3l33,27r-4,6l26,39r-3,6l22,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">
                  <v:path arrowok="t" o:connecttype="custom" o:connectlocs="6,5;6,6;5,6;4,7;3,7;2,7;2,7;1,7;1,6;0,6;0,5;0,4;0,4;0,3;0,2;0,1;1,1;1,1;2,0;2,0;3,0;4,0;4,0;5,1;5,1;6,1;6,2;6,3;6,4;6,4;1,4;1,5;2,6;3,6;3,6;4,6;4,6;5,5;1,3;5,2;5,2;4,1;3,1;3,1;2,1;2,2;1,2" o:connectangles="0,0,0,0,0,0,0,0,0,0,0,0,0,0,0,0,0,0,0,0,0,0,0,0,0,0,0,0,0,0,0,0,0,0,0,0,0,0,0,0,0,0,0,0,0,0,0"/>
                  <o:lock v:ext="edit" verticies="t"/>
                </v:shape>
                <v:shape id="Freeform 141" style="position:absolute;left:640;top:21;width:3;height:7;visibility:visible;mso-wrap-style:square;v-text-anchor:top" coordsize="67,128" o:spid="_x0000_s1165" fillcolor="#434242" stroked="f" path="m,128l,3r19,l19,22r4,-6l26,11,29,7,32,5,35,3,40,2,43,r3,l52,r5,2l62,4r5,3l60,26,56,24,53,23,49,22r-4,l42,22r-4,1l35,24r-3,2l30,28r-2,4l26,35r-1,3l22,49,21,63r,65l,1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">
                  <v:path arrowok="t" o:connecttype="custom" o:connectlocs="0,7;0,0;1,0;1,1;1,1;1,1;1,0;1,0;2,0;2,0;2,0;2,0;2,0;3,0;3,0;3,0;3,1;3,1;2,1;2,1;2,1;2,1;2,1;2,1;1,1;1,2;1,2;1,2;1,2;1,3;1,3;1,7;0,7" o:connectangles="0,0,0,0,0,0,0,0,0,0,0,0,0,0,0,0,0,0,0,0,0,0,0,0,0,0,0,0,0,0,0,0,0"/>
                </v:shape>
                <v:shape id="Freeform 142" style="position:absolute;left:644;top:21;width:6;height:7;visibility:visible;mso-wrap-style:square;v-text-anchor:top" coordsize="108,130" o:spid="_x0000_s1166" fillcolor="#434242" stroked="f" path="m88,82r20,2l106,95r-4,9l97,111r-6,7l83,124r-8,3l66,129r-9,1l50,130r-6,-1l39,128r-5,-2l29,124r-6,-3l19,118r-4,-5l12,109,9,104,6,99,4,93,3,87,1,80r,-7l,66,1,55,2,47,4,38,7,31r3,-8l15,17r5,-5l27,8,34,5,41,3,49,r8,l66,r9,3l82,6r8,5l96,16r4,7l104,31r2,9l85,43,84,37,81,32,79,27,75,24,72,21,67,19,63,18,58,17r-8,1l43,20r-6,4l32,28r-4,8l24,44r-2,9l21,65r1,12l24,87r3,8l32,101r5,5l42,110r7,2l57,112r6,l68,111r5,-3l77,105r3,-4l83,96r3,-6l88,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">
                  <v:path arrowok="t" o:connecttype="custom" o:connectlocs="6,5;6,6;5,6;4,7;3,7;2,7;2,7;1,7;1,6;1,6;0,5;0,4;0,4;0,3;0,2;1,1;2,0;2,0;3,0;4,0;5,1;6,1;6,2;5,2;4,1;4,1;4,1;3,1;2,1;2,2;1,3;1,4;2,5;2,6;3,6;4,6;4,6;4,5;5,5" o:connectangles="0,0,0,0,0,0,0,0,0,0,0,0,0,0,0,0,0,0,0,0,0,0,0,0,0,0,0,0,0,0,0,0,0,0,0,0,0,0,0"/>
                </v:shape>
                <v:shape id="Freeform 143" style="position:absolute;left:650;top:21;width:7;height:7;visibility:visible;mso-wrap-style:square;v-text-anchor:top" coordsize="114,130" o:spid="_x0000_s1167" fillcolor="#434242" stroked="f" path="m88,112r-6,5l77,121r-6,3l66,126r-5,2l54,129r-6,1l43,130r-10,l24,128r-7,-3l11,120,6,115,3,108,1,102,,95,1,91r,-6l3,81,4,78,9,71r6,-5l22,62r9,-3l38,57,49,55,61,54,71,52r9,-2l86,48r,-3l86,43r,-6l85,32,83,28,80,25,76,22,71,19,64,18r-8,l49,18r-5,1l39,21r-4,2l32,26r-4,5l26,36r-2,6l4,39,5,33,7,26r3,-5l13,17r3,-4l20,10,25,7,32,5,38,3,45,2,52,r7,l68,r6,2l80,3r5,1l91,6r4,2l98,11r3,2l104,20r3,7l108,36r,11l108,75r,14l108,99r1,8l109,112r2,8l114,128r-21,l89,121r-1,-9xm86,65r-6,2l72,69r-9,2l52,73,41,75r-7,2l28,80r-3,4l23,89r-1,5l23,98r1,4l26,105r2,3l33,110r4,2l42,113r5,l53,113r6,-1l65,110r4,-2l74,105r3,-3l80,98r3,-4l84,90r1,-6l86,79r,-6l86,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">
                  <v:path arrowok="t" o:connecttype="custom" o:connectlocs="5,6;4,7;4,7;3,7;2,7;1,7;0,6;0,5;0,5;0,4;1,4;1,3;2,3;4,3;5,3;5,2;5,2;5,2;5,1;4,1;3,1;2,1;2,1;2,2;0,2;0,1;1,1;1,1;2,0;3,0;4,0;5,0;5,0;6,0;6,1;7,1;7,3;7,5;7,6;7,6;6,7;5,6;5,4;4,4;3,4;2,4;1,5;1,5;2,6;2,6;3,6;3,6;4,6;5,6;5,5;5,5;5,4;5,4" o:connectangles="0,0,0,0,0,0,0,0,0,0,0,0,0,0,0,0,0,0,0,0,0,0,0,0,0,0,0,0,0,0,0,0,0,0,0,0,0,0,0,0,0,0,0,0,0,0,0,0,0,0,0,0,0,0,0,0,0,0"/>
                  <o:lock v:ext="edit" verticies="t"/>
                </v:shape>
                <v:shape id="Freeform 144" style="position:absolute;left:657;top:19;width:4;height:9;visibility:visible;mso-wrap-style:square;v-text-anchor:top" coordsize="60,170" o:spid="_x0000_s1168" fillcolor="#434242" stroked="f" path="m57,149r3,19l51,170r-7,l39,170r-5,-1l30,168r-3,-1l24,165r-3,-2l19,160r-2,-3l15,148r,-16l15,60,,60,,44r15,l15,13,36,r,44l57,44r,16l36,60r,73l36,141r1,4l39,147r2,2l44,150r4,l52,150r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">
                  <v:path arrowok="t" o:connecttype="custom" o:connectlocs="4,8;4,9;3,9;3,9;3,9;2,9;2,9;2,9;2,9;1,9;1,8;1,8;1,8;1,7;1,3;0,3;0,2;1,2;1,1;2,0;2,2;4,2;4,3;2,3;2,7;2,7;2,8;3,8;3,8;3,8;3,8;3,8;4,8" o:connectangles="0,0,0,0,0,0,0,0,0,0,0,0,0,0,0,0,0,0,0,0,0,0,0,0,0,0,0,0,0,0,0,0,0"/>
                </v:shape>
                <v:shape id="Freeform 145" style="position:absolute;left:661;top:21;width:7;height:7;visibility:visible;mso-wrap-style:square;v-text-anchor:top" coordsize="117,130" o:spid="_x0000_s1169" fillcolor="#434242" stroked="f" path="m,65l,56,1,49,3,42,5,35,7,30r3,-7l15,18r5,-4l28,8,37,4,48,2,58,r6,l70,2r7,1l82,5r5,2l91,10r5,3l100,17r4,4l108,26r2,6l113,37r1,6l116,49r,7l117,64r-1,11l115,84r-2,10l110,101r-4,6l100,113r-5,6l88,123r-6,3l73,128r-7,2l58,130r-6,l46,129r-6,-1l35,126r-5,-2l25,121r-4,-3l17,113r-5,-4l9,104,6,99,4,93,2,87,1,80,,73,,65xm22,65r,11l24,87r4,8l32,101r5,5l43,110r8,2l58,112r8,l72,110r7,-4l85,101r4,-7l92,85r2,-9l95,65,94,53,92,44,89,37,85,30,79,24,72,21,66,18r-8,l51,18r-8,2l37,24r-5,6l28,36r-4,8l22,54r,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">
                  <v:path arrowok="t" o:connecttype="custom" o:connectlocs="0,3;0,2;0,2;1,1;2,0;3,0;4,0;5,0;5,0;6,1;6,1;7,2;7,2;7,3;7,4;7,5;6,6;6,6;5,7;4,7;3,7;2,7;2,7;1,6;1,6;0,5;0,5;0,4;1,4;1,5;2,5;3,6;3,6;4,6;5,5;6,5;6,4;6,2;5,2;4,1;3,1;3,1;2,2;1,2;1,4" o:connectangles="0,0,0,0,0,0,0,0,0,0,0,0,0,0,0,0,0,0,0,0,0,0,0,0,0,0,0,0,0,0,0,0,0,0,0,0,0,0,0,0,0,0,0,0,0"/>
                  <o:lock v:ext="edit" verticies="t"/>
                </v:shape>
                <v:shape id="Freeform 146" style="position:absolute;left:669;top:21;width:4;height:7;visibility:visible;mso-wrap-style:square;v-text-anchor:top" coordsize="68,128" o:spid="_x0000_s1170" fillcolor="#434242" stroked="f" path="m,128l,3r19,l19,22r3,-6l26,11,30,7,33,5,36,3,39,2,42,r4,l51,r6,2l62,4r6,3l60,26,57,24,52,23,48,22r-3,l41,22r-3,1l35,24r-2,2l30,28r-2,4l26,35r-2,3l22,49,21,63r,65l,1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">
                  <v:path arrowok="t" o:connecttype="custom" o:connectlocs="0,7;0,0;1,0;1,1;1,1;2,1;2,0;2,0;2,0;2,0;2,0;3,0;3,0;3,0;4,0;4,0;4,1;3,1;3,1;3,1;3,1;2,1;2,1;2,1;2,1;2,2;2,2;2,2;1,2;1,3;1,3;1,7;0,7" o:connectangles="0,0,0,0,0,0,0,0,0,0,0,0,0,0,0,0,0,0,0,0,0,0,0,0,0,0,0,0,0,0,0,0,0"/>
                </v:shape>
                <v:shape id="Freeform 147" style="position:absolute;left:575;top:18;width:11;height:11;visibility:visible;mso-wrap-style:square;v-text-anchor:top" coordsize="202,202" o:spid="_x0000_s1171" fillcolor="#d9dada" stroked="f" path="m102,r10,l122,2r9,2l141,8r8,4l157,17r9,6l173,29r6,8l185,45r5,8l195,61r3,10l200,80r2,10l202,101r,10l200,122r-2,9l195,140r-5,10l185,158r-6,7l173,172r-7,7l157,185r-8,5l141,194r-10,3l122,200r-10,1l102,202,91,201,81,200r-9,-3l62,194r-9,-4l45,185r-8,-6l30,172r-6,-7l18,158r-5,-8l8,140,5,131,2,122,1,111,,101,1,90,2,80,5,71,8,61r5,-8l18,45r6,-8l30,29r7,-6l45,17r8,-5l62,8,72,4,81,2,91,r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">
                  <v:path arrowok="t" o:connecttype="custom" o:connectlocs="6,0;7,0;8,1;9,1;10,2;10,3;11,4;11,5;11,6;11,7;10,8;10,9;9,10;8,10;7,11;6,11;5,11;4,11;3,10;2,10;1,9;1,8;0,7;0,6;0,5;0,4;1,3;1,2;2,1;3,1;4,0;5,0" o:connectangles="0,0,0,0,0,0,0,0,0,0,0,0,0,0,0,0,0,0,0,0,0,0,0,0,0,0,0,0,0,0,0,0"/>
                </v:shape>
                <v:shape id="Freeform 148" style="position:absolute;left:575;top:18;width:11;height:11;visibility:visible;mso-wrap-style:square;v-text-anchor:top" coordsize="202,202" o:spid="_x0000_s1172" filled="f" strokecolor="#434242" strokeweight="0" path="m102,r10,l122,2r9,2l141,8r8,4l157,17r9,6l173,29r6,8l185,45r5,8l195,61r3,10l200,80r2,10l202,101r,10l200,122r-2,9l195,140r-5,10l185,158r-6,7l173,172r-7,7l157,185r-8,5l141,194r-10,3l122,200r-10,1l102,202,91,201,81,200r-9,-3l62,194r-9,-4l45,185r-8,-6l30,172r-6,-7l18,158r-5,-8l8,140,5,131,2,122,1,111,,101,1,90,2,80,5,71,8,61r5,-8l18,45r6,-8l30,29r7,-6l45,17r8,-5l62,8,72,4,81,2,91,r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">
                  <v:path arrowok="t" o:connecttype="custom" o:connectlocs="6,0;7,0;8,1;9,1;10,2;10,3;11,4;11,5;11,6;11,7;10,8;10,9;9,10;8,10;7,11;6,11;5,11;4,11;3,10;2,10;1,9;1,8;0,7;0,6;0,5;0,4;1,3;1,2;2,1;3,1;4,0;5,0" o:connectangles="0,0,0,0,0,0,0,0,0,0,0,0,0,0,0,0,0,0,0,0,0,0,0,0,0,0,0,0,0,0,0,0"/>
                </v:shape>
                <v:rect id="Rectangle 608" style="position:absolute;left:602;top:18;width:11;height:11;visibility:visible;mso-wrap-style:square;v-text-anchor:top" o:spid="_x0000_s1173" fillcolor="#d9dada"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"/>
                <v:rect id="Rectangle 609" style="position:absolute;left:602;top:18;width:11;height:11;visibility:visible;mso-wrap-style:square;v-text-anchor:top" o:spid="_x0000_s1174" filled="f" strokecolor="#434242"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"/>
                <v:line id="Line 151" style="position:absolute;visibility:visible;mso-wrap-style:square;v-text-anchor:top" o:spid="_x0000_s1175" strokecolor="#2b2a29" strokeweight="0" from="589,23" to="59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"/>
                <v:line id="Line 152" style="position:absolute;flip:x;visibility:visible;mso-wrap-style:square;v-text-anchor:top" o:spid="_x0000_s1176" strokecolor="#2b2a29" strokeweight="0" from="596,23" to="59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"/>
                <v:line id="Line 153" style="position:absolute;flip:x y;visibility:visible;mso-wrap-style:square;v-text-anchor:top" o:spid="_x0000_s1177" strokecolor="#2b2a29" strokeweight="0" from="596,20" to="59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"/>
                <w10:wrap type="square" anchorx="margin"/>
              </v:group>
            </w:pict>
          </mc:Fallback>
        </mc:AlternateContent>
      </w:r>
    </w:p>
    <w:p w14:paraId="7547C71E" w14:textId="486651B1" w:rsidR="00BA477F" w:rsidRPr="00E9133B" w:rsidRDefault="00BA477F" w:rsidP="00BA477F">
      <w:pPr>
        <w:spacing w:before="0" w:after="0" w:line="276" w:lineRule="auto"/>
        <w:rPr>
          <w:rFonts w:ascii="Georgia" w:hAnsi="Georgia" w:cstheme="minorHAnsi"/>
          <w:sz w:val="18"/>
          <w:szCs w:val="18"/>
          <w:lang w:val="fr-FR"/>
        </w:rPr>
      </w:pPr>
      <w:r w:rsidRPr="00E9133B">
        <w:rPr>
          <w:rFonts w:ascii="Georgia" w:hAnsi="Georgia" w:cstheme="minorHAnsi"/>
          <w:sz w:val="18"/>
          <w:szCs w:val="18"/>
          <w:lang w:val="fr-FR"/>
        </w:rPr>
        <w:t xml:space="preserve">Source : Auteur à partir </w:t>
      </w:r>
      <w:r w:rsidR="00032AB4">
        <w:rPr>
          <w:rFonts w:ascii="Georgia" w:hAnsi="Georgia" w:cstheme="minorHAnsi"/>
          <w:sz w:val="18"/>
          <w:szCs w:val="18"/>
          <w:lang w:val="fr-FR"/>
        </w:rPr>
        <w:t>des informations tirées des Sitrep de 2019 à 2021</w:t>
      </w:r>
    </w:p>
    <w:p w14:paraId="55EFF525" w14:textId="67A44957" w:rsidR="00BA477F" w:rsidRPr="00E9133B" w:rsidRDefault="00BA477F" w:rsidP="00CA6337">
      <w:pPr>
        <w:spacing w:before="0" w:line="276" w:lineRule="auto"/>
        <w:rPr>
          <w:rFonts w:ascii="Georgia" w:hAnsi="Georgia" w:cstheme="minorHAnsi"/>
          <w:lang w:val="fr-FR"/>
        </w:rPr>
      </w:pPr>
    </w:p>
    <w:p w14:paraId="7A042A6B" w14:textId="1858D22A" w:rsidR="00FB6533" w:rsidRDefault="00EC5A32" w:rsidP="00BD3032">
      <w:pPr>
        <w:numPr>
          <w:ilvl w:val="0"/>
          <w:numId w:val="6"/>
        </w:numPr>
        <w:spacing w:line="276" w:lineRule="auto"/>
        <w:rPr>
          <w:rFonts w:ascii="Georgia" w:hAnsi="Georgia" w:cstheme="minorHAnsi"/>
          <w:lang w:val="fr-FR"/>
        </w:rPr>
      </w:pPr>
      <w:r w:rsidRPr="00E22CD1">
        <w:rPr>
          <w:rFonts w:ascii="Georgia" w:hAnsi="Georgia" w:cstheme="minorHAnsi"/>
          <w:lang w:val="fr-FR"/>
        </w:rPr>
        <w:t>De 2019 à 202</w:t>
      </w:r>
      <w:r w:rsidR="008A4296">
        <w:rPr>
          <w:rFonts w:ascii="Georgia" w:hAnsi="Georgia" w:cstheme="minorHAnsi"/>
          <w:lang w:val="fr-FR"/>
        </w:rPr>
        <w:t>1</w:t>
      </w:r>
      <w:r w:rsidRPr="00E22CD1">
        <w:rPr>
          <w:rFonts w:ascii="Georgia" w:hAnsi="Georgia" w:cstheme="minorHAnsi"/>
          <w:lang w:val="fr-FR"/>
        </w:rPr>
        <w:t>, l’UNICEF a, dans le cadre de la réponse humanitaire à la crise L2, appuyé les interventions relatives aux domaines de la Nutrition, du WASH, de l’Éducation, de la Santé et de la protection de l’enfant dans les différentes régions et cercles du Mali.</w:t>
      </w:r>
      <w:r w:rsidR="00724DBF" w:rsidRPr="00E22CD1">
        <w:rPr>
          <w:rFonts w:ascii="Georgia" w:hAnsi="Georgia" w:cstheme="minorHAnsi"/>
          <w:lang w:val="fr-FR"/>
        </w:rPr>
        <w:t xml:space="preserve"> </w:t>
      </w:r>
      <w:r w:rsidR="008A4296" w:rsidRPr="00E22CD1">
        <w:rPr>
          <w:rFonts w:ascii="Georgia" w:hAnsi="Georgia" w:cstheme="minorHAnsi"/>
          <w:lang w:val="fr-FR"/>
        </w:rPr>
        <w:t xml:space="preserve">La nutrition a constitué le secteur d’entrée dans les communautés. </w:t>
      </w:r>
      <w:r w:rsidR="00110CC9" w:rsidRPr="00E22CD1">
        <w:rPr>
          <w:rFonts w:ascii="Georgia" w:hAnsi="Georgia" w:cstheme="minorHAnsi"/>
          <w:lang w:val="fr-FR"/>
        </w:rPr>
        <w:t xml:space="preserve">Le tableau </w:t>
      </w:r>
      <w:r w:rsidR="008655F8" w:rsidRPr="00E22CD1">
        <w:rPr>
          <w:rFonts w:ascii="Georgia" w:hAnsi="Georgia" w:cstheme="minorHAnsi"/>
          <w:lang w:val="fr-FR"/>
        </w:rPr>
        <w:t>3</w:t>
      </w:r>
      <w:r w:rsidR="00110CC9" w:rsidRPr="00E22CD1">
        <w:rPr>
          <w:rFonts w:ascii="Georgia" w:hAnsi="Georgia" w:cstheme="minorHAnsi"/>
          <w:lang w:val="fr-FR"/>
        </w:rPr>
        <w:t xml:space="preserve"> ci-dessous précise </w:t>
      </w:r>
      <w:r w:rsidR="000153EE" w:rsidRPr="00E22CD1">
        <w:rPr>
          <w:rFonts w:ascii="Georgia" w:hAnsi="Georgia" w:cstheme="minorHAnsi"/>
          <w:lang w:val="fr-FR"/>
        </w:rPr>
        <w:t>les</w:t>
      </w:r>
      <w:r w:rsidR="00110CC9" w:rsidRPr="00E22CD1">
        <w:rPr>
          <w:rFonts w:ascii="Georgia" w:hAnsi="Georgia" w:cstheme="minorHAnsi"/>
          <w:lang w:val="fr-FR"/>
        </w:rPr>
        <w:t xml:space="preserve"> région</w:t>
      </w:r>
      <w:r w:rsidR="000153EE" w:rsidRPr="00E22CD1">
        <w:rPr>
          <w:rFonts w:ascii="Georgia" w:hAnsi="Georgia" w:cstheme="minorHAnsi"/>
          <w:lang w:val="fr-FR"/>
        </w:rPr>
        <w:t>s</w:t>
      </w:r>
      <w:r w:rsidR="00110CC9" w:rsidRPr="00E22CD1">
        <w:rPr>
          <w:rFonts w:ascii="Georgia" w:hAnsi="Georgia" w:cstheme="minorHAnsi"/>
          <w:lang w:val="fr-FR"/>
        </w:rPr>
        <w:t xml:space="preserve"> ou</w:t>
      </w:r>
      <w:r w:rsidR="000153EE" w:rsidRPr="00E22CD1">
        <w:rPr>
          <w:rFonts w:ascii="Georgia" w:hAnsi="Georgia" w:cstheme="minorHAnsi"/>
          <w:lang w:val="fr-FR"/>
        </w:rPr>
        <w:t>/et cercle et</w:t>
      </w:r>
      <w:r w:rsidR="00110CC9" w:rsidRPr="00E22CD1">
        <w:rPr>
          <w:rFonts w:ascii="Georgia" w:hAnsi="Georgia" w:cstheme="minorHAnsi"/>
          <w:lang w:val="fr-FR"/>
        </w:rPr>
        <w:t xml:space="preserve"> le secteur </w:t>
      </w:r>
      <w:r w:rsidR="000153EE" w:rsidRPr="00E22CD1">
        <w:rPr>
          <w:rFonts w:ascii="Georgia" w:hAnsi="Georgia" w:cstheme="minorHAnsi"/>
          <w:lang w:val="fr-FR"/>
        </w:rPr>
        <w:t>d’intervention de</w:t>
      </w:r>
      <w:r w:rsidR="00110CC9" w:rsidRPr="00E22CD1">
        <w:rPr>
          <w:rFonts w:ascii="Georgia" w:hAnsi="Georgia" w:cstheme="minorHAnsi"/>
          <w:lang w:val="fr-FR"/>
        </w:rPr>
        <w:t xml:space="preserve"> l’UNICEF</w:t>
      </w:r>
      <w:r w:rsidR="008A4296">
        <w:rPr>
          <w:rFonts w:ascii="Georgia" w:hAnsi="Georgia" w:cstheme="minorHAnsi"/>
          <w:lang w:val="fr-FR"/>
        </w:rPr>
        <w:t xml:space="preserve"> parallèlement aux régions et cercles à besoins humanitaires</w:t>
      </w:r>
      <w:r w:rsidR="0071361C" w:rsidRPr="00E22CD1">
        <w:rPr>
          <w:rFonts w:ascii="Georgia" w:hAnsi="Georgia" w:cstheme="minorHAnsi"/>
          <w:lang w:val="fr-FR"/>
        </w:rPr>
        <w:t>.</w:t>
      </w:r>
      <w:r w:rsidR="0099486C" w:rsidRPr="00E22CD1">
        <w:rPr>
          <w:rFonts w:ascii="Georgia" w:hAnsi="Georgia" w:cstheme="minorHAnsi"/>
          <w:lang w:val="fr-FR"/>
        </w:rPr>
        <w:t xml:space="preserve"> </w:t>
      </w:r>
      <w:r w:rsidR="00C437B2" w:rsidRPr="00E22CD1">
        <w:rPr>
          <w:rFonts w:ascii="Georgia" w:hAnsi="Georgia" w:cstheme="minorHAnsi"/>
          <w:lang w:val="fr-FR"/>
        </w:rPr>
        <w:t xml:space="preserve">Le paquet intégré de services de l’UNICEF n’a pas été le même dans les régions et cercles d’intervention. </w:t>
      </w:r>
      <w:r w:rsidR="00FB6533">
        <w:rPr>
          <w:rFonts w:ascii="Georgia" w:hAnsi="Georgia" w:cstheme="minorHAnsi"/>
          <w:lang w:val="fr-FR"/>
        </w:rPr>
        <w:t>A titre d’exemple, s</w:t>
      </w:r>
      <w:r w:rsidR="008A4296">
        <w:rPr>
          <w:rFonts w:ascii="Georgia" w:hAnsi="Georgia" w:cstheme="minorHAnsi"/>
          <w:lang w:val="fr-FR"/>
        </w:rPr>
        <w:t>i certaines ont bénéficié des interventions en matière de protection</w:t>
      </w:r>
      <w:r w:rsidR="00FB6533">
        <w:rPr>
          <w:rFonts w:ascii="Georgia" w:hAnsi="Georgia" w:cstheme="minorHAnsi"/>
          <w:lang w:val="fr-FR"/>
        </w:rPr>
        <w:t>, nutrition WASH et Education (Gao &amp; Kidal), d’autres n’ont reçu que des interventions en Santé et protection (koulikoro &amp; Kayes).</w:t>
      </w:r>
    </w:p>
    <w:p w14:paraId="3C942888" w14:textId="31299C5C" w:rsidR="00C437B2" w:rsidRPr="0001555C" w:rsidRDefault="00FB6533" w:rsidP="0001555C">
      <w:pPr>
        <w:numPr>
          <w:ilvl w:val="0"/>
          <w:numId w:val="6"/>
        </w:numPr>
        <w:spacing w:line="276" w:lineRule="auto"/>
        <w:rPr>
          <w:rFonts w:ascii="Georgia" w:hAnsi="Georgia" w:cstheme="minorHAnsi"/>
          <w:lang w:val="fr-FR"/>
        </w:rPr>
      </w:pPr>
      <w:r w:rsidRPr="0001555C">
        <w:rPr>
          <w:rFonts w:ascii="Georgia" w:hAnsi="Georgia" w:cstheme="minorHAnsi"/>
          <w:lang w:val="fr-FR"/>
        </w:rPr>
        <w:t>P</w:t>
      </w:r>
      <w:r w:rsidRPr="00FB6533">
        <w:rPr>
          <w:rFonts w:ascii="Georgia" w:hAnsi="Georgia" w:cstheme="minorHAnsi"/>
          <w:lang w:val="fr-FR"/>
        </w:rPr>
        <w:t>ar ailleurs</w:t>
      </w:r>
      <w:r>
        <w:rPr>
          <w:rFonts w:ascii="Georgia" w:hAnsi="Georgia" w:cstheme="minorHAnsi"/>
          <w:lang w:val="fr-FR"/>
        </w:rPr>
        <w:t>, l</w:t>
      </w:r>
      <w:r w:rsidR="00BD3032" w:rsidRPr="0001555C">
        <w:rPr>
          <w:rFonts w:ascii="Georgia" w:hAnsi="Georgia" w:cstheme="minorHAnsi"/>
          <w:lang w:val="fr-FR"/>
        </w:rPr>
        <w:t xml:space="preserve">es HNO ont identifiés </w:t>
      </w:r>
      <w:r w:rsidR="001578F8" w:rsidRPr="00FB6533">
        <w:rPr>
          <w:rFonts w:ascii="Georgia" w:hAnsi="Georgia" w:cstheme="minorHAnsi"/>
          <w:lang w:val="fr-FR"/>
        </w:rPr>
        <w:t xml:space="preserve">sur la période 2019-2021 </w:t>
      </w:r>
      <w:r w:rsidR="00BD3032" w:rsidRPr="00FB6533">
        <w:rPr>
          <w:rFonts w:ascii="Georgia" w:hAnsi="Georgia" w:cstheme="minorHAnsi"/>
          <w:lang w:val="fr-FR"/>
        </w:rPr>
        <w:t>des besoins relatifs au</w:t>
      </w:r>
      <w:r w:rsidR="001578F8" w:rsidRPr="00FB6533">
        <w:rPr>
          <w:rFonts w:ascii="Georgia" w:hAnsi="Georgia" w:cstheme="minorHAnsi"/>
          <w:lang w:val="fr-FR"/>
        </w:rPr>
        <w:t>x</w:t>
      </w:r>
      <w:r w:rsidR="00BD3032" w:rsidRPr="00FB6533">
        <w:rPr>
          <w:rFonts w:ascii="Georgia" w:hAnsi="Georgia" w:cstheme="minorHAnsi"/>
          <w:lang w:val="fr-FR"/>
        </w:rPr>
        <w:t xml:space="preserve"> secteur</w:t>
      </w:r>
      <w:r w:rsidR="001578F8" w:rsidRPr="00FB6533">
        <w:rPr>
          <w:rFonts w:ascii="Georgia" w:hAnsi="Georgia" w:cstheme="minorHAnsi"/>
          <w:lang w:val="fr-FR"/>
        </w:rPr>
        <w:t>s</w:t>
      </w:r>
      <w:r w:rsidR="00BD3032" w:rsidRPr="00FB6533">
        <w:rPr>
          <w:rFonts w:ascii="Georgia" w:hAnsi="Georgia" w:cstheme="minorHAnsi"/>
          <w:lang w:val="fr-FR"/>
        </w:rPr>
        <w:t xml:space="preserve"> </w:t>
      </w:r>
      <w:r w:rsidR="00534BA5" w:rsidRPr="00FB6533">
        <w:rPr>
          <w:rFonts w:ascii="Georgia" w:hAnsi="Georgia" w:cstheme="minorHAnsi"/>
          <w:lang w:val="fr-FR"/>
        </w:rPr>
        <w:t>WASH, Education, Santé, Protection et Nutrition</w:t>
      </w:r>
      <w:r w:rsidR="00BD3032" w:rsidRPr="00FB6533">
        <w:rPr>
          <w:rFonts w:ascii="Georgia" w:hAnsi="Georgia" w:cstheme="minorHAnsi"/>
          <w:lang w:val="fr-FR"/>
        </w:rPr>
        <w:t xml:space="preserve"> dans les régions</w:t>
      </w:r>
      <w:r w:rsidR="00534BA5" w:rsidRPr="00FB6533">
        <w:rPr>
          <w:rFonts w:ascii="Georgia" w:hAnsi="Georgia" w:cstheme="minorHAnsi"/>
          <w:lang w:val="fr-FR"/>
        </w:rPr>
        <w:t xml:space="preserve"> de Gao, Kidal, Koulikoro, Mopti, Ségou, Sikasso, Tombouctou et Bamako</w:t>
      </w:r>
      <w:r w:rsidR="00BD3032" w:rsidRPr="00FB6533">
        <w:rPr>
          <w:rFonts w:ascii="Georgia" w:hAnsi="Georgia" w:cstheme="minorHAnsi"/>
          <w:lang w:val="fr-FR"/>
        </w:rPr>
        <w:t>.</w:t>
      </w:r>
      <w:r w:rsidR="001578F8" w:rsidRPr="00FB6533">
        <w:rPr>
          <w:rFonts w:ascii="Georgia" w:hAnsi="Georgia" w:cstheme="minorHAnsi"/>
          <w:lang w:val="fr-FR"/>
        </w:rPr>
        <w:t xml:space="preserve"> </w:t>
      </w:r>
      <w:commentRangeStart w:id="78"/>
      <w:commentRangeStart w:id="79"/>
      <w:r w:rsidR="00EB4EFF" w:rsidRPr="00FB6533">
        <w:rPr>
          <w:rFonts w:ascii="Georgia" w:hAnsi="Georgia" w:cstheme="minorHAnsi"/>
          <w:lang w:val="fr-FR"/>
        </w:rPr>
        <w:t>L</w:t>
      </w:r>
      <w:r w:rsidR="00C437B2" w:rsidRPr="00FB6533">
        <w:rPr>
          <w:rFonts w:ascii="Georgia" w:hAnsi="Georgia" w:cstheme="minorHAnsi"/>
          <w:lang w:val="fr-FR"/>
        </w:rPr>
        <w:t xml:space="preserve">es régions de Kayes et de Koulikoro n’ont pas bénéficié d’intervention d’éducation, de WASH, de santé </w:t>
      </w:r>
      <w:r w:rsidR="001107FC" w:rsidRPr="00FB6533">
        <w:rPr>
          <w:rFonts w:ascii="Georgia" w:hAnsi="Georgia" w:cstheme="minorHAnsi"/>
          <w:lang w:val="fr-FR"/>
        </w:rPr>
        <w:t xml:space="preserve">(Koulikoro) </w:t>
      </w:r>
      <w:r w:rsidR="00C437B2" w:rsidRPr="00FB6533">
        <w:rPr>
          <w:rFonts w:ascii="Georgia" w:hAnsi="Georgia" w:cstheme="minorHAnsi"/>
          <w:lang w:val="fr-FR"/>
        </w:rPr>
        <w:t>et de protection</w:t>
      </w:r>
      <w:r w:rsidR="001B7243" w:rsidRPr="00FB6533">
        <w:rPr>
          <w:rFonts w:ascii="Georgia" w:hAnsi="Georgia" w:cstheme="minorHAnsi"/>
          <w:lang w:val="fr-FR"/>
        </w:rPr>
        <w:t xml:space="preserve"> (Koulikoro)</w:t>
      </w:r>
      <w:r w:rsidR="00C437B2" w:rsidRPr="00FB6533">
        <w:rPr>
          <w:rFonts w:ascii="Georgia" w:hAnsi="Georgia" w:cstheme="minorHAnsi"/>
          <w:lang w:val="fr-FR"/>
        </w:rPr>
        <w:t xml:space="preserve"> de la part de l’UNICEF.</w:t>
      </w:r>
      <w:commentRangeEnd w:id="78"/>
      <w:r w:rsidR="00394A68" w:rsidRPr="0001555C">
        <w:rPr>
          <w:rStyle w:val="CommentReference"/>
          <w:rFonts w:ascii="Georgia" w:hAnsi="Georgia" w:cstheme="minorHAnsi"/>
          <w:sz w:val="22"/>
          <w:szCs w:val="24"/>
          <w:lang w:val="fr-FR"/>
        </w:rPr>
        <w:commentReference w:id="78"/>
      </w:r>
      <w:commentRangeEnd w:id="79"/>
      <w:r w:rsidR="00706D62" w:rsidRPr="0001555C">
        <w:rPr>
          <w:rStyle w:val="CommentReference"/>
          <w:rFonts w:ascii="Georgia" w:hAnsi="Georgia" w:cstheme="minorHAnsi"/>
          <w:sz w:val="22"/>
          <w:szCs w:val="24"/>
          <w:lang w:val="fr-FR"/>
        </w:rPr>
        <w:commentReference w:id="79"/>
      </w:r>
      <w:r w:rsidR="001B7243" w:rsidRPr="0001555C">
        <w:rPr>
          <w:rFonts w:ascii="Georgia" w:hAnsi="Georgia" w:cstheme="minorHAnsi"/>
          <w:lang w:val="fr-FR"/>
        </w:rPr>
        <w:t xml:space="preserve"> </w:t>
      </w:r>
      <w:r w:rsidR="001B7243" w:rsidRPr="00FB6533">
        <w:rPr>
          <w:rFonts w:ascii="Georgia" w:hAnsi="Georgia" w:cstheme="minorHAnsi"/>
          <w:lang w:val="fr-FR"/>
        </w:rPr>
        <w:t>Dans ces régions dans lesquelles l’UNICEF n’est pas intervenu, d’autres acteurs humanitaires y sont intervenus</w:t>
      </w:r>
      <w:r>
        <w:rPr>
          <w:rFonts w:ascii="Georgia" w:hAnsi="Georgia" w:cstheme="minorHAnsi"/>
          <w:lang w:val="fr-FR"/>
        </w:rPr>
        <w:t xml:space="preserve"> selon les documents de présence opérationnelles des acteurs humanitaires, 201ç, 2020 et 2021</w:t>
      </w:r>
      <w:r w:rsidR="001B7243" w:rsidRPr="00FB6533">
        <w:rPr>
          <w:rFonts w:ascii="Georgia" w:hAnsi="Georgia" w:cstheme="minorHAnsi"/>
          <w:lang w:val="fr-FR"/>
        </w:rPr>
        <w:t>.</w:t>
      </w:r>
      <w:r w:rsidR="00535EE4" w:rsidRPr="00FB6533">
        <w:rPr>
          <w:rFonts w:ascii="Georgia" w:hAnsi="Georgia" w:cstheme="minorHAnsi"/>
          <w:lang w:val="fr-FR"/>
        </w:rPr>
        <w:t xml:space="preserve"> </w:t>
      </w:r>
      <w:r>
        <w:rPr>
          <w:rFonts w:ascii="Georgia" w:hAnsi="Georgia" w:cstheme="minorHAnsi"/>
          <w:lang w:val="fr-FR"/>
        </w:rPr>
        <w:t>Par contre</w:t>
      </w:r>
      <w:r w:rsidR="00706D62">
        <w:rPr>
          <w:rFonts w:ascii="Georgia" w:hAnsi="Georgia" w:cstheme="minorHAnsi"/>
          <w:lang w:val="fr-FR"/>
        </w:rPr>
        <w:t xml:space="preserve"> dans un certain nombre de cercles (Yélimane, Kenieba, Dièma, Nioro, Bafoulabé, Banamba, etc.), les rapports HNO ont identifiés humanitaires en WASH et Education, mais aucun acteur humanitaire y était présent pour adresser les besoins des populations. </w:t>
      </w:r>
      <w:r>
        <w:rPr>
          <w:rFonts w:ascii="Georgia" w:hAnsi="Georgia" w:cstheme="minorHAnsi"/>
          <w:lang w:val="fr-FR"/>
        </w:rPr>
        <w:t xml:space="preserve"> </w:t>
      </w:r>
      <w:r w:rsidR="00C437B2" w:rsidRPr="0001555C">
        <w:rPr>
          <w:rFonts w:ascii="Georgia" w:hAnsi="Georgia" w:cstheme="minorHAnsi"/>
          <w:lang w:val="fr-FR"/>
        </w:rPr>
        <w:t>Lors de la collecte de données ces questions seront approfondies pour apprécier la complétude de services apportée aux populations affectées par la crise.</w:t>
      </w:r>
    </w:p>
    <w:p w14:paraId="264A39A4" w14:textId="249F664F" w:rsidR="00CF75EF" w:rsidRDefault="00CF75EF" w:rsidP="00DC54FF">
      <w:pPr>
        <w:pStyle w:val="Caption"/>
        <w:spacing w:after="0" w:line="276" w:lineRule="auto"/>
        <w:rPr>
          <w:rFonts w:ascii="Georgia" w:hAnsi="Georgia"/>
          <w:sz w:val="20"/>
          <w:szCs w:val="20"/>
        </w:rPr>
      </w:pPr>
    </w:p>
    <w:p w14:paraId="252DAE6E" w14:textId="135C792A" w:rsidR="002C7A4D" w:rsidRPr="00E53FD0" w:rsidRDefault="002C7A4D" w:rsidP="00E53FD0">
      <w:pPr>
        <w:sectPr w:rsidR="002C7A4D" w:rsidRPr="00E53FD0" w:rsidSect="00C0359D">
          <w:footerReference w:type="default" r:id="rId47"/>
          <w:pgSz w:w="11900" w:h="16840"/>
          <w:pgMar w:top="1710" w:right="1417" w:bottom="1417" w:left="1417" w:header="708" w:footer="708" w:gutter="0"/>
          <w:pgNumType w:start="1"/>
          <w:cols w:space="708"/>
          <w:docGrid w:linePitch="360"/>
        </w:sectPr>
      </w:pPr>
    </w:p>
    <w:p w14:paraId="13E69E8B" w14:textId="54CDE687" w:rsidR="00110CC9" w:rsidRPr="00E9133B" w:rsidRDefault="002871AC" w:rsidP="00DC54FF">
      <w:pPr>
        <w:pStyle w:val="Caption"/>
        <w:spacing w:after="0" w:line="276" w:lineRule="auto"/>
        <w:rPr>
          <w:rFonts w:ascii="Georgia" w:hAnsi="Georgia" w:cstheme="minorHAnsi"/>
          <w:sz w:val="20"/>
          <w:szCs w:val="20"/>
          <w:lang w:val="fr-FR"/>
        </w:rPr>
      </w:pPr>
      <w:bookmarkStart w:id="80" w:name="_Toc135498660"/>
      <w:r w:rsidRPr="00E9133B">
        <w:rPr>
          <w:rFonts w:ascii="Georgia" w:hAnsi="Georgia"/>
          <w:sz w:val="20"/>
          <w:szCs w:val="20"/>
        </w:rPr>
        <w:t xml:space="preserve">Tableau </w:t>
      </w:r>
      <w:r w:rsidRPr="00E9133B">
        <w:rPr>
          <w:rFonts w:ascii="Georgia" w:hAnsi="Georgia"/>
          <w:sz w:val="20"/>
          <w:szCs w:val="20"/>
        </w:rPr>
        <w:fldChar w:fldCharType="begin"/>
      </w:r>
      <w:r w:rsidRPr="00E9133B">
        <w:rPr>
          <w:rFonts w:ascii="Georgia" w:hAnsi="Georgia"/>
          <w:sz w:val="20"/>
          <w:szCs w:val="20"/>
        </w:rPr>
        <w:instrText xml:space="preserve"> SEQ Tableau \* ARABIC </w:instrText>
      </w:r>
      <w:r w:rsidRPr="00E9133B">
        <w:rPr>
          <w:rFonts w:ascii="Georgia" w:hAnsi="Georgia"/>
          <w:sz w:val="20"/>
          <w:szCs w:val="20"/>
        </w:rPr>
        <w:fldChar w:fldCharType="separate"/>
      </w:r>
      <w:r w:rsidR="007B47D7">
        <w:rPr>
          <w:rFonts w:ascii="Georgia" w:hAnsi="Georgia"/>
          <w:noProof/>
          <w:sz w:val="20"/>
          <w:szCs w:val="20"/>
        </w:rPr>
        <w:t>3</w:t>
      </w:r>
      <w:r w:rsidRPr="00E9133B">
        <w:rPr>
          <w:rFonts w:ascii="Georgia" w:hAnsi="Georgia"/>
          <w:sz w:val="20"/>
          <w:szCs w:val="20"/>
        </w:rPr>
        <w:fldChar w:fldCharType="end"/>
      </w:r>
      <w:r w:rsidR="00997C67" w:rsidRPr="00E9133B">
        <w:rPr>
          <w:rFonts w:ascii="Georgia" w:hAnsi="Georgia" w:cstheme="minorHAnsi"/>
          <w:sz w:val="20"/>
          <w:szCs w:val="20"/>
          <w:lang w:val="fr-FR"/>
        </w:rPr>
        <w:t xml:space="preserve"> : </w:t>
      </w:r>
      <w:bookmarkStart w:id="81" w:name="_Hlk129695150"/>
      <w:r w:rsidR="00DD617C">
        <w:rPr>
          <w:rFonts w:ascii="Georgia" w:hAnsi="Georgia" w:cstheme="minorHAnsi"/>
          <w:sz w:val="20"/>
          <w:szCs w:val="20"/>
          <w:lang w:val="fr-FR"/>
        </w:rPr>
        <w:t>Besoins d’assistance humanitaires identifiés et présence des acteurs humanitaires entre 2019 et 2021</w:t>
      </w:r>
      <w:bookmarkEnd w:id="80"/>
      <w:bookmarkEnd w:id="81"/>
    </w:p>
    <w:p w14:paraId="348F900A" w14:textId="77777777" w:rsidR="00CF75EF" w:rsidRDefault="00CF75EF" w:rsidP="00146497">
      <w:pPr>
        <w:spacing w:before="0" w:after="0"/>
        <w:jc w:val="center"/>
        <w:rPr>
          <w:rFonts w:ascii="Georgia" w:hAnsi="Georgia"/>
          <w:b/>
          <w:iCs/>
          <w:color w:val="00B0F0"/>
          <w:sz w:val="20"/>
          <w:szCs w:val="20"/>
        </w:rPr>
      </w:pPr>
      <w:bookmarkStart w:id="82" w:name="_Hlk129695126" w:colFirst="2" w:colLast="16"/>
      <w:bookmarkStart w:id="83" w:name="_Hlk135300376"/>
    </w:p>
    <w:tbl>
      <w:tblPr>
        <w:tblW w:w="5000" w:type="pct"/>
        <w:jc w:val="center"/>
        <w:tblCellMar>
          <w:left w:w="70" w:type="dxa"/>
          <w:right w:w="70" w:type="dxa"/>
        </w:tblCellMar>
        <w:tblLook w:val="04A0" w:firstRow="1" w:lastRow="0" w:firstColumn="1" w:lastColumn="0" w:noHBand="0" w:noVBand="1"/>
      </w:tblPr>
      <w:tblGrid>
        <w:gridCol w:w="1376"/>
        <w:gridCol w:w="1620"/>
        <w:gridCol w:w="338"/>
        <w:gridCol w:w="368"/>
        <w:gridCol w:w="335"/>
        <w:gridCol w:w="356"/>
        <w:gridCol w:w="389"/>
        <w:gridCol w:w="356"/>
        <w:gridCol w:w="337"/>
        <w:gridCol w:w="367"/>
        <w:gridCol w:w="334"/>
        <w:gridCol w:w="367"/>
        <w:gridCol w:w="400"/>
        <w:gridCol w:w="364"/>
        <w:gridCol w:w="337"/>
        <w:gridCol w:w="367"/>
        <w:gridCol w:w="340"/>
        <w:gridCol w:w="337"/>
        <w:gridCol w:w="367"/>
        <w:gridCol w:w="334"/>
        <w:gridCol w:w="356"/>
        <w:gridCol w:w="389"/>
        <w:gridCol w:w="356"/>
        <w:gridCol w:w="337"/>
        <w:gridCol w:w="367"/>
        <w:gridCol w:w="334"/>
        <w:gridCol w:w="367"/>
        <w:gridCol w:w="400"/>
        <w:gridCol w:w="364"/>
        <w:gridCol w:w="337"/>
        <w:gridCol w:w="367"/>
        <w:gridCol w:w="337"/>
      </w:tblGrid>
      <w:tr w:rsidR="00487838" w:rsidRPr="00E80469" w14:paraId="423B4AE7" w14:textId="77777777" w:rsidTr="00487838">
        <w:trPr>
          <w:trHeight w:val="360"/>
          <w:tblHeader/>
          <w:jc w:val="center"/>
        </w:trPr>
        <w:tc>
          <w:tcPr>
            <w:tcW w:w="502" w:type="pct"/>
            <w:vMerge w:val="restart"/>
            <w:tcBorders>
              <w:top w:val="single" w:sz="4" w:space="0" w:color="auto"/>
              <w:left w:val="single" w:sz="4" w:space="0" w:color="auto"/>
              <w:bottom w:val="single" w:sz="4" w:space="0" w:color="auto"/>
              <w:right w:val="single" w:sz="4" w:space="0" w:color="auto"/>
            </w:tcBorders>
            <w:noWrap/>
            <w:vAlign w:val="center"/>
            <w:hideMark/>
          </w:tcPr>
          <w:p w14:paraId="1E244C13" w14:textId="77777777" w:rsidR="00487838" w:rsidRPr="00E80469" w:rsidRDefault="00487838" w:rsidP="00CF75EF">
            <w:pPr>
              <w:spacing w:before="0" w:after="0"/>
              <w:jc w:val="center"/>
              <w:rPr>
                <w:rFonts w:ascii="Georgia" w:eastAsia="Times New Roman" w:hAnsi="Georgia" w:cstheme="minorHAnsi"/>
                <w:b/>
                <w:bCs/>
                <w:color w:val="000000"/>
                <w:sz w:val="16"/>
                <w:szCs w:val="16"/>
                <w:lang w:eastAsia="fr-FR"/>
              </w:rPr>
            </w:pPr>
            <w:r w:rsidRPr="00E80469">
              <w:rPr>
                <w:rFonts w:ascii="Georgia" w:eastAsia="Times New Roman" w:hAnsi="Georgia" w:cstheme="minorHAnsi"/>
                <w:b/>
                <w:bCs/>
                <w:color w:val="000000"/>
                <w:sz w:val="16"/>
                <w:szCs w:val="16"/>
                <w:lang w:eastAsia="fr-FR"/>
              </w:rPr>
              <w:t>Région</w:t>
            </w:r>
          </w:p>
        </w:tc>
        <w:tc>
          <w:tcPr>
            <w:tcW w:w="591" w:type="pct"/>
            <w:vMerge w:val="restart"/>
            <w:tcBorders>
              <w:top w:val="single" w:sz="4" w:space="0" w:color="auto"/>
              <w:left w:val="single" w:sz="4" w:space="0" w:color="auto"/>
              <w:bottom w:val="single" w:sz="4" w:space="0" w:color="auto"/>
              <w:right w:val="single" w:sz="4" w:space="0" w:color="auto"/>
            </w:tcBorders>
            <w:noWrap/>
            <w:vAlign w:val="center"/>
            <w:hideMark/>
          </w:tcPr>
          <w:p w14:paraId="718748E5" w14:textId="77777777" w:rsidR="00487838" w:rsidRPr="00E80469" w:rsidRDefault="00487838" w:rsidP="00CF75EF">
            <w:pPr>
              <w:spacing w:before="0" w:after="0"/>
              <w:jc w:val="center"/>
              <w:rPr>
                <w:rFonts w:ascii="Georgia" w:eastAsia="Times New Roman" w:hAnsi="Georgia" w:cstheme="minorHAnsi"/>
                <w:b/>
                <w:bCs/>
                <w:color w:val="000000"/>
                <w:sz w:val="16"/>
                <w:szCs w:val="16"/>
                <w:lang w:eastAsia="fr-FR"/>
              </w:rPr>
            </w:pPr>
            <w:r w:rsidRPr="00E80469">
              <w:rPr>
                <w:rFonts w:ascii="Georgia" w:eastAsia="Times New Roman" w:hAnsi="Georgia" w:cstheme="minorHAnsi"/>
                <w:b/>
                <w:bCs/>
                <w:color w:val="000000"/>
                <w:sz w:val="16"/>
                <w:szCs w:val="16"/>
                <w:lang w:eastAsia="fr-FR"/>
              </w:rPr>
              <w:t>Cercle</w:t>
            </w:r>
          </w:p>
        </w:tc>
        <w:tc>
          <w:tcPr>
            <w:tcW w:w="1954" w:type="pct"/>
            <w:gridSpan w:val="15"/>
            <w:tcBorders>
              <w:top w:val="single" w:sz="4" w:space="0" w:color="auto"/>
              <w:left w:val="nil"/>
              <w:bottom w:val="single" w:sz="4" w:space="0" w:color="auto"/>
              <w:right w:val="single" w:sz="4" w:space="0" w:color="auto"/>
            </w:tcBorders>
            <w:noWrap/>
            <w:vAlign w:val="center"/>
            <w:hideMark/>
          </w:tcPr>
          <w:p w14:paraId="6E046AC8" w14:textId="77777777" w:rsidR="00487838" w:rsidRPr="00E80469" w:rsidRDefault="00487838" w:rsidP="00CF75EF">
            <w:pPr>
              <w:spacing w:before="0" w:after="0"/>
              <w:jc w:val="center"/>
              <w:rPr>
                <w:rFonts w:ascii="Georgia" w:eastAsia="Times New Roman" w:hAnsi="Georgia" w:cstheme="minorHAnsi"/>
                <w:b/>
                <w:bCs/>
                <w:color w:val="000000"/>
                <w:sz w:val="16"/>
                <w:szCs w:val="16"/>
                <w:lang w:eastAsia="fr-FR"/>
              </w:rPr>
            </w:pPr>
            <w:r w:rsidRPr="00E80469">
              <w:rPr>
                <w:rFonts w:ascii="Georgia" w:eastAsia="Times New Roman" w:hAnsi="Georgia" w:cstheme="minorHAnsi"/>
                <w:b/>
                <w:bCs/>
                <w:color w:val="000000"/>
                <w:sz w:val="16"/>
                <w:szCs w:val="16"/>
                <w:lang w:eastAsia="fr-FR"/>
              </w:rPr>
              <w:t>Besoins identifiés</w:t>
            </w:r>
          </w:p>
        </w:tc>
        <w:tc>
          <w:tcPr>
            <w:tcW w:w="1954" w:type="pct"/>
            <w:gridSpan w:val="15"/>
            <w:tcBorders>
              <w:top w:val="single" w:sz="4" w:space="0" w:color="auto"/>
              <w:left w:val="nil"/>
              <w:bottom w:val="single" w:sz="4" w:space="0" w:color="auto"/>
              <w:right w:val="single" w:sz="4" w:space="0" w:color="auto"/>
            </w:tcBorders>
            <w:shd w:val="clear" w:color="000000" w:fill="DDEBF7"/>
            <w:noWrap/>
            <w:vAlign w:val="center"/>
            <w:hideMark/>
          </w:tcPr>
          <w:p w14:paraId="3A816295" w14:textId="77777777" w:rsidR="00487838" w:rsidRPr="00E80469" w:rsidRDefault="00487838" w:rsidP="00CF75EF">
            <w:pPr>
              <w:spacing w:before="0" w:after="0"/>
              <w:jc w:val="center"/>
              <w:rPr>
                <w:rFonts w:ascii="Georgia" w:eastAsia="Times New Roman" w:hAnsi="Georgia" w:cstheme="minorHAnsi"/>
                <w:b/>
                <w:bCs/>
                <w:color w:val="000000"/>
                <w:sz w:val="16"/>
                <w:szCs w:val="16"/>
                <w:lang w:eastAsia="fr-FR"/>
              </w:rPr>
            </w:pPr>
            <w:r w:rsidRPr="00E80469">
              <w:rPr>
                <w:rFonts w:ascii="Georgia" w:eastAsia="Times New Roman" w:hAnsi="Georgia" w:cstheme="minorHAnsi"/>
                <w:b/>
                <w:bCs/>
                <w:color w:val="000000"/>
                <w:sz w:val="16"/>
                <w:szCs w:val="16"/>
                <w:lang w:eastAsia="fr-FR"/>
              </w:rPr>
              <w:t>Intervention de l'UNICEF</w:t>
            </w:r>
          </w:p>
        </w:tc>
      </w:tr>
      <w:tr w:rsidR="00487838" w:rsidRPr="00E80469" w14:paraId="458AB2D1" w14:textId="77777777" w:rsidTr="00487838">
        <w:trPr>
          <w:trHeight w:val="288"/>
          <w:tblHeader/>
          <w:jc w:val="center"/>
        </w:trPr>
        <w:tc>
          <w:tcPr>
            <w:tcW w:w="502" w:type="pct"/>
            <w:vMerge/>
            <w:tcBorders>
              <w:top w:val="single" w:sz="4" w:space="0" w:color="auto"/>
              <w:left w:val="single" w:sz="4" w:space="0" w:color="auto"/>
              <w:bottom w:val="single" w:sz="4" w:space="0" w:color="auto"/>
              <w:right w:val="single" w:sz="4" w:space="0" w:color="auto"/>
            </w:tcBorders>
            <w:vAlign w:val="center"/>
            <w:hideMark/>
          </w:tcPr>
          <w:p w14:paraId="77B56A17"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vMerge/>
            <w:tcBorders>
              <w:top w:val="single" w:sz="4" w:space="0" w:color="auto"/>
              <w:left w:val="single" w:sz="4" w:space="0" w:color="auto"/>
              <w:bottom w:val="single" w:sz="4" w:space="0" w:color="auto"/>
              <w:right w:val="single" w:sz="4" w:space="0" w:color="auto"/>
            </w:tcBorders>
            <w:vAlign w:val="center"/>
            <w:hideMark/>
          </w:tcPr>
          <w:p w14:paraId="05B3DCF6"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379" w:type="pct"/>
            <w:gridSpan w:val="3"/>
            <w:tcBorders>
              <w:top w:val="single" w:sz="4" w:space="0" w:color="auto"/>
              <w:left w:val="nil"/>
              <w:bottom w:val="single" w:sz="4" w:space="0" w:color="auto"/>
              <w:right w:val="single" w:sz="4" w:space="0" w:color="auto"/>
            </w:tcBorders>
            <w:noWrap/>
            <w:vAlign w:val="center"/>
            <w:hideMark/>
          </w:tcPr>
          <w:p w14:paraId="60306C5B" w14:textId="77777777" w:rsidR="00487838" w:rsidRPr="00E80469" w:rsidRDefault="00487838" w:rsidP="00CF75EF">
            <w:pPr>
              <w:spacing w:before="0" w:after="0"/>
              <w:jc w:val="center"/>
              <w:rPr>
                <w:rFonts w:ascii="Georgia" w:eastAsia="Times New Roman" w:hAnsi="Georgia" w:cstheme="minorHAnsi"/>
                <w:b/>
                <w:bCs/>
                <w:color w:val="000000"/>
                <w:sz w:val="16"/>
                <w:szCs w:val="16"/>
                <w:lang w:eastAsia="fr-FR"/>
              </w:rPr>
            </w:pPr>
            <w:r w:rsidRPr="00E80469">
              <w:rPr>
                <w:rFonts w:ascii="Georgia" w:eastAsia="Times New Roman" w:hAnsi="Georgia" w:cstheme="minorHAnsi"/>
                <w:b/>
                <w:bCs/>
                <w:color w:val="000000"/>
                <w:sz w:val="16"/>
                <w:szCs w:val="16"/>
                <w:lang w:eastAsia="fr-FR"/>
              </w:rPr>
              <w:t>WASH</w:t>
            </w:r>
          </w:p>
        </w:tc>
        <w:tc>
          <w:tcPr>
            <w:tcW w:w="402" w:type="pct"/>
            <w:gridSpan w:val="3"/>
            <w:tcBorders>
              <w:top w:val="single" w:sz="4" w:space="0" w:color="auto"/>
              <w:left w:val="nil"/>
              <w:bottom w:val="single" w:sz="4" w:space="0" w:color="auto"/>
              <w:right w:val="single" w:sz="4" w:space="0" w:color="auto"/>
            </w:tcBorders>
            <w:noWrap/>
            <w:vAlign w:val="center"/>
            <w:hideMark/>
          </w:tcPr>
          <w:p w14:paraId="3CB9D898" w14:textId="154AFCF5" w:rsidR="00487838" w:rsidRPr="00E80469" w:rsidRDefault="00487838" w:rsidP="00CF75EF">
            <w:pPr>
              <w:spacing w:before="0" w:after="0"/>
              <w:jc w:val="center"/>
              <w:rPr>
                <w:rFonts w:ascii="Georgia" w:eastAsia="Times New Roman" w:hAnsi="Georgia" w:cstheme="minorHAnsi"/>
                <w:b/>
                <w:bCs/>
                <w:color w:val="000000"/>
                <w:sz w:val="16"/>
                <w:szCs w:val="16"/>
                <w:lang w:eastAsia="fr-FR"/>
              </w:rPr>
            </w:pPr>
            <w:r w:rsidRPr="00E80469">
              <w:rPr>
                <w:rFonts w:ascii="Georgia" w:eastAsia="Times New Roman" w:hAnsi="Georgia" w:cstheme="minorHAnsi"/>
                <w:b/>
                <w:bCs/>
                <w:color w:val="000000"/>
                <w:sz w:val="16"/>
                <w:szCs w:val="16"/>
                <w:lang w:eastAsia="fr-FR"/>
              </w:rPr>
              <w:t>Education</w:t>
            </w:r>
          </w:p>
        </w:tc>
        <w:tc>
          <w:tcPr>
            <w:tcW w:w="379" w:type="pct"/>
            <w:gridSpan w:val="3"/>
            <w:tcBorders>
              <w:top w:val="single" w:sz="4" w:space="0" w:color="auto"/>
              <w:left w:val="nil"/>
              <w:bottom w:val="single" w:sz="4" w:space="0" w:color="auto"/>
              <w:right w:val="single" w:sz="4" w:space="0" w:color="auto"/>
            </w:tcBorders>
            <w:noWrap/>
            <w:vAlign w:val="center"/>
            <w:hideMark/>
          </w:tcPr>
          <w:p w14:paraId="40B70A86" w14:textId="77777777" w:rsidR="00487838" w:rsidRPr="00E80469" w:rsidRDefault="00487838" w:rsidP="00CF75EF">
            <w:pPr>
              <w:spacing w:before="0" w:after="0"/>
              <w:jc w:val="center"/>
              <w:rPr>
                <w:rFonts w:ascii="Georgia" w:eastAsia="Times New Roman" w:hAnsi="Georgia" w:cstheme="minorHAnsi"/>
                <w:b/>
                <w:bCs/>
                <w:color w:val="000000"/>
                <w:sz w:val="16"/>
                <w:szCs w:val="16"/>
                <w:lang w:eastAsia="fr-FR"/>
              </w:rPr>
            </w:pPr>
            <w:r w:rsidRPr="00E80469">
              <w:rPr>
                <w:rFonts w:ascii="Georgia" w:eastAsia="Times New Roman" w:hAnsi="Georgia" w:cstheme="minorHAnsi"/>
                <w:b/>
                <w:bCs/>
                <w:color w:val="000000"/>
                <w:sz w:val="16"/>
                <w:szCs w:val="16"/>
                <w:lang w:eastAsia="fr-FR"/>
              </w:rPr>
              <w:t>Santé</w:t>
            </w:r>
          </w:p>
        </w:tc>
        <w:tc>
          <w:tcPr>
            <w:tcW w:w="413" w:type="pct"/>
            <w:gridSpan w:val="3"/>
            <w:tcBorders>
              <w:top w:val="single" w:sz="4" w:space="0" w:color="auto"/>
              <w:left w:val="nil"/>
              <w:bottom w:val="single" w:sz="4" w:space="0" w:color="auto"/>
              <w:right w:val="single" w:sz="4" w:space="0" w:color="auto"/>
            </w:tcBorders>
            <w:noWrap/>
            <w:vAlign w:val="center"/>
            <w:hideMark/>
          </w:tcPr>
          <w:p w14:paraId="491B7F36" w14:textId="1B7EC633" w:rsidR="00487838" w:rsidRPr="00E80469" w:rsidRDefault="00487838" w:rsidP="00CF75EF">
            <w:pPr>
              <w:spacing w:before="0" w:after="0"/>
              <w:jc w:val="center"/>
              <w:rPr>
                <w:rFonts w:ascii="Georgia" w:eastAsia="Times New Roman" w:hAnsi="Georgia" w:cstheme="minorHAnsi"/>
                <w:b/>
                <w:bCs/>
                <w:color w:val="000000"/>
                <w:sz w:val="16"/>
                <w:szCs w:val="16"/>
                <w:lang w:eastAsia="fr-FR"/>
              </w:rPr>
            </w:pPr>
            <w:r w:rsidRPr="00E80469">
              <w:rPr>
                <w:rFonts w:ascii="Georgia" w:eastAsia="Times New Roman" w:hAnsi="Georgia" w:cstheme="minorHAnsi"/>
                <w:b/>
                <w:bCs/>
                <w:color w:val="000000"/>
                <w:sz w:val="16"/>
                <w:szCs w:val="16"/>
                <w:lang w:eastAsia="fr-FR"/>
              </w:rPr>
              <w:t>Protection</w:t>
            </w:r>
          </w:p>
        </w:tc>
        <w:tc>
          <w:tcPr>
            <w:tcW w:w="379" w:type="pct"/>
            <w:gridSpan w:val="3"/>
            <w:tcBorders>
              <w:top w:val="single" w:sz="4" w:space="0" w:color="auto"/>
              <w:left w:val="nil"/>
              <w:bottom w:val="single" w:sz="4" w:space="0" w:color="auto"/>
              <w:right w:val="single" w:sz="4" w:space="0" w:color="auto"/>
            </w:tcBorders>
            <w:noWrap/>
            <w:vAlign w:val="center"/>
            <w:hideMark/>
          </w:tcPr>
          <w:p w14:paraId="3EEC0DDD" w14:textId="592D439E" w:rsidR="00487838" w:rsidRPr="00E80469" w:rsidRDefault="00487838" w:rsidP="00CF75EF">
            <w:pPr>
              <w:spacing w:before="0" w:after="0"/>
              <w:jc w:val="center"/>
              <w:rPr>
                <w:rFonts w:ascii="Georgia" w:eastAsia="Times New Roman" w:hAnsi="Georgia" w:cstheme="minorHAnsi"/>
                <w:b/>
                <w:bCs/>
                <w:color w:val="000000"/>
                <w:sz w:val="16"/>
                <w:szCs w:val="16"/>
                <w:lang w:eastAsia="fr-FR"/>
              </w:rPr>
            </w:pPr>
            <w:r w:rsidRPr="00E80469">
              <w:rPr>
                <w:rFonts w:ascii="Georgia" w:eastAsia="Times New Roman" w:hAnsi="Georgia" w:cstheme="minorHAnsi"/>
                <w:b/>
                <w:bCs/>
                <w:color w:val="000000"/>
                <w:sz w:val="16"/>
                <w:szCs w:val="16"/>
                <w:lang w:eastAsia="fr-FR"/>
              </w:rPr>
              <w:t>Nutrition</w:t>
            </w:r>
          </w:p>
        </w:tc>
        <w:tc>
          <w:tcPr>
            <w:tcW w:w="379" w:type="pct"/>
            <w:gridSpan w:val="3"/>
            <w:tcBorders>
              <w:top w:val="single" w:sz="4" w:space="0" w:color="auto"/>
              <w:left w:val="nil"/>
              <w:bottom w:val="single" w:sz="4" w:space="0" w:color="auto"/>
              <w:right w:val="single" w:sz="4" w:space="0" w:color="auto"/>
            </w:tcBorders>
            <w:shd w:val="clear" w:color="000000" w:fill="DDEBF7"/>
            <w:noWrap/>
            <w:vAlign w:val="center"/>
            <w:hideMark/>
          </w:tcPr>
          <w:p w14:paraId="00DCA990" w14:textId="77777777" w:rsidR="00487838" w:rsidRPr="00E80469" w:rsidRDefault="00487838" w:rsidP="00CF75EF">
            <w:pPr>
              <w:spacing w:before="0" w:after="0"/>
              <w:jc w:val="center"/>
              <w:rPr>
                <w:rFonts w:ascii="Georgia" w:eastAsia="Times New Roman" w:hAnsi="Georgia" w:cstheme="minorHAnsi"/>
                <w:b/>
                <w:bCs/>
                <w:color w:val="000000"/>
                <w:sz w:val="16"/>
                <w:szCs w:val="16"/>
                <w:lang w:eastAsia="fr-FR"/>
              </w:rPr>
            </w:pPr>
            <w:r w:rsidRPr="00E80469">
              <w:rPr>
                <w:rFonts w:ascii="Georgia" w:eastAsia="Times New Roman" w:hAnsi="Georgia" w:cstheme="minorHAnsi"/>
                <w:b/>
                <w:bCs/>
                <w:color w:val="000000"/>
                <w:sz w:val="16"/>
                <w:szCs w:val="16"/>
                <w:lang w:eastAsia="fr-FR"/>
              </w:rPr>
              <w:t>WASH</w:t>
            </w:r>
          </w:p>
        </w:tc>
        <w:tc>
          <w:tcPr>
            <w:tcW w:w="402" w:type="pct"/>
            <w:gridSpan w:val="3"/>
            <w:tcBorders>
              <w:top w:val="single" w:sz="4" w:space="0" w:color="auto"/>
              <w:left w:val="nil"/>
              <w:bottom w:val="single" w:sz="4" w:space="0" w:color="auto"/>
              <w:right w:val="single" w:sz="4" w:space="0" w:color="auto"/>
            </w:tcBorders>
            <w:shd w:val="clear" w:color="000000" w:fill="DDEBF7"/>
            <w:noWrap/>
            <w:vAlign w:val="center"/>
            <w:hideMark/>
          </w:tcPr>
          <w:p w14:paraId="2C61975C" w14:textId="0FF95A94" w:rsidR="00487838" w:rsidRPr="00E80469" w:rsidRDefault="00487838" w:rsidP="00CF75EF">
            <w:pPr>
              <w:spacing w:before="0" w:after="0"/>
              <w:jc w:val="center"/>
              <w:rPr>
                <w:rFonts w:ascii="Georgia" w:eastAsia="Times New Roman" w:hAnsi="Georgia" w:cstheme="minorHAnsi"/>
                <w:b/>
                <w:bCs/>
                <w:color w:val="000000"/>
                <w:sz w:val="16"/>
                <w:szCs w:val="16"/>
                <w:lang w:eastAsia="fr-FR"/>
              </w:rPr>
            </w:pPr>
            <w:r w:rsidRPr="00E80469">
              <w:rPr>
                <w:rFonts w:ascii="Georgia" w:eastAsia="Times New Roman" w:hAnsi="Georgia" w:cstheme="minorHAnsi"/>
                <w:b/>
                <w:bCs/>
                <w:color w:val="000000"/>
                <w:sz w:val="16"/>
                <w:szCs w:val="16"/>
                <w:lang w:eastAsia="fr-FR"/>
              </w:rPr>
              <w:t>Education</w:t>
            </w:r>
          </w:p>
        </w:tc>
        <w:tc>
          <w:tcPr>
            <w:tcW w:w="379" w:type="pct"/>
            <w:gridSpan w:val="3"/>
            <w:tcBorders>
              <w:top w:val="single" w:sz="4" w:space="0" w:color="auto"/>
              <w:left w:val="nil"/>
              <w:bottom w:val="single" w:sz="4" w:space="0" w:color="auto"/>
              <w:right w:val="single" w:sz="4" w:space="0" w:color="auto"/>
            </w:tcBorders>
            <w:shd w:val="clear" w:color="000000" w:fill="DDEBF7"/>
            <w:noWrap/>
            <w:vAlign w:val="center"/>
            <w:hideMark/>
          </w:tcPr>
          <w:p w14:paraId="36F8780B" w14:textId="77777777" w:rsidR="00487838" w:rsidRPr="00E80469" w:rsidRDefault="00487838" w:rsidP="00CF75EF">
            <w:pPr>
              <w:spacing w:before="0" w:after="0"/>
              <w:jc w:val="center"/>
              <w:rPr>
                <w:rFonts w:ascii="Georgia" w:eastAsia="Times New Roman" w:hAnsi="Georgia" w:cstheme="minorHAnsi"/>
                <w:b/>
                <w:bCs/>
                <w:color w:val="000000"/>
                <w:sz w:val="16"/>
                <w:szCs w:val="16"/>
                <w:lang w:eastAsia="fr-FR"/>
              </w:rPr>
            </w:pPr>
            <w:r w:rsidRPr="00E80469">
              <w:rPr>
                <w:rFonts w:ascii="Georgia" w:eastAsia="Times New Roman" w:hAnsi="Georgia" w:cstheme="minorHAnsi"/>
                <w:b/>
                <w:bCs/>
                <w:color w:val="000000"/>
                <w:sz w:val="16"/>
                <w:szCs w:val="16"/>
                <w:lang w:eastAsia="fr-FR"/>
              </w:rPr>
              <w:t>Santé</w:t>
            </w:r>
          </w:p>
        </w:tc>
        <w:tc>
          <w:tcPr>
            <w:tcW w:w="413" w:type="pct"/>
            <w:gridSpan w:val="3"/>
            <w:tcBorders>
              <w:top w:val="single" w:sz="4" w:space="0" w:color="auto"/>
              <w:left w:val="nil"/>
              <w:bottom w:val="single" w:sz="4" w:space="0" w:color="auto"/>
              <w:right w:val="single" w:sz="4" w:space="0" w:color="auto"/>
            </w:tcBorders>
            <w:shd w:val="clear" w:color="000000" w:fill="DDEBF7"/>
            <w:noWrap/>
            <w:vAlign w:val="center"/>
            <w:hideMark/>
          </w:tcPr>
          <w:p w14:paraId="7522183F" w14:textId="4A8B243A" w:rsidR="00487838" w:rsidRPr="00E80469" w:rsidRDefault="00487838" w:rsidP="00CF75EF">
            <w:pPr>
              <w:spacing w:before="0" w:after="0"/>
              <w:jc w:val="center"/>
              <w:rPr>
                <w:rFonts w:ascii="Georgia" w:eastAsia="Times New Roman" w:hAnsi="Georgia" w:cstheme="minorHAnsi"/>
                <w:b/>
                <w:bCs/>
                <w:color w:val="000000"/>
                <w:sz w:val="16"/>
                <w:szCs w:val="16"/>
                <w:lang w:eastAsia="fr-FR"/>
              </w:rPr>
            </w:pPr>
            <w:r w:rsidRPr="00E80469">
              <w:rPr>
                <w:rFonts w:ascii="Georgia" w:eastAsia="Times New Roman" w:hAnsi="Georgia" w:cstheme="minorHAnsi"/>
                <w:b/>
                <w:bCs/>
                <w:color w:val="000000"/>
                <w:sz w:val="16"/>
                <w:szCs w:val="16"/>
                <w:lang w:eastAsia="fr-FR"/>
              </w:rPr>
              <w:t>Protection</w:t>
            </w:r>
          </w:p>
        </w:tc>
        <w:tc>
          <w:tcPr>
            <w:tcW w:w="379" w:type="pct"/>
            <w:gridSpan w:val="3"/>
            <w:tcBorders>
              <w:top w:val="single" w:sz="4" w:space="0" w:color="auto"/>
              <w:left w:val="nil"/>
              <w:bottom w:val="single" w:sz="4" w:space="0" w:color="auto"/>
              <w:right w:val="single" w:sz="4" w:space="0" w:color="auto"/>
            </w:tcBorders>
            <w:shd w:val="clear" w:color="000000" w:fill="DDEBF7"/>
            <w:noWrap/>
            <w:vAlign w:val="center"/>
            <w:hideMark/>
          </w:tcPr>
          <w:p w14:paraId="38090DBE" w14:textId="53EAEDCB" w:rsidR="00487838" w:rsidRPr="00E80469" w:rsidRDefault="00487838" w:rsidP="00487838">
            <w:pPr>
              <w:spacing w:before="0" w:after="0"/>
              <w:jc w:val="center"/>
              <w:rPr>
                <w:rFonts w:ascii="Georgia" w:eastAsia="Times New Roman" w:hAnsi="Georgia" w:cstheme="minorHAnsi"/>
                <w:b/>
                <w:bCs/>
                <w:color w:val="000000"/>
                <w:sz w:val="16"/>
                <w:szCs w:val="16"/>
                <w:lang w:eastAsia="fr-FR"/>
              </w:rPr>
            </w:pPr>
            <w:r w:rsidRPr="00E80469">
              <w:rPr>
                <w:rFonts w:ascii="Georgia" w:eastAsia="Times New Roman" w:hAnsi="Georgia" w:cstheme="minorHAnsi"/>
                <w:b/>
                <w:bCs/>
                <w:color w:val="000000"/>
                <w:sz w:val="16"/>
                <w:szCs w:val="16"/>
                <w:lang w:eastAsia="fr-FR"/>
              </w:rPr>
              <w:t>Nutrition</w:t>
            </w:r>
          </w:p>
        </w:tc>
      </w:tr>
      <w:tr w:rsidR="00487838" w:rsidRPr="00E80469" w14:paraId="24811242" w14:textId="77777777" w:rsidTr="00487838">
        <w:trPr>
          <w:trHeight w:val="288"/>
          <w:tblHeader/>
          <w:jc w:val="center"/>
        </w:trPr>
        <w:tc>
          <w:tcPr>
            <w:tcW w:w="502" w:type="pct"/>
            <w:vMerge/>
            <w:tcBorders>
              <w:top w:val="single" w:sz="4" w:space="0" w:color="auto"/>
              <w:left w:val="single" w:sz="4" w:space="0" w:color="auto"/>
              <w:bottom w:val="single" w:sz="4" w:space="0" w:color="auto"/>
              <w:right w:val="single" w:sz="4" w:space="0" w:color="auto"/>
            </w:tcBorders>
            <w:vAlign w:val="center"/>
            <w:hideMark/>
          </w:tcPr>
          <w:p w14:paraId="74FAE8DE" w14:textId="77777777" w:rsidR="00487838" w:rsidRPr="00E80469" w:rsidRDefault="00487838" w:rsidP="00487838">
            <w:pPr>
              <w:spacing w:before="0" w:after="0"/>
              <w:rPr>
                <w:rFonts w:ascii="Georgia" w:eastAsia="Times New Roman" w:hAnsi="Georgia" w:cstheme="minorHAnsi"/>
                <w:b/>
                <w:bCs/>
                <w:color w:val="000000"/>
                <w:sz w:val="16"/>
                <w:szCs w:val="16"/>
                <w:lang w:eastAsia="fr-FR"/>
              </w:rPr>
            </w:pPr>
          </w:p>
        </w:tc>
        <w:tc>
          <w:tcPr>
            <w:tcW w:w="591" w:type="pct"/>
            <w:vMerge/>
            <w:tcBorders>
              <w:top w:val="single" w:sz="4" w:space="0" w:color="auto"/>
              <w:left w:val="single" w:sz="4" w:space="0" w:color="auto"/>
              <w:bottom w:val="single" w:sz="4" w:space="0" w:color="auto"/>
              <w:right w:val="single" w:sz="4" w:space="0" w:color="auto"/>
            </w:tcBorders>
            <w:vAlign w:val="center"/>
            <w:hideMark/>
          </w:tcPr>
          <w:p w14:paraId="58C490E5" w14:textId="77777777" w:rsidR="00487838" w:rsidRPr="00E80469" w:rsidRDefault="00487838" w:rsidP="00487838">
            <w:pPr>
              <w:spacing w:before="0" w:after="0"/>
              <w:rPr>
                <w:rFonts w:ascii="Georgia" w:eastAsia="Times New Roman" w:hAnsi="Georgia" w:cstheme="minorHAnsi"/>
                <w:b/>
                <w:bCs/>
                <w:color w:val="000000"/>
                <w:sz w:val="16"/>
                <w:szCs w:val="16"/>
                <w:lang w:eastAsia="fr-FR"/>
              </w:rPr>
            </w:pPr>
          </w:p>
        </w:tc>
        <w:tc>
          <w:tcPr>
            <w:tcW w:w="123" w:type="pct"/>
            <w:tcBorders>
              <w:top w:val="nil"/>
              <w:left w:val="nil"/>
              <w:bottom w:val="single" w:sz="4" w:space="0" w:color="auto"/>
              <w:right w:val="single" w:sz="4" w:space="0" w:color="auto"/>
            </w:tcBorders>
            <w:noWrap/>
            <w:vAlign w:val="center"/>
            <w:hideMark/>
          </w:tcPr>
          <w:p w14:paraId="07F791F6" w14:textId="6C9FFDAC"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19</w:t>
            </w:r>
          </w:p>
        </w:tc>
        <w:tc>
          <w:tcPr>
            <w:tcW w:w="134" w:type="pct"/>
            <w:tcBorders>
              <w:top w:val="nil"/>
              <w:left w:val="nil"/>
              <w:bottom w:val="single" w:sz="4" w:space="0" w:color="auto"/>
              <w:right w:val="single" w:sz="4" w:space="0" w:color="auto"/>
            </w:tcBorders>
            <w:noWrap/>
            <w:vAlign w:val="center"/>
            <w:hideMark/>
          </w:tcPr>
          <w:p w14:paraId="3FA74C01" w14:textId="11D51B72"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20</w:t>
            </w:r>
          </w:p>
        </w:tc>
        <w:tc>
          <w:tcPr>
            <w:tcW w:w="122" w:type="pct"/>
            <w:tcBorders>
              <w:top w:val="nil"/>
              <w:left w:val="nil"/>
              <w:bottom w:val="single" w:sz="4" w:space="0" w:color="auto"/>
              <w:right w:val="single" w:sz="4" w:space="0" w:color="auto"/>
            </w:tcBorders>
            <w:noWrap/>
            <w:vAlign w:val="center"/>
            <w:hideMark/>
          </w:tcPr>
          <w:p w14:paraId="101BA0B4" w14:textId="7EBD6A15"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21</w:t>
            </w:r>
          </w:p>
        </w:tc>
        <w:tc>
          <w:tcPr>
            <w:tcW w:w="130" w:type="pct"/>
            <w:tcBorders>
              <w:top w:val="nil"/>
              <w:left w:val="nil"/>
              <w:bottom w:val="single" w:sz="4" w:space="0" w:color="auto"/>
              <w:right w:val="single" w:sz="4" w:space="0" w:color="auto"/>
            </w:tcBorders>
            <w:noWrap/>
            <w:vAlign w:val="center"/>
            <w:hideMark/>
          </w:tcPr>
          <w:p w14:paraId="0EF0C0CE" w14:textId="2A54433D"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19</w:t>
            </w:r>
          </w:p>
        </w:tc>
        <w:tc>
          <w:tcPr>
            <w:tcW w:w="142" w:type="pct"/>
            <w:tcBorders>
              <w:top w:val="nil"/>
              <w:left w:val="nil"/>
              <w:bottom w:val="single" w:sz="4" w:space="0" w:color="auto"/>
              <w:right w:val="single" w:sz="4" w:space="0" w:color="auto"/>
            </w:tcBorders>
            <w:noWrap/>
            <w:vAlign w:val="center"/>
            <w:hideMark/>
          </w:tcPr>
          <w:p w14:paraId="45216724" w14:textId="2175342B"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20</w:t>
            </w:r>
          </w:p>
        </w:tc>
        <w:tc>
          <w:tcPr>
            <w:tcW w:w="130" w:type="pct"/>
            <w:tcBorders>
              <w:top w:val="nil"/>
              <w:left w:val="nil"/>
              <w:bottom w:val="single" w:sz="4" w:space="0" w:color="auto"/>
              <w:right w:val="single" w:sz="4" w:space="0" w:color="auto"/>
            </w:tcBorders>
            <w:noWrap/>
            <w:vAlign w:val="center"/>
            <w:hideMark/>
          </w:tcPr>
          <w:p w14:paraId="2D7EB4C9" w14:textId="65989FF4"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21</w:t>
            </w:r>
          </w:p>
        </w:tc>
        <w:tc>
          <w:tcPr>
            <w:tcW w:w="123" w:type="pct"/>
            <w:tcBorders>
              <w:top w:val="nil"/>
              <w:left w:val="nil"/>
              <w:bottom w:val="single" w:sz="4" w:space="0" w:color="auto"/>
              <w:right w:val="single" w:sz="4" w:space="0" w:color="auto"/>
            </w:tcBorders>
            <w:noWrap/>
            <w:vAlign w:val="center"/>
            <w:hideMark/>
          </w:tcPr>
          <w:p w14:paraId="70EA3B4A" w14:textId="4FC292C7"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19</w:t>
            </w:r>
          </w:p>
        </w:tc>
        <w:tc>
          <w:tcPr>
            <w:tcW w:w="134" w:type="pct"/>
            <w:tcBorders>
              <w:top w:val="nil"/>
              <w:left w:val="nil"/>
              <w:bottom w:val="single" w:sz="4" w:space="0" w:color="auto"/>
              <w:right w:val="single" w:sz="4" w:space="0" w:color="auto"/>
            </w:tcBorders>
            <w:noWrap/>
            <w:vAlign w:val="center"/>
            <w:hideMark/>
          </w:tcPr>
          <w:p w14:paraId="64F16F88" w14:textId="06749C51"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20</w:t>
            </w:r>
          </w:p>
        </w:tc>
        <w:tc>
          <w:tcPr>
            <w:tcW w:w="122" w:type="pct"/>
            <w:tcBorders>
              <w:top w:val="nil"/>
              <w:left w:val="nil"/>
              <w:bottom w:val="single" w:sz="4" w:space="0" w:color="auto"/>
              <w:right w:val="single" w:sz="4" w:space="0" w:color="auto"/>
            </w:tcBorders>
            <w:noWrap/>
            <w:vAlign w:val="center"/>
            <w:hideMark/>
          </w:tcPr>
          <w:p w14:paraId="1D5092BE" w14:textId="2DDC3ECD"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21</w:t>
            </w:r>
          </w:p>
        </w:tc>
        <w:tc>
          <w:tcPr>
            <w:tcW w:w="134" w:type="pct"/>
            <w:tcBorders>
              <w:top w:val="nil"/>
              <w:left w:val="nil"/>
              <w:bottom w:val="single" w:sz="4" w:space="0" w:color="auto"/>
              <w:right w:val="single" w:sz="4" w:space="0" w:color="auto"/>
            </w:tcBorders>
            <w:noWrap/>
            <w:vAlign w:val="center"/>
            <w:hideMark/>
          </w:tcPr>
          <w:p w14:paraId="371A50CD" w14:textId="7ADF4711"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19</w:t>
            </w:r>
          </w:p>
        </w:tc>
        <w:tc>
          <w:tcPr>
            <w:tcW w:w="146" w:type="pct"/>
            <w:tcBorders>
              <w:top w:val="nil"/>
              <w:left w:val="nil"/>
              <w:bottom w:val="single" w:sz="4" w:space="0" w:color="auto"/>
              <w:right w:val="single" w:sz="4" w:space="0" w:color="auto"/>
            </w:tcBorders>
            <w:noWrap/>
            <w:vAlign w:val="center"/>
            <w:hideMark/>
          </w:tcPr>
          <w:p w14:paraId="079A90C8" w14:textId="09DE0392"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20</w:t>
            </w:r>
          </w:p>
        </w:tc>
        <w:tc>
          <w:tcPr>
            <w:tcW w:w="133" w:type="pct"/>
            <w:tcBorders>
              <w:top w:val="nil"/>
              <w:left w:val="nil"/>
              <w:bottom w:val="single" w:sz="4" w:space="0" w:color="auto"/>
              <w:right w:val="single" w:sz="4" w:space="0" w:color="auto"/>
            </w:tcBorders>
            <w:noWrap/>
            <w:vAlign w:val="center"/>
            <w:hideMark/>
          </w:tcPr>
          <w:p w14:paraId="4FB106FF" w14:textId="7D215945"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21</w:t>
            </w:r>
          </w:p>
        </w:tc>
        <w:tc>
          <w:tcPr>
            <w:tcW w:w="123" w:type="pct"/>
            <w:tcBorders>
              <w:top w:val="nil"/>
              <w:left w:val="nil"/>
              <w:bottom w:val="single" w:sz="4" w:space="0" w:color="auto"/>
              <w:right w:val="single" w:sz="4" w:space="0" w:color="auto"/>
            </w:tcBorders>
            <w:noWrap/>
            <w:vAlign w:val="center"/>
            <w:hideMark/>
          </w:tcPr>
          <w:p w14:paraId="55664345" w14:textId="1FC7AB29"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19</w:t>
            </w:r>
          </w:p>
        </w:tc>
        <w:tc>
          <w:tcPr>
            <w:tcW w:w="134" w:type="pct"/>
            <w:tcBorders>
              <w:top w:val="nil"/>
              <w:left w:val="nil"/>
              <w:bottom w:val="single" w:sz="4" w:space="0" w:color="auto"/>
              <w:right w:val="single" w:sz="4" w:space="0" w:color="auto"/>
            </w:tcBorders>
            <w:noWrap/>
            <w:vAlign w:val="center"/>
            <w:hideMark/>
          </w:tcPr>
          <w:p w14:paraId="4F2F97B7" w14:textId="2EC2CC4A"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20</w:t>
            </w:r>
          </w:p>
        </w:tc>
        <w:tc>
          <w:tcPr>
            <w:tcW w:w="122" w:type="pct"/>
            <w:tcBorders>
              <w:top w:val="nil"/>
              <w:left w:val="nil"/>
              <w:bottom w:val="single" w:sz="4" w:space="0" w:color="auto"/>
              <w:right w:val="single" w:sz="4" w:space="0" w:color="auto"/>
            </w:tcBorders>
            <w:noWrap/>
            <w:vAlign w:val="center"/>
            <w:hideMark/>
          </w:tcPr>
          <w:p w14:paraId="6FDC25AA" w14:textId="398AC397"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21</w:t>
            </w:r>
          </w:p>
        </w:tc>
        <w:tc>
          <w:tcPr>
            <w:tcW w:w="123" w:type="pct"/>
            <w:tcBorders>
              <w:top w:val="nil"/>
              <w:left w:val="nil"/>
              <w:bottom w:val="single" w:sz="4" w:space="0" w:color="auto"/>
              <w:right w:val="single" w:sz="4" w:space="0" w:color="auto"/>
            </w:tcBorders>
            <w:shd w:val="clear" w:color="000000" w:fill="DDEBF7"/>
            <w:noWrap/>
            <w:vAlign w:val="center"/>
            <w:hideMark/>
          </w:tcPr>
          <w:p w14:paraId="6B9DD0F5" w14:textId="6D65E2C5"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19</w:t>
            </w:r>
          </w:p>
        </w:tc>
        <w:tc>
          <w:tcPr>
            <w:tcW w:w="134" w:type="pct"/>
            <w:tcBorders>
              <w:top w:val="nil"/>
              <w:left w:val="nil"/>
              <w:bottom w:val="single" w:sz="4" w:space="0" w:color="auto"/>
              <w:right w:val="single" w:sz="4" w:space="0" w:color="auto"/>
            </w:tcBorders>
            <w:shd w:val="clear" w:color="000000" w:fill="DDEBF7"/>
            <w:noWrap/>
            <w:vAlign w:val="center"/>
            <w:hideMark/>
          </w:tcPr>
          <w:p w14:paraId="20663DEB" w14:textId="012DDD2E"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20</w:t>
            </w:r>
          </w:p>
        </w:tc>
        <w:tc>
          <w:tcPr>
            <w:tcW w:w="122" w:type="pct"/>
            <w:tcBorders>
              <w:top w:val="nil"/>
              <w:left w:val="nil"/>
              <w:bottom w:val="single" w:sz="4" w:space="0" w:color="auto"/>
              <w:right w:val="single" w:sz="4" w:space="0" w:color="auto"/>
            </w:tcBorders>
            <w:shd w:val="clear" w:color="000000" w:fill="DDEBF7"/>
            <w:noWrap/>
            <w:vAlign w:val="center"/>
            <w:hideMark/>
          </w:tcPr>
          <w:p w14:paraId="0D621E0A" w14:textId="075DAF90"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21</w:t>
            </w:r>
          </w:p>
        </w:tc>
        <w:tc>
          <w:tcPr>
            <w:tcW w:w="130" w:type="pct"/>
            <w:tcBorders>
              <w:top w:val="nil"/>
              <w:left w:val="nil"/>
              <w:bottom w:val="single" w:sz="4" w:space="0" w:color="auto"/>
              <w:right w:val="single" w:sz="4" w:space="0" w:color="auto"/>
            </w:tcBorders>
            <w:shd w:val="clear" w:color="000000" w:fill="DDEBF7"/>
            <w:noWrap/>
            <w:vAlign w:val="center"/>
            <w:hideMark/>
          </w:tcPr>
          <w:p w14:paraId="08272BEB" w14:textId="3189A1D0"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19</w:t>
            </w:r>
          </w:p>
        </w:tc>
        <w:tc>
          <w:tcPr>
            <w:tcW w:w="142" w:type="pct"/>
            <w:tcBorders>
              <w:top w:val="nil"/>
              <w:left w:val="nil"/>
              <w:bottom w:val="single" w:sz="4" w:space="0" w:color="auto"/>
              <w:right w:val="single" w:sz="4" w:space="0" w:color="auto"/>
            </w:tcBorders>
            <w:shd w:val="clear" w:color="000000" w:fill="DDEBF7"/>
            <w:noWrap/>
            <w:vAlign w:val="center"/>
            <w:hideMark/>
          </w:tcPr>
          <w:p w14:paraId="61CC9862" w14:textId="1FFB9B2A"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20</w:t>
            </w:r>
          </w:p>
        </w:tc>
        <w:tc>
          <w:tcPr>
            <w:tcW w:w="130" w:type="pct"/>
            <w:tcBorders>
              <w:top w:val="nil"/>
              <w:left w:val="nil"/>
              <w:bottom w:val="single" w:sz="4" w:space="0" w:color="auto"/>
              <w:right w:val="single" w:sz="4" w:space="0" w:color="auto"/>
            </w:tcBorders>
            <w:shd w:val="clear" w:color="000000" w:fill="DDEBF7"/>
            <w:noWrap/>
            <w:vAlign w:val="center"/>
            <w:hideMark/>
          </w:tcPr>
          <w:p w14:paraId="00FEC26B" w14:textId="495C8D53"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21</w:t>
            </w:r>
          </w:p>
        </w:tc>
        <w:tc>
          <w:tcPr>
            <w:tcW w:w="123" w:type="pct"/>
            <w:tcBorders>
              <w:top w:val="nil"/>
              <w:left w:val="nil"/>
              <w:bottom w:val="single" w:sz="4" w:space="0" w:color="auto"/>
              <w:right w:val="single" w:sz="4" w:space="0" w:color="auto"/>
            </w:tcBorders>
            <w:shd w:val="clear" w:color="000000" w:fill="DDEBF7"/>
            <w:noWrap/>
            <w:vAlign w:val="center"/>
            <w:hideMark/>
          </w:tcPr>
          <w:p w14:paraId="48753C0B" w14:textId="20F57A6F"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19</w:t>
            </w:r>
          </w:p>
        </w:tc>
        <w:tc>
          <w:tcPr>
            <w:tcW w:w="134" w:type="pct"/>
            <w:tcBorders>
              <w:top w:val="nil"/>
              <w:left w:val="nil"/>
              <w:bottom w:val="single" w:sz="4" w:space="0" w:color="auto"/>
              <w:right w:val="single" w:sz="4" w:space="0" w:color="auto"/>
            </w:tcBorders>
            <w:shd w:val="clear" w:color="000000" w:fill="DDEBF7"/>
            <w:noWrap/>
            <w:vAlign w:val="center"/>
            <w:hideMark/>
          </w:tcPr>
          <w:p w14:paraId="548D3C2D" w14:textId="72E10264"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20</w:t>
            </w:r>
          </w:p>
        </w:tc>
        <w:tc>
          <w:tcPr>
            <w:tcW w:w="122" w:type="pct"/>
            <w:tcBorders>
              <w:top w:val="nil"/>
              <w:left w:val="nil"/>
              <w:bottom w:val="single" w:sz="4" w:space="0" w:color="auto"/>
              <w:right w:val="single" w:sz="4" w:space="0" w:color="auto"/>
            </w:tcBorders>
            <w:shd w:val="clear" w:color="000000" w:fill="DDEBF7"/>
            <w:noWrap/>
            <w:vAlign w:val="center"/>
            <w:hideMark/>
          </w:tcPr>
          <w:p w14:paraId="494A68E8" w14:textId="67771827"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21</w:t>
            </w:r>
          </w:p>
        </w:tc>
        <w:tc>
          <w:tcPr>
            <w:tcW w:w="134" w:type="pct"/>
            <w:tcBorders>
              <w:top w:val="nil"/>
              <w:left w:val="nil"/>
              <w:bottom w:val="single" w:sz="4" w:space="0" w:color="auto"/>
              <w:right w:val="single" w:sz="4" w:space="0" w:color="auto"/>
            </w:tcBorders>
            <w:shd w:val="clear" w:color="000000" w:fill="DDEBF7"/>
            <w:noWrap/>
            <w:vAlign w:val="center"/>
            <w:hideMark/>
          </w:tcPr>
          <w:p w14:paraId="46A76EF6" w14:textId="7C4AD4FC"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19</w:t>
            </w:r>
          </w:p>
        </w:tc>
        <w:tc>
          <w:tcPr>
            <w:tcW w:w="146" w:type="pct"/>
            <w:tcBorders>
              <w:top w:val="nil"/>
              <w:left w:val="nil"/>
              <w:bottom w:val="single" w:sz="4" w:space="0" w:color="auto"/>
              <w:right w:val="single" w:sz="4" w:space="0" w:color="auto"/>
            </w:tcBorders>
            <w:shd w:val="clear" w:color="000000" w:fill="DDEBF7"/>
            <w:noWrap/>
            <w:vAlign w:val="center"/>
            <w:hideMark/>
          </w:tcPr>
          <w:p w14:paraId="2058B5AD" w14:textId="05A03036"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20</w:t>
            </w:r>
          </w:p>
        </w:tc>
        <w:tc>
          <w:tcPr>
            <w:tcW w:w="133" w:type="pct"/>
            <w:tcBorders>
              <w:top w:val="nil"/>
              <w:left w:val="nil"/>
              <w:bottom w:val="single" w:sz="4" w:space="0" w:color="auto"/>
              <w:right w:val="single" w:sz="4" w:space="0" w:color="auto"/>
            </w:tcBorders>
            <w:shd w:val="clear" w:color="000000" w:fill="DDEBF7"/>
            <w:noWrap/>
            <w:vAlign w:val="center"/>
            <w:hideMark/>
          </w:tcPr>
          <w:p w14:paraId="063E6D51" w14:textId="036956C0"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21</w:t>
            </w:r>
          </w:p>
        </w:tc>
        <w:tc>
          <w:tcPr>
            <w:tcW w:w="123" w:type="pct"/>
            <w:tcBorders>
              <w:top w:val="nil"/>
              <w:left w:val="nil"/>
              <w:bottom w:val="single" w:sz="4" w:space="0" w:color="auto"/>
              <w:right w:val="single" w:sz="4" w:space="0" w:color="auto"/>
            </w:tcBorders>
            <w:shd w:val="clear" w:color="000000" w:fill="DDEBF7"/>
            <w:noWrap/>
            <w:vAlign w:val="center"/>
            <w:hideMark/>
          </w:tcPr>
          <w:p w14:paraId="23F46A22" w14:textId="6CB24C9D"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19</w:t>
            </w:r>
          </w:p>
        </w:tc>
        <w:tc>
          <w:tcPr>
            <w:tcW w:w="134" w:type="pct"/>
            <w:tcBorders>
              <w:top w:val="nil"/>
              <w:left w:val="nil"/>
              <w:bottom w:val="single" w:sz="4" w:space="0" w:color="auto"/>
              <w:right w:val="single" w:sz="4" w:space="0" w:color="auto"/>
            </w:tcBorders>
            <w:shd w:val="clear" w:color="000000" w:fill="DDEBF7"/>
            <w:noWrap/>
            <w:vAlign w:val="center"/>
            <w:hideMark/>
          </w:tcPr>
          <w:p w14:paraId="72986C8C" w14:textId="1098B742"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20</w:t>
            </w:r>
          </w:p>
        </w:tc>
        <w:tc>
          <w:tcPr>
            <w:tcW w:w="122" w:type="pct"/>
            <w:tcBorders>
              <w:top w:val="nil"/>
              <w:left w:val="nil"/>
              <w:bottom w:val="single" w:sz="4" w:space="0" w:color="auto"/>
              <w:right w:val="single" w:sz="4" w:space="0" w:color="auto"/>
            </w:tcBorders>
            <w:shd w:val="clear" w:color="000000" w:fill="DDEBF7"/>
            <w:noWrap/>
            <w:vAlign w:val="center"/>
            <w:hideMark/>
          </w:tcPr>
          <w:p w14:paraId="5C891AAA" w14:textId="1B63ED77" w:rsidR="00487838" w:rsidRPr="00E80469" w:rsidRDefault="00487838" w:rsidP="00487838">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21</w:t>
            </w:r>
          </w:p>
        </w:tc>
      </w:tr>
      <w:tr w:rsidR="00487838" w:rsidRPr="00E80469" w14:paraId="5FE99BCD" w14:textId="77777777" w:rsidTr="00487838">
        <w:trPr>
          <w:trHeight w:val="288"/>
          <w:jc w:val="center"/>
        </w:trPr>
        <w:tc>
          <w:tcPr>
            <w:tcW w:w="502" w:type="pct"/>
            <w:tcBorders>
              <w:top w:val="nil"/>
              <w:left w:val="single" w:sz="4" w:space="0" w:color="auto"/>
              <w:bottom w:val="single" w:sz="4" w:space="0" w:color="auto"/>
              <w:right w:val="single" w:sz="4" w:space="0" w:color="auto"/>
            </w:tcBorders>
            <w:noWrap/>
            <w:vAlign w:val="center"/>
            <w:hideMark/>
          </w:tcPr>
          <w:p w14:paraId="06A627FA" w14:textId="77777777" w:rsidR="00487838" w:rsidRPr="00E80469" w:rsidRDefault="00487838" w:rsidP="00CF75EF">
            <w:pPr>
              <w:spacing w:before="0" w:after="0"/>
              <w:jc w:val="center"/>
              <w:rPr>
                <w:rFonts w:ascii="Georgia" w:eastAsia="Times New Roman" w:hAnsi="Georgia" w:cstheme="minorHAnsi"/>
                <w:b/>
                <w:bCs/>
                <w:color w:val="000000"/>
                <w:sz w:val="16"/>
                <w:szCs w:val="16"/>
                <w:lang w:eastAsia="fr-FR"/>
              </w:rPr>
            </w:pPr>
            <w:r w:rsidRPr="00E80469">
              <w:rPr>
                <w:rFonts w:ascii="Georgia" w:eastAsia="Times New Roman" w:hAnsi="Georgia" w:cstheme="minorHAnsi"/>
                <w:b/>
                <w:bCs/>
                <w:color w:val="000000"/>
                <w:sz w:val="16"/>
                <w:szCs w:val="16"/>
                <w:lang w:eastAsia="fr-FR"/>
              </w:rPr>
              <w:t>Bamako</w:t>
            </w:r>
          </w:p>
        </w:tc>
        <w:tc>
          <w:tcPr>
            <w:tcW w:w="591" w:type="pct"/>
            <w:tcBorders>
              <w:top w:val="nil"/>
              <w:left w:val="nil"/>
              <w:bottom w:val="single" w:sz="4" w:space="0" w:color="auto"/>
              <w:right w:val="single" w:sz="4" w:space="0" w:color="auto"/>
            </w:tcBorders>
            <w:noWrap/>
            <w:vAlign w:val="center"/>
            <w:hideMark/>
          </w:tcPr>
          <w:p w14:paraId="2F58459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Bamako</w:t>
            </w:r>
          </w:p>
        </w:tc>
        <w:tc>
          <w:tcPr>
            <w:tcW w:w="123" w:type="pct"/>
            <w:tcBorders>
              <w:top w:val="nil"/>
              <w:left w:val="nil"/>
              <w:bottom w:val="single" w:sz="4" w:space="0" w:color="auto"/>
              <w:right w:val="single" w:sz="4" w:space="0" w:color="auto"/>
            </w:tcBorders>
            <w:noWrap/>
            <w:vAlign w:val="center"/>
            <w:hideMark/>
          </w:tcPr>
          <w:p w14:paraId="6871717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6319C48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6E947B8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5152DA4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ED7D31"/>
            <w:noWrap/>
            <w:vAlign w:val="center"/>
            <w:hideMark/>
          </w:tcPr>
          <w:p w14:paraId="728BDA1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7A3A5C1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2BEC30A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F1457F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6A7F163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883148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47B6E71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4ECB4C3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837E06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42A8A40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5AA8E3B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C34375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A3C2BB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116527C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70B2D3A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176EA4E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AB8254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57AF0F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687AAA8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44EC56A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9C62B0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00B0F0"/>
            <w:noWrap/>
            <w:vAlign w:val="center"/>
            <w:hideMark/>
          </w:tcPr>
          <w:p w14:paraId="026E636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00B0F0"/>
            <w:noWrap/>
            <w:vAlign w:val="center"/>
            <w:hideMark/>
          </w:tcPr>
          <w:p w14:paraId="5FE7F31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00B0F0"/>
            <w:noWrap/>
            <w:vAlign w:val="center"/>
            <w:hideMark/>
          </w:tcPr>
          <w:p w14:paraId="60653AD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268FC65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74B7D45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78F0A244" w14:textId="77777777" w:rsidTr="00487838">
        <w:trPr>
          <w:trHeight w:val="288"/>
          <w:jc w:val="center"/>
        </w:trPr>
        <w:tc>
          <w:tcPr>
            <w:tcW w:w="502" w:type="pct"/>
            <w:vMerge w:val="restart"/>
            <w:tcBorders>
              <w:top w:val="nil"/>
              <w:left w:val="single" w:sz="4" w:space="0" w:color="auto"/>
              <w:bottom w:val="single" w:sz="4" w:space="0" w:color="auto"/>
              <w:right w:val="single" w:sz="4" w:space="0" w:color="auto"/>
            </w:tcBorders>
            <w:noWrap/>
            <w:vAlign w:val="center"/>
            <w:hideMark/>
          </w:tcPr>
          <w:p w14:paraId="200AFEB0" w14:textId="77777777" w:rsidR="00487838" w:rsidRPr="00E80469" w:rsidRDefault="00487838" w:rsidP="00CF75EF">
            <w:pPr>
              <w:spacing w:before="0" w:after="0"/>
              <w:jc w:val="center"/>
              <w:rPr>
                <w:rFonts w:ascii="Georgia" w:eastAsia="Times New Roman" w:hAnsi="Georgia" w:cstheme="minorHAnsi"/>
                <w:b/>
                <w:bCs/>
                <w:color w:val="000000"/>
                <w:sz w:val="16"/>
                <w:szCs w:val="16"/>
                <w:lang w:eastAsia="fr-FR"/>
              </w:rPr>
            </w:pPr>
            <w:r w:rsidRPr="00E80469">
              <w:rPr>
                <w:rFonts w:ascii="Georgia" w:eastAsia="Times New Roman" w:hAnsi="Georgia" w:cstheme="minorHAnsi"/>
                <w:b/>
                <w:bCs/>
                <w:color w:val="000000"/>
                <w:sz w:val="16"/>
                <w:szCs w:val="16"/>
                <w:lang w:eastAsia="fr-FR"/>
              </w:rPr>
              <w:t>Gao</w:t>
            </w:r>
          </w:p>
        </w:tc>
        <w:tc>
          <w:tcPr>
            <w:tcW w:w="591" w:type="pct"/>
            <w:tcBorders>
              <w:top w:val="nil"/>
              <w:left w:val="nil"/>
              <w:bottom w:val="single" w:sz="4" w:space="0" w:color="auto"/>
              <w:right w:val="single" w:sz="4" w:space="0" w:color="auto"/>
            </w:tcBorders>
            <w:noWrap/>
            <w:vAlign w:val="center"/>
            <w:hideMark/>
          </w:tcPr>
          <w:p w14:paraId="60D9590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Bourem</w:t>
            </w:r>
          </w:p>
        </w:tc>
        <w:tc>
          <w:tcPr>
            <w:tcW w:w="123" w:type="pct"/>
            <w:tcBorders>
              <w:top w:val="nil"/>
              <w:left w:val="nil"/>
              <w:bottom w:val="single" w:sz="4" w:space="0" w:color="auto"/>
              <w:right w:val="single" w:sz="4" w:space="0" w:color="auto"/>
            </w:tcBorders>
            <w:noWrap/>
            <w:vAlign w:val="center"/>
            <w:hideMark/>
          </w:tcPr>
          <w:p w14:paraId="0D39A9D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834F1A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222739A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55DBBF7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6A4D257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2CA38CB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95A28B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32D7CA7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1B7F31F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9AC986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6D60D40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36B229F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C00CF7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623967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4E5040D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7D4BB2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371C4D0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53C34C8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065B81C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00B0F0"/>
            <w:noWrap/>
            <w:vAlign w:val="center"/>
            <w:hideMark/>
          </w:tcPr>
          <w:p w14:paraId="7F8D911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75051B1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FED307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9697A2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4E8129F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4C33370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00B0F0"/>
            <w:noWrap/>
            <w:vAlign w:val="center"/>
            <w:hideMark/>
          </w:tcPr>
          <w:p w14:paraId="63D3DD8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51E5EB1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C78BEE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3F406CD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259BAA7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2078B2CA"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428E061D"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5D8D4DF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xml:space="preserve">Ansongo </w:t>
            </w:r>
          </w:p>
        </w:tc>
        <w:tc>
          <w:tcPr>
            <w:tcW w:w="123" w:type="pct"/>
            <w:tcBorders>
              <w:top w:val="nil"/>
              <w:left w:val="nil"/>
              <w:bottom w:val="single" w:sz="4" w:space="0" w:color="auto"/>
              <w:right w:val="single" w:sz="4" w:space="0" w:color="auto"/>
            </w:tcBorders>
            <w:noWrap/>
            <w:vAlign w:val="center"/>
            <w:hideMark/>
          </w:tcPr>
          <w:p w14:paraId="10F3F45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9F2572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61060B9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FF7A87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1B0622A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ED7D31"/>
            <w:noWrap/>
            <w:vAlign w:val="center"/>
            <w:hideMark/>
          </w:tcPr>
          <w:p w14:paraId="556B9F6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ED7D31"/>
            <w:noWrap/>
            <w:vAlign w:val="center"/>
            <w:hideMark/>
          </w:tcPr>
          <w:p w14:paraId="1CCF2A9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52A23D4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35156C6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1ECEB0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4900970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36AE9F3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41ED93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E811EA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A82B60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38EFD7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2F9DC76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52F7446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7307438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00B0F0"/>
            <w:noWrap/>
            <w:vAlign w:val="center"/>
            <w:hideMark/>
          </w:tcPr>
          <w:p w14:paraId="78B5BF3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6F76B8D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89CF72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78C35DA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79ED980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AED366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00B0F0"/>
            <w:noWrap/>
            <w:vAlign w:val="center"/>
            <w:hideMark/>
          </w:tcPr>
          <w:p w14:paraId="694CF7B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48C9043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2B2D9A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02543C8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74A1BEC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71062A98"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516FAE79"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44852F8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Gao</w:t>
            </w:r>
          </w:p>
        </w:tc>
        <w:tc>
          <w:tcPr>
            <w:tcW w:w="123" w:type="pct"/>
            <w:tcBorders>
              <w:top w:val="nil"/>
              <w:left w:val="nil"/>
              <w:bottom w:val="single" w:sz="4" w:space="0" w:color="auto"/>
              <w:right w:val="single" w:sz="4" w:space="0" w:color="auto"/>
            </w:tcBorders>
            <w:shd w:val="clear" w:color="000000" w:fill="ED7D31"/>
            <w:noWrap/>
            <w:vAlign w:val="center"/>
            <w:hideMark/>
          </w:tcPr>
          <w:p w14:paraId="447DF4A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2F1FD95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3E12E8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20C1CD2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45E907B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ED7D31"/>
            <w:noWrap/>
            <w:vAlign w:val="center"/>
            <w:hideMark/>
          </w:tcPr>
          <w:p w14:paraId="17DB006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ED7D31"/>
            <w:noWrap/>
            <w:vAlign w:val="center"/>
            <w:hideMark/>
          </w:tcPr>
          <w:p w14:paraId="47AB5D5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42897F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45BA66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B0B303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7746227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58A54A1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ED7D31"/>
            <w:noWrap/>
            <w:vAlign w:val="center"/>
            <w:hideMark/>
          </w:tcPr>
          <w:p w14:paraId="5818D90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4C4ADEF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6F58D2D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D9D80E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5E6644D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146B53F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74818B4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00B0F0"/>
            <w:noWrap/>
            <w:vAlign w:val="center"/>
            <w:hideMark/>
          </w:tcPr>
          <w:p w14:paraId="28C97E2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54FAA4E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2E95AF0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F68695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239E51F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0BBAB03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00B0F0"/>
            <w:noWrap/>
            <w:vAlign w:val="center"/>
            <w:hideMark/>
          </w:tcPr>
          <w:p w14:paraId="14071F2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7041CCB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00B0F0"/>
            <w:noWrap/>
            <w:vAlign w:val="center"/>
            <w:hideMark/>
          </w:tcPr>
          <w:p w14:paraId="27585EC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0437E1C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6EDCD2E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536B7CB4"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149CEBFA"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631598E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Ménaka</w:t>
            </w:r>
          </w:p>
        </w:tc>
        <w:tc>
          <w:tcPr>
            <w:tcW w:w="123" w:type="pct"/>
            <w:tcBorders>
              <w:top w:val="nil"/>
              <w:left w:val="nil"/>
              <w:bottom w:val="single" w:sz="4" w:space="0" w:color="auto"/>
              <w:right w:val="single" w:sz="4" w:space="0" w:color="auto"/>
            </w:tcBorders>
            <w:noWrap/>
            <w:vAlign w:val="center"/>
            <w:hideMark/>
          </w:tcPr>
          <w:p w14:paraId="4E96DF6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D047EC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081744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155F68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ED7D31"/>
            <w:noWrap/>
            <w:vAlign w:val="center"/>
            <w:hideMark/>
          </w:tcPr>
          <w:p w14:paraId="59DE3CE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ED7D31"/>
            <w:noWrap/>
            <w:vAlign w:val="center"/>
            <w:hideMark/>
          </w:tcPr>
          <w:p w14:paraId="3DD35C4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08889D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411C690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9F5F14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6B372D4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3ED0E50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6EEEBDC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7F2F6F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EF88DB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40624DB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00B0F0"/>
            <w:noWrap/>
            <w:vAlign w:val="center"/>
            <w:hideMark/>
          </w:tcPr>
          <w:p w14:paraId="164D7A2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35549F0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0A65E6D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0254FC3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00B0F0"/>
            <w:noWrap/>
            <w:vAlign w:val="center"/>
            <w:hideMark/>
          </w:tcPr>
          <w:p w14:paraId="115D132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AB500C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CEBF74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37A845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5E32ADE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594663A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00B0F0"/>
            <w:noWrap/>
            <w:vAlign w:val="center"/>
            <w:hideMark/>
          </w:tcPr>
          <w:p w14:paraId="7C69538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6FB76BA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AA9528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7CD12C0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7F9256C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78E59F7C" w14:textId="77777777" w:rsidTr="00487838">
        <w:trPr>
          <w:trHeight w:val="288"/>
          <w:jc w:val="center"/>
        </w:trPr>
        <w:tc>
          <w:tcPr>
            <w:tcW w:w="502" w:type="pct"/>
            <w:vMerge w:val="restart"/>
            <w:tcBorders>
              <w:top w:val="nil"/>
              <w:left w:val="single" w:sz="4" w:space="0" w:color="auto"/>
              <w:bottom w:val="single" w:sz="4" w:space="0" w:color="auto"/>
              <w:right w:val="single" w:sz="4" w:space="0" w:color="auto"/>
            </w:tcBorders>
            <w:noWrap/>
            <w:vAlign w:val="center"/>
            <w:hideMark/>
          </w:tcPr>
          <w:p w14:paraId="5D9BE9B8" w14:textId="77777777" w:rsidR="00487838" w:rsidRPr="00E80469" w:rsidRDefault="00487838" w:rsidP="00CF75EF">
            <w:pPr>
              <w:spacing w:before="0" w:after="0"/>
              <w:jc w:val="center"/>
              <w:rPr>
                <w:rFonts w:ascii="Georgia" w:eastAsia="Times New Roman" w:hAnsi="Georgia" w:cstheme="minorHAnsi"/>
                <w:b/>
                <w:bCs/>
                <w:color w:val="000000"/>
                <w:sz w:val="16"/>
                <w:szCs w:val="16"/>
                <w:lang w:eastAsia="fr-FR"/>
              </w:rPr>
            </w:pPr>
            <w:r w:rsidRPr="00E80469">
              <w:rPr>
                <w:rFonts w:ascii="Georgia" w:eastAsia="Times New Roman" w:hAnsi="Georgia" w:cstheme="minorHAnsi"/>
                <w:b/>
                <w:bCs/>
                <w:color w:val="000000"/>
                <w:sz w:val="16"/>
                <w:szCs w:val="16"/>
                <w:lang w:eastAsia="fr-FR"/>
              </w:rPr>
              <w:t>Kidal</w:t>
            </w:r>
          </w:p>
        </w:tc>
        <w:tc>
          <w:tcPr>
            <w:tcW w:w="591" w:type="pct"/>
            <w:tcBorders>
              <w:top w:val="nil"/>
              <w:left w:val="nil"/>
              <w:bottom w:val="single" w:sz="4" w:space="0" w:color="auto"/>
              <w:right w:val="single" w:sz="4" w:space="0" w:color="auto"/>
            </w:tcBorders>
            <w:noWrap/>
            <w:vAlign w:val="center"/>
            <w:hideMark/>
          </w:tcPr>
          <w:p w14:paraId="41621A0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xml:space="preserve">Abeibara </w:t>
            </w:r>
          </w:p>
        </w:tc>
        <w:tc>
          <w:tcPr>
            <w:tcW w:w="123" w:type="pct"/>
            <w:tcBorders>
              <w:top w:val="nil"/>
              <w:left w:val="nil"/>
              <w:bottom w:val="single" w:sz="4" w:space="0" w:color="auto"/>
              <w:right w:val="single" w:sz="4" w:space="0" w:color="auto"/>
            </w:tcBorders>
            <w:noWrap/>
            <w:vAlign w:val="center"/>
            <w:hideMark/>
          </w:tcPr>
          <w:p w14:paraId="6B8C49E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FFB8C2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03C128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4B9F899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ED7D31"/>
            <w:noWrap/>
            <w:vAlign w:val="center"/>
            <w:hideMark/>
          </w:tcPr>
          <w:p w14:paraId="426EBA9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ED7D31"/>
            <w:noWrap/>
            <w:vAlign w:val="center"/>
            <w:hideMark/>
          </w:tcPr>
          <w:p w14:paraId="2CF88D3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64F565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3CAF569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2D9AA22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204C435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28C0DDF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0A0F1EE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12127D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0010A4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2F392E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5581A0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FEABA6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0AFF09E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752B5A4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1B341A1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8D976D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9B1D0F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5AA043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6670C18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EBDCC3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00B0F0"/>
            <w:noWrap/>
            <w:vAlign w:val="center"/>
            <w:hideMark/>
          </w:tcPr>
          <w:p w14:paraId="2250F25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166EA81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2E3326B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7B61025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53A37E8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7813CFA9"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1C244DB0"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37C5134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Kidal</w:t>
            </w:r>
          </w:p>
        </w:tc>
        <w:tc>
          <w:tcPr>
            <w:tcW w:w="123" w:type="pct"/>
            <w:tcBorders>
              <w:top w:val="nil"/>
              <w:left w:val="nil"/>
              <w:bottom w:val="single" w:sz="4" w:space="0" w:color="auto"/>
              <w:right w:val="single" w:sz="4" w:space="0" w:color="auto"/>
            </w:tcBorders>
            <w:shd w:val="clear" w:color="000000" w:fill="ED7D31"/>
            <w:noWrap/>
            <w:vAlign w:val="center"/>
            <w:hideMark/>
          </w:tcPr>
          <w:p w14:paraId="1E82844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0199C0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41841C5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43F7D3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ED7D31"/>
            <w:noWrap/>
            <w:vAlign w:val="center"/>
            <w:hideMark/>
          </w:tcPr>
          <w:p w14:paraId="12B2568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ED7D31"/>
            <w:noWrap/>
            <w:vAlign w:val="center"/>
            <w:hideMark/>
          </w:tcPr>
          <w:p w14:paraId="5EAE6CC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4910D0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2BAD987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3DBFD02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2A1FCE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1B6F15D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0FA675C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ED7D31"/>
            <w:noWrap/>
            <w:vAlign w:val="center"/>
            <w:hideMark/>
          </w:tcPr>
          <w:p w14:paraId="0000865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2F2EA2E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2B2C55F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00B0F0"/>
            <w:noWrap/>
            <w:vAlign w:val="center"/>
            <w:hideMark/>
          </w:tcPr>
          <w:p w14:paraId="5EEA57B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5F330A4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441E0BA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4FB0DE0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4F438C4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6D68C3A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725B06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BEE6DF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74FD55D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35D2693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00B0F0"/>
            <w:noWrap/>
            <w:vAlign w:val="center"/>
            <w:hideMark/>
          </w:tcPr>
          <w:p w14:paraId="641BAD5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00B0F0"/>
            <w:noWrap/>
            <w:vAlign w:val="center"/>
            <w:hideMark/>
          </w:tcPr>
          <w:p w14:paraId="14D693B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00B0F0"/>
            <w:noWrap/>
            <w:vAlign w:val="center"/>
            <w:hideMark/>
          </w:tcPr>
          <w:p w14:paraId="06ED9F8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650E0C4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66F9105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44B2174E"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2B127B70"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7F16379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Tessalit</w:t>
            </w:r>
          </w:p>
        </w:tc>
        <w:tc>
          <w:tcPr>
            <w:tcW w:w="123" w:type="pct"/>
            <w:tcBorders>
              <w:top w:val="nil"/>
              <w:left w:val="nil"/>
              <w:bottom w:val="single" w:sz="4" w:space="0" w:color="auto"/>
              <w:right w:val="single" w:sz="4" w:space="0" w:color="auto"/>
            </w:tcBorders>
            <w:noWrap/>
            <w:vAlign w:val="center"/>
            <w:hideMark/>
          </w:tcPr>
          <w:p w14:paraId="125FE67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4191CB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526EE51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357193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ED7D31"/>
            <w:noWrap/>
            <w:vAlign w:val="center"/>
            <w:hideMark/>
          </w:tcPr>
          <w:p w14:paraId="3F70255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ED7D31"/>
            <w:noWrap/>
            <w:vAlign w:val="center"/>
            <w:hideMark/>
          </w:tcPr>
          <w:p w14:paraId="4C55F8F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93DCF1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33E5C4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3A66EF1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9EF941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1710C91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79FF3A9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F76A3E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57A4C2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FC8445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00B0F0"/>
            <w:noWrap/>
            <w:vAlign w:val="center"/>
            <w:hideMark/>
          </w:tcPr>
          <w:p w14:paraId="10F2A51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47B3EA8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5C39E77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47245B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1EE9EDE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F59728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58B0E7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72B7B7C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0D11927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762D15A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00B0F0"/>
            <w:noWrap/>
            <w:vAlign w:val="center"/>
            <w:hideMark/>
          </w:tcPr>
          <w:p w14:paraId="3AA5995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00B0F0"/>
            <w:noWrap/>
            <w:vAlign w:val="center"/>
            <w:hideMark/>
          </w:tcPr>
          <w:p w14:paraId="7DF9670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3F1E34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51AA4C6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0D41EB2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299CD2D4"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7F34D25D"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2877417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Tin-Essako</w:t>
            </w:r>
          </w:p>
        </w:tc>
        <w:tc>
          <w:tcPr>
            <w:tcW w:w="123" w:type="pct"/>
            <w:tcBorders>
              <w:top w:val="nil"/>
              <w:left w:val="nil"/>
              <w:bottom w:val="single" w:sz="4" w:space="0" w:color="auto"/>
              <w:right w:val="single" w:sz="4" w:space="0" w:color="auto"/>
            </w:tcBorders>
            <w:noWrap/>
            <w:vAlign w:val="center"/>
            <w:hideMark/>
          </w:tcPr>
          <w:p w14:paraId="0217E3B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69881A7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256BC3B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23FF95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ED7D31"/>
            <w:noWrap/>
            <w:vAlign w:val="center"/>
            <w:hideMark/>
          </w:tcPr>
          <w:p w14:paraId="5B4DE28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ED7D31"/>
            <w:noWrap/>
            <w:vAlign w:val="center"/>
            <w:hideMark/>
          </w:tcPr>
          <w:p w14:paraId="55F890B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BD57CE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8246B8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83DDED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89A3B1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4FDAA81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127065F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D053B4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4CBFFE9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C97B58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00B0F0"/>
            <w:noWrap/>
            <w:vAlign w:val="center"/>
            <w:hideMark/>
          </w:tcPr>
          <w:p w14:paraId="631D17B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6E23057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5095A57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17F963D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55778C3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6649F4E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E4588E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CA2D6B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5E143CE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4970CDD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00B0F0"/>
            <w:noWrap/>
            <w:vAlign w:val="center"/>
            <w:hideMark/>
          </w:tcPr>
          <w:p w14:paraId="0794C6B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00B0F0"/>
            <w:noWrap/>
            <w:vAlign w:val="center"/>
            <w:hideMark/>
          </w:tcPr>
          <w:p w14:paraId="7197EA4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C03FF3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70637F6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341C88B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7368FAF6" w14:textId="77777777" w:rsidTr="00487838">
        <w:trPr>
          <w:trHeight w:val="288"/>
          <w:jc w:val="center"/>
        </w:trPr>
        <w:tc>
          <w:tcPr>
            <w:tcW w:w="502" w:type="pct"/>
            <w:vMerge w:val="restart"/>
            <w:tcBorders>
              <w:top w:val="nil"/>
              <w:left w:val="single" w:sz="4" w:space="0" w:color="auto"/>
              <w:bottom w:val="single" w:sz="4" w:space="0" w:color="auto"/>
              <w:right w:val="single" w:sz="4" w:space="0" w:color="auto"/>
            </w:tcBorders>
            <w:vAlign w:val="center"/>
            <w:hideMark/>
          </w:tcPr>
          <w:p w14:paraId="0050D767" w14:textId="77777777" w:rsidR="00487838" w:rsidRPr="00E80469" w:rsidRDefault="00487838" w:rsidP="00CF75EF">
            <w:pPr>
              <w:spacing w:before="0" w:after="0"/>
              <w:jc w:val="center"/>
              <w:rPr>
                <w:rFonts w:ascii="Georgia" w:eastAsia="Times New Roman" w:hAnsi="Georgia" w:cstheme="minorHAnsi"/>
                <w:b/>
                <w:bCs/>
                <w:color w:val="000000"/>
                <w:sz w:val="16"/>
                <w:szCs w:val="16"/>
                <w:lang w:eastAsia="fr-FR"/>
              </w:rPr>
            </w:pPr>
            <w:r w:rsidRPr="00E80469">
              <w:rPr>
                <w:rFonts w:ascii="Georgia" w:eastAsia="Times New Roman" w:hAnsi="Georgia" w:cstheme="minorHAnsi"/>
                <w:b/>
                <w:bCs/>
                <w:color w:val="000000"/>
                <w:sz w:val="16"/>
                <w:szCs w:val="16"/>
                <w:lang w:eastAsia="fr-FR"/>
              </w:rPr>
              <w:t xml:space="preserve"> Kayes </w:t>
            </w:r>
          </w:p>
        </w:tc>
        <w:tc>
          <w:tcPr>
            <w:tcW w:w="591" w:type="pct"/>
            <w:tcBorders>
              <w:top w:val="nil"/>
              <w:left w:val="nil"/>
              <w:bottom w:val="single" w:sz="4" w:space="0" w:color="auto"/>
              <w:right w:val="single" w:sz="4" w:space="0" w:color="auto"/>
            </w:tcBorders>
            <w:noWrap/>
            <w:vAlign w:val="center"/>
            <w:hideMark/>
          </w:tcPr>
          <w:p w14:paraId="3864295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xml:space="preserve">Yélimane </w:t>
            </w:r>
          </w:p>
        </w:tc>
        <w:tc>
          <w:tcPr>
            <w:tcW w:w="123" w:type="pct"/>
            <w:tcBorders>
              <w:top w:val="nil"/>
              <w:left w:val="nil"/>
              <w:bottom w:val="single" w:sz="4" w:space="0" w:color="auto"/>
              <w:right w:val="single" w:sz="4" w:space="0" w:color="auto"/>
            </w:tcBorders>
            <w:noWrap/>
            <w:vAlign w:val="center"/>
            <w:hideMark/>
          </w:tcPr>
          <w:p w14:paraId="7593AF4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3DB8EF0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AB668C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42DDC16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5052629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39E101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1DBB07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40CF5C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403ECB5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40C550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2825ACE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4866F3D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0A50B0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46A4941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32D1DE9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855357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7F05A8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1ACD365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4DAAB73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2944A73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49D056E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8A1C46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50F8E5B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77912A5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7133B4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57D5F89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46AFBFD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F5F209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5F718B3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21F647F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69AF6CE1"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1D70AC6D"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06938B3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xml:space="preserve">Kenieba </w:t>
            </w:r>
          </w:p>
        </w:tc>
        <w:tc>
          <w:tcPr>
            <w:tcW w:w="123" w:type="pct"/>
            <w:tcBorders>
              <w:top w:val="nil"/>
              <w:left w:val="nil"/>
              <w:bottom w:val="single" w:sz="4" w:space="0" w:color="auto"/>
              <w:right w:val="single" w:sz="4" w:space="0" w:color="auto"/>
            </w:tcBorders>
            <w:noWrap/>
            <w:vAlign w:val="center"/>
            <w:hideMark/>
          </w:tcPr>
          <w:p w14:paraId="6550B0F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63A1FAD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58205D9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6CB3947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405389E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5FDF03C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9A058A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677618C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38A215F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D306B2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058AD41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39F8316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18D1B1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D54D17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59F49E1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861D83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7CB0C83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24FEBB9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5B6EFA8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4B8CE34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76F71DE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1426F2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6CAFBF6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2D4FADA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64C520F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798E093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5904048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A2F8E6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5D76146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15FA76B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6D713D07"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09F0E15D"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7902564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Dièma</w:t>
            </w:r>
          </w:p>
        </w:tc>
        <w:tc>
          <w:tcPr>
            <w:tcW w:w="123" w:type="pct"/>
            <w:tcBorders>
              <w:top w:val="nil"/>
              <w:left w:val="nil"/>
              <w:bottom w:val="single" w:sz="4" w:space="0" w:color="auto"/>
              <w:right w:val="single" w:sz="4" w:space="0" w:color="auto"/>
            </w:tcBorders>
            <w:noWrap/>
            <w:vAlign w:val="center"/>
            <w:hideMark/>
          </w:tcPr>
          <w:p w14:paraId="69B56D3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02B951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5303A9D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4E96603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79F5D4A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66ECE19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28982C1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70E1137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05B4F8F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AC0579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0FEC8A8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008C2F8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D06E0A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2BE5EF8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2F236A4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CB1A9A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6C7660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6AA19BF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54E93DE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12F7B0D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4347E24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7BF894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4A02C62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6777CF8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7A62662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2BF6EC9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3AE0579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B8E29A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27E0E30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79726AF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7C38216B"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2C3F1E5F"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0C7CDA7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Kayes</w:t>
            </w:r>
          </w:p>
        </w:tc>
        <w:tc>
          <w:tcPr>
            <w:tcW w:w="123" w:type="pct"/>
            <w:tcBorders>
              <w:top w:val="nil"/>
              <w:left w:val="nil"/>
              <w:bottom w:val="single" w:sz="4" w:space="0" w:color="auto"/>
              <w:right w:val="single" w:sz="4" w:space="0" w:color="auto"/>
            </w:tcBorders>
            <w:noWrap/>
            <w:vAlign w:val="center"/>
            <w:hideMark/>
          </w:tcPr>
          <w:p w14:paraId="2CD694D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3F182AF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1D34DDB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102A476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41018A9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732F873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163558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5AD5AC6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5243F5B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4371E7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2197932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4EF5A25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ED7D31"/>
            <w:noWrap/>
            <w:vAlign w:val="center"/>
            <w:hideMark/>
          </w:tcPr>
          <w:p w14:paraId="4062265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065DB0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2E908C5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A639AB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5A32A35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63B1F4A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D02E07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326AFBF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4D521E4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260964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2E72381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6EDEFF2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7BEF86D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2F14896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41E7D6C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00B0F0"/>
            <w:noWrap/>
            <w:vAlign w:val="center"/>
            <w:hideMark/>
          </w:tcPr>
          <w:p w14:paraId="7628AB5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1142619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3AA73CE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1294E38A"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10670687"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5B7217D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Kita</w:t>
            </w:r>
          </w:p>
        </w:tc>
        <w:tc>
          <w:tcPr>
            <w:tcW w:w="123" w:type="pct"/>
            <w:tcBorders>
              <w:top w:val="nil"/>
              <w:left w:val="nil"/>
              <w:bottom w:val="single" w:sz="4" w:space="0" w:color="auto"/>
              <w:right w:val="single" w:sz="4" w:space="0" w:color="auto"/>
            </w:tcBorders>
            <w:noWrap/>
            <w:vAlign w:val="center"/>
            <w:hideMark/>
          </w:tcPr>
          <w:p w14:paraId="430AB40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CA87D1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36D345A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6222F16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7193D3E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4F3657A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2CDAE2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579F247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0F471E3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65DBDF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454CFB0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3548118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28D4CF1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71992E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B2570D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6661E6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76A82CE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2CCF869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06A2AD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73FA3C7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61EF851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CD0A82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2BD0BFB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02584CA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081E68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6275C1E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5A9CAB3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762015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15DAAA6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00C7B03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682904F6"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74E9EC03"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4D1028D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Nioro</w:t>
            </w:r>
          </w:p>
        </w:tc>
        <w:tc>
          <w:tcPr>
            <w:tcW w:w="123" w:type="pct"/>
            <w:tcBorders>
              <w:top w:val="nil"/>
              <w:left w:val="nil"/>
              <w:bottom w:val="single" w:sz="4" w:space="0" w:color="auto"/>
              <w:right w:val="single" w:sz="4" w:space="0" w:color="auto"/>
            </w:tcBorders>
            <w:noWrap/>
            <w:vAlign w:val="center"/>
            <w:hideMark/>
          </w:tcPr>
          <w:p w14:paraId="7FFBED1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EC45B0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4DE5388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6DB60E7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7C560EB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C7FB63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A7EEC5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23DCFE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685E766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AF186A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6EC71C0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678AA88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D6F622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45159E0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695D4CC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B57A2B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C0A55A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23855F6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4EA8F96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4374FD9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7A30AE5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89E2E4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27633E6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255CD32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751C3BD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57301F9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6C399D9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95F24E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5217D91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77EFDDC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26E15F25" w14:textId="77777777" w:rsidTr="00487838">
        <w:trPr>
          <w:trHeight w:val="330"/>
          <w:jc w:val="center"/>
        </w:trPr>
        <w:tc>
          <w:tcPr>
            <w:tcW w:w="502" w:type="pct"/>
            <w:vMerge/>
            <w:tcBorders>
              <w:top w:val="nil"/>
              <w:left w:val="single" w:sz="4" w:space="0" w:color="auto"/>
              <w:bottom w:val="single" w:sz="4" w:space="0" w:color="auto"/>
              <w:right w:val="single" w:sz="4" w:space="0" w:color="auto"/>
            </w:tcBorders>
            <w:vAlign w:val="center"/>
            <w:hideMark/>
          </w:tcPr>
          <w:p w14:paraId="08B04FED"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6EF6E28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Bafoulabé</w:t>
            </w:r>
          </w:p>
        </w:tc>
        <w:tc>
          <w:tcPr>
            <w:tcW w:w="123" w:type="pct"/>
            <w:tcBorders>
              <w:top w:val="nil"/>
              <w:left w:val="nil"/>
              <w:bottom w:val="single" w:sz="4" w:space="0" w:color="auto"/>
              <w:right w:val="single" w:sz="4" w:space="0" w:color="auto"/>
            </w:tcBorders>
            <w:noWrap/>
            <w:vAlign w:val="center"/>
            <w:hideMark/>
          </w:tcPr>
          <w:p w14:paraId="105E48E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C1FFF1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428902A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1D375B1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6FAF6C4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7DAE77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3EDC4A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39EE68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71FEC66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560E0C7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74015A7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72F97A1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7CEFC4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AB059B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2A6E0D2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AFC7FC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3BF5FA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7FC6038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6A832FA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45C82E8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2BAEADF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755A9C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5C5F6CE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53E2589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D6DCEA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689CE9A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00B0F0"/>
            <w:noWrap/>
            <w:vAlign w:val="center"/>
            <w:hideMark/>
          </w:tcPr>
          <w:p w14:paraId="66BC8C7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A65F1D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63FCD1C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750889F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7E0AD198" w14:textId="77777777" w:rsidTr="00487838">
        <w:trPr>
          <w:trHeight w:val="288"/>
          <w:jc w:val="center"/>
        </w:trPr>
        <w:tc>
          <w:tcPr>
            <w:tcW w:w="502" w:type="pct"/>
            <w:vMerge w:val="restart"/>
            <w:tcBorders>
              <w:top w:val="nil"/>
              <w:left w:val="single" w:sz="4" w:space="0" w:color="auto"/>
              <w:bottom w:val="single" w:sz="4" w:space="0" w:color="auto"/>
              <w:right w:val="single" w:sz="4" w:space="0" w:color="auto"/>
            </w:tcBorders>
            <w:noWrap/>
            <w:vAlign w:val="center"/>
            <w:hideMark/>
          </w:tcPr>
          <w:p w14:paraId="2F0BC717" w14:textId="77777777" w:rsidR="00487838" w:rsidRPr="00E80469" w:rsidRDefault="00487838" w:rsidP="00CF75EF">
            <w:pPr>
              <w:spacing w:before="0" w:after="0"/>
              <w:jc w:val="center"/>
              <w:rPr>
                <w:rFonts w:ascii="Georgia" w:eastAsia="Times New Roman" w:hAnsi="Georgia" w:cstheme="minorHAnsi"/>
                <w:b/>
                <w:bCs/>
                <w:color w:val="000000"/>
                <w:sz w:val="16"/>
                <w:szCs w:val="16"/>
                <w:lang w:eastAsia="fr-FR"/>
              </w:rPr>
            </w:pPr>
            <w:r w:rsidRPr="00E80469">
              <w:rPr>
                <w:rFonts w:ascii="Georgia" w:eastAsia="Times New Roman" w:hAnsi="Georgia" w:cstheme="minorHAnsi"/>
                <w:b/>
                <w:bCs/>
                <w:color w:val="000000"/>
                <w:sz w:val="16"/>
                <w:szCs w:val="16"/>
                <w:lang w:eastAsia="fr-FR"/>
              </w:rPr>
              <w:t>Koulikoro</w:t>
            </w:r>
          </w:p>
        </w:tc>
        <w:tc>
          <w:tcPr>
            <w:tcW w:w="591" w:type="pct"/>
            <w:tcBorders>
              <w:top w:val="nil"/>
              <w:left w:val="nil"/>
              <w:bottom w:val="single" w:sz="4" w:space="0" w:color="auto"/>
              <w:right w:val="single" w:sz="4" w:space="0" w:color="auto"/>
            </w:tcBorders>
            <w:noWrap/>
            <w:vAlign w:val="center"/>
            <w:hideMark/>
          </w:tcPr>
          <w:p w14:paraId="71E17D1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Banamba</w:t>
            </w:r>
          </w:p>
        </w:tc>
        <w:tc>
          <w:tcPr>
            <w:tcW w:w="123" w:type="pct"/>
            <w:tcBorders>
              <w:top w:val="nil"/>
              <w:left w:val="nil"/>
              <w:bottom w:val="single" w:sz="4" w:space="0" w:color="auto"/>
              <w:right w:val="single" w:sz="4" w:space="0" w:color="auto"/>
            </w:tcBorders>
            <w:noWrap/>
            <w:vAlign w:val="center"/>
            <w:hideMark/>
          </w:tcPr>
          <w:p w14:paraId="7289D7D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2D2A3B5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4832F8D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6680CBC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7615BD2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B06355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8384E7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3266C7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141AFCC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6A60FE7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260F0BB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2A409E2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C002CF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DCAB22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6422B1D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220CFC7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673F258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7C8F3E8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1E5F7BE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5020BD8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1314E7B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240A76B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078B0B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711FD70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6D885DF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2389987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70AB991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21D3BF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3691105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762DF07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39EC92C3"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0017B9BF"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293D7BE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xml:space="preserve">Dioila </w:t>
            </w:r>
          </w:p>
        </w:tc>
        <w:tc>
          <w:tcPr>
            <w:tcW w:w="123" w:type="pct"/>
            <w:tcBorders>
              <w:top w:val="nil"/>
              <w:left w:val="nil"/>
              <w:bottom w:val="single" w:sz="4" w:space="0" w:color="auto"/>
              <w:right w:val="single" w:sz="4" w:space="0" w:color="auto"/>
            </w:tcBorders>
            <w:noWrap/>
            <w:vAlign w:val="center"/>
            <w:hideMark/>
          </w:tcPr>
          <w:p w14:paraId="36C60FA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6753418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00592F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70E2D22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48A63C7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2C6AEF3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D67AAC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D0E9A8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244B4D3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77DF045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41B635A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06351C6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E8FD2B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2E92B56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4D45255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0B6C2B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E59ACB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4143E39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647EDC0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71CC50B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4641313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E0A797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2E31D6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5DEAE6D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7A655F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633DCF3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5544021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2D112FA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075D165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192E11A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553F556D"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43C71449"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47621F5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Kangaba</w:t>
            </w:r>
          </w:p>
        </w:tc>
        <w:tc>
          <w:tcPr>
            <w:tcW w:w="123" w:type="pct"/>
            <w:tcBorders>
              <w:top w:val="nil"/>
              <w:left w:val="nil"/>
              <w:bottom w:val="single" w:sz="4" w:space="0" w:color="auto"/>
              <w:right w:val="single" w:sz="4" w:space="0" w:color="auto"/>
            </w:tcBorders>
            <w:noWrap/>
            <w:vAlign w:val="center"/>
            <w:hideMark/>
          </w:tcPr>
          <w:p w14:paraId="1A5A33B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17FA44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68CE816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5548049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46E423F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943924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050147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B2F306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6C6047A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44AA2EB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4FCEA99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464D363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B268BF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30D4595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5D74844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A033C3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929A1B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5D2E730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59FFA33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3F246BD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734AC7B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6DB92F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0A0DF8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36ABE57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7B8E81C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2516D25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779136D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8F1B60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0BE07E1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3E52DD0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405A3E3F"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79BD1A66"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66AAB92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Koulikoro</w:t>
            </w:r>
          </w:p>
        </w:tc>
        <w:tc>
          <w:tcPr>
            <w:tcW w:w="123" w:type="pct"/>
            <w:tcBorders>
              <w:top w:val="nil"/>
              <w:left w:val="nil"/>
              <w:bottom w:val="single" w:sz="4" w:space="0" w:color="auto"/>
              <w:right w:val="single" w:sz="4" w:space="0" w:color="auto"/>
            </w:tcBorders>
            <w:shd w:val="clear" w:color="000000" w:fill="ED7D31"/>
            <w:noWrap/>
            <w:vAlign w:val="center"/>
            <w:hideMark/>
          </w:tcPr>
          <w:p w14:paraId="3E8E285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6EAE98A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3B22181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26037F8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ED7D31"/>
            <w:noWrap/>
            <w:vAlign w:val="center"/>
            <w:hideMark/>
          </w:tcPr>
          <w:p w14:paraId="6F402EF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C569A2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1650E6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CE67AC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4100295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E3E9F4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0372761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5929026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ED7D31"/>
            <w:noWrap/>
            <w:vAlign w:val="center"/>
            <w:hideMark/>
          </w:tcPr>
          <w:p w14:paraId="154E368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48DF43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4DDC2E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A8B26A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5756D5D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39569F0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4B1EB38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73DAAE9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2768C18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8D6313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C2BC40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460C3CD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5E8737C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0473E38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6CEC6CC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00B0F0"/>
            <w:noWrap/>
            <w:vAlign w:val="center"/>
            <w:hideMark/>
          </w:tcPr>
          <w:p w14:paraId="4516447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024C92C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4EA762B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6F86FD3D"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6112D658"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2AB5D78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Kolokani</w:t>
            </w:r>
          </w:p>
        </w:tc>
        <w:tc>
          <w:tcPr>
            <w:tcW w:w="123" w:type="pct"/>
            <w:tcBorders>
              <w:top w:val="nil"/>
              <w:left w:val="nil"/>
              <w:bottom w:val="single" w:sz="4" w:space="0" w:color="auto"/>
              <w:right w:val="single" w:sz="4" w:space="0" w:color="auto"/>
            </w:tcBorders>
            <w:noWrap/>
            <w:vAlign w:val="center"/>
            <w:hideMark/>
          </w:tcPr>
          <w:p w14:paraId="1D1AC6B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27461E7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480AA53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5B71632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27F6D5F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437C5BE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4DE4C3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F1F972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69F6889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1E2BF0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62C755E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143710A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F87989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2FF48C6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53BA245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2710821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F5C2C9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4E283E9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78F6834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2417BCE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DB77A2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2D5405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A13441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20272BE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9CCDE3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6375C9E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38CEBE2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00B0F0"/>
            <w:noWrap/>
            <w:vAlign w:val="center"/>
            <w:hideMark/>
          </w:tcPr>
          <w:p w14:paraId="6E61392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22DA715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313B37A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5AC2C4E7"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28ADF0AB"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33F68BF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Kati</w:t>
            </w:r>
          </w:p>
        </w:tc>
        <w:tc>
          <w:tcPr>
            <w:tcW w:w="123" w:type="pct"/>
            <w:tcBorders>
              <w:top w:val="nil"/>
              <w:left w:val="nil"/>
              <w:bottom w:val="single" w:sz="4" w:space="0" w:color="auto"/>
              <w:right w:val="single" w:sz="4" w:space="0" w:color="auto"/>
            </w:tcBorders>
            <w:noWrap/>
            <w:vAlign w:val="center"/>
            <w:hideMark/>
          </w:tcPr>
          <w:p w14:paraId="146547C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C7F28C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54B6C4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98686F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ED7D31"/>
            <w:noWrap/>
            <w:vAlign w:val="center"/>
            <w:hideMark/>
          </w:tcPr>
          <w:p w14:paraId="78F36B2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2D63437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420D76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AF508E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5624D8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5744C07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03990E8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21CEC40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442435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4D1E267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18B57B9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554299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8CBC9B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0D05444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1E18008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19D8F42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31ACC4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261C0A1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CBC4B6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7EA5A4F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3B60C1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69FBAEE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7771526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173BAC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5FD1FB8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15AC291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2E1DE0E8"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7D08AA1B"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5072C5F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Nara</w:t>
            </w:r>
          </w:p>
        </w:tc>
        <w:tc>
          <w:tcPr>
            <w:tcW w:w="123" w:type="pct"/>
            <w:tcBorders>
              <w:top w:val="nil"/>
              <w:left w:val="nil"/>
              <w:bottom w:val="single" w:sz="4" w:space="0" w:color="auto"/>
              <w:right w:val="single" w:sz="4" w:space="0" w:color="auto"/>
            </w:tcBorders>
            <w:noWrap/>
            <w:vAlign w:val="center"/>
            <w:hideMark/>
          </w:tcPr>
          <w:p w14:paraId="5E22889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6DDF41E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28F113F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4397AFB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2D3DCAA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694AFE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12D0A1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7E8A75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367802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64AD3B0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64BE5EF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764E51B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5A1E2D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E87908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51C100C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448D6A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95F62C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4B5DBA1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65BA0FD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2DFE065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545242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8888DA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9AF6DA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1A0E70A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705112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58701ED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605C333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C258A4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5737136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76EFF3B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49FBDD9C" w14:textId="77777777" w:rsidTr="00487838">
        <w:trPr>
          <w:trHeight w:val="288"/>
          <w:jc w:val="center"/>
        </w:trPr>
        <w:tc>
          <w:tcPr>
            <w:tcW w:w="502" w:type="pct"/>
            <w:vMerge w:val="restart"/>
            <w:tcBorders>
              <w:top w:val="nil"/>
              <w:left w:val="single" w:sz="4" w:space="0" w:color="auto"/>
              <w:bottom w:val="single" w:sz="4" w:space="0" w:color="auto"/>
              <w:right w:val="single" w:sz="4" w:space="0" w:color="auto"/>
            </w:tcBorders>
            <w:noWrap/>
            <w:vAlign w:val="center"/>
            <w:hideMark/>
          </w:tcPr>
          <w:p w14:paraId="4B49E0E6" w14:textId="77777777" w:rsidR="00487838" w:rsidRPr="00E80469" w:rsidRDefault="00487838" w:rsidP="00CF75EF">
            <w:pPr>
              <w:spacing w:before="0" w:after="0"/>
              <w:jc w:val="center"/>
              <w:rPr>
                <w:rFonts w:ascii="Georgia" w:eastAsia="Times New Roman" w:hAnsi="Georgia" w:cstheme="minorHAnsi"/>
                <w:b/>
                <w:bCs/>
                <w:color w:val="000000"/>
                <w:sz w:val="16"/>
                <w:szCs w:val="16"/>
                <w:lang w:eastAsia="fr-FR"/>
              </w:rPr>
            </w:pPr>
            <w:r w:rsidRPr="00E80469">
              <w:rPr>
                <w:rFonts w:ascii="Georgia" w:eastAsia="Times New Roman" w:hAnsi="Georgia" w:cstheme="minorHAnsi"/>
                <w:b/>
                <w:bCs/>
                <w:color w:val="000000"/>
                <w:sz w:val="16"/>
                <w:szCs w:val="16"/>
                <w:lang w:eastAsia="fr-FR"/>
              </w:rPr>
              <w:t>Mopti</w:t>
            </w:r>
          </w:p>
        </w:tc>
        <w:tc>
          <w:tcPr>
            <w:tcW w:w="591" w:type="pct"/>
            <w:tcBorders>
              <w:top w:val="nil"/>
              <w:left w:val="nil"/>
              <w:bottom w:val="single" w:sz="4" w:space="0" w:color="auto"/>
              <w:right w:val="single" w:sz="4" w:space="0" w:color="auto"/>
            </w:tcBorders>
            <w:noWrap/>
            <w:vAlign w:val="center"/>
            <w:hideMark/>
          </w:tcPr>
          <w:p w14:paraId="6C45AF5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Bandiagara</w:t>
            </w:r>
          </w:p>
        </w:tc>
        <w:tc>
          <w:tcPr>
            <w:tcW w:w="123" w:type="pct"/>
            <w:tcBorders>
              <w:top w:val="nil"/>
              <w:left w:val="nil"/>
              <w:bottom w:val="single" w:sz="4" w:space="0" w:color="auto"/>
              <w:right w:val="single" w:sz="4" w:space="0" w:color="auto"/>
            </w:tcBorders>
            <w:noWrap/>
            <w:vAlign w:val="center"/>
            <w:hideMark/>
          </w:tcPr>
          <w:p w14:paraId="4865A4D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E723B3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F5604F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2209783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ED7D31"/>
            <w:noWrap/>
            <w:vAlign w:val="center"/>
            <w:hideMark/>
          </w:tcPr>
          <w:p w14:paraId="60565D0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ED7D31"/>
            <w:noWrap/>
            <w:vAlign w:val="center"/>
            <w:hideMark/>
          </w:tcPr>
          <w:p w14:paraId="6C3CB1F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ED7D31"/>
            <w:noWrap/>
            <w:vAlign w:val="center"/>
            <w:hideMark/>
          </w:tcPr>
          <w:p w14:paraId="6F83F5F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34800F9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2FE2443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65F7BE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681FF2F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2CB8456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44BFE5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62698C6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63D014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00B0F0"/>
            <w:noWrap/>
            <w:vAlign w:val="center"/>
            <w:hideMark/>
          </w:tcPr>
          <w:p w14:paraId="6D65AAF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705BF6A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1313594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68552AE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00B0F0"/>
            <w:noWrap/>
            <w:vAlign w:val="center"/>
            <w:hideMark/>
          </w:tcPr>
          <w:p w14:paraId="265B8A2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20D0CB4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512F7A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3B27BA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313DCCC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2AE5700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00B0F0"/>
            <w:noWrap/>
            <w:vAlign w:val="center"/>
            <w:hideMark/>
          </w:tcPr>
          <w:p w14:paraId="3F072A1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00B0F0"/>
            <w:noWrap/>
            <w:vAlign w:val="center"/>
            <w:hideMark/>
          </w:tcPr>
          <w:p w14:paraId="10E75A2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67A45D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6BD5068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6667DA8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57282C27"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5E718814"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447E625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Bankass</w:t>
            </w:r>
          </w:p>
        </w:tc>
        <w:tc>
          <w:tcPr>
            <w:tcW w:w="123" w:type="pct"/>
            <w:tcBorders>
              <w:top w:val="nil"/>
              <w:left w:val="nil"/>
              <w:bottom w:val="single" w:sz="4" w:space="0" w:color="auto"/>
              <w:right w:val="single" w:sz="4" w:space="0" w:color="auto"/>
            </w:tcBorders>
            <w:noWrap/>
            <w:vAlign w:val="center"/>
            <w:hideMark/>
          </w:tcPr>
          <w:p w14:paraId="3F90C10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2F4B418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51DB32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F6EDA9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2AC4198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ED7D31"/>
            <w:noWrap/>
            <w:vAlign w:val="center"/>
            <w:hideMark/>
          </w:tcPr>
          <w:p w14:paraId="4014785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C592D5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342E5CD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1ACA14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6B5418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72A0566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0C2060C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12D695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5630020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ACAC04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00B0F0"/>
            <w:noWrap/>
            <w:vAlign w:val="center"/>
            <w:hideMark/>
          </w:tcPr>
          <w:p w14:paraId="1F402A2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7B9F093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1F3263E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6B2F100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07877D9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73EAE78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5C1B4D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3433A9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052BFD0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396387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00B0F0"/>
            <w:noWrap/>
            <w:vAlign w:val="center"/>
            <w:hideMark/>
          </w:tcPr>
          <w:p w14:paraId="350178B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1481AB0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D8AE02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63C5B28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325F8D2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61F68148"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3B32BC2B"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24699BF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Djénnè</w:t>
            </w:r>
          </w:p>
        </w:tc>
        <w:tc>
          <w:tcPr>
            <w:tcW w:w="123" w:type="pct"/>
            <w:tcBorders>
              <w:top w:val="nil"/>
              <w:left w:val="nil"/>
              <w:bottom w:val="single" w:sz="4" w:space="0" w:color="auto"/>
              <w:right w:val="single" w:sz="4" w:space="0" w:color="auto"/>
            </w:tcBorders>
            <w:noWrap/>
            <w:vAlign w:val="center"/>
            <w:hideMark/>
          </w:tcPr>
          <w:p w14:paraId="0290D3C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91967F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2EB62D1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1DEC012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01F59FF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4706473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6E6FCE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6823DD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D8BDD0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9AAB00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242EF03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37C1CCA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20D4699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FE2F68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1117A55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32F5C8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5AFD003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36FEADD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635F620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00B0F0"/>
            <w:noWrap/>
            <w:vAlign w:val="center"/>
            <w:hideMark/>
          </w:tcPr>
          <w:p w14:paraId="5D4163D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0A0F8A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2A6F7FE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289751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3E5EB0F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51B83FA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00B0F0"/>
            <w:noWrap/>
            <w:vAlign w:val="center"/>
            <w:hideMark/>
          </w:tcPr>
          <w:p w14:paraId="247006C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00B0F0"/>
            <w:noWrap/>
            <w:vAlign w:val="center"/>
            <w:hideMark/>
          </w:tcPr>
          <w:p w14:paraId="78BFB5F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DB5744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653A27F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031B67A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4A343D78"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48CAA4F6"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21274A3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Douentza</w:t>
            </w:r>
          </w:p>
        </w:tc>
        <w:tc>
          <w:tcPr>
            <w:tcW w:w="123" w:type="pct"/>
            <w:tcBorders>
              <w:top w:val="nil"/>
              <w:left w:val="nil"/>
              <w:bottom w:val="single" w:sz="4" w:space="0" w:color="auto"/>
              <w:right w:val="single" w:sz="4" w:space="0" w:color="auto"/>
            </w:tcBorders>
            <w:noWrap/>
            <w:vAlign w:val="center"/>
            <w:hideMark/>
          </w:tcPr>
          <w:p w14:paraId="7B57A39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6C2C59E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C8208F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23A0183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ED7D31"/>
            <w:noWrap/>
            <w:vAlign w:val="center"/>
            <w:hideMark/>
          </w:tcPr>
          <w:p w14:paraId="4FCEFB3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ED7D31"/>
            <w:noWrap/>
            <w:vAlign w:val="center"/>
            <w:hideMark/>
          </w:tcPr>
          <w:p w14:paraId="5288F82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BA5A5D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4CD844F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1FDA3DA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27BF08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37C85CF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1CA3405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DE8A79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217339F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5C83328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035A28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14A823A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116D848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1812ED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43EED01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BB2B27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17649F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200596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22739C7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484744D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00B0F0"/>
            <w:noWrap/>
            <w:vAlign w:val="center"/>
            <w:hideMark/>
          </w:tcPr>
          <w:p w14:paraId="7128FFB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4CE6E2E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09A8BA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53EC958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363152A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5A40DA5B"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51270001"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6038174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Koro</w:t>
            </w:r>
          </w:p>
        </w:tc>
        <w:tc>
          <w:tcPr>
            <w:tcW w:w="123" w:type="pct"/>
            <w:tcBorders>
              <w:top w:val="nil"/>
              <w:left w:val="nil"/>
              <w:bottom w:val="single" w:sz="4" w:space="0" w:color="auto"/>
              <w:right w:val="single" w:sz="4" w:space="0" w:color="auto"/>
            </w:tcBorders>
            <w:noWrap/>
            <w:vAlign w:val="center"/>
            <w:hideMark/>
          </w:tcPr>
          <w:p w14:paraId="62E1F4B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176800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A1A5B1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02482C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03BAD45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1707CE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37449F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5F473ED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4B43507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073D20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264E4C9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24DCE6B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98CCF1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39F20E9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16273B4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00B0F0"/>
            <w:noWrap/>
            <w:vAlign w:val="center"/>
            <w:hideMark/>
          </w:tcPr>
          <w:p w14:paraId="7A1B07D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7A096BA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56747CE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4DE9690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00B0F0"/>
            <w:noWrap/>
            <w:vAlign w:val="center"/>
            <w:hideMark/>
          </w:tcPr>
          <w:p w14:paraId="0E6F6F6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6411F39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FBC0AD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BF9433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7494255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72685ED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00B0F0"/>
            <w:noWrap/>
            <w:vAlign w:val="center"/>
            <w:hideMark/>
          </w:tcPr>
          <w:p w14:paraId="290AD31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1F50FEB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14942E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72991C4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76DF4AC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3C490823"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0505B0ED"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46611BB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Mopti</w:t>
            </w:r>
          </w:p>
        </w:tc>
        <w:tc>
          <w:tcPr>
            <w:tcW w:w="123" w:type="pct"/>
            <w:tcBorders>
              <w:top w:val="nil"/>
              <w:left w:val="nil"/>
              <w:bottom w:val="single" w:sz="4" w:space="0" w:color="auto"/>
              <w:right w:val="single" w:sz="4" w:space="0" w:color="auto"/>
            </w:tcBorders>
            <w:shd w:val="clear" w:color="000000" w:fill="ED7D31"/>
            <w:noWrap/>
            <w:vAlign w:val="center"/>
            <w:hideMark/>
          </w:tcPr>
          <w:p w14:paraId="1671D88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288BCB9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160D597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192CD66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ED7D31"/>
            <w:noWrap/>
            <w:vAlign w:val="center"/>
            <w:hideMark/>
          </w:tcPr>
          <w:p w14:paraId="682A40E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ED7D31"/>
            <w:noWrap/>
            <w:vAlign w:val="center"/>
            <w:hideMark/>
          </w:tcPr>
          <w:p w14:paraId="3807BD3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ED7D31"/>
            <w:noWrap/>
            <w:vAlign w:val="center"/>
            <w:hideMark/>
          </w:tcPr>
          <w:p w14:paraId="1BF20F9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304DDBD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35F6BC5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55A4202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1472947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0AB695B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ED7D31"/>
            <w:noWrap/>
            <w:vAlign w:val="center"/>
            <w:hideMark/>
          </w:tcPr>
          <w:p w14:paraId="19994F7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298A497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393248A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00B0F0"/>
            <w:noWrap/>
            <w:vAlign w:val="center"/>
            <w:hideMark/>
          </w:tcPr>
          <w:p w14:paraId="59192AD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358E737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34EFAC5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69B43E5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00B0F0"/>
            <w:noWrap/>
            <w:vAlign w:val="center"/>
            <w:hideMark/>
          </w:tcPr>
          <w:p w14:paraId="42C9095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3578381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00D340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7592EB8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2062903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004305F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00B0F0"/>
            <w:noWrap/>
            <w:vAlign w:val="center"/>
            <w:hideMark/>
          </w:tcPr>
          <w:p w14:paraId="26489DD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00B0F0"/>
            <w:noWrap/>
            <w:vAlign w:val="center"/>
            <w:hideMark/>
          </w:tcPr>
          <w:p w14:paraId="4ADCE58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00B0F0"/>
            <w:noWrap/>
            <w:vAlign w:val="center"/>
            <w:hideMark/>
          </w:tcPr>
          <w:p w14:paraId="175F384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3AFEBE6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59DB619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5E8E7C15"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58C9FE74"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58339CE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Tenenkou</w:t>
            </w:r>
          </w:p>
        </w:tc>
        <w:tc>
          <w:tcPr>
            <w:tcW w:w="123" w:type="pct"/>
            <w:tcBorders>
              <w:top w:val="nil"/>
              <w:left w:val="nil"/>
              <w:bottom w:val="single" w:sz="4" w:space="0" w:color="auto"/>
              <w:right w:val="single" w:sz="4" w:space="0" w:color="auto"/>
            </w:tcBorders>
            <w:noWrap/>
            <w:vAlign w:val="center"/>
            <w:hideMark/>
          </w:tcPr>
          <w:p w14:paraId="4F163D6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233F68B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52A0564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6C1B6F1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ED7D31"/>
            <w:noWrap/>
            <w:vAlign w:val="center"/>
            <w:hideMark/>
          </w:tcPr>
          <w:p w14:paraId="738171C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ED7D31"/>
            <w:noWrap/>
            <w:vAlign w:val="center"/>
            <w:hideMark/>
          </w:tcPr>
          <w:p w14:paraId="47F7214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EC4AB5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9EDD67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4494D0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B1BD49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45B670C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0312562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180867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6AB34AB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B4623F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CDEEAF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1EE8C19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6257E97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61A36C3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00B0F0"/>
            <w:noWrap/>
            <w:vAlign w:val="center"/>
            <w:hideMark/>
          </w:tcPr>
          <w:p w14:paraId="557C585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1E560F4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6959C9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4A53FB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228A612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31BD801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00B0F0"/>
            <w:noWrap/>
            <w:vAlign w:val="center"/>
            <w:hideMark/>
          </w:tcPr>
          <w:p w14:paraId="4DE8B0C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72D3814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712CA8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66F1233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4BE0E45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083DDAE1"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1B3B1942"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4544B47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Youwarou</w:t>
            </w:r>
          </w:p>
        </w:tc>
        <w:tc>
          <w:tcPr>
            <w:tcW w:w="123" w:type="pct"/>
            <w:tcBorders>
              <w:top w:val="nil"/>
              <w:left w:val="nil"/>
              <w:bottom w:val="single" w:sz="4" w:space="0" w:color="auto"/>
              <w:right w:val="single" w:sz="4" w:space="0" w:color="auto"/>
            </w:tcBorders>
            <w:noWrap/>
            <w:vAlign w:val="center"/>
            <w:hideMark/>
          </w:tcPr>
          <w:p w14:paraId="77CC41F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20BDA4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4BC0BF9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C81C9F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5A2DA34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ED7D31"/>
            <w:noWrap/>
            <w:vAlign w:val="center"/>
            <w:hideMark/>
          </w:tcPr>
          <w:p w14:paraId="23DCD9F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AA3B5E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2585FD1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204C231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3EB163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0CC085F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50E1095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430EF1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4450B83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67B9048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FEF9F5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66C170F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2617F78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07F74D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34B25FE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A160E2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B2A402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EEC071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5FD7C40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738945B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00B0F0"/>
            <w:noWrap/>
            <w:vAlign w:val="center"/>
            <w:hideMark/>
          </w:tcPr>
          <w:p w14:paraId="74448E9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0520171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B22C98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40997F9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5BC12F0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42CF0A32" w14:textId="77777777" w:rsidTr="00487838">
        <w:trPr>
          <w:trHeight w:val="288"/>
          <w:jc w:val="center"/>
        </w:trPr>
        <w:tc>
          <w:tcPr>
            <w:tcW w:w="502" w:type="pct"/>
            <w:vMerge w:val="restart"/>
            <w:tcBorders>
              <w:top w:val="nil"/>
              <w:left w:val="single" w:sz="4" w:space="0" w:color="auto"/>
              <w:bottom w:val="single" w:sz="4" w:space="0" w:color="auto"/>
              <w:right w:val="single" w:sz="4" w:space="0" w:color="auto"/>
            </w:tcBorders>
            <w:noWrap/>
            <w:vAlign w:val="center"/>
            <w:hideMark/>
          </w:tcPr>
          <w:p w14:paraId="48028F5A" w14:textId="77777777" w:rsidR="00487838" w:rsidRPr="00E80469" w:rsidRDefault="00487838" w:rsidP="00CF75EF">
            <w:pPr>
              <w:spacing w:before="0" w:after="0"/>
              <w:jc w:val="center"/>
              <w:rPr>
                <w:rFonts w:ascii="Georgia" w:eastAsia="Times New Roman" w:hAnsi="Georgia" w:cstheme="minorHAnsi"/>
                <w:b/>
                <w:bCs/>
                <w:color w:val="000000"/>
                <w:sz w:val="16"/>
                <w:szCs w:val="16"/>
                <w:lang w:eastAsia="fr-FR"/>
              </w:rPr>
            </w:pPr>
            <w:r w:rsidRPr="00E80469">
              <w:rPr>
                <w:rFonts w:ascii="Georgia" w:eastAsia="Times New Roman" w:hAnsi="Georgia" w:cstheme="minorHAnsi"/>
                <w:b/>
                <w:bCs/>
                <w:color w:val="000000"/>
                <w:sz w:val="16"/>
                <w:szCs w:val="16"/>
                <w:lang w:eastAsia="fr-FR"/>
              </w:rPr>
              <w:t>Ségou</w:t>
            </w:r>
          </w:p>
        </w:tc>
        <w:tc>
          <w:tcPr>
            <w:tcW w:w="591" w:type="pct"/>
            <w:tcBorders>
              <w:top w:val="nil"/>
              <w:left w:val="nil"/>
              <w:bottom w:val="single" w:sz="4" w:space="0" w:color="auto"/>
              <w:right w:val="single" w:sz="4" w:space="0" w:color="auto"/>
            </w:tcBorders>
            <w:noWrap/>
            <w:vAlign w:val="center"/>
            <w:hideMark/>
          </w:tcPr>
          <w:p w14:paraId="2542509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Baroueli</w:t>
            </w:r>
          </w:p>
        </w:tc>
        <w:tc>
          <w:tcPr>
            <w:tcW w:w="123" w:type="pct"/>
            <w:tcBorders>
              <w:top w:val="nil"/>
              <w:left w:val="nil"/>
              <w:bottom w:val="single" w:sz="4" w:space="0" w:color="auto"/>
              <w:right w:val="single" w:sz="4" w:space="0" w:color="auto"/>
            </w:tcBorders>
            <w:noWrap/>
            <w:vAlign w:val="center"/>
            <w:hideMark/>
          </w:tcPr>
          <w:p w14:paraId="7C1A124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F3C502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17DC266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73BA6B1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51AB9FE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4023656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28F6B2A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B30A96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34DEB99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5F83B1E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5A4C93A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46CA4CD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9F354C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67096E9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6FE3F46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72364E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3E23A1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58DB9E8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7C5EA6B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562FBC3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05440C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B44FD7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60BD61E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5C62AE3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50C1799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2963B13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7092466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6A3927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3C36D02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1DDC116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565E6931"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1BC6FC67"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3BCDC5E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Bla</w:t>
            </w:r>
          </w:p>
        </w:tc>
        <w:tc>
          <w:tcPr>
            <w:tcW w:w="123" w:type="pct"/>
            <w:tcBorders>
              <w:top w:val="nil"/>
              <w:left w:val="nil"/>
              <w:bottom w:val="single" w:sz="4" w:space="0" w:color="auto"/>
              <w:right w:val="single" w:sz="4" w:space="0" w:color="auto"/>
            </w:tcBorders>
            <w:noWrap/>
            <w:vAlign w:val="center"/>
            <w:hideMark/>
          </w:tcPr>
          <w:p w14:paraId="602DD12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58BDEC1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917BC5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6EA080E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1E7F474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13DE9C1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E17707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441F84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31DE38A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52FFA0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0C9750C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2401EC2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8CC9D0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5CB11D1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11B5C57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5650C0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089FE1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18E5AB0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DDDCF0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015C29F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47C1D9B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2C93EA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D7592C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128D2E9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D42381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006DC7C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0E95205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A0577C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0ED1D78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2346A61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6FD2AA03"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7EF662ED"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4D3E0E0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Macina</w:t>
            </w:r>
          </w:p>
        </w:tc>
        <w:tc>
          <w:tcPr>
            <w:tcW w:w="123" w:type="pct"/>
            <w:tcBorders>
              <w:top w:val="nil"/>
              <w:left w:val="nil"/>
              <w:bottom w:val="single" w:sz="4" w:space="0" w:color="auto"/>
              <w:right w:val="single" w:sz="4" w:space="0" w:color="auto"/>
            </w:tcBorders>
            <w:noWrap/>
            <w:vAlign w:val="center"/>
            <w:hideMark/>
          </w:tcPr>
          <w:p w14:paraId="60AD7DD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AC22DC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663D2E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E9E17F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520A663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73FF9BF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00EA8E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D73321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755535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6F6B89F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0B98ECF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04C7EC4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4C0B8F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08391C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27D2B4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6F3344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B28E1E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3A6E690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38C007C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00B0F0"/>
            <w:noWrap/>
            <w:vAlign w:val="center"/>
            <w:hideMark/>
          </w:tcPr>
          <w:p w14:paraId="39F7867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67EEFC1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648FAC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8C9A5F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7AF1EB3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DD9BD6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1543EE3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6A1666A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86C269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68119BF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069836C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54E8D968" w14:textId="77777777" w:rsidTr="00487838">
        <w:trPr>
          <w:trHeight w:val="285"/>
          <w:jc w:val="center"/>
        </w:trPr>
        <w:tc>
          <w:tcPr>
            <w:tcW w:w="502" w:type="pct"/>
            <w:vMerge/>
            <w:tcBorders>
              <w:top w:val="nil"/>
              <w:left w:val="single" w:sz="4" w:space="0" w:color="auto"/>
              <w:bottom w:val="single" w:sz="4" w:space="0" w:color="auto"/>
              <w:right w:val="single" w:sz="4" w:space="0" w:color="auto"/>
            </w:tcBorders>
            <w:vAlign w:val="center"/>
            <w:hideMark/>
          </w:tcPr>
          <w:p w14:paraId="7FD11D9C"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1469F8D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Niono</w:t>
            </w:r>
          </w:p>
        </w:tc>
        <w:tc>
          <w:tcPr>
            <w:tcW w:w="123" w:type="pct"/>
            <w:tcBorders>
              <w:top w:val="nil"/>
              <w:left w:val="nil"/>
              <w:bottom w:val="single" w:sz="4" w:space="0" w:color="auto"/>
              <w:right w:val="single" w:sz="4" w:space="0" w:color="auto"/>
            </w:tcBorders>
            <w:noWrap/>
            <w:vAlign w:val="center"/>
            <w:hideMark/>
          </w:tcPr>
          <w:p w14:paraId="407CEE4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3CD27C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407ADF6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44D9F09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77EF160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2A2D40E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252055B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6484CE8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55F3FFB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CA5CDD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4FD5CFE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58967A6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FE1DFC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3753083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76F434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273F89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613B85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7D94413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3B95CF3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00B0F0"/>
            <w:noWrap/>
            <w:vAlign w:val="center"/>
            <w:hideMark/>
          </w:tcPr>
          <w:p w14:paraId="7D3C3A4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A950EA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35F507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A9EC97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48A4753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68325AC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6ED2932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1F637AB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66664D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6136663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7EFC1FF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245616CE" w14:textId="77777777" w:rsidTr="00487838">
        <w:trPr>
          <w:trHeight w:val="285"/>
          <w:jc w:val="center"/>
        </w:trPr>
        <w:tc>
          <w:tcPr>
            <w:tcW w:w="502" w:type="pct"/>
            <w:vMerge/>
            <w:tcBorders>
              <w:top w:val="nil"/>
              <w:left w:val="single" w:sz="4" w:space="0" w:color="auto"/>
              <w:bottom w:val="single" w:sz="4" w:space="0" w:color="auto"/>
              <w:right w:val="single" w:sz="4" w:space="0" w:color="auto"/>
            </w:tcBorders>
            <w:vAlign w:val="center"/>
            <w:hideMark/>
          </w:tcPr>
          <w:p w14:paraId="03E9454C"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2714384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San</w:t>
            </w:r>
          </w:p>
        </w:tc>
        <w:tc>
          <w:tcPr>
            <w:tcW w:w="123" w:type="pct"/>
            <w:tcBorders>
              <w:top w:val="nil"/>
              <w:left w:val="nil"/>
              <w:bottom w:val="single" w:sz="4" w:space="0" w:color="auto"/>
              <w:right w:val="single" w:sz="4" w:space="0" w:color="auto"/>
            </w:tcBorders>
            <w:noWrap/>
            <w:vAlign w:val="center"/>
            <w:hideMark/>
          </w:tcPr>
          <w:p w14:paraId="4DBF89B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48139C8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3368DFD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595F9A5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ED7D31"/>
            <w:noWrap/>
            <w:vAlign w:val="center"/>
            <w:hideMark/>
          </w:tcPr>
          <w:p w14:paraId="43B1AD2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124CF3C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2D30289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B926E9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2BA97E1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057B73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601B7D0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1999936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ED7D31"/>
            <w:noWrap/>
            <w:vAlign w:val="center"/>
            <w:hideMark/>
          </w:tcPr>
          <w:p w14:paraId="33B7851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2278CA0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EEC054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F93433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F87822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2C9A04B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2BB2B5F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01FACED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DDEFF3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EF13E9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7FB096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04A3EF5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0217DF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3FE9A69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01A914D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E90A2F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1DC7CB8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14D8908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52C5A19E"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15B59A94"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72F7ED0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Ségou</w:t>
            </w:r>
          </w:p>
        </w:tc>
        <w:tc>
          <w:tcPr>
            <w:tcW w:w="123" w:type="pct"/>
            <w:tcBorders>
              <w:top w:val="nil"/>
              <w:left w:val="nil"/>
              <w:bottom w:val="single" w:sz="4" w:space="0" w:color="auto"/>
              <w:right w:val="single" w:sz="4" w:space="0" w:color="auto"/>
            </w:tcBorders>
            <w:shd w:val="clear" w:color="000000" w:fill="ED7D31"/>
            <w:noWrap/>
            <w:vAlign w:val="center"/>
            <w:hideMark/>
          </w:tcPr>
          <w:p w14:paraId="2C4C96B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13E791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24B8514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4E13F10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ED7D31"/>
            <w:noWrap/>
            <w:vAlign w:val="center"/>
            <w:hideMark/>
          </w:tcPr>
          <w:p w14:paraId="6E12959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5A02ED2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D5186E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BB2190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A77D13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61A27F4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31F8AAB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2BBA20F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ED7D31"/>
            <w:noWrap/>
            <w:vAlign w:val="center"/>
            <w:hideMark/>
          </w:tcPr>
          <w:p w14:paraId="1E8FB8E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AB5B54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7F887E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482E00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7BD9DD2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70056B1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1AE965F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06FA434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49F490C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662F7C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5DC8BD8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791B9FE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3D28C8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00B0F0"/>
            <w:noWrap/>
            <w:vAlign w:val="center"/>
            <w:hideMark/>
          </w:tcPr>
          <w:p w14:paraId="2F65093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00B0F0"/>
            <w:noWrap/>
            <w:vAlign w:val="center"/>
            <w:hideMark/>
          </w:tcPr>
          <w:p w14:paraId="521EEFA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00B0F0"/>
            <w:noWrap/>
            <w:vAlign w:val="center"/>
            <w:hideMark/>
          </w:tcPr>
          <w:p w14:paraId="07DC926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33E8CD1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050FA44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31B284FE"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02D6024B"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6722AD3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Tominian</w:t>
            </w:r>
          </w:p>
        </w:tc>
        <w:tc>
          <w:tcPr>
            <w:tcW w:w="123" w:type="pct"/>
            <w:tcBorders>
              <w:top w:val="nil"/>
              <w:left w:val="nil"/>
              <w:bottom w:val="single" w:sz="4" w:space="0" w:color="auto"/>
              <w:right w:val="single" w:sz="4" w:space="0" w:color="auto"/>
            </w:tcBorders>
            <w:noWrap/>
            <w:vAlign w:val="center"/>
            <w:hideMark/>
          </w:tcPr>
          <w:p w14:paraId="385B289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C31EA8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41FEE83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6B1EDE5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1A44AC7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57980FD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FA48C0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669E1D4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5AD6E49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10B877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32588C3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0A07E55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BF6D56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7666E0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2F9715D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22D041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401AD6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6F674A1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6891911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3377352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7F40172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8C50D2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A96973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1E33F11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9B516E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433DBA4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321FD50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A3CB0A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5551F69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446D1B3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25D0621F" w14:textId="77777777" w:rsidTr="00487838">
        <w:trPr>
          <w:trHeight w:val="288"/>
          <w:jc w:val="center"/>
        </w:trPr>
        <w:tc>
          <w:tcPr>
            <w:tcW w:w="502" w:type="pct"/>
            <w:vMerge w:val="restart"/>
            <w:tcBorders>
              <w:top w:val="nil"/>
              <w:left w:val="single" w:sz="4" w:space="0" w:color="auto"/>
              <w:bottom w:val="single" w:sz="4" w:space="0" w:color="auto"/>
              <w:right w:val="single" w:sz="4" w:space="0" w:color="auto"/>
            </w:tcBorders>
            <w:noWrap/>
            <w:vAlign w:val="center"/>
            <w:hideMark/>
          </w:tcPr>
          <w:p w14:paraId="28A4C95C" w14:textId="77777777" w:rsidR="00487838" w:rsidRPr="00E80469" w:rsidRDefault="00487838" w:rsidP="00CF75EF">
            <w:pPr>
              <w:spacing w:before="0" w:after="0"/>
              <w:jc w:val="center"/>
              <w:rPr>
                <w:rFonts w:ascii="Georgia" w:eastAsia="Times New Roman" w:hAnsi="Georgia" w:cstheme="minorHAnsi"/>
                <w:b/>
                <w:bCs/>
                <w:color w:val="000000"/>
                <w:sz w:val="16"/>
                <w:szCs w:val="16"/>
                <w:lang w:eastAsia="fr-FR"/>
              </w:rPr>
            </w:pPr>
            <w:r w:rsidRPr="00E80469">
              <w:rPr>
                <w:rFonts w:ascii="Georgia" w:eastAsia="Times New Roman" w:hAnsi="Georgia" w:cstheme="minorHAnsi"/>
                <w:b/>
                <w:bCs/>
                <w:color w:val="000000"/>
                <w:sz w:val="16"/>
                <w:szCs w:val="16"/>
                <w:lang w:eastAsia="fr-FR"/>
              </w:rPr>
              <w:t>Sikasso</w:t>
            </w:r>
          </w:p>
        </w:tc>
        <w:tc>
          <w:tcPr>
            <w:tcW w:w="591" w:type="pct"/>
            <w:tcBorders>
              <w:top w:val="nil"/>
              <w:left w:val="nil"/>
              <w:bottom w:val="single" w:sz="4" w:space="0" w:color="auto"/>
              <w:right w:val="single" w:sz="4" w:space="0" w:color="auto"/>
            </w:tcBorders>
            <w:noWrap/>
            <w:vAlign w:val="center"/>
            <w:hideMark/>
          </w:tcPr>
          <w:p w14:paraId="54CD940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Bougouni</w:t>
            </w:r>
          </w:p>
        </w:tc>
        <w:tc>
          <w:tcPr>
            <w:tcW w:w="123" w:type="pct"/>
            <w:tcBorders>
              <w:top w:val="nil"/>
              <w:left w:val="nil"/>
              <w:bottom w:val="single" w:sz="4" w:space="0" w:color="auto"/>
              <w:right w:val="single" w:sz="4" w:space="0" w:color="auto"/>
            </w:tcBorders>
            <w:noWrap/>
            <w:vAlign w:val="center"/>
            <w:hideMark/>
          </w:tcPr>
          <w:p w14:paraId="6DB4C6E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4B40720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262463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F2D5CA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5A47C82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ED7A44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1C6965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A82007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28598B7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E4711D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578544B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2EAB17B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4B9E0D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9F42AC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471A83B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F3ADDE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705F3D5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10C0C6F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4E9E9AF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35AC0BB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244B1DD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0C576B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6267EC4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47E0104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79DD14E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3178136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668DFBE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006062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32266D8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0744441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341CAAAC"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4650F8E2"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2B68C3B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Monimpebougou</w:t>
            </w:r>
          </w:p>
        </w:tc>
        <w:tc>
          <w:tcPr>
            <w:tcW w:w="123" w:type="pct"/>
            <w:tcBorders>
              <w:top w:val="nil"/>
              <w:left w:val="nil"/>
              <w:bottom w:val="single" w:sz="4" w:space="0" w:color="auto"/>
              <w:right w:val="single" w:sz="4" w:space="0" w:color="auto"/>
            </w:tcBorders>
            <w:noWrap/>
            <w:vAlign w:val="center"/>
            <w:hideMark/>
          </w:tcPr>
          <w:p w14:paraId="6D29974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6F9E51E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27B9826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12CCA82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505A8D0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CE0D7E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8C77FA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878EF2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127A871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19CC5B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7658A5F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41E4A57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BACA16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28B961E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6AECF70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FCE0F9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F39602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172BD1B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719A09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7D31A5E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74B676D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6FA13E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2DAAA9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69CF074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656C68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0A0BB29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7DCF1A8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D38A3E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50F585A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7615273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4E4B06A8" w14:textId="77777777" w:rsidTr="00487838">
        <w:trPr>
          <w:trHeight w:val="420"/>
          <w:jc w:val="center"/>
        </w:trPr>
        <w:tc>
          <w:tcPr>
            <w:tcW w:w="502" w:type="pct"/>
            <w:vMerge/>
            <w:tcBorders>
              <w:top w:val="nil"/>
              <w:left w:val="single" w:sz="4" w:space="0" w:color="auto"/>
              <w:bottom w:val="single" w:sz="4" w:space="0" w:color="auto"/>
              <w:right w:val="single" w:sz="4" w:space="0" w:color="auto"/>
            </w:tcBorders>
            <w:vAlign w:val="center"/>
            <w:hideMark/>
          </w:tcPr>
          <w:p w14:paraId="4ACC635F"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1E0D1A0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Kadiolo</w:t>
            </w:r>
          </w:p>
        </w:tc>
        <w:tc>
          <w:tcPr>
            <w:tcW w:w="123" w:type="pct"/>
            <w:tcBorders>
              <w:top w:val="nil"/>
              <w:left w:val="nil"/>
              <w:bottom w:val="single" w:sz="4" w:space="0" w:color="auto"/>
              <w:right w:val="single" w:sz="4" w:space="0" w:color="auto"/>
            </w:tcBorders>
            <w:noWrap/>
            <w:vAlign w:val="center"/>
            <w:hideMark/>
          </w:tcPr>
          <w:p w14:paraId="77ABD18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591621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56BC0C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11CF584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5A7A684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24FFF08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9BBE28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7EE53A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5D0CC64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E1F4EA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2218899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2262956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B09A74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C63C82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1B026D3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723AF5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F0B765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35C72B7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4DA46F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34E2804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705FDCE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28A9DA0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71E88E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0977B70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50B5539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5754D61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6CA540E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AB90D3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83C71C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51E6FDF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28BA0D94"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2F4B2F41"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72608A6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Kolondièba</w:t>
            </w:r>
          </w:p>
        </w:tc>
        <w:tc>
          <w:tcPr>
            <w:tcW w:w="123" w:type="pct"/>
            <w:tcBorders>
              <w:top w:val="nil"/>
              <w:left w:val="nil"/>
              <w:bottom w:val="single" w:sz="4" w:space="0" w:color="auto"/>
              <w:right w:val="single" w:sz="4" w:space="0" w:color="auto"/>
            </w:tcBorders>
            <w:noWrap/>
            <w:vAlign w:val="center"/>
            <w:hideMark/>
          </w:tcPr>
          <w:p w14:paraId="7CA9AD2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464FCE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146D8E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15FBC52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76C620B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29E2B5E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969733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5D75574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9A1FA0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5603054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4CEEBAD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7D8233C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7092E3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63DB9A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9075FA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AED87C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57E854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61CCDB2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B011F0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450FDC3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C7FAB7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8E2597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E8DE9A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6549FFA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62E10B1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6E7393B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62F711A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B6CE77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5BF7C79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4BB1017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24E878AE"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04A7BA77"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31A9169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Koutiala</w:t>
            </w:r>
          </w:p>
        </w:tc>
        <w:tc>
          <w:tcPr>
            <w:tcW w:w="123" w:type="pct"/>
            <w:tcBorders>
              <w:top w:val="nil"/>
              <w:left w:val="nil"/>
              <w:bottom w:val="single" w:sz="4" w:space="0" w:color="auto"/>
              <w:right w:val="single" w:sz="4" w:space="0" w:color="auto"/>
            </w:tcBorders>
            <w:noWrap/>
            <w:vAlign w:val="center"/>
            <w:hideMark/>
          </w:tcPr>
          <w:p w14:paraId="3ED44A8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13C65F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3521EDF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71B3AA3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ED7D31"/>
            <w:noWrap/>
            <w:vAlign w:val="center"/>
            <w:hideMark/>
          </w:tcPr>
          <w:p w14:paraId="14971A9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3E3D55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67B62A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5685C0B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64402BD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CDDAEE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2F8B42F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0C95957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192C5F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56C2BF7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837634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FE7DBE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CED041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7BC2BCE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78D5958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34D62B1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1740037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DD204F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D1425B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18F7654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65F5041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03AA17F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2F66D22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699C19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23A4B55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00CEA62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1C766401"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056A71CD"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5F9C6DA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Sikasso</w:t>
            </w:r>
          </w:p>
        </w:tc>
        <w:tc>
          <w:tcPr>
            <w:tcW w:w="123" w:type="pct"/>
            <w:tcBorders>
              <w:top w:val="nil"/>
              <w:left w:val="nil"/>
              <w:bottom w:val="single" w:sz="4" w:space="0" w:color="auto"/>
              <w:right w:val="single" w:sz="4" w:space="0" w:color="auto"/>
            </w:tcBorders>
            <w:noWrap/>
            <w:vAlign w:val="center"/>
            <w:hideMark/>
          </w:tcPr>
          <w:p w14:paraId="0F26C77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5DBF752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14FF21B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1ABDC95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ED7D31"/>
            <w:noWrap/>
            <w:vAlign w:val="center"/>
            <w:hideMark/>
          </w:tcPr>
          <w:p w14:paraId="7DE2EB1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561F0A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95A171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035118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EEDE35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736AFF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580A1F4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175FB52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DB4528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9CF174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38BDD46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589DDF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75160EB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6A3EB00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1F510C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3191A0A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3ACBD70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905A55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8A4434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40B7059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85E4E2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64E9991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70A20C0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3B41CC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7FC07C4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166C409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1FD9B60E"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04E742AC"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36F57ED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Yanfolila</w:t>
            </w:r>
          </w:p>
        </w:tc>
        <w:tc>
          <w:tcPr>
            <w:tcW w:w="123" w:type="pct"/>
            <w:tcBorders>
              <w:top w:val="nil"/>
              <w:left w:val="nil"/>
              <w:bottom w:val="single" w:sz="4" w:space="0" w:color="auto"/>
              <w:right w:val="single" w:sz="4" w:space="0" w:color="auto"/>
            </w:tcBorders>
            <w:noWrap/>
            <w:vAlign w:val="center"/>
            <w:hideMark/>
          </w:tcPr>
          <w:p w14:paraId="030F434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B95312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258C1CC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B3A080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4C53557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4030E1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440BAA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7246B11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1D05111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666D15F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01F1701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2664F7E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A86DD1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2DD98F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3A42507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D15AE2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63C6447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483C60B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4F57392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6037690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48C3FFD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2239AE1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9D8BF4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2B2E407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86ACD0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24482BD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7FC65D3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7F4360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6ECA1D1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5ACAADC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0AFBB264"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7E29EDC8"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2994026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Yorosso</w:t>
            </w:r>
          </w:p>
        </w:tc>
        <w:tc>
          <w:tcPr>
            <w:tcW w:w="123" w:type="pct"/>
            <w:tcBorders>
              <w:top w:val="nil"/>
              <w:left w:val="nil"/>
              <w:bottom w:val="single" w:sz="4" w:space="0" w:color="auto"/>
              <w:right w:val="single" w:sz="4" w:space="0" w:color="auto"/>
            </w:tcBorders>
            <w:noWrap/>
            <w:vAlign w:val="center"/>
            <w:hideMark/>
          </w:tcPr>
          <w:p w14:paraId="2E2DD15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2EC3A90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2337550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1CC5698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5C6D0E5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5ECB29D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310227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D06625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48F808F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6E7C9F4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3DF765C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5709187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2FBEFB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6627DD3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225ED82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2B983BF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A40879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689E42B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1A7202F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22E8256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EEED2C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B19F72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5E2ACC6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2AF1AC8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47531C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6F028A1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4F793B9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8EF435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0DF7C27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74EB2E8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470B5B74" w14:textId="77777777" w:rsidTr="00487838">
        <w:trPr>
          <w:trHeight w:val="288"/>
          <w:jc w:val="center"/>
        </w:trPr>
        <w:tc>
          <w:tcPr>
            <w:tcW w:w="502" w:type="pct"/>
            <w:vMerge w:val="restart"/>
            <w:tcBorders>
              <w:top w:val="nil"/>
              <w:left w:val="single" w:sz="4" w:space="0" w:color="auto"/>
              <w:bottom w:val="single" w:sz="4" w:space="0" w:color="auto"/>
              <w:right w:val="single" w:sz="4" w:space="0" w:color="auto"/>
            </w:tcBorders>
            <w:noWrap/>
            <w:vAlign w:val="center"/>
            <w:hideMark/>
          </w:tcPr>
          <w:p w14:paraId="74F754C8" w14:textId="77777777" w:rsidR="00487838" w:rsidRPr="00E80469" w:rsidRDefault="00487838" w:rsidP="00CF75EF">
            <w:pPr>
              <w:spacing w:before="0" w:after="0"/>
              <w:jc w:val="center"/>
              <w:rPr>
                <w:rFonts w:ascii="Georgia" w:eastAsia="Times New Roman" w:hAnsi="Georgia" w:cstheme="minorHAnsi"/>
                <w:b/>
                <w:bCs/>
                <w:color w:val="000000"/>
                <w:sz w:val="16"/>
                <w:szCs w:val="16"/>
                <w:lang w:eastAsia="fr-FR"/>
              </w:rPr>
            </w:pPr>
            <w:r w:rsidRPr="00E80469">
              <w:rPr>
                <w:rFonts w:ascii="Georgia" w:eastAsia="Times New Roman" w:hAnsi="Georgia" w:cstheme="minorHAnsi"/>
                <w:b/>
                <w:bCs/>
                <w:color w:val="000000"/>
                <w:sz w:val="16"/>
                <w:szCs w:val="16"/>
                <w:lang w:eastAsia="fr-FR"/>
              </w:rPr>
              <w:t xml:space="preserve"> Tombouctou</w:t>
            </w:r>
          </w:p>
        </w:tc>
        <w:tc>
          <w:tcPr>
            <w:tcW w:w="591" w:type="pct"/>
            <w:tcBorders>
              <w:top w:val="nil"/>
              <w:left w:val="nil"/>
              <w:bottom w:val="single" w:sz="4" w:space="0" w:color="auto"/>
              <w:right w:val="single" w:sz="4" w:space="0" w:color="auto"/>
            </w:tcBorders>
            <w:noWrap/>
            <w:vAlign w:val="center"/>
            <w:hideMark/>
          </w:tcPr>
          <w:p w14:paraId="4F7C6E2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Diré</w:t>
            </w:r>
          </w:p>
        </w:tc>
        <w:tc>
          <w:tcPr>
            <w:tcW w:w="123" w:type="pct"/>
            <w:tcBorders>
              <w:top w:val="nil"/>
              <w:left w:val="nil"/>
              <w:bottom w:val="single" w:sz="4" w:space="0" w:color="auto"/>
              <w:right w:val="single" w:sz="4" w:space="0" w:color="auto"/>
            </w:tcBorders>
            <w:noWrap/>
            <w:vAlign w:val="center"/>
            <w:hideMark/>
          </w:tcPr>
          <w:p w14:paraId="739B6F0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2CFECEE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46548E3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4DFEDE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0DB78E2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55D5BEC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404596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35E72D2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0BBC50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3E82563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2931559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64AC70B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66D22E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63E0CC8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42129A3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EB283D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0178F63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1889B84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766E522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00B0F0"/>
            <w:noWrap/>
            <w:vAlign w:val="center"/>
            <w:hideMark/>
          </w:tcPr>
          <w:p w14:paraId="0152A4E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5A8C33F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FB2579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7D7C88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7C358AA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D1458A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00998C1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1D9FC8D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5E79C7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716A82D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1E297E9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1D23A1C7"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19C05506"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028A968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Goundam</w:t>
            </w:r>
          </w:p>
        </w:tc>
        <w:tc>
          <w:tcPr>
            <w:tcW w:w="123" w:type="pct"/>
            <w:tcBorders>
              <w:top w:val="nil"/>
              <w:left w:val="nil"/>
              <w:bottom w:val="single" w:sz="4" w:space="0" w:color="auto"/>
              <w:right w:val="single" w:sz="4" w:space="0" w:color="auto"/>
            </w:tcBorders>
            <w:noWrap/>
            <w:vAlign w:val="center"/>
            <w:hideMark/>
          </w:tcPr>
          <w:p w14:paraId="19BDA09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AC6C21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5611835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78E7776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62DD182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56F4EA6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CD282B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2EE3B0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85BD92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46A79EC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27839D7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7F3DA77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B4E5F0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89FEDC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A70BBB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00B0F0"/>
            <w:noWrap/>
            <w:vAlign w:val="center"/>
            <w:hideMark/>
          </w:tcPr>
          <w:p w14:paraId="51DF051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73D355D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0D90F71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0D6318A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00B0F0"/>
            <w:noWrap/>
            <w:vAlign w:val="center"/>
            <w:hideMark/>
          </w:tcPr>
          <w:p w14:paraId="2DB4769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7F37194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FD0E9F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CACA5A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565B304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357503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47ACE13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4E49AEC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BC335C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0AF1F3B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7F1ED1B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58E7CEB4"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7B0203D0"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17594F6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Gourma-</w:t>
            </w:r>
          </w:p>
        </w:tc>
        <w:tc>
          <w:tcPr>
            <w:tcW w:w="123" w:type="pct"/>
            <w:tcBorders>
              <w:top w:val="nil"/>
              <w:left w:val="nil"/>
              <w:bottom w:val="single" w:sz="4" w:space="0" w:color="auto"/>
              <w:right w:val="single" w:sz="4" w:space="0" w:color="auto"/>
            </w:tcBorders>
            <w:noWrap/>
            <w:vAlign w:val="center"/>
            <w:hideMark/>
          </w:tcPr>
          <w:p w14:paraId="5848F50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1EC944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6C019BB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14BEDA1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ED7D31"/>
            <w:noWrap/>
            <w:vAlign w:val="center"/>
            <w:hideMark/>
          </w:tcPr>
          <w:p w14:paraId="78C0F6B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1DC5FFA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FEDB1F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6CD113B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2BEE3C2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6D869AE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5FF2727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731EA03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8F62FE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798B8E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58FAB68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00B0F0"/>
            <w:noWrap/>
            <w:vAlign w:val="center"/>
            <w:hideMark/>
          </w:tcPr>
          <w:p w14:paraId="253A65B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C5CE82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2344309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A08B85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0B94D73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6812461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201858D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6114300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5E8452A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15642BD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00B0F0"/>
            <w:noWrap/>
            <w:vAlign w:val="center"/>
            <w:hideMark/>
          </w:tcPr>
          <w:p w14:paraId="3EF26FA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75B3563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BFFDE1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21F8DFD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63B11FB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5A838D16"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4FF1A389"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041B97F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Rharous</w:t>
            </w:r>
          </w:p>
        </w:tc>
        <w:tc>
          <w:tcPr>
            <w:tcW w:w="123" w:type="pct"/>
            <w:tcBorders>
              <w:top w:val="nil"/>
              <w:left w:val="nil"/>
              <w:bottom w:val="single" w:sz="4" w:space="0" w:color="auto"/>
              <w:right w:val="single" w:sz="4" w:space="0" w:color="auto"/>
            </w:tcBorders>
            <w:noWrap/>
            <w:vAlign w:val="center"/>
            <w:hideMark/>
          </w:tcPr>
          <w:p w14:paraId="31A08B8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714D25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4D644D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5B1B17C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396D533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21E37D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C517BF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6D0E71E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5E3562D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411DD8E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3116E6F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56A8664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568A0F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69F4D2A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042ABE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8C9CF8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012C403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19A78E3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4C06A0F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355A7E7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6BB32D2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3D8A77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99D0F7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5966370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15993E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248C040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00B0F0"/>
            <w:noWrap/>
            <w:vAlign w:val="center"/>
            <w:hideMark/>
          </w:tcPr>
          <w:p w14:paraId="2A8229E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E8D40D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6BFDDA2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04A7577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1DD86AD1"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03C85924"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38106CE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xml:space="preserve">Tombouctou </w:t>
            </w:r>
          </w:p>
        </w:tc>
        <w:tc>
          <w:tcPr>
            <w:tcW w:w="123" w:type="pct"/>
            <w:tcBorders>
              <w:top w:val="nil"/>
              <w:left w:val="nil"/>
              <w:bottom w:val="single" w:sz="4" w:space="0" w:color="auto"/>
              <w:right w:val="single" w:sz="4" w:space="0" w:color="auto"/>
            </w:tcBorders>
            <w:shd w:val="clear" w:color="000000" w:fill="ED7D31"/>
            <w:noWrap/>
            <w:vAlign w:val="center"/>
            <w:hideMark/>
          </w:tcPr>
          <w:p w14:paraId="692DD36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E14AE5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1A717D8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EEA4F4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ED7D31"/>
            <w:noWrap/>
            <w:vAlign w:val="center"/>
            <w:hideMark/>
          </w:tcPr>
          <w:p w14:paraId="4DF14F4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ED7D31"/>
            <w:noWrap/>
            <w:vAlign w:val="center"/>
            <w:hideMark/>
          </w:tcPr>
          <w:p w14:paraId="3D7C59B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ED7D31"/>
            <w:noWrap/>
            <w:vAlign w:val="center"/>
            <w:hideMark/>
          </w:tcPr>
          <w:p w14:paraId="668AE7B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9E9668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A0FF2B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20DFE31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481816E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5F32F66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ED7D31"/>
            <w:noWrap/>
            <w:vAlign w:val="center"/>
            <w:hideMark/>
          </w:tcPr>
          <w:p w14:paraId="4122C10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6D530E1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264F7FB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00B0F0"/>
            <w:noWrap/>
            <w:vAlign w:val="center"/>
            <w:hideMark/>
          </w:tcPr>
          <w:p w14:paraId="52E250C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4F4224A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3785219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0967630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00B0F0"/>
            <w:noWrap/>
            <w:vAlign w:val="center"/>
            <w:hideMark/>
          </w:tcPr>
          <w:p w14:paraId="5E4F831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2B662C3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9BAAEF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59D71F0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2CCE65E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0528FDC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00B0F0"/>
            <w:noWrap/>
            <w:vAlign w:val="center"/>
            <w:hideMark/>
          </w:tcPr>
          <w:p w14:paraId="109C9C7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632BBE5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00B0F0"/>
            <w:noWrap/>
            <w:vAlign w:val="center"/>
            <w:hideMark/>
          </w:tcPr>
          <w:p w14:paraId="203247D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43FB692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1EFD2F9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4934C863"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12869DE2"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5163A54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Taoudéni</w:t>
            </w:r>
          </w:p>
        </w:tc>
        <w:tc>
          <w:tcPr>
            <w:tcW w:w="123" w:type="pct"/>
            <w:tcBorders>
              <w:top w:val="nil"/>
              <w:left w:val="nil"/>
              <w:bottom w:val="single" w:sz="4" w:space="0" w:color="auto"/>
              <w:right w:val="single" w:sz="4" w:space="0" w:color="auto"/>
            </w:tcBorders>
            <w:noWrap/>
            <w:vAlign w:val="center"/>
            <w:hideMark/>
          </w:tcPr>
          <w:p w14:paraId="76C8FEF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7E9557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6D7FAD7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562F5B4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71CE1FC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BA6768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ED7D31"/>
            <w:noWrap/>
            <w:vAlign w:val="center"/>
            <w:hideMark/>
          </w:tcPr>
          <w:p w14:paraId="0C1DF37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741298B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87A697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5B2C0BB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43CA220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3C88496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373B1C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187716B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2BAEA5D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61D40F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B52E48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0615045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6F54C23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21ABA9C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519DCDA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2DE751A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E33CF7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44AB5F6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7D78A5D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187F5A1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68AFD95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D31557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8A889E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64C01ED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5B594DB7"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08F851AA"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3961961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Niafunké</w:t>
            </w:r>
          </w:p>
        </w:tc>
        <w:tc>
          <w:tcPr>
            <w:tcW w:w="123" w:type="pct"/>
            <w:tcBorders>
              <w:top w:val="nil"/>
              <w:left w:val="nil"/>
              <w:bottom w:val="single" w:sz="4" w:space="0" w:color="auto"/>
              <w:right w:val="single" w:sz="4" w:space="0" w:color="auto"/>
            </w:tcBorders>
            <w:noWrap/>
            <w:vAlign w:val="center"/>
            <w:hideMark/>
          </w:tcPr>
          <w:p w14:paraId="6FC8A89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FF831F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6FA2E3C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5708D83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095B226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ED7D31"/>
            <w:noWrap/>
            <w:vAlign w:val="center"/>
            <w:hideMark/>
          </w:tcPr>
          <w:p w14:paraId="084479C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6009A6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202FB2A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60E5F06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044BF0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1860D24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556E93F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E2FB68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577A820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11DA513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shd w:val="clear" w:color="000000" w:fill="00B0F0"/>
            <w:noWrap/>
            <w:vAlign w:val="center"/>
            <w:hideMark/>
          </w:tcPr>
          <w:p w14:paraId="7F6A26D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2661A02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0A492CD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344B056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shd w:val="clear" w:color="000000" w:fill="00B0F0"/>
            <w:noWrap/>
            <w:vAlign w:val="center"/>
            <w:hideMark/>
          </w:tcPr>
          <w:p w14:paraId="3D1C436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005366B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A995F1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8E0D31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340DE46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3FF724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00B0F0"/>
            <w:noWrap/>
            <w:vAlign w:val="center"/>
            <w:hideMark/>
          </w:tcPr>
          <w:p w14:paraId="49CEEDD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228672B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AEAF59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00B0F0"/>
            <w:noWrap/>
            <w:vAlign w:val="center"/>
            <w:hideMark/>
          </w:tcPr>
          <w:p w14:paraId="42DCCDB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2BCDBFB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5B6CD0ED" w14:textId="77777777" w:rsidTr="00487838">
        <w:trPr>
          <w:trHeight w:val="288"/>
          <w:jc w:val="center"/>
        </w:trPr>
        <w:tc>
          <w:tcPr>
            <w:tcW w:w="502" w:type="pct"/>
            <w:vMerge w:val="restart"/>
            <w:tcBorders>
              <w:top w:val="nil"/>
              <w:left w:val="single" w:sz="4" w:space="0" w:color="auto"/>
              <w:bottom w:val="single" w:sz="4" w:space="0" w:color="auto"/>
              <w:right w:val="single" w:sz="4" w:space="0" w:color="auto"/>
            </w:tcBorders>
            <w:vAlign w:val="center"/>
            <w:hideMark/>
          </w:tcPr>
          <w:p w14:paraId="0C074BD6" w14:textId="77777777" w:rsidR="00487838" w:rsidRPr="00E80469" w:rsidRDefault="00487838" w:rsidP="00CF75EF">
            <w:pPr>
              <w:spacing w:before="0" w:after="0"/>
              <w:jc w:val="center"/>
              <w:rPr>
                <w:rFonts w:ascii="Georgia" w:eastAsia="Times New Roman" w:hAnsi="Georgia" w:cstheme="minorHAnsi"/>
                <w:b/>
                <w:bCs/>
                <w:color w:val="000000"/>
                <w:sz w:val="16"/>
                <w:szCs w:val="16"/>
                <w:lang w:eastAsia="fr-FR"/>
              </w:rPr>
            </w:pPr>
            <w:r w:rsidRPr="00E80469">
              <w:rPr>
                <w:rFonts w:ascii="Georgia" w:eastAsia="Times New Roman" w:hAnsi="Georgia" w:cstheme="minorHAnsi"/>
                <w:b/>
                <w:bCs/>
                <w:color w:val="000000"/>
                <w:sz w:val="16"/>
                <w:szCs w:val="16"/>
                <w:lang w:eastAsia="fr-FR"/>
              </w:rPr>
              <w:t>Ménaka</w:t>
            </w:r>
          </w:p>
        </w:tc>
        <w:tc>
          <w:tcPr>
            <w:tcW w:w="591" w:type="pct"/>
            <w:tcBorders>
              <w:top w:val="nil"/>
              <w:left w:val="nil"/>
              <w:bottom w:val="single" w:sz="4" w:space="0" w:color="auto"/>
              <w:right w:val="single" w:sz="4" w:space="0" w:color="auto"/>
            </w:tcBorders>
            <w:noWrap/>
            <w:vAlign w:val="center"/>
            <w:hideMark/>
          </w:tcPr>
          <w:p w14:paraId="0EF508D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Andérambou kane</w:t>
            </w:r>
          </w:p>
        </w:tc>
        <w:tc>
          <w:tcPr>
            <w:tcW w:w="123" w:type="pct"/>
            <w:tcBorders>
              <w:top w:val="nil"/>
              <w:left w:val="nil"/>
              <w:bottom w:val="single" w:sz="4" w:space="0" w:color="auto"/>
              <w:right w:val="single" w:sz="4" w:space="0" w:color="auto"/>
            </w:tcBorders>
            <w:noWrap/>
            <w:vAlign w:val="center"/>
            <w:hideMark/>
          </w:tcPr>
          <w:p w14:paraId="6961E1F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6B27DA1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2E57D4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6903717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4423F0D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1DC2EF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701B98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837520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D5386A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58627F6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55BE631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03ED416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FF3D00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780B02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6EF29B9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C46C38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71C7A7D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137F044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0AD3E68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7E4038A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00CAA74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797F25D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DDB1F3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7A49674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6D0B267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5FD08F9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5F22136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950794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5F490DC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10A2709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5C8ABBA7"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7897FABF"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797B6BB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Inékar</w:t>
            </w:r>
          </w:p>
        </w:tc>
        <w:tc>
          <w:tcPr>
            <w:tcW w:w="123" w:type="pct"/>
            <w:tcBorders>
              <w:top w:val="nil"/>
              <w:left w:val="nil"/>
              <w:bottom w:val="single" w:sz="4" w:space="0" w:color="auto"/>
              <w:right w:val="single" w:sz="4" w:space="0" w:color="auto"/>
            </w:tcBorders>
            <w:noWrap/>
            <w:vAlign w:val="center"/>
            <w:hideMark/>
          </w:tcPr>
          <w:p w14:paraId="0EE149B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3D4D3E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46D2457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BC0E74A"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0275C6A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7B535E3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8526AD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CDA1C5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767D113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370A30E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1D02607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7F3A78B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135B7A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4D3844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4186158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FF56FF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5D511A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2A11F82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E68A4A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5F81DAB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13B0408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6BA733C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087B66B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01203E2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CFCC5B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183ADBA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250840A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8A4EAA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79CA29E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5BB5A58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16BF8ABA"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514DD520"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31F6163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Ménaka</w:t>
            </w:r>
          </w:p>
        </w:tc>
        <w:tc>
          <w:tcPr>
            <w:tcW w:w="123" w:type="pct"/>
            <w:tcBorders>
              <w:top w:val="nil"/>
              <w:left w:val="nil"/>
              <w:bottom w:val="single" w:sz="4" w:space="0" w:color="auto"/>
              <w:right w:val="single" w:sz="4" w:space="0" w:color="auto"/>
            </w:tcBorders>
            <w:noWrap/>
            <w:vAlign w:val="center"/>
            <w:hideMark/>
          </w:tcPr>
          <w:p w14:paraId="48BE79B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4E51585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21B71E8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91A225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4AA4378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18F2FA4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3C79480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3CCBED0"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30C0E09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7275E9E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309C5C2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798908F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92A6ED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0BEABFB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47C99D4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CA2B54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9116FD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1CFD298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3730163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4AD1D9F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6FA4586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EDF9E8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3D0EB9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70EBF90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7BE035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3F942E6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32C4E58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46A7650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EDAD13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4B98525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r w:rsidR="00487838" w:rsidRPr="00E80469" w14:paraId="09B8C24F" w14:textId="77777777" w:rsidTr="00487838">
        <w:trPr>
          <w:trHeight w:val="288"/>
          <w:jc w:val="center"/>
        </w:trPr>
        <w:tc>
          <w:tcPr>
            <w:tcW w:w="502" w:type="pct"/>
            <w:vMerge/>
            <w:tcBorders>
              <w:top w:val="nil"/>
              <w:left w:val="single" w:sz="4" w:space="0" w:color="auto"/>
              <w:bottom w:val="single" w:sz="4" w:space="0" w:color="auto"/>
              <w:right w:val="single" w:sz="4" w:space="0" w:color="auto"/>
            </w:tcBorders>
            <w:vAlign w:val="center"/>
            <w:hideMark/>
          </w:tcPr>
          <w:p w14:paraId="4D39C0E2" w14:textId="77777777" w:rsidR="00487838" w:rsidRPr="00E80469" w:rsidRDefault="00487838" w:rsidP="00CF75EF">
            <w:pPr>
              <w:spacing w:before="0" w:after="0"/>
              <w:rPr>
                <w:rFonts w:ascii="Georgia" w:eastAsia="Times New Roman" w:hAnsi="Georgia" w:cstheme="minorHAnsi"/>
                <w:b/>
                <w:bCs/>
                <w:color w:val="000000"/>
                <w:sz w:val="16"/>
                <w:szCs w:val="16"/>
                <w:lang w:eastAsia="fr-FR"/>
              </w:rPr>
            </w:pPr>
          </w:p>
        </w:tc>
        <w:tc>
          <w:tcPr>
            <w:tcW w:w="591" w:type="pct"/>
            <w:tcBorders>
              <w:top w:val="nil"/>
              <w:left w:val="nil"/>
              <w:bottom w:val="single" w:sz="4" w:space="0" w:color="auto"/>
              <w:right w:val="single" w:sz="4" w:space="0" w:color="auto"/>
            </w:tcBorders>
            <w:noWrap/>
            <w:vAlign w:val="center"/>
            <w:hideMark/>
          </w:tcPr>
          <w:p w14:paraId="3BA98A99"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Tidermène</w:t>
            </w:r>
          </w:p>
        </w:tc>
        <w:tc>
          <w:tcPr>
            <w:tcW w:w="123" w:type="pct"/>
            <w:tcBorders>
              <w:top w:val="nil"/>
              <w:left w:val="nil"/>
              <w:bottom w:val="single" w:sz="4" w:space="0" w:color="auto"/>
              <w:right w:val="single" w:sz="4" w:space="0" w:color="auto"/>
            </w:tcBorders>
            <w:noWrap/>
            <w:vAlign w:val="center"/>
            <w:hideMark/>
          </w:tcPr>
          <w:p w14:paraId="7236EA0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3FBCA4D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430DDDF2"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06086C1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0C26E29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4AD015A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2BDB43C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15C3947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0B23600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67282C0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shd w:val="clear" w:color="000000" w:fill="ED7D31"/>
            <w:noWrap/>
            <w:vAlign w:val="center"/>
            <w:hideMark/>
          </w:tcPr>
          <w:p w14:paraId="0B2F1FC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shd w:val="clear" w:color="000000" w:fill="ED7D31"/>
            <w:noWrap/>
            <w:vAlign w:val="center"/>
            <w:hideMark/>
          </w:tcPr>
          <w:p w14:paraId="29E2F77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033BCEAC"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shd w:val="clear" w:color="000000" w:fill="ED7D31"/>
            <w:noWrap/>
            <w:vAlign w:val="center"/>
            <w:hideMark/>
          </w:tcPr>
          <w:p w14:paraId="2874526F"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ED7D31"/>
            <w:noWrap/>
            <w:vAlign w:val="center"/>
            <w:hideMark/>
          </w:tcPr>
          <w:p w14:paraId="118B3DC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25CDB06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5EF5CA64"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shd w:val="clear" w:color="000000" w:fill="00B0F0"/>
            <w:noWrap/>
            <w:vAlign w:val="center"/>
            <w:hideMark/>
          </w:tcPr>
          <w:p w14:paraId="16625026"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noWrap/>
            <w:vAlign w:val="center"/>
            <w:hideMark/>
          </w:tcPr>
          <w:p w14:paraId="54A971E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2" w:type="pct"/>
            <w:tcBorders>
              <w:top w:val="nil"/>
              <w:left w:val="nil"/>
              <w:bottom w:val="single" w:sz="4" w:space="0" w:color="auto"/>
              <w:right w:val="single" w:sz="4" w:space="0" w:color="auto"/>
            </w:tcBorders>
            <w:noWrap/>
            <w:vAlign w:val="center"/>
            <w:hideMark/>
          </w:tcPr>
          <w:p w14:paraId="0383C2A7"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0" w:type="pct"/>
            <w:tcBorders>
              <w:top w:val="nil"/>
              <w:left w:val="nil"/>
              <w:bottom w:val="single" w:sz="4" w:space="0" w:color="auto"/>
              <w:right w:val="single" w:sz="4" w:space="0" w:color="auto"/>
            </w:tcBorders>
            <w:shd w:val="clear" w:color="000000" w:fill="00B0F0"/>
            <w:noWrap/>
            <w:vAlign w:val="center"/>
            <w:hideMark/>
          </w:tcPr>
          <w:p w14:paraId="70CF2D5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570AACE1"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4F972AF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755785B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39B29F38"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46" w:type="pct"/>
            <w:tcBorders>
              <w:top w:val="nil"/>
              <w:left w:val="nil"/>
              <w:bottom w:val="single" w:sz="4" w:space="0" w:color="auto"/>
              <w:right w:val="single" w:sz="4" w:space="0" w:color="auto"/>
            </w:tcBorders>
            <w:noWrap/>
            <w:vAlign w:val="center"/>
            <w:hideMark/>
          </w:tcPr>
          <w:p w14:paraId="1492EF0E"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3" w:type="pct"/>
            <w:tcBorders>
              <w:top w:val="nil"/>
              <w:left w:val="nil"/>
              <w:bottom w:val="single" w:sz="4" w:space="0" w:color="auto"/>
              <w:right w:val="single" w:sz="4" w:space="0" w:color="auto"/>
            </w:tcBorders>
            <w:noWrap/>
            <w:vAlign w:val="center"/>
            <w:hideMark/>
          </w:tcPr>
          <w:p w14:paraId="63E9990B"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3" w:type="pct"/>
            <w:tcBorders>
              <w:top w:val="nil"/>
              <w:left w:val="nil"/>
              <w:bottom w:val="single" w:sz="4" w:space="0" w:color="auto"/>
              <w:right w:val="single" w:sz="4" w:space="0" w:color="auto"/>
            </w:tcBorders>
            <w:noWrap/>
            <w:vAlign w:val="center"/>
            <w:hideMark/>
          </w:tcPr>
          <w:p w14:paraId="13A1143D"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34" w:type="pct"/>
            <w:tcBorders>
              <w:top w:val="nil"/>
              <w:left w:val="nil"/>
              <w:bottom w:val="single" w:sz="4" w:space="0" w:color="auto"/>
              <w:right w:val="single" w:sz="4" w:space="0" w:color="auto"/>
            </w:tcBorders>
            <w:noWrap/>
            <w:vAlign w:val="center"/>
            <w:hideMark/>
          </w:tcPr>
          <w:p w14:paraId="25922873"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c>
          <w:tcPr>
            <w:tcW w:w="122" w:type="pct"/>
            <w:tcBorders>
              <w:top w:val="nil"/>
              <w:left w:val="nil"/>
              <w:bottom w:val="single" w:sz="4" w:space="0" w:color="auto"/>
              <w:right w:val="single" w:sz="4" w:space="0" w:color="auto"/>
            </w:tcBorders>
            <w:noWrap/>
            <w:vAlign w:val="center"/>
            <w:hideMark/>
          </w:tcPr>
          <w:p w14:paraId="732697C5" w14:textId="77777777" w:rsidR="00487838" w:rsidRPr="00E80469" w:rsidRDefault="00487838" w:rsidP="00CF75EF">
            <w:pPr>
              <w:spacing w:before="0" w:after="0"/>
              <w:jc w:val="center"/>
              <w:rPr>
                <w:rFonts w:ascii="Georgia" w:eastAsia="Times New Roman" w:hAnsi="Georgia" w:cstheme="minorHAnsi"/>
                <w:color w:val="000000"/>
                <w:sz w:val="16"/>
                <w:szCs w:val="16"/>
                <w:lang w:eastAsia="fr-FR"/>
              </w:rPr>
            </w:pPr>
            <w:r w:rsidRPr="00E80469">
              <w:rPr>
                <w:rFonts w:ascii="Georgia" w:eastAsia="Times New Roman" w:hAnsi="Georgia" w:cstheme="minorHAnsi"/>
                <w:color w:val="000000"/>
                <w:sz w:val="16"/>
                <w:szCs w:val="16"/>
                <w:lang w:eastAsia="fr-FR"/>
              </w:rPr>
              <w:t> </w:t>
            </w:r>
          </w:p>
        </w:tc>
      </w:tr>
    </w:tbl>
    <w:p w14:paraId="222CABA2" w14:textId="1ECBB73E" w:rsidR="00621F81" w:rsidRPr="008637E2" w:rsidRDefault="00621F81" w:rsidP="00621F81">
      <w:pPr>
        <w:rPr>
          <w:rFonts w:ascii="Georgia" w:hAnsi="Georgia" w:cstheme="minorHAnsi"/>
          <w:sz w:val="18"/>
          <w:szCs w:val="18"/>
          <w:lang w:val="fr-FR"/>
        </w:rPr>
      </w:pPr>
      <w:r w:rsidRPr="00271085">
        <w:rPr>
          <w:rFonts w:ascii="Georgia" w:hAnsi="Georgia" w:cstheme="minorHAnsi"/>
          <w:b/>
          <w:bCs/>
          <w:sz w:val="18"/>
          <w:szCs w:val="18"/>
          <w:lang w:val="fr-FR"/>
        </w:rPr>
        <w:t>Source :</w:t>
      </w:r>
      <w:r w:rsidRPr="00E9133B">
        <w:rPr>
          <w:rFonts w:ascii="Georgia" w:hAnsi="Georgia" w:cstheme="minorHAnsi"/>
          <w:sz w:val="18"/>
          <w:szCs w:val="18"/>
          <w:lang w:val="fr-FR"/>
        </w:rPr>
        <w:t xml:space="preserve"> Auteur à partir de OCHA (20</w:t>
      </w:r>
      <w:r>
        <w:rPr>
          <w:rFonts w:ascii="Georgia" w:hAnsi="Georgia" w:cstheme="minorHAnsi"/>
          <w:sz w:val="18"/>
          <w:szCs w:val="18"/>
          <w:lang w:val="fr-FR"/>
        </w:rPr>
        <w:t>19, 2020 et 2021</w:t>
      </w:r>
      <w:r w:rsidRPr="00E9133B">
        <w:rPr>
          <w:rFonts w:ascii="Georgia" w:hAnsi="Georgia" w:cstheme="minorHAnsi"/>
          <w:sz w:val="18"/>
          <w:szCs w:val="18"/>
          <w:lang w:val="fr-FR"/>
        </w:rPr>
        <w:t xml:space="preserve">). </w:t>
      </w:r>
      <w:r w:rsidRPr="00E9133B">
        <w:rPr>
          <w:rFonts w:ascii="Georgia" w:hAnsi="Georgia" w:cstheme="minorHAnsi"/>
          <w:i/>
          <w:iCs/>
          <w:sz w:val="18"/>
          <w:szCs w:val="18"/>
          <w:lang w:val="fr-FR"/>
        </w:rPr>
        <w:t>Qui Fait Quoi Où (3W) Présence opérationnelle des acteurs humanitaires</w:t>
      </w:r>
      <w:r w:rsidR="008637E2">
        <w:rPr>
          <w:rFonts w:ascii="Georgia" w:hAnsi="Georgia" w:cstheme="minorHAnsi"/>
          <w:i/>
          <w:iCs/>
          <w:sz w:val="18"/>
          <w:szCs w:val="18"/>
          <w:lang w:val="fr-FR"/>
        </w:rPr>
        <w:t xml:space="preserve"> </w:t>
      </w:r>
      <w:r w:rsidR="008637E2" w:rsidRPr="008637E2">
        <w:rPr>
          <w:rFonts w:ascii="Georgia" w:hAnsi="Georgia" w:cstheme="minorHAnsi"/>
          <w:sz w:val="18"/>
          <w:szCs w:val="18"/>
          <w:lang w:val="fr-FR"/>
        </w:rPr>
        <w:t>et de OCHA</w:t>
      </w:r>
      <w:r w:rsidR="008637E2">
        <w:rPr>
          <w:rFonts w:ascii="Georgia" w:hAnsi="Georgia" w:cstheme="minorHAnsi"/>
          <w:sz w:val="18"/>
          <w:szCs w:val="18"/>
          <w:lang w:val="fr-FR"/>
        </w:rPr>
        <w:t xml:space="preserve"> (2019, 2020 et 2021). </w:t>
      </w:r>
      <w:r w:rsidR="008637E2" w:rsidRPr="008637E2">
        <w:rPr>
          <w:rFonts w:ascii="Georgia" w:hAnsi="Georgia" w:cstheme="minorHAnsi"/>
          <w:i/>
          <w:iCs/>
          <w:sz w:val="18"/>
          <w:szCs w:val="18"/>
          <w:lang w:val="fr-FR"/>
        </w:rPr>
        <w:t>Plan de réponse humanitaire</w:t>
      </w:r>
      <w:r w:rsidR="008637E2">
        <w:rPr>
          <w:rFonts w:ascii="Georgia" w:hAnsi="Georgia" w:cstheme="minorHAnsi"/>
          <w:i/>
          <w:iCs/>
          <w:sz w:val="18"/>
          <w:szCs w:val="18"/>
          <w:lang w:val="fr-FR"/>
        </w:rPr>
        <w:t xml:space="preserve"> (HNO)</w:t>
      </w:r>
    </w:p>
    <w:p w14:paraId="107FF62E" w14:textId="77777777" w:rsidR="00CF75EF" w:rsidRPr="00621F81" w:rsidRDefault="00CF75EF" w:rsidP="00CF75EF">
      <w:pPr>
        <w:rPr>
          <w:rFonts w:ascii="Georgia" w:hAnsi="Georgia"/>
          <w:b/>
          <w:iCs/>
          <w:color w:val="00B0F0"/>
          <w:sz w:val="20"/>
          <w:szCs w:val="20"/>
          <w:lang w:val="fr-FR"/>
        </w:rPr>
      </w:pPr>
    </w:p>
    <w:p w14:paraId="4FDE4C5C" w14:textId="77777777" w:rsidR="00CF75EF" w:rsidRDefault="00CF75EF" w:rsidP="00CF75EF">
      <w:pPr>
        <w:rPr>
          <w:rFonts w:ascii="Georgia" w:hAnsi="Georgia"/>
          <w:b/>
          <w:iCs/>
          <w:color w:val="00B0F0"/>
          <w:sz w:val="20"/>
          <w:szCs w:val="20"/>
        </w:rPr>
      </w:pPr>
    </w:p>
    <w:p w14:paraId="08920EB7" w14:textId="77777777" w:rsidR="00CF75EF" w:rsidRPr="00CF75EF" w:rsidRDefault="00CF75EF" w:rsidP="00CF75EF">
      <w:pPr>
        <w:rPr>
          <w:rFonts w:ascii="Georgia" w:eastAsia="Times New Roman" w:hAnsi="Georgia" w:cs="Calibri"/>
          <w:sz w:val="18"/>
          <w:szCs w:val="18"/>
          <w:lang w:eastAsia="fr-FR"/>
        </w:rPr>
        <w:sectPr w:rsidR="00CF75EF" w:rsidRPr="00CF75EF" w:rsidSect="00E53FD0">
          <w:pgSz w:w="16840" w:h="11900" w:orient="landscape"/>
          <w:pgMar w:top="1418" w:right="1418" w:bottom="1418" w:left="1712" w:header="709" w:footer="709" w:gutter="0"/>
          <w:pgNumType w:start="0"/>
          <w:cols w:space="708"/>
          <w:docGrid w:linePitch="360"/>
        </w:sectPr>
      </w:pPr>
    </w:p>
    <w:bookmarkEnd w:id="82"/>
    <w:bookmarkEnd w:id="83"/>
    <w:p w14:paraId="32999EF2" w14:textId="77777777" w:rsidR="00483B18" w:rsidRPr="00D5208D" w:rsidRDefault="00483B18" w:rsidP="002871AC">
      <w:pPr>
        <w:spacing w:before="0" w:line="276" w:lineRule="auto"/>
        <w:rPr>
          <w:rFonts w:ascii="Georgia" w:hAnsi="Georgia" w:cstheme="minorHAnsi"/>
          <w:sz w:val="18"/>
          <w:szCs w:val="18"/>
          <w:lang w:val="fr-FR"/>
        </w:rPr>
      </w:pPr>
    </w:p>
    <w:p w14:paraId="192706F2" w14:textId="62BD1DB4" w:rsidR="00E06FC3" w:rsidRPr="00E53FD0" w:rsidRDefault="00D76D1E" w:rsidP="00BC6EB4">
      <w:pPr>
        <w:numPr>
          <w:ilvl w:val="0"/>
          <w:numId w:val="6"/>
        </w:numPr>
        <w:spacing w:before="0" w:line="276" w:lineRule="auto"/>
        <w:rPr>
          <w:rFonts w:ascii="Georgia" w:hAnsi="Georgia"/>
        </w:rPr>
      </w:pPr>
      <w:commentRangeStart w:id="84"/>
      <w:commentRangeStart w:id="85"/>
      <w:r w:rsidRPr="00A4322A">
        <w:rPr>
          <w:rFonts w:ascii="Georgia" w:hAnsi="Georgia" w:cstheme="minorHAnsi"/>
          <w:lang w:val="fr-FR"/>
        </w:rPr>
        <w:t xml:space="preserve">En collaboration avec ses partenaires de mise en œuvre, </w:t>
      </w:r>
      <w:r w:rsidR="00177CEA" w:rsidRPr="00A4322A">
        <w:rPr>
          <w:rFonts w:ascii="Georgia" w:hAnsi="Georgia" w:cstheme="minorHAnsi"/>
          <w:lang w:val="fr-FR"/>
        </w:rPr>
        <w:t>le nombre de personnes ciblées par l’UNICEF correspond à 3 407 466 en 2019,</w:t>
      </w:r>
      <w:r w:rsidR="00E06FC3" w:rsidRPr="00A4322A">
        <w:rPr>
          <w:rFonts w:ascii="Georgia" w:hAnsi="Georgia" w:cstheme="minorHAnsi"/>
          <w:lang w:val="fr-FR"/>
        </w:rPr>
        <w:t xml:space="preserve"> 2 894 203 en 2020</w:t>
      </w:r>
      <w:r w:rsidR="00A424EE" w:rsidRPr="00A4322A">
        <w:rPr>
          <w:rFonts w:ascii="Georgia" w:hAnsi="Georgia" w:cstheme="minorHAnsi"/>
          <w:lang w:val="fr-FR"/>
        </w:rPr>
        <w:t xml:space="preserve"> et</w:t>
      </w:r>
      <w:r w:rsidR="00E06FC3" w:rsidRPr="00A4322A">
        <w:rPr>
          <w:rFonts w:ascii="Georgia" w:hAnsi="Georgia" w:cstheme="minorHAnsi"/>
          <w:lang w:val="fr-FR"/>
        </w:rPr>
        <w:t>4 814 555 en 2021</w:t>
      </w:r>
      <w:r w:rsidR="00A424EE" w:rsidRPr="00A4322A">
        <w:rPr>
          <w:rFonts w:ascii="Georgia" w:hAnsi="Georgia" w:cstheme="minorHAnsi"/>
          <w:lang w:val="fr-FR"/>
        </w:rPr>
        <w:t xml:space="preserve"> (SitRep 2019, 2020 et 2021)</w:t>
      </w:r>
      <w:r w:rsidR="00E06FC3" w:rsidRPr="00A4322A">
        <w:rPr>
          <w:rFonts w:ascii="Georgia" w:hAnsi="Georgia" w:cstheme="minorHAnsi"/>
          <w:lang w:val="fr-FR"/>
        </w:rPr>
        <w:t xml:space="preserve">. </w:t>
      </w:r>
      <w:commentRangeEnd w:id="84"/>
      <w:r w:rsidR="005E2CD7" w:rsidRPr="00A4322A">
        <w:rPr>
          <w:rStyle w:val="CommentReference"/>
          <w:rFonts w:ascii="Georgia" w:hAnsi="Georgia" w:cstheme="minorHAnsi"/>
          <w:sz w:val="22"/>
          <w:szCs w:val="24"/>
          <w:lang w:val="fr-FR"/>
        </w:rPr>
        <w:commentReference w:id="84"/>
      </w:r>
      <w:commentRangeEnd w:id="85"/>
      <w:r w:rsidR="00FE4CF1" w:rsidRPr="00A4322A">
        <w:rPr>
          <w:rStyle w:val="CommentReference"/>
          <w:rFonts w:ascii="Georgia" w:hAnsi="Georgia" w:cstheme="minorHAnsi"/>
          <w:sz w:val="22"/>
          <w:szCs w:val="24"/>
          <w:lang w:val="fr-FR"/>
        </w:rPr>
        <w:commentReference w:id="85"/>
      </w:r>
      <w:r w:rsidRPr="00A4322A">
        <w:rPr>
          <w:rFonts w:ascii="Georgia" w:hAnsi="Georgia" w:cstheme="minorHAnsi"/>
          <w:lang w:val="fr-FR"/>
        </w:rPr>
        <w:t xml:space="preserve">Le tableau </w:t>
      </w:r>
      <w:r w:rsidR="008655F8" w:rsidRPr="00A4322A">
        <w:rPr>
          <w:rFonts w:ascii="Georgia" w:hAnsi="Georgia" w:cstheme="minorHAnsi"/>
          <w:lang w:val="fr-FR"/>
        </w:rPr>
        <w:t xml:space="preserve">4 </w:t>
      </w:r>
      <w:r w:rsidRPr="00A4322A">
        <w:rPr>
          <w:rFonts w:ascii="Georgia" w:hAnsi="Georgia" w:cstheme="minorHAnsi"/>
          <w:lang w:val="fr-FR"/>
        </w:rPr>
        <w:t>ci-dessous présente les résultats atteints dans les principaux secteurs d’intervention de 2019 à 202</w:t>
      </w:r>
      <w:r w:rsidR="00A424EE" w:rsidRPr="00A4322A">
        <w:rPr>
          <w:rFonts w:ascii="Georgia" w:hAnsi="Georgia" w:cstheme="minorHAnsi"/>
          <w:lang w:val="fr-FR"/>
        </w:rPr>
        <w:t>1</w:t>
      </w:r>
      <w:r w:rsidRPr="00A4322A">
        <w:rPr>
          <w:rFonts w:ascii="Georgia" w:hAnsi="Georgia" w:cstheme="minorHAnsi"/>
          <w:lang w:val="fr-FR"/>
        </w:rPr>
        <w:t xml:space="preserve"> </w:t>
      </w:r>
      <w:r w:rsidR="001E3C8A" w:rsidRPr="00A4322A">
        <w:rPr>
          <w:rFonts w:ascii="Georgia" w:hAnsi="Georgia" w:cstheme="minorHAnsi"/>
          <w:lang w:val="fr-FR"/>
        </w:rPr>
        <w:t>(SitRep</w:t>
      </w:r>
      <w:r w:rsidRPr="00A4322A">
        <w:rPr>
          <w:rFonts w:ascii="Georgia" w:hAnsi="Georgia" w:cstheme="minorHAnsi"/>
          <w:lang w:val="fr-FR"/>
        </w:rPr>
        <w:t>).</w:t>
      </w:r>
    </w:p>
    <w:p w14:paraId="1FAD3B8C" w14:textId="4EEADCB6" w:rsidR="00706D62" w:rsidRDefault="00706D62" w:rsidP="00706D62">
      <w:pPr>
        <w:spacing w:before="0" w:line="276" w:lineRule="auto"/>
        <w:rPr>
          <w:rFonts w:ascii="Georgia" w:hAnsi="Georgia"/>
        </w:rPr>
      </w:pPr>
    </w:p>
    <w:p w14:paraId="1BAD73CF" w14:textId="0F78AE49" w:rsidR="00E06FC3" w:rsidRDefault="00E06FC3" w:rsidP="00CA2312">
      <w:pPr>
        <w:pStyle w:val="Caption"/>
        <w:spacing w:after="0"/>
        <w:rPr>
          <w:rFonts w:ascii="Georgia" w:hAnsi="Georgia" w:cstheme="minorHAnsi"/>
          <w:lang w:val="fr-FR"/>
        </w:rPr>
      </w:pPr>
      <w:bookmarkStart w:id="86" w:name="_Toc135498661"/>
      <w:r w:rsidRPr="00E06FC3">
        <w:rPr>
          <w:rFonts w:ascii="Georgia" w:hAnsi="Georgia"/>
        </w:rPr>
        <w:t xml:space="preserve">Tableau </w:t>
      </w:r>
      <w:r w:rsidRPr="00E06FC3">
        <w:rPr>
          <w:rFonts w:ascii="Georgia" w:hAnsi="Georgia"/>
        </w:rPr>
        <w:fldChar w:fldCharType="begin"/>
      </w:r>
      <w:r w:rsidRPr="00E06FC3">
        <w:rPr>
          <w:rFonts w:ascii="Georgia" w:hAnsi="Georgia"/>
        </w:rPr>
        <w:instrText xml:space="preserve"> SEQ Tableau \* ARABIC </w:instrText>
      </w:r>
      <w:r w:rsidRPr="00E06FC3">
        <w:rPr>
          <w:rFonts w:ascii="Georgia" w:hAnsi="Georgia"/>
        </w:rPr>
        <w:fldChar w:fldCharType="separate"/>
      </w:r>
      <w:r w:rsidR="007B47D7">
        <w:rPr>
          <w:rFonts w:ascii="Georgia" w:hAnsi="Georgia"/>
          <w:noProof/>
        </w:rPr>
        <w:t>4</w:t>
      </w:r>
      <w:r w:rsidRPr="00E06FC3">
        <w:rPr>
          <w:rFonts w:ascii="Georgia" w:hAnsi="Georgia"/>
        </w:rPr>
        <w:fldChar w:fldCharType="end"/>
      </w:r>
      <w:r w:rsidRPr="00E06FC3">
        <w:rPr>
          <w:rFonts w:ascii="Georgia" w:hAnsi="Georgia"/>
        </w:rPr>
        <w:t xml:space="preserve"> </w:t>
      </w:r>
      <w:r w:rsidRPr="00E06FC3">
        <w:rPr>
          <w:rFonts w:ascii="Georgia" w:hAnsi="Georgia" w:cstheme="minorHAnsi"/>
          <w:lang w:val="fr-FR"/>
        </w:rPr>
        <w:t>: Résultats atteints par l’UNICEF dans la L2</w:t>
      </w:r>
      <w:bookmarkEnd w:id="86"/>
    </w:p>
    <w:tbl>
      <w:tblPr>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70" w:type="dxa"/>
          <w:right w:w="70" w:type="dxa"/>
        </w:tblCellMar>
        <w:tblLook w:val="04A0" w:firstRow="1" w:lastRow="0" w:firstColumn="1" w:lastColumn="0" w:noHBand="0" w:noVBand="1"/>
      </w:tblPr>
      <w:tblGrid>
        <w:gridCol w:w="4028"/>
        <w:gridCol w:w="1313"/>
        <w:gridCol w:w="1646"/>
        <w:gridCol w:w="1351"/>
        <w:gridCol w:w="1684"/>
        <w:gridCol w:w="2037"/>
        <w:gridCol w:w="1641"/>
      </w:tblGrid>
      <w:tr w:rsidR="002C5158" w:rsidRPr="000153EE" w14:paraId="49B9FB12" w14:textId="77777777" w:rsidTr="00706D62">
        <w:trPr>
          <w:trHeight w:val="456"/>
          <w:tblHeader/>
          <w:jc w:val="center"/>
        </w:trPr>
        <w:tc>
          <w:tcPr>
            <w:tcW w:w="0" w:type="auto"/>
            <w:shd w:val="clear" w:color="auto" w:fill="00B0F0"/>
            <w:noWrap/>
            <w:vAlign w:val="center"/>
            <w:hideMark/>
          </w:tcPr>
          <w:p w14:paraId="3E0C11FB" w14:textId="333BE474" w:rsidR="00167159" w:rsidRPr="000153EE" w:rsidRDefault="00167159" w:rsidP="000153EE">
            <w:pPr>
              <w:spacing w:before="0" w:after="0" w:line="276" w:lineRule="auto"/>
              <w:rPr>
                <w:rFonts w:ascii="Georgia" w:eastAsia="Times New Roman" w:hAnsi="Georgia" w:cs="Calibri"/>
                <w:b/>
                <w:bCs/>
                <w:color w:val="FFFFFF" w:themeColor="background1"/>
                <w:sz w:val="20"/>
                <w:szCs w:val="20"/>
                <w:lang w:eastAsia="fr-FR"/>
              </w:rPr>
            </w:pPr>
            <w:r w:rsidRPr="000153EE">
              <w:rPr>
                <w:rFonts w:ascii="Georgia" w:eastAsia="Times New Roman" w:hAnsi="Georgia" w:cs="Calibri"/>
                <w:b/>
                <w:bCs/>
                <w:color w:val="FFFFFF" w:themeColor="background1"/>
                <w:sz w:val="20"/>
                <w:szCs w:val="20"/>
                <w:lang w:eastAsia="fr-FR"/>
              </w:rPr>
              <w:t>Secteurs/</w:t>
            </w:r>
            <w:r>
              <w:rPr>
                <w:rFonts w:ascii="Georgia" w:eastAsia="Times New Roman" w:hAnsi="Georgia" w:cs="Calibri"/>
                <w:b/>
                <w:bCs/>
                <w:color w:val="FFFFFF" w:themeColor="background1"/>
                <w:sz w:val="20"/>
                <w:szCs w:val="20"/>
                <w:lang w:eastAsia="fr-FR"/>
              </w:rPr>
              <w:t xml:space="preserve"> </w:t>
            </w:r>
            <w:r w:rsidRPr="000153EE">
              <w:rPr>
                <w:rFonts w:ascii="Georgia" w:eastAsia="Times New Roman" w:hAnsi="Georgia" w:cs="Calibri"/>
                <w:b/>
                <w:bCs/>
                <w:color w:val="FFFFFF" w:themeColor="background1"/>
                <w:sz w:val="20"/>
                <w:szCs w:val="20"/>
                <w:lang w:eastAsia="fr-FR"/>
              </w:rPr>
              <w:t>Indicateurs</w:t>
            </w:r>
          </w:p>
        </w:tc>
        <w:tc>
          <w:tcPr>
            <w:tcW w:w="0" w:type="auto"/>
            <w:shd w:val="clear" w:color="auto" w:fill="00B0F0"/>
            <w:noWrap/>
            <w:vAlign w:val="center"/>
            <w:hideMark/>
          </w:tcPr>
          <w:p w14:paraId="701AAA04" w14:textId="77777777" w:rsidR="00167159" w:rsidRPr="000153EE" w:rsidRDefault="00167159" w:rsidP="000153EE">
            <w:pPr>
              <w:spacing w:before="0" w:after="0" w:line="276" w:lineRule="auto"/>
              <w:jc w:val="center"/>
              <w:rPr>
                <w:rFonts w:ascii="Georgia" w:eastAsia="Times New Roman" w:hAnsi="Georgia" w:cs="Calibri"/>
                <w:b/>
                <w:bCs/>
                <w:color w:val="FFFFFF" w:themeColor="background1"/>
                <w:sz w:val="20"/>
                <w:szCs w:val="20"/>
                <w:lang w:eastAsia="fr-FR"/>
              </w:rPr>
            </w:pPr>
            <w:r w:rsidRPr="000153EE">
              <w:rPr>
                <w:rFonts w:ascii="Georgia" w:eastAsia="Times New Roman" w:hAnsi="Georgia" w:cs="Calibri"/>
                <w:b/>
                <w:bCs/>
                <w:color w:val="FFFFFF" w:themeColor="background1"/>
                <w:sz w:val="20"/>
                <w:szCs w:val="20"/>
                <w:lang w:eastAsia="fr-FR"/>
              </w:rPr>
              <w:t>Cibles 2019</w:t>
            </w:r>
          </w:p>
        </w:tc>
        <w:tc>
          <w:tcPr>
            <w:tcW w:w="0" w:type="auto"/>
            <w:shd w:val="clear" w:color="auto" w:fill="00B0F0"/>
            <w:noWrap/>
            <w:vAlign w:val="center"/>
            <w:hideMark/>
          </w:tcPr>
          <w:p w14:paraId="49F94181" w14:textId="77777777" w:rsidR="00167159" w:rsidRPr="000153EE" w:rsidRDefault="00167159" w:rsidP="000153EE">
            <w:pPr>
              <w:spacing w:before="0" w:after="0" w:line="276" w:lineRule="auto"/>
              <w:jc w:val="center"/>
              <w:rPr>
                <w:rFonts w:ascii="Georgia" w:eastAsia="Times New Roman" w:hAnsi="Georgia" w:cs="Calibri"/>
                <w:b/>
                <w:bCs/>
                <w:color w:val="FFFFFF" w:themeColor="background1"/>
                <w:sz w:val="20"/>
                <w:szCs w:val="20"/>
                <w:lang w:eastAsia="fr-FR"/>
              </w:rPr>
            </w:pPr>
            <w:r w:rsidRPr="000153EE">
              <w:rPr>
                <w:rFonts w:ascii="Georgia" w:eastAsia="Times New Roman" w:hAnsi="Georgia" w:cs="Calibri"/>
                <w:b/>
                <w:bCs/>
                <w:color w:val="FFFFFF" w:themeColor="background1"/>
                <w:sz w:val="20"/>
                <w:szCs w:val="20"/>
                <w:lang w:eastAsia="fr-FR"/>
              </w:rPr>
              <w:t>Résultats 2019</w:t>
            </w:r>
          </w:p>
        </w:tc>
        <w:tc>
          <w:tcPr>
            <w:tcW w:w="0" w:type="auto"/>
            <w:shd w:val="clear" w:color="auto" w:fill="00B0F0"/>
            <w:noWrap/>
            <w:vAlign w:val="center"/>
            <w:hideMark/>
          </w:tcPr>
          <w:p w14:paraId="7A52DAFC" w14:textId="77777777" w:rsidR="00167159" w:rsidRPr="000153EE" w:rsidRDefault="00167159" w:rsidP="000153EE">
            <w:pPr>
              <w:spacing w:before="0" w:after="0" w:line="276" w:lineRule="auto"/>
              <w:jc w:val="center"/>
              <w:rPr>
                <w:rFonts w:ascii="Georgia" w:eastAsia="Times New Roman" w:hAnsi="Georgia" w:cs="Calibri"/>
                <w:b/>
                <w:bCs/>
                <w:color w:val="FFFFFF" w:themeColor="background1"/>
                <w:sz w:val="20"/>
                <w:szCs w:val="20"/>
                <w:lang w:eastAsia="fr-FR"/>
              </w:rPr>
            </w:pPr>
            <w:r w:rsidRPr="000153EE">
              <w:rPr>
                <w:rFonts w:ascii="Georgia" w:eastAsia="Times New Roman" w:hAnsi="Georgia" w:cs="Calibri"/>
                <w:b/>
                <w:bCs/>
                <w:color w:val="FFFFFF" w:themeColor="background1"/>
                <w:sz w:val="20"/>
                <w:szCs w:val="20"/>
                <w:lang w:eastAsia="fr-FR"/>
              </w:rPr>
              <w:t>Cibles 2020</w:t>
            </w:r>
          </w:p>
        </w:tc>
        <w:tc>
          <w:tcPr>
            <w:tcW w:w="0" w:type="auto"/>
            <w:shd w:val="clear" w:color="auto" w:fill="00B0F0"/>
            <w:noWrap/>
            <w:vAlign w:val="center"/>
            <w:hideMark/>
          </w:tcPr>
          <w:p w14:paraId="57A7EFAE" w14:textId="77777777" w:rsidR="00167159" w:rsidRPr="000153EE" w:rsidRDefault="00167159" w:rsidP="000153EE">
            <w:pPr>
              <w:spacing w:before="0" w:after="0" w:line="276" w:lineRule="auto"/>
              <w:jc w:val="center"/>
              <w:rPr>
                <w:rFonts w:ascii="Georgia" w:eastAsia="Times New Roman" w:hAnsi="Georgia" w:cs="Calibri"/>
                <w:b/>
                <w:bCs/>
                <w:color w:val="FFFFFF" w:themeColor="background1"/>
                <w:sz w:val="20"/>
                <w:szCs w:val="20"/>
                <w:lang w:eastAsia="fr-FR"/>
              </w:rPr>
            </w:pPr>
            <w:r w:rsidRPr="000153EE">
              <w:rPr>
                <w:rFonts w:ascii="Georgia" w:eastAsia="Times New Roman" w:hAnsi="Georgia" w:cs="Calibri"/>
                <w:b/>
                <w:bCs/>
                <w:color w:val="FFFFFF" w:themeColor="background1"/>
                <w:sz w:val="20"/>
                <w:szCs w:val="20"/>
                <w:lang w:eastAsia="fr-FR"/>
              </w:rPr>
              <w:t>Résultats 2020</w:t>
            </w:r>
          </w:p>
        </w:tc>
        <w:tc>
          <w:tcPr>
            <w:tcW w:w="0" w:type="auto"/>
            <w:shd w:val="clear" w:color="auto" w:fill="00B0F0"/>
            <w:noWrap/>
            <w:vAlign w:val="center"/>
            <w:hideMark/>
          </w:tcPr>
          <w:p w14:paraId="60A2C30C" w14:textId="77777777" w:rsidR="00167159" w:rsidRPr="000153EE" w:rsidRDefault="00167159" w:rsidP="000153EE">
            <w:pPr>
              <w:spacing w:before="0" w:after="0" w:line="276" w:lineRule="auto"/>
              <w:jc w:val="center"/>
              <w:rPr>
                <w:rFonts w:ascii="Georgia" w:eastAsia="Times New Roman" w:hAnsi="Georgia" w:cs="Calibri"/>
                <w:b/>
                <w:bCs/>
                <w:color w:val="FFFFFF" w:themeColor="background1"/>
                <w:sz w:val="20"/>
                <w:szCs w:val="20"/>
                <w:lang w:eastAsia="fr-FR"/>
              </w:rPr>
            </w:pPr>
            <w:r w:rsidRPr="000153EE">
              <w:rPr>
                <w:rFonts w:ascii="Georgia" w:eastAsia="Times New Roman" w:hAnsi="Georgia" w:cs="Calibri"/>
                <w:b/>
                <w:bCs/>
                <w:color w:val="FFFFFF" w:themeColor="background1"/>
                <w:sz w:val="20"/>
                <w:szCs w:val="20"/>
                <w:lang w:eastAsia="fr-FR"/>
              </w:rPr>
              <w:t>Cibles 2021</w:t>
            </w:r>
          </w:p>
        </w:tc>
        <w:tc>
          <w:tcPr>
            <w:tcW w:w="0" w:type="auto"/>
            <w:shd w:val="clear" w:color="auto" w:fill="00B0F0"/>
            <w:noWrap/>
            <w:vAlign w:val="center"/>
            <w:hideMark/>
          </w:tcPr>
          <w:p w14:paraId="5F217F38" w14:textId="77777777" w:rsidR="00167159" w:rsidRPr="000153EE" w:rsidRDefault="00167159" w:rsidP="000153EE">
            <w:pPr>
              <w:spacing w:before="0" w:after="0" w:line="276" w:lineRule="auto"/>
              <w:jc w:val="center"/>
              <w:rPr>
                <w:rFonts w:ascii="Georgia" w:eastAsia="Times New Roman" w:hAnsi="Georgia" w:cs="Calibri"/>
                <w:b/>
                <w:bCs/>
                <w:color w:val="FFFFFF" w:themeColor="background1"/>
                <w:sz w:val="20"/>
                <w:szCs w:val="20"/>
                <w:lang w:eastAsia="fr-FR"/>
              </w:rPr>
            </w:pPr>
            <w:r w:rsidRPr="000153EE">
              <w:rPr>
                <w:rFonts w:ascii="Georgia" w:eastAsia="Times New Roman" w:hAnsi="Georgia" w:cs="Calibri"/>
                <w:b/>
                <w:bCs/>
                <w:color w:val="FFFFFF" w:themeColor="background1"/>
                <w:sz w:val="20"/>
                <w:szCs w:val="20"/>
                <w:lang w:eastAsia="fr-FR"/>
              </w:rPr>
              <w:t>Résultats 2021</w:t>
            </w:r>
          </w:p>
        </w:tc>
      </w:tr>
      <w:tr w:rsidR="002C5158" w:rsidRPr="000153EE" w14:paraId="22AD9B6A" w14:textId="77777777" w:rsidTr="00706D62">
        <w:trPr>
          <w:trHeight w:val="288"/>
          <w:jc w:val="center"/>
        </w:trPr>
        <w:tc>
          <w:tcPr>
            <w:tcW w:w="0" w:type="auto"/>
            <w:shd w:val="clear" w:color="auto" w:fill="DEEAF6" w:themeFill="accent5" w:themeFillTint="33"/>
            <w:noWrap/>
            <w:vAlign w:val="center"/>
            <w:hideMark/>
          </w:tcPr>
          <w:p w14:paraId="7EE1C14B" w14:textId="77777777" w:rsidR="00167159" w:rsidRPr="000153EE" w:rsidRDefault="00167159" w:rsidP="000153EE">
            <w:pPr>
              <w:spacing w:before="0" w:after="0" w:line="276" w:lineRule="auto"/>
              <w:rPr>
                <w:rFonts w:ascii="Georgia" w:eastAsia="Times New Roman" w:hAnsi="Georgia" w:cs="Calibri"/>
                <w:b/>
                <w:bCs/>
                <w:sz w:val="20"/>
                <w:szCs w:val="20"/>
                <w:lang w:eastAsia="fr-FR"/>
              </w:rPr>
            </w:pPr>
            <w:r w:rsidRPr="000153EE">
              <w:rPr>
                <w:rFonts w:ascii="Georgia" w:eastAsia="Times New Roman" w:hAnsi="Georgia" w:cs="Calibri"/>
                <w:b/>
                <w:bCs/>
                <w:sz w:val="20"/>
                <w:szCs w:val="20"/>
                <w:lang w:eastAsia="fr-FR"/>
              </w:rPr>
              <w:t>Nutrition</w:t>
            </w:r>
          </w:p>
        </w:tc>
        <w:tc>
          <w:tcPr>
            <w:tcW w:w="0" w:type="auto"/>
            <w:shd w:val="clear" w:color="auto" w:fill="DEEAF6" w:themeFill="accent5" w:themeFillTint="33"/>
            <w:noWrap/>
            <w:vAlign w:val="center"/>
            <w:hideMark/>
          </w:tcPr>
          <w:p w14:paraId="35C15FB2" w14:textId="77777777" w:rsidR="00167159" w:rsidRPr="000153EE" w:rsidRDefault="00167159" w:rsidP="000153EE">
            <w:pPr>
              <w:spacing w:before="0" w:after="0" w:line="276" w:lineRule="auto"/>
              <w:jc w:val="center"/>
              <w:rPr>
                <w:rFonts w:ascii="Georgia" w:eastAsia="Times New Roman" w:hAnsi="Georgia" w:cs="Calibri"/>
                <w:b/>
                <w:bCs/>
                <w:sz w:val="20"/>
                <w:szCs w:val="20"/>
                <w:lang w:eastAsia="fr-FR"/>
              </w:rPr>
            </w:pPr>
          </w:p>
        </w:tc>
        <w:tc>
          <w:tcPr>
            <w:tcW w:w="0" w:type="auto"/>
            <w:shd w:val="clear" w:color="auto" w:fill="DEEAF6" w:themeFill="accent5" w:themeFillTint="33"/>
            <w:vAlign w:val="center"/>
            <w:hideMark/>
          </w:tcPr>
          <w:p w14:paraId="5680F678" w14:textId="77777777" w:rsidR="00167159" w:rsidRPr="000153EE" w:rsidRDefault="00167159" w:rsidP="000153EE">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noWrap/>
            <w:vAlign w:val="center"/>
            <w:hideMark/>
          </w:tcPr>
          <w:p w14:paraId="2C7C4C63" w14:textId="77777777" w:rsidR="00167159" w:rsidRPr="000153EE" w:rsidRDefault="00167159" w:rsidP="000153EE">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vAlign w:val="center"/>
            <w:hideMark/>
          </w:tcPr>
          <w:p w14:paraId="378B2FEE" w14:textId="77777777" w:rsidR="00167159" w:rsidRPr="000153EE" w:rsidRDefault="00167159" w:rsidP="000153EE">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noWrap/>
            <w:vAlign w:val="center"/>
            <w:hideMark/>
          </w:tcPr>
          <w:p w14:paraId="71BA9F9D" w14:textId="77777777" w:rsidR="00167159" w:rsidRPr="000153EE" w:rsidRDefault="00167159" w:rsidP="000153EE">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vAlign w:val="center"/>
            <w:hideMark/>
          </w:tcPr>
          <w:p w14:paraId="1F8A484B" w14:textId="77777777" w:rsidR="00167159" w:rsidRPr="000153EE" w:rsidRDefault="00167159" w:rsidP="000153EE">
            <w:pPr>
              <w:spacing w:before="0" w:after="0" w:line="276" w:lineRule="auto"/>
              <w:jc w:val="center"/>
              <w:rPr>
                <w:rFonts w:ascii="Georgia" w:eastAsia="Times New Roman" w:hAnsi="Georgia" w:cs="Times New Roman"/>
                <w:sz w:val="20"/>
                <w:szCs w:val="20"/>
                <w:lang w:eastAsia="fr-FR"/>
              </w:rPr>
            </w:pPr>
          </w:p>
        </w:tc>
      </w:tr>
      <w:tr w:rsidR="002C5158" w:rsidRPr="000153EE" w14:paraId="5F3B6BC6" w14:textId="77777777" w:rsidTr="00706D62">
        <w:trPr>
          <w:trHeight w:val="684"/>
          <w:jc w:val="center"/>
        </w:trPr>
        <w:tc>
          <w:tcPr>
            <w:tcW w:w="0" w:type="auto"/>
            <w:vAlign w:val="center"/>
            <w:hideMark/>
          </w:tcPr>
          <w:p w14:paraId="792FE61B" w14:textId="77777777" w:rsidR="00167159" w:rsidRPr="000153EE" w:rsidRDefault="00167159" w:rsidP="00F253DB">
            <w:pPr>
              <w:spacing w:before="0" w:after="0" w:line="276" w:lineRule="auto"/>
              <w:jc w:val="left"/>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Nombre d’enfants de moins de 5 ans avec une malnutrition aigüe sévère admis dans les centres d’alimentation thérapeutique</w:t>
            </w:r>
          </w:p>
        </w:tc>
        <w:tc>
          <w:tcPr>
            <w:tcW w:w="0" w:type="auto"/>
            <w:noWrap/>
            <w:vAlign w:val="center"/>
            <w:hideMark/>
          </w:tcPr>
          <w:p w14:paraId="3D9B8748"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190 000</w:t>
            </w:r>
          </w:p>
        </w:tc>
        <w:tc>
          <w:tcPr>
            <w:tcW w:w="0" w:type="auto"/>
            <w:vAlign w:val="center"/>
            <w:hideMark/>
          </w:tcPr>
          <w:p w14:paraId="12A1972C"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135 652</w:t>
            </w:r>
          </w:p>
        </w:tc>
        <w:tc>
          <w:tcPr>
            <w:tcW w:w="0" w:type="auto"/>
            <w:noWrap/>
            <w:vAlign w:val="center"/>
            <w:hideMark/>
          </w:tcPr>
          <w:p w14:paraId="5C31276F"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188 053</w:t>
            </w:r>
          </w:p>
        </w:tc>
        <w:tc>
          <w:tcPr>
            <w:tcW w:w="0" w:type="auto"/>
            <w:vAlign w:val="center"/>
            <w:hideMark/>
          </w:tcPr>
          <w:p w14:paraId="64C2ACDB"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138 457</w:t>
            </w:r>
          </w:p>
        </w:tc>
        <w:tc>
          <w:tcPr>
            <w:tcW w:w="0" w:type="auto"/>
            <w:noWrap/>
            <w:vAlign w:val="center"/>
            <w:hideMark/>
          </w:tcPr>
          <w:p w14:paraId="1B6E3E1A" w14:textId="0C29647A" w:rsidR="00167159" w:rsidRPr="000153EE" w:rsidRDefault="00167159" w:rsidP="000153EE">
            <w:pPr>
              <w:spacing w:before="0" w:after="0" w:line="276" w:lineRule="auto"/>
              <w:jc w:val="center"/>
              <w:rPr>
                <w:rFonts w:ascii="Georgia" w:eastAsia="Times New Roman" w:hAnsi="Georgia" w:cs="Calibri"/>
                <w:sz w:val="20"/>
                <w:szCs w:val="20"/>
                <w:lang w:eastAsia="fr-FR"/>
              </w:rPr>
            </w:pPr>
            <w:commentRangeStart w:id="87"/>
            <w:commentRangeStart w:id="88"/>
            <w:r w:rsidRPr="000153EE">
              <w:rPr>
                <w:rFonts w:ascii="Georgia" w:eastAsia="Times New Roman" w:hAnsi="Georgia" w:cs="Calibri"/>
                <w:sz w:val="20"/>
                <w:szCs w:val="20"/>
                <w:lang w:eastAsia="fr-FR"/>
              </w:rPr>
              <w:t>161</w:t>
            </w:r>
            <w:r w:rsidR="00471633">
              <w:rPr>
                <w:rFonts w:ascii="Georgia" w:eastAsia="Times New Roman" w:hAnsi="Georgia" w:cs="Calibri"/>
                <w:sz w:val="20"/>
                <w:szCs w:val="20"/>
                <w:lang w:eastAsia="fr-FR"/>
              </w:rPr>
              <w:t xml:space="preserve"> </w:t>
            </w:r>
            <w:r w:rsidRPr="000153EE">
              <w:rPr>
                <w:rFonts w:ascii="Georgia" w:eastAsia="Times New Roman" w:hAnsi="Georgia" w:cs="Calibri"/>
                <w:sz w:val="20"/>
                <w:szCs w:val="20"/>
                <w:lang w:eastAsia="fr-FR"/>
              </w:rPr>
              <w:t>210</w:t>
            </w:r>
            <w:commentRangeEnd w:id="87"/>
            <w:r w:rsidRPr="000153EE">
              <w:rPr>
                <w:rStyle w:val="CommentReference"/>
                <w:rFonts w:ascii="Georgia" w:eastAsia="Times New Roman" w:hAnsi="Georgia" w:cs="Calibri"/>
                <w:sz w:val="20"/>
                <w:szCs w:val="20"/>
                <w:lang w:eastAsia="fr-FR"/>
              </w:rPr>
              <w:commentReference w:id="87"/>
            </w:r>
            <w:commentRangeEnd w:id="88"/>
            <w:r w:rsidR="00FE4CF1" w:rsidRPr="000153EE">
              <w:rPr>
                <w:rStyle w:val="CommentReference"/>
                <w:rFonts w:ascii="Georgia" w:eastAsia="Times New Roman" w:hAnsi="Georgia" w:cs="Calibri"/>
                <w:sz w:val="20"/>
                <w:szCs w:val="20"/>
                <w:lang w:eastAsia="fr-FR"/>
              </w:rPr>
              <w:commentReference w:id="88"/>
            </w:r>
          </w:p>
        </w:tc>
        <w:tc>
          <w:tcPr>
            <w:tcW w:w="0" w:type="auto"/>
            <w:vAlign w:val="center"/>
            <w:hideMark/>
          </w:tcPr>
          <w:p w14:paraId="6F513E8A"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144 110</w:t>
            </w:r>
          </w:p>
        </w:tc>
      </w:tr>
      <w:tr w:rsidR="002C5158" w:rsidRPr="000153EE" w14:paraId="225394F1" w14:textId="77777777" w:rsidTr="00706D62">
        <w:trPr>
          <w:trHeight w:val="684"/>
          <w:jc w:val="center"/>
        </w:trPr>
        <w:tc>
          <w:tcPr>
            <w:tcW w:w="0" w:type="auto"/>
            <w:vAlign w:val="center"/>
          </w:tcPr>
          <w:p w14:paraId="7FE01E97" w14:textId="65085604" w:rsidR="00BC4521" w:rsidRPr="000153EE" w:rsidRDefault="00BC4521" w:rsidP="00BC4521">
            <w:pPr>
              <w:spacing w:before="0" w:after="0" w:line="276" w:lineRule="auto"/>
              <w:jc w:val="left"/>
              <w:rPr>
                <w:rFonts w:ascii="Georgia" w:eastAsia="Times New Roman" w:hAnsi="Georgia" w:cs="Calibri"/>
                <w:sz w:val="20"/>
                <w:szCs w:val="20"/>
                <w:lang w:eastAsia="fr-FR"/>
              </w:rPr>
            </w:pPr>
            <w:r w:rsidRPr="00BC4521">
              <w:rPr>
                <w:rFonts w:ascii="Georgia" w:eastAsia="Times New Roman" w:hAnsi="Georgia" w:cs="Calibri"/>
                <w:sz w:val="20"/>
                <w:szCs w:val="20"/>
                <w:lang w:eastAsia="fr-FR"/>
              </w:rPr>
              <w:t>Nombre de centres de santé offrant</w:t>
            </w:r>
            <w:r>
              <w:rPr>
                <w:rFonts w:ascii="Georgia" w:eastAsia="Times New Roman" w:hAnsi="Georgia" w:cs="Calibri"/>
                <w:sz w:val="20"/>
                <w:szCs w:val="20"/>
                <w:lang w:eastAsia="fr-FR"/>
              </w:rPr>
              <w:t xml:space="preserve"> </w:t>
            </w:r>
            <w:r w:rsidRPr="00BC4521">
              <w:rPr>
                <w:rFonts w:ascii="Georgia" w:eastAsia="Times New Roman" w:hAnsi="Georgia" w:cs="Calibri"/>
                <w:sz w:val="20"/>
                <w:szCs w:val="20"/>
                <w:lang w:eastAsia="fr-FR"/>
              </w:rPr>
              <w:t>traitement de la malnutrition</w:t>
            </w:r>
          </w:p>
        </w:tc>
        <w:tc>
          <w:tcPr>
            <w:tcW w:w="0" w:type="auto"/>
            <w:noWrap/>
            <w:vAlign w:val="center"/>
          </w:tcPr>
          <w:p w14:paraId="54028852" w14:textId="3580D622" w:rsidR="00BC4521" w:rsidRPr="000153EE" w:rsidRDefault="00BC4521" w:rsidP="000153EE">
            <w:pPr>
              <w:spacing w:before="0" w:after="0" w:line="276" w:lineRule="auto"/>
              <w:jc w:val="center"/>
              <w:rPr>
                <w:rFonts w:ascii="Georgia" w:eastAsia="Times New Roman" w:hAnsi="Georgia" w:cs="Calibri"/>
                <w:sz w:val="20"/>
                <w:szCs w:val="20"/>
                <w:lang w:eastAsia="fr-FR"/>
              </w:rPr>
            </w:pPr>
            <w:r w:rsidRPr="00BC4521">
              <w:rPr>
                <w:rFonts w:ascii="Georgia" w:eastAsia="Times New Roman" w:hAnsi="Georgia" w:cs="Calibri"/>
                <w:sz w:val="20"/>
                <w:szCs w:val="20"/>
                <w:lang w:eastAsia="fr-FR"/>
              </w:rPr>
              <w:t>1</w:t>
            </w:r>
            <w:r>
              <w:rPr>
                <w:rFonts w:ascii="Georgia" w:eastAsia="Times New Roman" w:hAnsi="Georgia" w:cs="Calibri"/>
                <w:sz w:val="20"/>
                <w:szCs w:val="20"/>
                <w:lang w:eastAsia="fr-FR"/>
              </w:rPr>
              <w:t xml:space="preserve"> </w:t>
            </w:r>
            <w:r w:rsidRPr="00BC4521">
              <w:rPr>
                <w:rFonts w:ascii="Georgia" w:eastAsia="Times New Roman" w:hAnsi="Georgia" w:cs="Calibri"/>
                <w:sz w:val="20"/>
                <w:szCs w:val="20"/>
                <w:lang w:eastAsia="fr-FR"/>
              </w:rPr>
              <w:t>379</w:t>
            </w:r>
          </w:p>
        </w:tc>
        <w:tc>
          <w:tcPr>
            <w:tcW w:w="0" w:type="auto"/>
            <w:vAlign w:val="center"/>
          </w:tcPr>
          <w:p w14:paraId="00349E11" w14:textId="151BB781" w:rsidR="00BC4521" w:rsidRPr="000153EE" w:rsidRDefault="00BC4521" w:rsidP="000153EE">
            <w:pPr>
              <w:spacing w:before="0" w:after="0" w:line="276" w:lineRule="auto"/>
              <w:jc w:val="center"/>
              <w:rPr>
                <w:rFonts w:ascii="Georgia" w:eastAsia="Times New Roman" w:hAnsi="Georgia" w:cs="Calibri"/>
                <w:sz w:val="20"/>
                <w:szCs w:val="20"/>
                <w:lang w:eastAsia="fr-FR"/>
              </w:rPr>
            </w:pPr>
            <w:r w:rsidRPr="00BC4521">
              <w:rPr>
                <w:rFonts w:ascii="Georgia" w:eastAsia="Times New Roman" w:hAnsi="Georgia" w:cs="Calibri"/>
                <w:sz w:val="20"/>
                <w:szCs w:val="20"/>
                <w:lang w:eastAsia="fr-FR"/>
              </w:rPr>
              <w:t>1</w:t>
            </w:r>
            <w:r>
              <w:rPr>
                <w:rFonts w:ascii="Georgia" w:eastAsia="Times New Roman" w:hAnsi="Georgia" w:cs="Calibri"/>
                <w:sz w:val="20"/>
                <w:szCs w:val="20"/>
                <w:lang w:eastAsia="fr-FR"/>
              </w:rPr>
              <w:t xml:space="preserve"> </w:t>
            </w:r>
            <w:r w:rsidRPr="00BC4521">
              <w:rPr>
                <w:rFonts w:ascii="Georgia" w:eastAsia="Times New Roman" w:hAnsi="Georgia" w:cs="Calibri"/>
                <w:sz w:val="20"/>
                <w:szCs w:val="20"/>
                <w:lang w:eastAsia="fr-FR"/>
              </w:rPr>
              <w:t>379</w:t>
            </w:r>
          </w:p>
        </w:tc>
        <w:tc>
          <w:tcPr>
            <w:tcW w:w="0" w:type="auto"/>
            <w:noWrap/>
            <w:vAlign w:val="center"/>
          </w:tcPr>
          <w:p w14:paraId="7DA09158" w14:textId="77777777" w:rsidR="00BC4521" w:rsidRPr="000153EE" w:rsidRDefault="00BC4521" w:rsidP="000153EE">
            <w:pPr>
              <w:spacing w:before="0" w:after="0" w:line="276" w:lineRule="auto"/>
              <w:jc w:val="center"/>
              <w:rPr>
                <w:rFonts w:ascii="Georgia" w:eastAsia="Times New Roman" w:hAnsi="Georgia" w:cs="Calibri"/>
                <w:sz w:val="20"/>
                <w:szCs w:val="20"/>
                <w:lang w:eastAsia="fr-FR"/>
              </w:rPr>
            </w:pPr>
          </w:p>
        </w:tc>
        <w:tc>
          <w:tcPr>
            <w:tcW w:w="0" w:type="auto"/>
            <w:vAlign w:val="center"/>
          </w:tcPr>
          <w:p w14:paraId="13F4CC64" w14:textId="77777777" w:rsidR="00BC4521" w:rsidRPr="000153EE" w:rsidRDefault="00BC4521" w:rsidP="000153EE">
            <w:pPr>
              <w:spacing w:before="0" w:after="0" w:line="276" w:lineRule="auto"/>
              <w:jc w:val="center"/>
              <w:rPr>
                <w:rFonts w:ascii="Georgia" w:eastAsia="Times New Roman" w:hAnsi="Georgia" w:cs="Calibri"/>
                <w:sz w:val="20"/>
                <w:szCs w:val="20"/>
                <w:lang w:eastAsia="fr-FR"/>
              </w:rPr>
            </w:pPr>
          </w:p>
        </w:tc>
        <w:tc>
          <w:tcPr>
            <w:tcW w:w="0" w:type="auto"/>
            <w:noWrap/>
            <w:vAlign w:val="center"/>
          </w:tcPr>
          <w:p w14:paraId="3151DE16" w14:textId="77777777" w:rsidR="00BC4521" w:rsidRPr="000153EE" w:rsidRDefault="00BC4521" w:rsidP="000153EE">
            <w:pPr>
              <w:spacing w:before="0" w:after="0" w:line="276" w:lineRule="auto"/>
              <w:jc w:val="center"/>
              <w:rPr>
                <w:rFonts w:ascii="Georgia" w:eastAsia="Times New Roman" w:hAnsi="Georgia" w:cs="Calibri"/>
                <w:sz w:val="20"/>
                <w:szCs w:val="20"/>
                <w:lang w:eastAsia="fr-FR"/>
              </w:rPr>
            </w:pPr>
          </w:p>
        </w:tc>
        <w:tc>
          <w:tcPr>
            <w:tcW w:w="0" w:type="auto"/>
            <w:vAlign w:val="center"/>
          </w:tcPr>
          <w:p w14:paraId="2CC1CFF4" w14:textId="77777777" w:rsidR="00BC4521" w:rsidRPr="000153EE" w:rsidRDefault="00BC4521" w:rsidP="000153EE">
            <w:pPr>
              <w:spacing w:before="0" w:after="0" w:line="276" w:lineRule="auto"/>
              <w:jc w:val="center"/>
              <w:rPr>
                <w:rFonts w:ascii="Georgia" w:eastAsia="Times New Roman" w:hAnsi="Georgia" w:cs="Calibri"/>
                <w:sz w:val="20"/>
                <w:szCs w:val="20"/>
                <w:lang w:eastAsia="fr-FR"/>
              </w:rPr>
            </w:pPr>
          </w:p>
        </w:tc>
      </w:tr>
      <w:tr w:rsidR="002C5158" w:rsidRPr="000153EE" w14:paraId="032D287B" w14:textId="77777777" w:rsidTr="00706D62">
        <w:trPr>
          <w:trHeight w:val="684"/>
          <w:jc w:val="center"/>
        </w:trPr>
        <w:tc>
          <w:tcPr>
            <w:tcW w:w="0" w:type="auto"/>
            <w:vAlign w:val="center"/>
          </w:tcPr>
          <w:p w14:paraId="4386EFB3" w14:textId="7C38463E" w:rsidR="0098276E" w:rsidRPr="00BC4521" w:rsidRDefault="0098276E" w:rsidP="0098276E">
            <w:pPr>
              <w:spacing w:before="0" w:after="0" w:line="276" w:lineRule="auto"/>
              <w:jc w:val="left"/>
              <w:rPr>
                <w:rFonts w:ascii="Georgia" w:eastAsia="Times New Roman" w:hAnsi="Georgia" w:cs="Calibri"/>
                <w:sz w:val="20"/>
                <w:szCs w:val="20"/>
                <w:lang w:eastAsia="fr-FR"/>
              </w:rPr>
            </w:pPr>
            <w:r w:rsidRPr="0098276E">
              <w:rPr>
                <w:rFonts w:ascii="Georgia" w:eastAsia="Times New Roman" w:hAnsi="Georgia" w:cs="Calibri"/>
                <w:sz w:val="20"/>
                <w:szCs w:val="20"/>
                <w:lang w:eastAsia="fr-FR"/>
              </w:rPr>
              <w:t>Nombre de soignants</w:t>
            </w:r>
            <w:r>
              <w:rPr>
                <w:rFonts w:ascii="Georgia" w:eastAsia="Times New Roman" w:hAnsi="Georgia" w:cs="Calibri"/>
                <w:sz w:val="20"/>
                <w:szCs w:val="20"/>
                <w:lang w:eastAsia="fr-FR"/>
              </w:rPr>
              <w:t xml:space="preserve"> </w:t>
            </w:r>
            <w:r w:rsidRPr="0098276E">
              <w:rPr>
                <w:rFonts w:ascii="Georgia" w:eastAsia="Times New Roman" w:hAnsi="Georgia" w:cs="Calibri"/>
                <w:sz w:val="20"/>
                <w:szCs w:val="20"/>
                <w:lang w:eastAsia="fr-FR"/>
              </w:rPr>
              <w:t>d'enfants ayant reçu</w:t>
            </w:r>
            <w:r>
              <w:rPr>
                <w:rFonts w:ascii="Georgia" w:eastAsia="Times New Roman" w:hAnsi="Georgia" w:cs="Calibri"/>
                <w:sz w:val="20"/>
                <w:szCs w:val="20"/>
                <w:lang w:eastAsia="fr-FR"/>
              </w:rPr>
              <w:t xml:space="preserve"> </w:t>
            </w:r>
            <w:r w:rsidRPr="0098276E">
              <w:rPr>
                <w:rFonts w:ascii="Georgia" w:eastAsia="Times New Roman" w:hAnsi="Georgia" w:cs="Calibri"/>
                <w:sz w:val="20"/>
                <w:szCs w:val="20"/>
                <w:lang w:eastAsia="fr-FR"/>
              </w:rPr>
              <w:t>des conseils sur l'alimentation du nourrisson</w:t>
            </w:r>
            <w:r>
              <w:rPr>
                <w:rFonts w:ascii="Georgia" w:eastAsia="Times New Roman" w:hAnsi="Georgia" w:cs="Calibri"/>
                <w:sz w:val="20"/>
                <w:szCs w:val="20"/>
                <w:lang w:eastAsia="fr-FR"/>
              </w:rPr>
              <w:t xml:space="preserve"> </w:t>
            </w:r>
            <w:r w:rsidRPr="0098276E">
              <w:rPr>
                <w:rFonts w:ascii="Georgia" w:eastAsia="Times New Roman" w:hAnsi="Georgia" w:cs="Calibri"/>
                <w:sz w:val="20"/>
                <w:szCs w:val="20"/>
                <w:lang w:eastAsia="fr-FR"/>
              </w:rPr>
              <w:t>et du jeune enfant (H/F)</w:t>
            </w:r>
          </w:p>
        </w:tc>
        <w:tc>
          <w:tcPr>
            <w:tcW w:w="0" w:type="auto"/>
            <w:noWrap/>
            <w:vAlign w:val="center"/>
          </w:tcPr>
          <w:p w14:paraId="2AA68197" w14:textId="77777777" w:rsidR="0098276E" w:rsidRPr="00BC4521" w:rsidRDefault="0098276E" w:rsidP="000153EE">
            <w:pPr>
              <w:spacing w:before="0" w:after="0" w:line="276" w:lineRule="auto"/>
              <w:jc w:val="center"/>
              <w:rPr>
                <w:rFonts w:ascii="Georgia" w:eastAsia="Times New Roman" w:hAnsi="Georgia" w:cs="Calibri"/>
                <w:sz w:val="20"/>
                <w:szCs w:val="20"/>
                <w:lang w:eastAsia="fr-FR"/>
              </w:rPr>
            </w:pPr>
          </w:p>
        </w:tc>
        <w:tc>
          <w:tcPr>
            <w:tcW w:w="0" w:type="auto"/>
            <w:vAlign w:val="center"/>
          </w:tcPr>
          <w:p w14:paraId="50C65658" w14:textId="77777777" w:rsidR="0098276E" w:rsidRPr="00BC4521" w:rsidRDefault="0098276E" w:rsidP="000153EE">
            <w:pPr>
              <w:spacing w:before="0" w:after="0" w:line="276" w:lineRule="auto"/>
              <w:jc w:val="center"/>
              <w:rPr>
                <w:rFonts w:ascii="Georgia" w:eastAsia="Times New Roman" w:hAnsi="Georgia" w:cs="Calibri"/>
                <w:sz w:val="20"/>
                <w:szCs w:val="20"/>
                <w:lang w:eastAsia="fr-FR"/>
              </w:rPr>
            </w:pPr>
          </w:p>
        </w:tc>
        <w:tc>
          <w:tcPr>
            <w:tcW w:w="0" w:type="auto"/>
            <w:noWrap/>
            <w:vAlign w:val="center"/>
          </w:tcPr>
          <w:p w14:paraId="63EB5BA9" w14:textId="18CD802A" w:rsidR="0098276E" w:rsidRPr="000153EE" w:rsidRDefault="0098276E" w:rsidP="000153EE">
            <w:pPr>
              <w:spacing w:before="0" w:after="0" w:line="276" w:lineRule="auto"/>
              <w:jc w:val="center"/>
              <w:rPr>
                <w:rFonts w:ascii="Georgia" w:eastAsia="Times New Roman" w:hAnsi="Georgia" w:cs="Calibri"/>
                <w:sz w:val="20"/>
                <w:szCs w:val="20"/>
                <w:lang w:eastAsia="fr-FR"/>
              </w:rPr>
            </w:pPr>
            <w:r w:rsidRPr="0098276E">
              <w:rPr>
                <w:rFonts w:ascii="Georgia" w:eastAsia="Times New Roman" w:hAnsi="Georgia" w:cs="Calibri"/>
                <w:sz w:val="20"/>
                <w:szCs w:val="20"/>
                <w:lang w:eastAsia="fr-FR"/>
              </w:rPr>
              <w:t>110 000</w:t>
            </w:r>
          </w:p>
        </w:tc>
        <w:tc>
          <w:tcPr>
            <w:tcW w:w="0" w:type="auto"/>
            <w:vAlign w:val="center"/>
          </w:tcPr>
          <w:p w14:paraId="57285F99" w14:textId="0B476CBB" w:rsidR="0098276E" w:rsidRPr="000153EE" w:rsidRDefault="0098276E" w:rsidP="000153EE">
            <w:pPr>
              <w:spacing w:before="0" w:after="0" w:line="276" w:lineRule="auto"/>
              <w:jc w:val="center"/>
              <w:rPr>
                <w:rFonts w:ascii="Georgia" w:eastAsia="Times New Roman" w:hAnsi="Georgia" w:cs="Calibri"/>
                <w:sz w:val="20"/>
                <w:szCs w:val="20"/>
                <w:lang w:eastAsia="fr-FR"/>
              </w:rPr>
            </w:pPr>
            <w:r w:rsidRPr="0098276E">
              <w:rPr>
                <w:rFonts w:ascii="Georgia" w:eastAsia="Times New Roman" w:hAnsi="Georgia" w:cs="Calibri"/>
                <w:sz w:val="20"/>
                <w:szCs w:val="20"/>
                <w:lang w:eastAsia="fr-FR"/>
              </w:rPr>
              <w:t>125 233</w:t>
            </w:r>
          </w:p>
        </w:tc>
        <w:tc>
          <w:tcPr>
            <w:tcW w:w="0" w:type="auto"/>
            <w:noWrap/>
            <w:vAlign w:val="center"/>
          </w:tcPr>
          <w:p w14:paraId="42E85E6D" w14:textId="4AD4AA41" w:rsidR="0098276E" w:rsidRPr="000153EE" w:rsidRDefault="00471633" w:rsidP="000153EE">
            <w:pPr>
              <w:spacing w:before="0" w:after="0" w:line="276" w:lineRule="auto"/>
              <w:jc w:val="center"/>
              <w:rPr>
                <w:rFonts w:ascii="Georgia" w:eastAsia="Times New Roman" w:hAnsi="Georgia" w:cs="Calibri"/>
                <w:sz w:val="20"/>
                <w:szCs w:val="20"/>
                <w:lang w:eastAsia="fr-FR"/>
              </w:rPr>
            </w:pPr>
            <w:r w:rsidRPr="00471633">
              <w:rPr>
                <w:rFonts w:ascii="Georgia" w:eastAsia="Times New Roman" w:hAnsi="Georgia" w:cs="Calibri"/>
                <w:sz w:val="20"/>
                <w:szCs w:val="20"/>
                <w:lang w:eastAsia="fr-FR"/>
              </w:rPr>
              <w:t>480 853</w:t>
            </w:r>
          </w:p>
        </w:tc>
        <w:tc>
          <w:tcPr>
            <w:tcW w:w="0" w:type="auto"/>
            <w:vAlign w:val="center"/>
          </w:tcPr>
          <w:p w14:paraId="677B6060" w14:textId="24B3DD59" w:rsidR="0098276E" w:rsidRPr="000153EE" w:rsidRDefault="00471633" w:rsidP="000153EE">
            <w:pPr>
              <w:spacing w:before="0" w:after="0" w:line="276" w:lineRule="auto"/>
              <w:jc w:val="center"/>
              <w:rPr>
                <w:rFonts w:ascii="Georgia" w:eastAsia="Times New Roman" w:hAnsi="Georgia" w:cs="Calibri"/>
                <w:sz w:val="20"/>
                <w:szCs w:val="20"/>
                <w:lang w:eastAsia="fr-FR"/>
              </w:rPr>
            </w:pPr>
            <w:r w:rsidRPr="00471633">
              <w:rPr>
                <w:rFonts w:ascii="Georgia" w:eastAsia="Times New Roman" w:hAnsi="Georgia" w:cs="Calibri"/>
                <w:sz w:val="20"/>
                <w:szCs w:val="20"/>
                <w:lang w:eastAsia="fr-FR"/>
              </w:rPr>
              <w:t>207 810</w:t>
            </w:r>
          </w:p>
        </w:tc>
      </w:tr>
      <w:tr w:rsidR="002C5158" w:rsidRPr="000153EE" w14:paraId="4C0206AB" w14:textId="77777777" w:rsidTr="00706D62">
        <w:trPr>
          <w:trHeight w:val="288"/>
          <w:jc w:val="center"/>
        </w:trPr>
        <w:tc>
          <w:tcPr>
            <w:tcW w:w="0" w:type="auto"/>
            <w:shd w:val="clear" w:color="auto" w:fill="DEEAF6" w:themeFill="accent5" w:themeFillTint="33"/>
            <w:noWrap/>
            <w:vAlign w:val="center"/>
            <w:hideMark/>
          </w:tcPr>
          <w:p w14:paraId="05A28717" w14:textId="77777777" w:rsidR="00167159" w:rsidRPr="000153EE" w:rsidRDefault="00167159" w:rsidP="00F253DB">
            <w:pPr>
              <w:spacing w:before="0" w:after="0" w:line="276" w:lineRule="auto"/>
              <w:jc w:val="left"/>
              <w:rPr>
                <w:rFonts w:ascii="Georgia" w:eastAsia="Times New Roman" w:hAnsi="Georgia" w:cs="Calibri"/>
                <w:b/>
                <w:bCs/>
                <w:sz w:val="20"/>
                <w:szCs w:val="20"/>
                <w:lang w:eastAsia="fr-FR"/>
              </w:rPr>
            </w:pPr>
            <w:r w:rsidRPr="000153EE">
              <w:rPr>
                <w:rFonts w:ascii="Georgia" w:eastAsia="Times New Roman" w:hAnsi="Georgia" w:cs="Calibri"/>
                <w:b/>
                <w:bCs/>
                <w:sz w:val="20"/>
                <w:szCs w:val="20"/>
                <w:lang w:eastAsia="fr-FR"/>
              </w:rPr>
              <w:t>Santé</w:t>
            </w:r>
          </w:p>
        </w:tc>
        <w:tc>
          <w:tcPr>
            <w:tcW w:w="0" w:type="auto"/>
            <w:shd w:val="clear" w:color="auto" w:fill="DEEAF6" w:themeFill="accent5" w:themeFillTint="33"/>
            <w:noWrap/>
            <w:vAlign w:val="center"/>
            <w:hideMark/>
          </w:tcPr>
          <w:p w14:paraId="47253002" w14:textId="77777777" w:rsidR="00167159" w:rsidRPr="000153EE" w:rsidRDefault="00167159" w:rsidP="000153EE">
            <w:pPr>
              <w:spacing w:before="0" w:after="0" w:line="276" w:lineRule="auto"/>
              <w:jc w:val="center"/>
              <w:rPr>
                <w:rFonts w:ascii="Georgia" w:eastAsia="Times New Roman" w:hAnsi="Georgia" w:cs="Calibri"/>
                <w:b/>
                <w:bCs/>
                <w:sz w:val="20"/>
                <w:szCs w:val="20"/>
                <w:lang w:eastAsia="fr-FR"/>
              </w:rPr>
            </w:pPr>
          </w:p>
        </w:tc>
        <w:tc>
          <w:tcPr>
            <w:tcW w:w="0" w:type="auto"/>
            <w:shd w:val="clear" w:color="auto" w:fill="DEEAF6" w:themeFill="accent5" w:themeFillTint="33"/>
            <w:vAlign w:val="center"/>
            <w:hideMark/>
          </w:tcPr>
          <w:p w14:paraId="78AF8E78" w14:textId="77777777" w:rsidR="00167159" w:rsidRPr="000153EE" w:rsidRDefault="00167159" w:rsidP="000153EE">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noWrap/>
            <w:vAlign w:val="center"/>
            <w:hideMark/>
          </w:tcPr>
          <w:p w14:paraId="01F99852" w14:textId="77777777" w:rsidR="00167159" w:rsidRPr="000153EE" w:rsidRDefault="00167159" w:rsidP="000153EE">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vAlign w:val="center"/>
            <w:hideMark/>
          </w:tcPr>
          <w:p w14:paraId="5F5525AE" w14:textId="77777777" w:rsidR="00167159" w:rsidRPr="000153EE" w:rsidRDefault="00167159" w:rsidP="000153EE">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noWrap/>
            <w:vAlign w:val="center"/>
            <w:hideMark/>
          </w:tcPr>
          <w:p w14:paraId="60935E47" w14:textId="77777777" w:rsidR="00167159" w:rsidRPr="000153EE" w:rsidRDefault="00167159" w:rsidP="000153EE">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vAlign w:val="center"/>
            <w:hideMark/>
          </w:tcPr>
          <w:p w14:paraId="1094A103" w14:textId="77777777" w:rsidR="00167159" w:rsidRPr="000153EE" w:rsidRDefault="00167159" w:rsidP="000153EE">
            <w:pPr>
              <w:spacing w:before="0" w:after="0" w:line="276" w:lineRule="auto"/>
              <w:jc w:val="center"/>
              <w:rPr>
                <w:rFonts w:ascii="Georgia" w:eastAsia="Times New Roman" w:hAnsi="Georgia" w:cs="Times New Roman"/>
                <w:sz w:val="20"/>
                <w:szCs w:val="20"/>
                <w:lang w:eastAsia="fr-FR"/>
              </w:rPr>
            </w:pPr>
          </w:p>
        </w:tc>
      </w:tr>
      <w:tr w:rsidR="002C5158" w:rsidRPr="000153EE" w14:paraId="4DA90854" w14:textId="77777777" w:rsidTr="00706D62">
        <w:trPr>
          <w:trHeight w:val="456"/>
          <w:jc w:val="center"/>
        </w:trPr>
        <w:tc>
          <w:tcPr>
            <w:tcW w:w="0" w:type="auto"/>
            <w:vAlign w:val="center"/>
            <w:hideMark/>
          </w:tcPr>
          <w:p w14:paraId="04C6A20B" w14:textId="77777777" w:rsidR="00167159" w:rsidRPr="000153EE" w:rsidRDefault="00167159" w:rsidP="00F253DB">
            <w:pPr>
              <w:spacing w:before="0" w:after="0" w:line="276" w:lineRule="auto"/>
              <w:jc w:val="left"/>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 xml:space="preserve">Nombre d’enfants âgés de 6 à 59 mois vaccinés contre la rougeole </w:t>
            </w:r>
          </w:p>
        </w:tc>
        <w:tc>
          <w:tcPr>
            <w:tcW w:w="0" w:type="auto"/>
            <w:noWrap/>
            <w:vAlign w:val="center"/>
            <w:hideMark/>
          </w:tcPr>
          <w:p w14:paraId="53434441"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980 500</w:t>
            </w:r>
          </w:p>
        </w:tc>
        <w:tc>
          <w:tcPr>
            <w:tcW w:w="0" w:type="auto"/>
            <w:vAlign w:val="center"/>
            <w:hideMark/>
          </w:tcPr>
          <w:p w14:paraId="569E5DA9"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992 149</w:t>
            </w:r>
          </w:p>
        </w:tc>
        <w:tc>
          <w:tcPr>
            <w:tcW w:w="0" w:type="auto"/>
            <w:noWrap/>
            <w:vAlign w:val="center"/>
            <w:hideMark/>
          </w:tcPr>
          <w:p w14:paraId="147BF364"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806 000</w:t>
            </w:r>
          </w:p>
        </w:tc>
        <w:tc>
          <w:tcPr>
            <w:tcW w:w="0" w:type="auto"/>
            <w:vAlign w:val="center"/>
            <w:hideMark/>
          </w:tcPr>
          <w:p w14:paraId="7234F261"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135 305</w:t>
            </w:r>
          </w:p>
        </w:tc>
        <w:tc>
          <w:tcPr>
            <w:tcW w:w="0" w:type="auto"/>
            <w:noWrap/>
            <w:vAlign w:val="center"/>
            <w:hideMark/>
          </w:tcPr>
          <w:p w14:paraId="74437623"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81 900</w:t>
            </w:r>
          </w:p>
        </w:tc>
        <w:tc>
          <w:tcPr>
            <w:tcW w:w="0" w:type="auto"/>
            <w:vAlign w:val="center"/>
            <w:hideMark/>
          </w:tcPr>
          <w:p w14:paraId="5B180324"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345 057</w:t>
            </w:r>
          </w:p>
        </w:tc>
      </w:tr>
      <w:tr w:rsidR="002C5158" w:rsidRPr="000153EE" w14:paraId="457DBE2A" w14:textId="77777777" w:rsidTr="00706D62">
        <w:trPr>
          <w:trHeight w:val="912"/>
          <w:jc w:val="center"/>
        </w:trPr>
        <w:tc>
          <w:tcPr>
            <w:tcW w:w="0" w:type="auto"/>
            <w:vAlign w:val="center"/>
            <w:hideMark/>
          </w:tcPr>
          <w:p w14:paraId="68B160D2" w14:textId="77777777" w:rsidR="00167159" w:rsidRPr="000153EE" w:rsidRDefault="00167159" w:rsidP="00F253DB">
            <w:pPr>
              <w:spacing w:before="0" w:after="0" w:line="276" w:lineRule="auto"/>
              <w:jc w:val="left"/>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 xml:space="preserve">Nombre d'enfants de moins de cinq ans qui ont été atteint par chaque cycle de la campagne contre la polio dans les régions du nord </w:t>
            </w:r>
          </w:p>
        </w:tc>
        <w:tc>
          <w:tcPr>
            <w:tcW w:w="0" w:type="auto"/>
            <w:noWrap/>
            <w:vAlign w:val="center"/>
            <w:hideMark/>
          </w:tcPr>
          <w:p w14:paraId="77DC3E1D"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1 423 587</w:t>
            </w:r>
          </w:p>
        </w:tc>
        <w:tc>
          <w:tcPr>
            <w:tcW w:w="0" w:type="auto"/>
            <w:vAlign w:val="center"/>
            <w:hideMark/>
          </w:tcPr>
          <w:p w14:paraId="5747D8F8"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3 077 344</w:t>
            </w:r>
          </w:p>
        </w:tc>
        <w:tc>
          <w:tcPr>
            <w:tcW w:w="0" w:type="auto"/>
            <w:noWrap/>
            <w:vAlign w:val="center"/>
            <w:hideMark/>
          </w:tcPr>
          <w:p w14:paraId="7A5B7470"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1 140 000</w:t>
            </w:r>
          </w:p>
        </w:tc>
        <w:tc>
          <w:tcPr>
            <w:tcW w:w="0" w:type="auto"/>
            <w:vAlign w:val="center"/>
            <w:hideMark/>
          </w:tcPr>
          <w:p w14:paraId="218EDE6E"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3 673 410</w:t>
            </w:r>
          </w:p>
        </w:tc>
        <w:tc>
          <w:tcPr>
            <w:tcW w:w="0" w:type="auto"/>
            <w:noWrap/>
            <w:vAlign w:val="center"/>
            <w:hideMark/>
          </w:tcPr>
          <w:p w14:paraId="00F7F19D"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81 900</w:t>
            </w:r>
          </w:p>
        </w:tc>
        <w:tc>
          <w:tcPr>
            <w:tcW w:w="0" w:type="auto"/>
            <w:vAlign w:val="center"/>
            <w:hideMark/>
          </w:tcPr>
          <w:p w14:paraId="42FCCABC"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3 715 952</w:t>
            </w:r>
          </w:p>
        </w:tc>
      </w:tr>
      <w:tr w:rsidR="002C5158" w:rsidRPr="000153EE" w14:paraId="715395A6" w14:textId="77777777" w:rsidTr="00706D62">
        <w:trPr>
          <w:trHeight w:val="288"/>
          <w:jc w:val="center"/>
        </w:trPr>
        <w:tc>
          <w:tcPr>
            <w:tcW w:w="0" w:type="auto"/>
            <w:shd w:val="clear" w:color="auto" w:fill="DEEAF6" w:themeFill="accent5" w:themeFillTint="33"/>
            <w:noWrap/>
            <w:vAlign w:val="center"/>
            <w:hideMark/>
          </w:tcPr>
          <w:p w14:paraId="03F53BBC" w14:textId="77777777" w:rsidR="00167159" w:rsidRPr="000153EE" w:rsidRDefault="00167159" w:rsidP="00F253DB">
            <w:pPr>
              <w:spacing w:before="0" w:after="0" w:line="276" w:lineRule="auto"/>
              <w:jc w:val="left"/>
              <w:rPr>
                <w:rFonts w:ascii="Georgia" w:eastAsia="Times New Roman" w:hAnsi="Georgia" w:cs="Calibri"/>
                <w:b/>
                <w:bCs/>
                <w:sz w:val="20"/>
                <w:szCs w:val="20"/>
                <w:lang w:eastAsia="fr-FR"/>
              </w:rPr>
            </w:pPr>
            <w:r w:rsidRPr="000153EE">
              <w:rPr>
                <w:rFonts w:ascii="Georgia" w:eastAsia="Times New Roman" w:hAnsi="Georgia" w:cs="Calibri"/>
                <w:b/>
                <w:bCs/>
                <w:sz w:val="20"/>
                <w:szCs w:val="20"/>
                <w:lang w:eastAsia="fr-FR"/>
              </w:rPr>
              <w:t>WASH</w:t>
            </w:r>
          </w:p>
        </w:tc>
        <w:tc>
          <w:tcPr>
            <w:tcW w:w="0" w:type="auto"/>
            <w:shd w:val="clear" w:color="auto" w:fill="DEEAF6" w:themeFill="accent5" w:themeFillTint="33"/>
            <w:noWrap/>
            <w:vAlign w:val="center"/>
            <w:hideMark/>
          </w:tcPr>
          <w:p w14:paraId="7201530A" w14:textId="77777777" w:rsidR="00167159" w:rsidRPr="000153EE" w:rsidRDefault="00167159" w:rsidP="000153EE">
            <w:pPr>
              <w:spacing w:before="0" w:after="0" w:line="276" w:lineRule="auto"/>
              <w:jc w:val="center"/>
              <w:rPr>
                <w:rFonts w:ascii="Georgia" w:eastAsia="Times New Roman" w:hAnsi="Georgia" w:cs="Calibri"/>
                <w:b/>
                <w:bCs/>
                <w:sz w:val="20"/>
                <w:szCs w:val="20"/>
                <w:lang w:eastAsia="fr-FR"/>
              </w:rPr>
            </w:pPr>
          </w:p>
        </w:tc>
        <w:tc>
          <w:tcPr>
            <w:tcW w:w="0" w:type="auto"/>
            <w:shd w:val="clear" w:color="auto" w:fill="DEEAF6" w:themeFill="accent5" w:themeFillTint="33"/>
            <w:vAlign w:val="center"/>
            <w:hideMark/>
          </w:tcPr>
          <w:p w14:paraId="37DBAC3B" w14:textId="77777777" w:rsidR="00167159" w:rsidRPr="000153EE" w:rsidRDefault="00167159" w:rsidP="000153EE">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noWrap/>
            <w:vAlign w:val="center"/>
            <w:hideMark/>
          </w:tcPr>
          <w:p w14:paraId="016B282E" w14:textId="77777777" w:rsidR="00167159" w:rsidRPr="000153EE" w:rsidRDefault="00167159" w:rsidP="000153EE">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vAlign w:val="center"/>
            <w:hideMark/>
          </w:tcPr>
          <w:p w14:paraId="06F130E6" w14:textId="77777777" w:rsidR="00167159" w:rsidRPr="000153EE" w:rsidRDefault="00167159" w:rsidP="000153EE">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noWrap/>
            <w:vAlign w:val="center"/>
            <w:hideMark/>
          </w:tcPr>
          <w:p w14:paraId="6DEDA645" w14:textId="77777777" w:rsidR="00167159" w:rsidRPr="000153EE" w:rsidRDefault="00167159" w:rsidP="000153EE">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vAlign w:val="center"/>
            <w:hideMark/>
          </w:tcPr>
          <w:p w14:paraId="51108BAE" w14:textId="77777777" w:rsidR="00167159" w:rsidRPr="000153EE" w:rsidRDefault="00167159" w:rsidP="000153EE">
            <w:pPr>
              <w:spacing w:before="0" w:after="0" w:line="276" w:lineRule="auto"/>
              <w:jc w:val="center"/>
              <w:rPr>
                <w:rFonts w:ascii="Georgia" w:eastAsia="Times New Roman" w:hAnsi="Georgia" w:cs="Times New Roman"/>
                <w:sz w:val="20"/>
                <w:szCs w:val="20"/>
                <w:lang w:eastAsia="fr-FR"/>
              </w:rPr>
            </w:pPr>
          </w:p>
        </w:tc>
      </w:tr>
      <w:tr w:rsidR="002C5158" w:rsidRPr="000153EE" w14:paraId="0C38527A" w14:textId="77777777" w:rsidTr="00706D62">
        <w:trPr>
          <w:trHeight w:val="684"/>
          <w:jc w:val="center"/>
        </w:trPr>
        <w:tc>
          <w:tcPr>
            <w:tcW w:w="0" w:type="auto"/>
            <w:vAlign w:val="center"/>
            <w:hideMark/>
          </w:tcPr>
          <w:p w14:paraId="2EA0F1A0" w14:textId="77777777" w:rsidR="00167159" w:rsidRPr="000153EE" w:rsidRDefault="00167159" w:rsidP="00F253DB">
            <w:pPr>
              <w:spacing w:before="0" w:after="0" w:line="276" w:lineRule="auto"/>
              <w:jc w:val="left"/>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Nombre de personnes ayant accès à une quantité suffisante d'eau potable pour la boisson, la cuisine et l'hygiène personnelle</w:t>
            </w:r>
          </w:p>
        </w:tc>
        <w:tc>
          <w:tcPr>
            <w:tcW w:w="0" w:type="auto"/>
            <w:noWrap/>
            <w:vAlign w:val="center"/>
            <w:hideMark/>
          </w:tcPr>
          <w:p w14:paraId="6F624563"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162 500</w:t>
            </w:r>
          </w:p>
        </w:tc>
        <w:tc>
          <w:tcPr>
            <w:tcW w:w="0" w:type="auto"/>
            <w:vAlign w:val="center"/>
            <w:hideMark/>
          </w:tcPr>
          <w:p w14:paraId="280CE4FF"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224 295</w:t>
            </w:r>
          </w:p>
        </w:tc>
        <w:tc>
          <w:tcPr>
            <w:tcW w:w="0" w:type="auto"/>
            <w:noWrap/>
            <w:vAlign w:val="center"/>
            <w:hideMark/>
          </w:tcPr>
          <w:p w14:paraId="11B9D232"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406 750</w:t>
            </w:r>
          </w:p>
        </w:tc>
        <w:tc>
          <w:tcPr>
            <w:tcW w:w="0" w:type="auto"/>
            <w:vAlign w:val="center"/>
            <w:hideMark/>
          </w:tcPr>
          <w:p w14:paraId="20C18D8D"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191 550</w:t>
            </w:r>
          </w:p>
        </w:tc>
        <w:tc>
          <w:tcPr>
            <w:tcW w:w="0" w:type="auto"/>
            <w:noWrap/>
            <w:vAlign w:val="center"/>
            <w:hideMark/>
          </w:tcPr>
          <w:p w14:paraId="3C601557"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543 800</w:t>
            </w:r>
          </w:p>
        </w:tc>
        <w:tc>
          <w:tcPr>
            <w:tcW w:w="0" w:type="auto"/>
            <w:vAlign w:val="center"/>
            <w:hideMark/>
          </w:tcPr>
          <w:p w14:paraId="4D1F9082"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446 517</w:t>
            </w:r>
          </w:p>
        </w:tc>
      </w:tr>
      <w:tr w:rsidR="002C5158" w:rsidRPr="000153EE" w14:paraId="13819A01" w14:textId="77777777" w:rsidTr="00706D62">
        <w:trPr>
          <w:trHeight w:val="456"/>
          <w:jc w:val="center"/>
        </w:trPr>
        <w:tc>
          <w:tcPr>
            <w:tcW w:w="0" w:type="auto"/>
            <w:vAlign w:val="center"/>
            <w:hideMark/>
          </w:tcPr>
          <w:p w14:paraId="67C0C02D" w14:textId="2B0046E2" w:rsidR="00167159" w:rsidRPr="000153EE" w:rsidRDefault="00167159" w:rsidP="00F253DB">
            <w:pPr>
              <w:spacing w:before="0" w:after="0" w:line="276" w:lineRule="auto"/>
              <w:jc w:val="left"/>
              <w:rPr>
                <w:rFonts w:ascii="Georgia" w:eastAsia="Times New Roman" w:hAnsi="Georgia" w:cs="Calibri"/>
                <w:sz w:val="20"/>
                <w:szCs w:val="20"/>
                <w:lang w:eastAsia="fr-FR"/>
              </w:rPr>
            </w:pPr>
            <w:r w:rsidRPr="00A360D9">
              <w:rPr>
                <w:rFonts w:ascii="Georgia" w:eastAsia="Times New Roman" w:hAnsi="Georgia" w:cs="Calibri"/>
                <w:sz w:val="20"/>
                <w:szCs w:val="20"/>
                <w:lang w:eastAsia="fr-FR"/>
              </w:rPr>
              <w:t xml:space="preserve">Nombre de personnes qui ont accès à des </w:t>
            </w:r>
            <w:r w:rsidR="00A2102C" w:rsidRPr="00A360D9">
              <w:rPr>
                <w:rFonts w:ascii="Georgia" w:eastAsia="Times New Roman" w:hAnsi="Georgia" w:cs="Calibri"/>
                <w:sz w:val="20"/>
                <w:szCs w:val="20"/>
                <w:lang w:eastAsia="fr-FR"/>
              </w:rPr>
              <w:t>installations sanitaires</w:t>
            </w:r>
            <w:r w:rsidRPr="00A360D9">
              <w:rPr>
                <w:rFonts w:ascii="Georgia" w:eastAsia="Times New Roman" w:hAnsi="Georgia" w:cs="Calibri"/>
                <w:sz w:val="20"/>
                <w:szCs w:val="20"/>
                <w:lang w:eastAsia="fr-FR"/>
              </w:rPr>
              <w:t xml:space="preserve"> approprié</w:t>
            </w:r>
            <w:r w:rsidR="00A2102C" w:rsidRPr="00A360D9">
              <w:rPr>
                <w:rFonts w:ascii="Georgia" w:eastAsia="Times New Roman" w:hAnsi="Georgia" w:cs="Calibri"/>
                <w:sz w:val="20"/>
                <w:szCs w:val="20"/>
                <w:lang w:eastAsia="fr-FR"/>
              </w:rPr>
              <w:t>e</w:t>
            </w:r>
            <w:r w:rsidRPr="00A360D9">
              <w:rPr>
                <w:rFonts w:ascii="Georgia" w:eastAsia="Times New Roman" w:hAnsi="Georgia" w:cs="Calibri"/>
                <w:sz w:val="20"/>
                <w:szCs w:val="20"/>
                <w:lang w:eastAsia="fr-FR"/>
              </w:rPr>
              <w:t>s</w:t>
            </w:r>
            <w:r w:rsidRPr="000153EE">
              <w:rPr>
                <w:rFonts w:ascii="Georgia" w:eastAsia="Times New Roman" w:hAnsi="Georgia" w:cs="Calibri"/>
                <w:sz w:val="20"/>
                <w:szCs w:val="20"/>
                <w:lang w:eastAsia="fr-FR"/>
              </w:rPr>
              <w:t xml:space="preserve"> </w:t>
            </w:r>
          </w:p>
        </w:tc>
        <w:tc>
          <w:tcPr>
            <w:tcW w:w="0" w:type="auto"/>
            <w:vAlign w:val="center"/>
            <w:hideMark/>
          </w:tcPr>
          <w:p w14:paraId="68995E7A"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p>
        </w:tc>
        <w:tc>
          <w:tcPr>
            <w:tcW w:w="0" w:type="auto"/>
            <w:vAlign w:val="center"/>
            <w:hideMark/>
          </w:tcPr>
          <w:p w14:paraId="5ECA703F" w14:textId="77777777" w:rsidR="00167159" w:rsidRPr="000153EE" w:rsidRDefault="00167159" w:rsidP="000153EE">
            <w:pPr>
              <w:spacing w:before="0" w:after="0" w:line="276" w:lineRule="auto"/>
              <w:jc w:val="center"/>
              <w:rPr>
                <w:rFonts w:ascii="Georgia" w:eastAsia="Times New Roman" w:hAnsi="Georgia" w:cs="Times New Roman"/>
                <w:sz w:val="20"/>
                <w:szCs w:val="20"/>
                <w:lang w:eastAsia="fr-FR"/>
              </w:rPr>
            </w:pPr>
          </w:p>
        </w:tc>
        <w:tc>
          <w:tcPr>
            <w:tcW w:w="0" w:type="auto"/>
            <w:noWrap/>
            <w:vAlign w:val="center"/>
            <w:hideMark/>
          </w:tcPr>
          <w:p w14:paraId="1740F961"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40 000</w:t>
            </w:r>
          </w:p>
        </w:tc>
        <w:tc>
          <w:tcPr>
            <w:tcW w:w="0" w:type="auto"/>
            <w:vAlign w:val="center"/>
            <w:hideMark/>
          </w:tcPr>
          <w:p w14:paraId="32ABC592"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10 900</w:t>
            </w:r>
          </w:p>
        </w:tc>
        <w:tc>
          <w:tcPr>
            <w:tcW w:w="0" w:type="auto"/>
            <w:noWrap/>
            <w:vAlign w:val="center"/>
            <w:hideMark/>
          </w:tcPr>
          <w:p w14:paraId="02C748E3"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50 000</w:t>
            </w:r>
          </w:p>
        </w:tc>
        <w:tc>
          <w:tcPr>
            <w:tcW w:w="0" w:type="auto"/>
            <w:vAlign w:val="center"/>
            <w:hideMark/>
          </w:tcPr>
          <w:p w14:paraId="3243CD96"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19 880</w:t>
            </w:r>
          </w:p>
        </w:tc>
      </w:tr>
      <w:tr w:rsidR="002C5158" w:rsidRPr="000153EE" w14:paraId="2D8425CC" w14:textId="77777777" w:rsidTr="00706D62">
        <w:trPr>
          <w:trHeight w:val="684"/>
          <w:jc w:val="center"/>
        </w:trPr>
        <w:tc>
          <w:tcPr>
            <w:tcW w:w="0" w:type="auto"/>
            <w:vAlign w:val="center"/>
            <w:hideMark/>
          </w:tcPr>
          <w:p w14:paraId="6DFDD859" w14:textId="77777777" w:rsidR="00167159" w:rsidRPr="000153EE" w:rsidRDefault="00167159" w:rsidP="00F253DB">
            <w:pPr>
              <w:spacing w:before="0" w:after="0" w:line="276" w:lineRule="auto"/>
              <w:jc w:val="left"/>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 xml:space="preserve">Nombre d’enfants qui accèdent aux installations WASH dans les environnements d'apprentissage </w:t>
            </w:r>
          </w:p>
        </w:tc>
        <w:tc>
          <w:tcPr>
            <w:tcW w:w="0" w:type="auto"/>
            <w:vAlign w:val="center"/>
            <w:hideMark/>
          </w:tcPr>
          <w:p w14:paraId="3E61D32E" w14:textId="31661BC0" w:rsidR="00167159" w:rsidRPr="000153EE" w:rsidRDefault="00DD0C09" w:rsidP="000153EE">
            <w:pPr>
              <w:spacing w:before="0" w:after="0" w:line="276" w:lineRule="auto"/>
              <w:jc w:val="center"/>
              <w:rPr>
                <w:rFonts w:ascii="Georgia" w:eastAsia="Times New Roman" w:hAnsi="Georgia" w:cs="Calibri"/>
                <w:sz w:val="20"/>
                <w:szCs w:val="20"/>
                <w:lang w:eastAsia="fr-FR"/>
              </w:rPr>
            </w:pPr>
            <w:r w:rsidRPr="00DD0C09">
              <w:rPr>
                <w:rFonts w:ascii="Georgia" w:eastAsia="Times New Roman" w:hAnsi="Georgia" w:cs="Calibri"/>
                <w:sz w:val="20"/>
                <w:szCs w:val="20"/>
                <w:lang w:eastAsia="fr-FR"/>
              </w:rPr>
              <w:t>25</w:t>
            </w:r>
            <w:r>
              <w:rPr>
                <w:rFonts w:ascii="Georgia" w:eastAsia="Times New Roman" w:hAnsi="Georgia" w:cs="Calibri"/>
                <w:sz w:val="20"/>
                <w:szCs w:val="20"/>
                <w:lang w:eastAsia="fr-FR"/>
              </w:rPr>
              <w:t xml:space="preserve"> </w:t>
            </w:r>
            <w:r w:rsidRPr="00DD0C09">
              <w:rPr>
                <w:rFonts w:ascii="Georgia" w:eastAsia="Times New Roman" w:hAnsi="Georgia" w:cs="Calibri"/>
                <w:sz w:val="20"/>
                <w:szCs w:val="20"/>
                <w:lang w:eastAsia="fr-FR"/>
              </w:rPr>
              <w:t>000</w:t>
            </w:r>
          </w:p>
        </w:tc>
        <w:tc>
          <w:tcPr>
            <w:tcW w:w="0" w:type="auto"/>
            <w:vAlign w:val="center"/>
            <w:hideMark/>
          </w:tcPr>
          <w:p w14:paraId="49EF677F" w14:textId="4013CAFE" w:rsidR="00167159" w:rsidRPr="000153EE" w:rsidRDefault="00DD0C09" w:rsidP="000153EE">
            <w:pPr>
              <w:spacing w:before="0" w:after="0" w:line="276" w:lineRule="auto"/>
              <w:jc w:val="center"/>
              <w:rPr>
                <w:rFonts w:ascii="Georgia" w:eastAsia="Times New Roman" w:hAnsi="Georgia" w:cs="Times New Roman"/>
                <w:sz w:val="20"/>
                <w:szCs w:val="20"/>
                <w:lang w:eastAsia="fr-FR"/>
              </w:rPr>
            </w:pPr>
            <w:r w:rsidRPr="00DD0C09">
              <w:rPr>
                <w:rFonts w:ascii="Georgia" w:eastAsia="Times New Roman" w:hAnsi="Georgia" w:cs="Times New Roman"/>
                <w:sz w:val="20"/>
                <w:szCs w:val="20"/>
                <w:lang w:eastAsia="fr-FR"/>
              </w:rPr>
              <w:t>6</w:t>
            </w:r>
            <w:r>
              <w:rPr>
                <w:rFonts w:ascii="Georgia" w:eastAsia="Times New Roman" w:hAnsi="Georgia" w:cs="Times New Roman"/>
                <w:sz w:val="20"/>
                <w:szCs w:val="20"/>
                <w:lang w:eastAsia="fr-FR"/>
              </w:rPr>
              <w:t xml:space="preserve"> </w:t>
            </w:r>
            <w:r w:rsidRPr="00DD0C09">
              <w:rPr>
                <w:rFonts w:ascii="Georgia" w:eastAsia="Times New Roman" w:hAnsi="Georgia" w:cs="Times New Roman"/>
                <w:sz w:val="20"/>
                <w:szCs w:val="20"/>
                <w:lang w:eastAsia="fr-FR"/>
              </w:rPr>
              <w:t>987</w:t>
            </w:r>
          </w:p>
        </w:tc>
        <w:tc>
          <w:tcPr>
            <w:tcW w:w="0" w:type="auto"/>
            <w:noWrap/>
            <w:vAlign w:val="center"/>
            <w:hideMark/>
          </w:tcPr>
          <w:p w14:paraId="00626089"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20 000</w:t>
            </w:r>
          </w:p>
        </w:tc>
        <w:tc>
          <w:tcPr>
            <w:tcW w:w="0" w:type="auto"/>
            <w:vAlign w:val="center"/>
            <w:hideMark/>
          </w:tcPr>
          <w:p w14:paraId="591E22BD"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7 250</w:t>
            </w:r>
          </w:p>
        </w:tc>
        <w:tc>
          <w:tcPr>
            <w:tcW w:w="0" w:type="auto"/>
            <w:vAlign w:val="center"/>
            <w:hideMark/>
          </w:tcPr>
          <w:p w14:paraId="742784A0"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p>
        </w:tc>
        <w:tc>
          <w:tcPr>
            <w:tcW w:w="0" w:type="auto"/>
            <w:vAlign w:val="center"/>
            <w:hideMark/>
          </w:tcPr>
          <w:p w14:paraId="2B17DFCB" w14:textId="77777777" w:rsidR="00167159" w:rsidRPr="000153EE" w:rsidRDefault="00167159" w:rsidP="000153EE">
            <w:pPr>
              <w:spacing w:before="0" w:after="0" w:line="276" w:lineRule="auto"/>
              <w:jc w:val="center"/>
              <w:rPr>
                <w:rFonts w:ascii="Georgia" w:eastAsia="Times New Roman" w:hAnsi="Georgia" w:cs="Times New Roman"/>
                <w:sz w:val="20"/>
                <w:szCs w:val="20"/>
                <w:lang w:eastAsia="fr-FR"/>
              </w:rPr>
            </w:pPr>
          </w:p>
        </w:tc>
      </w:tr>
      <w:tr w:rsidR="002C5158" w:rsidRPr="000153EE" w14:paraId="326BBC7A" w14:textId="77777777" w:rsidTr="00706D62">
        <w:trPr>
          <w:trHeight w:val="912"/>
          <w:jc w:val="center"/>
        </w:trPr>
        <w:tc>
          <w:tcPr>
            <w:tcW w:w="0" w:type="auto"/>
            <w:vAlign w:val="center"/>
            <w:hideMark/>
          </w:tcPr>
          <w:p w14:paraId="41AAC7E5" w14:textId="6D8EC83D" w:rsidR="00167159" w:rsidRPr="000153EE" w:rsidRDefault="00167159" w:rsidP="00F253DB">
            <w:pPr>
              <w:spacing w:before="0" w:after="0" w:line="276" w:lineRule="auto"/>
              <w:jc w:val="left"/>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 xml:space="preserve">Nombre d’enfants de moins de 5 ans avec une malnutrition aigüe sévère qui ont reçu un kit WASH et une session de promotion à l'hygiène </w:t>
            </w:r>
          </w:p>
        </w:tc>
        <w:tc>
          <w:tcPr>
            <w:tcW w:w="0" w:type="auto"/>
            <w:noWrap/>
            <w:vAlign w:val="center"/>
            <w:hideMark/>
          </w:tcPr>
          <w:p w14:paraId="4FC36C4A"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25 000</w:t>
            </w:r>
          </w:p>
        </w:tc>
        <w:tc>
          <w:tcPr>
            <w:tcW w:w="0" w:type="auto"/>
            <w:vAlign w:val="center"/>
            <w:hideMark/>
          </w:tcPr>
          <w:p w14:paraId="171E3365"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6 987</w:t>
            </w:r>
          </w:p>
        </w:tc>
        <w:tc>
          <w:tcPr>
            <w:tcW w:w="0" w:type="auto"/>
            <w:noWrap/>
            <w:vAlign w:val="center"/>
            <w:hideMark/>
          </w:tcPr>
          <w:p w14:paraId="7CA65B5E"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2 000</w:t>
            </w:r>
          </w:p>
        </w:tc>
        <w:tc>
          <w:tcPr>
            <w:tcW w:w="0" w:type="auto"/>
            <w:vAlign w:val="center"/>
            <w:hideMark/>
          </w:tcPr>
          <w:p w14:paraId="150C0F66"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1 050</w:t>
            </w:r>
          </w:p>
        </w:tc>
        <w:tc>
          <w:tcPr>
            <w:tcW w:w="0" w:type="auto"/>
            <w:noWrap/>
            <w:vAlign w:val="center"/>
          </w:tcPr>
          <w:p w14:paraId="0AB7856A" w14:textId="44AC062C" w:rsidR="00167159" w:rsidRPr="000153EE" w:rsidRDefault="00167159" w:rsidP="000153EE">
            <w:pPr>
              <w:spacing w:before="0" w:after="0" w:line="276" w:lineRule="auto"/>
              <w:jc w:val="center"/>
              <w:rPr>
                <w:rFonts w:ascii="Georgia" w:eastAsia="Times New Roman" w:hAnsi="Georgia" w:cs="Calibri"/>
                <w:sz w:val="20"/>
                <w:szCs w:val="20"/>
                <w:lang w:eastAsia="fr-FR"/>
              </w:rPr>
            </w:pPr>
          </w:p>
        </w:tc>
        <w:tc>
          <w:tcPr>
            <w:tcW w:w="0" w:type="auto"/>
            <w:vAlign w:val="center"/>
          </w:tcPr>
          <w:p w14:paraId="3D85E051" w14:textId="1675970F" w:rsidR="00167159" w:rsidRPr="000153EE" w:rsidRDefault="00167159" w:rsidP="000153EE">
            <w:pPr>
              <w:spacing w:before="0" w:after="0" w:line="276" w:lineRule="auto"/>
              <w:jc w:val="center"/>
              <w:rPr>
                <w:rFonts w:ascii="Georgia" w:eastAsia="Times New Roman" w:hAnsi="Georgia" w:cs="Calibri"/>
                <w:sz w:val="20"/>
                <w:szCs w:val="20"/>
                <w:lang w:eastAsia="fr-FR"/>
              </w:rPr>
            </w:pPr>
          </w:p>
        </w:tc>
      </w:tr>
      <w:tr w:rsidR="002C5158" w:rsidRPr="000153EE" w14:paraId="7D4DC1DC" w14:textId="77777777" w:rsidTr="00706D62">
        <w:trPr>
          <w:trHeight w:val="684"/>
          <w:jc w:val="center"/>
        </w:trPr>
        <w:tc>
          <w:tcPr>
            <w:tcW w:w="0" w:type="auto"/>
            <w:vAlign w:val="center"/>
            <w:hideMark/>
          </w:tcPr>
          <w:p w14:paraId="6A2A66AA" w14:textId="77777777" w:rsidR="00167159" w:rsidRPr="00A360D9" w:rsidRDefault="00167159" w:rsidP="00F253DB">
            <w:pPr>
              <w:spacing w:before="0" w:after="0" w:line="276" w:lineRule="auto"/>
              <w:jc w:val="left"/>
              <w:rPr>
                <w:rFonts w:ascii="Georgia" w:eastAsia="Times New Roman" w:hAnsi="Georgia" w:cs="Calibri"/>
                <w:sz w:val="20"/>
                <w:szCs w:val="20"/>
                <w:lang w:eastAsia="fr-FR"/>
              </w:rPr>
            </w:pPr>
            <w:r w:rsidRPr="00A360D9">
              <w:rPr>
                <w:rFonts w:ascii="Georgia" w:eastAsia="Times New Roman" w:hAnsi="Georgia" w:cs="Calibri"/>
                <w:sz w:val="20"/>
                <w:szCs w:val="20"/>
                <w:lang w:eastAsia="fr-FR"/>
              </w:rPr>
              <w:t>Nombre de personnes vivant dans un environnement exempt de défécation en plein air</w:t>
            </w:r>
          </w:p>
        </w:tc>
        <w:tc>
          <w:tcPr>
            <w:tcW w:w="0" w:type="auto"/>
            <w:noWrap/>
            <w:vAlign w:val="center"/>
            <w:hideMark/>
          </w:tcPr>
          <w:p w14:paraId="77B1797F"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50 000</w:t>
            </w:r>
          </w:p>
        </w:tc>
        <w:tc>
          <w:tcPr>
            <w:tcW w:w="0" w:type="auto"/>
            <w:vAlign w:val="center"/>
            <w:hideMark/>
          </w:tcPr>
          <w:p w14:paraId="6E8EF2FF"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25 218</w:t>
            </w:r>
          </w:p>
        </w:tc>
        <w:tc>
          <w:tcPr>
            <w:tcW w:w="0" w:type="auto"/>
            <w:vAlign w:val="center"/>
            <w:hideMark/>
          </w:tcPr>
          <w:p w14:paraId="7D0D1632" w14:textId="77777777" w:rsidR="00167159" w:rsidRPr="000153EE" w:rsidRDefault="00167159" w:rsidP="000153EE">
            <w:pPr>
              <w:spacing w:before="0" w:after="0" w:line="276" w:lineRule="auto"/>
              <w:jc w:val="center"/>
              <w:rPr>
                <w:rFonts w:ascii="Georgia" w:eastAsia="Times New Roman" w:hAnsi="Georgia" w:cs="Calibri"/>
                <w:sz w:val="20"/>
                <w:szCs w:val="20"/>
                <w:lang w:eastAsia="fr-FR"/>
              </w:rPr>
            </w:pPr>
          </w:p>
        </w:tc>
        <w:tc>
          <w:tcPr>
            <w:tcW w:w="0" w:type="auto"/>
            <w:vAlign w:val="center"/>
            <w:hideMark/>
          </w:tcPr>
          <w:p w14:paraId="7A197C37" w14:textId="77777777" w:rsidR="00167159" w:rsidRPr="000153EE" w:rsidRDefault="00167159" w:rsidP="000153EE">
            <w:pPr>
              <w:spacing w:before="0" w:after="0" w:line="276" w:lineRule="auto"/>
              <w:jc w:val="center"/>
              <w:rPr>
                <w:rFonts w:ascii="Georgia" w:eastAsia="Times New Roman" w:hAnsi="Georgia" w:cs="Times New Roman"/>
                <w:sz w:val="20"/>
                <w:szCs w:val="20"/>
                <w:lang w:eastAsia="fr-FR"/>
              </w:rPr>
            </w:pPr>
          </w:p>
        </w:tc>
        <w:tc>
          <w:tcPr>
            <w:tcW w:w="0" w:type="auto"/>
            <w:vAlign w:val="center"/>
            <w:hideMark/>
          </w:tcPr>
          <w:p w14:paraId="3EBF3427" w14:textId="77777777" w:rsidR="00167159" w:rsidRPr="000153EE" w:rsidRDefault="00167159" w:rsidP="000153EE">
            <w:pPr>
              <w:spacing w:before="0" w:after="0" w:line="276" w:lineRule="auto"/>
              <w:jc w:val="center"/>
              <w:rPr>
                <w:rFonts w:ascii="Georgia" w:eastAsia="Times New Roman" w:hAnsi="Georgia" w:cs="Times New Roman"/>
                <w:sz w:val="20"/>
                <w:szCs w:val="20"/>
                <w:lang w:eastAsia="fr-FR"/>
              </w:rPr>
            </w:pPr>
          </w:p>
        </w:tc>
        <w:tc>
          <w:tcPr>
            <w:tcW w:w="0" w:type="auto"/>
            <w:vAlign w:val="center"/>
            <w:hideMark/>
          </w:tcPr>
          <w:p w14:paraId="4840A4D8" w14:textId="77777777" w:rsidR="00167159" w:rsidRPr="000153EE" w:rsidRDefault="00167159" w:rsidP="000153EE">
            <w:pPr>
              <w:spacing w:before="0" w:after="0" w:line="276" w:lineRule="auto"/>
              <w:jc w:val="center"/>
              <w:rPr>
                <w:rFonts w:ascii="Georgia" w:eastAsia="Times New Roman" w:hAnsi="Georgia" w:cs="Times New Roman"/>
                <w:sz w:val="20"/>
                <w:szCs w:val="20"/>
                <w:lang w:eastAsia="fr-FR"/>
              </w:rPr>
            </w:pPr>
          </w:p>
        </w:tc>
      </w:tr>
      <w:tr w:rsidR="002C5158" w:rsidRPr="000153EE" w14:paraId="4108E3E7" w14:textId="77777777" w:rsidTr="00706D62">
        <w:trPr>
          <w:trHeight w:val="912"/>
          <w:jc w:val="center"/>
        </w:trPr>
        <w:tc>
          <w:tcPr>
            <w:tcW w:w="0" w:type="auto"/>
            <w:vAlign w:val="center"/>
            <w:hideMark/>
          </w:tcPr>
          <w:p w14:paraId="2B130757" w14:textId="77777777" w:rsidR="00A2102C" w:rsidRPr="00A360D9" w:rsidRDefault="00A2102C" w:rsidP="00A2102C">
            <w:pPr>
              <w:spacing w:before="0" w:after="0" w:line="276" w:lineRule="auto"/>
              <w:jc w:val="left"/>
              <w:rPr>
                <w:rFonts w:ascii="Georgia" w:eastAsia="Times New Roman" w:hAnsi="Georgia" w:cs="Calibri"/>
                <w:sz w:val="20"/>
                <w:szCs w:val="20"/>
                <w:lang w:eastAsia="fr-FR"/>
              </w:rPr>
            </w:pPr>
            <w:r w:rsidRPr="00A360D9">
              <w:rPr>
                <w:rFonts w:ascii="Georgia" w:eastAsia="Times New Roman" w:hAnsi="Georgia" w:cs="Calibri"/>
                <w:sz w:val="20"/>
                <w:szCs w:val="20"/>
                <w:lang w:eastAsia="fr-FR"/>
              </w:rPr>
              <w:t xml:space="preserve"> Nombre de personnes touchées ayant reçu un accès temporaire à l'eau potable (transport d'eau par camion, aqua Tabs, chlore)</w:t>
            </w:r>
          </w:p>
        </w:tc>
        <w:tc>
          <w:tcPr>
            <w:tcW w:w="0" w:type="auto"/>
            <w:noWrap/>
            <w:vAlign w:val="center"/>
            <w:hideMark/>
          </w:tcPr>
          <w:p w14:paraId="140D562C"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85 500</w:t>
            </w:r>
          </w:p>
        </w:tc>
        <w:tc>
          <w:tcPr>
            <w:tcW w:w="0" w:type="auto"/>
            <w:vAlign w:val="center"/>
            <w:hideMark/>
          </w:tcPr>
          <w:p w14:paraId="5EAF86FC"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158 021</w:t>
            </w:r>
          </w:p>
        </w:tc>
        <w:tc>
          <w:tcPr>
            <w:tcW w:w="0" w:type="auto"/>
            <w:vAlign w:val="center"/>
            <w:hideMark/>
          </w:tcPr>
          <w:p w14:paraId="0EDA69CF"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p>
        </w:tc>
        <w:tc>
          <w:tcPr>
            <w:tcW w:w="0" w:type="auto"/>
            <w:vAlign w:val="center"/>
            <w:hideMark/>
          </w:tcPr>
          <w:p w14:paraId="6C19F221"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vAlign w:val="center"/>
          </w:tcPr>
          <w:p w14:paraId="3A6AC437" w14:textId="77AF5FA8"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vAlign w:val="center"/>
          </w:tcPr>
          <w:p w14:paraId="2CF63EEF" w14:textId="2CB35ACE"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r>
      <w:tr w:rsidR="002C5158" w:rsidRPr="000153EE" w14:paraId="18C22A83" w14:textId="77777777" w:rsidTr="00706D62">
        <w:trPr>
          <w:trHeight w:val="912"/>
          <w:jc w:val="center"/>
        </w:trPr>
        <w:tc>
          <w:tcPr>
            <w:tcW w:w="0" w:type="auto"/>
            <w:vAlign w:val="center"/>
          </w:tcPr>
          <w:p w14:paraId="0C01A2B4" w14:textId="76BC4541" w:rsidR="00A2102C" w:rsidRPr="004C6310" w:rsidRDefault="00A2102C" w:rsidP="00A2102C">
            <w:pPr>
              <w:spacing w:before="0" w:after="0" w:line="276" w:lineRule="auto"/>
              <w:jc w:val="left"/>
              <w:rPr>
                <w:rFonts w:ascii="Georgia" w:eastAsia="Times New Roman" w:hAnsi="Georgia" w:cs="Calibri"/>
                <w:sz w:val="20"/>
                <w:szCs w:val="20"/>
                <w:highlight w:val="yellow"/>
                <w:lang w:eastAsia="fr-FR"/>
              </w:rPr>
            </w:pPr>
            <w:r>
              <w:rPr>
                <w:rFonts w:ascii="Georgia" w:eastAsia="Times New Roman" w:hAnsi="Georgia" w:cs="Calibri"/>
                <w:sz w:val="20"/>
                <w:szCs w:val="20"/>
                <w:lang w:eastAsia="fr-FR"/>
              </w:rPr>
              <w:t xml:space="preserve">Nombre </w:t>
            </w:r>
            <w:r w:rsidRPr="00A2102C">
              <w:rPr>
                <w:rFonts w:ascii="Georgia" w:eastAsia="Times New Roman" w:hAnsi="Georgia" w:cs="Calibri"/>
                <w:sz w:val="20"/>
                <w:szCs w:val="20"/>
                <w:lang w:eastAsia="fr-FR"/>
              </w:rPr>
              <w:t>de personnes ayant reçu des</w:t>
            </w:r>
            <w:r>
              <w:rPr>
                <w:rFonts w:ascii="Georgia" w:eastAsia="Times New Roman" w:hAnsi="Georgia" w:cs="Calibri"/>
                <w:sz w:val="20"/>
                <w:szCs w:val="20"/>
                <w:lang w:eastAsia="fr-FR"/>
              </w:rPr>
              <w:t xml:space="preserve"> </w:t>
            </w:r>
            <w:r w:rsidRPr="00A2102C">
              <w:rPr>
                <w:rFonts w:ascii="Georgia" w:eastAsia="Times New Roman" w:hAnsi="Georgia" w:cs="Calibri"/>
                <w:sz w:val="20"/>
                <w:szCs w:val="20"/>
                <w:lang w:eastAsia="fr-FR"/>
              </w:rPr>
              <w:t xml:space="preserve">fournitures essentielles d'eau, </w:t>
            </w:r>
            <w:r>
              <w:rPr>
                <w:rFonts w:ascii="Georgia" w:eastAsia="Times New Roman" w:hAnsi="Georgia" w:cs="Calibri"/>
                <w:sz w:val="20"/>
                <w:szCs w:val="20"/>
                <w:lang w:eastAsia="fr-FR"/>
              </w:rPr>
              <w:t>d</w:t>
            </w:r>
            <w:r w:rsidRPr="00A2102C">
              <w:rPr>
                <w:rFonts w:ascii="Georgia" w:eastAsia="Times New Roman" w:hAnsi="Georgia" w:cs="Calibri"/>
                <w:sz w:val="20"/>
                <w:szCs w:val="20"/>
                <w:lang w:eastAsia="fr-FR"/>
              </w:rPr>
              <w:t>'assainissement et d'hygiène (y</w:t>
            </w:r>
            <w:r>
              <w:rPr>
                <w:rFonts w:ascii="Georgia" w:eastAsia="Times New Roman" w:hAnsi="Georgia" w:cs="Calibri"/>
                <w:sz w:val="20"/>
                <w:szCs w:val="20"/>
                <w:lang w:eastAsia="fr-FR"/>
              </w:rPr>
              <w:t xml:space="preserve"> </w:t>
            </w:r>
            <w:r w:rsidRPr="00A2102C">
              <w:rPr>
                <w:rFonts w:ascii="Georgia" w:eastAsia="Times New Roman" w:hAnsi="Georgia" w:cs="Calibri"/>
                <w:sz w:val="20"/>
                <w:szCs w:val="20"/>
                <w:lang w:eastAsia="fr-FR"/>
              </w:rPr>
              <w:t>compris des articles d'hygiène)</w:t>
            </w:r>
          </w:p>
        </w:tc>
        <w:tc>
          <w:tcPr>
            <w:tcW w:w="0" w:type="auto"/>
            <w:noWrap/>
            <w:vAlign w:val="center"/>
          </w:tcPr>
          <w:p w14:paraId="35CB7D80"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p>
        </w:tc>
        <w:tc>
          <w:tcPr>
            <w:tcW w:w="0" w:type="auto"/>
            <w:vAlign w:val="center"/>
          </w:tcPr>
          <w:p w14:paraId="5A9A747C"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p>
        </w:tc>
        <w:tc>
          <w:tcPr>
            <w:tcW w:w="0" w:type="auto"/>
            <w:vAlign w:val="center"/>
          </w:tcPr>
          <w:p w14:paraId="7273A2D8"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p>
        </w:tc>
        <w:tc>
          <w:tcPr>
            <w:tcW w:w="0" w:type="auto"/>
            <w:vAlign w:val="center"/>
          </w:tcPr>
          <w:p w14:paraId="593B2497"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vAlign w:val="center"/>
          </w:tcPr>
          <w:p w14:paraId="4CF792E4" w14:textId="18D27646"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430 200</w:t>
            </w:r>
          </w:p>
        </w:tc>
        <w:tc>
          <w:tcPr>
            <w:tcW w:w="0" w:type="auto"/>
            <w:vAlign w:val="center"/>
          </w:tcPr>
          <w:p w14:paraId="50CB0D18" w14:textId="5D1008E9"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412 748</w:t>
            </w:r>
          </w:p>
        </w:tc>
      </w:tr>
      <w:tr w:rsidR="002C5158" w:rsidRPr="000153EE" w14:paraId="062DF1A9" w14:textId="77777777" w:rsidTr="00706D62">
        <w:trPr>
          <w:trHeight w:val="288"/>
          <w:jc w:val="center"/>
        </w:trPr>
        <w:tc>
          <w:tcPr>
            <w:tcW w:w="0" w:type="auto"/>
            <w:shd w:val="clear" w:color="auto" w:fill="DEEAF6" w:themeFill="accent5" w:themeFillTint="33"/>
            <w:noWrap/>
            <w:vAlign w:val="center"/>
            <w:hideMark/>
          </w:tcPr>
          <w:p w14:paraId="0D1BDF8D" w14:textId="77777777" w:rsidR="00A2102C" w:rsidRPr="000153EE" w:rsidRDefault="00A2102C" w:rsidP="00A2102C">
            <w:pPr>
              <w:spacing w:before="0" w:after="0" w:line="276" w:lineRule="auto"/>
              <w:jc w:val="left"/>
              <w:rPr>
                <w:rFonts w:ascii="Georgia" w:eastAsia="Times New Roman" w:hAnsi="Georgia" w:cs="Calibri"/>
                <w:b/>
                <w:bCs/>
                <w:sz w:val="20"/>
                <w:szCs w:val="20"/>
                <w:lang w:eastAsia="fr-FR"/>
              </w:rPr>
            </w:pPr>
            <w:r w:rsidRPr="000153EE">
              <w:rPr>
                <w:rFonts w:ascii="Georgia" w:eastAsia="Times New Roman" w:hAnsi="Georgia" w:cs="Calibri"/>
                <w:b/>
                <w:bCs/>
                <w:sz w:val="20"/>
                <w:szCs w:val="20"/>
                <w:lang w:eastAsia="fr-FR"/>
              </w:rPr>
              <w:t>Education</w:t>
            </w:r>
          </w:p>
        </w:tc>
        <w:tc>
          <w:tcPr>
            <w:tcW w:w="0" w:type="auto"/>
            <w:shd w:val="clear" w:color="auto" w:fill="DEEAF6" w:themeFill="accent5" w:themeFillTint="33"/>
            <w:noWrap/>
            <w:vAlign w:val="center"/>
            <w:hideMark/>
          </w:tcPr>
          <w:p w14:paraId="015BD468" w14:textId="77777777" w:rsidR="00A2102C" w:rsidRPr="000153EE" w:rsidRDefault="00A2102C" w:rsidP="00A2102C">
            <w:pPr>
              <w:spacing w:before="0" w:after="0" w:line="276" w:lineRule="auto"/>
              <w:jc w:val="center"/>
              <w:rPr>
                <w:rFonts w:ascii="Georgia" w:eastAsia="Times New Roman" w:hAnsi="Georgia" w:cs="Calibri"/>
                <w:b/>
                <w:bCs/>
                <w:sz w:val="20"/>
                <w:szCs w:val="20"/>
                <w:lang w:eastAsia="fr-FR"/>
              </w:rPr>
            </w:pPr>
          </w:p>
        </w:tc>
        <w:tc>
          <w:tcPr>
            <w:tcW w:w="0" w:type="auto"/>
            <w:shd w:val="clear" w:color="auto" w:fill="DEEAF6" w:themeFill="accent5" w:themeFillTint="33"/>
            <w:vAlign w:val="center"/>
            <w:hideMark/>
          </w:tcPr>
          <w:p w14:paraId="3AF04564"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vAlign w:val="center"/>
            <w:hideMark/>
          </w:tcPr>
          <w:p w14:paraId="2EA2DC3B"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vAlign w:val="center"/>
            <w:hideMark/>
          </w:tcPr>
          <w:p w14:paraId="38E78CA4"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vAlign w:val="center"/>
            <w:hideMark/>
          </w:tcPr>
          <w:p w14:paraId="260B34D0"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vAlign w:val="center"/>
            <w:hideMark/>
          </w:tcPr>
          <w:p w14:paraId="16F5E31C"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r>
      <w:tr w:rsidR="002C5158" w:rsidRPr="000153EE" w14:paraId="5090D909" w14:textId="77777777" w:rsidTr="00706D62">
        <w:trPr>
          <w:trHeight w:val="684"/>
          <w:jc w:val="center"/>
        </w:trPr>
        <w:tc>
          <w:tcPr>
            <w:tcW w:w="0" w:type="auto"/>
            <w:vAlign w:val="center"/>
            <w:hideMark/>
          </w:tcPr>
          <w:p w14:paraId="2B9C81AA" w14:textId="77777777" w:rsidR="00A2102C" w:rsidRPr="000153EE" w:rsidRDefault="00A2102C" w:rsidP="00A2102C">
            <w:pPr>
              <w:spacing w:before="0" w:after="0" w:line="276" w:lineRule="auto"/>
              <w:jc w:val="left"/>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 xml:space="preserve">Nombre d’enfants affectés par la crise accédant à une éducation formelle ou non formelle  </w:t>
            </w:r>
          </w:p>
        </w:tc>
        <w:tc>
          <w:tcPr>
            <w:tcW w:w="0" w:type="auto"/>
            <w:noWrap/>
            <w:vAlign w:val="center"/>
            <w:hideMark/>
          </w:tcPr>
          <w:p w14:paraId="2E27231C"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150 000</w:t>
            </w:r>
          </w:p>
        </w:tc>
        <w:tc>
          <w:tcPr>
            <w:tcW w:w="0" w:type="auto"/>
            <w:vAlign w:val="center"/>
            <w:hideMark/>
          </w:tcPr>
          <w:p w14:paraId="2E7AC689"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49 731</w:t>
            </w:r>
          </w:p>
        </w:tc>
        <w:tc>
          <w:tcPr>
            <w:tcW w:w="0" w:type="auto"/>
            <w:noWrap/>
            <w:vAlign w:val="center"/>
            <w:hideMark/>
          </w:tcPr>
          <w:p w14:paraId="371F35AF"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90 000</w:t>
            </w:r>
          </w:p>
        </w:tc>
        <w:tc>
          <w:tcPr>
            <w:tcW w:w="0" w:type="auto"/>
            <w:vAlign w:val="center"/>
            <w:hideMark/>
          </w:tcPr>
          <w:p w14:paraId="435B5217"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51 747</w:t>
            </w:r>
          </w:p>
        </w:tc>
        <w:tc>
          <w:tcPr>
            <w:tcW w:w="0" w:type="auto"/>
            <w:noWrap/>
            <w:vAlign w:val="center"/>
            <w:hideMark/>
          </w:tcPr>
          <w:p w14:paraId="21691C31"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90 000</w:t>
            </w:r>
          </w:p>
        </w:tc>
        <w:tc>
          <w:tcPr>
            <w:tcW w:w="0" w:type="auto"/>
            <w:vAlign w:val="center"/>
            <w:hideMark/>
          </w:tcPr>
          <w:p w14:paraId="586B437D"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209 643</w:t>
            </w:r>
          </w:p>
        </w:tc>
      </w:tr>
      <w:tr w:rsidR="002C5158" w:rsidRPr="000153EE" w14:paraId="6C4E43CD" w14:textId="77777777" w:rsidTr="00706D62">
        <w:trPr>
          <w:trHeight w:val="684"/>
          <w:jc w:val="center"/>
        </w:trPr>
        <w:tc>
          <w:tcPr>
            <w:tcW w:w="0" w:type="auto"/>
            <w:vAlign w:val="center"/>
            <w:hideMark/>
          </w:tcPr>
          <w:p w14:paraId="5FE321CF" w14:textId="77777777" w:rsidR="00A2102C" w:rsidRPr="000153EE" w:rsidRDefault="00A2102C" w:rsidP="00A2102C">
            <w:pPr>
              <w:spacing w:before="0" w:after="0" w:line="276" w:lineRule="auto"/>
              <w:jc w:val="left"/>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 xml:space="preserve">Nombre de garçons et de filles en âge scolaire (âgé de 3 à 17 ans) qui ont reçus du matériel scolaire. </w:t>
            </w:r>
          </w:p>
        </w:tc>
        <w:tc>
          <w:tcPr>
            <w:tcW w:w="0" w:type="auto"/>
            <w:noWrap/>
            <w:vAlign w:val="center"/>
            <w:hideMark/>
          </w:tcPr>
          <w:p w14:paraId="2794DF7D"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245 000</w:t>
            </w:r>
          </w:p>
        </w:tc>
        <w:tc>
          <w:tcPr>
            <w:tcW w:w="0" w:type="auto"/>
            <w:vAlign w:val="center"/>
            <w:hideMark/>
          </w:tcPr>
          <w:p w14:paraId="154E775C"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71 274</w:t>
            </w:r>
          </w:p>
        </w:tc>
        <w:tc>
          <w:tcPr>
            <w:tcW w:w="0" w:type="auto"/>
            <w:noWrap/>
            <w:vAlign w:val="center"/>
            <w:hideMark/>
          </w:tcPr>
          <w:p w14:paraId="7E45B9B1"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90 000</w:t>
            </w:r>
          </w:p>
        </w:tc>
        <w:tc>
          <w:tcPr>
            <w:tcW w:w="0" w:type="auto"/>
            <w:vAlign w:val="center"/>
            <w:hideMark/>
          </w:tcPr>
          <w:p w14:paraId="53F1C11F"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33 017</w:t>
            </w:r>
          </w:p>
        </w:tc>
        <w:tc>
          <w:tcPr>
            <w:tcW w:w="0" w:type="auto"/>
            <w:noWrap/>
            <w:vAlign w:val="center"/>
            <w:hideMark/>
          </w:tcPr>
          <w:p w14:paraId="7C8AABFB"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200 000</w:t>
            </w:r>
          </w:p>
        </w:tc>
        <w:tc>
          <w:tcPr>
            <w:tcW w:w="0" w:type="auto"/>
            <w:vAlign w:val="center"/>
            <w:hideMark/>
          </w:tcPr>
          <w:p w14:paraId="6EF4C7B3"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131 034</w:t>
            </w:r>
          </w:p>
        </w:tc>
      </w:tr>
      <w:tr w:rsidR="002C5158" w:rsidRPr="000153EE" w14:paraId="5086E3AB" w14:textId="77777777" w:rsidTr="00706D62">
        <w:trPr>
          <w:trHeight w:val="456"/>
          <w:jc w:val="center"/>
        </w:trPr>
        <w:tc>
          <w:tcPr>
            <w:tcW w:w="0" w:type="auto"/>
            <w:vAlign w:val="center"/>
            <w:hideMark/>
          </w:tcPr>
          <w:p w14:paraId="118C038A" w14:textId="401E42E3" w:rsidR="00A2102C" w:rsidRPr="000153EE" w:rsidRDefault="00A2102C" w:rsidP="00A2102C">
            <w:pPr>
              <w:spacing w:before="0" w:after="0" w:line="276" w:lineRule="auto"/>
              <w:jc w:val="left"/>
              <w:rPr>
                <w:rFonts w:ascii="Georgia" w:eastAsia="Times New Roman" w:hAnsi="Georgia" w:cs="Calibri"/>
                <w:sz w:val="20"/>
                <w:szCs w:val="20"/>
                <w:lang w:eastAsia="fr-FR"/>
              </w:rPr>
            </w:pPr>
            <w:r w:rsidRPr="005D11FA">
              <w:rPr>
                <w:rFonts w:ascii="Georgia" w:eastAsia="Times New Roman" w:hAnsi="Georgia" w:cs="Calibri"/>
                <w:sz w:val="20"/>
                <w:szCs w:val="20"/>
                <w:lang w:eastAsia="fr-FR"/>
              </w:rPr>
              <w:t>Nombre de centres de santé offrant le traitement de la malnutrition</w:t>
            </w:r>
          </w:p>
        </w:tc>
        <w:tc>
          <w:tcPr>
            <w:tcW w:w="0" w:type="auto"/>
            <w:noWrap/>
            <w:vAlign w:val="center"/>
            <w:hideMark/>
          </w:tcPr>
          <w:p w14:paraId="4370868C"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1 379</w:t>
            </w:r>
          </w:p>
        </w:tc>
        <w:tc>
          <w:tcPr>
            <w:tcW w:w="0" w:type="auto"/>
            <w:vAlign w:val="center"/>
            <w:hideMark/>
          </w:tcPr>
          <w:p w14:paraId="4EE6724A"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1 379</w:t>
            </w:r>
          </w:p>
        </w:tc>
        <w:tc>
          <w:tcPr>
            <w:tcW w:w="0" w:type="auto"/>
            <w:noWrap/>
            <w:vAlign w:val="center"/>
          </w:tcPr>
          <w:p w14:paraId="79BB5B05" w14:textId="3830E275" w:rsidR="00A2102C" w:rsidRPr="000153EE" w:rsidRDefault="00A2102C" w:rsidP="00A2102C">
            <w:pPr>
              <w:spacing w:before="0" w:after="0" w:line="276" w:lineRule="auto"/>
              <w:jc w:val="center"/>
              <w:rPr>
                <w:rFonts w:ascii="Georgia" w:eastAsia="Times New Roman" w:hAnsi="Georgia" w:cs="Calibri"/>
                <w:sz w:val="20"/>
                <w:szCs w:val="20"/>
                <w:lang w:eastAsia="fr-FR"/>
              </w:rPr>
            </w:pPr>
          </w:p>
        </w:tc>
        <w:tc>
          <w:tcPr>
            <w:tcW w:w="0" w:type="auto"/>
            <w:vAlign w:val="center"/>
          </w:tcPr>
          <w:p w14:paraId="239FBC5D" w14:textId="466C6B56" w:rsidR="00A2102C" w:rsidRPr="000153EE" w:rsidRDefault="00A2102C" w:rsidP="00A2102C">
            <w:pPr>
              <w:spacing w:before="0" w:after="0" w:line="276" w:lineRule="auto"/>
              <w:jc w:val="center"/>
              <w:rPr>
                <w:rFonts w:ascii="Georgia" w:eastAsia="Times New Roman" w:hAnsi="Georgia" w:cs="Calibri"/>
                <w:sz w:val="20"/>
                <w:szCs w:val="20"/>
                <w:lang w:eastAsia="fr-FR"/>
              </w:rPr>
            </w:pPr>
          </w:p>
        </w:tc>
        <w:tc>
          <w:tcPr>
            <w:tcW w:w="0" w:type="auto"/>
            <w:vAlign w:val="center"/>
            <w:hideMark/>
          </w:tcPr>
          <w:p w14:paraId="420A04D7"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p>
        </w:tc>
        <w:tc>
          <w:tcPr>
            <w:tcW w:w="0" w:type="auto"/>
            <w:vAlign w:val="center"/>
            <w:hideMark/>
          </w:tcPr>
          <w:p w14:paraId="156889C5"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r>
      <w:tr w:rsidR="002C5158" w:rsidRPr="000153EE" w14:paraId="32795DD2" w14:textId="77777777" w:rsidTr="00706D62">
        <w:trPr>
          <w:trHeight w:val="305"/>
          <w:jc w:val="center"/>
        </w:trPr>
        <w:tc>
          <w:tcPr>
            <w:tcW w:w="0" w:type="auto"/>
            <w:vAlign w:val="center"/>
            <w:hideMark/>
          </w:tcPr>
          <w:p w14:paraId="2A974997" w14:textId="77777777" w:rsidR="00A2102C" w:rsidRPr="000153EE" w:rsidRDefault="00A2102C" w:rsidP="00A2102C">
            <w:pPr>
              <w:spacing w:before="0" w:after="0" w:line="276" w:lineRule="auto"/>
              <w:jc w:val="left"/>
              <w:rPr>
                <w:rFonts w:ascii="Georgia" w:eastAsia="Times New Roman" w:hAnsi="Georgia" w:cs="Calibri"/>
                <w:sz w:val="20"/>
                <w:szCs w:val="20"/>
                <w:lang w:eastAsia="fr-FR"/>
              </w:rPr>
            </w:pPr>
            <w:r w:rsidRPr="00240576">
              <w:rPr>
                <w:rFonts w:ascii="Georgia" w:eastAsia="Times New Roman" w:hAnsi="Georgia" w:cs="Calibri"/>
                <w:sz w:val="20"/>
                <w:szCs w:val="20"/>
                <w:lang w:eastAsia="fr-FR"/>
              </w:rPr>
              <w:t>Nombre d'écoles mettant en œuvre les protocoles COVID-19 (prévention et contrôle des infections)</w:t>
            </w:r>
          </w:p>
        </w:tc>
        <w:tc>
          <w:tcPr>
            <w:tcW w:w="0" w:type="auto"/>
            <w:vAlign w:val="center"/>
            <w:hideMark/>
          </w:tcPr>
          <w:p w14:paraId="08EEE94B"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p>
        </w:tc>
        <w:tc>
          <w:tcPr>
            <w:tcW w:w="0" w:type="auto"/>
            <w:vAlign w:val="center"/>
            <w:hideMark/>
          </w:tcPr>
          <w:p w14:paraId="5078A801"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vAlign w:val="center"/>
            <w:hideMark/>
          </w:tcPr>
          <w:p w14:paraId="3FD20C53"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vAlign w:val="center"/>
            <w:hideMark/>
          </w:tcPr>
          <w:p w14:paraId="782F9D72"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noWrap/>
            <w:vAlign w:val="center"/>
            <w:hideMark/>
          </w:tcPr>
          <w:p w14:paraId="55B821B0"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2 000</w:t>
            </w:r>
          </w:p>
        </w:tc>
        <w:tc>
          <w:tcPr>
            <w:tcW w:w="0" w:type="auto"/>
            <w:vAlign w:val="center"/>
            <w:hideMark/>
          </w:tcPr>
          <w:p w14:paraId="13F13FC5"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2 274</w:t>
            </w:r>
          </w:p>
        </w:tc>
      </w:tr>
      <w:tr w:rsidR="002C5158" w:rsidRPr="000153EE" w14:paraId="3331DB73" w14:textId="77777777" w:rsidTr="00706D62">
        <w:trPr>
          <w:trHeight w:val="288"/>
          <w:jc w:val="center"/>
        </w:trPr>
        <w:tc>
          <w:tcPr>
            <w:tcW w:w="0" w:type="auto"/>
            <w:shd w:val="clear" w:color="auto" w:fill="DEEAF6" w:themeFill="accent5" w:themeFillTint="33"/>
            <w:noWrap/>
            <w:vAlign w:val="center"/>
            <w:hideMark/>
          </w:tcPr>
          <w:p w14:paraId="7D6964C3" w14:textId="77777777" w:rsidR="00A2102C" w:rsidRPr="000153EE" w:rsidRDefault="00A2102C" w:rsidP="00A2102C">
            <w:pPr>
              <w:spacing w:before="0" w:after="0" w:line="276" w:lineRule="auto"/>
              <w:rPr>
                <w:rFonts w:ascii="Georgia" w:eastAsia="Times New Roman" w:hAnsi="Georgia" w:cs="Calibri"/>
                <w:b/>
                <w:bCs/>
                <w:sz w:val="20"/>
                <w:szCs w:val="20"/>
                <w:lang w:eastAsia="fr-FR"/>
              </w:rPr>
            </w:pPr>
            <w:bookmarkStart w:id="89" w:name="_Hlk135145908"/>
            <w:r w:rsidRPr="000153EE">
              <w:rPr>
                <w:rFonts w:ascii="Georgia" w:eastAsia="Times New Roman" w:hAnsi="Georgia" w:cs="Calibri"/>
                <w:b/>
                <w:bCs/>
                <w:sz w:val="20"/>
                <w:szCs w:val="20"/>
                <w:lang w:eastAsia="fr-FR"/>
              </w:rPr>
              <w:t>Protection de l'enfant</w:t>
            </w:r>
          </w:p>
        </w:tc>
        <w:tc>
          <w:tcPr>
            <w:tcW w:w="0" w:type="auto"/>
            <w:shd w:val="clear" w:color="auto" w:fill="DEEAF6" w:themeFill="accent5" w:themeFillTint="33"/>
            <w:vAlign w:val="center"/>
            <w:hideMark/>
          </w:tcPr>
          <w:p w14:paraId="4F4B78F6" w14:textId="77777777" w:rsidR="00A2102C" w:rsidRPr="000153EE" w:rsidRDefault="00A2102C" w:rsidP="00A2102C">
            <w:pPr>
              <w:spacing w:before="0" w:after="0" w:line="276" w:lineRule="auto"/>
              <w:jc w:val="center"/>
              <w:rPr>
                <w:rFonts w:ascii="Georgia" w:eastAsia="Times New Roman" w:hAnsi="Georgia" w:cs="Calibri"/>
                <w:b/>
                <w:bCs/>
                <w:sz w:val="20"/>
                <w:szCs w:val="20"/>
                <w:lang w:eastAsia="fr-FR"/>
              </w:rPr>
            </w:pPr>
          </w:p>
        </w:tc>
        <w:tc>
          <w:tcPr>
            <w:tcW w:w="0" w:type="auto"/>
            <w:shd w:val="clear" w:color="auto" w:fill="DEEAF6" w:themeFill="accent5" w:themeFillTint="33"/>
            <w:vAlign w:val="center"/>
            <w:hideMark/>
          </w:tcPr>
          <w:p w14:paraId="1D6C5368"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vAlign w:val="center"/>
            <w:hideMark/>
          </w:tcPr>
          <w:p w14:paraId="5FC86EAF"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vAlign w:val="center"/>
            <w:hideMark/>
          </w:tcPr>
          <w:p w14:paraId="274B085E"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vAlign w:val="center"/>
            <w:hideMark/>
          </w:tcPr>
          <w:p w14:paraId="048CBAFF"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vAlign w:val="center"/>
            <w:hideMark/>
          </w:tcPr>
          <w:p w14:paraId="25EE68A2"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r>
      <w:tr w:rsidR="002C5158" w:rsidRPr="000153EE" w14:paraId="200EAC87" w14:textId="77777777" w:rsidTr="00706D62">
        <w:trPr>
          <w:trHeight w:val="328"/>
          <w:jc w:val="center"/>
        </w:trPr>
        <w:tc>
          <w:tcPr>
            <w:tcW w:w="0" w:type="auto"/>
            <w:vAlign w:val="center"/>
            <w:hideMark/>
          </w:tcPr>
          <w:p w14:paraId="1ABC9170" w14:textId="77777777" w:rsidR="00A2102C" w:rsidRPr="000153EE" w:rsidRDefault="00A2102C" w:rsidP="00A2102C">
            <w:pPr>
              <w:spacing w:before="0" w:after="0" w:line="276" w:lineRule="auto"/>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Nombre d'enfants non accompagnés et séparés réunis avec leur famille biologique</w:t>
            </w:r>
          </w:p>
        </w:tc>
        <w:tc>
          <w:tcPr>
            <w:tcW w:w="0" w:type="auto"/>
            <w:noWrap/>
            <w:vAlign w:val="center"/>
            <w:hideMark/>
          </w:tcPr>
          <w:p w14:paraId="4F24342D"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600</w:t>
            </w:r>
          </w:p>
        </w:tc>
        <w:tc>
          <w:tcPr>
            <w:tcW w:w="0" w:type="auto"/>
            <w:vAlign w:val="center"/>
            <w:hideMark/>
          </w:tcPr>
          <w:p w14:paraId="3AF28EEB"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193</w:t>
            </w:r>
          </w:p>
        </w:tc>
        <w:tc>
          <w:tcPr>
            <w:tcW w:w="0" w:type="auto"/>
            <w:vAlign w:val="center"/>
            <w:hideMark/>
          </w:tcPr>
          <w:p w14:paraId="0661AEC8" w14:textId="420FC4ED"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7D637F">
              <w:rPr>
                <w:rFonts w:ascii="Georgia" w:eastAsia="Times New Roman" w:hAnsi="Georgia" w:cs="Calibri"/>
                <w:sz w:val="20"/>
                <w:szCs w:val="20"/>
                <w:lang w:eastAsia="fr-FR"/>
              </w:rPr>
              <w:t>600</w:t>
            </w:r>
          </w:p>
        </w:tc>
        <w:tc>
          <w:tcPr>
            <w:tcW w:w="0" w:type="auto"/>
            <w:vAlign w:val="center"/>
            <w:hideMark/>
          </w:tcPr>
          <w:p w14:paraId="6C7AE73A" w14:textId="7415B8D4" w:rsidR="00A2102C" w:rsidRPr="000153EE" w:rsidRDefault="00A2102C" w:rsidP="00A2102C">
            <w:pPr>
              <w:spacing w:before="0" w:after="0" w:line="276" w:lineRule="auto"/>
              <w:jc w:val="center"/>
              <w:rPr>
                <w:rFonts w:ascii="Georgia" w:eastAsia="Times New Roman" w:hAnsi="Georgia" w:cs="Times New Roman"/>
                <w:sz w:val="20"/>
                <w:szCs w:val="20"/>
                <w:lang w:eastAsia="fr-FR"/>
              </w:rPr>
            </w:pPr>
            <w:r w:rsidRPr="007D637F">
              <w:rPr>
                <w:rFonts w:ascii="Georgia" w:eastAsia="Times New Roman" w:hAnsi="Georgia" w:cs="Times New Roman"/>
                <w:sz w:val="20"/>
                <w:szCs w:val="20"/>
                <w:lang w:eastAsia="fr-FR"/>
              </w:rPr>
              <w:t>959</w:t>
            </w:r>
          </w:p>
        </w:tc>
        <w:tc>
          <w:tcPr>
            <w:tcW w:w="0" w:type="auto"/>
            <w:vAlign w:val="center"/>
            <w:hideMark/>
          </w:tcPr>
          <w:p w14:paraId="42057B3B"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vAlign w:val="center"/>
            <w:hideMark/>
          </w:tcPr>
          <w:p w14:paraId="67555448"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r>
      <w:tr w:rsidR="002C5158" w:rsidRPr="000153EE" w14:paraId="2E13FF85" w14:textId="77777777" w:rsidTr="00706D62">
        <w:trPr>
          <w:trHeight w:val="1368"/>
          <w:jc w:val="center"/>
        </w:trPr>
        <w:tc>
          <w:tcPr>
            <w:tcW w:w="0" w:type="auto"/>
            <w:vAlign w:val="center"/>
            <w:hideMark/>
          </w:tcPr>
          <w:p w14:paraId="6DFD76CE" w14:textId="77777777" w:rsidR="00A2102C" w:rsidRPr="000153EE" w:rsidRDefault="00A2102C" w:rsidP="00A2102C">
            <w:pPr>
              <w:spacing w:before="0" w:after="0" w:line="276" w:lineRule="auto"/>
              <w:jc w:val="left"/>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Nombre d'enfants non accompagnés et séparés (UASC) identifiés et placés dans des structures alternatives (FAT - CTO) ou qui ont bénéficié d'un suivi individuel suivi individuel</w:t>
            </w:r>
          </w:p>
        </w:tc>
        <w:tc>
          <w:tcPr>
            <w:tcW w:w="0" w:type="auto"/>
            <w:noWrap/>
            <w:vAlign w:val="center"/>
            <w:hideMark/>
          </w:tcPr>
          <w:p w14:paraId="2FC3ACC8"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600</w:t>
            </w:r>
          </w:p>
        </w:tc>
        <w:tc>
          <w:tcPr>
            <w:tcW w:w="0" w:type="auto"/>
            <w:vAlign w:val="center"/>
            <w:hideMark/>
          </w:tcPr>
          <w:p w14:paraId="00C83686"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723</w:t>
            </w:r>
          </w:p>
        </w:tc>
        <w:tc>
          <w:tcPr>
            <w:tcW w:w="0" w:type="auto"/>
            <w:vAlign w:val="center"/>
            <w:hideMark/>
          </w:tcPr>
          <w:p w14:paraId="1BE05932"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p>
        </w:tc>
        <w:tc>
          <w:tcPr>
            <w:tcW w:w="0" w:type="auto"/>
            <w:vAlign w:val="center"/>
            <w:hideMark/>
          </w:tcPr>
          <w:p w14:paraId="08CA9495"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vAlign w:val="center"/>
            <w:hideMark/>
          </w:tcPr>
          <w:p w14:paraId="5EB2C6B2"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vAlign w:val="center"/>
            <w:hideMark/>
          </w:tcPr>
          <w:p w14:paraId="0B7D8374"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r>
      <w:tr w:rsidR="002C5158" w:rsidRPr="000153EE" w14:paraId="288046FE" w14:textId="77777777" w:rsidTr="00706D62">
        <w:trPr>
          <w:trHeight w:val="1596"/>
          <w:jc w:val="center"/>
        </w:trPr>
        <w:tc>
          <w:tcPr>
            <w:tcW w:w="0" w:type="auto"/>
            <w:vAlign w:val="center"/>
            <w:hideMark/>
          </w:tcPr>
          <w:p w14:paraId="503E513B" w14:textId="38529A8D" w:rsidR="00A2102C" w:rsidRPr="000153EE" w:rsidRDefault="00A2102C" w:rsidP="00A2102C">
            <w:pPr>
              <w:spacing w:before="0" w:after="0" w:line="276" w:lineRule="auto"/>
              <w:jc w:val="left"/>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Nombre d'enfants suspectés et/</w:t>
            </w:r>
            <w:r>
              <w:rPr>
                <w:rFonts w:ascii="Georgia" w:eastAsia="Times New Roman" w:hAnsi="Georgia" w:cs="Calibri"/>
                <w:sz w:val="20"/>
                <w:szCs w:val="20"/>
                <w:lang w:eastAsia="fr-FR"/>
              </w:rPr>
              <w:t xml:space="preserve"> </w:t>
            </w:r>
            <w:r w:rsidRPr="000153EE">
              <w:rPr>
                <w:rFonts w:ascii="Georgia" w:eastAsia="Times New Roman" w:hAnsi="Georgia" w:cs="Calibri"/>
                <w:sz w:val="20"/>
                <w:szCs w:val="20"/>
                <w:lang w:eastAsia="fr-FR"/>
              </w:rPr>
              <w:t>ou libérés des forces et groupes armés groupes armés /CAAFAG bénéficiant d’un provisoire ou d'une réunification familiale (y compris enfants libérés de détention)</w:t>
            </w:r>
          </w:p>
        </w:tc>
        <w:tc>
          <w:tcPr>
            <w:tcW w:w="0" w:type="auto"/>
            <w:noWrap/>
            <w:vAlign w:val="center"/>
            <w:hideMark/>
          </w:tcPr>
          <w:p w14:paraId="01BF1BF4"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400</w:t>
            </w:r>
          </w:p>
        </w:tc>
        <w:tc>
          <w:tcPr>
            <w:tcW w:w="0" w:type="auto"/>
            <w:vAlign w:val="center"/>
            <w:hideMark/>
          </w:tcPr>
          <w:p w14:paraId="1BA0191D" w14:textId="485E8AFF"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27</w:t>
            </w:r>
            <w:r>
              <w:rPr>
                <w:rFonts w:ascii="Georgia" w:eastAsia="Times New Roman" w:hAnsi="Georgia" w:cs="Calibri"/>
                <w:sz w:val="20"/>
                <w:szCs w:val="20"/>
                <w:lang w:eastAsia="fr-FR"/>
              </w:rPr>
              <w:t>6</w:t>
            </w:r>
          </w:p>
        </w:tc>
        <w:tc>
          <w:tcPr>
            <w:tcW w:w="0" w:type="auto"/>
            <w:vAlign w:val="center"/>
            <w:hideMark/>
          </w:tcPr>
          <w:p w14:paraId="67F02D39" w14:textId="4C41D2F0" w:rsidR="00A2102C" w:rsidRPr="007D637F" w:rsidRDefault="00A2102C" w:rsidP="00A2102C">
            <w:pPr>
              <w:spacing w:before="0" w:after="0" w:line="276" w:lineRule="auto"/>
              <w:jc w:val="center"/>
              <w:rPr>
                <w:rFonts w:ascii="Georgia" w:eastAsia="Times New Roman" w:hAnsi="Georgia" w:cs="Calibri"/>
                <w:sz w:val="20"/>
                <w:szCs w:val="20"/>
                <w:lang w:eastAsia="fr-FR"/>
              </w:rPr>
            </w:pPr>
            <w:r w:rsidRPr="007D637F">
              <w:rPr>
                <w:rFonts w:ascii="Georgia" w:eastAsia="Times New Roman" w:hAnsi="Georgia" w:cs="Calibri"/>
                <w:sz w:val="20"/>
                <w:szCs w:val="20"/>
                <w:lang w:eastAsia="fr-FR"/>
              </w:rPr>
              <w:t>400</w:t>
            </w:r>
          </w:p>
        </w:tc>
        <w:tc>
          <w:tcPr>
            <w:tcW w:w="0" w:type="auto"/>
            <w:vAlign w:val="center"/>
            <w:hideMark/>
          </w:tcPr>
          <w:p w14:paraId="0403E3B0" w14:textId="14463029" w:rsidR="00A2102C" w:rsidRPr="007D637F" w:rsidRDefault="00A2102C" w:rsidP="00A2102C">
            <w:pPr>
              <w:spacing w:before="0" w:after="0" w:line="276" w:lineRule="auto"/>
              <w:jc w:val="center"/>
              <w:rPr>
                <w:rFonts w:ascii="Georgia" w:eastAsia="Times New Roman" w:hAnsi="Georgia" w:cs="Times New Roman"/>
                <w:sz w:val="20"/>
                <w:szCs w:val="20"/>
                <w:lang w:eastAsia="fr-FR"/>
              </w:rPr>
            </w:pPr>
            <w:r w:rsidRPr="007D637F">
              <w:rPr>
                <w:rFonts w:ascii="Georgia" w:eastAsia="Times New Roman" w:hAnsi="Georgia" w:cs="Calibri"/>
                <w:sz w:val="20"/>
                <w:szCs w:val="20"/>
                <w:lang w:eastAsia="fr-FR"/>
              </w:rPr>
              <w:t>485</w:t>
            </w:r>
          </w:p>
        </w:tc>
        <w:tc>
          <w:tcPr>
            <w:tcW w:w="0" w:type="auto"/>
            <w:vAlign w:val="center"/>
            <w:hideMark/>
          </w:tcPr>
          <w:p w14:paraId="244293B5" w14:textId="63B248BE" w:rsidR="00A2102C" w:rsidRPr="007D637F" w:rsidRDefault="00A2102C" w:rsidP="00A2102C">
            <w:pPr>
              <w:spacing w:before="0" w:after="0" w:line="276" w:lineRule="auto"/>
              <w:jc w:val="center"/>
              <w:rPr>
                <w:rFonts w:ascii="Georgia" w:eastAsia="Times New Roman" w:hAnsi="Georgia" w:cs="Times New Roman"/>
                <w:sz w:val="20"/>
                <w:szCs w:val="20"/>
                <w:lang w:eastAsia="fr-FR"/>
              </w:rPr>
            </w:pPr>
            <w:r w:rsidRPr="007D637F">
              <w:rPr>
                <w:rFonts w:ascii="Georgia" w:eastAsia="Times New Roman" w:hAnsi="Georgia" w:cs="Calibri"/>
                <w:sz w:val="20"/>
                <w:szCs w:val="20"/>
                <w:lang w:eastAsia="fr-FR"/>
              </w:rPr>
              <w:t>400</w:t>
            </w:r>
          </w:p>
        </w:tc>
        <w:tc>
          <w:tcPr>
            <w:tcW w:w="0" w:type="auto"/>
            <w:vAlign w:val="center"/>
            <w:hideMark/>
          </w:tcPr>
          <w:p w14:paraId="29294625" w14:textId="499D9589" w:rsidR="00A2102C" w:rsidRPr="007D637F" w:rsidRDefault="00A2102C" w:rsidP="00A2102C">
            <w:pPr>
              <w:spacing w:before="0" w:after="0" w:line="276" w:lineRule="auto"/>
              <w:jc w:val="center"/>
              <w:rPr>
                <w:rFonts w:ascii="Georgia" w:eastAsia="Times New Roman" w:hAnsi="Georgia" w:cs="Times New Roman"/>
                <w:sz w:val="20"/>
                <w:szCs w:val="20"/>
                <w:lang w:eastAsia="fr-FR"/>
              </w:rPr>
            </w:pPr>
            <w:r w:rsidRPr="007D637F">
              <w:rPr>
                <w:rFonts w:ascii="Georgia" w:eastAsia="Times New Roman" w:hAnsi="Georgia" w:cs="Calibri"/>
                <w:sz w:val="20"/>
                <w:szCs w:val="20"/>
                <w:lang w:eastAsia="fr-FR"/>
              </w:rPr>
              <w:t>554</w:t>
            </w:r>
          </w:p>
        </w:tc>
      </w:tr>
      <w:tr w:rsidR="002C5158" w:rsidRPr="000153EE" w14:paraId="635C9FBD" w14:textId="77777777" w:rsidTr="00706D62">
        <w:trPr>
          <w:trHeight w:val="684"/>
          <w:jc w:val="center"/>
        </w:trPr>
        <w:tc>
          <w:tcPr>
            <w:tcW w:w="0" w:type="auto"/>
            <w:vAlign w:val="center"/>
            <w:hideMark/>
          </w:tcPr>
          <w:p w14:paraId="5C305989" w14:textId="6E0740C9" w:rsidR="00A2102C" w:rsidRPr="000153EE" w:rsidRDefault="00A2102C" w:rsidP="00A2102C">
            <w:pPr>
              <w:spacing w:before="0" w:after="0" w:line="276" w:lineRule="auto"/>
              <w:jc w:val="left"/>
              <w:rPr>
                <w:rFonts w:ascii="Georgia" w:eastAsia="Times New Roman" w:hAnsi="Georgia" w:cs="Calibri"/>
                <w:sz w:val="20"/>
                <w:szCs w:val="20"/>
                <w:lang w:eastAsia="fr-FR"/>
              </w:rPr>
            </w:pPr>
            <w:r w:rsidRPr="00F93DA6">
              <w:rPr>
                <w:rFonts w:ascii="Georgia" w:eastAsia="Times New Roman" w:hAnsi="Georgia" w:cs="Calibri"/>
                <w:sz w:val="20"/>
                <w:szCs w:val="20"/>
                <w:lang w:eastAsia="fr-FR"/>
              </w:rPr>
              <w:t>Nombre d'enfants ayant bénéficié d'un soutien psychosocial dans des espaces</w:t>
            </w:r>
            <w:r>
              <w:rPr>
                <w:rFonts w:ascii="Georgia" w:eastAsia="Times New Roman" w:hAnsi="Georgia" w:cs="Calibri"/>
                <w:sz w:val="20"/>
                <w:szCs w:val="20"/>
                <w:lang w:eastAsia="fr-FR"/>
              </w:rPr>
              <w:t xml:space="preserve"> </w:t>
            </w:r>
            <w:r w:rsidRPr="00F93DA6">
              <w:rPr>
                <w:rFonts w:ascii="Georgia" w:eastAsia="Times New Roman" w:hAnsi="Georgia" w:cs="Calibri"/>
                <w:sz w:val="20"/>
                <w:szCs w:val="20"/>
                <w:lang w:eastAsia="fr-FR"/>
              </w:rPr>
              <w:t>ou d'autres espaces</w:t>
            </w:r>
            <w:r>
              <w:rPr>
                <w:rFonts w:ascii="Georgia" w:eastAsia="Times New Roman" w:hAnsi="Georgia" w:cs="Calibri"/>
                <w:sz w:val="20"/>
                <w:szCs w:val="20"/>
                <w:lang w:eastAsia="fr-FR"/>
              </w:rPr>
              <w:t xml:space="preserve"> </w:t>
            </w:r>
            <w:r w:rsidRPr="00F93DA6">
              <w:rPr>
                <w:rFonts w:ascii="Georgia" w:eastAsia="Times New Roman" w:hAnsi="Georgia" w:cs="Calibri"/>
                <w:sz w:val="20"/>
                <w:szCs w:val="20"/>
                <w:lang w:eastAsia="fr-FR"/>
              </w:rPr>
              <w:t>sécurisés</w:t>
            </w:r>
            <w:r w:rsidRPr="000153EE">
              <w:rPr>
                <w:rFonts w:ascii="Georgia" w:eastAsia="Times New Roman" w:hAnsi="Georgia" w:cs="Calibri"/>
                <w:sz w:val="20"/>
                <w:szCs w:val="20"/>
                <w:lang w:eastAsia="fr-FR"/>
              </w:rPr>
              <w:t xml:space="preserve">. </w:t>
            </w:r>
          </w:p>
        </w:tc>
        <w:tc>
          <w:tcPr>
            <w:tcW w:w="0" w:type="auto"/>
            <w:noWrap/>
            <w:vAlign w:val="center"/>
            <w:hideMark/>
          </w:tcPr>
          <w:p w14:paraId="45E7BFC0"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92 000</w:t>
            </w:r>
          </w:p>
        </w:tc>
        <w:tc>
          <w:tcPr>
            <w:tcW w:w="0" w:type="auto"/>
            <w:vAlign w:val="center"/>
            <w:hideMark/>
          </w:tcPr>
          <w:p w14:paraId="66B40090"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121 900</w:t>
            </w:r>
          </w:p>
        </w:tc>
        <w:tc>
          <w:tcPr>
            <w:tcW w:w="0" w:type="auto"/>
            <w:noWrap/>
            <w:vAlign w:val="center"/>
            <w:hideMark/>
          </w:tcPr>
          <w:p w14:paraId="22869005" w14:textId="57D7F81E"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160</w:t>
            </w:r>
            <w:r>
              <w:rPr>
                <w:rFonts w:ascii="Georgia" w:eastAsia="Times New Roman" w:hAnsi="Georgia" w:cs="Calibri"/>
                <w:sz w:val="20"/>
                <w:szCs w:val="20"/>
                <w:lang w:eastAsia="fr-FR"/>
              </w:rPr>
              <w:t xml:space="preserve"> </w:t>
            </w:r>
            <w:r w:rsidRPr="000153EE">
              <w:rPr>
                <w:rFonts w:ascii="Georgia" w:eastAsia="Times New Roman" w:hAnsi="Georgia" w:cs="Calibri"/>
                <w:sz w:val="20"/>
                <w:szCs w:val="20"/>
                <w:lang w:eastAsia="fr-FR"/>
              </w:rPr>
              <w:t>000</w:t>
            </w:r>
            <w:r w:rsidRPr="000153EE">
              <w:rPr>
                <w:rFonts w:ascii="Georgia" w:eastAsia="Times New Roman" w:hAnsi="Georgia" w:cs="Calibri"/>
                <w:sz w:val="20"/>
                <w:szCs w:val="20"/>
                <w:lang w:eastAsia="fr-FR"/>
              </w:rPr>
              <w:br/>
            </w:r>
          </w:p>
        </w:tc>
        <w:tc>
          <w:tcPr>
            <w:tcW w:w="0" w:type="auto"/>
            <w:vAlign w:val="center"/>
            <w:hideMark/>
          </w:tcPr>
          <w:p w14:paraId="1F4FE563" w14:textId="274D4B4B"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7D637F">
              <w:rPr>
                <w:rFonts w:ascii="Georgia" w:eastAsia="Times New Roman" w:hAnsi="Georgia" w:cs="Calibri"/>
                <w:sz w:val="20"/>
                <w:szCs w:val="20"/>
                <w:lang w:eastAsia="fr-FR"/>
              </w:rPr>
              <w:t>55 551</w:t>
            </w:r>
          </w:p>
        </w:tc>
        <w:tc>
          <w:tcPr>
            <w:tcW w:w="0" w:type="auto"/>
            <w:noWrap/>
            <w:vAlign w:val="center"/>
            <w:hideMark/>
          </w:tcPr>
          <w:p w14:paraId="571FCB13"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300 000</w:t>
            </w:r>
          </w:p>
        </w:tc>
        <w:tc>
          <w:tcPr>
            <w:tcW w:w="0" w:type="auto"/>
            <w:vAlign w:val="center"/>
            <w:hideMark/>
          </w:tcPr>
          <w:p w14:paraId="79BE7602"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56 142</w:t>
            </w:r>
          </w:p>
        </w:tc>
      </w:tr>
      <w:tr w:rsidR="002C5158" w:rsidRPr="000153EE" w14:paraId="12F7D11D" w14:textId="77777777" w:rsidTr="00706D62">
        <w:trPr>
          <w:trHeight w:val="516"/>
          <w:jc w:val="center"/>
        </w:trPr>
        <w:tc>
          <w:tcPr>
            <w:tcW w:w="0" w:type="auto"/>
            <w:vAlign w:val="center"/>
            <w:hideMark/>
          </w:tcPr>
          <w:p w14:paraId="7D6C3D33" w14:textId="77777777" w:rsidR="00A2102C" w:rsidRPr="000153EE" w:rsidRDefault="00A2102C" w:rsidP="00A2102C">
            <w:pPr>
              <w:spacing w:before="0" w:after="0" w:line="276" w:lineRule="auto"/>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 xml:space="preserve">Nombre d’enfants non accompagnés et séparés qui ont accès à une prise en charge familiale ou à des services alternatifs appropriés </w:t>
            </w:r>
          </w:p>
        </w:tc>
        <w:tc>
          <w:tcPr>
            <w:tcW w:w="0" w:type="auto"/>
            <w:noWrap/>
            <w:vAlign w:val="center"/>
            <w:hideMark/>
          </w:tcPr>
          <w:p w14:paraId="3C74C198"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400</w:t>
            </w:r>
          </w:p>
        </w:tc>
        <w:tc>
          <w:tcPr>
            <w:tcW w:w="0" w:type="auto"/>
            <w:vAlign w:val="center"/>
            <w:hideMark/>
          </w:tcPr>
          <w:p w14:paraId="6633A5A1"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276</w:t>
            </w:r>
          </w:p>
        </w:tc>
        <w:tc>
          <w:tcPr>
            <w:tcW w:w="0" w:type="auto"/>
            <w:noWrap/>
            <w:vAlign w:val="center"/>
            <w:hideMark/>
          </w:tcPr>
          <w:p w14:paraId="66660147"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600</w:t>
            </w:r>
          </w:p>
        </w:tc>
        <w:tc>
          <w:tcPr>
            <w:tcW w:w="0" w:type="auto"/>
            <w:vAlign w:val="center"/>
            <w:hideMark/>
          </w:tcPr>
          <w:p w14:paraId="724C014B"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959</w:t>
            </w:r>
          </w:p>
        </w:tc>
        <w:tc>
          <w:tcPr>
            <w:tcW w:w="0" w:type="auto"/>
            <w:noWrap/>
            <w:vAlign w:val="center"/>
            <w:hideMark/>
          </w:tcPr>
          <w:p w14:paraId="68DA87CA"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1 000</w:t>
            </w:r>
          </w:p>
        </w:tc>
        <w:tc>
          <w:tcPr>
            <w:tcW w:w="0" w:type="auto"/>
            <w:vAlign w:val="center"/>
            <w:hideMark/>
          </w:tcPr>
          <w:p w14:paraId="22983FCE"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1 628</w:t>
            </w:r>
          </w:p>
        </w:tc>
      </w:tr>
      <w:tr w:rsidR="002C5158" w:rsidRPr="000153EE" w14:paraId="0A3F26C5" w14:textId="77777777" w:rsidTr="00706D62">
        <w:trPr>
          <w:trHeight w:val="912"/>
          <w:jc w:val="center"/>
        </w:trPr>
        <w:tc>
          <w:tcPr>
            <w:tcW w:w="0" w:type="auto"/>
            <w:vAlign w:val="center"/>
            <w:hideMark/>
          </w:tcPr>
          <w:p w14:paraId="481E0082" w14:textId="2B63BEED" w:rsidR="00A2102C" w:rsidRPr="00240576" w:rsidRDefault="00A2102C" w:rsidP="00A2102C">
            <w:pPr>
              <w:spacing w:before="0" w:after="0" w:line="276" w:lineRule="auto"/>
              <w:jc w:val="left"/>
              <w:rPr>
                <w:rFonts w:ascii="Georgia" w:eastAsia="Times New Roman" w:hAnsi="Georgia" w:cs="Calibri"/>
                <w:sz w:val="20"/>
                <w:szCs w:val="20"/>
                <w:lang w:eastAsia="fr-FR"/>
              </w:rPr>
            </w:pPr>
            <w:r w:rsidRPr="00240576">
              <w:rPr>
                <w:rFonts w:ascii="Georgia" w:eastAsia="Times New Roman" w:hAnsi="Georgia" w:cs="Calibri"/>
                <w:sz w:val="20"/>
                <w:szCs w:val="20"/>
                <w:lang w:eastAsia="fr-FR"/>
              </w:rPr>
              <w:t>Nombre de femmes et d’enfants affectés par les violences basées sur le genre qui ont bénéficié d’intervention de soutien de prévention ou de réponse</w:t>
            </w:r>
          </w:p>
        </w:tc>
        <w:tc>
          <w:tcPr>
            <w:tcW w:w="0" w:type="auto"/>
            <w:vAlign w:val="center"/>
            <w:hideMark/>
          </w:tcPr>
          <w:p w14:paraId="420643D5"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p>
        </w:tc>
        <w:tc>
          <w:tcPr>
            <w:tcW w:w="0" w:type="auto"/>
            <w:vAlign w:val="center"/>
            <w:hideMark/>
          </w:tcPr>
          <w:p w14:paraId="05651C99"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noWrap/>
            <w:vAlign w:val="center"/>
            <w:hideMark/>
          </w:tcPr>
          <w:p w14:paraId="1306C15F"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400</w:t>
            </w:r>
          </w:p>
        </w:tc>
        <w:tc>
          <w:tcPr>
            <w:tcW w:w="0" w:type="auto"/>
            <w:vAlign w:val="center"/>
            <w:hideMark/>
          </w:tcPr>
          <w:p w14:paraId="05351E4D"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435</w:t>
            </w:r>
          </w:p>
        </w:tc>
        <w:tc>
          <w:tcPr>
            <w:tcW w:w="0" w:type="auto"/>
            <w:noWrap/>
            <w:vAlign w:val="center"/>
            <w:hideMark/>
          </w:tcPr>
          <w:p w14:paraId="61D819B5"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40 400</w:t>
            </w:r>
          </w:p>
        </w:tc>
        <w:tc>
          <w:tcPr>
            <w:tcW w:w="0" w:type="auto"/>
            <w:vAlign w:val="center"/>
            <w:hideMark/>
          </w:tcPr>
          <w:p w14:paraId="3A5F1543"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159 210</w:t>
            </w:r>
          </w:p>
        </w:tc>
      </w:tr>
      <w:bookmarkEnd w:id="89"/>
      <w:tr w:rsidR="002C5158" w:rsidRPr="000153EE" w14:paraId="6FE236BC" w14:textId="77777777" w:rsidTr="00706D62">
        <w:trPr>
          <w:trHeight w:val="288"/>
          <w:jc w:val="center"/>
        </w:trPr>
        <w:tc>
          <w:tcPr>
            <w:tcW w:w="0" w:type="auto"/>
            <w:shd w:val="clear" w:color="auto" w:fill="DEEAF6" w:themeFill="accent5" w:themeFillTint="33"/>
            <w:noWrap/>
            <w:vAlign w:val="center"/>
            <w:hideMark/>
          </w:tcPr>
          <w:p w14:paraId="33BF0060" w14:textId="77777777" w:rsidR="00A2102C" w:rsidRPr="000153EE" w:rsidRDefault="00A2102C" w:rsidP="00A2102C">
            <w:pPr>
              <w:spacing w:before="0" w:after="0" w:line="276" w:lineRule="auto"/>
              <w:jc w:val="left"/>
              <w:rPr>
                <w:rFonts w:ascii="Georgia" w:eastAsia="Times New Roman" w:hAnsi="Georgia" w:cs="Calibri"/>
                <w:b/>
                <w:bCs/>
                <w:sz w:val="20"/>
                <w:szCs w:val="20"/>
                <w:lang w:eastAsia="fr-FR"/>
              </w:rPr>
            </w:pPr>
            <w:r w:rsidRPr="000153EE">
              <w:rPr>
                <w:rFonts w:ascii="Georgia" w:eastAsia="Times New Roman" w:hAnsi="Georgia" w:cs="Calibri"/>
                <w:b/>
                <w:bCs/>
                <w:sz w:val="20"/>
                <w:szCs w:val="20"/>
                <w:lang w:eastAsia="fr-FR"/>
              </w:rPr>
              <w:t>Protection sociale</w:t>
            </w:r>
          </w:p>
        </w:tc>
        <w:tc>
          <w:tcPr>
            <w:tcW w:w="0" w:type="auto"/>
            <w:shd w:val="clear" w:color="auto" w:fill="DEEAF6" w:themeFill="accent5" w:themeFillTint="33"/>
            <w:vAlign w:val="center"/>
            <w:hideMark/>
          </w:tcPr>
          <w:p w14:paraId="417E2E2E" w14:textId="77777777" w:rsidR="00A2102C" w:rsidRPr="000153EE" w:rsidRDefault="00A2102C" w:rsidP="00A2102C">
            <w:pPr>
              <w:spacing w:before="0" w:after="0" w:line="276" w:lineRule="auto"/>
              <w:jc w:val="center"/>
              <w:rPr>
                <w:rFonts w:ascii="Georgia" w:eastAsia="Times New Roman" w:hAnsi="Georgia" w:cs="Calibri"/>
                <w:b/>
                <w:bCs/>
                <w:sz w:val="20"/>
                <w:szCs w:val="20"/>
                <w:lang w:eastAsia="fr-FR"/>
              </w:rPr>
            </w:pPr>
          </w:p>
        </w:tc>
        <w:tc>
          <w:tcPr>
            <w:tcW w:w="0" w:type="auto"/>
            <w:shd w:val="clear" w:color="auto" w:fill="DEEAF6" w:themeFill="accent5" w:themeFillTint="33"/>
            <w:vAlign w:val="center"/>
            <w:hideMark/>
          </w:tcPr>
          <w:p w14:paraId="20BE633E"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noWrap/>
            <w:vAlign w:val="center"/>
            <w:hideMark/>
          </w:tcPr>
          <w:p w14:paraId="42F214C5"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vAlign w:val="center"/>
            <w:hideMark/>
          </w:tcPr>
          <w:p w14:paraId="5C139BD6"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noWrap/>
            <w:vAlign w:val="center"/>
            <w:hideMark/>
          </w:tcPr>
          <w:p w14:paraId="774E4B83"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vAlign w:val="center"/>
            <w:hideMark/>
          </w:tcPr>
          <w:p w14:paraId="11B3DA94"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r>
      <w:tr w:rsidR="002C5158" w:rsidRPr="000153EE" w14:paraId="709108DC" w14:textId="77777777" w:rsidTr="00706D62">
        <w:trPr>
          <w:trHeight w:val="684"/>
          <w:jc w:val="center"/>
        </w:trPr>
        <w:tc>
          <w:tcPr>
            <w:tcW w:w="0" w:type="auto"/>
            <w:vAlign w:val="center"/>
            <w:hideMark/>
          </w:tcPr>
          <w:p w14:paraId="545AADE0" w14:textId="77777777" w:rsidR="00A2102C" w:rsidRPr="000153EE" w:rsidRDefault="00A2102C" w:rsidP="00A2102C">
            <w:pPr>
              <w:spacing w:before="0" w:after="0" w:line="276" w:lineRule="auto"/>
              <w:jc w:val="left"/>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 xml:space="preserve">Ménages touchés par les transferts humanitaires en espèces dans tous les secteurs </w:t>
            </w:r>
          </w:p>
        </w:tc>
        <w:tc>
          <w:tcPr>
            <w:tcW w:w="0" w:type="auto"/>
            <w:vAlign w:val="center"/>
            <w:hideMark/>
          </w:tcPr>
          <w:p w14:paraId="35CD53A6"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p>
        </w:tc>
        <w:tc>
          <w:tcPr>
            <w:tcW w:w="0" w:type="auto"/>
            <w:vAlign w:val="center"/>
            <w:hideMark/>
          </w:tcPr>
          <w:p w14:paraId="210EE903"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vAlign w:val="center"/>
            <w:hideMark/>
          </w:tcPr>
          <w:p w14:paraId="540DEC88"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vAlign w:val="center"/>
            <w:hideMark/>
          </w:tcPr>
          <w:p w14:paraId="35381272"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noWrap/>
            <w:vAlign w:val="center"/>
            <w:hideMark/>
          </w:tcPr>
          <w:p w14:paraId="43286E9D"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60 000</w:t>
            </w:r>
          </w:p>
        </w:tc>
        <w:tc>
          <w:tcPr>
            <w:tcW w:w="0" w:type="auto"/>
            <w:vAlign w:val="center"/>
            <w:hideMark/>
          </w:tcPr>
          <w:p w14:paraId="012856A7"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22 015</w:t>
            </w:r>
          </w:p>
        </w:tc>
      </w:tr>
      <w:tr w:rsidR="002C5158" w:rsidRPr="000153EE" w14:paraId="07EDE0DE" w14:textId="77777777" w:rsidTr="00706D62">
        <w:trPr>
          <w:trHeight w:val="162"/>
          <w:jc w:val="center"/>
        </w:trPr>
        <w:tc>
          <w:tcPr>
            <w:tcW w:w="0" w:type="auto"/>
            <w:vAlign w:val="center"/>
            <w:hideMark/>
          </w:tcPr>
          <w:p w14:paraId="070DE3B9" w14:textId="77777777" w:rsidR="00A2102C" w:rsidRPr="000153EE" w:rsidRDefault="00A2102C" w:rsidP="00A2102C">
            <w:pPr>
              <w:spacing w:before="0" w:after="0" w:line="276" w:lineRule="auto"/>
              <w:jc w:val="left"/>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 xml:space="preserve">Nombre de ménages touchés par des transferts en espèces par le biais un système gouvernemental existant dans lequel l'UNICEF a fourni une assistance technique et un financement </w:t>
            </w:r>
          </w:p>
        </w:tc>
        <w:tc>
          <w:tcPr>
            <w:tcW w:w="0" w:type="auto"/>
            <w:vAlign w:val="center"/>
            <w:hideMark/>
          </w:tcPr>
          <w:p w14:paraId="3AE5F72A"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p>
        </w:tc>
        <w:tc>
          <w:tcPr>
            <w:tcW w:w="0" w:type="auto"/>
            <w:vAlign w:val="center"/>
            <w:hideMark/>
          </w:tcPr>
          <w:p w14:paraId="2347E0A0"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vAlign w:val="center"/>
            <w:hideMark/>
          </w:tcPr>
          <w:p w14:paraId="17810FDA"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vAlign w:val="center"/>
            <w:hideMark/>
          </w:tcPr>
          <w:p w14:paraId="4D49DABD"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noWrap/>
            <w:vAlign w:val="center"/>
            <w:hideMark/>
          </w:tcPr>
          <w:p w14:paraId="25595582"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40 000</w:t>
            </w:r>
          </w:p>
        </w:tc>
        <w:tc>
          <w:tcPr>
            <w:tcW w:w="0" w:type="auto"/>
            <w:vAlign w:val="center"/>
            <w:hideMark/>
          </w:tcPr>
          <w:p w14:paraId="6F3235B0"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30 000</w:t>
            </w:r>
          </w:p>
        </w:tc>
      </w:tr>
      <w:tr w:rsidR="002C5158" w:rsidRPr="000153EE" w14:paraId="146F57CB" w14:textId="77777777" w:rsidTr="00706D62">
        <w:trPr>
          <w:trHeight w:val="288"/>
          <w:jc w:val="center"/>
        </w:trPr>
        <w:tc>
          <w:tcPr>
            <w:tcW w:w="0" w:type="auto"/>
            <w:shd w:val="clear" w:color="auto" w:fill="DEEAF6" w:themeFill="accent5" w:themeFillTint="33"/>
            <w:noWrap/>
            <w:vAlign w:val="center"/>
            <w:hideMark/>
          </w:tcPr>
          <w:p w14:paraId="4BD85E7E" w14:textId="77777777" w:rsidR="00A2102C" w:rsidRPr="000153EE" w:rsidRDefault="00A2102C" w:rsidP="00A2102C">
            <w:pPr>
              <w:spacing w:before="0" w:after="0" w:line="276" w:lineRule="auto"/>
              <w:jc w:val="left"/>
              <w:rPr>
                <w:rFonts w:ascii="Georgia" w:eastAsia="Times New Roman" w:hAnsi="Georgia" w:cs="Calibri"/>
                <w:b/>
                <w:bCs/>
                <w:sz w:val="20"/>
                <w:szCs w:val="20"/>
                <w:lang w:eastAsia="fr-FR"/>
              </w:rPr>
            </w:pPr>
            <w:r w:rsidRPr="000153EE">
              <w:rPr>
                <w:rFonts w:ascii="Georgia" w:eastAsia="Times New Roman" w:hAnsi="Georgia" w:cs="Calibri"/>
                <w:b/>
                <w:bCs/>
                <w:sz w:val="20"/>
                <w:szCs w:val="20"/>
                <w:lang w:eastAsia="fr-FR"/>
              </w:rPr>
              <w:t xml:space="preserve">C4D </w:t>
            </w:r>
          </w:p>
        </w:tc>
        <w:tc>
          <w:tcPr>
            <w:tcW w:w="0" w:type="auto"/>
            <w:shd w:val="clear" w:color="auto" w:fill="DEEAF6" w:themeFill="accent5" w:themeFillTint="33"/>
            <w:vAlign w:val="center"/>
            <w:hideMark/>
          </w:tcPr>
          <w:p w14:paraId="46ADEA4E" w14:textId="77777777" w:rsidR="00A2102C" w:rsidRPr="000153EE" w:rsidRDefault="00A2102C" w:rsidP="00A2102C">
            <w:pPr>
              <w:spacing w:before="0" w:after="0" w:line="276" w:lineRule="auto"/>
              <w:jc w:val="center"/>
              <w:rPr>
                <w:rFonts w:ascii="Georgia" w:eastAsia="Times New Roman" w:hAnsi="Georgia" w:cs="Calibri"/>
                <w:b/>
                <w:bCs/>
                <w:sz w:val="20"/>
                <w:szCs w:val="20"/>
                <w:lang w:eastAsia="fr-FR"/>
              </w:rPr>
            </w:pPr>
          </w:p>
        </w:tc>
        <w:tc>
          <w:tcPr>
            <w:tcW w:w="0" w:type="auto"/>
            <w:shd w:val="clear" w:color="auto" w:fill="DEEAF6" w:themeFill="accent5" w:themeFillTint="33"/>
            <w:vAlign w:val="center"/>
            <w:hideMark/>
          </w:tcPr>
          <w:p w14:paraId="190286B5"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vAlign w:val="center"/>
            <w:hideMark/>
          </w:tcPr>
          <w:p w14:paraId="10F69577"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vAlign w:val="center"/>
            <w:hideMark/>
          </w:tcPr>
          <w:p w14:paraId="5ED0A330"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noWrap/>
            <w:vAlign w:val="center"/>
            <w:hideMark/>
          </w:tcPr>
          <w:p w14:paraId="051141AE"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shd w:val="clear" w:color="auto" w:fill="DEEAF6" w:themeFill="accent5" w:themeFillTint="33"/>
            <w:vAlign w:val="center"/>
            <w:hideMark/>
          </w:tcPr>
          <w:p w14:paraId="02117081"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r>
      <w:tr w:rsidR="002C5158" w:rsidRPr="000153EE" w14:paraId="2DC96182" w14:textId="77777777" w:rsidTr="00706D62">
        <w:trPr>
          <w:trHeight w:val="684"/>
          <w:jc w:val="center"/>
        </w:trPr>
        <w:tc>
          <w:tcPr>
            <w:tcW w:w="0" w:type="auto"/>
            <w:vAlign w:val="center"/>
            <w:hideMark/>
          </w:tcPr>
          <w:p w14:paraId="0E87B5A8" w14:textId="77777777" w:rsidR="00A2102C" w:rsidRPr="000153EE" w:rsidRDefault="00A2102C" w:rsidP="00A2102C">
            <w:pPr>
              <w:spacing w:before="0" w:after="0" w:line="276" w:lineRule="auto"/>
              <w:jc w:val="left"/>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 xml:space="preserve">Personnes participant à des actions d'engagement pour changement social et comportemental </w:t>
            </w:r>
          </w:p>
        </w:tc>
        <w:tc>
          <w:tcPr>
            <w:tcW w:w="0" w:type="auto"/>
            <w:vAlign w:val="center"/>
            <w:hideMark/>
          </w:tcPr>
          <w:p w14:paraId="07509646"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p>
        </w:tc>
        <w:tc>
          <w:tcPr>
            <w:tcW w:w="0" w:type="auto"/>
            <w:vAlign w:val="center"/>
            <w:hideMark/>
          </w:tcPr>
          <w:p w14:paraId="39A19D4C"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vAlign w:val="center"/>
            <w:hideMark/>
          </w:tcPr>
          <w:p w14:paraId="081C4A59"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vAlign w:val="center"/>
            <w:hideMark/>
          </w:tcPr>
          <w:p w14:paraId="405CF4B9"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noWrap/>
            <w:vAlign w:val="center"/>
            <w:hideMark/>
          </w:tcPr>
          <w:p w14:paraId="4925467B"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800 000</w:t>
            </w:r>
          </w:p>
        </w:tc>
        <w:tc>
          <w:tcPr>
            <w:tcW w:w="0" w:type="auto"/>
            <w:vAlign w:val="center"/>
            <w:hideMark/>
          </w:tcPr>
          <w:p w14:paraId="360DBE64"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1 820 151</w:t>
            </w:r>
          </w:p>
        </w:tc>
      </w:tr>
      <w:tr w:rsidR="002C5158" w:rsidRPr="000153EE" w14:paraId="1BD92607" w14:textId="77777777" w:rsidTr="00706D62">
        <w:trPr>
          <w:trHeight w:val="1140"/>
          <w:jc w:val="center"/>
        </w:trPr>
        <w:tc>
          <w:tcPr>
            <w:tcW w:w="0" w:type="auto"/>
            <w:vAlign w:val="center"/>
            <w:hideMark/>
          </w:tcPr>
          <w:p w14:paraId="21AE91EB" w14:textId="77777777" w:rsidR="00A2102C" w:rsidRPr="000153EE" w:rsidRDefault="00A2102C" w:rsidP="00A2102C">
            <w:pPr>
              <w:spacing w:before="0" w:after="0" w:line="276" w:lineRule="auto"/>
              <w:jc w:val="left"/>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Personnes partageant leurs préoccupations et posant</w:t>
            </w:r>
            <w:r w:rsidRPr="000153EE">
              <w:rPr>
                <w:rFonts w:ascii="Georgia" w:eastAsia="Times New Roman" w:hAnsi="Georgia" w:cs="Calibri"/>
                <w:sz w:val="20"/>
                <w:szCs w:val="20"/>
                <w:lang w:eastAsia="fr-FR"/>
              </w:rPr>
              <w:br/>
              <w:t xml:space="preserve">questions/ clarifications pour répondre à leurs besoins par le biais de mécanismes de retour d'information établis </w:t>
            </w:r>
          </w:p>
        </w:tc>
        <w:tc>
          <w:tcPr>
            <w:tcW w:w="0" w:type="auto"/>
            <w:vAlign w:val="center"/>
            <w:hideMark/>
          </w:tcPr>
          <w:p w14:paraId="4120A81B"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p>
        </w:tc>
        <w:tc>
          <w:tcPr>
            <w:tcW w:w="0" w:type="auto"/>
            <w:vAlign w:val="center"/>
            <w:hideMark/>
          </w:tcPr>
          <w:p w14:paraId="1CDDF571"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vAlign w:val="center"/>
            <w:hideMark/>
          </w:tcPr>
          <w:p w14:paraId="0A1DBD88"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vAlign w:val="center"/>
            <w:hideMark/>
          </w:tcPr>
          <w:p w14:paraId="31FCB6D7" w14:textId="77777777" w:rsidR="00A2102C" w:rsidRPr="000153EE" w:rsidRDefault="00A2102C" w:rsidP="00A2102C">
            <w:pPr>
              <w:spacing w:before="0" w:after="0" w:line="276" w:lineRule="auto"/>
              <w:jc w:val="center"/>
              <w:rPr>
                <w:rFonts w:ascii="Georgia" w:eastAsia="Times New Roman" w:hAnsi="Georgia" w:cs="Times New Roman"/>
                <w:sz w:val="20"/>
                <w:szCs w:val="20"/>
                <w:lang w:eastAsia="fr-FR"/>
              </w:rPr>
            </w:pPr>
          </w:p>
        </w:tc>
        <w:tc>
          <w:tcPr>
            <w:tcW w:w="0" w:type="auto"/>
            <w:vAlign w:val="center"/>
            <w:hideMark/>
          </w:tcPr>
          <w:p w14:paraId="46FF24EE" w14:textId="272F583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300</w:t>
            </w:r>
            <w:r>
              <w:rPr>
                <w:rFonts w:ascii="Georgia" w:eastAsia="Times New Roman" w:hAnsi="Georgia" w:cs="Calibri"/>
                <w:sz w:val="20"/>
                <w:szCs w:val="20"/>
                <w:lang w:eastAsia="fr-FR"/>
              </w:rPr>
              <w:t xml:space="preserve"> </w:t>
            </w:r>
            <w:r w:rsidRPr="000153EE">
              <w:rPr>
                <w:rFonts w:ascii="Georgia" w:eastAsia="Times New Roman" w:hAnsi="Georgia" w:cs="Calibri"/>
                <w:sz w:val="20"/>
                <w:szCs w:val="20"/>
                <w:lang w:eastAsia="fr-FR"/>
              </w:rPr>
              <w:t>000</w:t>
            </w:r>
            <w:r w:rsidRPr="000153EE">
              <w:rPr>
                <w:rFonts w:ascii="Georgia" w:eastAsia="Times New Roman" w:hAnsi="Georgia" w:cs="Calibri"/>
                <w:sz w:val="20"/>
                <w:szCs w:val="20"/>
                <w:lang w:eastAsia="fr-FR"/>
              </w:rPr>
              <w:br/>
            </w:r>
          </w:p>
        </w:tc>
        <w:tc>
          <w:tcPr>
            <w:tcW w:w="0" w:type="auto"/>
            <w:vAlign w:val="center"/>
            <w:hideMark/>
          </w:tcPr>
          <w:p w14:paraId="45389B99" w14:textId="77777777" w:rsidR="00A2102C" w:rsidRPr="000153EE" w:rsidRDefault="00A2102C" w:rsidP="00A2102C">
            <w:pPr>
              <w:spacing w:before="0" w:after="0" w:line="276" w:lineRule="auto"/>
              <w:jc w:val="center"/>
              <w:rPr>
                <w:rFonts w:ascii="Georgia" w:eastAsia="Times New Roman" w:hAnsi="Georgia" w:cs="Calibri"/>
                <w:sz w:val="20"/>
                <w:szCs w:val="20"/>
                <w:lang w:eastAsia="fr-FR"/>
              </w:rPr>
            </w:pPr>
            <w:r w:rsidRPr="000153EE">
              <w:rPr>
                <w:rFonts w:ascii="Georgia" w:eastAsia="Times New Roman" w:hAnsi="Georgia" w:cs="Calibri"/>
                <w:sz w:val="20"/>
                <w:szCs w:val="20"/>
                <w:lang w:eastAsia="fr-FR"/>
              </w:rPr>
              <w:t>205 392</w:t>
            </w:r>
          </w:p>
        </w:tc>
      </w:tr>
    </w:tbl>
    <w:p w14:paraId="094241F1" w14:textId="64413E95" w:rsidR="008235A0" w:rsidRPr="008235A0" w:rsidRDefault="008235A0" w:rsidP="00CA2312">
      <w:pPr>
        <w:spacing w:before="0"/>
        <w:rPr>
          <w:lang w:val="fr-FR"/>
        </w:rPr>
        <w:sectPr w:rsidR="008235A0" w:rsidRPr="008235A0" w:rsidSect="00E53FD0">
          <w:pgSz w:w="16840" w:h="11900" w:orient="landscape"/>
          <w:pgMar w:top="1418" w:right="1418" w:bottom="1418" w:left="1712" w:header="709" w:footer="709" w:gutter="0"/>
          <w:pgNumType w:start="0"/>
          <w:cols w:space="708"/>
          <w:docGrid w:linePitch="360"/>
        </w:sectPr>
      </w:pPr>
      <w:r w:rsidRPr="008235A0">
        <w:rPr>
          <w:rFonts w:ascii="Georgia" w:hAnsi="Georgia"/>
          <w:sz w:val="18"/>
          <w:szCs w:val="18"/>
          <w:lang w:val="fr-FR"/>
        </w:rPr>
        <w:t xml:space="preserve">Source : </w:t>
      </w:r>
      <w:r w:rsidR="00A41EF8" w:rsidRPr="00A41EF8">
        <w:rPr>
          <w:rFonts w:ascii="Georgia" w:hAnsi="Georgia"/>
          <w:sz w:val="18"/>
          <w:szCs w:val="18"/>
          <w:lang w:val="fr-FR"/>
        </w:rPr>
        <w:t xml:space="preserve"> SitRep D</w:t>
      </w:r>
      <w:r w:rsidR="00A41EF8">
        <w:rPr>
          <w:rFonts w:ascii="Georgia" w:hAnsi="Georgia"/>
          <w:sz w:val="18"/>
          <w:szCs w:val="18"/>
          <w:lang w:val="fr-FR"/>
        </w:rPr>
        <w:t>é</w:t>
      </w:r>
      <w:r w:rsidR="00A41EF8" w:rsidRPr="00A41EF8">
        <w:rPr>
          <w:rFonts w:ascii="Georgia" w:hAnsi="Georgia"/>
          <w:sz w:val="18"/>
          <w:szCs w:val="18"/>
          <w:lang w:val="fr-FR"/>
        </w:rPr>
        <w:t>c.2019, Si</w:t>
      </w:r>
      <w:r w:rsidR="00A41EF8">
        <w:rPr>
          <w:rFonts w:ascii="Georgia" w:hAnsi="Georgia"/>
          <w:sz w:val="18"/>
          <w:szCs w:val="18"/>
          <w:lang w:val="fr-FR"/>
        </w:rPr>
        <w:t>tR</w:t>
      </w:r>
      <w:r w:rsidR="00A41EF8" w:rsidRPr="00A41EF8">
        <w:rPr>
          <w:rFonts w:ascii="Georgia" w:hAnsi="Georgia"/>
          <w:sz w:val="18"/>
          <w:szCs w:val="18"/>
          <w:lang w:val="fr-FR"/>
        </w:rPr>
        <w:t>ep Dec.2020</w:t>
      </w:r>
      <w:r w:rsidR="00167159">
        <w:rPr>
          <w:rFonts w:ascii="Georgia" w:hAnsi="Georgia"/>
          <w:sz w:val="18"/>
          <w:szCs w:val="18"/>
          <w:lang w:val="fr-FR"/>
        </w:rPr>
        <w:t xml:space="preserve"> et</w:t>
      </w:r>
      <w:r w:rsidR="00A41EF8" w:rsidRPr="00A41EF8">
        <w:rPr>
          <w:rFonts w:ascii="Georgia" w:hAnsi="Georgia"/>
          <w:sz w:val="18"/>
          <w:szCs w:val="18"/>
          <w:lang w:val="fr-FR"/>
        </w:rPr>
        <w:t xml:space="preserve"> SitRep Déc. 2021</w:t>
      </w:r>
    </w:p>
    <w:p w14:paraId="4287C118" w14:textId="57930B1D" w:rsidR="00D13057" w:rsidRPr="009E0A2E" w:rsidRDefault="00D13057" w:rsidP="00AE563F">
      <w:pPr>
        <w:numPr>
          <w:ilvl w:val="0"/>
          <w:numId w:val="6"/>
        </w:numPr>
        <w:spacing w:after="0" w:line="276" w:lineRule="auto"/>
        <w:rPr>
          <w:rFonts w:ascii="Georgia" w:hAnsi="Georgia" w:cstheme="minorHAnsi"/>
          <w:lang w:val="fr-FR"/>
        </w:rPr>
      </w:pPr>
      <w:r w:rsidRPr="009E0A2E">
        <w:rPr>
          <w:rFonts w:ascii="Georgia" w:hAnsi="Georgia" w:cstheme="minorHAnsi"/>
          <w:lang w:val="fr-FR"/>
        </w:rPr>
        <w:t xml:space="preserve">Ces résultats ont été rendus possibles grâce aux importants financements reçus entre 2019 et 2022 pour faire face aux besoins humanitaires créés par les différentes crises. Sur la période, l’UNICEF a mobilisé </w:t>
      </w:r>
      <w:r w:rsidR="009E0A2E" w:rsidRPr="009E0A2E">
        <w:rPr>
          <w:rFonts w:ascii="Georgia" w:hAnsi="Georgia" w:cstheme="minorHAnsi"/>
          <w:lang w:val="fr-FR"/>
        </w:rPr>
        <w:t xml:space="preserve">117,725 </w:t>
      </w:r>
      <w:r w:rsidRPr="009E0A2E">
        <w:rPr>
          <w:rFonts w:ascii="Georgia" w:hAnsi="Georgia" w:cstheme="minorHAnsi"/>
          <w:lang w:val="fr-FR"/>
        </w:rPr>
        <w:t xml:space="preserve">millions USD dans le cadre de la réponse humanitaire comme le présente le tableau </w:t>
      </w:r>
      <w:r w:rsidR="008655F8">
        <w:rPr>
          <w:rFonts w:ascii="Georgia" w:hAnsi="Georgia" w:cstheme="minorHAnsi"/>
          <w:lang w:val="fr-FR"/>
        </w:rPr>
        <w:t xml:space="preserve">5 </w:t>
      </w:r>
      <w:r w:rsidRPr="009E0A2E">
        <w:rPr>
          <w:rFonts w:ascii="Georgia" w:hAnsi="Georgia" w:cstheme="minorHAnsi"/>
          <w:lang w:val="fr-FR"/>
        </w:rPr>
        <w:t xml:space="preserve">ci-dessous : </w:t>
      </w:r>
    </w:p>
    <w:p w14:paraId="2E8CCD07" w14:textId="216797C8" w:rsidR="00D13057" w:rsidRPr="00D13057" w:rsidRDefault="00D13057" w:rsidP="009E0A2E">
      <w:pPr>
        <w:pStyle w:val="Caption"/>
        <w:spacing w:after="0"/>
        <w:rPr>
          <w:rFonts w:ascii="Georgia" w:hAnsi="Georgia" w:cstheme="minorHAnsi"/>
          <w:lang w:val="fr-FR"/>
        </w:rPr>
      </w:pPr>
      <w:bookmarkStart w:id="90" w:name="_Toc135498662"/>
      <w:r w:rsidRPr="00D13057">
        <w:rPr>
          <w:rFonts w:ascii="Georgia" w:hAnsi="Georgia"/>
        </w:rPr>
        <w:t xml:space="preserve">Tableau </w:t>
      </w:r>
      <w:r w:rsidRPr="00D13057">
        <w:rPr>
          <w:rFonts w:ascii="Georgia" w:hAnsi="Georgia"/>
        </w:rPr>
        <w:fldChar w:fldCharType="begin"/>
      </w:r>
      <w:r w:rsidRPr="00D13057">
        <w:rPr>
          <w:rFonts w:ascii="Georgia" w:hAnsi="Georgia"/>
        </w:rPr>
        <w:instrText xml:space="preserve"> SEQ Tableau \* ARABIC </w:instrText>
      </w:r>
      <w:r w:rsidRPr="00D13057">
        <w:rPr>
          <w:rFonts w:ascii="Georgia" w:hAnsi="Georgia"/>
        </w:rPr>
        <w:fldChar w:fldCharType="separate"/>
      </w:r>
      <w:r w:rsidR="007B47D7">
        <w:rPr>
          <w:rFonts w:ascii="Georgia" w:hAnsi="Georgia"/>
          <w:noProof/>
        </w:rPr>
        <w:t>5</w:t>
      </w:r>
      <w:r w:rsidRPr="00D13057">
        <w:rPr>
          <w:rFonts w:ascii="Georgia" w:hAnsi="Georgia"/>
        </w:rPr>
        <w:fldChar w:fldCharType="end"/>
      </w:r>
      <w:r w:rsidRPr="00D13057">
        <w:rPr>
          <w:rFonts w:ascii="Georgia" w:hAnsi="Georgia" w:cstheme="minorHAnsi"/>
          <w:lang w:val="fr-FR"/>
        </w:rPr>
        <w:t xml:space="preserve"> : </w:t>
      </w:r>
      <w:commentRangeStart w:id="91"/>
      <w:commentRangeStart w:id="92"/>
      <w:r w:rsidRPr="00D13057">
        <w:rPr>
          <w:rFonts w:ascii="Georgia" w:hAnsi="Georgia" w:cstheme="minorHAnsi"/>
          <w:lang w:val="fr-FR"/>
        </w:rPr>
        <w:t xml:space="preserve">Fonds mobilisés </w:t>
      </w:r>
      <w:r w:rsidR="00A60311">
        <w:rPr>
          <w:rFonts w:ascii="Georgia" w:hAnsi="Georgia" w:cstheme="minorHAnsi"/>
          <w:lang w:val="fr-FR"/>
        </w:rPr>
        <w:t xml:space="preserve">(en dollar US) </w:t>
      </w:r>
      <w:r w:rsidRPr="00D13057">
        <w:rPr>
          <w:rFonts w:ascii="Georgia" w:hAnsi="Georgia" w:cstheme="minorHAnsi"/>
          <w:lang w:val="fr-FR"/>
        </w:rPr>
        <w:t xml:space="preserve">par secteur pour </w:t>
      </w:r>
      <w:commentRangeEnd w:id="91"/>
      <w:r w:rsidR="00815E7B" w:rsidRPr="00D13057">
        <w:rPr>
          <w:rStyle w:val="CommentReference"/>
          <w:rFonts w:ascii="Georgia" w:hAnsi="Georgia" w:cstheme="minorHAnsi"/>
          <w:sz w:val="18"/>
          <w:szCs w:val="18"/>
          <w:lang w:val="fr-FR"/>
        </w:rPr>
        <w:commentReference w:id="91"/>
      </w:r>
      <w:commentRangeEnd w:id="92"/>
      <w:r w:rsidR="00706D62" w:rsidRPr="00D13057">
        <w:rPr>
          <w:rStyle w:val="CommentReference"/>
          <w:rFonts w:ascii="Georgia" w:hAnsi="Georgia" w:cstheme="minorHAnsi"/>
          <w:sz w:val="18"/>
          <w:szCs w:val="18"/>
          <w:lang w:val="fr-FR"/>
        </w:rPr>
        <w:commentReference w:id="92"/>
      </w:r>
      <w:r w:rsidRPr="00D13057">
        <w:rPr>
          <w:rFonts w:ascii="Georgia" w:hAnsi="Georgia" w:cstheme="minorHAnsi"/>
          <w:lang w:val="fr-FR"/>
        </w:rPr>
        <w:t>la réponse humanitaire par l’UNICEF</w:t>
      </w:r>
      <w:bookmarkEnd w:id="90"/>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70" w:type="dxa"/>
          <w:right w:w="70" w:type="dxa"/>
        </w:tblCellMar>
        <w:tblLook w:val="04A0" w:firstRow="1" w:lastRow="0" w:firstColumn="1" w:lastColumn="0" w:noHBand="0" w:noVBand="1"/>
      </w:tblPr>
      <w:tblGrid>
        <w:gridCol w:w="1839"/>
        <w:gridCol w:w="1923"/>
        <w:gridCol w:w="1320"/>
        <w:gridCol w:w="1337"/>
        <w:gridCol w:w="1291"/>
        <w:gridCol w:w="1346"/>
      </w:tblGrid>
      <w:tr w:rsidR="00A60311" w:rsidRPr="008A2BE9" w14:paraId="63CCCAD7" w14:textId="77777777" w:rsidTr="008A2BE9">
        <w:trPr>
          <w:trHeight w:val="247"/>
        </w:trPr>
        <w:tc>
          <w:tcPr>
            <w:tcW w:w="1015" w:type="pct"/>
            <w:shd w:val="clear" w:color="auto" w:fill="00B0F0"/>
            <w:noWrap/>
            <w:vAlign w:val="center"/>
            <w:hideMark/>
          </w:tcPr>
          <w:p w14:paraId="32AE24A0" w14:textId="77777777" w:rsidR="00A60311" w:rsidRPr="008A2BE9" w:rsidRDefault="00A60311" w:rsidP="00A60311">
            <w:pPr>
              <w:spacing w:before="0" w:after="0"/>
              <w:rPr>
                <w:rFonts w:ascii="Georgia" w:eastAsia="Times New Roman" w:hAnsi="Georgia" w:cs="Calibri"/>
                <w:b/>
                <w:bCs/>
                <w:color w:val="FFFFFF" w:themeColor="background1"/>
                <w:sz w:val="20"/>
                <w:szCs w:val="20"/>
                <w:lang w:val="fr-FR" w:eastAsia="fr-FR"/>
              </w:rPr>
            </w:pPr>
          </w:p>
        </w:tc>
        <w:tc>
          <w:tcPr>
            <w:tcW w:w="1062" w:type="pct"/>
            <w:shd w:val="clear" w:color="auto" w:fill="00B0F0"/>
            <w:noWrap/>
            <w:vAlign w:val="center"/>
            <w:hideMark/>
          </w:tcPr>
          <w:p w14:paraId="5DBFD3CF" w14:textId="77777777" w:rsidR="00A60311" w:rsidRPr="008A2BE9" w:rsidRDefault="00A60311" w:rsidP="00A60311">
            <w:pPr>
              <w:spacing w:before="0" w:after="0"/>
              <w:jc w:val="center"/>
              <w:rPr>
                <w:rFonts w:ascii="Georgia" w:eastAsia="Times New Roman" w:hAnsi="Georgia" w:cs="Calibri"/>
                <w:b/>
                <w:bCs/>
                <w:color w:val="FFFFFF" w:themeColor="background1"/>
                <w:sz w:val="20"/>
                <w:szCs w:val="20"/>
                <w:lang w:val="fr-FR" w:eastAsia="fr-FR"/>
              </w:rPr>
            </w:pPr>
            <w:r w:rsidRPr="008A2BE9">
              <w:rPr>
                <w:rFonts w:ascii="Georgia" w:eastAsia="Times New Roman" w:hAnsi="Georgia" w:cs="Calibri"/>
                <w:b/>
                <w:bCs/>
                <w:color w:val="FFFFFF" w:themeColor="background1"/>
                <w:sz w:val="20"/>
                <w:szCs w:val="20"/>
                <w:lang w:val="fr-FR" w:eastAsia="fr-FR"/>
              </w:rPr>
              <w:t>2019</w:t>
            </w:r>
          </w:p>
        </w:tc>
        <w:tc>
          <w:tcPr>
            <w:tcW w:w="729" w:type="pct"/>
            <w:shd w:val="clear" w:color="auto" w:fill="00B0F0"/>
            <w:noWrap/>
            <w:vAlign w:val="center"/>
            <w:hideMark/>
          </w:tcPr>
          <w:p w14:paraId="232D8331" w14:textId="77777777" w:rsidR="00A60311" w:rsidRPr="008A2BE9" w:rsidRDefault="00A60311" w:rsidP="00A60311">
            <w:pPr>
              <w:spacing w:before="0" w:after="0"/>
              <w:jc w:val="center"/>
              <w:rPr>
                <w:rFonts w:ascii="Georgia" w:eastAsia="Times New Roman" w:hAnsi="Georgia" w:cs="Calibri"/>
                <w:b/>
                <w:bCs/>
                <w:color w:val="FFFFFF" w:themeColor="background1"/>
                <w:sz w:val="20"/>
                <w:szCs w:val="20"/>
                <w:lang w:val="fr-FR" w:eastAsia="fr-FR"/>
              </w:rPr>
            </w:pPr>
            <w:r w:rsidRPr="008A2BE9">
              <w:rPr>
                <w:rFonts w:ascii="Georgia" w:eastAsia="Times New Roman" w:hAnsi="Georgia" w:cs="Calibri"/>
                <w:b/>
                <w:bCs/>
                <w:color w:val="FFFFFF" w:themeColor="background1"/>
                <w:sz w:val="20"/>
                <w:szCs w:val="20"/>
                <w:lang w:val="fr-FR" w:eastAsia="fr-FR"/>
              </w:rPr>
              <w:t>2020</w:t>
            </w:r>
          </w:p>
        </w:tc>
        <w:tc>
          <w:tcPr>
            <w:tcW w:w="738" w:type="pct"/>
            <w:shd w:val="clear" w:color="auto" w:fill="00B0F0"/>
            <w:noWrap/>
            <w:vAlign w:val="center"/>
            <w:hideMark/>
          </w:tcPr>
          <w:p w14:paraId="240EC439" w14:textId="77777777" w:rsidR="00A60311" w:rsidRPr="008A2BE9" w:rsidRDefault="00A60311" w:rsidP="00A60311">
            <w:pPr>
              <w:spacing w:before="0" w:after="0"/>
              <w:jc w:val="center"/>
              <w:rPr>
                <w:rFonts w:ascii="Georgia" w:eastAsia="Times New Roman" w:hAnsi="Georgia" w:cs="Calibri"/>
                <w:b/>
                <w:bCs/>
                <w:color w:val="FFFFFF" w:themeColor="background1"/>
                <w:sz w:val="20"/>
                <w:szCs w:val="20"/>
                <w:lang w:val="fr-FR" w:eastAsia="fr-FR"/>
              </w:rPr>
            </w:pPr>
            <w:r w:rsidRPr="008A2BE9">
              <w:rPr>
                <w:rFonts w:ascii="Georgia" w:eastAsia="Times New Roman" w:hAnsi="Georgia" w:cs="Calibri"/>
                <w:b/>
                <w:bCs/>
                <w:color w:val="FFFFFF" w:themeColor="background1"/>
                <w:sz w:val="20"/>
                <w:szCs w:val="20"/>
                <w:lang w:val="fr-FR" w:eastAsia="fr-FR"/>
              </w:rPr>
              <w:t>2021</w:t>
            </w:r>
          </w:p>
        </w:tc>
        <w:tc>
          <w:tcPr>
            <w:tcW w:w="713" w:type="pct"/>
            <w:shd w:val="clear" w:color="auto" w:fill="00B0F0"/>
            <w:noWrap/>
            <w:vAlign w:val="center"/>
            <w:hideMark/>
          </w:tcPr>
          <w:p w14:paraId="658A74E1" w14:textId="77777777" w:rsidR="00A60311" w:rsidRPr="008A2BE9" w:rsidRDefault="00A60311" w:rsidP="00A60311">
            <w:pPr>
              <w:spacing w:before="0" w:after="0"/>
              <w:jc w:val="center"/>
              <w:rPr>
                <w:rFonts w:ascii="Georgia" w:eastAsia="Times New Roman" w:hAnsi="Georgia" w:cs="Calibri"/>
                <w:b/>
                <w:bCs/>
                <w:color w:val="FFFFFF" w:themeColor="background1"/>
                <w:sz w:val="20"/>
                <w:szCs w:val="20"/>
                <w:lang w:val="fr-FR" w:eastAsia="fr-FR"/>
              </w:rPr>
            </w:pPr>
            <w:r w:rsidRPr="008A2BE9">
              <w:rPr>
                <w:rFonts w:ascii="Georgia" w:eastAsia="Times New Roman" w:hAnsi="Georgia" w:cs="Calibri"/>
                <w:b/>
                <w:bCs/>
                <w:color w:val="FFFFFF" w:themeColor="background1"/>
                <w:sz w:val="20"/>
                <w:szCs w:val="20"/>
                <w:lang w:val="fr-FR" w:eastAsia="fr-FR"/>
              </w:rPr>
              <w:t>2022</w:t>
            </w:r>
          </w:p>
        </w:tc>
        <w:tc>
          <w:tcPr>
            <w:tcW w:w="743" w:type="pct"/>
            <w:shd w:val="clear" w:color="auto" w:fill="00B0F0"/>
            <w:noWrap/>
            <w:vAlign w:val="center"/>
            <w:hideMark/>
          </w:tcPr>
          <w:p w14:paraId="0BB2C218" w14:textId="77777777" w:rsidR="00A60311" w:rsidRPr="008A2BE9" w:rsidRDefault="00A60311" w:rsidP="00A60311">
            <w:pPr>
              <w:spacing w:before="0" w:after="0"/>
              <w:jc w:val="center"/>
              <w:rPr>
                <w:rFonts w:ascii="Georgia" w:eastAsia="Times New Roman" w:hAnsi="Georgia" w:cs="Calibri"/>
                <w:b/>
                <w:bCs/>
                <w:color w:val="FFFFFF" w:themeColor="background1"/>
                <w:sz w:val="20"/>
                <w:szCs w:val="20"/>
                <w:lang w:val="fr-FR" w:eastAsia="fr-FR"/>
              </w:rPr>
            </w:pPr>
            <w:r w:rsidRPr="008A2BE9">
              <w:rPr>
                <w:rFonts w:ascii="Georgia" w:eastAsia="Times New Roman" w:hAnsi="Georgia" w:cs="Calibri"/>
                <w:b/>
                <w:bCs/>
                <w:color w:val="FFFFFF" w:themeColor="background1"/>
                <w:sz w:val="20"/>
                <w:szCs w:val="20"/>
                <w:lang w:val="fr-FR" w:eastAsia="fr-FR"/>
              </w:rPr>
              <w:t>Total</w:t>
            </w:r>
          </w:p>
        </w:tc>
      </w:tr>
      <w:tr w:rsidR="00A60311" w:rsidRPr="008A2BE9" w14:paraId="0A4A5F26" w14:textId="77777777" w:rsidTr="008A2BE9">
        <w:trPr>
          <w:trHeight w:val="393"/>
        </w:trPr>
        <w:tc>
          <w:tcPr>
            <w:tcW w:w="1015" w:type="pct"/>
            <w:noWrap/>
            <w:vAlign w:val="center"/>
            <w:hideMark/>
          </w:tcPr>
          <w:p w14:paraId="428E75D1" w14:textId="77777777" w:rsidR="00A60311" w:rsidRPr="008A2BE9" w:rsidRDefault="00A60311" w:rsidP="00A60311">
            <w:pPr>
              <w:spacing w:before="0" w:after="0"/>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Nutrition</w:t>
            </w:r>
          </w:p>
        </w:tc>
        <w:tc>
          <w:tcPr>
            <w:tcW w:w="1062" w:type="pct"/>
            <w:noWrap/>
            <w:vAlign w:val="center"/>
            <w:hideMark/>
          </w:tcPr>
          <w:p w14:paraId="6E4AB95A"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5 344 455</w:t>
            </w:r>
          </w:p>
        </w:tc>
        <w:tc>
          <w:tcPr>
            <w:tcW w:w="729" w:type="pct"/>
            <w:noWrap/>
            <w:vAlign w:val="center"/>
            <w:hideMark/>
          </w:tcPr>
          <w:p w14:paraId="43B59726"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13 977 653</w:t>
            </w:r>
          </w:p>
        </w:tc>
        <w:tc>
          <w:tcPr>
            <w:tcW w:w="738" w:type="pct"/>
            <w:noWrap/>
            <w:vAlign w:val="center"/>
            <w:hideMark/>
          </w:tcPr>
          <w:p w14:paraId="2874648C"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5 550 419</w:t>
            </w:r>
          </w:p>
        </w:tc>
        <w:tc>
          <w:tcPr>
            <w:tcW w:w="713" w:type="pct"/>
            <w:noWrap/>
            <w:vAlign w:val="center"/>
            <w:hideMark/>
          </w:tcPr>
          <w:p w14:paraId="14421D3D"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22 374 521</w:t>
            </w:r>
          </w:p>
        </w:tc>
        <w:tc>
          <w:tcPr>
            <w:tcW w:w="743" w:type="pct"/>
            <w:noWrap/>
            <w:vAlign w:val="center"/>
            <w:hideMark/>
          </w:tcPr>
          <w:p w14:paraId="4768607C" w14:textId="77777777" w:rsidR="00A60311" w:rsidRPr="008A2BE9" w:rsidRDefault="00A60311" w:rsidP="00A60311">
            <w:pPr>
              <w:spacing w:before="0" w:after="0"/>
              <w:jc w:val="center"/>
              <w:rPr>
                <w:rFonts w:ascii="Georgia" w:eastAsia="Times New Roman" w:hAnsi="Georgia" w:cs="Calibri"/>
                <w:bCs/>
                <w:color w:val="000000"/>
                <w:sz w:val="20"/>
                <w:szCs w:val="20"/>
                <w:lang w:val="fr-FR" w:eastAsia="fr-FR"/>
              </w:rPr>
            </w:pPr>
            <w:r w:rsidRPr="008A2BE9">
              <w:rPr>
                <w:rFonts w:ascii="Georgia" w:eastAsia="Times New Roman" w:hAnsi="Georgia" w:cs="Calibri"/>
                <w:bCs/>
                <w:color w:val="000000"/>
                <w:sz w:val="20"/>
                <w:szCs w:val="20"/>
                <w:lang w:val="fr-FR" w:eastAsia="fr-FR"/>
              </w:rPr>
              <w:t>47 247 048</w:t>
            </w:r>
          </w:p>
        </w:tc>
      </w:tr>
      <w:tr w:rsidR="00A60311" w:rsidRPr="008A2BE9" w14:paraId="0D2A4758" w14:textId="77777777" w:rsidTr="008A2BE9">
        <w:trPr>
          <w:trHeight w:val="412"/>
        </w:trPr>
        <w:tc>
          <w:tcPr>
            <w:tcW w:w="1015" w:type="pct"/>
            <w:noWrap/>
            <w:vAlign w:val="center"/>
            <w:hideMark/>
          </w:tcPr>
          <w:p w14:paraId="6230F012" w14:textId="77777777" w:rsidR="00A60311" w:rsidRPr="008A2BE9" w:rsidRDefault="00A60311" w:rsidP="00A60311">
            <w:pPr>
              <w:spacing w:before="0" w:after="0"/>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Santé</w:t>
            </w:r>
          </w:p>
        </w:tc>
        <w:tc>
          <w:tcPr>
            <w:tcW w:w="1062" w:type="pct"/>
            <w:noWrap/>
            <w:vAlign w:val="center"/>
            <w:hideMark/>
          </w:tcPr>
          <w:p w14:paraId="0A76D662"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280 976</w:t>
            </w:r>
          </w:p>
        </w:tc>
        <w:tc>
          <w:tcPr>
            <w:tcW w:w="729" w:type="pct"/>
            <w:noWrap/>
            <w:vAlign w:val="center"/>
            <w:hideMark/>
          </w:tcPr>
          <w:p w14:paraId="0C0B1A0A"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116 091</w:t>
            </w:r>
          </w:p>
        </w:tc>
        <w:tc>
          <w:tcPr>
            <w:tcW w:w="738" w:type="pct"/>
            <w:noWrap/>
            <w:vAlign w:val="center"/>
            <w:hideMark/>
          </w:tcPr>
          <w:p w14:paraId="20F29A19"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10 990 911</w:t>
            </w:r>
          </w:p>
        </w:tc>
        <w:tc>
          <w:tcPr>
            <w:tcW w:w="713" w:type="pct"/>
            <w:noWrap/>
            <w:vAlign w:val="center"/>
            <w:hideMark/>
          </w:tcPr>
          <w:p w14:paraId="160E67DC"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1 880 384</w:t>
            </w:r>
          </w:p>
        </w:tc>
        <w:tc>
          <w:tcPr>
            <w:tcW w:w="743" w:type="pct"/>
            <w:noWrap/>
            <w:vAlign w:val="center"/>
            <w:hideMark/>
          </w:tcPr>
          <w:p w14:paraId="41B30DEE" w14:textId="77777777" w:rsidR="00A60311" w:rsidRPr="008A2BE9" w:rsidRDefault="00A60311" w:rsidP="00A60311">
            <w:pPr>
              <w:spacing w:before="0" w:after="0"/>
              <w:jc w:val="center"/>
              <w:rPr>
                <w:rFonts w:ascii="Georgia" w:eastAsia="Times New Roman" w:hAnsi="Georgia" w:cs="Calibri"/>
                <w:bCs/>
                <w:color w:val="000000"/>
                <w:sz w:val="20"/>
                <w:szCs w:val="20"/>
                <w:lang w:val="fr-FR" w:eastAsia="fr-FR"/>
              </w:rPr>
            </w:pPr>
            <w:r w:rsidRPr="008A2BE9">
              <w:rPr>
                <w:rFonts w:ascii="Georgia" w:eastAsia="Times New Roman" w:hAnsi="Georgia" w:cs="Calibri"/>
                <w:bCs/>
                <w:color w:val="000000"/>
                <w:sz w:val="20"/>
                <w:szCs w:val="20"/>
                <w:lang w:val="fr-FR" w:eastAsia="fr-FR"/>
              </w:rPr>
              <w:t>13 268 362</w:t>
            </w:r>
          </w:p>
        </w:tc>
      </w:tr>
      <w:tr w:rsidR="00A60311" w:rsidRPr="008A2BE9" w14:paraId="2B4CE54F" w14:textId="77777777" w:rsidTr="008A2BE9">
        <w:trPr>
          <w:trHeight w:val="404"/>
        </w:trPr>
        <w:tc>
          <w:tcPr>
            <w:tcW w:w="1015" w:type="pct"/>
            <w:noWrap/>
            <w:vAlign w:val="center"/>
            <w:hideMark/>
          </w:tcPr>
          <w:p w14:paraId="29FFB351" w14:textId="77777777" w:rsidR="00A60311" w:rsidRPr="008A2BE9" w:rsidRDefault="00A60311" w:rsidP="00A60311">
            <w:pPr>
              <w:spacing w:before="0" w:after="0"/>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WASH</w:t>
            </w:r>
          </w:p>
        </w:tc>
        <w:tc>
          <w:tcPr>
            <w:tcW w:w="1062" w:type="pct"/>
            <w:noWrap/>
            <w:vAlign w:val="center"/>
            <w:hideMark/>
          </w:tcPr>
          <w:p w14:paraId="518EF4AE"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831 928</w:t>
            </w:r>
          </w:p>
        </w:tc>
        <w:tc>
          <w:tcPr>
            <w:tcW w:w="729" w:type="pct"/>
            <w:noWrap/>
            <w:vAlign w:val="center"/>
            <w:hideMark/>
          </w:tcPr>
          <w:p w14:paraId="744D9146"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1 364 222</w:t>
            </w:r>
          </w:p>
        </w:tc>
        <w:tc>
          <w:tcPr>
            <w:tcW w:w="738" w:type="pct"/>
            <w:noWrap/>
            <w:vAlign w:val="center"/>
            <w:hideMark/>
          </w:tcPr>
          <w:p w14:paraId="5ECB1101"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6 555 086</w:t>
            </w:r>
          </w:p>
        </w:tc>
        <w:tc>
          <w:tcPr>
            <w:tcW w:w="713" w:type="pct"/>
            <w:noWrap/>
            <w:vAlign w:val="center"/>
            <w:hideMark/>
          </w:tcPr>
          <w:p w14:paraId="2F5846D4"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6 493 467</w:t>
            </w:r>
          </w:p>
        </w:tc>
        <w:tc>
          <w:tcPr>
            <w:tcW w:w="743" w:type="pct"/>
            <w:noWrap/>
            <w:vAlign w:val="center"/>
            <w:hideMark/>
          </w:tcPr>
          <w:p w14:paraId="68A20955" w14:textId="77777777" w:rsidR="00A60311" w:rsidRPr="008A2BE9" w:rsidRDefault="00A60311" w:rsidP="00A60311">
            <w:pPr>
              <w:spacing w:before="0" w:after="0"/>
              <w:jc w:val="center"/>
              <w:rPr>
                <w:rFonts w:ascii="Georgia" w:eastAsia="Times New Roman" w:hAnsi="Georgia" w:cs="Calibri"/>
                <w:bCs/>
                <w:color w:val="000000"/>
                <w:sz w:val="20"/>
                <w:szCs w:val="20"/>
                <w:lang w:val="fr-FR" w:eastAsia="fr-FR"/>
              </w:rPr>
            </w:pPr>
            <w:r w:rsidRPr="008A2BE9">
              <w:rPr>
                <w:rFonts w:ascii="Georgia" w:eastAsia="Times New Roman" w:hAnsi="Georgia" w:cs="Calibri"/>
                <w:bCs/>
                <w:color w:val="000000"/>
                <w:sz w:val="20"/>
                <w:szCs w:val="20"/>
                <w:lang w:val="fr-FR" w:eastAsia="fr-FR"/>
              </w:rPr>
              <w:t>15 244 703</w:t>
            </w:r>
          </w:p>
        </w:tc>
      </w:tr>
      <w:tr w:rsidR="00A60311" w:rsidRPr="008A2BE9" w14:paraId="7AE271A7" w14:textId="77777777" w:rsidTr="008A2BE9">
        <w:trPr>
          <w:trHeight w:val="375"/>
        </w:trPr>
        <w:tc>
          <w:tcPr>
            <w:tcW w:w="1015" w:type="pct"/>
            <w:noWrap/>
            <w:vAlign w:val="center"/>
            <w:hideMark/>
          </w:tcPr>
          <w:p w14:paraId="4005E2F6" w14:textId="77777777" w:rsidR="00A60311" w:rsidRPr="008A2BE9" w:rsidRDefault="00A60311" w:rsidP="00A60311">
            <w:pPr>
              <w:spacing w:before="0" w:after="0"/>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Education</w:t>
            </w:r>
          </w:p>
        </w:tc>
        <w:tc>
          <w:tcPr>
            <w:tcW w:w="1062" w:type="pct"/>
            <w:noWrap/>
            <w:vAlign w:val="center"/>
            <w:hideMark/>
          </w:tcPr>
          <w:p w14:paraId="3CE0DA59"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2 465 278</w:t>
            </w:r>
          </w:p>
        </w:tc>
        <w:tc>
          <w:tcPr>
            <w:tcW w:w="729" w:type="pct"/>
            <w:noWrap/>
            <w:vAlign w:val="center"/>
            <w:hideMark/>
          </w:tcPr>
          <w:p w14:paraId="19256027"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2 994 157</w:t>
            </w:r>
          </w:p>
        </w:tc>
        <w:tc>
          <w:tcPr>
            <w:tcW w:w="738" w:type="pct"/>
            <w:noWrap/>
            <w:vAlign w:val="center"/>
            <w:hideMark/>
          </w:tcPr>
          <w:p w14:paraId="49E66726"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8 870 839</w:t>
            </w:r>
          </w:p>
        </w:tc>
        <w:tc>
          <w:tcPr>
            <w:tcW w:w="713" w:type="pct"/>
            <w:noWrap/>
            <w:vAlign w:val="center"/>
            <w:hideMark/>
          </w:tcPr>
          <w:p w14:paraId="270FF260"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3 839 525</w:t>
            </w:r>
          </w:p>
        </w:tc>
        <w:tc>
          <w:tcPr>
            <w:tcW w:w="743" w:type="pct"/>
            <w:noWrap/>
            <w:vAlign w:val="center"/>
            <w:hideMark/>
          </w:tcPr>
          <w:p w14:paraId="29D210FD" w14:textId="77777777" w:rsidR="00A60311" w:rsidRPr="008A2BE9" w:rsidRDefault="00A60311" w:rsidP="00A60311">
            <w:pPr>
              <w:spacing w:before="0" w:after="0"/>
              <w:jc w:val="center"/>
              <w:rPr>
                <w:rFonts w:ascii="Georgia" w:eastAsia="Times New Roman" w:hAnsi="Georgia" w:cs="Calibri"/>
                <w:bCs/>
                <w:color w:val="000000"/>
                <w:sz w:val="20"/>
                <w:szCs w:val="20"/>
                <w:lang w:val="fr-FR" w:eastAsia="fr-FR"/>
              </w:rPr>
            </w:pPr>
            <w:r w:rsidRPr="008A2BE9">
              <w:rPr>
                <w:rFonts w:ascii="Georgia" w:eastAsia="Times New Roman" w:hAnsi="Georgia" w:cs="Calibri"/>
                <w:bCs/>
                <w:color w:val="000000"/>
                <w:sz w:val="20"/>
                <w:szCs w:val="20"/>
                <w:lang w:val="fr-FR" w:eastAsia="fr-FR"/>
              </w:rPr>
              <w:t>18 169 799</w:t>
            </w:r>
          </w:p>
        </w:tc>
      </w:tr>
      <w:tr w:rsidR="00A60311" w:rsidRPr="008A2BE9" w14:paraId="59A8770D" w14:textId="77777777" w:rsidTr="008A2BE9">
        <w:trPr>
          <w:trHeight w:val="210"/>
        </w:trPr>
        <w:tc>
          <w:tcPr>
            <w:tcW w:w="1015" w:type="pct"/>
            <w:noWrap/>
            <w:vAlign w:val="center"/>
            <w:hideMark/>
          </w:tcPr>
          <w:p w14:paraId="5C2F1944" w14:textId="77777777" w:rsidR="00A60311" w:rsidRPr="008A2BE9" w:rsidRDefault="00A60311" w:rsidP="00A60311">
            <w:pPr>
              <w:spacing w:before="0" w:after="0"/>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Protection de l'enfance</w:t>
            </w:r>
          </w:p>
        </w:tc>
        <w:tc>
          <w:tcPr>
            <w:tcW w:w="1062" w:type="pct"/>
            <w:noWrap/>
            <w:vAlign w:val="center"/>
            <w:hideMark/>
          </w:tcPr>
          <w:p w14:paraId="15E91A73"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2 276 358</w:t>
            </w:r>
          </w:p>
        </w:tc>
        <w:tc>
          <w:tcPr>
            <w:tcW w:w="729" w:type="pct"/>
            <w:noWrap/>
            <w:vAlign w:val="center"/>
            <w:hideMark/>
          </w:tcPr>
          <w:p w14:paraId="2AA871F7"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2 055 223</w:t>
            </w:r>
          </w:p>
        </w:tc>
        <w:tc>
          <w:tcPr>
            <w:tcW w:w="738" w:type="pct"/>
            <w:noWrap/>
            <w:vAlign w:val="center"/>
            <w:hideMark/>
          </w:tcPr>
          <w:p w14:paraId="1B28CF73"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7 974 190</w:t>
            </w:r>
          </w:p>
        </w:tc>
        <w:tc>
          <w:tcPr>
            <w:tcW w:w="713" w:type="pct"/>
            <w:noWrap/>
            <w:vAlign w:val="center"/>
            <w:hideMark/>
          </w:tcPr>
          <w:p w14:paraId="07AB2388"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4 714 676</w:t>
            </w:r>
          </w:p>
        </w:tc>
        <w:tc>
          <w:tcPr>
            <w:tcW w:w="743" w:type="pct"/>
            <w:noWrap/>
            <w:vAlign w:val="center"/>
            <w:hideMark/>
          </w:tcPr>
          <w:p w14:paraId="4B7EC716" w14:textId="77777777" w:rsidR="00A60311" w:rsidRPr="008A2BE9" w:rsidRDefault="00A60311" w:rsidP="00A60311">
            <w:pPr>
              <w:spacing w:before="0" w:after="0"/>
              <w:jc w:val="center"/>
              <w:rPr>
                <w:rFonts w:ascii="Georgia" w:eastAsia="Times New Roman" w:hAnsi="Georgia" w:cs="Calibri"/>
                <w:bCs/>
                <w:color w:val="000000"/>
                <w:sz w:val="20"/>
                <w:szCs w:val="20"/>
                <w:lang w:val="fr-FR" w:eastAsia="fr-FR"/>
              </w:rPr>
            </w:pPr>
            <w:r w:rsidRPr="008A2BE9">
              <w:rPr>
                <w:rFonts w:ascii="Georgia" w:eastAsia="Times New Roman" w:hAnsi="Georgia" w:cs="Calibri"/>
                <w:bCs/>
                <w:color w:val="000000"/>
                <w:sz w:val="20"/>
                <w:szCs w:val="20"/>
                <w:lang w:val="fr-FR" w:eastAsia="fr-FR"/>
              </w:rPr>
              <w:t>17 020 447</w:t>
            </w:r>
          </w:p>
        </w:tc>
      </w:tr>
      <w:tr w:rsidR="00A60311" w:rsidRPr="008A2BE9" w14:paraId="0D283A80" w14:textId="77777777" w:rsidTr="008A2BE9">
        <w:trPr>
          <w:trHeight w:val="422"/>
        </w:trPr>
        <w:tc>
          <w:tcPr>
            <w:tcW w:w="1015" w:type="pct"/>
            <w:noWrap/>
            <w:vAlign w:val="center"/>
            <w:hideMark/>
          </w:tcPr>
          <w:p w14:paraId="2EEC0251" w14:textId="77777777" w:rsidR="00A60311" w:rsidRPr="008A2BE9" w:rsidRDefault="00A60311" w:rsidP="00A60311">
            <w:pPr>
              <w:spacing w:before="0" w:after="0"/>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Protection sociale</w:t>
            </w:r>
          </w:p>
        </w:tc>
        <w:tc>
          <w:tcPr>
            <w:tcW w:w="1062" w:type="pct"/>
            <w:noWrap/>
            <w:vAlign w:val="center"/>
            <w:hideMark/>
          </w:tcPr>
          <w:p w14:paraId="2F21BA0A"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p>
        </w:tc>
        <w:tc>
          <w:tcPr>
            <w:tcW w:w="729" w:type="pct"/>
            <w:noWrap/>
            <w:vAlign w:val="center"/>
            <w:hideMark/>
          </w:tcPr>
          <w:p w14:paraId="3BEAD897"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p>
        </w:tc>
        <w:tc>
          <w:tcPr>
            <w:tcW w:w="738" w:type="pct"/>
            <w:noWrap/>
            <w:vAlign w:val="center"/>
            <w:hideMark/>
          </w:tcPr>
          <w:p w14:paraId="3B83F338"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p>
        </w:tc>
        <w:tc>
          <w:tcPr>
            <w:tcW w:w="713" w:type="pct"/>
            <w:noWrap/>
            <w:vAlign w:val="center"/>
            <w:hideMark/>
          </w:tcPr>
          <w:p w14:paraId="5016876E"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44 724</w:t>
            </w:r>
          </w:p>
        </w:tc>
        <w:tc>
          <w:tcPr>
            <w:tcW w:w="743" w:type="pct"/>
            <w:noWrap/>
            <w:vAlign w:val="center"/>
            <w:hideMark/>
          </w:tcPr>
          <w:p w14:paraId="0B5669DF" w14:textId="77777777" w:rsidR="00A60311" w:rsidRPr="008A2BE9" w:rsidRDefault="00A60311" w:rsidP="00A60311">
            <w:pPr>
              <w:spacing w:before="0" w:after="0"/>
              <w:jc w:val="center"/>
              <w:rPr>
                <w:rFonts w:ascii="Georgia" w:eastAsia="Times New Roman" w:hAnsi="Georgia" w:cs="Calibri"/>
                <w:bCs/>
                <w:color w:val="000000"/>
                <w:sz w:val="20"/>
                <w:szCs w:val="20"/>
                <w:lang w:val="fr-FR" w:eastAsia="fr-FR"/>
              </w:rPr>
            </w:pPr>
            <w:r w:rsidRPr="008A2BE9">
              <w:rPr>
                <w:rFonts w:ascii="Georgia" w:eastAsia="Times New Roman" w:hAnsi="Georgia" w:cs="Calibri"/>
                <w:bCs/>
                <w:color w:val="000000"/>
                <w:sz w:val="20"/>
                <w:szCs w:val="20"/>
                <w:lang w:val="fr-FR" w:eastAsia="fr-FR"/>
              </w:rPr>
              <w:t>44 724</w:t>
            </w:r>
          </w:p>
        </w:tc>
      </w:tr>
      <w:tr w:rsidR="00A60311" w:rsidRPr="008A2BE9" w14:paraId="5D7EA4C7" w14:textId="77777777" w:rsidTr="008A2BE9">
        <w:trPr>
          <w:trHeight w:val="50"/>
        </w:trPr>
        <w:tc>
          <w:tcPr>
            <w:tcW w:w="1015" w:type="pct"/>
            <w:noWrap/>
            <w:vAlign w:val="center"/>
            <w:hideMark/>
          </w:tcPr>
          <w:p w14:paraId="5B58F39A" w14:textId="77777777" w:rsidR="00A60311" w:rsidRPr="008A2BE9" w:rsidRDefault="00A60311" w:rsidP="00A60311">
            <w:pPr>
              <w:spacing w:before="0" w:after="0"/>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Cluster Coordination</w:t>
            </w:r>
          </w:p>
        </w:tc>
        <w:tc>
          <w:tcPr>
            <w:tcW w:w="1062" w:type="pct"/>
            <w:noWrap/>
            <w:vAlign w:val="center"/>
            <w:hideMark/>
          </w:tcPr>
          <w:p w14:paraId="7E863023"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634 404</w:t>
            </w:r>
          </w:p>
        </w:tc>
        <w:tc>
          <w:tcPr>
            <w:tcW w:w="729" w:type="pct"/>
            <w:noWrap/>
            <w:vAlign w:val="center"/>
            <w:hideMark/>
          </w:tcPr>
          <w:p w14:paraId="7CF19CB5"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542 689</w:t>
            </w:r>
          </w:p>
        </w:tc>
        <w:tc>
          <w:tcPr>
            <w:tcW w:w="738" w:type="pct"/>
            <w:noWrap/>
            <w:vAlign w:val="center"/>
            <w:hideMark/>
          </w:tcPr>
          <w:p w14:paraId="5C15BE78"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p>
        </w:tc>
        <w:tc>
          <w:tcPr>
            <w:tcW w:w="713" w:type="pct"/>
            <w:noWrap/>
            <w:vAlign w:val="center"/>
            <w:hideMark/>
          </w:tcPr>
          <w:p w14:paraId="4938DF07"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p>
        </w:tc>
        <w:tc>
          <w:tcPr>
            <w:tcW w:w="743" w:type="pct"/>
            <w:noWrap/>
            <w:vAlign w:val="center"/>
            <w:hideMark/>
          </w:tcPr>
          <w:p w14:paraId="25D0FCCA" w14:textId="77777777" w:rsidR="00A60311" w:rsidRPr="008A2BE9" w:rsidRDefault="00A60311" w:rsidP="00A60311">
            <w:pPr>
              <w:spacing w:before="0" w:after="0"/>
              <w:jc w:val="center"/>
              <w:rPr>
                <w:rFonts w:ascii="Georgia" w:eastAsia="Times New Roman" w:hAnsi="Georgia" w:cs="Calibri"/>
                <w:bCs/>
                <w:color w:val="000000"/>
                <w:sz w:val="20"/>
                <w:szCs w:val="20"/>
                <w:lang w:val="fr-FR" w:eastAsia="fr-FR"/>
              </w:rPr>
            </w:pPr>
            <w:r w:rsidRPr="008A2BE9">
              <w:rPr>
                <w:rFonts w:ascii="Georgia" w:eastAsia="Times New Roman" w:hAnsi="Georgia" w:cs="Calibri"/>
                <w:bCs/>
                <w:color w:val="000000"/>
                <w:sz w:val="20"/>
                <w:szCs w:val="20"/>
                <w:lang w:val="fr-FR" w:eastAsia="fr-FR"/>
              </w:rPr>
              <w:t>1 177 093</w:t>
            </w:r>
          </w:p>
        </w:tc>
      </w:tr>
      <w:tr w:rsidR="00A60311" w:rsidRPr="008A2BE9" w14:paraId="2266B8C6" w14:textId="77777777" w:rsidTr="008A2BE9">
        <w:trPr>
          <w:trHeight w:val="50"/>
        </w:trPr>
        <w:tc>
          <w:tcPr>
            <w:tcW w:w="1015" w:type="pct"/>
            <w:noWrap/>
            <w:vAlign w:val="center"/>
            <w:hideMark/>
          </w:tcPr>
          <w:p w14:paraId="5E844680" w14:textId="77777777" w:rsidR="00A60311" w:rsidRPr="008A2BE9" w:rsidRDefault="00A60311" w:rsidP="00A60311">
            <w:pPr>
              <w:spacing w:before="0" w:after="0"/>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Emergency Coordination</w:t>
            </w:r>
          </w:p>
        </w:tc>
        <w:tc>
          <w:tcPr>
            <w:tcW w:w="1062" w:type="pct"/>
            <w:noWrap/>
            <w:vAlign w:val="center"/>
            <w:hideMark/>
          </w:tcPr>
          <w:p w14:paraId="13917F09"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p>
        </w:tc>
        <w:tc>
          <w:tcPr>
            <w:tcW w:w="729" w:type="pct"/>
            <w:noWrap/>
            <w:vAlign w:val="center"/>
            <w:hideMark/>
          </w:tcPr>
          <w:p w14:paraId="4FC32A46"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p>
        </w:tc>
        <w:tc>
          <w:tcPr>
            <w:tcW w:w="738" w:type="pct"/>
            <w:noWrap/>
            <w:vAlign w:val="center"/>
            <w:hideMark/>
          </w:tcPr>
          <w:p w14:paraId="0D39AD81"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201 078</w:t>
            </w:r>
          </w:p>
        </w:tc>
        <w:tc>
          <w:tcPr>
            <w:tcW w:w="713" w:type="pct"/>
            <w:noWrap/>
            <w:vAlign w:val="center"/>
            <w:hideMark/>
          </w:tcPr>
          <w:p w14:paraId="78C1DAD1"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2 142 176</w:t>
            </w:r>
          </w:p>
        </w:tc>
        <w:tc>
          <w:tcPr>
            <w:tcW w:w="743" w:type="pct"/>
            <w:noWrap/>
            <w:vAlign w:val="center"/>
            <w:hideMark/>
          </w:tcPr>
          <w:p w14:paraId="3FF48387" w14:textId="77777777" w:rsidR="00A60311" w:rsidRPr="008A2BE9" w:rsidRDefault="00A60311" w:rsidP="00A60311">
            <w:pPr>
              <w:spacing w:before="0" w:after="0"/>
              <w:jc w:val="center"/>
              <w:rPr>
                <w:rFonts w:ascii="Georgia" w:eastAsia="Times New Roman" w:hAnsi="Georgia" w:cs="Calibri"/>
                <w:bCs/>
                <w:color w:val="000000"/>
                <w:sz w:val="20"/>
                <w:szCs w:val="20"/>
                <w:lang w:val="fr-FR" w:eastAsia="fr-FR"/>
              </w:rPr>
            </w:pPr>
            <w:r w:rsidRPr="008A2BE9">
              <w:rPr>
                <w:rFonts w:ascii="Georgia" w:eastAsia="Times New Roman" w:hAnsi="Georgia" w:cs="Calibri"/>
                <w:bCs/>
                <w:color w:val="000000"/>
                <w:sz w:val="20"/>
                <w:szCs w:val="20"/>
                <w:lang w:val="fr-FR" w:eastAsia="fr-FR"/>
              </w:rPr>
              <w:t>2 343 254</w:t>
            </w:r>
          </w:p>
        </w:tc>
      </w:tr>
      <w:tr w:rsidR="00A60311" w:rsidRPr="008A2BE9" w14:paraId="6CEF33CB" w14:textId="77777777" w:rsidTr="008A2BE9">
        <w:trPr>
          <w:trHeight w:val="156"/>
        </w:trPr>
        <w:tc>
          <w:tcPr>
            <w:tcW w:w="1015" w:type="pct"/>
            <w:vAlign w:val="center"/>
            <w:hideMark/>
          </w:tcPr>
          <w:p w14:paraId="59CB3887" w14:textId="77777777" w:rsidR="00A60311" w:rsidRPr="008A2BE9" w:rsidRDefault="00A60311" w:rsidP="00A60311">
            <w:pPr>
              <w:spacing w:before="0" w:after="0"/>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Trans sectoriel (HCT, C4D, RCCE et AAP)</w:t>
            </w:r>
          </w:p>
        </w:tc>
        <w:tc>
          <w:tcPr>
            <w:tcW w:w="1062" w:type="pct"/>
            <w:noWrap/>
            <w:vAlign w:val="center"/>
            <w:hideMark/>
          </w:tcPr>
          <w:p w14:paraId="64448083"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p>
        </w:tc>
        <w:tc>
          <w:tcPr>
            <w:tcW w:w="729" w:type="pct"/>
            <w:noWrap/>
            <w:vAlign w:val="center"/>
            <w:hideMark/>
          </w:tcPr>
          <w:p w14:paraId="330309E4"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p>
        </w:tc>
        <w:tc>
          <w:tcPr>
            <w:tcW w:w="738" w:type="pct"/>
            <w:noWrap/>
            <w:vAlign w:val="center"/>
            <w:hideMark/>
          </w:tcPr>
          <w:p w14:paraId="169F43AD"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2 285 869</w:t>
            </w:r>
          </w:p>
        </w:tc>
        <w:tc>
          <w:tcPr>
            <w:tcW w:w="713" w:type="pct"/>
            <w:noWrap/>
            <w:vAlign w:val="center"/>
            <w:hideMark/>
          </w:tcPr>
          <w:p w14:paraId="76F40123" w14:textId="77777777" w:rsidR="00A60311" w:rsidRPr="008A2BE9" w:rsidRDefault="00A60311" w:rsidP="00A60311">
            <w:pPr>
              <w:spacing w:before="0" w:after="0"/>
              <w:jc w:val="center"/>
              <w:rPr>
                <w:rFonts w:ascii="Georgia" w:eastAsia="Times New Roman" w:hAnsi="Georgia" w:cs="Calibri"/>
                <w:color w:val="000000"/>
                <w:sz w:val="20"/>
                <w:szCs w:val="20"/>
                <w:lang w:val="fr-FR" w:eastAsia="fr-FR"/>
              </w:rPr>
            </w:pPr>
            <w:r w:rsidRPr="008A2BE9">
              <w:rPr>
                <w:rFonts w:ascii="Georgia" w:eastAsia="Times New Roman" w:hAnsi="Georgia" w:cs="Calibri"/>
                <w:color w:val="000000"/>
                <w:sz w:val="20"/>
                <w:szCs w:val="20"/>
                <w:lang w:val="fr-FR" w:eastAsia="fr-FR"/>
              </w:rPr>
              <w:t>924 406</w:t>
            </w:r>
          </w:p>
        </w:tc>
        <w:tc>
          <w:tcPr>
            <w:tcW w:w="743" w:type="pct"/>
            <w:noWrap/>
            <w:vAlign w:val="center"/>
            <w:hideMark/>
          </w:tcPr>
          <w:p w14:paraId="09DC8BE3" w14:textId="77777777" w:rsidR="00A60311" w:rsidRPr="008A2BE9" w:rsidRDefault="00A60311" w:rsidP="00A60311">
            <w:pPr>
              <w:spacing w:before="0" w:after="0"/>
              <w:jc w:val="center"/>
              <w:rPr>
                <w:rFonts w:ascii="Georgia" w:eastAsia="Times New Roman" w:hAnsi="Georgia" w:cs="Calibri"/>
                <w:bCs/>
                <w:color w:val="000000"/>
                <w:sz w:val="20"/>
                <w:szCs w:val="20"/>
                <w:lang w:val="fr-FR" w:eastAsia="fr-FR"/>
              </w:rPr>
            </w:pPr>
            <w:r w:rsidRPr="008A2BE9">
              <w:rPr>
                <w:rFonts w:ascii="Georgia" w:eastAsia="Times New Roman" w:hAnsi="Georgia" w:cs="Calibri"/>
                <w:bCs/>
                <w:color w:val="000000"/>
                <w:sz w:val="20"/>
                <w:szCs w:val="20"/>
                <w:lang w:val="fr-FR" w:eastAsia="fr-FR"/>
              </w:rPr>
              <w:t>3 210 275</w:t>
            </w:r>
          </w:p>
        </w:tc>
      </w:tr>
      <w:tr w:rsidR="00A60311" w:rsidRPr="008A2BE9" w14:paraId="5C71AF67" w14:textId="77777777" w:rsidTr="008A2BE9">
        <w:trPr>
          <w:trHeight w:val="288"/>
        </w:trPr>
        <w:tc>
          <w:tcPr>
            <w:tcW w:w="1015" w:type="pct"/>
            <w:shd w:val="clear" w:color="auto" w:fill="E7E6E6" w:themeFill="background2"/>
            <w:noWrap/>
            <w:vAlign w:val="center"/>
            <w:hideMark/>
          </w:tcPr>
          <w:p w14:paraId="2FA2D2A8" w14:textId="77777777" w:rsidR="00A60311" w:rsidRPr="008A2BE9" w:rsidRDefault="00A60311" w:rsidP="00A60311">
            <w:pPr>
              <w:spacing w:before="0" w:after="0"/>
              <w:rPr>
                <w:rFonts w:ascii="Georgia" w:eastAsia="Times New Roman" w:hAnsi="Georgia" w:cs="Calibri"/>
                <w:bCs/>
                <w:color w:val="000000"/>
                <w:sz w:val="20"/>
                <w:szCs w:val="20"/>
                <w:lang w:val="fr-FR" w:eastAsia="fr-FR"/>
              </w:rPr>
            </w:pPr>
            <w:r w:rsidRPr="008A2BE9">
              <w:rPr>
                <w:rFonts w:ascii="Georgia" w:eastAsia="Times New Roman" w:hAnsi="Georgia" w:cs="Calibri"/>
                <w:bCs/>
                <w:color w:val="000000"/>
                <w:sz w:val="20"/>
                <w:szCs w:val="20"/>
                <w:lang w:val="fr-FR" w:eastAsia="fr-FR"/>
              </w:rPr>
              <w:t>Total général</w:t>
            </w:r>
          </w:p>
        </w:tc>
        <w:tc>
          <w:tcPr>
            <w:tcW w:w="1062" w:type="pct"/>
            <w:shd w:val="clear" w:color="auto" w:fill="E7E6E6" w:themeFill="background2"/>
            <w:noWrap/>
            <w:vAlign w:val="center"/>
            <w:hideMark/>
          </w:tcPr>
          <w:p w14:paraId="14783DB1" w14:textId="77777777" w:rsidR="00A60311" w:rsidRPr="008A2BE9" w:rsidRDefault="00A60311" w:rsidP="00A60311">
            <w:pPr>
              <w:spacing w:before="0" w:after="0"/>
              <w:jc w:val="center"/>
              <w:rPr>
                <w:rFonts w:ascii="Georgia" w:eastAsia="Times New Roman" w:hAnsi="Georgia" w:cs="Calibri"/>
                <w:bCs/>
                <w:color w:val="000000"/>
                <w:sz w:val="20"/>
                <w:szCs w:val="20"/>
                <w:lang w:val="fr-FR" w:eastAsia="fr-FR"/>
              </w:rPr>
            </w:pPr>
            <w:r w:rsidRPr="008A2BE9">
              <w:rPr>
                <w:rFonts w:ascii="Georgia" w:eastAsia="Times New Roman" w:hAnsi="Georgia" w:cs="Calibri"/>
                <w:bCs/>
                <w:color w:val="000000"/>
                <w:sz w:val="20"/>
                <w:szCs w:val="20"/>
                <w:lang w:val="fr-FR" w:eastAsia="fr-FR"/>
              </w:rPr>
              <w:t>11 833 399</w:t>
            </w:r>
          </w:p>
        </w:tc>
        <w:tc>
          <w:tcPr>
            <w:tcW w:w="729" w:type="pct"/>
            <w:shd w:val="clear" w:color="auto" w:fill="E7E6E6" w:themeFill="background2"/>
            <w:noWrap/>
            <w:vAlign w:val="center"/>
            <w:hideMark/>
          </w:tcPr>
          <w:p w14:paraId="63E36DCA" w14:textId="77777777" w:rsidR="00A60311" w:rsidRPr="008A2BE9" w:rsidRDefault="00A60311" w:rsidP="00A60311">
            <w:pPr>
              <w:spacing w:before="0" w:after="0"/>
              <w:jc w:val="center"/>
              <w:rPr>
                <w:rFonts w:ascii="Georgia" w:eastAsia="Times New Roman" w:hAnsi="Georgia" w:cs="Calibri"/>
                <w:bCs/>
                <w:color w:val="000000"/>
                <w:sz w:val="20"/>
                <w:szCs w:val="20"/>
                <w:lang w:val="fr-FR" w:eastAsia="fr-FR"/>
              </w:rPr>
            </w:pPr>
            <w:r w:rsidRPr="008A2BE9">
              <w:rPr>
                <w:rFonts w:ascii="Georgia" w:eastAsia="Times New Roman" w:hAnsi="Georgia" w:cs="Calibri"/>
                <w:bCs/>
                <w:color w:val="000000"/>
                <w:sz w:val="20"/>
                <w:szCs w:val="20"/>
                <w:lang w:val="fr-FR" w:eastAsia="fr-FR"/>
              </w:rPr>
              <w:t>21 050 035</w:t>
            </w:r>
          </w:p>
        </w:tc>
        <w:tc>
          <w:tcPr>
            <w:tcW w:w="738" w:type="pct"/>
            <w:shd w:val="clear" w:color="auto" w:fill="E7E6E6" w:themeFill="background2"/>
            <w:noWrap/>
            <w:vAlign w:val="center"/>
            <w:hideMark/>
          </w:tcPr>
          <w:p w14:paraId="26F7CAF5" w14:textId="77777777" w:rsidR="00A60311" w:rsidRPr="008A2BE9" w:rsidRDefault="00A60311" w:rsidP="00A60311">
            <w:pPr>
              <w:spacing w:before="0" w:after="0"/>
              <w:jc w:val="center"/>
              <w:rPr>
                <w:rFonts w:ascii="Georgia" w:eastAsia="Times New Roman" w:hAnsi="Georgia" w:cs="Calibri"/>
                <w:bCs/>
                <w:color w:val="000000"/>
                <w:sz w:val="20"/>
                <w:szCs w:val="20"/>
                <w:lang w:val="fr-FR" w:eastAsia="fr-FR"/>
              </w:rPr>
            </w:pPr>
            <w:r w:rsidRPr="008A2BE9">
              <w:rPr>
                <w:rFonts w:ascii="Georgia" w:eastAsia="Times New Roman" w:hAnsi="Georgia" w:cs="Calibri"/>
                <w:bCs/>
                <w:color w:val="000000"/>
                <w:sz w:val="20"/>
                <w:szCs w:val="20"/>
                <w:lang w:val="fr-FR" w:eastAsia="fr-FR"/>
              </w:rPr>
              <w:t>42 428 392</w:t>
            </w:r>
          </w:p>
        </w:tc>
        <w:tc>
          <w:tcPr>
            <w:tcW w:w="713" w:type="pct"/>
            <w:shd w:val="clear" w:color="auto" w:fill="E7E6E6" w:themeFill="background2"/>
            <w:noWrap/>
            <w:vAlign w:val="center"/>
            <w:hideMark/>
          </w:tcPr>
          <w:p w14:paraId="0B31D40D" w14:textId="77777777" w:rsidR="00A60311" w:rsidRPr="008A2BE9" w:rsidRDefault="00A60311" w:rsidP="00A60311">
            <w:pPr>
              <w:spacing w:before="0" w:after="0"/>
              <w:jc w:val="center"/>
              <w:rPr>
                <w:rFonts w:ascii="Georgia" w:eastAsia="Times New Roman" w:hAnsi="Georgia" w:cs="Calibri"/>
                <w:bCs/>
                <w:color w:val="000000"/>
                <w:sz w:val="20"/>
                <w:szCs w:val="20"/>
                <w:lang w:val="fr-FR" w:eastAsia="fr-FR"/>
              </w:rPr>
            </w:pPr>
            <w:r w:rsidRPr="008A2BE9">
              <w:rPr>
                <w:rFonts w:ascii="Georgia" w:eastAsia="Times New Roman" w:hAnsi="Georgia" w:cs="Calibri"/>
                <w:bCs/>
                <w:color w:val="000000"/>
                <w:sz w:val="20"/>
                <w:szCs w:val="20"/>
                <w:lang w:val="fr-FR" w:eastAsia="fr-FR"/>
              </w:rPr>
              <w:t>42 413 879</w:t>
            </w:r>
          </w:p>
        </w:tc>
        <w:tc>
          <w:tcPr>
            <w:tcW w:w="743" w:type="pct"/>
            <w:shd w:val="clear" w:color="auto" w:fill="E7E6E6" w:themeFill="background2"/>
            <w:noWrap/>
            <w:vAlign w:val="center"/>
            <w:hideMark/>
          </w:tcPr>
          <w:p w14:paraId="11A0AF4C" w14:textId="1475AE9B" w:rsidR="00A60311" w:rsidRPr="008A2BE9" w:rsidRDefault="00A60311" w:rsidP="00A60311">
            <w:pPr>
              <w:spacing w:before="0" w:after="0"/>
              <w:jc w:val="center"/>
              <w:rPr>
                <w:rFonts w:ascii="Georgia" w:eastAsia="Times New Roman" w:hAnsi="Georgia" w:cs="Calibri"/>
                <w:bCs/>
                <w:color w:val="000000"/>
                <w:sz w:val="20"/>
                <w:szCs w:val="20"/>
                <w:lang w:val="fr-FR" w:eastAsia="fr-FR"/>
              </w:rPr>
            </w:pPr>
            <w:bookmarkStart w:id="93" w:name="_Hlk130565230"/>
            <w:r w:rsidRPr="008A2BE9">
              <w:rPr>
                <w:rFonts w:ascii="Georgia" w:eastAsia="Times New Roman" w:hAnsi="Georgia" w:cs="Calibri"/>
                <w:bCs/>
                <w:color w:val="000000"/>
                <w:sz w:val="20"/>
                <w:szCs w:val="20"/>
                <w:lang w:val="fr-FR" w:eastAsia="fr-FR"/>
              </w:rPr>
              <w:t>117 725 705</w:t>
            </w:r>
            <w:bookmarkEnd w:id="93"/>
          </w:p>
        </w:tc>
      </w:tr>
    </w:tbl>
    <w:p w14:paraId="4A825EAB" w14:textId="1463588F" w:rsidR="00D13057" w:rsidRDefault="00F253DB" w:rsidP="00CA2312">
      <w:pPr>
        <w:spacing w:before="0" w:after="0" w:line="276" w:lineRule="auto"/>
        <w:rPr>
          <w:rFonts w:ascii="Georgia" w:hAnsi="Georgia" w:cstheme="minorHAnsi"/>
          <w:lang w:val="fr-FR"/>
        </w:rPr>
      </w:pPr>
      <w:r>
        <w:rPr>
          <w:rFonts w:ascii="Georgia" w:hAnsi="Georgia" w:cstheme="minorHAnsi"/>
          <w:sz w:val="18"/>
          <w:szCs w:val="20"/>
          <w:lang w:val="fr-FR"/>
        </w:rPr>
        <w:t xml:space="preserve">Source : </w:t>
      </w:r>
      <w:r w:rsidR="009E0A2E" w:rsidRPr="009E0A2E">
        <w:rPr>
          <w:rFonts w:ascii="Georgia" w:hAnsi="Georgia" w:cstheme="minorHAnsi"/>
          <w:sz w:val="18"/>
          <w:szCs w:val="20"/>
          <w:lang w:val="fr-FR"/>
        </w:rPr>
        <w:t>SitRep Déc.2019, SitRep Dec.2020, SitRep Déc. 2021 et SitRep Déc. 2022</w:t>
      </w:r>
    </w:p>
    <w:p w14:paraId="0F81B670" w14:textId="77777777" w:rsidR="00D13057" w:rsidRPr="00D13057" w:rsidRDefault="00D13057" w:rsidP="00D13057">
      <w:pPr>
        <w:spacing w:after="0" w:line="276" w:lineRule="auto"/>
        <w:rPr>
          <w:rFonts w:ascii="Georgia" w:hAnsi="Georgia" w:cstheme="minorHAnsi"/>
          <w:lang w:val="fr-FR"/>
        </w:rPr>
      </w:pPr>
    </w:p>
    <w:p w14:paraId="0D9609DF" w14:textId="72C3A1CF" w:rsidR="00677CA1" w:rsidRDefault="003B3B0F" w:rsidP="00BC6EB4">
      <w:pPr>
        <w:pStyle w:val="ListParagraph"/>
        <w:numPr>
          <w:ilvl w:val="0"/>
          <w:numId w:val="6"/>
        </w:numPr>
        <w:spacing w:line="276" w:lineRule="auto"/>
        <w:ind w:left="357" w:hanging="357"/>
        <w:contextualSpacing w:val="0"/>
        <w:rPr>
          <w:rFonts w:ascii="Georgia" w:hAnsi="Georgia" w:cstheme="minorHAnsi"/>
          <w:lang w:val="fr-FR"/>
        </w:rPr>
      </w:pPr>
      <w:r w:rsidRPr="00677CA1">
        <w:rPr>
          <w:rFonts w:ascii="Georgia" w:hAnsi="Georgia" w:cstheme="minorHAnsi"/>
          <w:lang w:val="fr-FR"/>
        </w:rPr>
        <w:t>De la revue documentaire, il ressort que la réponse humanitaire de l’UNICEF au Mali ne dispose pas d’une théorie du changement mais plutôt d’une stratégie de réponse. L’équipe d’évaluation a construit une théorie d</w:t>
      </w:r>
      <w:r w:rsidR="00FD5059" w:rsidRPr="00677CA1">
        <w:rPr>
          <w:rFonts w:ascii="Georgia" w:hAnsi="Georgia" w:cstheme="minorHAnsi"/>
          <w:lang w:val="fr-FR"/>
        </w:rPr>
        <w:t>u</w:t>
      </w:r>
      <w:r w:rsidRPr="00677CA1">
        <w:rPr>
          <w:rFonts w:ascii="Georgia" w:hAnsi="Georgia" w:cstheme="minorHAnsi"/>
          <w:lang w:val="fr-FR"/>
        </w:rPr>
        <w:t xml:space="preserve"> changement de la réponse humanitaire qui sera améliorée progressivement avec l’analyse évaluative. La réponse humanitaire de l’UNICEF au Mali est fondée essentiellement sur l’analyse des besoins humanitaires conjointe et multisectorielle en consultation et avec la participation de l’ensemble de la communauté humanitaire, des autorités nationales et des acteurs de développement au Mali. Cette analyse des besoins humanitaires alimente également les programmations stratégiques (HRP) et sectorielles (Cluster) et des autres interventions dans l’humanitaire. Les Objectifs stratégiques (HRP) et sectoriels (Cluster) sont des objectifs supérieurs auxquels les interventions de chaque humanitaire (dont celle de l’UNICEF) sont censées contribuer.</w:t>
      </w:r>
      <w:r w:rsidR="00677CA1">
        <w:rPr>
          <w:rFonts w:ascii="Georgia" w:hAnsi="Georgia" w:cstheme="minorHAnsi"/>
          <w:lang w:val="fr-FR"/>
        </w:rPr>
        <w:t xml:space="preserve"> </w:t>
      </w:r>
      <w:r w:rsidR="00EC10E6" w:rsidRPr="00677CA1">
        <w:rPr>
          <w:rFonts w:ascii="Georgia" w:hAnsi="Georgia" w:cstheme="minorHAnsi"/>
          <w:lang w:val="fr-FR"/>
        </w:rPr>
        <w:t>Les Objectifs stratégiques (HRP) et sectoriels (Cluster) sont des objectifs supérieurs auxquels les interventions de chaque acteur humanitaire (dont celle de l’UNICEF) sont censées contribuer.</w:t>
      </w:r>
      <w:r w:rsidR="00677CA1">
        <w:rPr>
          <w:rFonts w:ascii="Georgia" w:hAnsi="Georgia" w:cstheme="minorHAnsi"/>
          <w:lang w:val="fr-FR"/>
        </w:rPr>
        <w:t xml:space="preserve"> </w:t>
      </w:r>
      <w:r w:rsidR="00677CA1" w:rsidRPr="00677CA1">
        <w:rPr>
          <w:rFonts w:ascii="Georgia" w:hAnsi="Georgia" w:cstheme="minorHAnsi"/>
          <w:lang w:val="fr-FR"/>
        </w:rPr>
        <w:t>Les HAC sont les documents de planification de la réponse de l’UNICEF. Elles sont élaborées chaque année sur la base des besoins humanitaires et sont censés s’aligner sur les documents de planification inter-agences (HRP). L’élaboration du HRP et HAC suit deux processus parallèles mais interconnecté</w:t>
      </w:r>
      <w:r w:rsidR="00677CA1">
        <w:rPr>
          <w:rFonts w:ascii="Georgia" w:hAnsi="Georgia" w:cstheme="minorHAnsi"/>
          <w:lang w:val="fr-FR"/>
        </w:rPr>
        <w:t>s</w:t>
      </w:r>
      <w:r w:rsidR="00677CA1" w:rsidRPr="00677CA1">
        <w:rPr>
          <w:rFonts w:ascii="Georgia" w:hAnsi="Georgia" w:cstheme="minorHAnsi"/>
          <w:lang w:val="fr-FR"/>
        </w:rPr>
        <w:t xml:space="preserve"> </w:t>
      </w:r>
      <w:r w:rsidR="00677CA1">
        <w:rPr>
          <w:rFonts w:ascii="Georgia" w:hAnsi="Georgia" w:cstheme="minorHAnsi"/>
          <w:lang w:val="fr-FR"/>
        </w:rPr>
        <w:t xml:space="preserve">qui </w:t>
      </w:r>
      <w:r w:rsidR="00677CA1" w:rsidRPr="00677CA1">
        <w:rPr>
          <w:rFonts w:ascii="Georgia" w:hAnsi="Georgia" w:cstheme="minorHAnsi"/>
          <w:lang w:val="fr-FR"/>
        </w:rPr>
        <w:t>sont provisoires et peuvent être modifiés lors de la finalisation des documents qui sont aussi alignés sur l’UNDAF.</w:t>
      </w:r>
    </w:p>
    <w:p w14:paraId="214A626F" w14:textId="364E1F88" w:rsidR="00EC10E6" w:rsidRPr="00677CA1" w:rsidRDefault="001C6D9C" w:rsidP="00BC6EB4">
      <w:pPr>
        <w:pStyle w:val="ListParagraph"/>
        <w:numPr>
          <w:ilvl w:val="0"/>
          <w:numId w:val="6"/>
        </w:numPr>
        <w:spacing w:line="276" w:lineRule="auto"/>
        <w:ind w:left="357" w:hanging="357"/>
        <w:contextualSpacing w:val="0"/>
        <w:rPr>
          <w:rFonts w:ascii="Georgia" w:hAnsi="Georgia" w:cstheme="minorHAnsi"/>
          <w:lang w:val="fr-FR"/>
        </w:rPr>
      </w:pPr>
      <w:r w:rsidRPr="001C6D9C">
        <w:rPr>
          <w:rFonts w:ascii="Georgia" w:hAnsi="Georgia" w:cstheme="minorHAnsi"/>
          <w:lang w:val="fr-FR"/>
        </w:rPr>
        <w:t xml:space="preserve">La TOC explique comment les interventions sont censées produire un ensemble de résultats qui contribuent à la réalisation des changements finaux prévus dans le cadre des différents plans de réponse humanitaire de la période considérée par l’évaluation. La chronicité de la crise humanitaire au </w:t>
      </w:r>
      <w:r>
        <w:rPr>
          <w:rFonts w:ascii="Georgia" w:hAnsi="Georgia" w:cstheme="minorHAnsi"/>
          <w:lang w:val="fr-FR"/>
        </w:rPr>
        <w:t>Mali</w:t>
      </w:r>
      <w:r w:rsidRPr="001C6D9C">
        <w:rPr>
          <w:rFonts w:ascii="Georgia" w:hAnsi="Georgia" w:cstheme="minorHAnsi"/>
          <w:lang w:val="fr-FR"/>
        </w:rPr>
        <w:t xml:space="preserve"> oblige les acteurs à dépasser la dichotomie classique entre urgence et développement</w:t>
      </w:r>
      <w:r w:rsidR="00EC10E6" w:rsidRPr="00677CA1">
        <w:rPr>
          <w:rFonts w:ascii="Georgia" w:hAnsi="Georgia" w:cstheme="minorHAnsi"/>
          <w:lang w:val="fr-FR"/>
        </w:rPr>
        <w:t>.</w:t>
      </w:r>
      <w:r w:rsidR="00677CA1">
        <w:rPr>
          <w:rFonts w:ascii="Georgia" w:hAnsi="Georgia" w:cstheme="minorHAnsi"/>
          <w:lang w:val="fr-FR"/>
        </w:rPr>
        <w:t xml:space="preserve"> </w:t>
      </w:r>
    </w:p>
    <w:p w14:paraId="57FD887B" w14:textId="190E57A9" w:rsidR="00B62642" w:rsidRPr="00B62642" w:rsidRDefault="001C6D9C" w:rsidP="008F00CE">
      <w:pPr>
        <w:pStyle w:val="ListParagraph"/>
        <w:numPr>
          <w:ilvl w:val="0"/>
          <w:numId w:val="6"/>
        </w:numPr>
        <w:spacing w:line="276" w:lineRule="auto"/>
        <w:ind w:left="357" w:hanging="357"/>
        <w:contextualSpacing w:val="0"/>
        <w:rPr>
          <w:rFonts w:ascii="Georgia" w:hAnsi="Georgia" w:cstheme="minorHAnsi"/>
          <w:lang w:val="fr-FR"/>
        </w:rPr>
      </w:pPr>
      <w:r w:rsidRPr="001C6D9C">
        <w:rPr>
          <w:rFonts w:ascii="Georgia" w:hAnsi="Georgia" w:cstheme="minorHAnsi"/>
          <w:lang w:val="fr-FR"/>
        </w:rPr>
        <w:t xml:space="preserve">L'UNICEF a mis en œuvre une réponse humanitaire multisectorielle au </w:t>
      </w:r>
      <w:r>
        <w:rPr>
          <w:rFonts w:ascii="Georgia" w:hAnsi="Georgia" w:cstheme="minorHAnsi"/>
          <w:lang w:val="fr-FR"/>
        </w:rPr>
        <w:t>Mali</w:t>
      </w:r>
      <w:r w:rsidRPr="001C6D9C">
        <w:rPr>
          <w:rFonts w:ascii="Georgia" w:hAnsi="Georgia" w:cstheme="minorHAnsi"/>
          <w:lang w:val="fr-FR"/>
        </w:rPr>
        <w:t>, tout en renforçant la cohérence et les liens entre son action humanitaire et ses programmes de développement dans le pays</w:t>
      </w:r>
      <w:r>
        <w:rPr>
          <w:rFonts w:ascii="Georgia" w:hAnsi="Georgia" w:cstheme="minorHAnsi"/>
          <w:lang w:val="fr-FR"/>
        </w:rPr>
        <w:t>.</w:t>
      </w:r>
      <w:r w:rsidR="006D7E0B">
        <w:rPr>
          <w:rFonts w:ascii="Georgia" w:hAnsi="Georgia" w:cstheme="minorHAnsi"/>
          <w:lang w:val="fr-FR"/>
        </w:rPr>
        <w:t xml:space="preserve"> </w:t>
      </w:r>
      <w:commentRangeStart w:id="94"/>
      <w:commentRangeStart w:id="95"/>
      <w:r w:rsidR="00B62642" w:rsidRPr="00B62642">
        <w:rPr>
          <w:rFonts w:ascii="Georgia" w:hAnsi="Georgia" w:cstheme="minorHAnsi"/>
          <w:lang w:val="fr-FR"/>
        </w:rPr>
        <w:t>La TOC de la réponse humanitaire de l’UNICEF peut s’énoncer comme suit :</w:t>
      </w:r>
      <w:commentRangeEnd w:id="94"/>
      <w:r w:rsidR="00AB1EC2" w:rsidRPr="00B62642">
        <w:rPr>
          <w:rStyle w:val="CommentReference"/>
          <w:rFonts w:ascii="Georgia" w:hAnsi="Georgia" w:cstheme="minorHAnsi"/>
          <w:sz w:val="22"/>
          <w:szCs w:val="24"/>
          <w:lang w:val="fr-FR"/>
        </w:rPr>
        <w:commentReference w:id="94"/>
      </w:r>
      <w:commentRangeEnd w:id="95"/>
      <w:r w:rsidR="008A2BE9" w:rsidRPr="00B62642">
        <w:rPr>
          <w:rStyle w:val="CommentReference"/>
          <w:rFonts w:ascii="Georgia" w:hAnsi="Georgia" w:cstheme="minorHAnsi"/>
          <w:sz w:val="22"/>
          <w:szCs w:val="24"/>
          <w:lang w:val="fr-FR"/>
        </w:rPr>
        <w:commentReference w:id="95"/>
      </w:r>
    </w:p>
    <w:p w14:paraId="2CDBCAC7" w14:textId="00D53919" w:rsidR="004F248F" w:rsidRPr="00697CA4" w:rsidRDefault="00697CA4" w:rsidP="00556685">
      <w:pPr>
        <w:pStyle w:val="ListParagraph"/>
        <w:spacing w:line="276" w:lineRule="auto"/>
        <w:ind w:left="357"/>
        <w:contextualSpacing w:val="0"/>
        <w:rPr>
          <w:rFonts w:ascii="Georgia" w:hAnsi="Georgia" w:cstheme="minorHAnsi"/>
          <w:b/>
          <w:bCs/>
          <w:i/>
          <w:iCs/>
          <w:u w:val="single"/>
          <w:lang w:val="fr-FR"/>
        </w:rPr>
      </w:pPr>
      <w:bookmarkStart w:id="96" w:name="_Toc128644036"/>
      <w:r w:rsidRPr="00697CA4">
        <w:rPr>
          <w:rFonts w:ascii="Georgia" w:hAnsi="Georgia" w:cstheme="minorHAnsi"/>
          <w:b/>
          <w:bCs/>
          <w:i/>
          <w:iCs/>
          <w:u w:val="single"/>
          <w:lang w:val="fr-FR"/>
        </w:rPr>
        <w:t>DU SECTEUR DE LA NUTRITION</w:t>
      </w:r>
    </w:p>
    <w:p w14:paraId="4E4E289C" w14:textId="2158A444" w:rsidR="00883501" w:rsidRPr="00556685" w:rsidRDefault="00556685" w:rsidP="00556685">
      <w:pPr>
        <w:pStyle w:val="ListParagraph"/>
        <w:spacing w:line="276" w:lineRule="auto"/>
        <w:ind w:left="357"/>
        <w:contextualSpacing w:val="0"/>
        <w:rPr>
          <w:rFonts w:ascii="Georgia" w:hAnsi="Georgia" w:cstheme="minorHAnsi"/>
          <w:lang w:val="fr-FR"/>
        </w:rPr>
      </w:pPr>
      <w:r w:rsidRPr="00556685">
        <w:rPr>
          <w:rFonts w:ascii="Georgia" w:hAnsi="Georgia" w:cstheme="minorHAnsi"/>
          <w:b/>
          <w:bCs/>
          <w:lang w:val="fr-FR"/>
        </w:rPr>
        <w:t>SI</w:t>
      </w:r>
      <w:r w:rsidRPr="00556685">
        <w:rPr>
          <w:rFonts w:ascii="Georgia" w:hAnsi="Georgia" w:cstheme="minorHAnsi"/>
          <w:lang w:val="fr-FR"/>
        </w:rPr>
        <w:t xml:space="preserve"> </w:t>
      </w:r>
      <w:r w:rsidR="00EC10E6" w:rsidRPr="00EC10E6">
        <w:rPr>
          <w:rFonts w:ascii="Georgia" w:hAnsi="Georgia" w:cstheme="minorHAnsi"/>
          <w:lang w:val="fr-FR"/>
        </w:rPr>
        <w:t xml:space="preserve">des ressources suffisantes sont mobilisées </w:t>
      </w:r>
      <w:r w:rsidR="00EC10E6">
        <w:rPr>
          <w:rFonts w:ascii="Georgia" w:hAnsi="Georgia" w:cstheme="minorHAnsi"/>
          <w:lang w:val="fr-FR"/>
        </w:rPr>
        <w:t xml:space="preserve">et </w:t>
      </w:r>
      <w:r w:rsidRPr="00556685">
        <w:rPr>
          <w:rFonts w:ascii="Georgia" w:hAnsi="Georgia" w:cstheme="minorHAnsi"/>
          <w:lang w:val="fr-FR"/>
        </w:rPr>
        <w:t>les principales approches ci-après sont implémentées notamment :</w:t>
      </w:r>
    </w:p>
    <w:p w14:paraId="588EF4C4" w14:textId="77777777" w:rsidR="00D72FF2" w:rsidRDefault="00D72FF2" w:rsidP="00715D5B">
      <w:pPr>
        <w:pStyle w:val="ListParagraph"/>
        <w:numPr>
          <w:ilvl w:val="0"/>
          <w:numId w:val="32"/>
        </w:numPr>
        <w:spacing w:line="276" w:lineRule="auto"/>
        <w:rPr>
          <w:rFonts w:ascii="Georgia" w:hAnsi="Georgia" w:cstheme="minorHAnsi"/>
          <w:lang w:val="fr-FR"/>
        </w:rPr>
      </w:pPr>
      <w:r w:rsidRPr="00D72FF2">
        <w:rPr>
          <w:rFonts w:ascii="Georgia" w:hAnsi="Georgia" w:cstheme="minorHAnsi"/>
          <w:lang w:val="fr-FR"/>
        </w:rPr>
        <w:t>La détection précoce au niveau communautaire à travers les campagnes de masse telles que la vaccination, la supplémentation en vitamine A et la chimioprophylaxie contre le paludisme saisonnier</w:t>
      </w:r>
      <w:r>
        <w:rPr>
          <w:rFonts w:ascii="Georgia" w:hAnsi="Georgia" w:cstheme="minorHAnsi"/>
          <w:lang w:val="fr-FR"/>
        </w:rPr>
        <w:t> ;</w:t>
      </w:r>
    </w:p>
    <w:p w14:paraId="5E02A4B3" w14:textId="6C4B1051" w:rsidR="006019D4" w:rsidRDefault="003E2668" w:rsidP="00AE563F">
      <w:pPr>
        <w:pStyle w:val="ListParagraph"/>
        <w:numPr>
          <w:ilvl w:val="0"/>
          <w:numId w:val="32"/>
        </w:numPr>
        <w:spacing w:line="276" w:lineRule="auto"/>
        <w:rPr>
          <w:rFonts w:ascii="Georgia" w:hAnsi="Georgia" w:cstheme="minorHAnsi"/>
          <w:lang w:val="fr-FR"/>
        </w:rPr>
      </w:pPr>
      <w:r w:rsidRPr="003E2668">
        <w:rPr>
          <w:rFonts w:ascii="Georgia" w:hAnsi="Georgia" w:cstheme="minorHAnsi"/>
          <w:lang w:val="fr-FR"/>
        </w:rPr>
        <w:t xml:space="preserve">Les approches communautaires </w:t>
      </w:r>
      <w:r w:rsidR="00D72FF2">
        <w:rPr>
          <w:rFonts w:ascii="Georgia" w:hAnsi="Georgia" w:cstheme="minorHAnsi"/>
          <w:lang w:val="fr-FR"/>
        </w:rPr>
        <w:t>(à travers</w:t>
      </w:r>
      <w:r w:rsidR="00D72FF2" w:rsidRPr="003E2668">
        <w:rPr>
          <w:rFonts w:ascii="Georgia" w:hAnsi="Georgia" w:cstheme="minorHAnsi"/>
          <w:lang w:val="fr-FR"/>
        </w:rPr>
        <w:t xml:space="preserve"> la formation des agents de santé communautaires</w:t>
      </w:r>
      <w:r w:rsidR="00D72FF2">
        <w:rPr>
          <w:rFonts w:ascii="Georgia" w:hAnsi="Georgia" w:cstheme="minorHAnsi"/>
          <w:lang w:val="fr-FR"/>
        </w:rPr>
        <w:t>)</w:t>
      </w:r>
      <w:r w:rsidR="00D72FF2" w:rsidRPr="003E2668">
        <w:rPr>
          <w:rFonts w:ascii="Georgia" w:hAnsi="Georgia" w:cstheme="minorHAnsi"/>
          <w:lang w:val="fr-FR"/>
        </w:rPr>
        <w:t xml:space="preserve"> </w:t>
      </w:r>
      <w:r w:rsidRPr="003E2668">
        <w:rPr>
          <w:rFonts w:ascii="Georgia" w:hAnsi="Georgia" w:cstheme="minorHAnsi"/>
          <w:lang w:val="fr-FR"/>
        </w:rPr>
        <w:t>pour la prévention, la détection et le trait</w:t>
      </w:r>
      <w:r w:rsidR="00D72FF2">
        <w:rPr>
          <w:rFonts w:ascii="Georgia" w:hAnsi="Georgia" w:cstheme="minorHAnsi"/>
          <w:lang w:val="fr-FR"/>
        </w:rPr>
        <w:t>ement de la malnutrition aiguë</w:t>
      </w:r>
      <w:r w:rsidR="004D1463">
        <w:rPr>
          <w:rFonts w:ascii="Georgia" w:hAnsi="Georgia" w:cstheme="minorHAnsi"/>
          <w:lang w:val="fr-FR"/>
        </w:rPr>
        <w:t> ;</w:t>
      </w:r>
    </w:p>
    <w:p w14:paraId="1FF31A0A" w14:textId="77777777" w:rsidR="00160B82" w:rsidRDefault="00160B82" w:rsidP="00160B82">
      <w:pPr>
        <w:pStyle w:val="ListParagraph"/>
        <w:numPr>
          <w:ilvl w:val="0"/>
          <w:numId w:val="32"/>
        </w:numPr>
        <w:spacing w:line="276" w:lineRule="auto"/>
        <w:rPr>
          <w:rFonts w:ascii="Georgia" w:hAnsi="Georgia" w:cstheme="minorHAnsi"/>
          <w:lang w:val="fr-FR"/>
        </w:rPr>
      </w:pPr>
      <w:r w:rsidRPr="00160B82">
        <w:rPr>
          <w:rFonts w:ascii="Georgia" w:hAnsi="Georgia" w:cstheme="minorHAnsi"/>
          <w:lang w:val="fr-FR"/>
        </w:rPr>
        <w:t>L’intégration du dépistage dans le système permanent de surveillance nutritionnelle au niveau communautaire</w:t>
      </w:r>
      <w:r>
        <w:rPr>
          <w:rFonts w:ascii="Georgia" w:hAnsi="Georgia" w:cstheme="minorHAnsi"/>
          <w:lang w:val="fr-FR"/>
        </w:rPr>
        <w:t> ;</w:t>
      </w:r>
    </w:p>
    <w:p w14:paraId="16BDEFA9" w14:textId="6E1C78EC" w:rsidR="00160B82" w:rsidRDefault="00160B82" w:rsidP="00160B82">
      <w:pPr>
        <w:pStyle w:val="ListParagraph"/>
        <w:numPr>
          <w:ilvl w:val="0"/>
          <w:numId w:val="32"/>
        </w:numPr>
        <w:spacing w:line="276" w:lineRule="auto"/>
        <w:rPr>
          <w:rFonts w:ascii="Georgia" w:hAnsi="Georgia" w:cstheme="minorHAnsi"/>
          <w:lang w:val="fr-FR"/>
        </w:rPr>
      </w:pPr>
      <w:r>
        <w:rPr>
          <w:rFonts w:ascii="Georgia" w:hAnsi="Georgia" w:cstheme="minorHAnsi"/>
          <w:lang w:val="fr-FR"/>
        </w:rPr>
        <w:t xml:space="preserve">Les </w:t>
      </w:r>
      <w:r w:rsidRPr="00160B82">
        <w:rPr>
          <w:rFonts w:ascii="Georgia" w:hAnsi="Georgia" w:cstheme="minorHAnsi"/>
          <w:lang w:val="fr-FR"/>
        </w:rPr>
        <w:t>protocoles simplif</w:t>
      </w:r>
      <w:r w:rsidR="008B078F">
        <w:rPr>
          <w:rFonts w:ascii="Georgia" w:hAnsi="Georgia" w:cstheme="minorHAnsi"/>
          <w:lang w:val="fr-FR"/>
        </w:rPr>
        <w:t>i</w:t>
      </w:r>
      <w:r w:rsidRPr="00160B82">
        <w:rPr>
          <w:rFonts w:ascii="Georgia" w:hAnsi="Georgia" w:cstheme="minorHAnsi"/>
          <w:lang w:val="fr-FR"/>
        </w:rPr>
        <w:t>és de pris</w:t>
      </w:r>
      <w:r>
        <w:rPr>
          <w:rFonts w:ascii="Georgia" w:hAnsi="Georgia" w:cstheme="minorHAnsi"/>
          <w:lang w:val="fr-FR"/>
        </w:rPr>
        <w:t>e en charge;</w:t>
      </w:r>
    </w:p>
    <w:p w14:paraId="159159E1" w14:textId="2DBFFCD6" w:rsidR="00160B82" w:rsidRDefault="00160B82" w:rsidP="00715D5B">
      <w:pPr>
        <w:pStyle w:val="ListParagraph"/>
        <w:numPr>
          <w:ilvl w:val="0"/>
          <w:numId w:val="32"/>
        </w:numPr>
        <w:spacing w:line="276" w:lineRule="auto"/>
        <w:rPr>
          <w:rFonts w:ascii="Georgia" w:hAnsi="Georgia" w:cstheme="minorHAnsi"/>
          <w:lang w:val="fr-FR"/>
        </w:rPr>
      </w:pPr>
      <w:r w:rsidRPr="00160B82">
        <w:rPr>
          <w:rFonts w:ascii="Georgia" w:hAnsi="Georgia" w:cstheme="minorHAnsi"/>
          <w:lang w:val="fr-FR"/>
        </w:rPr>
        <w:t xml:space="preserve">L’adaptation du système de surveillance nutritionnelle et d'alerte précoce à l'évolution de la situation </w:t>
      </w:r>
      <w:r w:rsidR="008B078F">
        <w:rPr>
          <w:rFonts w:ascii="Georgia" w:hAnsi="Georgia" w:cstheme="minorHAnsi"/>
          <w:lang w:val="fr-FR"/>
        </w:rPr>
        <w:t>sécuritaire ;</w:t>
      </w:r>
    </w:p>
    <w:p w14:paraId="39537B2E" w14:textId="7EBA3F52" w:rsidR="008B078F" w:rsidRPr="008B078F" w:rsidRDefault="008B078F" w:rsidP="008F00CE">
      <w:pPr>
        <w:pStyle w:val="ListParagraph"/>
        <w:numPr>
          <w:ilvl w:val="0"/>
          <w:numId w:val="32"/>
        </w:numPr>
        <w:spacing w:line="276" w:lineRule="auto"/>
        <w:ind w:left="714" w:hanging="357"/>
        <w:contextualSpacing w:val="0"/>
        <w:rPr>
          <w:rFonts w:ascii="Georgia" w:hAnsi="Georgia" w:cstheme="minorHAnsi"/>
          <w:lang w:val="fr-FR"/>
        </w:rPr>
      </w:pPr>
      <w:r w:rsidRPr="008B078F">
        <w:rPr>
          <w:rFonts w:ascii="Georgia" w:hAnsi="Georgia" w:cstheme="minorHAnsi"/>
          <w:lang w:val="fr-FR"/>
        </w:rPr>
        <w:t>L’extension et la consolidation de l’approche Groupes de Soutien aux Activités de Nutrition</w:t>
      </w:r>
    </w:p>
    <w:p w14:paraId="4D64DD57" w14:textId="5892AC33" w:rsidR="00556685" w:rsidRDefault="0055682B" w:rsidP="00860BE8">
      <w:pPr>
        <w:pStyle w:val="ListParagraph"/>
        <w:spacing w:line="276" w:lineRule="auto"/>
        <w:ind w:left="357"/>
        <w:contextualSpacing w:val="0"/>
        <w:rPr>
          <w:rFonts w:ascii="Georgia" w:hAnsi="Georgia" w:cstheme="minorHAnsi"/>
          <w:b/>
          <w:bCs/>
          <w:lang w:val="fr-FR"/>
        </w:rPr>
      </w:pPr>
      <w:r>
        <w:rPr>
          <w:rFonts w:ascii="Georgia" w:hAnsi="Georgia" w:cstheme="minorHAnsi"/>
          <w:b/>
          <w:bCs/>
          <w:lang w:val="fr-FR"/>
        </w:rPr>
        <w:t xml:space="preserve">ALORS </w:t>
      </w:r>
      <w:r w:rsidR="002E4C27">
        <w:rPr>
          <w:rFonts w:ascii="Georgia" w:hAnsi="Georgia" w:cstheme="minorHAnsi"/>
          <w:b/>
          <w:bCs/>
          <w:lang w:val="fr-FR"/>
        </w:rPr>
        <w:t>:</w:t>
      </w:r>
    </w:p>
    <w:p w14:paraId="5B3A6FD3" w14:textId="31E8E184" w:rsidR="00C87BCE" w:rsidRPr="002E4C27" w:rsidRDefault="00C87BCE" w:rsidP="00C87BCE">
      <w:pPr>
        <w:pStyle w:val="ListParagraph"/>
        <w:numPr>
          <w:ilvl w:val="0"/>
          <w:numId w:val="32"/>
        </w:numPr>
        <w:spacing w:line="276" w:lineRule="auto"/>
        <w:contextualSpacing w:val="0"/>
        <w:rPr>
          <w:rFonts w:ascii="Georgia" w:hAnsi="Georgia" w:cstheme="minorHAnsi"/>
          <w:lang w:val="fr-FR"/>
        </w:rPr>
      </w:pPr>
      <w:r w:rsidRPr="00C87BCE">
        <w:rPr>
          <w:rFonts w:ascii="Georgia" w:hAnsi="Georgia" w:cstheme="minorHAnsi"/>
          <w:lang w:val="fr-FR"/>
        </w:rPr>
        <w:t>Les prestataires de soins de santé des régions prioritaires disposent des compétences et des capacités nécessaires pour fournir des services de santé, d’hygiène, de protection et de nutrition adap</w:t>
      </w:r>
      <w:r>
        <w:rPr>
          <w:rFonts w:ascii="Georgia" w:hAnsi="Georgia" w:cstheme="minorHAnsi"/>
          <w:lang w:val="fr-FR"/>
        </w:rPr>
        <w:t xml:space="preserve">tés aux besoins des adolescents </w:t>
      </w:r>
      <w:r w:rsidR="004C570B">
        <w:rPr>
          <w:rFonts w:ascii="Georgia" w:hAnsi="Georgia" w:cstheme="minorHAnsi"/>
          <w:b/>
          <w:lang w:val="fr-FR"/>
        </w:rPr>
        <w:t>(P1.</w:t>
      </w:r>
      <w:r w:rsidR="003F6248">
        <w:rPr>
          <w:rFonts w:ascii="Georgia" w:hAnsi="Georgia" w:cstheme="minorHAnsi"/>
          <w:b/>
          <w:lang w:val="fr-FR"/>
        </w:rPr>
        <w:t>1</w:t>
      </w:r>
      <w:r w:rsidRPr="00C87BCE">
        <w:rPr>
          <w:rFonts w:ascii="Georgia" w:hAnsi="Georgia" w:cstheme="minorHAnsi"/>
          <w:b/>
          <w:lang w:val="fr-FR"/>
        </w:rPr>
        <w:t> ; CPD)</w:t>
      </w:r>
    </w:p>
    <w:p w14:paraId="3ACFB951" w14:textId="51A5C970" w:rsidR="00763CF6" w:rsidRPr="003F6248" w:rsidRDefault="00763CF6" w:rsidP="00763CF6">
      <w:pPr>
        <w:pStyle w:val="ListParagraph"/>
        <w:numPr>
          <w:ilvl w:val="0"/>
          <w:numId w:val="32"/>
        </w:numPr>
        <w:spacing w:line="276" w:lineRule="auto"/>
        <w:ind w:left="714" w:hanging="357"/>
        <w:contextualSpacing w:val="0"/>
        <w:rPr>
          <w:rFonts w:ascii="Georgia" w:hAnsi="Georgia" w:cstheme="minorHAnsi"/>
          <w:lang w:val="fr-FR"/>
        </w:rPr>
      </w:pPr>
      <w:r w:rsidRPr="003F6248">
        <w:rPr>
          <w:rFonts w:ascii="Georgia" w:hAnsi="Georgia" w:cstheme="minorHAnsi"/>
          <w:lang w:val="fr-FR"/>
        </w:rPr>
        <w:t xml:space="preserve">L’intégration de la nutrition, par l’approche nexus, dans le paquet minimum d’activités à tous les niveaux de la pyramide sanitaire et en impliquant des secteurs sensibles et contributifs à la lutte contre la malnutrition est effectifs </w:t>
      </w:r>
      <w:r w:rsidR="003F6248" w:rsidRPr="003F6248">
        <w:rPr>
          <w:rFonts w:ascii="Georgia" w:hAnsi="Georgia" w:cstheme="minorHAnsi"/>
          <w:b/>
          <w:lang w:val="fr-FR"/>
        </w:rPr>
        <w:t>(P</w:t>
      </w:r>
      <w:r w:rsidRPr="003F6248">
        <w:rPr>
          <w:rFonts w:ascii="Georgia" w:hAnsi="Georgia" w:cstheme="minorHAnsi"/>
          <w:b/>
          <w:lang w:val="fr-FR"/>
        </w:rPr>
        <w:t>1.</w:t>
      </w:r>
      <w:r w:rsidR="003F6248" w:rsidRPr="003F6248">
        <w:rPr>
          <w:rFonts w:ascii="Georgia" w:hAnsi="Georgia" w:cstheme="minorHAnsi"/>
          <w:b/>
          <w:lang w:val="fr-FR"/>
        </w:rPr>
        <w:t>2 ; Cluster</w:t>
      </w:r>
      <w:r w:rsidRPr="003F6248">
        <w:rPr>
          <w:rFonts w:ascii="Georgia" w:hAnsi="Georgia" w:cstheme="minorHAnsi"/>
          <w:b/>
          <w:lang w:val="fr-FR"/>
        </w:rPr>
        <w:t>)</w:t>
      </w:r>
    </w:p>
    <w:p w14:paraId="553E5F49" w14:textId="25710B8D" w:rsidR="005620D5" w:rsidRPr="003F6248" w:rsidRDefault="005620D5" w:rsidP="005620D5">
      <w:pPr>
        <w:pStyle w:val="ListParagraph"/>
        <w:numPr>
          <w:ilvl w:val="0"/>
          <w:numId w:val="32"/>
        </w:numPr>
        <w:spacing w:line="276" w:lineRule="auto"/>
        <w:rPr>
          <w:rFonts w:ascii="Georgia" w:hAnsi="Georgia" w:cstheme="minorHAnsi"/>
          <w:lang w:val="fr-FR"/>
        </w:rPr>
      </w:pPr>
      <w:r w:rsidRPr="003F6248">
        <w:rPr>
          <w:rFonts w:ascii="Georgia" w:hAnsi="Georgia" w:cstheme="minorHAnsi"/>
          <w:lang w:val="fr-FR"/>
        </w:rPr>
        <w:t xml:space="preserve">Les populations les plus à risques bénéficient d’une surveillance de la situation nutritionnelle et d’une prévention de la malnutrition aigüe </w:t>
      </w:r>
      <w:r w:rsidR="003F6248" w:rsidRPr="003F6248">
        <w:rPr>
          <w:rFonts w:ascii="Georgia" w:hAnsi="Georgia" w:cstheme="minorHAnsi"/>
          <w:b/>
          <w:lang w:val="fr-FR"/>
        </w:rPr>
        <w:t>(P1.3 ; Cluster</w:t>
      </w:r>
      <w:r w:rsidRPr="003F6248">
        <w:rPr>
          <w:rFonts w:ascii="Georgia" w:hAnsi="Georgia" w:cstheme="minorHAnsi"/>
          <w:lang w:val="fr-FR"/>
        </w:rPr>
        <w:t>) ;</w:t>
      </w:r>
    </w:p>
    <w:p w14:paraId="397A6C9E" w14:textId="5E6D967B" w:rsidR="00860BE8" w:rsidRPr="003F6248" w:rsidRDefault="005620D5" w:rsidP="008F00CE">
      <w:pPr>
        <w:pStyle w:val="ListParagraph"/>
        <w:numPr>
          <w:ilvl w:val="0"/>
          <w:numId w:val="32"/>
        </w:numPr>
        <w:spacing w:line="276" w:lineRule="auto"/>
        <w:ind w:left="714" w:hanging="357"/>
        <w:contextualSpacing w:val="0"/>
        <w:rPr>
          <w:rFonts w:ascii="Georgia" w:hAnsi="Georgia" w:cstheme="minorHAnsi"/>
          <w:lang w:val="fr-FR"/>
        </w:rPr>
      </w:pPr>
      <w:r w:rsidRPr="003F6248">
        <w:rPr>
          <w:rFonts w:ascii="Georgia" w:hAnsi="Georgia" w:cstheme="minorHAnsi"/>
          <w:lang w:val="fr-FR"/>
        </w:rPr>
        <w:t>L</w:t>
      </w:r>
      <w:r w:rsidR="009C4840" w:rsidRPr="003F6248">
        <w:rPr>
          <w:rFonts w:ascii="Georgia" w:hAnsi="Georgia" w:cstheme="minorHAnsi"/>
          <w:lang w:val="fr-FR"/>
        </w:rPr>
        <w:t xml:space="preserve">es </w:t>
      </w:r>
      <w:r w:rsidR="0055682B" w:rsidRPr="003F6248">
        <w:rPr>
          <w:rFonts w:ascii="Georgia" w:hAnsi="Georgia" w:cstheme="minorHAnsi"/>
          <w:lang w:val="fr-FR"/>
        </w:rPr>
        <w:t>enfants touchés par la</w:t>
      </w:r>
      <w:r w:rsidR="009C4840" w:rsidRPr="003F6248">
        <w:rPr>
          <w:rFonts w:ascii="Georgia" w:hAnsi="Georgia" w:cstheme="minorHAnsi"/>
          <w:lang w:val="fr-FR"/>
        </w:rPr>
        <w:t xml:space="preserve"> malnutrition aigüe (MAS et MAM) </w:t>
      </w:r>
      <w:r w:rsidR="0055682B" w:rsidRPr="003F6248">
        <w:rPr>
          <w:rFonts w:ascii="Georgia" w:hAnsi="Georgia" w:cstheme="minorHAnsi"/>
          <w:lang w:val="fr-FR"/>
        </w:rPr>
        <w:t>bénéficient d’une prise en charge adaptée à travers</w:t>
      </w:r>
      <w:r w:rsidRPr="003F6248">
        <w:rPr>
          <w:rFonts w:ascii="Georgia" w:hAnsi="Georgia" w:cstheme="minorHAnsi"/>
          <w:lang w:val="fr-FR"/>
        </w:rPr>
        <w:t xml:space="preserve"> un mécanisme de détection précoce, de référencement et de traitement</w:t>
      </w:r>
      <w:r w:rsidR="009C4840" w:rsidRPr="003F6248">
        <w:rPr>
          <w:rFonts w:ascii="Georgia" w:hAnsi="Georgia" w:cstheme="minorHAnsi"/>
          <w:lang w:val="fr-FR"/>
        </w:rPr>
        <w:t> </w:t>
      </w:r>
      <w:r w:rsidR="0055682B" w:rsidRPr="003F6248">
        <w:rPr>
          <w:rFonts w:ascii="Georgia" w:hAnsi="Georgia" w:cstheme="minorHAnsi"/>
          <w:lang w:val="fr-FR"/>
        </w:rPr>
        <w:t xml:space="preserve">des cas </w:t>
      </w:r>
      <w:r w:rsidR="003F6248" w:rsidRPr="003F6248">
        <w:rPr>
          <w:rFonts w:ascii="Georgia" w:hAnsi="Georgia" w:cstheme="minorHAnsi"/>
          <w:b/>
          <w:lang w:val="fr-FR"/>
        </w:rPr>
        <w:t>(P</w:t>
      </w:r>
      <w:r w:rsidRPr="003F6248">
        <w:rPr>
          <w:rFonts w:ascii="Georgia" w:hAnsi="Georgia" w:cstheme="minorHAnsi"/>
          <w:b/>
          <w:lang w:val="fr-FR"/>
        </w:rPr>
        <w:t>1.</w:t>
      </w:r>
      <w:r w:rsidR="003F6248" w:rsidRPr="003F6248">
        <w:rPr>
          <w:rFonts w:ascii="Georgia" w:hAnsi="Georgia" w:cstheme="minorHAnsi"/>
          <w:b/>
          <w:lang w:val="fr-FR"/>
        </w:rPr>
        <w:t>4 ; Cluster</w:t>
      </w:r>
      <w:r w:rsidR="00697CA4" w:rsidRPr="003F6248">
        <w:rPr>
          <w:rFonts w:ascii="Georgia" w:hAnsi="Georgia" w:cstheme="minorHAnsi"/>
          <w:b/>
          <w:lang w:val="fr-FR"/>
        </w:rPr>
        <w:t>)</w:t>
      </w:r>
    </w:p>
    <w:p w14:paraId="152F5986" w14:textId="59BB2B3C" w:rsidR="00742157" w:rsidRPr="00697CA4" w:rsidRDefault="00697CA4" w:rsidP="00742157">
      <w:pPr>
        <w:pStyle w:val="ListParagraph"/>
        <w:spacing w:line="276" w:lineRule="auto"/>
        <w:ind w:left="357"/>
        <w:contextualSpacing w:val="0"/>
        <w:rPr>
          <w:rFonts w:ascii="Georgia" w:hAnsi="Georgia" w:cstheme="minorHAnsi"/>
          <w:b/>
          <w:bCs/>
          <w:i/>
          <w:iCs/>
          <w:u w:val="single"/>
          <w:lang w:val="fr-FR"/>
        </w:rPr>
      </w:pPr>
      <w:r w:rsidRPr="00697CA4">
        <w:rPr>
          <w:rFonts w:ascii="Georgia" w:hAnsi="Georgia" w:cstheme="minorHAnsi"/>
          <w:b/>
          <w:bCs/>
          <w:i/>
          <w:iCs/>
          <w:u w:val="single"/>
          <w:lang w:val="fr-FR"/>
        </w:rPr>
        <w:t>DU SECTEUR DE LA SANTE</w:t>
      </w:r>
    </w:p>
    <w:p w14:paraId="548A1763" w14:textId="79017BF0" w:rsidR="00742157" w:rsidRPr="00556685" w:rsidRDefault="00742157" w:rsidP="00742157">
      <w:pPr>
        <w:pStyle w:val="ListParagraph"/>
        <w:spacing w:line="276" w:lineRule="auto"/>
        <w:ind w:left="357"/>
        <w:contextualSpacing w:val="0"/>
        <w:rPr>
          <w:rFonts w:ascii="Georgia" w:hAnsi="Georgia" w:cstheme="minorHAnsi"/>
          <w:lang w:val="fr-FR"/>
        </w:rPr>
      </w:pPr>
      <w:r w:rsidRPr="00556685">
        <w:rPr>
          <w:rFonts w:ascii="Georgia" w:hAnsi="Georgia" w:cstheme="minorHAnsi"/>
          <w:b/>
          <w:bCs/>
          <w:lang w:val="fr-FR"/>
        </w:rPr>
        <w:t>SI</w:t>
      </w:r>
      <w:r w:rsidRPr="00556685">
        <w:rPr>
          <w:rFonts w:ascii="Georgia" w:hAnsi="Georgia" w:cstheme="minorHAnsi"/>
          <w:lang w:val="fr-FR"/>
        </w:rPr>
        <w:t xml:space="preserve"> </w:t>
      </w:r>
      <w:r w:rsidR="00EC10E6" w:rsidRPr="00EC10E6">
        <w:rPr>
          <w:rFonts w:ascii="Georgia" w:hAnsi="Georgia" w:cstheme="minorHAnsi"/>
          <w:lang w:val="fr-FR"/>
        </w:rPr>
        <w:t xml:space="preserve">des ressources suffisantes sont mobilisées </w:t>
      </w:r>
      <w:r w:rsidR="00EC10E6">
        <w:rPr>
          <w:rFonts w:ascii="Georgia" w:hAnsi="Georgia" w:cstheme="minorHAnsi"/>
          <w:lang w:val="fr-FR"/>
        </w:rPr>
        <w:t xml:space="preserve">et </w:t>
      </w:r>
      <w:r w:rsidRPr="00556685">
        <w:rPr>
          <w:rFonts w:ascii="Georgia" w:hAnsi="Georgia" w:cstheme="minorHAnsi"/>
          <w:lang w:val="fr-FR"/>
        </w:rPr>
        <w:t>les principales approches ci-après sont implémentées notamment :</w:t>
      </w:r>
    </w:p>
    <w:p w14:paraId="4FDCC6B8" w14:textId="25FDC86B" w:rsidR="000A5547" w:rsidRPr="000A5547" w:rsidRDefault="008A3891" w:rsidP="008F00CE">
      <w:pPr>
        <w:pStyle w:val="ListParagraph"/>
        <w:numPr>
          <w:ilvl w:val="0"/>
          <w:numId w:val="32"/>
        </w:numPr>
        <w:spacing w:before="0" w:after="0" w:line="276" w:lineRule="auto"/>
        <w:rPr>
          <w:rFonts w:ascii="Georgia" w:hAnsi="Georgia" w:cstheme="minorHAnsi"/>
          <w:lang w:val="fr-FR"/>
        </w:rPr>
      </w:pPr>
      <w:r>
        <w:rPr>
          <w:rFonts w:ascii="Georgia" w:hAnsi="Georgia" w:cstheme="minorHAnsi"/>
          <w:lang w:val="fr-FR"/>
        </w:rPr>
        <w:t>Le s</w:t>
      </w:r>
      <w:r w:rsidR="000A5547" w:rsidRPr="000A5547">
        <w:rPr>
          <w:rFonts w:ascii="Georgia" w:hAnsi="Georgia" w:cstheme="minorHAnsi"/>
          <w:lang w:val="fr-FR"/>
        </w:rPr>
        <w:t>outien à l’organisation de campagnes de vaccination antipoliomyélitique oral monovalent au profit des enfants de moins de 5 ans</w:t>
      </w:r>
      <w:r w:rsidR="000A5547">
        <w:rPr>
          <w:rFonts w:ascii="Georgia" w:hAnsi="Georgia" w:cstheme="minorHAnsi"/>
          <w:lang w:val="fr-FR"/>
        </w:rPr>
        <w:t> ;</w:t>
      </w:r>
    </w:p>
    <w:p w14:paraId="50B00329" w14:textId="1282853C" w:rsidR="00742157" w:rsidRDefault="008A3891" w:rsidP="008F00CE">
      <w:pPr>
        <w:pStyle w:val="ListParagraph"/>
        <w:numPr>
          <w:ilvl w:val="0"/>
          <w:numId w:val="32"/>
        </w:numPr>
        <w:spacing w:before="0" w:after="0" w:line="276" w:lineRule="auto"/>
        <w:rPr>
          <w:rFonts w:ascii="Georgia" w:hAnsi="Georgia" w:cstheme="minorHAnsi"/>
          <w:lang w:val="fr-FR"/>
        </w:rPr>
      </w:pPr>
      <w:r>
        <w:rPr>
          <w:rFonts w:ascii="Georgia" w:hAnsi="Georgia" w:cstheme="minorHAnsi"/>
          <w:lang w:val="fr-FR"/>
        </w:rPr>
        <w:t>L’a</w:t>
      </w:r>
      <w:r w:rsidR="00286742">
        <w:rPr>
          <w:rFonts w:ascii="Georgia" w:hAnsi="Georgia" w:cstheme="minorHAnsi"/>
          <w:lang w:val="fr-FR"/>
        </w:rPr>
        <w:t xml:space="preserve">ppui à l’organisation de la </w:t>
      </w:r>
      <w:r w:rsidR="00286742" w:rsidRPr="00286742">
        <w:rPr>
          <w:rFonts w:ascii="Georgia" w:hAnsi="Georgia" w:cstheme="minorHAnsi"/>
          <w:lang w:val="fr-FR"/>
        </w:rPr>
        <w:t xml:space="preserve">campagne de vaccination </w:t>
      </w:r>
      <w:r w:rsidR="00286742">
        <w:rPr>
          <w:rFonts w:ascii="Georgia" w:hAnsi="Georgia" w:cstheme="minorHAnsi"/>
          <w:lang w:val="fr-FR"/>
        </w:rPr>
        <w:t xml:space="preserve">contre </w:t>
      </w:r>
      <w:r w:rsidR="000F12BD">
        <w:rPr>
          <w:rFonts w:ascii="Georgia" w:hAnsi="Georgia" w:cstheme="minorHAnsi"/>
          <w:lang w:val="fr-FR"/>
        </w:rPr>
        <w:t xml:space="preserve">la </w:t>
      </w:r>
      <w:r w:rsidR="00286742" w:rsidRPr="00286742">
        <w:rPr>
          <w:rFonts w:ascii="Georgia" w:hAnsi="Georgia" w:cstheme="minorHAnsi"/>
          <w:lang w:val="fr-FR"/>
        </w:rPr>
        <w:t>C</w:t>
      </w:r>
      <w:r w:rsidR="00286742">
        <w:rPr>
          <w:rFonts w:ascii="Georgia" w:hAnsi="Georgia" w:cstheme="minorHAnsi"/>
          <w:lang w:val="fr-FR"/>
        </w:rPr>
        <w:t>ovid</w:t>
      </w:r>
      <w:r w:rsidR="00286742" w:rsidRPr="00286742">
        <w:rPr>
          <w:rFonts w:ascii="Georgia" w:hAnsi="Georgia" w:cstheme="minorHAnsi"/>
          <w:lang w:val="fr-FR"/>
        </w:rPr>
        <w:t>-19</w:t>
      </w:r>
      <w:r w:rsidR="00286742">
        <w:rPr>
          <w:rFonts w:ascii="Georgia" w:hAnsi="Georgia" w:cstheme="minorHAnsi"/>
          <w:lang w:val="fr-FR"/>
        </w:rPr>
        <w:t> ;</w:t>
      </w:r>
    </w:p>
    <w:p w14:paraId="423119B4" w14:textId="5CAE536D" w:rsidR="00286742" w:rsidRDefault="00142751" w:rsidP="008F00CE">
      <w:pPr>
        <w:pStyle w:val="ListParagraph"/>
        <w:numPr>
          <w:ilvl w:val="0"/>
          <w:numId w:val="32"/>
        </w:numPr>
        <w:spacing w:before="0" w:after="0" w:line="276" w:lineRule="auto"/>
        <w:rPr>
          <w:rFonts w:ascii="Georgia" w:hAnsi="Georgia" w:cstheme="minorHAnsi"/>
          <w:lang w:val="fr-FR"/>
        </w:rPr>
      </w:pPr>
      <w:r w:rsidRPr="00142751">
        <w:rPr>
          <w:rFonts w:ascii="Georgia" w:hAnsi="Georgia" w:cstheme="minorHAnsi"/>
          <w:lang w:val="fr-FR"/>
        </w:rPr>
        <w:t>Le renforcement du système de surveillance</w:t>
      </w:r>
      <w:r>
        <w:rPr>
          <w:rFonts w:ascii="Georgia" w:hAnsi="Georgia" w:cstheme="minorHAnsi"/>
          <w:lang w:val="fr-FR"/>
        </w:rPr>
        <w:t xml:space="preserve"> </w:t>
      </w:r>
      <w:r w:rsidRPr="00142751">
        <w:rPr>
          <w:rFonts w:ascii="Georgia" w:hAnsi="Georgia" w:cstheme="minorHAnsi"/>
          <w:lang w:val="fr-FR"/>
        </w:rPr>
        <w:t>épidémiologique</w:t>
      </w:r>
      <w:r>
        <w:rPr>
          <w:rFonts w:ascii="Georgia" w:hAnsi="Georgia" w:cstheme="minorHAnsi"/>
          <w:lang w:val="fr-FR"/>
        </w:rPr>
        <w:t> ;</w:t>
      </w:r>
    </w:p>
    <w:p w14:paraId="21C8DF98" w14:textId="05290BE2" w:rsidR="00142751" w:rsidRDefault="00142751" w:rsidP="008F00CE">
      <w:pPr>
        <w:pStyle w:val="ListParagraph"/>
        <w:numPr>
          <w:ilvl w:val="0"/>
          <w:numId w:val="32"/>
        </w:numPr>
        <w:spacing w:before="0" w:after="0" w:line="276" w:lineRule="auto"/>
        <w:ind w:left="714" w:hanging="357"/>
        <w:contextualSpacing w:val="0"/>
        <w:rPr>
          <w:rFonts w:ascii="Georgia" w:hAnsi="Georgia" w:cstheme="minorHAnsi"/>
          <w:lang w:val="fr-FR"/>
        </w:rPr>
      </w:pPr>
      <w:r>
        <w:rPr>
          <w:rFonts w:ascii="Georgia" w:hAnsi="Georgia" w:cstheme="minorHAnsi"/>
          <w:lang w:val="fr-FR"/>
        </w:rPr>
        <w:t>L</w:t>
      </w:r>
      <w:r w:rsidRPr="00142751">
        <w:rPr>
          <w:rFonts w:ascii="Georgia" w:hAnsi="Georgia" w:cstheme="minorHAnsi"/>
          <w:lang w:val="fr-FR"/>
        </w:rPr>
        <w:t>a réalisation de la vaccination de routine</w:t>
      </w:r>
      <w:r w:rsidR="00283DDD">
        <w:rPr>
          <w:rFonts w:ascii="Georgia" w:hAnsi="Georgia" w:cstheme="minorHAnsi"/>
          <w:lang w:val="fr-FR"/>
        </w:rPr>
        <w:t> ;</w:t>
      </w:r>
    </w:p>
    <w:p w14:paraId="12B99F0B" w14:textId="66BE86E8" w:rsidR="00283DDD" w:rsidRDefault="00283DDD" w:rsidP="008F00CE">
      <w:pPr>
        <w:pStyle w:val="ListParagraph"/>
        <w:numPr>
          <w:ilvl w:val="0"/>
          <w:numId w:val="32"/>
        </w:numPr>
        <w:spacing w:before="0" w:after="0" w:line="276" w:lineRule="auto"/>
        <w:rPr>
          <w:rFonts w:ascii="Georgia" w:hAnsi="Georgia" w:cstheme="minorHAnsi"/>
          <w:lang w:val="fr-FR"/>
        </w:rPr>
      </w:pPr>
      <w:r w:rsidRPr="00283DDD">
        <w:rPr>
          <w:rFonts w:ascii="Georgia" w:hAnsi="Georgia" w:cstheme="minorHAnsi"/>
          <w:lang w:val="fr-FR"/>
        </w:rPr>
        <w:t>Les équipes mobiles/soins essentiels communautaires dans les zones de transhumance et faiblement couvertes</w:t>
      </w:r>
      <w:r>
        <w:rPr>
          <w:rFonts w:ascii="Georgia" w:hAnsi="Georgia" w:cstheme="minorHAnsi"/>
          <w:lang w:val="fr-FR"/>
        </w:rPr>
        <w:t> ;</w:t>
      </w:r>
    </w:p>
    <w:p w14:paraId="364A54D0" w14:textId="6DF6BFB8" w:rsidR="00283DDD" w:rsidRPr="00283DDD" w:rsidRDefault="00283DDD" w:rsidP="008F00CE">
      <w:pPr>
        <w:pStyle w:val="ListParagraph"/>
        <w:numPr>
          <w:ilvl w:val="0"/>
          <w:numId w:val="32"/>
        </w:numPr>
        <w:spacing w:before="0" w:after="0" w:line="276" w:lineRule="auto"/>
        <w:rPr>
          <w:rFonts w:ascii="Georgia" w:hAnsi="Georgia" w:cstheme="minorHAnsi"/>
          <w:lang w:val="fr-FR"/>
        </w:rPr>
      </w:pPr>
      <w:r w:rsidRPr="00283DDD">
        <w:rPr>
          <w:rFonts w:ascii="Georgia" w:hAnsi="Georgia" w:cstheme="minorHAnsi"/>
          <w:lang w:val="fr-FR"/>
        </w:rPr>
        <w:t>La prise en charge médicale de cas de VBG intégrée dans le dispositif d’offre de soins de santé</w:t>
      </w:r>
    </w:p>
    <w:p w14:paraId="4DB09015" w14:textId="794D4383" w:rsidR="00283DDD" w:rsidRDefault="00283DDD" w:rsidP="008F00CE">
      <w:pPr>
        <w:pStyle w:val="ListParagraph"/>
        <w:numPr>
          <w:ilvl w:val="0"/>
          <w:numId w:val="32"/>
        </w:numPr>
        <w:spacing w:before="0" w:after="0" w:line="276" w:lineRule="auto"/>
        <w:rPr>
          <w:rFonts w:ascii="Georgia" w:hAnsi="Georgia" w:cstheme="minorHAnsi"/>
          <w:lang w:val="fr-FR"/>
        </w:rPr>
      </w:pPr>
      <w:r w:rsidRPr="00283DDD">
        <w:rPr>
          <w:rFonts w:ascii="Georgia" w:hAnsi="Georgia" w:cstheme="minorHAnsi"/>
          <w:lang w:val="fr-FR"/>
        </w:rPr>
        <w:t>La prise en charge des troubles mentaux à travers une collaboration avec les structures spécialisées</w:t>
      </w:r>
      <w:r>
        <w:rPr>
          <w:rFonts w:ascii="Georgia" w:hAnsi="Georgia" w:cstheme="minorHAnsi"/>
          <w:lang w:val="fr-FR"/>
        </w:rPr>
        <w:t> ;</w:t>
      </w:r>
    </w:p>
    <w:p w14:paraId="2423F2BA" w14:textId="60F97701" w:rsidR="00283DDD" w:rsidRPr="00283DDD" w:rsidRDefault="00283DDD" w:rsidP="008F00CE">
      <w:pPr>
        <w:pStyle w:val="ListParagraph"/>
        <w:numPr>
          <w:ilvl w:val="0"/>
          <w:numId w:val="32"/>
        </w:numPr>
        <w:spacing w:before="0" w:line="276" w:lineRule="auto"/>
        <w:ind w:left="714" w:hanging="357"/>
        <w:contextualSpacing w:val="0"/>
        <w:rPr>
          <w:rFonts w:ascii="Georgia" w:hAnsi="Georgia" w:cstheme="minorHAnsi"/>
          <w:lang w:val="fr-FR"/>
        </w:rPr>
      </w:pPr>
      <w:r w:rsidRPr="00283DDD">
        <w:rPr>
          <w:rFonts w:ascii="Georgia" w:hAnsi="Georgia" w:cstheme="minorHAnsi"/>
          <w:lang w:val="fr-FR"/>
        </w:rPr>
        <w:t>Le système de référence et contre-référence/ évacuation pour garantir la continuité des soins aux patients</w:t>
      </w:r>
      <w:r w:rsidR="008F00CE">
        <w:rPr>
          <w:rFonts w:ascii="Georgia" w:hAnsi="Georgia" w:cstheme="minorHAnsi"/>
          <w:lang w:val="fr-FR"/>
        </w:rPr>
        <w:t>.</w:t>
      </w:r>
      <w:r w:rsidRPr="00283DDD">
        <w:rPr>
          <w:rFonts w:ascii="Georgia" w:hAnsi="Georgia" w:cstheme="minorHAnsi"/>
          <w:lang w:val="fr-FR"/>
        </w:rPr>
        <w:t xml:space="preserve"> </w:t>
      </w:r>
    </w:p>
    <w:p w14:paraId="4A678DF4" w14:textId="51CF7EF5" w:rsidR="00697CA4" w:rsidRPr="003F6248" w:rsidRDefault="00DB58A1" w:rsidP="00697CA4">
      <w:pPr>
        <w:pStyle w:val="ListParagraph"/>
        <w:spacing w:line="276" w:lineRule="auto"/>
        <w:ind w:left="357"/>
        <w:contextualSpacing w:val="0"/>
        <w:rPr>
          <w:rFonts w:ascii="Georgia" w:hAnsi="Georgia" w:cstheme="minorHAnsi"/>
          <w:b/>
          <w:bCs/>
          <w:lang w:val="fr-FR"/>
        </w:rPr>
      </w:pPr>
      <w:r w:rsidRPr="003F6248">
        <w:rPr>
          <w:rFonts w:ascii="Georgia" w:hAnsi="Georgia" w:cstheme="minorHAnsi"/>
          <w:b/>
          <w:bCs/>
          <w:lang w:val="fr-FR"/>
        </w:rPr>
        <w:t xml:space="preserve">ALORS </w:t>
      </w:r>
      <w:r w:rsidR="00697CA4" w:rsidRPr="003F6248">
        <w:rPr>
          <w:rFonts w:ascii="Georgia" w:hAnsi="Georgia" w:cstheme="minorHAnsi"/>
          <w:b/>
          <w:bCs/>
          <w:lang w:val="fr-FR"/>
        </w:rPr>
        <w:t>:</w:t>
      </w:r>
    </w:p>
    <w:p w14:paraId="1D372628" w14:textId="3B431051" w:rsidR="00763CF6" w:rsidRPr="003F6248" w:rsidRDefault="00763CF6" w:rsidP="00763CF6">
      <w:pPr>
        <w:pStyle w:val="ListParagraph"/>
        <w:numPr>
          <w:ilvl w:val="0"/>
          <w:numId w:val="32"/>
        </w:numPr>
        <w:spacing w:line="276" w:lineRule="auto"/>
        <w:rPr>
          <w:rFonts w:ascii="Georgia" w:hAnsi="Georgia" w:cstheme="minorHAnsi"/>
          <w:b/>
          <w:lang w:val="fr-FR"/>
        </w:rPr>
      </w:pPr>
      <w:r w:rsidRPr="003F6248">
        <w:rPr>
          <w:rFonts w:ascii="Georgia" w:hAnsi="Georgia" w:cstheme="minorHAnsi"/>
          <w:lang w:val="fr-FR"/>
        </w:rPr>
        <w:t xml:space="preserve">Le Système d’information sanitaire au niveau des DS ciblés met à disposition des acteurs des informations de qualité dans des délais raisonnables </w:t>
      </w:r>
      <w:r w:rsidR="003F6248" w:rsidRPr="003F6248">
        <w:rPr>
          <w:rFonts w:ascii="Georgia" w:hAnsi="Georgia" w:cstheme="minorHAnsi"/>
          <w:b/>
          <w:lang w:val="fr-FR"/>
        </w:rPr>
        <w:t>(P</w:t>
      </w:r>
      <w:r w:rsidRPr="003F6248">
        <w:rPr>
          <w:rFonts w:ascii="Georgia" w:hAnsi="Georgia" w:cstheme="minorHAnsi"/>
          <w:b/>
          <w:lang w:val="fr-FR"/>
        </w:rPr>
        <w:t>2.1</w:t>
      </w:r>
      <w:r w:rsidR="003F6248" w:rsidRPr="003F6248">
        <w:rPr>
          <w:rFonts w:ascii="Georgia" w:hAnsi="Georgia" w:cstheme="minorHAnsi"/>
          <w:b/>
          <w:lang w:val="fr-FR"/>
        </w:rPr>
        <w:t> ; Cluster</w:t>
      </w:r>
      <w:r w:rsidRPr="003F6248">
        <w:rPr>
          <w:rFonts w:ascii="Georgia" w:hAnsi="Georgia" w:cstheme="minorHAnsi"/>
          <w:b/>
          <w:lang w:val="fr-FR"/>
        </w:rPr>
        <w:t>) ;</w:t>
      </w:r>
    </w:p>
    <w:p w14:paraId="01BD9C11" w14:textId="4FA9718D" w:rsidR="00697CA4" w:rsidRPr="003F6248" w:rsidRDefault="00697CA4" w:rsidP="00AE563F">
      <w:pPr>
        <w:pStyle w:val="ListParagraph"/>
        <w:numPr>
          <w:ilvl w:val="0"/>
          <w:numId w:val="32"/>
        </w:numPr>
        <w:spacing w:line="276" w:lineRule="auto"/>
        <w:rPr>
          <w:rFonts w:ascii="Georgia" w:hAnsi="Georgia" w:cstheme="minorHAnsi"/>
          <w:lang w:val="fr-FR"/>
        </w:rPr>
      </w:pPr>
      <w:r w:rsidRPr="003F6248">
        <w:rPr>
          <w:rFonts w:ascii="Georgia" w:hAnsi="Georgia" w:cstheme="minorHAnsi"/>
          <w:lang w:val="fr-FR"/>
        </w:rPr>
        <w:t>Les enfants de moins de 5 ans sont vaccinés contre la rougeole </w:t>
      </w:r>
      <w:r w:rsidR="003F6248" w:rsidRPr="003F6248">
        <w:rPr>
          <w:rFonts w:ascii="Georgia" w:hAnsi="Georgia" w:cstheme="minorHAnsi"/>
          <w:b/>
          <w:lang w:val="fr-FR"/>
        </w:rPr>
        <w:t>(P2.2</w:t>
      </w:r>
      <w:r w:rsidRPr="003F6248">
        <w:rPr>
          <w:rFonts w:ascii="Georgia" w:hAnsi="Georgia" w:cstheme="minorHAnsi"/>
          <w:b/>
          <w:lang w:val="fr-FR"/>
        </w:rPr>
        <w:t>, HAC)</w:t>
      </w:r>
      <w:r w:rsidRPr="003F6248">
        <w:rPr>
          <w:rFonts w:ascii="Georgia" w:hAnsi="Georgia" w:cstheme="minorHAnsi"/>
          <w:lang w:val="fr-FR"/>
        </w:rPr>
        <w:t> ;</w:t>
      </w:r>
    </w:p>
    <w:p w14:paraId="034DEB60" w14:textId="4DD43AF9" w:rsidR="00697CA4" w:rsidRPr="003F6248" w:rsidRDefault="00697CA4" w:rsidP="008F00CE">
      <w:pPr>
        <w:pStyle w:val="ListParagraph"/>
        <w:numPr>
          <w:ilvl w:val="0"/>
          <w:numId w:val="32"/>
        </w:numPr>
        <w:spacing w:before="0" w:after="0" w:line="276" w:lineRule="auto"/>
        <w:ind w:left="714" w:hanging="357"/>
        <w:contextualSpacing w:val="0"/>
        <w:rPr>
          <w:rFonts w:ascii="Georgia" w:hAnsi="Georgia" w:cstheme="minorHAnsi"/>
          <w:lang w:val="fr-FR"/>
        </w:rPr>
      </w:pPr>
      <w:r w:rsidRPr="003F6248">
        <w:rPr>
          <w:rFonts w:ascii="Georgia" w:hAnsi="Georgia" w:cstheme="minorHAnsi"/>
          <w:lang w:val="fr-FR"/>
        </w:rPr>
        <w:t>Les enfants de moins de 5 ans sont atteints à chaque tour de la campagne contre la poliomyélite dans les régions du nord (</w:t>
      </w:r>
      <w:r w:rsidRPr="003F6248">
        <w:rPr>
          <w:rFonts w:ascii="Georgia" w:hAnsi="Georgia" w:cstheme="minorHAnsi"/>
          <w:b/>
          <w:lang w:val="fr-FR"/>
        </w:rPr>
        <w:t>P</w:t>
      </w:r>
      <w:r w:rsidR="004C570B" w:rsidRPr="003F6248">
        <w:rPr>
          <w:rFonts w:ascii="Georgia" w:hAnsi="Georgia" w:cstheme="minorHAnsi"/>
          <w:b/>
          <w:lang w:val="fr-FR"/>
        </w:rPr>
        <w:t>2.</w:t>
      </w:r>
      <w:r w:rsidR="003F6248" w:rsidRPr="003F6248">
        <w:rPr>
          <w:rFonts w:ascii="Georgia" w:hAnsi="Georgia" w:cstheme="minorHAnsi"/>
          <w:b/>
          <w:lang w:val="fr-FR"/>
        </w:rPr>
        <w:t>3</w:t>
      </w:r>
      <w:r w:rsidRPr="003F6248">
        <w:rPr>
          <w:rFonts w:ascii="Georgia" w:hAnsi="Georgia" w:cstheme="minorHAnsi"/>
          <w:b/>
          <w:lang w:val="fr-FR"/>
        </w:rPr>
        <w:t>, HAC</w:t>
      </w:r>
      <w:r w:rsidR="00C87BCE" w:rsidRPr="003F6248">
        <w:rPr>
          <w:rFonts w:ascii="Georgia" w:hAnsi="Georgia" w:cstheme="minorHAnsi"/>
          <w:lang w:val="fr-FR"/>
        </w:rPr>
        <w:t>) ;</w:t>
      </w:r>
    </w:p>
    <w:p w14:paraId="3EBF7527" w14:textId="69ADF427" w:rsidR="00C87BCE" w:rsidRPr="003F6248" w:rsidRDefault="00C87BCE" w:rsidP="008F00CE">
      <w:pPr>
        <w:pStyle w:val="ListParagraph"/>
        <w:numPr>
          <w:ilvl w:val="0"/>
          <w:numId w:val="32"/>
        </w:numPr>
        <w:spacing w:before="0" w:after="0" w:line="276" w:lineRule="auto"/>
        <w:contextualSpacing w:val="0"/>
        <w:rPr>
          <w:rFonts w:ascii="Georgia" w:hAnsi="Georgia" w:cstheme="minorHAnsi"/>
          <w:lang w:val="fr-FR"/>
        </w:rPr>
      </w:pPr>
      <w:r w:rsidRPr="003F6248">
        <w:rPr>
          <w:rFonts w:ascii="Georgia" w:hAnsi="Georgia" w:cstheme="minorHAnsi"/>
          <w:lang w:val="fr-FR"/>
        </w:rPr>
        <w:t>Les prestataires de soins de santé, les services de protection de l’enfance et les autres prestataires de services communautaires des régions prioritaires ont les compétences et les capacités nécessaires pour fournir des services préventifs et réactifs de qualité afin de réduire l’anémie, de faire reculer les maladies et de lutter contre la violence à l’égard des filles et des garçon (</w:t>
      </w:r>
      <w:r w:rsidR="003F6248" w:rsidRPr="003F6248">
        <w:rPr>
          <w:rFonts w:ascii="Georgia" w:hAnsi="Georgia" w:cstheme="minorHAnsi"/>
          <w:b/>
          <w:lang w:val="fr-FR"/>
        </w:rPr>
        <w:t>P2.4</w:t>
      </w:r>
      <w:r w:rsidR="004C570B" w:rsidRPr="003F6248">
        <w:rPr>
          <w:rFonts w:ascii="Georgia" w:hAnsi="Georgia" w:cstheme="minorHAnsi"/>
          <w:b/>
          <w:lang w:val="fr-FR"/>
        </w:rPr>
        <w:t xml:space="preserve"> </w:t>
      </w:r>
      <w:r w:rsidRPr="003F6248">
        <w:rPr>
          <w:rFonts w:ascii="Georgia" w:hAnsi="Georgia" w:cstheme="minorHAnsi"/>
          <w:b/>
          <w:lang w:val="fr-FR"/>
        </w:rPr>
        <w:t>; CPD</w:t>
      </w:r>
      <w:r w:rsidRPr="003F6248">
        <w:rPr>
          <w:rFonts w:ascii="Georgia" w:hAnsi="Georgia" w:cstheme="minorHAnsi"/>
          <w:lang w:val="fr-FR"/>
        </w:rPr>
        <w:t>)</w:t>
      </w:r>
      <w:r w:rsidR="008F00CE">
        <w:rPr>
          <w:rFonts w:ascii="Georgia" w:hAnsi="Georgia" w:cstheme="minorHAnsi"/>
          <w:lang w:val="fr-FR"/>
        </w:rPr>
        <w:t> ;</w:t>
      </w:r>
    </w:p>
    <w:p w14:paraId="5133E3BC" w14:textId="6D11D2F5" w:rsidR="00742157" w:rsidRPr="003F6248" w:rsidRDefault="00F03FDF" w:rsidP="00AE563F">
      <w:pPr>
        <w:pStyle w:val="ListParagraph"/>
        <w:numPr>
          <w:ilvl w:val="0"/>
          <w:numId w:val="32"/>
        </w:numPr>
        <w:spacing w:line="276" w:lineRule="auto"/>
        <w:ind w:left="714" w:hanging="357"/>
        <w:contextualSpacing w:val="0"/>
        <w:rPr>
          <w:bCs/>
        </w:rPr>
      </w:pPr>
      <w:r w:rsidRPr="003F6248">
        <w:rPr>
          <w:rFonts w:ascii="Georgia" w:hAnsi="Georgia" w:cstheme="minorHAnsi"/>
          <w:lang w:val="fr-FR"/>
        </w:rPr>
        <w:t>Les populations notamment les</w:t>
      </w:r>
      <w:r w:rsidR="00FA3D26" w:rsidRPr="003F6248">
        <w:rPr>
          <w:rFonts w:ascii="Georgia" w:hAnsi="Georgia" w:cstheme="minorHAnsi"/>
          <w:lang w:val="fr-FR"/>
        </w:rPr>
        <w:t xml:space="preserve"> victimes de VBG </w:t>
      </w:r>
      <w:r w:rsidRPr="003F6248">
        <w:rPr>
          <w:rFonts w:ascii="Georgia" w:hAnsi="Georgia" w:cstheme="minorHAnsi"/>
          <w:lang w:val="fr-FR"/>
        </w:rPr>
        <w:t xml:space="preserve">bénéficient d’un accès aux services de soutien Psychosocial </w:t>
      </w:r>
      <w:r w:rsidRPr="003F6248">
        <w:rPr>
          <w:rFonts w:ascii="Georgia" w:hAnsi="Georgia" w:cstheme="minorHAnsi"/>
          <w:b/>
          <w:lang w:val="fr-FR"/>
        </w:rPr>
        <w:t>(</w:t>
      </w:r>
      <w:r w:rsidR="003F6248" w:rsidRPr="003F6248">
        <w:rPr>
          <w:rFonts w:ascii="Georgia" w:hAnsi="Georgia" w:cstheme="minorHAnsi"/>
          <w:b/>
          <w:lang w:val="fr-FR"/>
        </w:rPr>
        <w:t>P</w:t>
      </w:r>
      <w:r w:rsidRPr="003F6248">
        <w:rPr>
          <w:rFonts w:ascii="Georgia" w:hAnsi="Georgia" w:cstheme="minorHAnsi"/>
          <w:b/>
          <w:lang w:val="fr-FR"/>
        </w:rPr>
        <w:t>2.</w:t>
      </w:r>
      <w:r w:rsidR="003F6248" w:rsidRPr="003F6248">
        <w:rPr>
          <w:rFonts w:ascii="Georgia" w:hAnsi="Georgia" w:cstheme="minorHAnsi"/>
          <w:b/>
          <w:lang w:val="fr-FR"/>
        </w:rPr>
        <w:t>5 ; Cluster</w:t>
      </w:r>
      <w:r w:rsidRPr="003F6248">
        <w:rPr>
          <w:rFonts w:ascii="Georgia" w:hAnsi="Georgia" w:cstheme="minorHAnsi"/>
          <w:b/>
          <w:lang w:val="fr-FR"/>
        </w:rPr>
        <w:t>)</w:t>
      </w:r>
      <w:r w:rsidR="008F00CE">
        <w:rPr>
          <w:rFonts w:ascii="Georgia" w:hAnsi="Georgia" w:cstheme="minorHAnsi"/>
          <w:b/>
          <w:lang w:val="fr-FR"/>
        </w:rPr>
        <w:t>.</w:t>
      </w:r>
    </w:p>
    <w:p w14:paraId="6C377288" w14:textId="5C926AAC" w:rsidR="000F12BD" w:rsidRPr="00FA3D26" w:rsidRDefault="00FA3D26" w:rsidP="000F12BD">
      <w:pPr>
        <w:pStyle w:val="ListParagraph"/>
        <w:spacing w:line="276" w:lineRule="auto"/>
        <w:ind w:left="357"/>
        <w:contextualSpacing w:val="0"/>
        <w:rPr>
          <w:rFonts w:ascii="Georgia" w:hAnsi="Georgia" w:cstheme="minorHAnsi"/>
          <w:b/>
          <w:bCs/>
          <w:i/>
          <w:iCs/>
          <w:u w:val="single"/>
          <w:lang w:val="fr-FR"/>
        </w:rPr>
      </w:pPr>
      <w:r w:rsidRPr="00FA3D26">
        <w:rPr>
          <w:rFonts w:ascii="Georgia" w:hAnsi="Georgia" w:cstheme="minorHAnsi"/>
          <w:b/>
          <w:bCs/>
          <w:i/>
          <w:iCs/>
          <w:u w:val="single"/>
          <w:lang w:val="fr-FR"/>
        </w:rPr>
        <w:t>DU SECTEUR DE L’EAU, HYGIENE ET ASSAINISSEMENT</w:t>
      </w:r>
    </w:p>
    <w:p w14:paraId="2631BD4D" w14:textId="5BD8F4C7" w:rsidR="000F12BD" w:rsidRPr="00556685" w:rsidRDefault="000F12BD" w:rsidP="000F12BD">
      <w:pPr>
        <w:pStyle w:val="ListParagraph"/>
        <w:spacing w:line="276" w:lineRule="auto"/>
        <w:ind w:left="357"/>
        <w:contextualSpacing w:val="0"/>
        <w:rPr>
          <w:rFonts w:ascii="Georgia" w:hAnsi="Georgia" w:cstheme="minorHAnsi"/>
          <w:lang w:val="fr-FR"/>
        </w:rPr>
      </w:pPr>
      <w:r w:rsidRPr="00556685">
        <w:rPr>
          <w:rFonts w:ascii="Georgia" w:hAnsi="Georgia" w:cstheme="minorHAnsi"/>
          <w:b/>
          <w:bCs/>
          <w:lang w:val="fr-FR"/>
        </w:rPr>
        <w:t>SI</w:t>
      </w:r>
      <w:r w:rsidR="00EC10E6">
        <w:rPr>
          <w:rFonts w:ascii="Georgia" w:hAnsi="Georgia" w:cstheme="minorHAnsi"/>
          <w:b/>
          <w:bCs/>
          <w:lang w:val="fr-FR"/>
        </w:rPr>
        <w:t xml:space="preserve"> </w:t>
      </w:r>
      <w:r w:rsidR="00EC10E6" w:rsidRPr="00EC10E6">
        <w:rPr>
          <w:rFonts w:ascii="Georgia" w:hAnsi="Georgia" w:cstheme="minorHAnsi"/>
          <w:lang w:val="fr-FR"/>
        </w:rPr>
        <w:t xml:space="preserve">des ressources suffisantes sont mobilisées </w:t>
      </w:r>
      <w:r w:rsidR="00EC10E6">
        <w:rPr>
          <w:rFonts w:ascii="Georgia" w:hAnsi="Georgia" w:cstheme="minorHAnsi"/>
          <w:lang w:val="fr-FR"/>
        </w:rPr>
        <w:t>et</w:t>
      </w:r>
      <w:r w:rsidRPr="00556685">
        <w:rPr>
          <w:rFonts w:ascii="Georgia" w:hAnsi="Georgia" w:cstheme="minorHAnsi"/>
          <w:lang w:val="fr-FR"/>
        </w:rPr>
        <w:t xml:space="preserve"> les principales approches ci-après sont implémentées notamment :</w:t>
      </w:r>
    </w:p>
    <w:p w14:paraId="71804BA6" w14:textId="2023A511" w:rsidR="00A17F26" w:rsidRDefault="00A17F26" w:rsidP="00AE563F">
      <w:pPr>
        <w:pStyle w:val="ListParagraph"/>
        <w:numPr>
          <w:ilvl w:val="0"/>
          <w:numId w:val="32"/>
        </w:numPr>
        <w:spacing w:line="276" w:lineRule="auto"/>
        <w:rPr>
          <w:rFonts w:ascii="Georgia" w:hAnsi="Georgia" w:cstheme="minorHAnsi"/>
          <w:lang w:val="fr-FR"/>
        </w:rPr>
      </w:pPr>
      <w:r>
        <w:rPr>
          <w:rFonts w:ascii="Georgia" w:hAnsi="Georgia" w:cstheme="minorHAnsi"/>
          <w:lang w:val="fr-FR"/>
        </w:rPr>
        <w:t xml:space="preserve">L’installation </w:t>
      </w:r>
      <w:r w:rsidRPr="00A17F26">
        <w:rPr>
          <w:rFonts w:ascii="Georgia" w:hAnsi="Georgia" w:cstheme="minorHAnsi"/>
          <w:lang w:val="fr-FR"/>
        </w:rPr>
        <w:t>de forages équipés de pompes manuelles, de systèmes de pompage solaires ou des puits protégés</w:t>
      </w:r>
      <w:r>
        <w:rPr>
          <w:rFonts w:ascii="Georgia" w:hAnsi="Georgia" w:cstheme="minorHAnsi"/>
          <w:lang w:val="fr-FR"/>
        </w:rPr>
        <w:t xml:space="preserve"> dans les communautés et les </w:t>
      </w:r>
      <w:r w:rsidRPr="00A17F26">
        <w:rPr>
          <w:rFonts w:ascii="Georgia" w:hAnsi="Georgia" w:cstheme="minorHAnsi"/>
          <w:lang w:val="fr-FR"/>
        </w:rPr>
        <w:t>environnements d'apprentissage</w:t>
      </w:r>
      <w:r>
        <w:rPr>
          <w:rFonts w:ascii="Georgia" w:hAnsi="Georgia" w:cstheme="minorHAnsi"/>
          <w:lang w:val="fr-FR"/>
        </w:rPr>
        <w:t xml:space="preserve"> ;</w:t>
      </w:r>
    </w:p>
    <w:p w14:paraId="46B09EDF" w14:textId="6FB6F31F" w:rsidR="00371585" w:rsidRDefault="00371585" w:rsidP="00AE563F">
      <w:pPr>
        <w:pStyle w:val="ListParagraph"/>
        <w:numPr>
          <w:ilvl w:val="0"/>
          <w:numId w:val="32"/>
        </w:numPr>
        <w:spacing w:line="276" w:lineRule="auto"/>
        <w:rPr>
          <w:rFonts w:ascii="Georgia" w:hAnsi="Georgia" w:cstheme="minorHAnsi"/>
          <w:lang w:val="fr-FR"/>
        </w:rPr>
      </w:pPr>
      <w:r>
        <w:rPr>
          <w:rFonts w:ascii="Georgia" w:hAnsi="Georgia" w:cstheme="minorHAnsi"/>
          <w:lang w:val="fr-FR"/>
        </w:rPr>
        <w:t>La constitution de paquet de services d’urgence d’EHA ;</w:t>
      </w:r>
    </w:p>
    <w:p w14:paraId="59B6F1D4" w14:textId="73122B98" w:rsidR="00371585" w:rsidRDefault="00371585" w:rsidP="00371585">
      <w:pPr>
        <w:pStyle w:val="ListParagraph"/>
        <w:numPr>
          <w:ilvl w:val="0"/>
          <w:numId w:val="32"/>
        </w:numPr>
        <w:spacing w:line="276" w:lineRule="auto"/>
        <w:rPr>
          <w:rFonts w:ascii="Georgia" w:hAnsi="Georgia" w:cstheme="minorHAnsi"/>
          <w:lang w:val="fr-FR"/>
        </w:rPr>
      </w:pPr>
      <w:r>
        <w:rPr>
          <w:rFonts w:ascii="Georgia" w:hAnsi="Georgia" w:cstheme="minorHAnsi"/>
          <w:lang w:val="fr-FR"/>
        </w:rPr>
        <w:t>L</w:t>
      </w:r>
      <w:r w:rsidRPr="00371585">
        <w:rPr>
          <w:rFonts w:ascii="Georgia" w:hAnsi="Georgia" w:cstheme="minorHAnsi"/>
          <w:lang w:val="fr-FR"/>
        </w:rPr>
        <w:t>a réalisation d’un mapping des communes les plus à risque</w:t>
      </w:r>
      <w:r>
        <w:rPr>
          <w:rFonts w:ascii="Georgia" w:hAnsi="Georgia" w:cstheme="minorHAnsi"/>
          <w:lang w:val="fr-FR"/>
        </w:rPr>
        <w:t> ;</w:t>
      </w:r>
    </w:p>
    <w:p w14:paraId="1B1F5EDB" w14:textId="2058A5BC" w:rsidR="00E72F7C" w:rsidRPr="00E72F7C" w:rsidRDefault="00E72F7C" w:rsidP="00715D5B">
      <w:pPr>
        <w:pStyle w:val="ListParagraph"/>
        <w:numPr>
          <w:ilvl w:val="0"/>
          <w:numId w:val="32"/>
        </w:numPr>
        <w:spacing w:line="276" w:lineRule="auto"/>
        <w:rPr>
          <w:rFonts w:ascii="Georgia" w:hAnsi="Georgia" w:cstheme="minorHAnsi"/>
          <w:lang w:val="fr-FR"/>
        </w:rPr>
      </w:pPr>
      <w:r w:rsidRPr="00E72F7C">
        <w:rPr>
          <w:rFonts w:ascii="Georgia" w:hAnsi="Georgia" w:cstheme="minorHAnsi"/>
          <w:lang w:val="fr-FR"/>
        </w:rPr>
        <w:t>La pré-positionnement de stocks au niveau des régions à risque</w:t>
      </w:r>
      <w:r>
        <w:rPr>
          <w:rFonts w:ascii="Georgia" w:hAnsi="Georgia" w:cstheme="minorHAnsi"/>
          <w:lang w:val="fr-FR"/>
        </w:rPr>
        <w:t> ;</w:t>
      </w:r>
    </w:p>
    <w:p w14:paraId="04C5E923" w14:textId="18B1026E" w:rsidR="00DE09F7" w:rsidRPr="00DE09F7" w:rsidRDefault="00DE09F7" w:rsidP="00371585">
      <w:pPr>
        <w:pStyle w:val="ListParagraph"/>
        <w:numPr>
          <w:ilvl w:val="0"/>
          <w:numId w:val="32"/>
        </w:numPr>
        <w:spacing w:line="276" w:lineRule="auto"/>
        <w:rPr>
          <w:rFonts w:ascii="Georgia" w:hAnsi="Georgia" w:cstheme="minorHAnsi"/>
          <w:lang w:val="fr-FR"/>
        </w:rPr>
      </w:pPr>
      <w:r>
        <w:rPr>
          <w:rFonts w:ascii="Georgia" w:hAnsi="Georgia" w:cstheme="minorHAnsi"/>
          <w:lang w:val="fr-FR"/>
        </w:rPr>
        <w:t>La d</w:t>
      </w:r>
      <w:r w:rsidRPr="00DE09F7">
        <w:rPr>
          <w:rFonts w:ascii="Georgia" w:hAnsi="Georgia" w:cstheme="minorHAnsi"/>
          <w:lang w:val="fr-FR"/>
        </w:rPr>
        <w:t>istribution de kits d'urgence comprenant des produits de traitement de l'eau</w:t>
      </w:r>
      <w:r>
        <w:rPr>
          <w:rFonts w:ascii="Georgia" w:hAnsi="Georgia" w:cstheme="minorHAnsi"/>
          <w:lang w:val="fr-FR"/>
        </w:rPr>
        <w:t> ;</w:t>
      </w:r>
    </w:p>
    <w:p w14:paraId="7EF7A4F3" w14:textId="1867728E" w:rsidR="00742157" w:rsidRDefault="00DE09F7" w:rsidP="00AE563F">
      <w:pPr>
        <w:pStyle w:val="ListParagraph"/>
        <w:numPr>
          <w:ilvl w:val="0"/>
          <w:numId w:val="32"/>
        </w:numPr>
        <w:spacing w:line="276" w:lineRule="auto"/>
        <w:rPr>
          <w:rFonts w:ascii="Georgia" w:hAnsi="Georgia" w:cstheme="minorHAnsi"/>
          <w:lang w:val="fr-FR"/>
        </w:rPr>
      </w:pPr>
      <w:r w:rsidRPr="00DE09F7">
        <w:rPr>
          <w:rFonts w:ascii="Georgia" w:hAnsi="Georgia" w:cstheme="minorHAnsi"/>
          <w:lang w:val="fr-FR"/>
        </w:rPr>
        <w:t xml:space="preserve">L’installation de comités WASH </w:t>
      </w:r>
      <w:r>
        <w:rPr>
          <w:rFonts w:ascii="Georgia" w:hAnsi="Georgia" w:cstheme="minorHAnsi"/>
          <w:lang w:val="fr-FR"/>
        </w:rPr>
        <w:t xml:space="preserve">dans les </w:t>
      </w:r>
      <w:r w:rsidRPr="00DE09F7">
        <w:rPr>
          <w:rFonts w:ascii="Georgia" w:hAnsi="Georgia" w:cstheme="minorHAnsi"/>
          <w:lang w:val="fr-FR"/>
        </w:rPr>
        <w:t>communautés</w:t>
      </w:r>
      <w:r>
        <w:rPr>
          <w:rFonts w:ascii="Georgia" w:hAnsi="Georgia" w:cstheme="minorHAnsi"/>
          <w:lang w:val="fr-FR"/>
        </w:rPr>
        <w:t> </w:t>
      </w:r>
      <w:r w:rsidR="00A17F26">
        <w:rPr>
          <w:rFonts w:ascii="Georgia" w:hAnsi="Georgia" w:cstheme="minorHAnsi"/>
          <w:lang w:val="fr-FR"/>
        </w:rPr>
        <w:t xml:space="preserve">pour la gestion des installations WASH </w:t>
      </w:r>
      <w:r>
        <w:rPr>
          <w:rFonts w:ascii="Georgia" w:hAnsi="Georgia" w:cstheme="minorHAnsi"/>
          <w:lang w:val="fr-FR"/>
        </w:rPr>
        <w:t>;</w:t>
      </w:r>
    </w:p>
    <w:p w14:paraId="22BBC3E4" w14:textId="77777777" w:rsidR="00371585" w:rsidRDefault="00371585" w:rsidP="00371585">
      <w:pPr>
        <w:pStyle w:val="ListParagraph"/>
        <w:numPr>
          <w:ilvl w:val="0"/>
          <w:numId w:val="32"/>
        </w:numPr>
        <w:spacing w:before="0" w:after="0" w:line="276" w:lineRule="auto"/>
        <w:rPr>
          <w:rStyle w:val="fontstyle01"/>
          <w:rFonts w:ascii="Georgia" w:hAnsi="Georgia"/>
        </w:rPr>
      </w:pPr>
      <w:r>
        <w:rPr>
          <w:rStyle w:val="fontstyle01"/>
          <w:rFonts w:ascii="Georgia" w:hAnsi="Georgia"/>
        </w:rPr>
        <w:t>L</w:t>
      </w:r>
      <w:r w:rsidRPr="000B345F">
        <w:rPr>
          <w:rStyle w:val="fontstyle01"/>
          <w:rFonts w:ascii="Georgia" w:hAnsi="Georgia"/>
        </w:rPr>
        <w:t>e ciblage géographique en synergie avec les clusters sécurité alimentaire, nutrition, santé, protection et éducation, ainsi que le RRM</w:t>
      </w:r>
      <w:r>
        <w:rPr>
          <w:rStyle w:val="fontstyle01"/>
          <w:rFonts w:ascii="Georgia" w:hAnsi="Georgia"/>
        </w:rPr>
        <w:t> ;</w:t>
      </w:r>
    </w:p>
    <w:p w14:paraId="083013C5" w14:textId="28B379A1" w:rsidR="00371585" w:rsidRPr="000B345F" w:rsidRDefault="00371585" w:rsidP="00371585">
      <w:pPr>
        <w:pStyle w:val="ListParagraph"/>
        <w:numPr>
          <w:ilvl w:val="0"/>
          <w:numId w:val="32"/>
        </w:numPr>
        <w:spacing w:before="0" w:after="0" w:line="276" w:lineRule="auto"/>
        <w:rPr>
          <w:rStyle w:val="fontstyle01"/>
          <w:rFonts w:ascii="Georgia" w:hAnsi="Georgia"/>
        </w:rPr>
      </w:pPr>
      <w:r>
        <w:rPr>
          <w:rStyle w:val="fontstyle01"/>
          <w:rFonts w:ascii="Georgia" w:hAnsi="Georgia"/>
        </w:rPr>
        <w:t>L</w:t>
      </w:r>
      <w:r w:rsidRPr="000B345F">
        <w:rPr>
          <w:rStyle w:val="fontstyle01"/>
          <w:rFonts w:ascii="Georgia" w:hAnsi="Georgia"/>
        </w:rPr>
        <w:t>es réhabilitations et constructions de points d’eau dans les s</w:t>
      </w:r>
      <w:r>
        <w:rPr>
          <w:rStyle w:val="fontstyle01"/>
          <w:rFonts w:ascii="Georgia" w:hAnsi="Georgia"/>
        </w:rPr>
        <w:t>ites et villages accueillant de</w:t>
      </w:r>
      <w:r w:rsidRPr="000B345F">
        <w:rPr>
          <w:rStyle w:val="fontstyle01"/>
          <w:rFonts w:ascii="Georgia" w:hAnsi="Georgia"/>
        </w:rPr>
        <w:t xml:space="preserve"> déplacés</w:t>
      </w:r>
    </w:p>
    <w:p w14:paraId="1F42D35A" w14:textId="5FE90F56" w:rsidR="00FA3D26" w:rsidRDefault="00664A86" w:rsidP="00FA3D26">
      <w:pPr>
        <w:pStyle w:val="ListParagraph"/>
        <w:spacing w:line="276" w:lineRule="auto"/>
        <w:ind w:left="357"/>
        <w:contextualSpacing w:val="0"/>
        <w:rPr>
          <w:rFonts w:ascii="Georgia" w:hAnsi="Georgia" w:cstheme="minorHAnsi"/>
          <w:b/>
          <w:bCs/>
          <w:lang w:val="fr-FR"/>
        </w:rPr>
      </w:pPr>
      <w:r>
        <w:rPr>
          <w:rFonts w:ascii="Georgia" w:hAnsi="Georgia" w:cstheme="minorHAnsi"/>
          <w:b/>
          <w:bCs/>
          <w:lang w:val="fr-FR"/>
        </w:rPr>
        <w:t>ALORS</w:t>
      </w:r>
      <w:r w:rsidR="00FA3D26">
        <w:rPr>
          <w:rFonts w:ascii="Georgia" w:hAnsi="Georgia" w:cstheme="minorHAnsi"/>
          <w:b/>
          <w:bCs/>
          <w:lang w:val="fr-FR"/>
        </w:rPr>
        <w:t> :</w:t>
      </w:r>
    </w:p>
    <w:p w14:paraId="61B2DA2B" w14:textId="32A8B2E5" w:rsidR="00FA3D26" w:rsidRDefault="0018310A" w:rsidP="00AE563F">
      <w:pPr>
        <w:pStyle w:val="ListParagraph"/>
        <w:numPr>
          <w:ilvl w:val="0"/>
          <w:numId w:val="32"/>
        </w:numPr>
        <w:spacing w:line="276" w:lineRule="auto"/>
        <w:rPr>
          <w:rFonts w:ascii="Georgia" w:hAnsi="Georgia" w:cstheme="minorHAnsi"/>
          <w:lang w:val="fr-FR"/>
        </w:rPr>
      </w:pPr>
      <w:r>
        <w:rPr>
          <w:rFonts w:ascii="Georgia" w:hAnsi="Georgia" w:cstheme="minorHAnsi"/>
          <w:lang w:val="fr-FR"/>
        </w:rPr>
        <w:t xml:space="preserve">Les personnes affectées par la crise </w:t>
      </w:r>
      <w:r w:rsidR="00FA3D26" w:rsidRPr="00FA3D26">
        <w:rPr>
          <w:rFonts w:ascii="Georgia" w:hAnsi="Georgia" w:cstheme="minorHAnsi"/>
          <w:lang w:val="fr-FR"/>
        </w:rPr>
        <w:t>ont accès à la quantité d'eau convenue pour la boisson, la cuisine et l'hygiène personnelle</w:t>
      </w:r>
      <w:r w:rsidR="00FA3D26" w:rsidRPr="002E4C27">
        <w:rPr>
          <w:rFonts w:ascii="Georgia" w:hAnsi="Georgia" w:cstheme="minorHAnsi"/>
          <w:lang w:val="fr-FR"/>
        </w:rPr>
        <w:t> </w:t>
      </w:r>
      <w:r w:rsidR="00FA3D26">
        <w:rPr>
          <w:rFonts w:ascii="Georgia" w:hAnsi="Georgia" w:cstheme="minorHAnsi"/>
          <w:lang w:val="fr-FR"/>
        </w:rPr>
        <w:t>(</w:t>
      </w:r>
      <w:r w:rsidR="004C570B">
        <w:rPr>
          <w:rFonts w:ascii="Georgia" w:hAnsi="Georgia" w:cstheme="minorHAnsi"/>
          <w:b/>
          <w:lang w:val="fr-FR"/>
        </w:rPr>
        <w:t>P3</w:t>
      </w:r>
      <w:r w:rsidR="00FA3D26" w:rsidRPr="00B15DC8">
        <w:rPr>
          <w:rFonts w:ascii="Georgia" w:hAnsi="Georgia" w:cstheme="minorHAnsi"/>
          <w:b/>
          <w:lang w:val="fr-FR"/>
        </w:rPr>
        <w:t>.1, HAC</w:t>
      </w:r>
      <w:r w:rsidR="00FA3D26">
        <w:rPr>
          <w:rFonts w:ascii="Georgia" w:hAnsi="Georgia" w:cstheme="minorHAnsi"/>
          <w:lang w:val="fr-FR"/>
        </w:rPr>
        <w:t>) ;</w:t>
      </w:r>
    </w:p>
    <w:p w14:paraId="25687F7C" w14:textId="5B5A6542" w:rsidR="00FA3D26" w:rsidRDefault="00FA3D26" w:rsidP="00AE563F">
      <w:pPr>
        <w:pStyle w:val="ListParagraph"/>
        <w:numPr>
          <w:ilvl w:val="0"/>
          <w:numId w:val="32"/>
        </w:numPr>
        <w:spacing w:line="276" w:lineRule="auto"/>
        <w:rPr>
          <w:rFonts w:ascii="Georgia" w:hAnsi="Georgia" w:cstheme="minorHAnsi"/>
          <w:lang w:val="fr-FR"/>
        </w:rPr>
      </w:pPr>
      <w:r w:rsidRPr="00FA3D26">
        <w:rPr>
          <w:rFonts w:ascii="Georgia" w:hAnsi="Georgia" w:cstheme="minorHAnsi"/>
          <w:lang w:val="fr-FR"/>
        </w:rPr>
        <w:t xml:space="preserve">Les personnes </w:t>
      </w:r>
      <w:r w:rsidR="0018310A">
        <w:rPr>
          <w:rFonts w:ascii="Georgia" w:hAnsi="Georgia" w:cstheme="minorHAnsi"/>
          <w:lang w:val="fr-FR"/>
        </w:rPr>
        <w:t>affectées par la crise</w:t>
      </w:r>
      <w:r w:rsidR="0018310A" w:rsidRPr="00FA3D26">
        <w:rPr>
          <w:rFonts w:ascii="Georgia" w:hAnsi="Georgia" w:cstheme="minorHAnsi"/>
          <w:lang w:val="fr-FR"/>
        </w:rPr>
        <w:t xml:space="preserve"> </w:t>
      </w:r>
      <w:r w:rsidRPr="00FA3D26">
        <w:rPr>
          <w:rFonts w:ascii="Georgia" w:hAnsi="Georgia" w:cstheme="minorHAnsi"/>
          <w:lang w:val="fr-FR"/>
        </w:rPr>
        <w:t>vivent dans des environnements exempts de défécation à l'air libre</w:t>
      </w:r>
      <w:r>
        <w:rPr>
          <w:rFonts w:ascii="Georgia" w:hAnsi="Georgia" w:cstheme="minorHAnsi"/>
          <w:lang w:val="fr-FR"/>
        </w:rPr>
        <w:t xml:space="preserve"> (</w:t>
      </w:r>
      <w:r w:rsidRPr="00B15DC8">
        <w:rPr>
          <w:rFonts w:ascii="Georgia" w:hAnsi="Georgia" w:cstheme="minorHAnsi"/>
          <w:b/>
          <w:lang w:val="fr-FR"/>
        </w:rPr>
        <w:t>P3.2, HAC</w:t>
      </w:r>
      <w:r>
        <w:rPr>
          <w:rFonts w:ascii="Georgia" w:hAnsi="Georgia" w:cstheme="minorHAnsi"/>
          <w:lang w:val="fr-FR"/>
        </w:rPr>
        <w:t>) ;</w:t>
      </w:r>
    </w:p>
    <w:p w14:paraId="3BCFFC70" w14:textId="2480C4A3" w:rsidR="00C87BCE" w:rsidRPr="00DB58A1" w:rsidRDefault="00C87BCE" w:rsidP="00147776">
      <w:pPr>
        <w:pStyle w:val="ListParagraph"/>
        <w:numPr>
          <w:ilvl w:val="0"/>
          <w:numId w:val="32"/>
        </w:numPr>
        <w:spacing w:line="276" w:lineRule="auto"/>
        <w:contextualSpacing w:val="0"/>
        <w:rPr>
          <w:rFonts w:ascii="Georgia" w:hAnsi="Georgia" w:cstheme="minorHAnsi"/>
          <w:lang w:val="fr-FR"/>
        </w:rPr>
      </w:pPr>
      <w:r w:rsidRPr="00DB58A1">
        <w:rPr>
          <w:rFonts w:ascii="Georgia" w:hAnsi="Georgia" w:cstheme="minorHAnsi"/>
          <w:lang w:val="fr-FR"/>
        </w:rPr>
        <w:t>Les communautés et les familles des régions prioritaires, en particulier les femmes et les enfants les plus défavorisés, jouissent de biens et services accrus d’accès durable à l’eau propre et à l’assainissement de base et adoptent</w:t>
      </w:r>
      <w:r w:rsidR="00DB58A1" w:rsidRPr="00DB58A1">
        <w:rPr>
          <w:rFonts w:ascii="Georgia" w:hAnsi="Georgia" w:cstheme="minorHAnsi"/>
          <w:lang w:val="fr-FR"/>
        </w:rPr>
        <w:t xml:space="preserve"> des pratiques d’hygiène et des </w:t>
      </w:r>
      <w:r w:rsidRPr="00DB58A1">
        <w:rPr>
          <w:rFonts w:ascii="Georgia" w:hAnsi="Georgia" w:cstheme="minorHAnsi"/>
          <w:lang w:val="fr-FR"/>
        </w:rPr>
        <w:t>pratiques environnementales appropriées (</w:t>
      </w:r>
      <w:r w:rsidRPr="00DB58A1">
        <w:rPr>
          <w:rFonts w:ascii="Georgia" w:hAnsi="Georgia" w:cstheme="minorHAnsi"/>
          <w:b/>
          <w:lang w:val="fr-FR"/>
        </w:rPr>
        <w:t>P</w:t>
      </w:r>
      <w:r w:rsidR="004C570B" w:rsidRPr="00DB58A1">
        <w:rPr>
          <w:rFonts w:ascii="Georgia" w:hAnsi="Georgia" w:cstheme="minorHAnsi"/>
          <w:b/>
          <w:lang w:val="fr-FR"/>
        </w:rPr>
        <w:t>3.</w:t>
      </w:r>
      <w:r w:rsidRPr="00DB58A1">
        <w:rPr>
          <w:rFonts w:ascii="Georgia" w:hAnsi="Georgia" w:cstheme="minorHAnsi"/>
          <w:b/>
          <w:lang w:val="fr-FR"/>
        </w:rPr>
        <w:t>4. CPD</w:t>
      </w:r>
      <w:r w:rsidRPr="00DB58A1">
        <w:rPr>
          <w:rFonts w:ascii="Georgia" w:hAnsi="Georgia" w:cstheme="minorHAnsi"/>
          <w:lang w:val="fr-FR"/>
        </w:rPr>
        <w:t>)</w:t>
      </w:r>
    </w:p>
    <w:p w14:paraId="509668D7" w14:textId="60C65B68" w:rsidR="00DB58A1" w:rsidRPr="003F6248" w:rsidRDefault="00DB58A1" w:rsidP="00DB58A1">
      <w:pPr>
        <w:pStyle w:val="ListParagraph"/>
        <w:numPr>
          <w:ilvl w:val="0"/>
          <w:numId w:val="32"/>
        </w:numPr>
        <w:spacing w:line="276" w:lineRule="auto"/>
        <w:rPr>
          <w:rFonts w:ascii="Georgia" w:hAnsi="Georgia" w:cstheme="minorHAnsi"/>
          <w:lang w:val="fr-FR"/>
        </w:rPr>
      </w:pPr>
      <w:r w:rsidRPr="003F6248">
        <w:rPr>
          <w:rFonts w:ascii="Georgia" w:hAnsi="Georgia" w:cstheme="minorHAnsi"/>
          <w:lang w:val="fr-FR"/>
        </w:rPr>
        <w:t>Les populations vulnérables sont protégées afin de ralentir la propagation du COVID-19 à travers la sensibilisation et l'accès aux kits d'hygiène </w:t>
      </w:r>
      <w:r w:rsidR="003F6248" w:rsidRPr="003F6248">
        <w:rPr>
          <w:rFonts w:ascii="Georgia" w:hAnsi="Georgia" w:cstheme="minorHAnsi"/>
          <w:b/>
          <w:lang w:val="fr-FR"/>
        </w:rPr>
        <w:t>(P</w:t>
      </w:r>
      <w:r w:rsidRPr="003F6248">
        <w:rPr>
          <w:rFonts w:ascii="Georgia" w:hAnsi="Georgia" w:cstheme="minorHAnsi"/>
          <w:b/>
          <w:lang w:val="fr-FR"/>
        </w:rPr>
        <w:t>3.</w:t>
      </w:r>
      <w:r w:rsidR="003F6248" w:rsidRPr="003F6248">
        <w:rPr>
          <w:rFonts w:ascii="Georgia" w:hAnsi="Georgia" w:cstheme="minorHAnsi"/>
          <w:b/>
          <w:lang w:val="fr-FR"/>
        </w:rPr>
        <w:t>5 ; Cluster</w:t>
      </w:r>
      <w:r w:rsidRPr="003F6248">
        <w:rPr>
          <w:rFonts w:ascii="Georgia" w:hAnsi="Georgia" w:cstheme="minorHAnsi"/>
          <w:b/>
          <w:lang w:val="fr-FR"/>
        </w:rPr>
        <w:t>)</w:t>
      </w:r>
      <w:r w:rsidRPr="003F6248">
        <w:rPr>
          <w:rFonts w:ascii="Georgia" w:hAnsi="Georgia" w:cstheme="minorHAnsi"/>
          <w:lang w:val="fr-FR"/>
        </w:rPr>
        <w:t> ;</w:t>
      </w:r>
    </w:p>
    <w:p w14:paraId="13A0CE48" w14:textId="0A004019" w:rsidR="00DB58A1" w:rsidRPr="003F6248" w:rsidRDefault="00DB58A1" w:rsidP="00DB58A1">
      <w:pPr>
        <w:pStyle w:val="ListParagraph"/>
        <w:numPr>
          <w:ilvl w:val="0"/>
          <w:numId w:val="32"/>
        </w:numPr>
        <w:spacing w:line="276" w:lineRule="auto"/>
        <w:rPr>
          <w:rFonts w:ascii="Georgia" w:hAnsi="Georgia" w:cstheme="minorHAnsi"/>
          <w:lang w:val="fr-FR"/>
        </w:rPr>
      </w:pPr>
      <w:r w:rsidRPr="003F6248">
        <w:rPr>
          <w:rFonts w:ascii="Georgia" w:hAnsi="Georgia" w:cstheme="minorHAnsi"/>
          <w:lang w:val="fr-FR"/>
        </w:rPr>
        <w:t>Les populations vulnérables, dans les zones ciblées bénéficie</w:t>
      </w:r>
      <w:r w:rsidR="00F253DB">
        <w:rPr>
          <w:rFonts w:ascii="Georgia" w:hAnsi="Georgia" w:cstheme="minorHAnsi"/>
          <w:lang w:val="fr-FR"/>
        </w:rPr>
        <w:t>nt</w:t>
      </w:r>
      <w:r w:rsidRPr="003F6248">
        <w:rPr>
          <w:rFonts w:ascii="Georgia" w:hAnsi="Georgia" w:cstheme="minorHAnsi"/>
          <w:lang w:val="fr-FR"/>
        </w:rPr>
        <w:t xml:space="preserve"> d’une assistance EHA d’urgence coordonnée, intégrée et adaptée à leur vulnérabilité d'ici fin 2022 </w:t>
      </w:r>
      <w:r w:rsidR="003F6248" w:rsidRPr="003F6248">
        <w:rPr>
          <w:rFonts w:ascii="Georgia" w:hAnsi="Georgia" w:cstheme="minorHAnsi"/>
          <w:b/>
          <w:lang w:val="fr-FR"/>
        </w:rPr>
        <w:t>(P</w:t>
      </w:r>
      <w:r w:rsidRPr="003F6248">
        <w:rPr>
          <w:rFonts w:ascii="Georgia" w:hAnsi="Georgia" w:cstheme="minorHAnsi"/>
          <w:b/>
          <w:lang w:val="fr-FR"/>
        </w:rPr>
        <w:t>3.</w:t>
      </w:r>
      <w:r w:rsidR="003F6248" w:rsidRPr="003F6248">
        <w:rPr>
          <w:rFonts w:ascii="Georgia" w:hAnsi="Georgia" w:cstheme="minorHAnsi"/>
          <w:b/>
          <w:lang w:val="fr-FR"/>
        </w:rPr>
        <w:t>6 ; Cluster</w:t>
      </w:r>
      <w:r w:rsidRPr="003F6248">
        <w:rPr>
          <w:rFonts w:ascii="Georgia" w:hAnsi="Georgia" w:cstheme="minorHAnsi"/>
          <w:b/>
          <w:lang w:val="fr-FR"/>
        </w:rPr>
        <w:t>) ;</w:t>
      </w:r>
    </w:p>
    <w:p w14:paraId="594C55F2" w14:textId="193CCCDD" w:rsidR="0018310A" w:rsidRPr="003F6248" w:rsidRDefault="0018310A" w:rsidP="0018310A">
      <w:pPr>
        <w:pStyle w:val="ListParagraph"/>
        <w:numPr>
          <w:ilvl w:val="0"/>
          <w:numId w:val="32"/>
        </w:numPr>
        <w:spacing w:line="276" w:lineRule="auto"/>
        <w:rPr>
          <w:rFonts w:ascii="Georgia" w:hAnsi="Georgia" w:cstheme="minorHAnsi"/>
          <w:lang w:val="fr-FR"/>
        </w:rPr>
      </w:pPr>
      <w:r w:rsidRPr="003F6248">
        <w:rPr>
          <w:rFonts w:ascii="Georgia" w:hAnsi="Georgia" w:cstheme="minorHAnsi"/>
          <w:lang w:val="fr-FR"/>
        </w:rPr>
        <w:t>Les populations vulnérables, les écoles et les lieux publics ont accès à des services PCI COVID (fonctionnels et permanents) (</w:t>
      </w:r>
      <w:r w:rsidR="003F6248" w:rsidRPr="003F6248">
        <w:rPr>
          <w:rFonts w:ascii="Georgia" w:hAnsi="Georgia" w:cstheme="minorHAnsi"/>
          <w:b/>
          <w:lang w:val="fr-FR"/>
        </w:rPr>
        <w:t>P</w:t>
      </w:r>
      <w:r w:rsidRPr="003F6248">
        <w:rPr>
          <w:rFonts w:ascii="Georgia" w:hAnsi="Georgia" w:cstheme="minorHAnsi"/>
          <w:b/>
          <w:lang w:val="fr-FR"/>
        </w:rPr>
        <w:t>3.</w:t>
      </w:r>
      <w:r w:rsidR="003F6248" w:rsidRPr="003F6248">
        <w:rPr>
          <w:rFonts w:ascii="Georgia" w:hAnsi="Georgia" w:cstheme="minorHAnsi"/>
          <w:b/>
          <w:lang w:val="fr-FR"/>
        </w:rPr>
        <w:t>7 ; Cluster</w:t>
      </w:r>
      <w:r w:rsidRPr="003F6248">
        <w:rPr>
          <w:rFonts w:ascii="Georgia" w:hAnsi="Georgia" w:cstheme="minorHAnsi"/>
          <w:lang w:val="fr-FR"/>
        </w:rPr>
        <w:t>) ;</w:t>
      </w:r>
    </w:p>
    <w:p w14:paraId="3F9C6A82" w14:textId="77777777" w:rsidR="0018310A" w:rsidRPr="003F6248" w:rsidRDefault="0018310A" w:rsidP="00664A86">
      <w:pPr>
        <w:pStyle w:val="ListParagraph"/>
        <w:spacing w:line="276" w:lineRule="auto"/>
        <w:rPr>
          <w:rFonts w:ascii="Georgia" w:hAnsi="Georgia" w:cstheme="minorHAnsi"/>
          <w:lang w:val="fr-FR"/>
        </w:rPr>
      </w:pPr>
    </w:p>
    <w:p w14:paraId="067B73C4" w14:textId="147EB09B" w:rsidR="00946430" w:rsidRPr="00946430" w:rsidRDefault="00946430" w:rsidP="00946430">
      <w:pPr>
        <w:pStyle w:val="ListParagraph"/>
        <w:spacing w:line="276" w:lineRule="auto"/>
        <w:ind w:left="357"/>
        <w:contextualSpacing w:val="0"/>
        <w:rPr>
          <w:rFonts w:ascii="Georgia" w:hAnsi="Georgia" w:cstheme="minorHAnsi"/>
          <w:b/>
          <w:bCs/>
          <w:i/>
          <w:iCs/>
          <w:u w:val="single"/>
          <w:lang w:val="fr-FR"/>
        </w:rPr>
      </w:pPr>
      <w:r w:rsidRPr="00946430">
        <w:rPr>
          <w:rFonts w:ascii="Georgia" w:hAnsi="Georgia" w:cstheme="minorHAnsi"/>
          <w:b/>
          <w:bCs/>
          <w:i/>
          <w:iCs/>
          <w:u w:val="single"/>
          <w:lang w:val="fr-FR"/>
        </w:rPr>
        <w:t>DU SECTEUR DE LA PROTECTION DE L’ENFANT</w:t>
      </w:r>
    </w:p>
    <w:p w14:paraId="4914E79E" w14:textId="43D074DA" w:rsidR="00946430" w:rsidRPr="00556685" w:rsidRDefault="00946430" w:rsidP="00946430">
      <w:pPr>
        <w:pStyle w:val="ListParagraph"/>
        <w:spacing w:line="276" w:lineRule="auto"/>
        <w:ind w:left="357"/>
        <w:contextualSpacing w:val="0"/>
        <w:rPr>
          <w:rFonts w:ascii="Georgia" w:hAnsi="Georgia" w:cstheme="minorHAnsi"/>
          <w:lang w:val="fr-FR"/>
        </w:rPr>
      </w:pPr>
      <w:r w:rsidRPr="00556685">
        <w:rPr>
          <w:rFonts w:ascii="Georgia" w:hAnsi="Georgia" w:cstheme="minorHAnsi"/>
          <w:b/>
          <w:bCs/>
          <w:lang w:val="fr-FR"/>
        </w:rPr>
        <w:t>SI</w:t>
      </w:r>
      <w:r w:rsidRPr="00556685">
        <w:rPr>
          <w:rFonts w:ascii="Georgia" w:hAnsi="Georgia" w:cstheme="minorHAnsi"/>
          <w:lang w:val="fr-FR"/>
        </w:rPr>
        <w:t xml:space="preserve"> </w:t>
      </w:r>
      <w:r w:rsidR="00EC10E6" w:rsidRPr="00EC10E6">
        <w:rPr>
          <w:rFonts w:ascii="Georgia" w:hAnsi="Georgia" w:cstheme="minorHAnsi"/>
          <w:lang w:val="fr-FR"/>
        </w:rPr>
        <w:t xml:space="preserve">des ressources suffisantes sont mobilisées </w:t>
      </w:r>
      <w:r w:rsidR="00EC10E6">
        <w:rPr>
          <w:rFonts w:ascii="Georgia" w:hAnsi="Georgia" w:cstheme="minorHAnsi"/>
          <w:lang w:val="fr-FR"/>
        </w:rPr>
        <w:t xml:space="preserve">et </w:t>
      </w:r>
      <w:r w:rsidRPr="00556685">
        <w:rPr>
          <w:rFonts w:ascii="Georgia" w:hAnsi="Georgia" w:cstheme="minorHAnsi"/>
          <w:lang w:val="fr-FR"/>
        </w:rPr>
        <w:t>les principales approches ci-après sont implémentées notamment :</w:t>
      </w:r>
    </w:p>
    <w:p w14:paraId="5111A015" w14:textId="77777777" w:rsidR="008B078F" w:rsidRDefault="008B078F" w:rsidP="00715D5B">
      <w:pPr>
        <w:pStyle w:val="ListParagraph"/>
        <w:numPr>
          <w:ilvl w:val="0"/>
          <w:numId w:val="32"/>
        </w:numPr>
        <w:spacing w:line="276" w:lineRule="auto"/>
        <w:rPr>
          <w:rFonts w:ascii="Georgia" w:hAnsi="Georgia" w:cstheme="minorHAnsi"/>
          <w:lang w:val="fr-FR"/>
        </w:rPr>
      </w:pPr>
      <w:r w:rsidRPr="008B078F">
        <w:rPr>
          <w:rFonts w:ascii="Georgia" w:hAnsi="Georgia" w:cstheme="minorHAnsi"/>
          <w:lang w:val="fr-FR"/>
        </w:rPr>
        <w:t>Le renforcement de la cohésion sociale par la médiation et la protection à base communautaire</w:t>
      </w:r>
      <w:r>
        <w:rPr>
          <w:rFonts w:ascii="Georgia" w:hAnsi="Georgia" w:cstheme="minorHAnsi"/>
          <w:lang w:val="fr-FR"/>
        </w:rPr>
        <w:t> ;</w:t>
      </w:r>
    </w:p>
    <w:p w14:paraId="200B36C0" w14:textId="594E2565" w:rsidR="008B078F" w:rsidRDefault="008B078F" w:rsidP="008B078F">
      <w:pPr>
        <w:pStyle w:val="ListParagraph"/>
        <w:numPr>
          <w:ilvl w:val="0"/>
          <w:numId w:val="32"/>
        </w:numPr>
        <w:spacing w:line="276" w:lineRule="auto"/>
        <w:rPr>
          <w:rFonts w:ascii="Georgia" w:hAnsi="Georgia" w:cstheme="minorHAnsi"/>
          <w:lang w:val="fr-FR"/>
        </w:rPr>
      </w:pPr>
      <w:r>
        <w:rPr>
          <w:rFonts w:ascii="Georgia" w:hAnsi="Georgia" w:cstheme="minorHAnsi"/>
          <w:lang w:val="fr-FR"/>
        </w:rPr>
        <w:t>L</w:t>
      </w:r>
      <w:r w:rsidRPr="008B078F">
        <w:rPr>
          <w:rFonts w:ascii="Georgia" w:hAnsi="Georgia" w:cstheme="minorHAnsi"/>
          <w:lang w:val="fr-FR"/>
        </w:rPr>
        <w:t>e déploiement d’équipes mobiles de protection</w:t>
      </w:r>
      <w:r>
        <w:rPr>
          <w:rFonts w:ascii="Georgia" w:hAnsi="Georgia" w:cstheme="minorHAnsi"/>
          <w:lang w:val="fr-FR"/>
        </w:rPr>
        <w:t> ;</w:t>
      </w:r>
    </w:p>
    <w:p w14:paraId="420661D4" w14:textId="2B7B6F69" w:rsidR="00946430" w:rsidRDefault="00946430" w:rsidP="008B078F">
      <w:pPr>
        <w:pStyle w:val="ListParagraph"/>
        <w:numPr>
          <w:ilvl w:val="0"/>
          <w:numId w:val="32"/>
        </w:numPr>
        <w:spacing w:line="276" w:lineRule="auto"/>
        <w:rPr>
          <w:rFonts w:ascii="Georgia" w:hAnsi="Georgia" w:cstheme="minorHAnsi"/>
          <w:lang w:val="fr-FR"/>
        </w:rPr>
      </w:pPr>
      <w:r w:rsidRPr="008B078F">
        <w:rPr>
          <w:rFonts w:ascii="Georgia" w:hAnsi="Georgia" w:cstheme="minorHAnsi"/>
          <w:lang w:val="fr-FR"/>
        </w:rPr>
        <w:t>La fourniture d’un ensemble holistique de services comprenant l'accès à la santé et au soutien psychosocial et/ou à des services sûrs et juridiques et à la réintégration économique ;</w:t>
      </w:r>
    </w:p>
    <w:p w14:paraId="396DEA42" w14:textId="7D94E7E1" w:rsidR="008B078F" w:rsidRPr="008B078F" w:rsidRDefault="008B078F" w:rsidP="00715D5B">
      <w:pPr>
        <w:pStyle w:val="ListParagraph"/>
        <w:numPr>
          <w:ilvl w:val="0"/>
          <w:numId w:val="32"/>
        </w:numPr>
        <w:spacing w:line="276" w:lineRule="auto"/>
        <w:rPr>
          <w:rFonts w:ascii="Georgia" w:hAnsi="Georgia" w:cstheme="minorHAnsi"/>
          <w:lang w:val="fr-FR"/>
        </w:rPr>
      </w:pPr>
      <w:r w:rsidRPr="008B078F">
        <w:rPr>
          <w:rFonts w:ascii="Georgia" w:hAnsi="Georgia" w:cstheme="minorHAnsi"/>
          <w:lang w:val="fr-FR"/>
        </w:rPr>
        <w:t xml:space="preserve">Les mécanismes de protection communautaire comme outil fondamental </w:t>
      </w:r>
      <w:r w:rsidR="00DC1917">
        <w:rPr>
          <w:rFonts w:ascii="Georgia" w:hAnsi="Georgia" w:cstheme="minorHAnsi"/>
          <w:lang w:val="fr-FR"/>
        </w:rPr>
        <w:t>pour la s</w:t>
      </w:r>
      <w:r w:rsidRPr="008B078F">
        <w:rPr>
          <w:rFonts w:ascii="Georgia" w:hAnsi="Georgia" w:cstheme="minorHAnsi"/>
          <w:lang w:val="fr-FR"/>
        </w:rPr>
        <w:t>tratégie de protection des civils</w:t>
      </w:r>
    </w:p>
    <w:p w14:paraId="09E3DC28" w14:textId="1A181DFB" w:rsidR="00946430" w:rsidRDefault="00946430" w:rsidP="00AE563F">
      <w:pPr>
        <w:pStyle w:val="ListParagraph"/>
        <w:numPr>
          <w:ilvl w:val="0"/>
          <w:numId w:val="32"/>
        </w:numPr>
        <w:spacing w:line="276" w:lineRule="auto"/>
        <w:rPr>
          <w:rFonts w:ascii="Georgia" w:hAnsi="Georgia" w:cstheme="minorHAnsi"/>
          <w:lang w:val="fr-FR"/>
        </w:rPr>
      </w:pPr>
      <w:r w:rsidRPr="002F3EE7">
        <w:rPr>
          <w:rFonts w:ascii="Georgia" w:hAnsi="Georgia" w:cstheme="minorHAnsi"/>
          <w:lang w:val="fr-FR"/>
        </w:rPr>
        <w:t>Le soutien aux programmes d'interventions d'atténuation et de</w:t>
      </w:r>
      <w:r>
        <w:rPr>
          <w:rFonts w:ascii="Georgia" w:hAnsi="Georgia" w:cstheme="minorHAnsi"/>
          <w:lang w:val="fr-FR"/>
        </w:rPr>
        <w:t xml:space="preserve"> </w:t>
      </w:r>
      <w:r w:rsidRPr="002F3EE7">
        <w:rPr>
          <w:rFonts w:ascii="Georgia" w:hAnsi="Georgia" w:cstheme="minorHAnsi"/>
          <w:lang w:val="fr-FR"/>
        </w:rPr>
        <w:t>prévention des risques</w:t>
      </w:r>
      <w:r>
        <w:rPr>
          <w:rFonts w:ascii="Georgia" w:hAnsi="Georgia" w:cstheme="minorHAnsi"/>
          <w:lang w:val="fr-FR"/>
        </w:rPr>
        <w:t xml:space="preserve"> </w:t>
      </w:r>
      <w:r w:rsidRPr="002F3EE7">
        <w:rPr>
          <w:rFonts w:ascii="Georgia" w:hAnsi="Georgia" w:cstheme="minorHAnsi"/>
          <w:lang w:val="fr-FR"/>
        </w:rPr>
        <w:t>pour lutter contre la violence sexiste</w:t>
      </w:r>
      <w:r>
        <w:rPr>
          <w:rFonts w:ascii="Georgia" w:hAnsi="Georgia" w:cstheme="minorHAnsi"/>
          <w:lang w:val="fr-FR"/>
        </w:rPr>
        <w:t> ;</w:t>
      </w:r>
    </w:p>
    <w:p w14:paraId="75405AA9" w14:textId="73CB6757" w:rsidR="00DC1917" w:rsidRPr="00DC1917" w:rsidRDefault="00DC1917" w:rsidP="00715D5B">
      <w:pPr>
        <w:pStyle w:val="ListParagraph"/>
        <w:numPr>
          <w:ilvl w:val="0"/>
          <w:numId w:val="32"/>
        </w:numPr>
        <w:spacing w:line="276" w:lineRule="auto"/>
        <w:rPr>
          <w:rFonts w:ascii="Georgia" w:hAnsi="Georgia" w:cstheme="minorHAnsi"/>
          <w:lang w:val="fr-FR"/>
        </w:rPr>
      </w:pPr>
      <w:r w:rsidRPr="00DC1917">
        <w:rPr>
          <w:rFonts w:ascii="Georgia" w:hAnsi="Georgia" w:cstheme="minorHAnsi"/>
          <w:lang w:val="fr-FR"/>
        </w:rPr>
        <w:t xml:space="preserve">La mise à jour semestrielle </w:t>
      </w:r>
      <w:r>
        <w:rPr>
          <w:rFonts w:ascii="Georgia" w:hAnsi="Georgia" w:cstheme="minorHAnsi"/>
          <w:lang w:val="fr-FR"/>
        </w:rPr>
        <w:t>des</w:t>
      </w:r>
      <w:r w:rsidRPr="00DC1917">
        <w:rPr>
          <w:rFonts w:ascii="Georgia" w:hAnsi="Georgia" w:cstheme="minorHAnsi"/>
          <w:lang w:val="fr-FR"/>
        </w:rPr>
        <w:t xml:space="preserve"> systèmes de référencement et de cartographies</w:t>
      </w:r>
      <w:r>
        <w:rPr>
          <w:rFonts w:ascii="Georgia" w:hAnsi="Georgia" w:cstheme="minorHAnsi"/>
          <w:lang w:val="fr-FR"/>
        </w:rPr>
        <w:t> ;</w:t>
      </w:r>
    </w:p>
    <w:p w14:paraId="0581B1B8" w14:textId="709F3AA4" w:rsidR="00946430" w:rsidRDefault="00946430" w:rsidP="00AE563F">
      <w:pPr>
        <w:pStyle w:val="ListParagraph"/>
        <w:numPr>
          <w:ilvl w:val="0"/>
          <w:numId w:val="32"/>
        </w:numPr>
        <w:spacing w:line="276" w:lineRule="auto"/>
        <w:rPr>
          <w:rFonts w:ascii="Georgia" w:hAnsi="Georgia" w:cstheme="minorHAnsi"/>
          <w:lang w:val="fr-FR"/>
        </w:rPr>
      </w:pPr>
      <w:r w:rsidRPr="00844FE9">
        <w:rPr>
          <w:rFonts w:ascii="Georgia" w:hAnsi="Georgia" w:cstheme="minorHAnsi"/>
          <w:lang w:val="fr-FR"/>
        </w:rPr>
        <w:t>Le soutien psychosocial communautaire</w:t>
      </w:r>
      <w:r>
        <w:rPr>
          <w:rFonts w:ascii="Georgia" w:hAnsi="Georgia" w:cstheme="minorHAnsi"/>
          <w:lang w:val="fr-FR"/>
        </w:rPr>
        <w:t xml:space="preserve"> </w:t>
      </w:r>
      <w:r w:rsidRPr="00844FE9">
        <w:rPr>
          <w:rFonts w:ascii="Georgia" w:hAnsi="Georgia" w:cstheme="minorHAnsi"/>
          <w:lang w:val="fr-FR"/>
        </w:rPr>
        <w:t>dans des espaces amis des enfants, des centres de transit ou par le biais d'équipes mobiles de protection de l'enfance</w:t>
      </w:r>
      <w:r>
        <w:rPr>
          <w:rFonts w:ascii="Georgia" w:hAnsi="Georgia" w:cstheme="minorHAnsi"/>
          <w:lang w:val="fr-FR"/>
        </w:rPr>
        <w:t> ;</w:t>
      </w:r>
    </w:p>
    <w:p w14:paraId="27999872" w14:textId="57BF442E" w:rsidR="005F6F37" w:rsidRDefault="005F6F37" w:rsidP="00715D5B">
      <w:pPr>
        <w:pStyle w:val="ListParagraph"/>
        <w:numPr>
          <w:ilvl w:val="0"/>
          <w:numId w:val="32"/>
        </w:numPr>
        <w:spacing w:line="276" w:lineRule="auto"/>
        <w:rPr>
          <w:rFonts w:ascii="Georgia" w:hAnsi="Georgia" w:cstheme="minorHAnsi"/>
          <w:lang w:val="fr-FR"/>
        </w:rPr>
      </w:pPr>
      <w:r w:rsidRPr="005F6F37">
        <w:rPr>
          <w:rFonts w:ascii="Georgia" w:hAnsi="Georgia" w:cstheme="minorHAnsi"/>
          <w:lang w:val="fr-FR"/>
        </w:rPr>
        <w:t>Le soutien psychosocial individuel et à base communautaire dans les espaces amis d’enfants et autres espaces sécurisés</w:t>
      </w:r>
      <w:r>
        <w:rPr>
          <w:rFonts w:ascii="Georgia" w:hAnsi="Georgia" w:cstheme="minorHAnsi"/>
          <w:lang w:val="fr-FR"/>
        </w:rPr>
        <w:t> ;</w:t>
      </w:r>
    </w:p>
    <w:p w14:paraId="5FA787C1" w14:textId="1BCE32DD" w:rsidR="005F6F37" w:rsidRDefault="005F6F37" w:rsidP="00715D5B">
      <w:pPr>
        <w:pStyle w:val="ListParagraph"/>
        <w:numPr>
          <w:ilvl w:val="0"/>
          <w:numId w:val="32"/>
        </w:numPr>
        <w:spacing w:line="276" w:lineRule="auto"/>
        <w:rPr>
          <w:rFonts w:ascii="Georgia" w:hAnsi="Georgia" w:cstheme="minorHAnsi"/>
          <w:lang w:val="fr-FR"/>
        </w:rPr>
      </w:pPr>
      <w:r w:rsidRPr="005F6F37">
        <w:rPr>
          <w:rFonts w:ascii="Georgia" w:hAnsi="Georgia" w:cstheme="minorHAnsi"/>
          <w:lang w:val="fr-FR"/>
        </w:rPr>
        <w:t>Le développement des capacités des partenaires en gestion clinique de viol et de cas de VBG</w:t>
      </w:r>
      <w:r w:rsidR="00283DDD">
        <w:rPr>
          <w:rFonts w:ascii="Georgia" w:hAnsi="Georgia" w:cstheme="minorHAnsi"/>
          <w:lang w:val="fr-FR"/>
        </w:rPr>
        <w:t> ;</w:t>
      </w:r>
    </w:p>
    <w:p w14:paraId="50820341" w14:textId="03F9FFF3" w:rsidR="00283DDD" w:rsidRDefault="00283DDD" w:rsidP="00715D5B">
      <w:pPr>
        <w:pStyle w:val="ListParagraph"/>
        <w:numPr>
          <w:ilvl w:val="0"/>
          <w:numId w:val="32"/>
        </w:numPr>
        <w:spacing w:line="276" w:lineRule="auto"/>
        <w:rPr>
          <w:rFonts w:ascii="Georgia" w:hAnsi="Georgia" w:cstheme="minorHAnsi"/>
          <w:lang w:val="fr-FR"/>
        </w:rPr>
      </w:pPr>
      <w:r w:rsidRPr="00283DDD">
        <w:rPr>
          <w:rFonts w:ascii="Georgia" w:hAnsi="Georgia" w:cstheme="minorHAnsi"/>
          <w:lang w:val="fr-FR"/>
        </w:rPr>
        <w:t>Les cliniques mobiles pour la SSR d’urgence, inclus les kits post viol, ainsi que les activités de réinsertion sociale et scolaire</w:t>
      </w:r>
      <w:r>
        <w:rPr>
          <w:rFonts w:ascii="Georgia" w:hAnsi="Georgia" w:cstheme="minorHAnsi"/>
          <w:lang w:val="fr-FR"/>
        </w:rPr>
        <w:t> ;</w:t>
      </w:r>
    </w:p>
    <w:p w14:paraId="28DCB9F0" w14:textId="29E1D12E" w:rsidR="00283DDD" w:rsidRDefault="00283DDD" w:rsidP="00715D5B">
      <w:pPr>
        <w:pStyle w:val="ListParagraph"/>
        <w:numPr>
          <w:ilvl w:val="0"/>
          <w:numId w:val="32"/>
        </w:numPr>
        <w:spacing w:line="276" w:lineRule="auto"/>
        <w:rPr>
          <w:rFonts w:ascii="Georgia" w:hAnsi="Georgia" w:cstheme="minorHAnsi"/>
          <w:lang w:val="fr-FR"/>
        </w:rPr>
      </w:pPr>
      <w:r w:rsidRPr="00283DDD">
        <w:rPr>
          <w:rFonts w:ascii="Georgia" w:hAnsi="Georgia" w:cstheme="minorHAnsi"/>
          <w:lang w:val="fr-FR"/>
        </w:rPr>
        <w:t>L’</w:t>
      </w:r>
      <w:r w:rsidR="00724B21">
        <w:rPr>
          <w:rFonts w:ascii="Georgia" w:hAnsi="Georgia" w:cstheme="minorHAnsi"/>
          <w:lang w:val="fr-FR"/>
        </w:rPr>
        <w:t>atténuation des risques</w:t>
      </w:r>
      <w:commentRangeStart w:id="97"/>
      <w:commentRangeStart w:id="98"/>
      <w:r w:rsidRPr="00283DDD">
        <w:rPr>
          <w:rFonts w:ascii="Georgia" w:hAnsi="Georgia" w:cstheme="minorHAnsi"/>
          <w:lang w:val="fr-FR"/>
        </w:rPr>
        <w:t xml:space="preserve"> VBG </w:t>
      </w:r>
      <w:commentRangeEnd w:id="97"/>
      <w:r w:rsidR="003156C2" w:rsidRPr="00283DDD">
        <w:rPr>
          <w:rStyle w:val="CommentReference"/>
          <w:rFonts w:ascii="Georgia" w:hAnsi="Georgia" w:cstheme="minorHAnsi"/>
          <w:sz w:val="22"/>
          <w:szCs w:val="24"/>
          <w:lang w:val="fr-FR"/>
        </w:rPr>
        <w:commentReference w:id="97"/>
      </w:r>
      <w:commentRangeEnd w:id="98"/>
      <w:r w:rsidR="008A2BE9" w:rsidRPr="00283DDD">
        <w:rPr>
          <w:rStyle w:val="CommentReference"/>
          <w:rFonts w:ascii="Georgia" w:hAnsi="Georgia" w:cstheme="minorHAnsi"/>
          <w:sz w:val="22"/>
          <w:szCs w:val="24"/>
          <w:lang w:val="fr-FR"/>
        </w:rPr>
        <w:commentReference w:id="98"/>
      </w:r>
      <w:r w:rsidRPr="00283DDD">
        <w:rPr>
          <w:rFonts w:ascii="Georgia" w:hAnsi="Georgia" w:cstheme="minorHAnsi"/>
          <w:lang w:val="fr-FR"/>
        </w:rPr>
        <w:t>dans les interventions d’autres Clusters (Santé, Sécurité Alimentaire, Nutrition)</w:t>
      </w:r>
      <w:r>
        <w:rPr>
          <w:rFonts w:ascii="Georgia" w:hAnsi="Georgia" w:cstheme="minorHAnsi"/>
          <w:lang w:val="fr-FR"/>
        </w:rPr>
        <w:t> ;</w:t>
      </w:r>
    </w:p>
    <w:p w14:paraId="2C04095B" w14:textId="048C7EC9" w:rsidR="00283DDD" w:rsidRDefault="00283DDD" w:rsidP="00715D5B">
      <w:pPr>
        <w:pStyle w:val="ListParagraph"/>
        <w:numPr>
          <w:ilvl w:val="0"/>
          <w:numId w:val="32"/>
        </w:numPr>
        <w:spacing w:line="276" w:lineRule="auto"/>
        <w:rPr>
          <w:rFonts w:ascii="Georgia" w:hAnsi="Georgia" w:cstheme="minorHAnsi"/>
          <w:lang w:val="fr-FR"/>
        </w:rPr>
      </w:pPr>
      <w:r w:rsidRPr="00283DDD">
        <w:rPr>
          <w:rFonts w:ascii="Georgia" w:hAnsi="Georgia" w:cstheme="minorHAnsi"/>
          <w:lang w:val="fr-FR"/>
        </w:rPr>
        <w:t>La disponibilité de kits de dignité, de sécurité et d’hygiène menstruelle, dans les centres de prise en charge des survivant(e)s</w:t>
      </w:r>
      <w:r>
        <w:rPr>
          <w:rFonts w:ascii="Georgia" w:hAnsi="Georgia" w:cstheme="minorHAnsi"/>
          <w:lang w:val="fr-FR"/>
        </w:rPr>
        <w:t> ;</w:t>
      </w:r>
    </w:p>
    <w:p w14:paraId="1CE89ABF" w14:textId="75613685" w:rsidR="00283DDD" w:rsidRPr="00283DDD" w:rsidRDefault="00283DDD" w:rsidP="008F00CE">
      <w:pPr>
        <w:pStyle w:val="ListParagraph"/>
        <w:numPr>
          <w:ilvl w:val="0"/>
          <w:numId w:val="32"/>
        </w:numPr>
        <w:spacing w:line="276" w:lineRule="auto"/>
        <w:ind w:left="714" w:hanging="357"/>
        <w:contextualSpacing w:val="0"/>
        <w:rPr>
          <w:rFonts w:ascii="Georgia" w:hAnsi="Georgia" w:cstheme="minorHAnsi"/>
          <w:lang w:val="fr-FR"/>
        </w:rPr>
      </w:pPr>
      <w:r w:rsidRPr="00283DDD">
        <w:rPr>
          <w:rFonts w:ascii="Georgia" w:hAnsi="Georgia" w:cstheme="minorHAnsi"/>
          <w:lang w:val="fr-FR"/>
        </w:rPr>
        <w:t xml:space="preserve">Les activités d’apprentissage </w:t>
      </w:r>
      <w:r>
        <w:rPr>
          <w:rFonts w:ascii="Georgia" w:hAnsi="Georgia" w:cstheme="minorHAnsi"/>
          <w:lang w:val="fr-FR"/>
        </w:rPr>
        <w:t>de métiers et l</w:t>
      </w:r>
      <w:r w:rsidRPr="00283DDD">
        <w:rPr>
          <w:rFonts w:ascii="Georgia" w:hAnsi="Georgia" w:cstheme="minorHAnsi"/>
          <w:lang w:val="fr-FR"/>
        </w:rPr>
        <w:t>’utilisation de cash transfert</w:t>
      </w:r>
      <w:r w:rsidR="008F00CE">
        <w:rPr>
          <w:rFonts w:ascii="Georgia" w:hAnsi="Georgia" w:cstheme="minorHAnsi"/>
          <w:lang w:val="fr-FR"/>
        </w:rPr>
        <w:t>.</w:t>
      </w:r>
    </w:p>
    <w:p w14:paraId="0D902C76" w14:textId="1AFD4DC1" w:rsidR="0019383D" w:rsidRDefault="00FC4204" w:rsidP="0019383D">
      <w:pPr>
        <w:pStyle w:val="ListParagraph"/>
        <w:spacing w:line="276" w:lineRule="auto"/>
        <w:ind w:left="357"/>
        <w:contextualSpacing w:val="0"/>
        <w:rPr>
          <w:rFonts w:ascii="Georgia" w:hAnsi="Georgia" w:cstheme="minorHAnsi"/>
          <w:b/>
          <w:bCs/>
          <w:lang w:val="fr-FR"/>
        </w:rPr>
      </w:pPr>
      <w:r>
        <w:rPr>
          <w:rFonts w:ascii="Georgia" w:hAnsi="Georgia" w:cstheme="minorHAnsi"/>
          <w:b/>
          <w:bCs/>
          <w:lang w:val="fr-FR"/>
        </w:rPr>
        <w:t xml:space="preserve">ALORS </w:t>
      </w:r>
      <w:r w:rsidR="0019383D">
        <w:rPr>
          <w:rFonts w:ascii="Georgia" w:hAnsi="Georgia" w:cstheme="minorHAnsi"/>
          <w:b/>
          <w:bCs/>
          <w:lang w:val="fr-FR"/>
        </w:rPr>
        <w:t>:</w:t>
      </w:r>
    </w:p>
    <w:p w14:paraId="628385F5" w14:textId="6A115E30" w:rsidR="0019383D" w:rsidRDefault="007916DD" w:rsidP="00AE563F">
      <w:pPr>
        <w:pStyle w:val="ListParagraph"/>
        <w:numPr>
          <w:ilvl w:val="0"/>
          <w:numId w:val="32"/>
        </w:numPr>
        <w:spacing w:line="276" w:lineRule="auto"/>
        <w:rPr>
          <w:rFonts w:ascii="Georgia" w:hAnsi="Georgia" w:cstheme="minorHAnsi"/>
          <w:lang w:val="fr-FR"/>
        </w:rPr>
      </w:pPr>
      <w:r w:rsidRPr="007916DD">
        <w:rPr>
          <w:rFonts w:ascii="Georgia" w:hAnsi="Georgia" w:cstheme="minorHAnsi"/>
          <w:lang w:val="fr-FR"/>
        </w:rPr>
        <w:t>Les enfants libérés de/associés aux forces armées et aux groupes armés ont accès à des opportunités de réintégration et/ou de réintégration socio­économique</w:t>
      </w:r>
      <w:r w:rsidR="0019383D">
        <w:rPr>
          <w:rFonts w:ascii="Georgia" w:hAnsi="Georgia" w:cstheme="minorHAnsi"/>
          <w:lang w:val="fr-FR"/>
        </w:rPr>
        <w:t xml:space="preserve"> (</w:t>
      </w:r>
      <w:r w:rsidR="003F6248">
        <w:rPr>
          <w:rFonts w:ascii="Georgia" w:hAnsi="Georgia" w:cstheme="minorHAnsi"/>
          <w:b/>
          <w:lang w:val="fr-FR"/>
        </w:rPr>
        <w:t>P4.2 ;</w:t>
      </w:r>
      <w:r w:rsidR="0019383D" w:rsidRPr="00B15DC8">
        <w:rPr>
          <w:rFonts w:ascii="Georgia" w:hAnsi="Georgia" w:cstheme="minorHAnsi"/>
          <w:b/>
          <w:lang w:val="fr-FR"/>
        </w:rPr>
        <w:t xml:space="preserve"> HAC)</w:t>
      </w:r>
      <w:r w:rsidR="0019383D">
        <w:rPr>
          <w:rFonts w:ascii="Georgia" w:hAnsi="Georgia" w:cstheme="minorHAnsi"/>
          <w:lang w:val="fr-FR"/>
        </w:rPr>
        <w:t> ;</w:t>
      </w:r>
    </w:p>
    <w:p w14:paraId="6AB6F89E" w14:textId="2FD6E0E6" w:rsidR="0019383D" w:rsidRDefault="007916DD" w:rsidP="00AE563F">
      <w:pPr>
        <w:pStyle w:val="ListParagraph"/>
        <w:numPr>
          <w:ilvl w:val="0"/>
          <w:numId w:val="32"/>
        </w:numPr>
        <w:spacing w:line="276" w:lineRule="auto"/>
        <w:rPr>
          <w:rFonts w:ascii="Georgia" w:hAnsi="Georgia" w:cstheme="minorHAnsi"/>
          <w:lang w:val="fr-FR"/>
        </w:rPr>
      </w:pPr>
      <w:r w:rsidRPr="007916DD">
        <w:rPr>
          <w:rFonts w:ascii="Georgia" w:hAnsi="Georgia" w:cstheme="minorHAnsi"/>
          <w:lang w:val="fr-FR"/>
        </w:rPr>
        <w:t xml:space="preserve">Les enfants non accompagnés et séparés </w:t>
      </w:r>
      <w:r w:rsidR="00FC4204">
        <w:rPr>
          <w:rFonts w:ascii="Georgia" w:hAnsi="Georgia" w:cstheme="minorHAnsi"/>
          <w:lang w:val="fr-FR"/>
        </w:rPr>
        <w:t>bénéficient de</w:t>
      </w:r>
      <w:r w:rsidRPr="007916DD">
        <w:rPr>
          <w:rFonts w:ascii="Georgia" w:hAnsi="Georgia" w:cstheme="minorHAnsi"/>
          <w:lang w:val="fr-FR"/>
        </w:rPr>
        <w:t xml:space="preserve"> dispositifs alternatifs (familles d'accueil temporaires/ centres de transit et d'orientation) ou</w:t>
      </w:r>
      <w:r w:rsidR="00FC4204">
        <w:rPr>
          <w:rFonts w:ascii="Georgia" w:hAnsi="Georgia" w:cstheme="minorHAnsi"/>
          <w:lang w:val="fr-FR"/>
        </w:rPr>
        <w:t xml:space="preserve">/et </w:t>
      </w:r>
      <w:r w:rsidRPr="007916DD">
        <w:rPr>
          <w:rFonts w:ascii="Georgia" w:hAnsi="Georgia" w:cstheme="minorHAnsi"/>
          <w:lang w:val="fr-FR"/>
        </w:rPr>
        <w:t>d'un suivi individuel</w:t>
      </w:r>
      <w:r w:rsidR="0019383D" w:rsidRPr="00FA3D26">
        <w:rPr>
          <w:rFonts w:ascii="Georgia" w:hAnsi="Georgia" w:cstheme="minorHAnsi"/>
          <w:lang w:val="fr-FR"/>
        </w:rPr>
        <w:t xml:space="preserve"> (</w:t>
      </w:r>
      <w:r w:rsidR="003F6248">
        <w:rPr>
          <w:rFonts w:ascii="Georgia" w:hAnsi="Georgia" w:cstheme="minorHAnsi"/>
          <w:b/>
          <w:lang w:val="fr-FR"/>
        </w:rPr>
        <w:t>P4.</w:t>
      </w:r>
      <w:r w:rsidR="005E4EA2">
        <w:rPr>
          <w:rFonts w:ascii="Georgia" w:hAnsi="Georgia" w:cstheme="minorHAnsi"/>
          <w:b/>
          <w:lang w:val="fr-FR"/>
        </w:rPr>
        <w:t>3</w:t>
      </w:r>
      <w:r w:rsidR="003F6248">
        <w:rPr>
          <w:rFonts w:ascii="Georgia" w:hAnsi="Georgia" w:cstheme="minorHAnsi"/>
          <w:b/>
          <w:lang w:val="fr-FR"/>
        </w:rPr>
        <w:t> ;</w:t>
      </w:r>
      <w:r w:rsidR="0019383D" w:rsidRPr="00B15DC8">
        <w:rPr>
          <w:rFonts w:ascii="Georgia" w:hAnsi="Georgia" w:cstheme="minorHAnsi"/>
          <w:b/>
          <w:lang w:val="fr-FR"/>
        </w:rPr>
        <w:t xml:space="preserve"> HAC</w:t>
      </w:r>
      <w:r w:rsidR="0019383D" w:rsidRPr="00FA3D26">
        <w:rPr>
          <w:rFonts w:ascii="Georgia" w:hAnsi="Georgia" w:cstheme="minorHAnsi"/>
          <w:lang w:val="fr-FR"/>
        </w:rPr>
        <w:t>)</w:t>
      </w:r>
      <w:r>
        <w:rPr>
          <w:rFonts w:ascii="Georgia" w:hAnsi="Georgia" w:cstheme="minorHAnsi"/>
          <w:lang w:val="fr-FR"/>
        </w:rPr>
        <w:t> ;</w:t>
      </w:r>
    </w:p>
    <w:p w14:paraId="38CF355A" w14:textId="6D5E274C" w:rsidR="00C87BCE" w:rsidRPr="00C87BCE" w:rsidRDefault="00C87BCE" w:rsidP="00C87BCE">
      <w:pPr>
        <w:pStyle w:val="ListParagraph"/>
        <w:numPr>
          <w:ilvl w:val="0"/>
          <w:numId w:val="32"/>
        </w:numPr>
        <w:spacing w:line="276" w:lineRule="auto"/>
        <w:contextualSpacing w:val="0"/>
        <w:rPr>
          <w:rFonts w:ascii="Georgia" w:hAnsi="Georgia" w:cstheme="minorHAnsi"/>
          <w:lang w:val="fr-FR"/>
        </w:rPr>
      </w:pPr>
      <w:r w:rsidRPr="00C87BCE">
        <w:rPr>
          <w:rFonts w:ascii="Georgia" w:hAnsi="Georgia" w:cstheme="minorHAnsi"/>
          <w:lang w:val="fr-FR"/>
        </w:rPr>
        <w:t>Les communautés, les adolescents, les jeunes, les filles et les garçons des régions prioritaires ont renforcé leurs capacités et leurs compétences pour se protéger contre toutes les formes de violence et les pratiques néfastes et participer à un environnement politique, juridique et social propice à l’égalité des sexe</w:t>
      </w:r>
      <w:r>
        <w:rPr>
          <w:rFonts w:ascii="Georgia" w:hAnsi="Georgia" w:cstheme="minorHAnsi"/>
          <w:lang w:val="fr-FR"/>
        </w:rPr>
        <w:t xml:space="preserve"> </w:t>
      </w:r>
      <w:r w:rsidRPr="00C87BCE">
        <w:rPr>
          <w:rFonts w:ascii="Georgia" w:hAnsi="Georgia" w:cstheme="minorHAnsi"/>
          <w:b/>
          <w:lang w:val="fr-FR"/>
        </w:rPr>
        <w:t>(P</w:t>
      </w:r>
      <w:r w:rsidR="004C570B">
        <w:rPr>
          <w:rFonts w:ascii="Georgia" w:hAnsi="Georgia" w:cstheme="minorHAnsi"/>
          <w:b/>
          <w:lang w:val="fr-FR"/>
        </w:rPr>
        <w:t>4</w:t>
      </w:r>
      <w:r w:rsidRPr="00C87BCE">
        <w:rPr>
          <w:rFonts w:ascii="Georgia" w:hAnsi="Georgia" w:cstheme="minorHAnsi"/>
          <w:b/>
          <w:lang w:val="fr-FR"/>
        </w:rPr>
        <w:t>.</w:t>
      </w:r>
      <w:r w:rsidR="003F6248">
        <w:rPr>
          <w:rFonts w:ascii="Georgia" w:hAnsi="Georgia" w:cstheme="minorHAnsi"/>
          <w:b/>
          <w:lang w:val="fr-FR"/>
        </w:rPr>
        <w:t>3</w:t>
      </w:r>
      <w:r w:rsidRPr="00C87BCE">
        <w:rPr>
          <w:rFonts w:ascii="Georgia" w:hAnsi="Georgia" w:cstheme="minorHAnsi"/>
          <w:b/>
          <w:lang w:val="fr-FR"/>
        </w:rPr>
        <w:t> ; CPD)</w:t>
      </w:r>
    </w:p>
    <w:p w14:paraId="4D450242" w14:textId="2E8745C4" w:rsidR="00C87BCE" w:rsidRPr="00C87BCE" w:rsidRDefault="00C87BCE" w:rsidP="00C87BCE">
      <w:pPr>
        <w:pStyle w:val="ListParagraph"/>
        <w:numPr>
          <w:ilvl w:val="0"/>
          <w:numId w:val="32"/>
        </w:numPr>
        <w:spacing w:line="276" w:lineRule="auto"/>
        <w:contextualSpacing w:val="0"/>
        <w:rPr>
          <w:rFonts w:ascii="Georgia" w:hAnsi="Georgia" w:cstheme="minorHAnsi"/>
          <w:lang w:val="fr-FR"/>
        </w:rPr>
      </w:pPr>
      <w:r w:rsidRPr="00C87BCE">
        <w:rPr>
          <w:rFonts w:ascii="Georgia" w:hAnsi="Georgia" w:cstheme="minorHAnsi"/>
          <w:lang w:val="fr-FR"/>
        </w:rPr>
        <w:t xml:space="preserve">Les institutions et les autorités aux niveaux national et infranational, en particulier dans les régions prioritaires, mettent en œuvre des politiques et des stratégies sociales sans exclusive qui tiennent compte des questions de genre et élaborent des plans et des budgets adaptés aux besoins des enfants pour appuyer des systèmes sociaux intégrés et multisectoriels afin de lutter contre la pauvreté monétaire et multidimensionnelle et de rendre compte des résultats obtenus pour les enfants des communautés défavorisées </w:t>
      </w:r>
      <w:r>
        <w:rPr>
          <w:rFonts w:ascii="Georgia" w:hAnsi="Georgia" w:cstheme="minorHAnsi"/>
          <w:lang w:val="fr-FR"/>
        </w:rPr>
        <w:t>(</w:t>
      </w:r>
      <w:r w:rsidRPr="00C87BCE">
        <w:rPr>
          <w:rFonts w:ascii="Georgia" w:hAnsi="Georgia" w:cstheme="minorHAnsi"/>
          <w:b/>
          <w:lang w:val="fr-FR"/>
        </w:rPr>
        <w:t>P</w:t>
      </w:r>
      <w:r w:rsidR="004C570B">
        <w:rPr>
          <w:rFonts w:ascii="Georgia" w:hAnsi="Georgia" w:cstheme="minorHAnsi"/>
          <w:b/>
          <w:lang w:val="fr-FR"/>
        </w:rPr>
        <w:t>4</w:t>
      </w:r>
      <w:r w:rsidRPr="00C87BCE">
        <w:rPr>
          <w:rFonts w:ascii="Georgia" w:hAnsi="Georgia" w:cstheme="minorHAnsi"/>
          <w:b/>
          <w:lang w:val="fr-FR"/>
        </w:rPr>
        <w:t>.</w:t>
      </w:r>
      <w:r w:rsidR="003F6248">
        <w:rPr>
          <w:rFonts w:ascii="Georgia" w:hAnsi="Georgia" w:cstheme="minorHAnsi"/>
          <w:b/>
          <w:lang w:val="fr-FR"/>
        </w:rPr>
        <w:t>4</w:t>
      </w:r>
      <w:r w:rsidRPr="00C87BCE">
        <w:rPr>
          <w:rFonts w:ascii="Georgia" w:hAnsi="Georgia" w:cstheme="minorHAnsi"/>
          <w:b/>
          <w:lang w:val="fr-FR"/>
        </w:rPr>
        <w:t> ; CPD)</w:t>
      </w:r>
      <w:r w:rsidR="008F00CE">
        <w:rPr>
          <w:rFonts w:ascii="Georgia" w:hAnsi="Georgia" w:cstheme="minorHAnsi"/>
          <w:b/>
          <w:lang w:val="fr-FR"/>
        </w:rPr>
        <w:t> ;</w:t>
      </w:r>
    </w:p>
    <w:p w14:paraId="4FEE163B" w14:textId="054F216C" w:rsidR="0019383D" w:rsidRPr="003F6248" w:rsidRDefault="00763CF6" w:rsidP="00AE563F">
      <w:pPr>
        <w:pStyle w:val="ListParagraph"/>
        <w:numPr>
          <w:ilvl w:val="0"/>
          <w:numId w:val="32"/>
        </w:numPr>
        <w:spacing w:line="276" w:lineRule="auto"/>
        <w:rPr>
          <w:rFonts w:ascii="Georgia" w:hAnsi="Georgia" w:cstheme="minorHAnsi"/>
          <w:lang w:val="fr-FR"/>
        </w:rPr>
      </w:pPr>
      <w:r w:rsidRPr="003F6248">
        <w:rPr>
          <w:rFonts w:ascii="Georgia" w:hAnsi="Georgia" w:cstheme="minorHAnsi"/>
          <w:lang w:val="fr-FR"/>
        </w:rPr>
        <w:t>Les acteurs bénéficient d’</w:t>
      </w:r>
      <w:r w:rsidR="002D1D54" w:rsidRPr="003F6248">
        <w:rPr>
          <w:rFonts w:ascii="Georgia" w:hAnsi="Georgia" w:cstheme="minorHAnsi"/>
          <w:lang w:val="fr-FR"/>
        </w:rPr>
        <w:t>une analyse adéquate de la situation de protection (y compris sur les violations DIH/DIDH, le déplacement forcé, la VBG, la PE, la LAMH, les conflits fonciers) des populations affectées en vue de renforcer le plaidoyer et la mobilisation des financements s</w:t>
      </w:r>
      <w:r w:rsidR="0019383D" w:rsidRPr="003F6248">
        <w:rPr>
          <w:rFonts w:ascii="Georgia" w:hAnsi="Georgia" w:cstheme="minorHAnsi"/>
          <w:lang w:val="fr-FR"/>
        </w:rPr>
        <w:t xml:space="preserve"> (</w:t>
      </w:r>
      <w:r w:rsidR="003F6248" w:rsidRPr="003F6248">
        <w:rPr>
          <w:rFonts w:ascii="Georgia" w:hAnsi="Georgia" w:cstheme="minorHAnsi"/>
          <w:b/>
          <w:lang w:val="fr-FR"/>
        </w:rPr>
        <w:t>P</w:t>
      </w:r>
      <w:r w:rsidR="002D1D54" w:rsidRPr="003F6248">
        <w:rPr>
          <w:rFonts w:ascii="Georgia" w:hAnsi="Georgia" w:cstheme="minorHAnsi"/>
          <w:b/>
          <w:lang w:val="fr-FR"/>
        </w:rPr>
        <w:t>4</w:t>
      </w:r>
      <w:r w:rsidR="0019383D" w:rsidRPr="003F6248">
        <w:rPr>
          <w:rFonts w:ascii="Georgia" w:hAnsi="Georgia" w:cstheme="minorHAnsi"/>
          <w:b/>
          <w:lang w:val="fr-FR"/>
        </w:rPr>
        <w:t>.</w:t>
      </w:r>
      <w:r w:rsidR="003F6248" w:rsidRPr="003F6248">
        <w:rPr>
          <w:rFonts w:ascii="Georgia" w:hAnsi="Georgia" w:cstheme="minorHAnsi"/>
          <w:b/>
          <w:lang w:val="fr-FR"/>
        </w:rPr>
        <w:t>5 ; Cluster</w:t>
      </w:r>
      <w:r w:rsidR="0019383D" w:rsidRPr="003F6248">
        <w:rPr>
          <w:rFonts w:ascii="Georgia" w:hAnsi="Georgia" w:cstheme="minorHAnsi"/>
          <w:b/>
          <w:lang w:val="fr-FR"/>
        </w:rPr>
        <w:t>)</w:t>
      </w:r>
      <w:r w:rsidR="0019383D" w:rsidRPr="003F6248">
        <w:rPr>
          <w:rFonts w:ascii="Georgia" w:hAnsi="Georgia" w:cstheme="minorHAnsi"/>
          <w:lang w:val="fr-FR"/>
        </w:rPr>
        <w:t xml:space="preserve"> ;</w:t>
      </w:r>
    </w:p>
    <w:p w14:paraId="1A805838" w14:textId="7E597886" w:rsidR="0019383D" w:rsidRPr="003F6248" w:rsidRDefault="00FC4204" w:rsidP="00AE563F">
      <w:pPr>
        <w:pStyle w:val="ListParagraph"/>
        <w:numPr>
          <w:ilvl w:val="0"/>
          <w:numId w:val="32"/>
        </w:numPr>
        <w:spacing w:line="276" w:lineRule="auto"/>
        <w:rPr>
          <w:rFonts w:ascii="Georgia" w:hAnsi="Georgia" w:cstheme="minorHAnsi"/>
          <w:lang w:val="fr-FR"/>
        </w:rPr>
      </w:pPr>
      <w:r w:rsidRPr="003F6248">
        <w:rPr>
          <w:rFonts w:ascii="Georgia" w:hAnsi="Georgia" w:cstheme="minorHAnsi"/>
          <w:lang w:val="fr-FR"/>
        </w:rPr>
        <w:t>L</w:t>
      </w:r>
      <w:r w:rsidR="00146C7F" w:rsidRPr="003F6248">
        <w:rPr>
          <w:rFonts w:ascii="Georgia" w:hAnsi="Georgia" w:cstheme="minorHAnsi"/>
          <w:lang w:val="fr-FR"/>
        </w:rPr>
        <w:t xml:space="preserve">a qualité et la couverture géographique des services </w:t>
      </w:r>
      <w:r w:rsidRPr="003F6248">
        <w:rPr>
          <w:rFonts w:ascii="Georgia" w:hAnsi="Georgia" w:cstheme="minorHAnsi"/>
          <w:lang w:val="fr-FR"/>
        </w:rPr>
        <w:t>sont renforcées à travers</w:t>
      </w:r>
      <w:r w:rsidR="00146C7F" w:rsidRPr="003F6248">
        <w:rPr>
          <w:rFonts w:ascii="Georgia" w:hAnsi="Georgia" w:cstheme="minorHAnsi"/>
          <w:lang w:val="fr-FR"/>
        </w:rPr>
        <w:t xml:space="preserve"> une cartographie des services et un système de référencement harmonisé</w:t>
      </w:r>
      <w:r w:rsidR="0019383D" w:rsidRPr="003F6248">
        <w:rPr>
          <w:rFonts w:ascii="Georgia" w:hAnsi="Georgia" w:cstheme="minorHAnsi"/>
          <w:lang w:val="fr-FR"/>
        </w:rPr>
        <w:t xml:space="preserve"> </w:t>
      </w:r>
      <w:r w:rsidR="003F6248" w:rsidRPr="003F6248">
        <w:rPr>
          <w:rFonts w:ascii="Georgia" w:hAnsi="Georgia" w:cstheme="minorHAnsi"/>
          <w:b/>
          <w:lang w:val="fr-FR"/>
        </w:rPr>
        <w:t>(P</w:t>
      </w:r>
      <w:r w:rsidR="002D1D54" w:rsidRPr="003F6248">
        <w:rPr>
          <w:rFonts w:ascii="Georgia" w:hAnsi="Georgia" w:cstheme="minorHAnsi"/>
          <w:b/>
          <w:lang w:val="fr-FR"/>
        </w:rPr>
        <w:t>4</w:t>
      </w:r>
      <w:r w:rsidR="003F6248" w:rsidRPr="003F6248">
        <w:rPr>
          <w:rFonts w:ascii="Georgia" w:hAnsi="Georgia" w:cstheme="minorHAnsi"/>
          <w:b/>
          <w:lang w:val="fr-FR"/>
        </w:rPr>
        <w:t>.</w:t>
      </w:r>
      <w:r w:rsidR="005E4EA2">
        <w:rPr>
          <w:rFonts w:ascii="Georgia" w:hAnsi="Georgia" w:cstheme="minorHAnsi"/>
          <w:b/>
          <w:lang w:val="fr-FR"/>
        </w:rPr>
        <w:t>6</w:t>
      </w:r>
      <w:r w:rsidR="003F6248" w:rsidRPr="003F6248">
        <w:rPr>
          <w:rFonts w:ascii="Georgia" w:hAnsi="Georgia" w:cstheme="minorHAnsi"/>
          <w:b/>
          <w:lang w:val="fr-FR"/>
        </w:rPr>
        <w:t> ; Cluster</w:t>
      </w:r>
      <w:r w:rsidR="0019383D" w:rsidRPr="003F6248">
        <w:rPr>
          <w:rFonts w:ascii="Georgia" w:hAnsi="Georgia" w:cstheme="minorHAnsi"/>
          <w:lang w:val="fr-FR"/>
        </w:rPr>
        <w:t>) ;</w:t>
      </w:r>
    </w:p>
    <w:p w14:paraId="48C51D9B" w14:textId="504878C8" w:rsidR="0019383D" w:rsidRPr="003F6248" w:rsidRDefault="00FE03FC" w:rsidP="00AE563F">
      <w:pPr>
        <w:pStyle w:val="ListParagraph"/>
        <w:numPr>
          <w:ilvl w:val="0"/>
          <w:numId w:val="32"/>
        </w:numPr>
        <w:spacing w:line="276" w:lineRule="auto"/>
        <w:ind w:left="714" w:hanging="357"/>
        <w:contextualSpacing w:val="0"/>
        <w:rPr>
          <w:rFonts w:ascii="Georgia" w:hAnsi="Georgia" w:cstheme="minorHAnsi"/>
          <w:lang w:val="fr-FR"/>
        </w:rPr>
      </w:pPr>
      <w:r w:rsidRPr="003F6248">
        <w:rPr>
          <w:rFonts w:ascii="Georgia" w:hAnsi="Georgia" w:cstheme="minorHAnsi"/>
          <w:lang w:val="fr-FR"/>
        </w:rPr>
        <w:t>Le</w:t>
      </w:r>
      <w:r w:rsidR="00FC4204" w:rsidRPr="003F6248">
        <w:rPr>
          <w:rFonts w:ascii="Georgia" w:hAnsi="Georgia" w:cstheme="minorHAnsi"/>
          <w:lang w:val="fr-FR"/>
        </w:rPr>
        <w:t>s acteurs bénéficient d’un</w:t>
      </w:r>
      <w:r w:rsidRPr="003F6248">
        <w:rPr>
          <w:rFonts w:ascii="Georgia" w:hAnsi="Georgia" w:cstheme="minorHAnsi"/>
          <w:lang w:val="fr-FR"/>
        </w:rPr>
        <w:t xml:space="preserve"> cadre juridique et opérationnel </w:t>
      </w:r>
      <w:r w:rsidR="00FC4204" w:rsidRPr="003F6248">
        <w:rPr>
          <w:rFonts w:ascii="Georgia" w:hAnsi="Georgia" w:cstheme="minorHAnsi"/>
          <w:lang w:val="fr-FR"/>
        </w:rPr>
        <w:t>adapté à</w:t>
      </w:r>
      <w:r w:rsidRPr="003F6248">
        <w:rPr>
          <w:rFonts w:ascii="Georgia" w:hAnsi="Georgia" w:cstheme="minorHAnsi"/>
          <w:lang w:val="fr-FR"/>
        </w:rPr>
        <w:t xml:space="preserve"> la protection dans l’action humanitaire </w:t>
      </w:r>
      <w:r w:rsidR="003F6248" w:rsidRPr="003F6248">
        <w:rPr>
          <w:rFonts w:ascii="Georgia" w:hAnsi="Georgia" w:cstheme="minorHAnsi"/>
          <w:b/>
          <w:lang w:val="fr-FR"/>
        </w:rPr>
        <w:t>(P</w:t>
      </w:r>
      <w:r w:rsidR="002D1D54" w:rsidRPr="003F6248">
        <w:rPr>
          <w:rFonts w:ascii="Georgia" w:hAnsi="Georgia" w:cstheme="minorHAnsi"/>
          <w:b/>
          <w:lang w:val="fr-FR"/>
        </w:rPr>
        <w:t>4</w:t>
      </w:r>
      <w:r w:rsidR="0019383D" w:rsidRPr="003F6248">
        <w:rPr>
          <w:rFonts w:ascii="Georgia" w:hAnsi="Georgia" w:cstheme="minorHAnsi"/>
          <w:b/>
          <w:lang w:val="fr-FR"/>
        </w:rPr>
        <w:t>.</w:t>
      </w:r>
      <w:r w:rsidR="005E4EA2">
        <w:rPr>
          <w:rFonts w:ascii="Georgia" w:hAnsi="Georgia" w:cstheme="minorHAnsi"/>
          <w:b/>
          <w:lang w:val="fr-FR"/>
        </w:rPr>
        <w:t>7</w:t>
      </w:r>
      <w:r w:rsidR="003F6248" w:rsidRPr="003F6248">
        <w:rPr>
          <w:rFonts w:ascii="Georgia" w:hAnsi="Georgia" w:cstheme="minorHAnsi"/>
          <w:b/>
          <w:lang w:val="fr-FR"/>
        </w:rPr>
        <w:t> ; Cluster</w:t>
      </w:r>
      <w:r w:rsidR="0019383D" w:rsidRPr="003F6248">
        <w:rPr>
          <w:rFonts w:ascii="Georgia" w:hAnsi="Georgia" w:cstheme="minorHAnsi"/>
          <w:b/>
          <w:lang w:val="fr-FR"/>
        </w:rPr>
        <w:t>)</w:t>
      </w:r>
      <w:r w:rsidRPr="00CF6DBC">
        <w:rPr>
          <w:rFonts w:ascii="Georgia" w:hAnsi="Georgia" w:cstheme="minorHAnsi"/>
          <w:bCs/>
          <w:lang w:val="fr-FR"/>
        </w:rPr>
        <w:t>.</w:t>
      </w:r>
    </w:p>
    <w:p w14:paraId="13E40DFB" w14:textId="39D44638" w:rsidR="00B803AE" w:rsidRPr="00C83133" w:rsidRDefault="00C83133" w:rsidP="00B803AE">
      <w:pPr>
        <w:pStyle w:val="ListParagraph"/>
        <w:spacing w:line="276" w:lineRule="auto"/>
        <w:ind w:left="357"/>
        <w:contextualSpacing w:val="0"/>
        <w:rPr>
          <w:rFonts w:ascii="Georgia" w:hAnsi="Georgia" w:cstheme="minorHAnsi"/>
          <w:b/>
          <w:bCs/>
          <w:i/>
          <w:iCs/>
          <w:u w:val="single"/>
          <w:lang w:val="fr-FR"/>
        </w:rPr>
      </w:pPr>
      <w:r w:rsidRPr="00C83133">
        <w:rPr>
          <w:rFonts w:ascii="Georgia" w:hAnsi="Georgia" w:cstheme="minorHAnsi"/>
          <w:b/>
          <w:bCs/>
          <w:i/>
          <w:iCs/>
          <w:u w:val="single"/>
          <w:lang w:val="fr-FR"/>
        </w:rPr>
        <w:t>DU SECTEUR DE L’EDUCATION</w:t>
      </w:r>
    </w:p>
    <w:p w14:paraId="2EF91217" w14:textId="2F2A049C" w:rsidR="00B803AE" w:rsidRPr="00556685" w:rsidRDefault="00B803AE" w:rsidP="00B803AE">
      <w:pPr>
        <w:pStyle w:val="ListParagraph"/>
        <w:spacing w:line="276" w:lineRule="auto"/>
        <w:ind w:left="357"/>
        <w:contextualSpacing w:val="0"/>
        <w:rPr>
          <w:rFonts w:ascii="Georgia" w:hAnsi="Georgia" w:cstheme="minorHAnsi"/>
          <w:lang w:val="fr-FR"/>
        </w:rPr>
      </w:pPr>
      <w:r w:rsidRPr="00556685">
        <w:rPr>
          <w:rFonts w:ascii="Georgia" w:hAnsi="Georgia" w:cstheme="minorHAnsi"/>
          <w:b/>
          <w:bCs/>
          <w:lang w:val="fr-FR"/>
        </w:rPr>
        <w:t>SI</w:t>
      </w:r>
      <w:r w:rsidRPr="00556685">
        <w:rPr>
          <w:rFonts w:ascii="Georgia" w:hAnsi="Georgia" w:cstheme="minorHAnsi"/>
          <w:lang w:val="fr-FR"/>
        </w:rPr>
        <w:t xml:space="preserve"> </w:t>
      </w:r>
      <w:r w:rsidR="00EC10E6" w:rsidRPr="00EC10E6">
        <w:rPr>
          <w:rFonts w:ascii="Georgia" w:hAnsi="Georgia" w:cstheme="minorHAnsi"/>
          <w:lang w:val="fr-FR"/>
        </w:rPr>
        <w:t xml:space="preserve">des ressources suffisantes sont mobilisées </w:t>
      </w:r>
      <w:r w:rsidR="00EC10E6">
        <w:rPr>
          <w:rFonts w:ascii="Georgia" w:hAnsi="Georgia" w:cstheme="minorHAnsi"/>
          <w:lang w:val="fr-FR"/>
        </w:rPr>
        <w:t xml:space="preserve">et </w:t>
      </w:r>
      <w:r w:rsidRPr="00556685">
        <w:rPr>
          <w:rFonts w:ascii="Georgia" w:hAnsi="Georgia" w:cstheme="minorHAnsi"/>
          <w:lang w:val="fr-FR"/>
        </w:rPr>
        <w:t>les principales approches ci-après sont implémentées notamment :</w:t>
      </w:r>
    </w:p>
    <w:p w14:paraId="3B56553F" w14:textId="1B9D96F2" w:rsidR="00807D14" w:rsidRDefault="007A741D" w:rsidP="00AE563F">
      <w:pPr>
        <w:pStyle w:val="ListParagraph"/>
        <w:numPr>
          <w:ilvl w:val="0"/>
          <w:numId w:val="32"/>
        </w:numPr>
        <w:spacing w:line="276" w:lineRule="auto"/>
        <w:rPr>
          <w:rFonts w:ascii="Georgia" w:hAnsi="Georgia" w:cstheme="minorHAnsi"/>
          <w:lang w:val="fr-FR"/>
        </w:rPr>
      </w:pPr>
      <w:r>
        <w:rPr>
          <w:rFonts w:ascii="Georgia" w:hAnsi="Georgia" w:cstheme="minorHAnsi"/>
          <w:lang w:val="fr-FR"/>
        </w:rPr>
        <w:t xml:space="preserve">Le renforcement des capacités </w:t>
      </w:r>
      <w:r w:rsidR="00807D14">
        <w:rPr>
          <w:rFonts w:ascii="Georgia" w:hAnsi="Georgia" w:cstheme="minorHAnsi"/>
          <w:lang w:val="fr-FR"/>
        </w:rPr>
        <w:t>des enseignants</w:t>
      </w:r>
      <w:r>
        <w:rPr>
          <w:rFonts w:ascii="Georgia" w:hAnsi="Georgia" w:cstheme="minorHAnsi"/>
          <w:lang w:val="fr-FR"/>
        </w:rPr>
        <w:t xml:space="preserve"> sur le soutien psychosocial </w:t>
      </w:r>
      <w:r w:rsidR="00807D14" w:rsidRPr="00807D14">
        <w:rPr>
          <w:rFonts w:ascii="Georgia" w:hAnsi="Georgia" w:cstheme="minorHAnsi"/>
          <w:lang w:val="fr-FR"/>
        </w:rPr>
        <w:t xml:space="preserve">et </w:t>
      </w:r>
      <w:r w:rsidR="00E40168" w:rsidRPr="00E40168">
        <w:rPr>
          <w:rFonts w:ascii="Georgia" w:hAnsi="Georgia" w:cstheme="minorHAnsi"/>
          <w:lang w:val="fr-FR"/>
        </w:rPr>
        <w:t>la gestion des conflits</w:t>
      </w:r>
      <w:r>
        <w:rPr>
          <w:rFonts w:ascii="Georgia" w:hAnsi="Georgia" w:cstheme="minorHAnsi"/>
          <w:lang w:val="fr-FR"/>
        </w:rPr>
        <w:t xml:space="preserve"> </w:t>
      </w:r>
      <w:r w:rsidR="00817876">
        <w:rPr>
          <w:rFonts w:ascii="Georgia" w:hAnsi="Georgia" w:cstheme="minorHAnsi"/>
          <w:lang w:val="fr-FR"/>
        </w:rPr>
        <w:t>;</w:t>
      </w:r>
    </w:p>
    <w:p w14:paraId="48721958" w14:textId="5783A002" w:rsidR="00817876" w:rsidRDefault="002F3EE7" w:rsidP="00AE563F">
      <w:pPr>
        <w:pStyle w:val="ListParagraph"/>
        <w:numPr>
          <w:ilvl w:val="0"/>
          <w:numId w:val="32"/>
        </w:numPr>
        <w:spacing w:line="276" w:lineRule="auto"/>
        <w:rPr>
          <w:rFonts w:ascii="Georgia" w:hAnsi="Georgia" w:cstheme="minorHAnsi"/>
          <w:lang w:val="fr-FR"/>
        </w:rPr>
      </w:pPr>
      <w:r>
        <w:rPr>
          <w:rFonts w:ascii="Georgia" w:hAnsi="Georgia" w:cstheme="minorHAnsi"/>
          <w:lang w:val="fr-FR"/>
        </w:rPr>
        <w:t xml:space="preserve">La mise en œuvre </w:t>
      </w:r>
      <w:r w:rsidRPr="002F3EE7">
        <w:rPr>
          <w:rFonts w:ascii="Georgia" w:hAnsi="Georgia" w:cstheme="minorHAnsi"/>
          <w:lang w:val="fr-FR"/>
        </w:rPr>
        <w:t xml:space="preserve">des modalités d'enseignement à distance </w:t>
      </w:r>
      <w:r w:rsidR="00530945" w:rsidRPr="00530945">
        <w:rPr>
          <w:rFonts w:ascii="Georgia" w:hAnsi="Georgia" w:cstheme="minorHAnsi"/>
          <w:lang w:val="fr-FR"/>
        </w:rPr>
        <w:t>(diffusion des cours d'éducation par radio</w:t>
      </w:r>
      <w:r>
        <w:rPr>
          <w:rFonts w:ascii="Georgia" w:hAnsi="Georgia" w:cstheme="minorHAnsi"/>
          <w:lang w:val="fr-FR"/>
        </w:rPr>
        <w:t>s communautaires</w:t>
      </w:r>
      <w:r w:rsidR="00530945" w:rsidRPr="00530945">
        <w:rPr>
          <w:rFonts w:ascii="Georgia" w:hAnsi="Georgia" w:cstheme="minorHAnsi"/>
          <w:lang w:val="fr-FR"/>
        </w:rPr>
        <w:t>)</w:t>
      </w:r>
      <w:r w:rsidR="0045645E">
        <w:rPr>
          <w:rFonts w:ascii="Georgia" w:hAnsi="Georgia" w:cstheme="minorHAnsi"/>
          <w:lang w:val="fr-FR"/>
        </w:rPr>
        <w:t> ;</w:t>
      </w:r>
    </w:p>
    <w:p w14:paraId="76F6D0EB" w14:textId="5521D4D9" w:rsidR="000C107A" w:rsidRPr="008F00CE" w:rsidRDefault="000C107A" w:rsidP="00AE563F">
      <w:pPr>
        <w:pStyle w:val="ListParagraph"/>
        <w:numPr>
          <w:ilvl w:val="0"/>
          <w:numId w:val="32"/>
        </w:numPr>
        <w:spacing w:line="276" w:lineRule="auto"/>
        <w:rPr>
          <w:rFonts w:ascii="Georgia" w:hAnsi="Georgia" w:cstheme="minorHAnsi"/>
          <w:lang w:val="fr-FR"/>
        </w:rPr>
      </w:pPr>
      <w:r w:rsidRPr="008F00CE">
        <w:rPr>
          <w:rFonts w:ascii="Georgia" w:hAnsi="Georgia" w:cstheme="minorHAnsi"/>
          <w:lang w:val="fr-FR"/>
        </w:rPr>
        <w:t>L’</w:t>
      </w:r>
      <w:r w:rsidR="007A741D" w:rsidRPr="008F00CE">
        <w:rPr>
          <w:rFonts w:ascii="Georgia" w:hAnsi="Georgia" w:cstheme="minorHAnsi"/>
          <w:lang w:val="fr-FR"/>
        </w:rPr>
        <w:t xml:space="preserve">appui </w:t>
      </w:r>
      <w:r w:rsidRPr="008F00CE">
        <w:rPr>
          <w:rFonts w:ascii="Georgia" w:hAnsi="Georgia" w:cstheme="minorHAnsi"/>
          <w:lang w:val="fr-FR"/>
        </w:rPr>
        <w:t>psychosocial aux enseignants ;</w:t>
      </w:r>
    </w:p>
    <w:p w14:paraId="5D0DF5B7" w14:textId="62069152" w:rsidR="007A741D" w:rsidRPr="008F00CE" w:rsidRDefault="007A741D" w:rsidP="007A741D">
      <w:pPr>
        <w:pStyle w:val="ListParagraph"/>
        <w:numPr>
          <w:ilvl w:val="0"/>
          <w:numId w:val="32"/>
        </w:numPr>
        <w:spacing w:before="0" w:after="0" w:line="276" w:lineRule="auto"/>
        <w:rPr>
          <w:rStyle w:val="fontstyle01"/>
          <w:rFonts w:ascii="Georgia" w:hAnsi="Georgia"/>
        </w:rPr>
      </w:pPr>
      <w:r w:rsidRPr="008F00CE">
        <w:rPr>
          <w:rStyle w:val="fontstyle01"/>
          <w:rFonts w:ascii="Georgia" w:hAnsi="Georgia"/>
        </w:rPr>
        <w:t>La promotion de l'éducation à la paix et à la cohésion sociale ;</w:t>
      </w:r>
    </w:p>
    <w:p w14:paraId="3F8B679F" w14:textId="5224DC3F" w:rsidR="007A741D" w:rsidRPr="008F00CE" w:rsidRDefault="007A741D" w:rsidP="007A741D">
      <w:pPr>
        <w:pStyle w:val="ListParagraph"/>
        <w:numPr>
          <w:ilvl w:val="0"/>
          <w:numId w:val="32"/>
        </w:numPr>
        <w:spacing w:before="0" w:after="0" w:line="276" w:lineRule="auto"/>
        <w:rPr>
          <w:rStyle w:val="fontstyle01"/>
          <w:rFonts w:ascii="Georgia" w:hAnsi="Georgia"/>
        </w:rPr>
      </w:pPr>
      <w:r w:rsidRPr="008F00CE">
        <w:rPr>
          <w:rStyle w:val="fontstyle01"/>
          <w:rFonts w:ascii="Georgia" w:hAnsi="Georgia"/>
        </w:rPr>
        <w:t xml:space="preserve">L’apprentissage accéléré et </w:t>
      </w:r>
      <w:r w:rsidR="008F00CE">
        <w:rPr>
          <w:rStyle w:val="fontstyle01"/>
          <w:rFonts w:ascii="Georgia" w:hAnsi="Georgia"/>
        </w:rPr>
        <w:t>l</w:t>
      </w:r>
      <w:r w:rsidRPr="008F00CE">
        <w:rPr>
          <w:rStyle w:val="fontstyle01"/>
          <w:rFonts w:ascii="Georgia" w:hAnsi="Georgia"/>
        </w:rPr>
        <w:t>'intégration dans les écoles hôtes, les Medersas, les centres d’apprentissages communautaires ;</w:t>
      </w:r>
    </w:p>
    <w:p w14:paraId="1D1463D5" w14:textId="061E7A78" w:rsidR="00BB4F77" w:rsidRPr="008F00CE" w:rsidRDefault="00BB4F77" w:rsidP="00715D5B">
      <w:pPr>
        <w:pStyle w:val="ListParagraph"/>
        <w:numPr>
          <w:ilvl w:val="0"/>
          <w:numId w:val="32"/>
        </w:numPr>
        <w:spacing w:before="0" w:after="0" w:line="276" w:lineRule="auto"/>
        <w:rPr>
          <w:rStyle w:val="fontstyle01"/>
          <w:rFonts w:ascii="Georgia" w:hAnsi="Georgia"/>
        </w:rPr>
      </w:pPr>
      <w:r w:rsidRPr="008F00CE">
        <w:rPr>
          <w:rStyle w:val="fontstyle01"/>
          <w:rFonts w:ascii="Georgia" w:hAnsi="Georgia"/>
        </w:rPr>
        <w:t>La mobilisation communautaire pour la réouverture des écoles ;</w:t>
      </w:r>
    </w:p>
    <w:p w14:paraId="12DA8B63" w14:textId="77777777" w:rsidR="00BB4F77" w:rsidRPr="008F00CE" w:rsidRDefault="00BB4F77" w:rsidP="00BB4F77">
      <w:pPr>
        <w:pStyle w:val="ListParagraph"/>
        <w:numPr>
          <w:ilvl w:val="0"/>
          <w:numId w:val="32"/>
        </w:numPr>
        <w:spacing w:before="0" w:after="0" w:line="276" w:lineRule="auto"/>
        <w:rPr>
          <w:rStyle w:val="fontstyle01"/>
          <w:rFonts w:ascii="Georgia" w:hAnsi="Georgia"/>
        </w:rPr>
      </w:pPr>
      <w:r w:rsidRPr="008F00CE">
        <w:rPr>
          <w:rStyle w:val="fontstyle01"/>
          <w:rFonts w:ascii="Georgia" w:hAnsi="Georgia"/>
        </w:rPr>
        <w:t>L’offre d’éducation alternatives dans un environnement protecteur ;</w:t>
      </w:r>
    </w:p>
    <w:p w14:paraId="5A4CFDB2" w14:textId="6F6AE6F0" w:rsidR="00BB4F77" w:rsidRPr="008F00CE" w:rsidRDefault="00BB4F77" w:rsidP="00715D5B">
      <w:pPr>
        <w:pStyle w:val="ListParagraph"/>
        <w:numPr>
          <w:ilvl w:val="0"/>
          <w:numId w:val="32"/>
        </w:numPr>
        <w:spacing w:before="0" w:after="0" w:line="276" w:lineRule="auto"/>
        <w:rPr>
          <w:rStyle w:val="fontstyle01"/>
          <w:rFonts w:ascii="Georgia" w:hAnsi="Georgia"/>
        </w:rPr>
      </w:pPr>
      <w:r w:rsidRPr="008F00CE">
        <w:rPr>
          <w:rStyle w:val="fontstyle01"/>
          <w:rFonts w:ascii="Georgia" w:hAnsi="Georgia"/>
        </w:rPr>
        <w:t>La mise en place d’espaces temporaires d’apprentissage ;</w:t>
      </w:r>
    </w:p>
    <w:p w14:paraId="732A7C8C" w14:textId="692B249B" w:rsidR="00BB4F77" w:rsidRPr="008F00CE" w:rsidRDefault="00BB4F77" w:rsidP="00715D5B">
      <w:pPr>
        <w:pStyle w:val="ListParagraph"/>
        <w:numPr>
          <w:ilvl w:val="0"/>
          <w:numId w:val="32"/>
        </w:numPr>
        <w:spacing w:before="0" w:after="0" w:line="276" w:lineRule="auto"/>
        <w:rPr>
          <w:rStyle w:val="fontstyle01"/>
          <w:rFonts w:ascii="Georgia" w:hAnsi="Georgia"/>
        </w:rPr>
      </w:pPr>
      <w:r w:rsidRPr="008F00CE">
        <w:rPr>
          <w:rStyle w:val="fontstyle01"/>
          <w:rFonts w:ascii="Georgia" w:hAnsi="Georgia"/>
        </w:rPr>
        <w:t>La mise en place de Kit EHA COVID-19 en milieu scolaire ;</w:t>
      </w:r>
    </w:p>
    <w:p w14:paraId="3728461F" w14:textId="4ADD73FA" w:rsidR="00BB4F77" w:rsidRPr="008F00CE" w:rsidRDefault="00BB4F77" w:rsidP="00715D5B">
      <w:pPr>
        <w:pStyle w:val="ListParagraph"/>
        <w:numPr>
          <w:ilvl w:val="0"/>
          <w:numId w:val="32"/>
        </w:numPr>
        <w:spacing w:before="0" w:after="0" w:line="276" w:lineRule="auto"/>
        <w:rPr>
          <w:rStyle w:val="fontstyle01"/>
          <w:rFonts w:ascii="Georgia" w:hAnsi="Georgia"/>
        </w:rPr>
      </w:pPr>
      <w:r w:rsidRPr="008F00CE">
        <w:rPr>
          <w:rStyle w:val="fontstyle01"/>
          <w:rFonts w:ascii="Georgia" w:hAnsi="Georgia"/>
        </w:rPr>
        <w:t>La mise en œuvre de transferts du cash ou de rations à emporter à destination des familles vulnérables pour les encourager à accompagner leurs enfants à suivre les programmes d’éducation à distance ;</w:t>
      </w:r>
    </w:p>
    <w:p w14:paraId="2CB716B0" w14:textId="499B195A" w:rsidR="00BB4F77" w:rsidRPr="008F00CE" w:rsidRDefault="00BB4F77" w:rsidP="00715D5B">
      <w:pPr>
        <w:pStyle w:val="ListParagraph"/>
        <w:numPr>
          <w:ilvl w:val="0"/>
          <w:numId w:val="32"/>
        </w:numPr>
        <w:spacing w:before="0" w:after="0" w:line="276" w:lineRule="auto"/>
        <w:rPr>
          <w:rStyle w:val="fontstyle01"/>
          <w:rFonts w:ascii="Georgia" w:hAnsi="Georgia"/>
        </w:rPr>
      </w:pPr>
      <w:r w:rsidRPr="008F00CE">
        <w:rPr>
          <w:rStyle w:val="fontstyle01"/>
          <w:rFonts w:ascii="Georgia" w:hAnsi="Georgia"/>
        </w:rPr>
        <w:t>Un f</w:t>
      </w:r>
      <w:r w:rsidR="008F00CE">
        <w:rPr>
          <w:rStyle w:val="fontstyle01"/>
          <w:rFonts w:ascii="Georgia" w:hAnsi="Georgia"/>
        </w:rPr>
        <w:t>i</w:t>
      </w:r>
      <w:r w:rsidRPr="008F00CE">
        <w:rPr>
          <w:rStyle w:val="fontstyle01"/>
          <w:rFonts w:ascii="Georgia" w:hAnsi="Georgia"/>
        </w:rPr>
        <w:t>let social et une motivation aux familles en vue de les encourager à envoyer les enfants à l’école</w:t>
      </w:r>
      <w:r w:rsidR="008F00CE">
        <w:rPr>
          <w:rStyle w:val="fontstyle01"/>
          <w:rFonts w:ascii="Georgia" w:hAnsi="Georgia"/>
        </w:rPr>
        <w:t>.</w:t>
      </w:r>
    </w:p>
    <w:p w14:paraId="48E897B2" w14:textId="623BCB7D" w:rsidR="00C83133" w:rsidRDefault="00A0608C" w:rsidP="00C83133">
      <w:pPr>
        <w:pStyle w:val="ListParagraph"/>
        <w:spacing w:line="276" w:lineRule="auto"/>
        <w:ind w:left="357"/>
        <w:contextualSpacing w:val="0"/>
        <w:rPr>
          <w:rFonts w:ascii="Georgia" w:hAnsi="Georgia" w:cstheme="minorHAnsi"/>
          <w:b/>
          <w:bCs/>
          <w:lang w:val="fr-FR"/>
        </w:rPr>
      </w:pPr>
      <w:r>
        <w:rPr>
          <w:rFonts w:ascii="Georgia" w:hAnsi="Georgia" w:cstheme="minorHAnsi"/>
          <w:b/>
          <w:bCs/>
          <w:lang w:val="fr-FR"/>
        </w:rPr>
        <w:t>ALORS</w:t>
      </w:r>
      <w:r w:rsidR="00C83133">
        <w:rPr>
          <w:rFonts w:ascii="Georgia" w:hAnsi="Georgia" w:cstheme="minorHAnsi"/>
          <w:b/>
          <w:bCs/>
          <w:lang w:val="fr-FR"/>
        </w:rPr>
        <w:t> :</w:t>
      </w:r>
    </w:p>
    <w:p w14:paraId="16E9845E" w14:textId="0EE19E82" w:rsidR="00C87BCE" w:rsidRDefault="00C87BCE" w:rsidP="00C87BCE">
      <w:pPr>
        <w:pStyle w:val="ListParagraph"/>
        <w:numPr>
          <w:ilvl w:val="0"/>
          <w:numId w:val="32"/>
        </w:numPr>
        <w:spacing w:line="276" w:lineRule="auto"/>
        <w:rPr>
          <w:rFonts w:ascii="Georgia" w:hAnsi="Georgia" w:cstheme="minorHAnsi"/>
          <w:bCs/>
          <w:lang w:val="fr-FR"/>
        </w:rPr>
      </w:pPr>
      <w:r w:rsidRPr="00C87BCE">
        <w:rPr>
          <w:rFonts w:ascii="Georgia" w:hAnsi="Georgia" w:cstheme="minorHAnsi"/>
          <w:bCs/>
          <w:lang w:val="fr-FR"/>
        </w:rPr>
        <w:t xml:space="preserve">Les écoles secondaires et les centres de formation professionnelle à effet catalyseur des régions prioritaires ont amélioré les acquis scolaires dans un environnement protecteur et propre afin de retenir un plus grand nombre de filles et de garçons, y compris </w:t>
      </w:r>
      <w:r w:rsidR="00F253DB">
        <w:rPr>
          <w:rFonts w:ascii="Georgia" w:hAnsi="Georgia" w:cstheme="minorHAnsi"/>
          <w:bCs/>
          <w:lang w:val="fr-FR"/>
        </w:rPr>
        <w:t xml:space="preserve">les </w:t>
      </w:r>
      <w:r w:rsidRPr="00C87BCE">
        <w:rPr>
          <w:rFonts w:ascii="Georgia" w:hAnsi="Georgia" w:cstheme="minorHAnsi"/>
          <w:bCs/>
          <w:lang w:val="fr-FR"/>
        </w:rPr>
        <w:t>handicapés, et de renforcer leur employabilité</w:t>
      </w:r>
      <w:r>
        <w:rPr>
          <w:rFonts w:ascii="Georgia" w:hAnsi="Georgia" w:cstheme="minorHAnsi"/>
          <w:bCs/>
          <w:lang w:val="fr-FR"/>
        </w:rPr>
        <w:t> </w:t>
      </w:r>
      <w:r>
        <w:rPr>
          <w:rFonts w:ascii="Georgia" w:hAnsi="Georgia" w:cstheme="minorHAnsi"/>
          <w:lang w:val="fr-FR"/>
        </w:rPr>
        <w:t>(</w:t>
      </w:r>
      <w:r w:rsidRPr="00B15DC8">
        <w:rPr>
          <w:rFonts w:ascii="Georgia" w:hAnsi="Georgia" w:cstheme="minorHAnsi"/>
          <w:b/>
          <w:lang w:val="fr-FR"/>
        </w:rPr>
        <w:t>P5</w:t>
      </w:r>
      <w:r w:rsidR="003F6248">
        <w:rPr>
          <w:rFonts w:ascii="Georgia" w:hAnsi="Georgia" w:cstheme="minorHAnsi"/>
          <w:b/>
          <w:lang w:val="fr-FR"/>
        </w:rPr>
        <w:t>.1 ;</w:t>
      </w:r>
      <w:r>
        <w:rPr>
          <w:rFonts w:ascii="Georgia" w:hAnsi="Georgia" w:cstheme="minorHAnsi"/>
          <w:b/>
          <w:lang w:val="fr-FR"/>
        </w:rPr>
        <w:t xml:space="preserve"> CPD</w:t>
      </w:r>
      <w:r w:rsidRPr="00B15DC8">
        <w:rPr>
          <w:rFonts w:ascii="Georgia" w:hAnsi="Georgia" w:cstheme="minorHAnsi"/>
          <w:b/>
          <w:lang w:val="fr-FR"/>
        </w:rPr>
        <w:t>)</w:t>
      </w:r>
      <w:r>
        <w:rPr>
          <w:rFonts w:ascii="Georgia" w:hAnsi="Georgia" w:cstheme="minorHAnsi"/>
          <w:b/>
          <w:lang w:val="fr-FR"/>
        </w:rPr>
        <w:t> </w:t>
      </w:r>
      <w:r>
        <w:rPr>
          <w:rFonts w:ascii="Georgia" w:hAnsi="Georgia" w:cstheme="minorHAnsi"/>
          <w:bCs/>
          <w:lang w:val="fr-FR"/>
        </w:rPr>
        <w:t>;</w:t>
      </w:r>
    </w:p>
    <w:p w14:paraId="4AA7A13C" w14:textId="3C54A3DC" w:rsidR="00C87BCE" w:rsidRDefault="00C87BCE" w:rsidP="00C87BCE">
      <w:pPr>
        <w:pStyle w:val="ListParagraph"/>
        <w:numPr>
          <w:ilvl w:val="0"/>
          <w:numId w:val="32"/>
        </w:numPr>
        <w:spacing w:line="276" w:lineRule="auto"/>
        <w:rPr>
          <w:rFonts w:ascii="Georgia" w:hAnsi="Georgia" w:cstheme="minorHAnsi"/>
          <w:bCs/>
          <w:lang w:val="fr-FR"/>
        </w:rPr>
      </w:pPr>
      <w:r w:rsidRPr="00C87BCE">
        <w:rPr>
          <w:rFonts w:ascii="Georgia" w:hAnsi="Georgia" w:cstheme="minorHAnsi"/>
          <w:bCs/>
          <w:lang w:val="fr-FR"/>
        </w:rPr>
        <w:t>Les structures éducatives des régions prioritaires disposent des outils et des compétences nécessaires pour mettre en œuvre une éducation de qualité et suivre les progrès des acquis scolaires des filles et des garçons de 6 à 12 ans</w:t>
      </w:r>
      <w:r>
        <w:rPr>
          <w:rFonts w:ascii="Georgia" w:hAnsi="Georgia" w:cstheme="minorHAnsi"/>
          <w:bCs/>
          <w:lang w:val="fr-FR"/>
        </w:rPr>
        <w:t xml:space="preserve"> (</w:t>
      </w:r>
      <w:r w:rsidRPr="00B15DC8">
        <w:rPr>
          <w:rFonts w:ascii="Georgia" w:hAnsi="Georgia" w:cstheme="minorHAnsi"/>
          <w:b/>
          <w:lang w:val="fr-FR"/>
        </w:rPr>
        <w:t>P5</w:t>
      </w:r>
      <w:r>
        <w:rPr>
          <w:rFonts w:ascii="Georgia" w:hAnsi="Georgia" w:cstheme="minorHAnsi"/>
          <w:b/>
          <w:lang w:val="fr-FR"/>
        </w:rPr>
        <w:t>.</w:t>
      </w:r>
      <w:r w:rsidR="003F6248">
        <w:rPr>
          <w:rFonts w:ascii="Georgia" w:hAnsi="Georgia" w:cstheme="minorHAnsi"/>
          <w:b/>
          <w:lang w:val="fr-FR"/>
        </w:rPr>
        <w:t>2 ;</w:t>
      </w:r>
      <w:r>
        <w:rPr>
          <w:rFonts w:ascii="Georgia" w:hAnsi="Georgia" w:cstheme="minorHAnsi"/>
          <w:b/>
          <w:lang w:val="fr-FR"/>
        </w:rPr>
        <w:t xml:space="preserve"> CPD</w:t>
      </w:r>
      <w:r w:rsidRPr="00B15DC8">
        <w:rPr>
          <w:rFonts w:ascii="Georgia" w:hAnsi="Georgia" w:cstheme="minorHAnsi"/>
          <w:b/>
          <w:lang w:val="fr-FR"/>
        </w:rPr>
        <w:t>)</w:t>
      </w:r>
      <w:r>
        <w:rPr>
          <w:rFonts w:ascii="Georgia" w:hAnsi="Georgia" w:cstheme="minorHAnsi"/>
          <w:b/>
          <w:lang w:val="fr-FR"/>
        </w:rPr>
        <w:t> </w:t>
      </w:r>
    </w:p>
    <w:p w14:paraId="27C9B8E0" w14:textId="5D7D7F2B" w:rsidR="00C87BCE" w:rsidRPr="00C87BCE" w:rsidRDefault="00C87BCE" w:rsidP="00C87BCE">
      <w:pPr>
        <w:pStyle w:val="ListParagraph"/>
        <w:numPr>
          <w:ilvl w:val="0"/>
          <w:numId w:val="32"/>
        </w:numPr>
        <w:spacing w:line="276" w:lineRule="auto"/>
        <w:rPr>
          <w:rFonts w:ascii="Georgia" w:hAnsi="Georgia" w:cstheme="minorHAnsi"/>
          <w:bCs/>
          <w:lang w:val="fr-FR"/>
        </w:rPr>
      </w:pPr>
      <w:r w:rsidRPr="00C87BCE">
        <w:rPr>
          <w:rFonts w:ascii="Georgia" w:hAnsi="Georgia" w:cstheme="minorHAnsi"/>
          <w:bCs/>
          <w:lang w:val="fr-FR"/>
        </w:rPr>
        <w:t>Les établissements d’apprentissage précoce au niveau national et dans les districts et régions prioritaires offrent des possibilités d’apprentissage de qualité et inclusives dans un environnement protecteur et propre afin de préparer l’entrée à l’école primaire des enfants de 3 à 5 ans</w:t>
      </w:r>
      <w:r>
        <w:rPr>
          <w:rFonts w:ascii="Georgia" w:hAnsi="Georgia" w:cstheme="minorHAnsi"/>
          <w:bCs/>
          <w:lang w:val="fr-FR"/>
        </w:rPr>
        <w:t xml:space="preserve"> (</w:t>
      </w:r>
      <w:r w:rsidRPr="00B15DC8">
        <w:rPr>
          <w:rFonts w:ascii="Georgia" w:hAnsi="Georgia" w:cstheme="minorHAnsi"/>
          <w:b/>
          <w:lang w:val="fr-FR"/>
        </w:rPr>
        <w:t>P5</w:t>
      </w:r>
      <w:r w:rsidR="003F6248">
        <w:rPr>
          <w:rFonts w:ascii="Georgia" w:hAnsi="Georgia" w:cstheme="minorHAnsi"/>
          <w:b/>
          <w:lang w:val="fr-FR"/>
        </w:rPr>
        <w:t>.3 ;</w:t>
      </w:r>
      <w:r>
        <w:rPr>
          <w:rFonts w:ascii="Georgia" w:hAnsi="Georgia" w:cstheme="minorHAnsi"/>
          <w:b/>
          <w:lang w:val="fr-FR"/>
        </w:rPr>
        <w:t xml:space="preserve"> CPD</w:t>
      </w:r>
      <w:r w:rsidRPr="00B15DC8">
        <w:rPr>
          <w:rFonts w:ascii="Georgia" w:hAnsi="Georgia" w:cstheme="minorHAnsi"/>
          <w:b/>
          <w:lang w:val="fr-FR"/>
        </w:rPr>
        <w:t>)</w:t>
      </w:r>
      <w:r>
        <w:rPr>
          <w:rFonts w:ascii="Georgia" w:hAnsi="Georgia" w:cstheme="minorHAnsi"/>
          <w:b/>
          <w:lang w:val="fr-FR"/>
        </w:rPr>
        <w:t> </w:t>
      </w:r>
    </w:p>
    <w:p w14:paraId="6AF596FE" w14:textId="7EE2FEF9" w:rsidR="00C83133" w:rsidRPr="003F6248" w:rsidRDefault="00147776" w:rsidP="00AE563F">
      <w:pPr>
        <w:pStyle w:val="ListParagraph"/>
        <w:numPr>
          <w:ilvl w:val="0"/>
          <w:numId w:val="32"/>
        </w:numPr>
        <w:spacing w:line="276" w:lineRule="auto"/>
        <w:rPr>
          <w:rFonts w:ascii="Georgia" w:hAnsi="Georgia" w:cstheme="minorHAnsi"/>
          <w:lang w:val="fr-FR"/>
        </w:rPr>
      </w:pPr>
      <w:r w:rsidRPr="003F6248">
        <w:rPr>
          <w:rFonts w:ascii="Georgia" w:hAnsi="Georgia" w:cstheme="minorHAnsi"/>
          <w:lang w:val="fr-FR"/>
        </w:rPr>
        <w:t>Les enfants bénéficient d’</w:t>
      </w:r>
      <w:r w:rsidR="00D8233C" w:rsidRPr="003F6248">
        <w:rPr>
          <w:rFonts w:ascii="Georgia" w:hAnsi="Georgia" w:cstheme="minorHAnsi"/>
          <w:lang w:val="fr-FR"/>
        </w:rPr>
        <w:t xml:space="preserve">une offre éducative inclusive et de qualité dans un environnement protecteur </w:t>
      </w:r>
      <w:r w:rsidR="00C83133" w:rsidRPr="003F6248">
        <w:rPr>
          <w:rFonts w:ascii="Georgia" w:hAnsi="Georgia" w:cstheme="minorHAnsi"/>
          <w:b/>
          <w:lang w:val="fr-FR"/>
        </w:rPr>
        <w:t>(</w:t>
      </w:r>
      <w:r w:rsidR="003F6248" w:rsidRPr="003F6248">
        <w:rPr>
          <w:rFonts w:ascii="Georgia" w:hAnsi="Georgia" w:cstheme="minorHAnsi"/>
          <w:b/>
          <w:lang w:val="fr-FR"/>
        </w:rPr>
        <w:t>P</w:t>
      </w:r>
      <w:r w:rsidR="00D8233C" w:rsidRPr="003F6248">
        <w:rPr>
          <w:rFonts w:ascii="Georgia" w:hAnsi="Georgia" w:cstheme="minorHAnsi"/>
          <w:b/>
          <w:lang w:val="fr-FR"/>
        </w:rPr>
        <w:t>5</w:t>
      </w:r>
      <w:r w:rsidR="00C83133" w:rsidRPr="003F6248">
        <w:rPr>
          <w:rFonts w:ascii="Georgia" w:hAnsi="Georgia" w:cstheme="minorHAnsi"/>
          <w:b/>
          <w:lang w:val="fr-FR"/>
        </w:rPr>
        <w:t>.</w:t>
      </w:r>
      <w:r w:rsidR="003F6248" w:rsidRPr="003F6248">
        <w:rPr>
          <w:rFonts w:ascii="Georgia" w:hAnsi="Georgia" w:cstheme="minorHAnsi"/>
          <w:b/>
          <w:lang w:val="fr-FR"/>
        </w:rPr>
        <w:t>4 ; Cluster</w:t>
      </w:r>
      <w:r w:rsidR="00C83133" w:rsidRPr="003F6248">
        <w:rPr>
          <w:rFonts w:ascii="Georgia" w:hAnsi="Georgia" w:cstheme="minorHAnsi"/>
          <w:b/>
          <w:lang w:val="fr-FR"/>
        </w:rPr>
        <w:t>)</w:t>
      </w:r>
      <w:r w:rsidR="00C83133" w:rsidRPr="003F6248">
        <w:rPr>
          <w:rFonts w:ascii="Georgia" w:hAnsi="Georgia" w:cstheme="minorHAnsi"/>
          <w:lang w:val="fr-FR"/>
        </w:rPr>
        <w:t xml:space="preserve"> ;</w:t>
      </w:r>
    </w:p>
    <w:p w14:paraId="6AAE7573" w14:textId="18AD87C3" w:rsidR="00C83133" w:rsidRPr="003F6248" w:rsidRDefault="00147776" w:rsidP="00AE563F">
      <w:pPr>
        <w:pStyle w:val="ListParagraph"/>
        <w:numPr>
          <w:ilvl w:val="0"/>
          <w:numId w:val="32"/>
        </w:numPr>
        <w:spacing w:line="276" w:lineRule="auto"/>
        <w:rPr>
          <w:rFonts w:ascii="Georgia" w:hAnsi="Georgia" w:cstheme="minorHAnsi"/>
          <w:lang w:val="fr-FR"/>
        </w:rPr>
      </w:pPr>
      <w:r w:rsidRPr="003F6248">
        <w:rPr>
          <w:rFonts w:ascii="Georgia" w:hAnsi="Georgia" w:cstheme="minorHAnsi"/>
          <w:lang w:val="fr-FR"/>
        </w:rPr>
        <w:t>Les</w:t>
      </w:r>
      <w:r w:rsidR="00D8233C" w:rsidRPr="003F6248">
        <w:rPr>
          <w:rFonts w:ascii="Georgia" w:hAnsi="Georgia" w:cstheme="minorHAnsi"/>
          <w:lang w:val="fr-FR"/>
        </w:rPr>
        <w:t xml:space="preserve"> enfants déscolarisés/non scolarisés dans les régions affectées par une situation de crise </w:t>
      </w:r>
      <w:r w:rsidRPr="003F6248">
        <w:rPr>
          <w:rFonts w:ascii="Georgia" w:hAnsi="Georgia" w:cstheme="minorHAnsi"/>
          <w:lang w:val="fr-FR"/>
        </w:rPr>
        <w:t xml:space="preserve">bénéficient d’une éducation de qualité </w:t>
      </w:r>
      <w:r w:rsidR="003F6248" w:rsidRPr="003F6248">
        <w:rPr>
          <w:rFonts w:ascii="Georgia" w:hAnsi="Georgia" w:cstheme="minorHAnsi"/>
          <w:b/>
          <w:lang w:val="fr-FR"/>
        </w:rPr>
        <w:t>(P</w:t>
      </w:r>
      <w:r w:rsidR="00D8233C" w:rsidRPr="003F6248">
        <w:rPr>
          <w:rFonts w:ascii="Georgia" w:hAnsi="Georgia" w:cstheme="minorHAnsi"/>
          <w:b/>
          <w:lang w:val="fr-FR"/>
        </w:rPr>
        <w:t>5</w:t>
      </w:r>
      <w:r w:rsidR="00C83133" w:rsidRPr="003F6248">
        <w:rPr>
          <w:rFonts w:ascii="Georgia" w:hAnsi="Georgia" w:cstheme="minorHAnsi"/>
          <w:b/>
          <w:lang w:val="fr-FR"/>
        </w:rPr>
        <w:t>.</w:t>
      </w:r>
      <w:r w:rsidR="003F6248" w:rsidRPr="003F6248">
        <w:rPr>
          <w:rFonts w:ascii="Georgia" w:hAnsi="Georgia" w:cstheme="minorHAnsi"/>
          <w:b/>
          <w:lang w:val="fr-FR"/>
        </w:rPr>
        <w:t>5 ; Cluster</w:t>
      </w:r>
      <w:r w:rsidR="00C83133" w:rsidRPr="003F6248">
        <w:rPr>
          <w:rFonts w:ascii="Georgia" w:hAnsi="Georgia" w:cstheme="minorHAnsi"/>
          <w:b/>
          <w:lang w:val="fr-FR"/>
        </w:rPr>
        <w:t>)</w:t>
      </w:r>
      <w:r w:rsidR="00C83133" w:rsidRPr="003F6248">
        <w:rPr>
          <w:rFonts w:ascii="Georgia" w:hAnsi="Georgia" w:cstheme="minorHAnsi"/>
          <w:lang w:val="fr-FR"/>
        </w:rPr>
        <w:t> ;</w:t>
      </w:r>
    </w:p>
    <w:p w14:paraId="41DC9B43" w14:textId="18CC02C5" w:rsidR="00C83133" w:rsidRPr="003F6248" w:rsidRDefault="00147776" w:rsidP="00AE563F">
      <w:pPr>
        <w:pStyle w:val="ListParagraph"/>
        <w:numPr>
          <w:ilvl w:val="0"/>
          <w:numId w:val="32"/>
        </w:numPr>
        <w:spacing w:line="276" w:lineRule="auto"/>
        <w:ind w:left="714" w:hanging="357"/>
        <w:contextualSpacing w:val="0"/>
        <w:rPr>
          <w:rFonts w:ascii="Georgia" w:hAnsi="Georgia" w:cstheme="minorHAnsi"/>
          <w:lang w:val="fr-FR"/>
        </w:rPr>
      </w:pPr>
      <w:r w:rsidRPr="003F6248">
        <w:rPr>
          <w:rFonts w:ascii="Georgia" w:hAnsi="Georgia" w:cstheme="minorHAnsi"/>
          <w:lang w:val="fr-FR"/>
        </w:rPr>
        <w:t>Le</w:t>
      </w:r>
      <w:r w:rsidR="00D8233C" w:rsidRPr="003F6248">
        <w:rPr>
          <w:rFonts w:ascii="Georgia" w:hAnsi="Georgia" w:cstheme="minorHAnsi"/>
          <w:lang w:val="fr-FR"/>
        </w:rPr>
        <w:t xml:space="preserve"> système éducatif (formation des acteurs de l’éducation sur la cohésion sociale, la culture de la paix, la réduction des risques des catastrophes …)</w:t>
      </w:r>
      <w:r w:rsidR="00C83133" w:rsidRPr="003F6248">
        <w:rPr>
          <w:rFonts w:ascii="Georgia" w:hAnsi="Georgia" w:cstheme="minorHAnsi"/>
          <w:lang w:val="fr-FR"/>
        </w:rPr>
        <w:t xml:space="preserve"> </w:t>
      </w:r>
      <w:r w:rsidRPr="003F6248">
        <w:rPr>
          <w:rFonts w:ascii="Georgia" w:hAnsi="Georgia" w:cstheme="minorHAnsi"/>
          <w:lang w:val="fr-FR"/>
        </w:rPr>
        <w:t>est résilient</w:t>
      </w:r>
      <w:r w:rsidR="00D8233C" w:rsidRPr="003F6248">
        <w:rPr>
          <w:rFonts w:ascii="Georgia" w:hAnsi="Georgia" w:cstheme="minorHAnsi"/>
          <w:lang w:val="fr-FR"/>
        </w:rPr>
        <w:t xml:space="preserve"> </w:t>
      </w:r>
      <w:r w:rsidR="003F6248" w:rsidRPr="003F6248">
        <w:rPr>
          <w:rFonts w:ascii="Georgia" w:hAnsi="Georgia" w:cstheme="minorHAnsi"/>
          <w:b/>
          <w:lang w:val="fr-FR"/>
        </w:rPr>
        <w:t>(P</w:t>
      </w:r>
      <w:r w:rsidR="00D8233C" w:rsidRPr="003F6248">
        <w:rPr>
          <w:rFonts w:ascii="Georgia" w:hAnsi="Georgia" w:cstheme="minorHAnsi"/>
          <w:b/>
          <w:lang w:val="fr-FR"/>
        </w:rPr>
        <w:t>5.</w:t>
      </w:r>
      <w:r w:rsidR="003F6248" w:rsidRPr="003F6248">
        <w:rPr>
          <w:rFonts w:ascii="Georgia" w:hAnsi="Georgia" w:cstheme="minorHAnsi"/>
          <w:b/>
          <w:lang w:val="fr-FR"/>
        </w:rPr>
        <w:t>6 ; Cluster</w:t>
      </w:r>
      <w:r w:rsidR="00D8233C" w:rsidRPr="003F6248">
        <w:rPr>
          <w:rFonts w:ascii="Georgia" w:hAnsi="Georgia" w:cstheme="minorHAnsi"/>
          <w:b/>
          <w:lang w:val="fr-FR"/>
        </w:rPr>
        <w:t>).</w:t>
      </w:r>
    </w:p>
    <w:p w14:paraId="1753B8FF" w14:textId="61AC02B6" w:rsidR="00D8233C" w:rsidRPr="00D8233C" w:rsidRDefault="00C87BCE" w:rsidP="00D8233C">
      <w:pPr>
        <w:spacing w:line="276" w:lineRule="auto"/>
        <w:ind w:left="360"/>
        <w:rPr>
          <w:rFonts w:ascii="Georgia" w:hAnsi="Georgia" w:cstheme="minorHAnsi"/>
          <w:b/>
          <w:bCs/>
          <w:i/>
          <w:iCs/>
          <w:u w:val="single"/>
          <w:lang w:val="fr-FR"/>
        </w:rPr>
      </w:pPr>
      <w:r>
        <w:rPr>
          <w:rFonts w:ascii="Georgia" w:hAnsi="Georgia" w:cstheme="minorHAnsi"/>
          <w:b/>
          <w:bCs/>
          <w:i/>
          <w:iCs/>
          <w:u w:val="single"/>
          <w:lang w:val="fr-FR"/>
        </w:rPr>
        <w:t xml:space="preserve">A LONG TERME </w:t>
      </w:r>
    </w:p>
    <w:p w14:paraId="1B04F7E0" w14:textId="1D0E7945" w:rsidR="00D8233C" w:rsidRDefault="00D8233C" w:rsidP="00AE563F">
      <w:pPr>
        <w:pStyle w:val="ListParagraph"/>
        <w:numPr>
          <w:ilvl w:val="0"/>
          <w:numId w:val="32"/>
        </w:numPr>
        <w:spacing w:line="276" w:lineRule="auto"/>
        <w:rPr>
          <w:rFonts w:ascii="Georgia" w:hAnsi="Georgia" w:cstheme="minorHAnsi"/>
          <w:lang w:val="fr-FR"/>
        </w:rPr>
      </w:pPr>
      <w:r>
        <w:rPr>
          <w:rFonts w:ascii="Georgia" w:hAnsi="Georgia" w:cstheme="minorHAnsi"/>
          <w:lang w:val="fr-FR"/>
        </w:rPr>
        <w:t>L</w:t>
      </w:r>
      <w:r w:rsidRPr="00D8233C">
        <w:rPr>
          <w:rFonts w:ascii="Georgia" w:hAnsi="Georgia" w:cstheme="minorHAnsi"/>
          <w:lang w:val="fr-FR"/>
        </w:rPr>
        <w:t>a vie et la dignité des populations vulnérables affectées par une crise humanitaire ou par des catastrophes naturelles à travers une assistance multisectorielle en nature et en cash adressant leurs besoins vitaux et de survie y compris le monitoring de protection dans les cercles prioritaires des régions nord, centre, sud et ouest selon les droits fondamentaux d’ici fin 2022</w:t>
      </w:r>
      <w:r>
        <w:rPr>
          <w:rFonts w:ascii="Georgia" w:hAnsi="Georgia" w:cstheme="minorHAnsi"/>
          <w:lang w:val="fr-FR"/>
        </w:rPr>
        <w:t xml:space="preserve"> sont préservées et sauvées </w:t>
      </w:r>
      <w:r w:rsidR="00DE4C35" w:rsidRPr="00DE4C35">
        <w:rPr>
          <w:rFonts w:ascii="Georgia" w:hAnsi="Georgia" w:cstheme="minorHAnsi"/>
          <w:b/>
          <w:bCs/>
          <w:lang w:val="fr-FR"/>
        </w:rPr>
        <w:t>(Effet 1)</w:t>
      </w:r>
      <w:r w:rsidR="00DE4C35">
        <w:rPr>
          <w:rFonts w:ascii="Georgia" w:hAnsi="Georgia" w:cstheme="minorHAnsi"/>
          <w:lang w:val="fr-FR"/>
        </w:rPr>
        <w:t xml:space="preserve"> </w:t>
      </w:r>
      <w:r>
        <w:rPr>
          <w:rFonts w:ascii="Georgia" w:hAnsi="Georgia" w:cstheme="minorHAnsi"/>
          <w:lang w:val="fr-FR"/>
        </w:rPr>
        <w:t>;</w:t>
      </w:r>
    </w:p>
    <w:p w14:paraId="25692805" w14:textId="0E8B469D" w:rsidR="00D8233C" w:rsidRDefault="003E503B" w:rsidP="00AE563F">
      <w:pPr>
        <w:pStyle w:val="ListParagraph"/>
        <w:numPr>
          <w:ilvl w:val="0"/>
          <w:numId w:val="32"/>
        </w:numPr>
        <w:spacing w:line="276" w:lineRule="auto"/>
        <w:rPr>
          <w:rFonts w:ascii="Georgia" w:hAnsi="Georgia" w:cstheme="minorHAnsi"/>
          <w:lang w:val="fr-FR"/>
        </w:rPr>
      </w:pPr>
      <w:r>
        <w:rPr>
          <w:rFonts w:ascii="Georgia" w:hAnsi="Georgia" w:cstheme="minorHAnsi"/>
          <w:lang w:val="fr-FR"/>
        </w:rPr>
        <w:t xml:space="preserve">Les </w:t>
      </w:r>
      <w:r w:rsidRPr="003E503B">
        <w:rPr>
          <w:rFonts w:ascii="Georgia" w:hAnsi="Georgia" w:cstheme="minorHAnsi"/>
          <w:lang w:val="fr-FR"/>
        </w:rPr>
        <w:t xml:space="preserve">populations hôtes, PDI, retournés, rapatriés et autres groupes vulnérables des zones affectées par la crise au centre, nord, sud et ouest du Mali </w:t>
      </w:r>
      <w:r>
        <w:rPr>
          <w:rFonts w:ascii="Georgia" w:hAnsi="Georgia" w:cstheme="minorHAnsi"/>
          <w:lang w:val="fr-FR"/>
        </w:rPr>
        <w:t>ont</w:t>
      </w:r>
      <w:r w:rsidRPr="003E503B">
        <w:rPr>
          <w:rFonts w:ascii="Georgia" w:hAnsi="Georgia" w:cstheme="minorHAnsi"/>
          <w:lang w:val="fr-FR"/>
        </w:rPr>
        <w:t xml:space="preserve"> accès à des services sociaux de base de qualité d’ici fin 2022</w:t>
      </w:r>
      <w:r w:rsidR="00DE4C35">
        <w:rPr>
          <w:rFonts w:ascii="Georgia" w:hAnsi="Georgia" w:cstheme="minorHAnsi"/>
          <w:lang w:val="fr-FR"/>
        </w:rPr>
        <w:t xml:space="preserve"> </w:t>
      </w:r>
      <w:r w:rsidR="00DE4C35" w:rsidRPr="00DE4C35">
        <w:rPr>
          <w:rFonts w:ascii="Georgia" w:hAnsi="Georgia" w:cstheme="minorHAnsi"/>
          <w:b/>
          <w:bCs/>
          <w:lang w:val="fr-FR"/>
        </w:rPr>
        <w:t xml:space="preserve">(Effet </w:t>
      </w:r>
      <w:r w:rsidR="00DE4C35">
        <w:rPr>
          <w:rFonts w:ascii="Georgia" w:hAnsi="Georgia" w:cstheme="minorHAnsi"/>
          <w:b/>
          <w:bCs/>
          <w:lang w:val="fr-FR"/>
        </w:rPr>
        <w:t>2</w:t>
      </w:r>
      <w:r w:rsidR="00DE4C35" w:rsidRPr="00DE4C35">
        <w:rPr>
          <w:rFonts w:ascii="Georgia" w:hAnsi="Georgia" w:cstheme="minorHAnsi"/>
          <w:b/>
          <w:bCs/>
          <w:lang w:val="fr-FR"/>
        </w:rPr>
        <w:t>)</w:t>
      </w:r>
      <w:r>
        <w:rPr>
          <w:rFonts w:ascii="Georgia" w:hAnsi="Georgia" w:cstheme="minorHAnsi"/>
          <w:lang w:val="fr-FR"/>
        </w:rPr>
        <w:t> ;</w:t>
      </w:r>
    </w:p>
    <w:p w14:paraId="43F76D27" w14:textId="0B6750EB" w:rsidR="004C570B" w:rsidRDefault="004C570B" w:rsidP="004C570B">
      <w:pPr>
        <w:pStyle w:val="ListParagraph"/>
        <w:numPr>
          <w:ilvl w:val="0"/>
          <w:numId w:val="32"/>
        </w:numPr>
        <w:spacing w:line="276" w:lineRule="auto"/>
        <w:rPr>
          <w:rFonts w:ascii="Georgia" w:hAnsi="Georgia" w:cstheme="minorHAnsi"/>
          <w:lang w:val="fr-FR"/>
        </w:rPr>
      </w:pPr>
      <w:r w:rsidRPr="004C570B">
        <w:rPr>
          <w:rFonts w:ascii="Georgia" w:hAnsi="Georgia" w:cstheme="minorHAnsi"/>
          <w:lang w:val="fr-FR"/>
        </w:rPr>
        <w:t xml:space="preserve">Les PDI, retournés, rapatriés et membres des communautés hôtes dans les cercles prioritaires des régions nord, centre, sud et ouest bénéficient d'une approche holistique de protection fondée sur les droits de l’homme </w:t>
      </w:r>
      <w:r>
        <w:rPr>
          <w:rFonts w:ascii="Georgia" w:hAnsi="Georgia" w:cstheme="minorHAnsi"/>
          <w:lang w:val="fr-FR"/>
        </w:rPr>
        <w:t xml:space="preserve">tout </w:t>
      </w:r>
      <w:r w:rsidRPr="003E503B">
        <w:rPr>
          <w:rFonts w:ascii="Georgia" w:hAnsi="Georgia" w:cstheme="minorHAnsi"/>
          <w:lang w:val="fr-FR"/>
        </w:rPr>
        <w:t>en veillant à ce que la protection soit au cœur de l'action humanitaire d’ici 2022</w:t>
      </w:r>
      <w:r w:rsidR="00DE4C35">
        <w:rPr>
          <w:rFonts w:ascii="Georgia" w:hAnsi="Georgia" w:cstheme="minorHAnsi"/>
          <w:lang w:val="fr-FR"/>
        </w:rPr>
        <w:t xml:space="preserve"> </w:t>
      </w:r>
      <w:r w:rsidR="00DE4C35" w:rsidRPr="00DE4C35">
        <w:rPr>
          <w:rFonts w:ascii="Georgia" w:hAnsi="Georgia" w:cstheme="minorHAnsi"/>
          <w:b/>
          <w:bCs/>
          <w:lang w:val="fr-FR"/>
        </w:rPr>
        <w:t xml:space="preserve">(Effet </w:t>
      </w:r>
      <w:r w:rsidR="00DE4C35">
        <w:rPr>
          <w:rFonts w:ascii="Georgia" w:hAnsi="Georgia" w:cstheme="minorHAnsi"/>
          <w:b/>
          <w:bCs/>
          <w:lang w:val="fr-FR"/>
        </w:rPr>
        <w:t>3</w:t>
      </w:r>
      <w:r w:rsidR="00DE4C35" w:rsidRPr="00DE4C35">
        <w:rPr>
          <w:rFonts w:ascii="Georgia" w:hAnsi="Georgia" w:cstheme="minorHAnsi"/>
          <w:b/>
          <w:bCs/>
          <w:lang w:val="fr-FR"/>
        </w:rPr>
        <w:t>)</w:t>
      </w:r>
      <w:r w:rsidR="00DE4C35">
        <w:rPr>
          <w:rFonts w:ascii="Georgia" w:hAnsi="Georgia" w:cstheme="minorHAnsi"/>
          <w:b/>
          <w:bCs/>
          <w:lang w:val="fr-FR"/>
        </w:rPr>
        <w:t> </w:t>
      </w:r>
      <w:r w:rsidR="00DE4C35" w:rsidRPr="00DE4C35">
        <w:rPr>
          <w:rFonts w:ascii="Georgia" w:hAnsi="Georgia" w:cstheme="minorHAnsi"/>
          <w:lang w:val="fr-FR"/>
        </w:rPr>
        <w:t>;</w:t>
      </w:r>
    </w:p>
    <w:p w14:paraId="4C4C2D6A" w14:textId="0217BF1A" w:rsidR="004C570B" w:rsidRDefault="004C570B" w:rsidP="004C570B">
      <w:pPr>
        <w:pStyle w:val="ListParagraph"/>
        <w:numPr>
          <w:ilvl w:val="0"/>
          <w:numId w:val="32"/>
        </w:numPr>
        <w:spacing w:line="276" w:lineRule="auto"/>
        <w:rPr>
          <w:rFonts w:ascii="Georgia" w:hAnsi="Georgia" w:cstheme="minorHAnsi"/>
          <w:lang w:val="fr-FR"/>
        </w:rPr>
      </w:pPr>
      <w:r w:rsidRPr="004C570B">
        <w:rPr>
          <w:rFonts w:ascii="Georgia" w:hAnsi="Georgia" w:cstheme="minorHAnsi"/>
          <w:lang w:val="fr-FR"/>
        </w:rPr>
        <w:t xml:space="preserve">Les capacités de résilience des personnes sont renforcées à travers l'amélioration des stratégies de subsistance et la préparation aux catastrophes </w:t>
      </w:r>
      <w:r w:rsidRPr="003E503B">
        <w:rPr>
          <w:rFonts w:ascii="Georgia" w:hAnsi="Georgia" w:cstheme="minorHAnsi"/>
          <w:lang w:val="fr-FR"/>
        </w:rPr>
        <w:t>d’ici 2022</w:t>
      </w:r>
      <w:r w:rsidR="00DE4C35">
        <w:rPr>
          <w:rFonts w:ascii="Georgia" w:hAnsi="Georgia" w:cstheme="minorHAnsi"/>
          <w:lang w:val="fr-FR"/>
        </w:rPr>
        <w:t xml:space="preserve"> </w:t>
      </w:r>
      <w:r w:rsidR="00DE4C35" w:rsidRPr="00DE4C35">
        <w:rPr>
          <w:rFonts w:ascii="Georgia" w:hAnsi="Georgia" w:cstheme="minorHAnsi"/>
          <w:b/>
          <w:bCs/>
          <w:lang w:val="fr-FR"/>
        </w:rPr>
        <w:t xml:space="preserve">(Effet </w:t>
      </w:r>
      <w:r w:rsidR="00DE4C35">
        <w:rPr>
          <w:rFonts w:ascii="Georgia" w:hAnsi="Georgia" w:cstheme="minorHAnsi"/>
          <w:b/>
          <w:bCs/>
          <w:lang w:val="fr-FR"/>
        </w:rPr>
        <w:t>4</w:t>
      </w:r>
      <w:r w:rsidR="00DE4C35" w:rsidRPr="00DE4C35">
        <w:rPr>
          <w:rFonts w:ascii="Georgia" w:hAnsi="Georgia" w:cstheme="minorHAnsi"/>
          <w:b/>
          <w:bCs/>
          <w:lang w:val="fr-FR"/>
        </w:rPr>
        <w:t>)</w:t>
      </w:r>
      <w:r w:rsidR="00DE4C35">
        <w:rPr>
          <w:rFonts w:ascii="Georgia" w:hAnsi="Georgia" w:cstheme="minorHAnsi"/>
          <w:lang w:val="fr-FR"/>
        </w:rPr>
        <w:t>.</w:t>
      </w:r>
    </w:p>
    <w:p w14:paraId="0E0E3DDE" w14:textId="4E2685B8" w:rsidR="003E503B" w:rsidRPr="00D8233C" w:rsidRDefault="004C570B" w:rsidP="003E503B">
      <w:pPr>
        <w:spacing w:line="276" w:lineRule="auto"/>
        <w:ind w:left="360"/>
        <w:rPr>
          <w:rFonts w:ascii="Georgia" w:hAnsi="Georgia" w:cstheme="minorHAnsi"/>
          <w:b/>
          <w:bCs/>
          <w:i/>
          <w:iCs/>
          <w:u w:val="single"/>
          <w:lang w:val="fr-FR"/>
        </w:rPr>
      </w:pPr>
      <w:r>
        <w:rPr>
          <w:rFonts w:ascii="Georgia" w:hAnsi="Georgia" w:cstheme="minorHAnsi"/>
          <w:b/>
          <w:bCs/>
          <w:i/>
          <w:iCs/>
          <w:u w:val="single"/>
          <w:lang w:val="fr-FR"/>
        </w:rPr>
        <w:t>PARCE QUE</w:t>
      </w:r>
      <w:r w:rsidR="003E503B" w:rsidRPr="00D8233C">
        <w:rPr>
          <w:rFonts w:ascii="Georgia" w:hAnsi="Georgia" w:cstheme="minorHAnsi"/>
          <w:b/>
          <w:bCs/>
          <w:i/>
          <w:iCs/>
          <w:u w:val="single"/>
          <w:lang w:val="fr-FR"/>
        </w:rPr>
        <w:t xml:space="preserve"> :</w:t>
      </w:r>
    </w:p>
    <w:p w14:paraId="77E87A2E" w14:textId="77777777" w:rsidR="003E503B" w:rsidRPr="003E503B" w:rsidRDefault="003E503B" w:rsidP="00AE563F">
      <w:pPr>
        <w:pStyle w:val="ListParagraph"/>
        <w:numPr>
          <w:ilvl w:val="0"/>
          <w:numId w:val="32"/>
        </w:numPr>
        <w:spacing w:line="276" w:lineRule="auto"/>
        <w:rPr>
          <w:rFonts w:ascii="Georgia" w:hAnsi="Georgia" w:cstheme="minorHAnsi"/>
          <w:lang w:val="fr-FR"/>
        </w:rPr>
      </w:pPr>
      <w:r w:rsidRPr="003E503B">
        <w:rPr>
          <w:rFonts w:ascii="Georgia" w:hAnsi="Georgia" w:cstheme="minorHAnsi"/>
          <w:lang w:val="fr-FR"/>
        </w:rPr>
        <w:t>Les communautés ont accepté et adhèrent à la réponse humanitaire ;</w:t>
      </w:r>
    </w:p>
    <w:p w14:paraId="2CA43C3C" w14:textId="77777777" w:rsidR="003E503B" w:rsidRPr="003E503B" w:rsidRDefault="003E503B" w:rsidP="00AE563F">
      <w:pPr>
        <w:pStyle w:val="ListParagraph"/>
        <w:numPr>
          <w:ilvl w:val="0"/>
          <w:numId w:val="32"/>
        </w:numPr>
        <w:spacing w:line="276" w:lineRule="auto"/>
        <w:rPr>
          <w:rFonts w:ascii="Georgia" w:hAnsi="Georgia" w:cstheme="minorHAnsi"/>
          <w:lang w:val="fr-FR"/>
        </w:rPr>
      </w:pPr>
      <w:r w:rsidRPr="003E503B">
        <w:rPr>
          <w:rFonts w:ascii="Georgia" w:hAnsi="Georgia" w:cstheme="minorHAnsi"/>
          <w:lang w:val="fr-FR"/>
        </w:rPr>
        <w:t>L’engagement politique et le leadership de l'État en faveur des PDI sont affichés ;</w:t>
      </w:r>
    </w:p>
    <w:p w14:paraId="33A797A6" w14:textId="77777777" w:rsidR="003E503B" w:rsidRPr="003E503B" w:rsidRDefault="003E503B" w:rsidP="00AE563F">
      <w:pPr>
        <w:pStyle w:val="ListParagraph"/>
        <w:numPr>
          <w:ilvl w:val="0"/>
          <w:numId w:val="32"/>
        </w:numPr>
        <w:spacing w:line="276" w:lineRule="auto"/>
        <w:rPr>
          <w:rFonts w:ascii="Georgia" w:hAnsi="Georgia" w:cstheme="minorHAnsi"/>
          <w:lang w:val="fr-FR"/>
        </w:rPr>
      </w:pPr>
      <w:r w:rsidRPr="003E503B">
        <w:rPr>
          <w:rFonts w:ascii="Georgia" w:hAnsi="Georgia" w:cstheme="minorHAnsi"/>
          <w:lang w:val="fr-FR"/>
        </w:rPr>
        <w:t>Le personnel humanitaire est moins changeant et les affectations aux postes sont respectées.</w:t>
      </w:r>
    </w:p>
    <w:p w14:paraId="69A51987" w14:textId="3FFCFF69" w:rsidR="00D8233C" w:rsidRDefault="003E503B" w:rsidP="003E503B">
      <w:pPr>
        <w:spacing w:line="276" w:lineRule="auto"/>
        <w:rPr>
          <w:rFonts w:ascii="Georgia" w:hAnsi="Georgia" w:cstheme="minorHAnsi"/>
          <w:lang w:val="fr-FR"/>
        </w:rPr>
      </w:pPr>
      <w:r w:rsidRPr="003E503B">
        <w:rPr>
          <w:rFonts w:ascii="Georgia" w:hAnsi="Georgia" w:cstheme="minorHAnsi"/>
          <w:lang w:val="fr-FR"/>
        </w:rPr>
        <w:t>Les équipes projets arrivent à gérer les facteurs externes</w:t>
      </w:r>
      <w:r w:rsidR="00F253DB">
        <w:rPr>
          <w:rFonts w:ascii="Georgia" w:hAnsi="Georgia" w:cstheme="minorHAnsi"/>
          <w:lang w:val="fr-FR"/>
        </w:rPr>
        <w:t xml:space="preserve"> notamment les opportunités et </w:t>
      </w:r>
      <w:r w:rsidRPr="003E503B">
        <w:rPr>
          <w:rFonts w:ascii="Georgia" w:hAnsi="Georgia" w:cstheme="minorHAnsi"/>
          <w:lang w:val="fr-FR"/>
        </w:rPr>
        <w:t>menaces ci-après et à dérouler les interventions dans des délais raisonnables :</w:t>
      </w:r>
    </w:p>
    <w:p w14:paraId="086559A5" w14:textId="77777777" w:rsidR="003E503B" w:rsidRPr="003E503B" w:rsidRDefault="003E503B" w:rsidP="00AE563F">
      <w:pPr>
        <w:pStyle w:val="ListParagraph"/>
        <w:numPr>
          <w:ilvl w:val="0"/>
          <w:numId w:val="32"/>
        </w:numPr>
        <w:spacing w:line="276" w:lineRule="auto"/>
        <w:rPr>
          <w:rFonts w:ascii="Georgia" w:hAnsi="Georgia" w:cstheme="minorHAnsi"/>
          <w:lang w:val="fr-FR"/>
        </w:rPr>
      </w:pPr>
      <w:r w:rsidRPr="003E503B">
        <w:rPr>
          <w:rFonts w:ascii="Georgia" w:hAnsi="Georgia" w:cstheme="minorHAnsi"/>
          <w:lang w:val="fr-FR"/>
        </w:rPr>
        <w:t>L’instabilité politique marquée par de multiples changements au niveau des ministères et des institutions et des mouvements d'humeur ;</w:t>
      </w:r>
    </w:p>
    <w:p w14:paraId="332CC0EB" w14:textId="77777777" w:rsidR="003E503B" w:rsidRPr="003E503B" w:rsidRDefault="003E503B" w:rsidP="00AE563F">
      <w:pPr>
        <w:pStyle w:val="ListParagraph"/>
        <w:numPr>
          <w:ilvl w:val="0"/>
          <w:numId w:val="32"/>
        </w:numPr>
        <w:spacing w:line="276" w:lineRule="auto"/>
        <w:rPr>
          <w:rFonts w:ascii="Georgia" w:hAnsi="Georgia" w:cstheme="minorHAnsi"/>
          <w:lang w:val="fr-FR"/>
        </w:rPr>
      </w:pPr>
      <w:r w:rsidRPr="003E503B">
        <w:rPr>
          <w:rFonts w:ascii="Georgia" w:hAnsi="Georgia" w:cstheme="minorHAnsi"/>
          <w:lang w:val="fr-FR"/>
        </w:rPr>
        <w:t>La hausse des prix des produits au niveau national et international ;</w:t>
      </w:r>
    </w:p>
    <w:p w14:paraId="56F1D721" w14:textId="77777777" w:rsidR="003E503B" w:rsidRPr="003E503B" w:rsidRDefault="003E503B" w:rsidP="00AE563F">
      <w:pPr>
        <w:pStyle w:val="ListParagraph"/>
        <w:numPr>
          <w:ilvl w:val="0"/>
          <w:numId w:val="32"/>
        </w:numPr>
        <w:spacing w:line="276" w:lineRule="auto"/>
        <w:rPr>
          <w:rFonts w:ascii="Georgia" w:hAnsi="Georgia" w:cstheme="minorHAnsi"/>
          <w:lang w:val="fr-FR"/>
        </w:rPr>
      </w:pPr>
      <w:r w:rsidRPr="003E503B">
        <w:rPr>
          <w:rFonts w:ascii="Georgia" w:hAnsi="Georgia" w:cstheme="minorHAnsi"/>
          <w:lang w:val="fr-FR"/>
        </w:rPr>
        <w:t>Les Catastrophes naturelles (inondations, sécheresse, invasion des champs par des criquets pèlerins, épidémies) ;</w:t>
      </w:r>
    </w:p>
    <w:p w14:paraId="62175186" w14:textId="2931572B" w:rsidR="00D8233C" w:rsidRDefault="003E503B" w:rsidP="00AE563F">
      <w:pPr>
        <w:pStyle w:val="ListParagraph"/>
        <w:numPr>
          <w:ilvl w:val="0"/>
          <w:numId w:val="32"/>
        </w:numPr>
        <w:spacing w:line="276" w:lineRule="auto"/>
        <w:rPr>
          <w:rFonts w:ascii="Georgia" w:hAnsi="Georgia" w:cstheme="minorHAnsi"/>
          <w:lang w:val="fr-FR"/>
        </w:rPr>
      </w:pPr>
      <w:r w:rsidRPr="003E503B">
        <w:rPr>
          <w:rFonts w:ascii="Georgia" w:hAnsi="Georgia" w:cstheme="minorHAnsi"/>
          <w:lang w:val="fr-FR"/>
        </w:rPr>
        <w:t>L’aggravation de la crise dans le Sahel.</w:t>
      </w:r>
    </w:p>
    <w:p w14:paraId="64E9DE5E" w14:textId="77777777" w:rsidR="00FD5059" w:rsidRPr="0062583B" w:rsidRDefault="00FD5059" w:rsidP="00F61186">
      <w:pPr>
        <w:spacing w:line="276" w:lineRule="auto"/>
        <w:rPr>
          <w:rFonts w:ascii="Georgia" w:hAnsi="Georgia" w:cstheme="minorHAnsi"/>
          <w:lang w:val="fr-FR"/>
        </w:rPr>
      </w:pPr>
    </w:p>
    <w:p w14:paraId="673501B2" w14:textId="77777777" w:rsidR="00BE401F" w:rsidRDefault="00BE401F" w:rsidP="00044A0F">
      <w:pPr>
        <w:pStyle w:val="Caption"/>
        <w:rPr>
          <w:rFonts w:ascii="Georgia" w:hAnsi="Georgia"/>
          <w:sz w:val="20"/>
          <w:szCs w:val="20"/>
        </w:rPr>
        <w:sectPr w:rsidR="00BE401F" w:rsidSect="00E53FD0">
          <w:pgSz w:w="11900" w:h="16840"/>
          <w:pgMar w:top="1710" w:right="1417" w:bottom="1417" w:left="1417" w:header="708" w:footer="708" w:gutter="0"/>
          <w:pgNumType w:start="0"/>
          <w:cols w:space="708"/>
          <w:docGrid w:linePitch="360"/>
        </w:sectPr>
      </w:pPr>
    </w:p>
    <w:p w14:paraId="6337CC35" w14:textId="3D73E649" w:rsidR="00813F07" w:rsidRPr="00044A0F" w:rsidRDefault="00044A0F" w:rsidP="00BE401F">
      <w:pPr>
        <w:pStyle w:val="Caption"/>
        <w:spacing w:after="0"/>
        <w:rPr>
          <w:rFonts w:ascii="Georgia" w:hAnsi="Georgia" w:cstheme="minorHAnsi"/>
          <w:sz w:val="20"/>
          <w:szCs w:val="20"/>
          <w:highlight w:val="yellow"/>
          <w:lang w:val="fr-FR"/>
        </w:rPr>
      </w:pPr>
      <w:r w:rsidRPr="00044A0F">
        <w:rPr>
          <w:rFonts w:ascii="Georgia" w:hAnsi="Georgia"/>
          <w:sz w:val="20"/>
          <w:szCs w:val="20"/>
        </w:rPr>
        <w:t xml:space="preserve">Figure </w:t>
      </w:r>
      <w:r w:rsidRPr="00044A0F">
        <w:rPr>
          <w:rFonts w:ascii="Georgia" w:hAnsi="Georgia"/>
          <w:sz w:val="20"/>
          <w:szCs w:val="20"/>
        </w:rPr>
        <w:fldChar w:fldCharType="begin"/>
      </w:r>
      <w:r w:rsidRPr="00044A0F">
        <w:rPr>
          <w:rFonts w:ascii="Georgia" w:hAnsi="Georgia"/>
          <w:sz w:val="20"/>
          <w:szCs w:val="20"/>
        </w:rPr>
        <w:instrText xml:space="preserve"> SEQ Figure \* ARABIC </w:instrText>
      </w:r>
      <w:r w:rsidRPr="00044A0F">
        <w:rPr>
          <w:rFonts w:ascii="Georgia" w:hAnsi="Georgia"/>
          <w:sz w:val="20"/>
          <w:szCs w:val="20"/>
        </w:rPr>
        <w:fldChar w:fldCharType="separate"/>
      </w:r>
      <w:r w:rsidR="007B47D7">
        <w:rPr>
          <w:rFonts w:ascii="Georgia" w:hAnsi="Georgia"/>
          <w:noProof/>
          <w:sz w:val="20"/>
          <w:szCs w:val="20"/>
        </w:rPr>
        <w:t>2</w:t>
      </w:r>
      <w:r w:rsidRPr="00044A0F">
        <w:rPr>
          <w:rFonts w:ascii="Georgia" w:hAnsi="Georgia"/>
          <w:sz w:val="20"/>
          <w:szCs w:val="20"/>
        </w:rPr>
        <w:fldChar w:fldCharType="end"/>
      </w:r>
      <w:r w:rsidRPr="00044A0F">
        <w:rPr>
          <w:rFonts w:ascii="Georgia" w:hAnsi="Georgia"/>
          <w:sz w:val="20"/>
          <w:szCs w:val="20"/>
        </w:rPr>
        <w:t> : Théorie de changement de la réponse humanitaire</w:t>
      </w:r>
      <w:bookmarkEnd w:id="96"/>
    </w:p>
    <w:p w14:paraId="6D4182A8" w14:textId="7961A583" w:rsidR="00BE401F" w:rsidRPr="00BE401F" w:rsidRDefault="00BE401F" w:rsidP="00BE401F">
      <w:pPr>
        <w:spacing w:before="0" w:after="0"/>
        <w:rPr>
          <w:rFonts w:ascii="Georgia" w:hAnsi="Georgia"/>
          <w:b/>
          <w:iCs/>
          <w:color w:val="00B0F0"/>
          <w:sz w:val="20"/>
          <w:szCs w:val="20"/>
          <w:lang w:val="fr-FR"/>
        </w:rPr>
      </w:pPr>
      <w:r w:rsidRPr="00BE401F">
        <w:rPr>
          <w:rFonts w:asciiTheme="minorHAnsi" w:hAnsiTheme="minorHAnsi"/>
          <w:noProof/>
          <w:szCs w:val="22"/>
          <w:lang w:val="fr-FR" w:eastAsia="fr-FR"/>
        </w:rPr>
        <mc:AlternateContent>
          <mc:Choice Requires="wpg">
            <w:drawing>
              <wp:anchor distT="0" distB="0" distL="114300" distR="114300" simplePos="0" relativeHeight="251658242" behindDoc="0" locked="0" layoutInCell="1" allowOverlap="1" wp14:anchorId="6624E8FE" wp14:editId="46F0123A">
                <wp:simplePos x="0" y="0"/>
                <wp:positionH relativeFrom="margin">
                  <wp:posOffset>-378460</wp:posOffset>
                </wp:positionH>
                <wp:positionV relativeFrom="paragraph">
                  <wp:posOffset>90805</wp:posOffset>
                </wp:positionV>
                <wp:extent cx="9075420" cy="6243320"/>
                <wp:effectExtent l="76200" t="38100" r="11430" b="81280"/>
                <wp:wrapNone/>
                <wp:docPr id="10471" name="Group 10471"/>
                <wp:cNvGraphicFramePr/>
                <a:graphic xmlns:a="http://schemas.openxmlformats.org/drawingml/2006/main">
                  <a:graphicData uri="http://schemas.microsoft.com/office/word/2010/wordprocessingGroup">
                    <wpg:wgp>
                      <wpg:cNvGrpSpPr/>
                      <wpg:grpSpPr>
                        <a:xfrm>
                          <a:off x="0" y="0"/>
                          <a:ext cx="9075420" cy="6243320"/>
                          <a:chOff x="0" y="144780"/>
                          <a:chExt cx="9075420" cy="6243953"/>
                        </a:xfrm>
                      </wpg:grpSpPr>
                      <wpg:grpSp>
                        <wpg:cNvPr id="10472" name="Groupe 10472"/>
                        <wpg:cNvGrpSpPr/>
                        <wpg:grpSpPr>
                          <a:xfrm>
                            <a:off x="0" y="144780"/>
                            <a:ext cx="9075420" cy="6243953"/>
                            <a:chOff x="-1" y="510540"/>
                            <a:chExt cx="9075421" cy="6243955"/>
                          </a:xfrm>
                        </wpg:grpSpPr>
                        <wps:wsp>
                          <wps:cNvPr id="10473" name="Connecteur droit 10473"/>
                          <wps:cNvCnPr/>
                          <wps:spPr>
                            <a:xfrm>
                              <a:off x="1135380" y="1352550"/>
                              <a:ext cx="7063740" cy="0"/>
                            </a:xfrm>
                            <a:prstGeom prst="line">
                              <a:avLst/>
                            </a:prstGeom>
                            <a:noFill/>
                            <a:ln w="6350" cap="flat" cmpd="sng" algn="ctr">
                              <a:solidFill>
                                <a:srgbClr val="4472C4"/>
                              </a:solidFill>
                              <a:prstDash val="solid"/>
                              <a:miter lim="800000"/>
                            </a:ln>
                            <a:effectLst/>
                          </wps:spPr>
                          <wps:bodyPr/>
                        </wps:wsp>
                        <wpg:grpSp>
                          <wpg:cNvPr id="10474" name="Groupe 10474"/>
                          <wpg:cNvGrpSpPr/>
                          <wpg:grpSpPr>
                            <a:xfrm>
                              <a:off x="-1" y="510540"/>
                              <a:ext cx="9075421" cy="6243955"/>
                              <a:chOff x="-1" y="510540"/>
                              <a:chExt cx="9075421" cy="6243955"/>
                            </a:xfrm>
                          </wpg:grpSpPr>
                          <wpg:grpSp>
                            <wpg:cNvPr id="10475" name="Groupe 10475"/>
                            <wpg:cNvGrpSpPr/>
                            <wpg:grpSpPr>
                              <a:xfrm>
                                <a:off x="-1" y="510540"/>
                                <a:ext cx="9075421" cy="6243955"/>
                                <a:chOff x="-1" y="510540"/>
                                <a:chExt cx="9075421" cy="6243955"/>
                              </a:xfrm>
                            </wpg:grpSpPr>
                            <wpg:grpSp>
                              <wpg:cNvPr id="10476" name="Groupe 2"/>
                              <wpg:cNvGrpSpPr/>
                              <wpg:grpSpPr>
                                <a:xfrm rot="16200000">
                                  <a:off x="-2882003" y="3434469"/>
                                  <a:ext cx="6182471" cy="418468"/>
                                  <a:chOff x="425411" y="11"/>
                                  <a:chExt cx="7712562" cy="1185612"/>
                                </a:xfrm>
                                <a:solidFill>
                                  <a:srgbClr val="00AEFD"/>
                                </a:solidFill>
                              </wpg:grpSpPr>
                              <wps:wsp>
                                <wps:cNvPr id="10477" name="Forme libre : forme 10477"/>
                                <wps:cNvSpPr/>
                                <wps:spPr>
                                  <a:xfrm>
                                    <a:off x="425411" y="11"/>
                                    <a:ext cx="1562244" cy="1091895"/>
                                  </a:xfrm>
                                  <a:custGeom>
                                    <a:avLst/>
                                    <a:gdLst>
                                      <a:gd name="connsiteX0" fmla="*/ 0 w 2729743"/>
                                      <a:gd name="connsiteY0" fmla="*/ 0 h 1091897"/>
                                      <a:gd name="connsiteX1" fmla="*/ 2183795 w 2729743"/>
                                      <a:gd name="connsiteY1" fmla="*/ 0 h 1091897"/>
                                      <a:gd name="connsiteX2" fmla="*/ 2729743 w 2729743"/>
                                      <a:gd name="connsiteY2" fmla="*/ 545949 h 1091897"/>
                                      <a:gd name="connsiteX3" fmla="*/ 2183795 w 2729743"/>
                                      <a:gd name="connsiteY3" fmla="*/ 1091897 h 1091897"/>
                                      <a:gd name="connsiteX4" fmla="*/ 0 w 2729743"/>
                                      <a:gd name="connsiteY4" fmla="*/ 1091897 h 1091897"/>
                                      <a:gd name="connsiteX5" fmla="*/ 0 w 2729743"/>
                                      <a:gd name="connsiteY5" fmla="*/ 0 h 10918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729743" h="1091897">
                                        <a:moveTo>
                                          <a:pt x="0" y="0"/>
                                        </a:moveTo>
                                        <a:lnTo>
                                          <a:pt x="2183795" y="0"/>
                                        </a:lnTo>
                                        <a:lnTo>
                                          <a:pt x="2729743" y="545949"/>
                                        </a:lnTo>
                                        <a:lnTo>
                                          <a:pt x="2183795" y="1091897"/>
                                        </a:lnTo>
                                        <a:lnTo>
                                          <a:pt x="0" y="1091897"/>
                                        </a:lnTo>
                                        <a:lnTo>
                                          <a:pt x="0" y="0"/>
                                        </a:lnTo>
                                        <a:close/>
                                      </a:path>
                                    </a:pathLst>
                                  </a:custGeom>
                                  <a:grpFill/>
                                  <a:ln>
                                    <a:noFill/>
                                  </a:ln>
                                  <a:effectLst>
                                    <a:outerShdw blurRad="38100" dist="12700" dir="5400000" algn="ctr" rotWithShape="0">
                                      <a:srgbClr val="000000">
                                        <a:alpha val="63000"/>
                                      </a:srgbClr>
                                    </a:outerShdw>
                                  </a:effectLst>
                                  <a:scene3d>
                                    <a:camera prst="orthographicFront"/>
                                    <a:lightRig rig="flat" dir="t"/>
                                  </a:scene3d>
                                  <a:sp3d prstMaterial="plastic">
                                    <a:bevelT w="120900" h="88900"/>
                                    <a:bevelB w="88900" h="31750" prst="angle"/>
                                  </a:sp3d>
                                </wps:spPr>
                                <wps:txbx>
                                  <w:txbxContent>
                                    <w:p w14:paraId="122CB3C7" w14:textId="77777777" w:rsidR="008D0BA8" w:rsidRPr="00472DFE" w:rsidRDefault="008D0BA8" w:rsidP="00BE401F">
                                      <w:pPr>
                                        <w:spacing w:after="0" w:line="216" w:lineRule="auto"/>
                                        <w:jc w:val="center"/>
                                        <w:rPr>
                                          <w:rFonts w:ascii="Georgia" w:hAnsi="Georgia"/>
                                          <w:b/>
                                          <w:bCs/>
                                          <w:color w:val="FFFFFF" w:themeColor="background1"/>
                                          <w:kern w:val="24"/>
                                          <w:lang w:val="fr-CA"/>
                                        </w:rPr>
                                      </w:pPr>
                                      <w:r w:rsidRPr="00472DFE">
                                        <w:rPr>
                                          <w:rFonts w:ascii="Georgia" w:hAnsi="Georgia"/>
                                          <w:b/>
                                          <w:bCs/>
                                          <w:color w:val="FFFFFF" w:themeColor="background1"/>
                                          <w:kern w:val="24"/>
                                          <w:lang w:val="fr-CA"/>
                                        </w:rPr>
                                        <w:t>Hypothèse</w:t>
                                      </w:r>
                                      <w:r>
                                        <w:rPr>
                                          <w:rFonts w:ascii="Georgia" w:hAnsi="Georgia"/>
                                          <w:b/>
                                          <w:bCs/>
                                          <w:color w:val="FFFFFF" w:themeColor="background1"/>
                                          <w:kern w:val="24"/>
                                          <w:lang w:val="fr-CA"/>
                                        </w:rPr>
                                        <w:t>s</w:t>
                                      </w:r>
                                      <w:r w:rsidRPr="00472DFE">
                                        <w:rPr>
                                          <w:rFonts w:ascii="Georgia" w:hAnsi="Georgia"/>
                                          <w:b/>
                                          <w:bCs/>
                                          <w:color w:val="FFFFFF" w:themeColor="background1"/>
                                          <w:kern w:val="24"/>
                                          <w:lang w:val="fr-CA"/>
                                        </w:rPr>
                                        <w:t xml:space="preserve"> &amp; menace</w:t>
                                      </w:r>
                                      <w:r>
                                        <w:rPr>
                                          <w:rFonts w:ascii="Georgia" w:hAnsi="Georgia"/>
                                          <w:b/>
                                          <w:bCs/>
                                          <w:color w:val="FFFFFF" w:themeColor="background1"/>
                                          <w:kern w:val="24"/>
                                          <w:lang w:val="fr-CA"/>
                                        </w:rPr>
                                        <w:t>s</w:t>
                                      </w:r>
                                    </w:p>
                                  </w:txbxContent>
                                </wps:txbx>
                                <wps:bodyPr spcFirstLastPara="0" vert="horz" wrap="square" lIns="106680" tIns="53340" rIns="299644" bIns="53340" numCol="1" spcCol="1270" anchor="ctr" anchorCtr="0">
                                  <a:noAutofit/>
                                </wps:bodyPr>
                              </wps:wsp>
                              <wps:wsp>
                                <wps:cNvPr id="10478" name="Forme libre : forme 10478"/>
                                <wps:cNvSpPr/>
                                <wps:spPr>
                                  <a:xfrm>
                                    <a:off x="5206188" y="72062"/>
                                    <a:ext cx="1349059" cy="1091946"/>
                                  </a:xfrm>
                                  <a:custGeom>
                                    <a:avLst/>
                                    <a:gdLst>
                                      <a:gd name="connsiteX0" fmla="*/ 0 w 2729743"/>
                                      <a:gd name="connsiteY0" fmla="*/ 0 h 1091897"/>
                                      <a:gd name="connsiteX1" fmla="*/ 2183795 w 2729743"/>
                                      <a:gd name="connsiteY1" fmla="*/ 0 h 1091897"/>
                                      <a:gd name="connsiteX2" fmla="*/ 2729743 w 2729743"/>
                                      <a:gd name="connsiteY2" fmla="*/ 545949 h 1091897"/>
                                      <a:gd name="connsiteX3" fmla="*/ 2183795 w 2729743"/>
                                      <a:gd name="connsiteY3" fmla="*/ 1091897 h 1091897"/>
                                      <a:gd name="connsiteX4" fmla="*/ 0 w 2729743"/>
                                      <a:gd name="connsiteY4" fmla="*/ 1091897 h 1091897"/>
                                      <a:gd name="connsiteX5" fmla="*/ 545949 w 2729743"/>
                                      <a:gd name="connsiteY5" fmla="*/ 545949 h 1091897"/>
                                      <a:gd name="connsiteX6" fmla="*/ 0 w 2729743"/>
                                      <a:gd name="connsiteY6" fmla="*/ 0 h 10918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729743" h="1091897">
                                        <a:moveTo>
                                          <a:pt x="0" y="0"/>
                                        </a:moveTo>
                                        <a:lnTo>
                                          <a:pt x="2183795" y="0"/>
                                        </a:lnTo>
                                        <a:lnTo>
                                          <a:pt x="2729743" y="545949"/>
                                        </a:lnTo>
                                        <a:lnTo>
                                          <a:pt x="2183795" y="1091897"/>
                                        </a:lnTo>
                                        <a:lnTo>
                                          <a:pt x="0" y="1091897"/>
                                        </a:lnTo>
                                        <a:lnTo>
                                          <a:pt x="545949" y="545949"/>
                                        </a:lnTo>
                                        <a:lnTo>
                                          <a:pt x="0" y="0"/>
                                        </a:lnTo>
                                        <a:close/>
                                      </a:path>
                                    </a:pathLst>
                                  </a:custGeom>
                                  <a:grpFill/>
                                  <a:ln>
                                    <a:noFill/>
                                  </a:ln>
                                  <a:effectLst>
                                    <a:outerShdw blurRad="38100" dist="12700" dir="5400000" algn="ctr" rotWithShape="0">
                                      <a:srgbClr val="000000">
                                        <a:alpha val="63000"/>
                                      </a:srgbClr>
                                    </a:outerShdw>
                                  </a:effectLst>
                                  <a:scene3d>
                                    <a:camera prst="orthographicFront"/>
                                    <a:lightRig rig="flat" dir="t"/>
                                  </a:scene3d>
                                  <a:sp3d prstMaterial="plastic">
                                    <a:bevelT w="120900" h="88900"/>
                                    <a:bevelB w="88900" h="31750" prst="angle"/>
                                  </a:sp3d>
                                </wps:spPr>
                                <wps:txbx>
                                  <w:txbxContent>
                                    <w:p w14:paraId="57F9A5A5" w14:textId="77777777" w:rsidR="008D0BA8" w:rsidRPr="00472DFE" w:rsidRDefault="008D0BA8" w:rsidP="00BE401F">
                                      <w:pPr>
                                        <w:spacing w:after="0" w:line="216" w:lineRule="auto"/>
                                        <w:ind w:left="-851" w:right="-414"/>
                                        <w:jc w:val="right"/>
                                        <w:rPr>
                                          <w:rFonts w:ascii="Georgia" w:hAnsi="Georgia"/>
                                          <w:b/>
                                          <w:bCs/>
                                          <w:color w:val="FFFFFF" w:themeColor="background1"/>
                                          <w:kern w:val="24"/>
                                          <w:sz w:val="20"/>
                                          <w:szCs w:val="20"/>
                                          <w:lang w:val="fr-CA"/>
                                        </w:rPr>
                                      </w:pPr>
                                      <w:r w:rsidRPr="00472DFE">
                                        <w:rPr>
                                          <w:rFonts w:ascii="Georgia" w:hAnsi="Georgia"/>
                                          <w:b/>
                                          <w:bCs/>
                                          <w:color w:val="FFFFFF" w:themeColor="background1"/>
                                          <w:kern w:val="24"/>
                                          <w:sz w:val="20"/>
                                          <w:szCs w:val="20"/>
                                          <w:lang w:val="fr-CA"/>
                                        </w:rPr>
                                        <w:t>Produits</w:t>
                                      </w:r>
                                    </w:p>
                                  </w:txbxContent>
                                </wps:txbx>
                                <wps:bodyPr spcFirstLastPara="0" vert="horz" wrap="square" lIns="625959" tIns="53340" rIns="572618" bIns="53340" numCol="1" spcCol="1270" anchor="ctr" anchorCtr="0">
                                  <a:noAutofit/>
                                </wps:bodyPr>
                              </wps:wsp>
                              <wps:wsp>
                                <wps:cNvPr id="10479" name="Forme libre : forme 10479"/>
                                <wps:cNvSpPr/>
                                <wps:spPr>
                                  <a:xfrm>
                                    <a:off x="6370593" y="93717"/>
                                    <a:ext cx="973642" cy="1091902"/>
                                  </a:xfrm>
                                  <a:custGeom>
                                    <a:avLst/>
                                    <a:gdLst>
                                      <a:gd name="connsiteX0" fmla="*/ 0 w 2729743"/>
                                      <a:gd name="connsiteY0" fmla="*/ 0 h 1091897"/>
                                      <a:gd name="connsiteX1" fmla="*/ 2183795 w 2729743"/>
                                      <a:gd name="connsiteY1" fmla="*/ 0 h 1091897"/>
                                      <a:gd name="connsiteX2" fmla="*/ 2729743 w 2729743"/>
                                      <a:gd name="connsiteY2" fmla="*/ 545949 h 1091897"/>
                                      <a:gd name="connsiteX3" fmla="*/ 2183795 w 2729743"/>
                                      <a:gd name="connsiteY3" fmla="*/ 1091897 h 1091897"/>
                                      <a:gd name="connsiteX4" fmla="*/ 0 w 2729743"/>
                                      <a:gd name="connsiteY4" fmla="*/ 1091897 h 1091897"/>
                                      <a:gd name="connsiteX5" fmla="*/ 545949 w 2729743"/>
                                      <a:gd name="connsiteY5" fmla="*/ 545949 h 1091897"/>
                                      <a:gd name="connsiteX6" fmla="*/ 0 w 2729743"/>
                                      <a:gd name="connsiteY6" fmla="*/ 0 h 10918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729743" h="1091897">
                                        <a:moveTo>
                                          <a:pt x="0" y="0"/>
                                        </a:moveTo>
                                        <a:lnTo>
                                          <a:pt x="2183795" y="0"/>
                                        </a:lnTo>
                                        <a:lnTo>
                                          <a:pt x="2729743" y="545949"/>
                                        </a:lnTo>
                                        <a:lnTo>
                                          <a:pt x="2183795" y="1091897"/>
                                        </a:lnTo>
                                        <a:lnTo>
                                          <a:pt x="0" y="1091897"/>
                                        </a:lnTo>
                                        <a:lnTo>
                                          <a:pt x="545949" y="545949"/>
                                        </a:lnTo>
                                        <a:lnTo>
                                          <a:pt x="0" y="0"/>
                                        </a:lnTo>
                                        <a:close/>
                                      </a:path>
                                    </a:pathLst>
                                  </a:custGeom>
                                  <a:grpFill/>
                                  <a:ln>
                                    <a:noFill/>
                                  </a:ln>
                                  <a:effectLst>
                                    <a:outerShdw blurRad="38100" dist="12700" dir="5400000" algn="ctr" rotWithShape="0">
                                      <a:srgbClr val="000000">
                                        <a:alpha val="63000"/>
                                      </a:srgbClr>
                                    </a:outerShdw>
                                  </a:effectLst>
                                  <a:scene3d>
                                    <a:camera prst="orthographicFront"/>
                                    <a:lightRig rig="flat" dir="t"/>
                                  </a:scene3d>
                                  <a:sp3d prstMaterial="plastic">
                                    <a:bevelT w="120900" h="88900"/>
                                    <a:bevelB w="88900" h="31750" prst="angle"/>
                                  </a:sp3d>
                                </wps:spPr>
                                <wps:txbx>
                                  <w:txbxContent>
                                    <w:p w14:paraId="1F54884E" w14:textId="77777777" w:rsidR="008D0BA8" w:rsidRPr="00472DFE" w:rsidRDefault="008D0BA8" w:rsidP="00BE401F">
                                      <w:pPr>
                                        <w:spacing w:after="0" w:line="216" w:lineRule="auto"/>
                                        <w:ind w:left="-851" w:right="12"/>
                                        <w:jc w:val="right"/>
                                        <w:rPr>
                                          <w:rFonts w:ascii="Georgia" w:hAnsi="Georgia"/>
                                          <w:b/>
                                          <w:bCs/>
                                          <w:color w:val="FFFFFF" w:themeColor="background1"/>
                                          <w:kern w:val="24"/>
                                          <w:sz w:val="20"/>
                                          <w:szCs w:val="20"/>
                                          <w:lang w:val="fr-CA"/>
                                        </w:rPr>
                                      </w:pPr>
                                      <w:r w:rsidRPr="00472DFE">
                                        <w:rPr>
                                          <w:rFonts w:ascii="Georgia" w:hAnsi="Georgia"/>
                                          <w:b/>
                                          <w:bCs/>
                                          <w:color w:val="FFFFFF" w:themeColor="background1"/>
                                          <w:kern w:val="24"/>
                                          <w:sz w:val="20"/>
                                          <w:szCs w:val="20"/>
                                          <w:lang w:val="fr-CA"/>
                                        </w:rPr>
                                        <w:t>Effets</w:t>
                                      </w:r>
                                    </w:p>
                                  </w:txbxContent>
                                </wps:txbx>
                                <wps:bodyPr spcFirstLastPara="0" vert="horz" wrap="square" lIns="625959" tIns="53340" rIns="572618" bIns="53340" numCol="1" spcCol="1270" anchor="ctr" anchorCtr="0">
                                  <a:noAutofit/>
                                </wps:bodyPr>
                              </wps:wsp>
                              <wps:wsp>
                                <wps:cNvPr id="10480" name="Forme libre : forme 10480"/>
                                <wps:cNvSpPr/>
                                <wps:spPr>
                                  <a:xfrm>
                                    <a:off x="7168415" y="93687"/>
                                    <a:ext cx="969558" cy="1091936"/>
                                  </a:xfrm>
                                  <a:custGeom>
                                    <a:avLst/>
                                    <a:gdLst>
                                      <a:gd name="connsiteX0" fmla="*/ 0 w 2729743"/>
                                      <a:gd name="connsiteY0" fmla="*/ 0 h 1091897"/>
                                      <a:gd name="connsiteX1" fmla="*/ 2183795 w 2729743"/>
                                      <a:gd name="connsiteY1" fmla="*/ 0 h 1091897"/>
                                      <a:gd name="connsiteX2" fmla="*/ 2729743 w 2729743"/>
                                      <a:gd name="connsiteY2" fmla="*/ 545949 h 1091897"/>
                                      <a:gd name="connsiteX3" fmla="*/ 2183795 w 2729743"/>
                                      <a:gd name="connsiteY3" fmla="*/ 1091897 h 1091897"/>
                                      <a:gd name="connsiteX4" fmla="*/ 0 w 2729743"/>
                                      <a:gd name="connsiteY4" fmla="*/ 1091897 h 1091897"/>
                                      <a:gd name="connsiteX5" fmla="*/ 545949 w 2729743"/>
                                      <a:gd name="connsiteY5" fmla="*/ 545949 h 1091897"/>
                                      <a:gd name="connsiteX6" fmla="*/ 0 w 2729743"/>
                                      <a:gd name="connsiteY6" fmla="*/ 0 h 10918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729743" h="1091897">
                                        <a:moveTo>
                                          <a:pt x="0" y="0"/>
                                        </a:moveTo>
                                        <a:lnTo>
                                          <a:pt x="2183795" y="0"/>
                                        </a:lnTo>
                                        <a:lnTo>
                                          <a:pt x="2729743" y="545949"/>
                                        </a:lnTo>
                                        <a:lnTo>
                                          <a:pt x="2183795" y="1091897"/>
                                        </a:lnTo>
                                        <a:lnTo>
                                          <a:pt x="0" y="1091897"/>
                                        </a:lnTo>
                                        <a:lnTo>
                                          <a:pt x="545949" y="545949"/>
                                        </a:lnTo>
                                        <a:lnTo>
                                          <a:pt x="0" y="0"/>
                                        </a:lnTo>
                                        <a:close/>
                                      </a:path>
                                    </a:pathLst>
                                  </a:custGeom>
                                  <a:grpFill/>
                                  <a:ln>
                                    <a:noFill/>
                                  </a:ln>
                                  <a:effectLst>
                                    <a:outerShdw blurRad="38100" dist="12700" dir="5400000" algn="ctr" rotWithShape="0">
                                      <a:srgbClr val="000000">
                                        <a:alpha val="63000"/>
                                      </a:srgbClr>
                                    </a:outerShdw>
                                  </a:effectLst>
                                  <a:scene3d>
                                    <a:camera prst="orthographicFront"/>
                                    <a:lightRig rig="flat" dir="t"/>
                                  </a:scene3d>
                                  <a:sp3d prstMaterial="plastic">
                                    <a:bevelT w="120900" h="88900"/>
                                    <a:bevelB w="88900" h="31750" prst="angle"/>
                                  </a:sp3d>
                                </wps:spPr>
                                <wps:txbx>
                                  <w:txbxContent>
                                    <w:p w14:paraId="08FDD841" w14:textId="77777777" w:rsidR="008D0BA8" w:rsidRPr="00472DFE" w:rsidRDefault="008D0BA8" w:rsidP="00BE401F">
                                      <w:pPr>
                                        <w:spacing w:after="0" w:line="216" w:lineRule="auto"/>
                                        <w:ind w:left="-851" w:right="-130"/>
                                        <w:jc w:val="right"/>
                                        <w:rPr>
                                          <w:rFonts w:ascii="Georgia" w:hAnsi="Georgia"/>
                                          <w:b/>
                                          <w:bCs/>
                                          <w:color w:val="FFFFFF" w:themeColor="background1"/>
                                          <w:kern w:val="24"/>
                                          <w:sz w:val="20"/>
                                          <w:szCs w:val="20"/>
                                          <w:lang w:val="fr-CA"/>
                                        </w:rPr>
                                      </w:pPr>
                                      <w:r w:rsidRPr="00472DFE">
                                        <w:rPr>
                                          <w:rFonts w:ascii="Georgia" w:hAnsi="Georgia"/>
                                          <w:b/>
                                          <w:bCs/>
                                          <w:color w:val="FFFFFF" w:themeColor="background1"/>
                                          <w:kern w:val="24"/>
                                          <w:sz w:val="20"/>
                                          <w:szCs w:val="20"/>
                                          <w:lang w:val="fr-CA"/>
                                        </w:rPr>
                                        <w:t>Impact</w:t>
                                      </w:r>
                                    </w:p>
                                  </w:txbxContent>
                                </wps:txbx>
                                <wps:bodyPr spcFirstLastPara="0" vert="horz" wrap="square" lIns="625959" tIns="53340" rIns="572618" bIns="53340" numCol="1" spcCol="1270" anchor="ctr" anchorCtr="0">
                                  <a:noAutofit/>
                                </wps:bodyPr>
                              </wps:wsp>
                              <wps:wsp>
                                <wps:cNvPr id="10481" name="Flèche : chevron 10481"/>
                                <wps:cNvSpPr/>
                                <wps:spPr>
                                  <a:xfrm>
                                    <a:off x="1804592" y="43190"/>
                                    <a:ext cx="3478225" cy="1091898"/>
                                  </a:xfrm>
                                  <a:prstGeom prst="chevron">
                                    <a:avLst/>
                                  </a:prstGeom>
                                  <a:grpFill/>
                                  <a:ln>
                                    <a:noFill/>
                                  </a:ln>
                                  <a:effectLst>
                                    <a:outerShdw blurRad="38100" dist="12700" dir="5400000" algn="ctr" rotWithShape="0">
                                      <a:srgbClr val="000000">
                                        <a:alpha val="63000"/>
                                      </a:srgbClr>
                                    </a:outerShdw>
                                  </a:effectLst>
                                  <a:scene3d>
                                    <a:camera prst="orthographicFront"/>
                                    <a:lightRig rig="flat" dir="t"/>
                                  </a:scene3d>
                                  <a:sp3d prstMaterial="plastic">
                                    <a:bevelT w="120900" h="88900"/>
                                    <a:bevelB w="88900" h="31750" prst="angle"/>
                                  </a:sp3d>
                                </wps:spPr>
                                <wps:txbx>
                                  <w:txbxContent>
                                    <w:p w14:paraId="0D5DE6C5" w14:textId="77777777" w:rsidR="008D0BA8" w:rsidRPr="00472DFE" w:rsidRDefault="008D0BA8" w:rsidP="00BE401F">
                                      <w:pPr>
                                        <w:spacing w:after="0" w:line="216" w:lineRule="auto"/>
                                        <w:ind w:right="-236"/>
                                        <w:jc w:val="center"/>
                                        <w:rPr>
                                          <w:rFonts w:ascii="Georgia" w:hAnsi="Georgia"/>
                                          <w:b/>
                                          <w:bCs/>
                                          <w:color w:val="FFFFFF" w:themeColor="background1"/>
                                          <w:kern w:val="24"/>
                                          <w:lang w:val="fr-CA"/>
                                        </w:rPr>
                                      </w:pPr>
                                      <w:r w:rsidRPr="00472DFE">
                                        <w:rPr>
                                          <w:rFonts w:ascii="Georgia" w:hAnsi="Georgia"/>
                                          <w:b/>
                                          <w:bCs/>
                                          <w:color w:val="FFFFFF" w:themeColor="background1"/>
                                          <w:kern w:val="24"/>
                                          <w:lang w:val="fr-CA"/>
                                        </w:rPr>
                                        <w:t>Principales approches</w:t>
                                      </w:r>
                                    </w:p>
                                  </w:txbxContent>
                                </wps:txbx>
                                <wps:bodyPr spcFirstLastPara="0" vert="horz" wrap="square" lIns="106680" tIns="53340" rIns="299644" bIns="53340" numCol="1" spcCol="1270" anchor="ctr" anchorCtr="0">
                                  <a:noAutofit/>
                                </wps:bodyPr>
                              </wps:wsp>
                            </wpg:grpSp>
                            <wpg:grpSp>
                              <wpg:cNvPr id="10482" name="Groupe 10482"/>
                              <wpg:cNvGrpSpPr/>
                              <wpg:grpSpPr>
                                <a:xfrm>
                                  <a:off x="533400" y="5930902"/>
                                  <a:ext cx="3928109" cy="798828"/>
                                  <a:chOff x="105414" y="143147"/>
                                  <a:chExt cx="3396820" cy="1112729"/>
                                </a:xfrm>
                              </wpg:grpSpPr>
                              <wps:wsp>
                                <wps:cNvPr id="10483" name="Rectangle 10483"/>
                                <wps:cNvSpPr/>
                                <wps:spPr>
                                  <a:xfrm>
                                    <a:off x="266699" y="143147"/>
                                    <a:ext cx="3235535" cy="1069380"/>
                                  </a:xfrm>
                                  <a:prstGeom prst="rect">
                                    <a:avLst/>
                                  </a:prstGeom>
                                  <a:noFill/>
                                  <a:ln w="12700" cap="flat" cmpd="sng" algn="ctr">
                                    <a:solidFill>
                                      <a:srgbClr val="70AD47"/>
                                    </a:solidFill>
                                    <a:prstDash val="solid"/>
                                    <a:miter lim="800000"/>
                                  </a:ln>
                                  <a:effectLst/>
                                </wps:spPr>
                                <wps:txbx>
                                  <w:txbxContent>
                                    <w:p w14:paraId="666ACD09" w14:textId="77777777" w:rsidR="008D0BA8" w:rsidRPr="00CF45A5" w:rsidRDefault="008D0BA8" w:rsidP="00BE401F">
                                      <w:pPr>
                                        <w:pStyle w:val="ListParagraph"/>
                                        <w:numPr>
                                          <w:ilvl w:val="0"/>
                                          <w:numId w:val="78"/>
                                        </w:numPr>
                                        <w:spacing w:before="0" w:after="0"/>
                                        <w:ind w:left="170" w:hanging="170"/>
                                        <w:jc w:val="left"/>
                                        <w:rPr>
                                          <w:rFonts w:ascii="Georgia" w:eastAsiaTheme="minorEastAsia" w:hAnsi="Georgia"/>
                                          <w:color w:val="000000" w:themeColor="dark1"/>
                                          <w:kern w:val="24"/>
                                          <w:sz w:val="16"/>
                                          <w:szCs w:val="16"/>
                                          <w:lang w:val="fr-CA" w:eastAsia="fr-FR"/>
                                          <w14:textFill>
                                            <w14:solidFill>
                                              <w14:schemeClr w14:val="dk1">
                                                <w14:satOff w14:val="0"/>
                                                <w14:lumOff w14:val="0"/>
                                              </w14:schemeClr>
                                            </w14:solidFill>
                                          </w14:textFill>
                                        </w:rPr>
                                      </w:pPr>
                                      <w:r w:rsidRPr="00CF45A5">
                                        <w:rPr>
                                          <w:rFonts w:ascii="Georgia" w:eastAsiaTheme="minorEastAsia" w:hAnsi="Georgia"/>
                                          <w:color w:val="000000" w:themeColor="dark1"/>
                                          <w:kern w:val="24"/>
                                          <w:sz w:val="16"/>
                                          <w:szCs w:val="16"/>
                                          <w:lang w:val="fr-CA" w:eastAsia="fr-FR"/>
                                          <w14:textFill>
                                            <w14:solidFill>
                                              <w14:schemeClr w14:val="dk1">
                                                <w14:satOff w14:val="0"/>
                                                <w14:lumOff w14:val="0"/>
                                              </w14:schemeClr>
                                            </w14:solidFill>
                                          </w14:textFill>
                                        </w:rPr>
                                        <w:t>L’acceptation de la réponse par les communautés</w:t>
                                      </w:r>
                                    </w:p>
                                    <w:p w14:paraId="2A48B853" w14:textId="77777777" w:rsidR="008D0BA8" w:rsidRPr="00CF45A5" w:rsidRDefault="008D0BA8" w:rsidP="00BE401F">
                                      <w:pPr>
                                        <w:pStyle w:val="ListParagraph"/>
                                        <w:numPr>
                                          <w:ilvl w:val="0"/>
                                          <w:numId w:val="78"/>
                                        </w:numPr>
                                        <w:spacing w:before="0" w:after="0"/>
                                        <w:ind w:left="170" w:hanging="170"/>
                                        <w:jc w:val="left"/>
                                        <w:rPr>
                                          <w:rFonts w:ascii="Georgia" w:eastAsiaTheme="minorEastAsia" w:hAnsi="Georgia"/>
                                          <w:color w:val="000000" w:themeColor="dark1"/>
                                          <w:kern w:val="24"/>
                                          <w:sz w:val="16"/>
                                          <w:szCs w:val="16"/>
                                          <w:lang w:val="fr-CA" w:eastAsia="fr-FR"/>
                                          <w14:textFill>
                                            <w14:solidFill>
                                              <w14:schemeClr w14:val="dk1">
                                                <w14:satOff w14:val="0"/>
                                                <w14:lumOff w14:val="0"/>
                                              </w14:schemeClr>
                                            </w14:solidFill>
                                          </w14:textFill>
                                        </w:rPr>
                                      </w:pPr>
                                      <w:r w:rsidRPr="00CF45A5">
                                        <w:rPr>
                                          <w:rFonts w:ascii="Georgia" w:eastAsiaTheme="minorEastAsia" w:hAnsi="Georgia"/>
                                          <w:color w:val="000000" w:themeColor="dark1"/>
                                          <w:kern w:val="24"/>
                                          <w:sz w:val="16"/>
                                          <w:szCs w:val="16"/>
                                          <w:lang w:val="fr-CA" w:eastAsia="fr-FR"/>
                                          <w14:textFill>
                                            <w14:solidFill>
                                              <w14:schemeClr w14:val="dk1">
                                                <w14:satOff w14:val="0"/>
                                                <w14:lumOff w14:val="0"/>
                                              </w14:schemeClr>
                                            </w14:solidFill>
                                          </w14:textFill>
                                        </w:rPr>
                                        <w:t>L’engagement politique et leadership de l'État en faveur des PDI</w:t>
                                      </w:r>
                                    </w:p>
                                    <w:p w14:paraId="42D40AC4" w14:textId="77777777" w:rsidR="008D0BA8" w:rsidRPr="00CF45A5" w:rsidRDefault="008D0BA8" w:rsidP="00BE401F">
                                      <w:pPr>
                                        <w:pStyle w:val="ListParagraph"/>
                                        <w:numPr>
                                          <w:ilvl w:val="0"/>
                                          <w:numId w:val="78"/>
                                        </w:numPr>
                                        <w:spacing w:before="0" w:after="0"/>
                                        <w:ind w:left="170" w:hanging="170"/>
                                        <w:jc w:val="left"/>
                                        <w:rPr>
                                          <w:rFonts w:ascii="Georgia" w:eastAsiaTheme="minorEastAsia" w:hAnsi="Georgia"/>
                                          <w:color w:val="000000" w:themeColor="dark1"/>
                                          <w:kern w:val="24"/>
                                          <w:sz w:val="16"/>
                                          <w:szCs w:val="16"/>
                                          <w:lang w:val="fr-CA" w:eastAsia="fr-FR"/>
                                          <w14:textFill>
                                            <w14:solidFill>
                                              <w14:schemeClr w14:val="dk1">
                                                <w14:satOff w14:val="0"/>
                                                <w14:lumOff w14:val="0"/>
                                              </w14:schemeClr>
                                            </w14:solidFill>
                                          </w14:textFill>
                                        </w:rPr>
                                      </w:pPr>
                                      <w:r>
                                        <w:rPr>
                                          <w:rFonts w:ascii="Georgia" w:hAnsi="Georgia"/>
                                          <w:color w:val="000000" w:themeColor="dark1"/>
                                          <w:kern w:val="24"/>
                                          <w:sz w:val="16"/>
                                          <w:szCs w:val="16"/>
                                          <w:lang w:val="fr-CA"/>
                                          <w14:textFill>
                                            <w14:solidFill>
                                              <w14:schemeClr w14:val="dk1">
                                                <w14:satOff w14:val="0"/>
                                                <w14:lumOff w14:val="0"/>
                                              </w14:schemeClr>
                                            </w14:solidFill>
                                          </w14:textFill>
                                        </w:rPr>
                                        <w:t>La n</w:t>
                                      </w:r>
                                      <w:r w:rsidRPr="00CF45A5">
                                        <w:rPr>
                                          <w:rFonts w:ascii="Georgia" w:eastAsiaTheme="minorEastAsia" w:hAnsi="Georgia"/>
                                          <w:color w:val="000000" w:themeColor="dark1"/>
                                          <w:kern w:val="24"/>
                                          <w:sz w:val="16"/>
                                          <w:szCs w:val="16"/>
                                          <w:lang w:val="fr-CA" w:eastAsia="fr-FR"/>
                                          <w14:textFill>
                                            <w14:solidFill>
                                              <w14:schemeClr w14:val="dk1">
                                                <w14:satOff w14:val="0"/>
                                                <w14:lumOff w14:val="0"/>
                                              </w14:schemeClr>
                                            </w14:solidFill>
                                          </w14:textFill>
                                        </w:rPr>
                                        <w:t>on</w:t>
                                      </w:r>
                                      <w:r>
                                        <w:rPr>
                                          <w:rFonts w:ascii="Georgia" w:hAnsi="Georgia"/>
                                          <w:color w:val="000000" w:themeColor="dark1"/>
                                          <w:kern w:val="24"/>
                                          <w:sz w:val="16"/>
                                          <w:szCs w:val="16"/>
                                          <w:lang w:val="fr-CA"/>
                                          <w14:textFill>
                                            <w14:solidFill>
                                              <w14:schemeClr w14:val="dk1">
                                                <w14:satOff w14:val="0"/>
                                                <w14:lumOff w14:val="0"/>
                                              </w14:schemeClr>
                                            </w14:solidFill>
                                          </w14:textFill>
                                        </w:rPr>
                                        <w:t>-</w:t>
                                      </w:r>
                                      <w:r w:rsidRPr="00CF45A5">
                                        <w:rPr>
                                          <w:rFonts w:ascii="Georgia" w:eastAsiaTheme="minorEastAsia" w:hAnsi="Georgia"/>
                                          <w:color w:val="000000" w:themeColor="dark1"/>
                                          <w:kern w:val="24"/>
                                          <w:sz w:val="16"/>
                                          <w:szCs w:val="16"/>
                                          <w:lang w:val="fr-CA" w:eastAsia="fr-FR"/>
                                          <w14:textFill>
                                            <w14:solidFill>
                                              <w14:schemeClr w14:val="dk1">
                                                <w14:satOff w14:val="0"/>
                                                <w14:lumOff w14:val="0"/>
                                              </w14:schemeClr>
                                            </w14:solidFill>
                                          </w14:textFill>
                                        </w:rPr>
                                        <w:t>aggravation de la crise sécuritaire</w:t>
                                      </w:r>
                                    </w:p>
                                    <w:p w14:paraId="5BADC709" w14:textId="77777777" w:rsidR="008D0BA8" w:rsidRPr="00CF45A5" w:rsidRDefault="008D0BA8" w:rsidP="00BE401F">
                                      <w:pPr>
                                        <w:pStyle w:val="ListParagraph"/>
                                        <w:numPr>
                                          <w:ilvl w:val="0"/>
                                          <w:numId w:val="78"/>
                                        </w:numPr>
                                        <w:spacing w:before="0" w:after="0"/>
                                        <w:ind w:left="170" w:hanging="170"/>
                                        <w:jc w:val="left"/>
                                        <w:rPr>
                                          <w:rFonts w:ascii="Georgia" w:eastAsiaTheme="minorEastAsia" w:hAnsi="Georgia"/>
                                          <w:color w:val="000000" w:themeColor="dark1"/>
                                          <w:kern w:val="24"/>
                                          <w:sz w:val="16"/>
                                          <w:szCs w:val="16"/>
                                          <w:lang w:val="fr-CA" w:eastAsia="fr-FR"/>
                                          <w14:textFill>
                                            <w14:solidFill>
                                              <w14:schemeClr w14:val="dk1">
                                                <w14:satOff w14:val="0"/>
                                                <w14:lumOff w14:val="0"/>
                                              </w14:schemeClr>
                                            </w14:solidFill>
                                          </w14:textFill>
                                        </w:rPr>
                                      </w:pPr>
                                      <w:r w:rsidRPr="00CF45A5">
                                        <w:rPr>
                                          <w:rFonts w:ascii="Georgia" w:eastAsiaTheme="minorEastAsia" w:hAnsi="Georgia"/>
                                          <w:color w:val="000000" w:themeColor="dark1"/>
                                          <w:kern w:val="24"/>
                                          <w:sz w:val="16"/>
                                          <w:szCs w:val="16"/>
                                          <w:lang w:val="fr-CA" w:eastAsia="fr-FR"/>
                                          <w14:textFill>
                                            <w14:solidFill>
                                              <w14:schemeClr w14:val="dk1">
                                                <w14:satOff w14:val="0"/>
                                                <w14:lumOff w14:val="0"/>
                                              </w14:schemeClr>
                                            </w14:solidFill>
                                          </w14:textFill>
                                        </w:rPr>
                                        <w:t>Le personnel humanitaire est moins changeant et les affectations aux postes sont respectées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84" name="Forme libre : forme 10484"/>
                                <wps:cNvSpPr/>
                                <wps:spPr>
                                  <a:xfrm rot="16200000">
                                    <a:off x="-361796" y="628045"/>
                                    <a:ext cx="1095041" cy="160621"/>
                                  </a:xfrm>
                                  <a:custGeom>
                                    <a:avLst/>
                                    <a:gdLst>
                                      <a:gd name="connsiteX0" fmla="*/ 0 w 1258509"/>
                                      <a:gd name="connsiteY0" fmla="*/ 0 h 266223"/>
                                      <a:gd name="connsiteX1" fmla="*/ 1258509 w 1258509"/>
                                      <a:gd name="connsiteY1" fmla="*/ 0 h 266223"/>
                                      <a:gd name="connsiteX2" fmla="*/ 1258509 w 1258509"/>
                                      <a:gd name="connsiteY2" fmla="*/ 266223 h 266223"/>
                                      <a:gd name="connsiteX3" fmla="*/ 0 w 1258509"/>
                                      <a:gd name="connsiteY3" fmla="*/ 266223 h 266223"/>
                                      <a:gd name="connsiteX4" fmla="*/ 0 w 1258509"/>
                                      <a:gd name="connsiteY4" fmla="*/ 0 h 2662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509" h="266223">
                                        <a:moveTo>
                                          <a:pt x="0" y="0"/>
                                        </a:moveTo>
                                        <a:lnTo>
                                          <a:pt x="1258509" y="0"/>
                                        </a:lnTo>
                                        <a:lnTo>
                                          <a:pt x="1258509" y="266223"/>
                                        </a:lnTo>
                                        <a:lnTo>
                                          <a:pt x="0" y="266223"/>
                                        </a:lnTo>
                                        <a:lnTo>
                                          <a:pt x="0" y="0"/>
                                        </a:lnTo>
                                        <a:close/>
                                      </a:path>
                                    </a:pathLst>
                                  </a:custGeom>
                                  <a:noFill/>
                                  <a:ln>
                                    <a:noFill/>
                                  </a:ln>
                                  <a:effectLst/>
                                </wps:spPr>
                                <wps:txbx>
                                  <w:txbxContent>
                                    <w:p w14:paraId="34B98933" w14:textId="77777777" w:rsidR="008D0BA8" w:rsidRPr="00472DFE" w:rsidRDefault="008D0BA8" w:rsidP="00BE401F">
                                      <w:pPr>
                                        <w:spacing w:after="118" w:line="216" w:lineRule="auto"/>
                                        <w:jc w:val="right"/>
                                        <w:rPr>
                                          <w:rFonts w:ascii="Georgia" w:hAnsi="Georgia"/>
                                          <w:b/>
                                          <w:bCs/>
                                          <w:color w:val="00B050"/>
                                          <w:kern w:val="24"/>
                                          <w:sz w:val="14"/>
                                          <w:szCs w:val="14"/>
                                        </w:rPr>
                                      </w:pPr>
                                      <w:r w:rsidRPr="00472DFE">
                                        <w:rPr>
                                          <w:rFonts w:ascii="Georgia" w:hAnsi="Georgia"/>
                                          <w:b/>
                                          <w:bCs/>
                                          <w:color w:val="00B050"/>
                                          <w:kern w:val="24"/>
                                          <w:sz w:val="14"/>
                                          <w:szCs w:val="14"/>
                                        </w:rPr>
                                        <w:t>Hypothèses</w:t>
                                      </w:r>
                                    </w:p>
                                  </w:txbxContent>
                                </wps:txbx>
                                <wps:bodyPr spcFirstLastPara="0" vert="horz" wrap="square" lIns="-2" tIns="0" rIns="234795" bIns="0" numCol="1" spcCol="1270" anchor="t" anchorCtr="0">
                                  <a:noAutofit/>
                                </wps:bodyPr>
                              </wps:wsp>
                            </wpg:grpSp>
                            <wpg:grpSp>
                              <wpg:cNvPr id="10485" name="Groupe 10485"/>
                              <wpg:cNvGrpSpPr/>
                              <wpg:grpSpPr>
                                <a:xfrm>
                                  <a:off x="4572000" y="5950668"/>
                                  <a:ext cx="4450080" cy="803827"/>
                                  <a:chOff x="0" y="60168"/>
                                  <a:chExt cx="4088781" cy="1153317"/>
                                </a:xfrm>
                              </wpg:grpSpPr>
                              <wps:wsp>
                                <wps:cNvPr id="10486" name="Rectangle 10486"/>
                                <wps:cNvSpPr/>
                                <wps:spPr>
                                  <a:xfrm>
                                    <a:off x="0" y="60168"/>
                                    <a:ext cx="3940167" cy="1073134"/>
                                  </a:xfrm>
                                  <a:prstGeom prst="rect">
                                    <a:avLst/>
                                  </a:prstGeom>
                                  <a:noFill/>
                                  <a:ln w="12700" cap="flat" cmpd="sng" algn="ctr">
                                    <a:solidFill>
                                      <a:srgbClr val="ED7D31"/>
                                    </a:solidFill>
                                    <a:prstDash val="solid"/>
                                    <a:miter lim="800000"/>
                                  </a:ln>
                                  <a:effectLst/>
                                </wps:spPr>
                                <wps:txbx>
                                  <w:txbxContent>
                                    <w:p w14:paraId="4CD136B4" w14:textId="77777777" w:rsidR="008D0BA8" w:rsidRPr="00F81763" w:rsidRDefault="008D0BA8" w:rsidP="00BE401F">
                                      <w:pPr>
                                        <w:pStyle w:val="ListParagraph"/>
                                        <w:numPr>
                                          <w:ilvl w:val="0"/>
                                          <w:numId w:val="78"/>
                                        </w:numPr>
                                        <w:spacing w:before="0" w:after="0"/>
                                        <w:ind w:left="170" w:hanging="170"/>
                                        <w:jc w:val="left"/>
                                        <w:rPr>
                                          <w:rFonts w:ascii="Georgia" w:hAnsi="Georgia" w:cs="Times New Roman"/>
                                          <w:color w:val="000000" w:themeColor="dark1"/>
                                          <w:kern w:val="24"/>
                                          <w:sz w:val="14"/>
                                          <w:szCs w:val="14"/>
                                          <w:lang w:val="fr-CA"/>
                                          <w14:textFill>
                                            <w14:solidFill>
                                              <w14:schemeClr w14:val="dk1">
                                                <w14:satOff w14:val="0"/>
                                                <w14:lumOff w14:val="0"/>
                                              </w14:schemeClr>
                                            </w14:solidFill>
                                          </w14:textFill>
                                        </w:rPr>
                                      </w:pPr>
                                      <w:r w:rsidRPr="00F81763">
                                        <w:rPr>
                                          <w:rFonts w:ascii="Georgia" w:hAnsi="Georgia" w:cs="Times New Roman"/>
                                          <w:color w:val="000000" w:themeColor="dark1"/>
                                          <w:kern w:val="24"/>
                                          <w:sz w:val="14"/>
                                          <w:szCs w:val="14"/>
                                          <w:lang w:val="fr-CA"/>
                                          <w14:textFill>
                                            <w14:solidFill>
                                              <w14:schemeClr w14:val="dk1">
                                                <w14:satOff w14:val="0"/>
                                                <w14:lumOff w14:val="0"/>
                                              </w14:schemeClr>
                                            </w14:solidFill>
                                          </w14:textFill>
                                        </w:rPr>
                                        <w:t>L’instabilité politique marquée par de multiples changements au niveau des ministères et des institutions et des mouvements d'humeur</w:t>
                                      </w:r>
                                    </w:p>
                                    <w:p w14:paraId="112C74AE" w14:textId="77777777" w:rsidR="008D0BA8" w:rsidRDefault="008D0BA8" w:rsidP="00BE401F">
                                      <w:pPr>
                                        <w:pStyle w:val="ListParagraph"/>
                                        <w:numPr>
                                          <w:ilvl w:val="0"/>
                                          <w:numId w:val="78"/>
                                        </w:numPr>
                                        <w:spacing w:before="0" w:after="0"/>
                                        <w:ind w:left="170" w:hanging="170"/>
                                        <w:jc w:val="left"/>
                                        <w:rPr>
                                          <w:rFonts w:ascii="Georgia" w:hAnsi="Georgia"/>
                                          <w:color w:val="000000" w:themeColor="dark1"/>
                                          <w:kern w:val="24"/>
                                          <w:sz w:val="14"/>
                                          <w:szCs w:val="14"/>
                                          <w:lang w:val="fr-CA"/>
                                          <w14:textFill>
                                            <w14:solidFill>
                                              <w14:schemeClr w14:val="dk1">
                                                <w14:satOff w14:val="0"/>
                                                <w14:lumOff w14:val="0"/>
                                              </w14:schemeClr>
                                            </w14:solidFill>
                                          </w14:textFill>
                                        </w:rPr>
                                      </w:pPr>
                                      <w:r w:rsidRPr="00F81763">
                                        <w:rPr>
                                          <w:rFonts w:ascii="Georgia" w:hAnsi="Georgia" w:cs="Times New Roman"/>
                                          <w:color w:val="000000" w:themeColor="dark1"/>
                                          <w:kern w:val="24"/>
                                          <w:sz w:val="14"/>
                                          <w:szCs w:val="14"/>
                                          <w:lang w:val="fr-CA"/>
                                          <w14:textFill>
                                            <w14:solidFill>
                                              <w14:schemeClr w14:val="dk1">
                                                <w14:satOff w14:val="0"/>
                                                <w14:lumOff w14:val="0"/>
                                              </w14:schemeClr>
                                            </w14:solidFill>
                                          </w14:textFill>
                                        </w:rPr>
                                        <w:t>La hausse des prix des produits au niveau national et international</w:t>
                                      </w:r>
                                    </w:p>
                                    <w:p w14:paraId="7184F027" w14:textId="77777777" w:rsidR="008D0BA8" w:rsidRPr="00F81763" w:rsidRDefault="008D0BA8" w:rsidP="00BE401F">
                                      <w:pPr>
                                        <w:pStyle w:val="ListParagraph"/>
                                        <w:numPr>
                                          <w:ilvl w:val="0"/>
                                          <w:numId w:val="78"/>
                                        </w:numPr>
                                        <w:spacing w:before="0" w:after="0"/>
                                        <w:ind w:left="170" w:hanging="170"/>
                                        <w:jc w:val="left"/>
                                        <w:rPr>
                                          <w:rFonts w:ascii="Georgia" w:hAnsi="Georgia" w:cs="Times New Roman"/>
                                          <w:color w:val="000000" w:themeColor="dark1"/>
                                          <w:kern w:val="24"/>
                                          <w:sz w:val="14"/>
                                          <w:szCs w:val="14"/>
                                          <w:lang w:val="fr-CA"/>
                                          <w14:textFill>
                                            <w14:solidFill>
                                              <w14:schemeClr w14:val="dk1">
                                                <w14:satOff w14:val="0"/>
                                                <w14:lumOff w14:val="0"/>
                                              </w14:schemeClr>
                                            </w14:solidFill>
                                          </w14:textFill>
                                        </w:rPr>
                                      </w:pPr>
                                      <w:r w:rsidRPr="00F81763">
                                        <w:rPr>
                                          <w:rFonts w:ascii="Georgia" w:hAnsi="Georgia"/>
                                          <w:color w:val="000000" w:themeColor="dark1"/>
                                          <w:kern w:val="24"/>
                                          <w:sz w:val="14"/>
                                          <w:szCs w:val="14"/>
                                          <w:lang w:val="fr-CA"/>
                                          <w14:textFill>
                                            <w14:solidFill>
                                              <w14:schemeClr w14:val="dk1">
                                                <w14:satOff w14:val="0"/>
                                                <w14:lumOff w14:val="0"/>
                                              </w14:schemeClr>
                                            </w14:solidFill>
                                          </w14:textFill>
                                        </w:rPr>
                                        <w:t>Les Catastrophes naturelles (inondations, sécheresse, invasion des champs par des criquets pèlerins, épidémies) et l’aggravation de la crise dans le Sahel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87" name="Forme libre : forme 10487"/>
                                <wps:cNvSpPr/>
                                <wps:spPr>
                                  <a:xfrm rot="5400000">
                                    <a:off x="3440630" y="565335"/>
                                    <a:ext cx="1017327" cy="278974"/>
                                  </a:xfrm>
                                  <a:custGeom>
                                    <a:avLst/>
                                    <a:gdLst>
                                      <a:gd name="connsiteX0" fmla="*/ 0 w 1319862"/>
                                      <a:gd name="connsiteY0" fmla="*/ 0 h 279201"/>
                                      <a:gd name="connsiteX1" fmla="*/ 1319862 w 1319862"/>
                                      <a:gd name="connsiteY1" fmla="*/ 0 h 279201"/>
                                      <a:gd name="connsiteX2" fmla="*/ 1319862 w 1319862"/>
                                      <a:gd name="connsiteY2" fmla="*/ 279201 h 279201"/>
                                      <a:gd name="connsiteX3" fmla="*/ 0 w 1319862"/>
                                      <a:gd name="connsiteY3" fmla="*/ 279201 h 279201"/>
                                      <a:gd name="connsiteX4" fmla="*/ 0 w 1319862"/>
                                      <a:gd name="connsiteY4" fmla="*/ 0 h 27920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19862" h="279201">
                                        <a:moveTo>
                                          <a:pt x="0" y="0"/>
                                        </a:moveTo>
                                        <a:lnTo>
                                          <a:pt x="1319862" y="0"/>
                                        </a:lnTo>
                                        <a:lnTo>
                                          <a:pt x="1319862" y="279201"/>
                                        </a:lnTo>
                                        <a:lnTo>
                                          <a:pt x="0" y="279201"/>
                                        </a:lnTo>
                                        <a:lnTo>
                                          <a:pt x="0" y="0"/>
                                        </a:lnTo>
                                        <a:close/>
                                      </a:path>
                                    </a:pathLst>
                                  </a:custGeom>
                                  <a:noFill/>
                                  <a:ln>
                                    <a:noFill/>
                                  </a:ln>
                                  <a:effectLst/>
                                </wps:spPr>
                                <wps:txbx>
                                  <w:txbxContent>
                                    <w:p w14:paraId="13FE0A2C" w14:textId="77777777" w:rsidR="008D0BA8" w:rsidRPr="00472DFE" w:rsidRDefault="008D0BA8" w:rsidP="00BE401F">
                                      <w:pPr>
                                        <w:spacing w:after="151" w:line="216" w:lineRule="auto"/>
                                        <w:jc w:val="right"/>
                                        <w:rPr>
                                          <w:rFonts w:ascii="Georgia" w:hAnsi="Georgia"/>
                                          <w:b/>
                                          <w:bCs/>
                                          <w:color w:val="FF0000"/>
                                          <w:kern w:val="24"/>
                                          <w:sz w:val="16"/>
                                          <w:szCs w:val="16"/>
                                        </w:rPr>
                                      </w:pPr>
                                      <w:r w:rsidRPr="00472DFE">
                                        <w:rPr>
                                          <w:rFonts w:ascii="Georgia" w:hAnsi="Georgia"/>
                                          <w:b/>
                                          <w:bCs/>
                                          <w:color w:val="FF0000"/>
                                          <w:kern w:val="24"/>
                                          <w:sz w:val="16"/>
                                          <w:szCs w:val="16"/>
                                        </w:rPr>
                                        <w:t>Menaces</w:t>
                                      </w:r>
                                    </w:p>
                                  </w:txbxContent>
                                </wps:txbx>
                                <wps:bodyPr spcFirstLastPara="0" vert="horz" wrap="square" lIns="-1" tIns="-1" rIns="246240" bIns="0" numCol="1" spcCol="1270" anchor="t" anchorCtr="0">
                                  <a:noAutofit/>
                                </wps:bodyPr>
                              </wps:wsp>
                            </wpg:grpSp>
                            <wpg:grpSp>
                              <wpg:cNvPr id="10488" name="Groupe 10488"/>
                              <wpg:cNvGrpSpPr/>
                              <wpg:grpSpPr>
                                <a:xfrm>
                                  <a:off x="457200" y="1885950"/>
                                  <a:ext cx="8534398" cy="975360"/>
                                  <a:chOff x="-281940" y="102870"/>
                                  <a:chExt cx="8534398" cy="975360"/>
                                </a:xfrm>
                              </wpg:grpSpPr>
                              <wps:wsp>
                                <wps:cNvPr id="10489" name="Rectangle 10489"/>
                                <wps:cNvSpPr/>
                                <wps:spPr>
                                  <a:xfrm>
                                    <a:off x="-281940" y="102881"/>
                                    <a:ext cx="1733549" cy="972000"/>
                                  </a:xfrm>
                                  <a:prstGeom prst="rect">
                                    <a:avLst/>
                                  </a:prstGeom>
                                  <a:solidFill>
                                    <a:srgbClr val="00AEFD"/>
                                  </a:solidFill>
                                  <a:ln w="12700" cap="flat" cmpd="sng" algn="ctr">
                                    <a:noFill/>
                                    <a:prstDash val="solid"/>
                                    <a:miter lim="800000"/>
                                  </a:ln>
                                  <a:effectLst/>
                                </wps:spPr>
                                <wps:txbx>
                                  <w:txbxContent>
                                    <w:p w14:paraId="13D8F328" w14:textId="77777777" w:rsidR="008D0BA8" w:rsidRPr="00122FB3"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122FB3">
                                        <w:rPr>
                                          <w:rFonts w:ascii="Georgia" w:hAnsi="Georgia"/>
                                          <w:b/>
                                          <w:bCs/>
                                          <w:color w:val="FFFFFF" w:themeColor="background1"/>
                                          <w:sz w:val="16"/>
                                          <w:szCs w:val="16"/>
                                          <w:lang w:val="en-CA"/>
                                        </w:rPr>
                                        <w:t xml:space="preserve">P2.1, Cluster </w:t>
                                      </w:r>
                                    </w:p>
                                    <w:p w14:paraId="04F50FB7" w14:textId="77777777" w:rsidR="008D0BA8" w:rsidRPr="00122FB3"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122FB3">
                                        <w:rPr>
                                          <w:rFonts w:ascii="Georgia" w:hAnsi="Georgia"/>
                                          <w:b/>
                                          <w:bCs/>
                                          <w:color w:val="FFFFFF" w:themeColor="background1"/>
                                          <w:sz w:val="16"/>
                                          <w:szCs w:val="16"/>
                                          <w:lang w:val="en-CA"/>
                                        </w:rPr>
                                        <w:t>P2.2, HAC</w:t>
                                      </w:r>
                                    </w:p>
                                    <w:p w14:paraId="48688C36" w14:textId="77777777" w:rsidR="008D0BA8" w:rsidRPr="00122FB3"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122FB3">
                                        <w:rPr>
                                          <w:rFonts w:ascii="Georgia" w:hAnsi="Georgia"/>
                                          <w:b/>
                                          <w:bCs/>
                                          <w:color w:val="FFFFFF" w:themeColor="background1"/>
                                          <w:sz w:val="16"/>
                                          <w:szCs w:val="16"/>
                                          <w:lang w:val="en-CA"/>
                                        </w:rPr>
                                        <w:t>P2.3, HAC</w:t>
                                      </w:r>
                                    </w:p>
                                    <w:p w14:paraId="6DD7DE50" w14:textId="77777777" w:rsidR="008D0BA8" w:rsidRPr="00472DFE"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rPr>
                                      </w:pPr>
                                      <w:r w:rsidRPr="00472DFE">
                                        <w:rPr>
                                          <w:rFonts w:ascii="Georgia" w:hAnsi="Georgia"/>
                                          <w:b/>
                                          <w:bCs/>
                                          <w:color w:val="FFFFFF" w:themeColor="background1"/>
                                          <w:sz w:val="16"/>
                                          <w:szCs w:val="16"/>
                                        </w:rPr>
                                        <w:t>P2.4</w:t>
                                      </w:r>
                                      <w:r>
                                        <w:rPr>
                                          <w:rFonts w:ascii="Georgia" w:hAnsi="Georgia"/>
                                          <w:b/>
                                          <w:bCs/>
                                          <w:color w:val="FFFFFF" w:themeColor="background1"/>
                                          <w:sz w:val="16"/>
                                          <w:szCs w:val="16"/>
                                        </w:rPr>
                                        <w:t xml:space="preserve">, </w:t>
                                      </w:r>
                                      <w:r w:rsidRPr="00472DFE">
                                        <w:rPr>
                                          <w:rFonts w:ascii="Georgia" w:hAnsi="Georgia"/>
                                          <w:b/>
                                          <w:bCs/>
                                          <w:color w:val="FFFFFF" w:themeColor="background1"/>
                                          <w:sz w:val="16"/>
                                          <w:szCs w:val="16"/>
                                        </w:rPr>
                                        <w:t>CPD</w:t>
                                      </w:r>
                                    </w:p>
                                    <w:p w14:paraId="0D789615" w14:textId="77777777" w:rsidR="008D0BA8" w:rsidRPr="00472DFE"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rPr>
                                      </w:pPr>
                                      <w:r w:rsidRPr="00472DFE">
                                        <w:rPr>
                                          <w:rFonts w:ascii="Georgia" w:hAnsi="Georgia"/>
                                          <w:b/>
                                          <w:bCs/>
                                          <w:color w:val="FFFFFF" w:themeColor="background1"/>
                                          <w:sz w:val="16"/>
                                          <w:szCs w:val="16"/>
                                        </w:rPr>
                                        <w:t>P2.5</w:t>
                                      </w:r>
                                      <w:r>
                                        <w:rPr>
                                          <w:rFonts w:ascii="Georgia" w:hAnsi="Georgia"/>
                                          <w:b/>
                                          <w:bCs/>
                                          <w:color w:val="FFFFFF" w:themeColor="background1"/>
                                          <w:sz w:val="16"/>
                                          <w:szCs w:val="16"/>
                                        </w:rPr>
                                        <w:t xml:space="preserve">, </w:t>
                                      </w:r>
                                      <w:r w:rsidRPr="00472DFE">
                                        <w:rPr>
                                          <w:rFonts w:ascii="Georgia" w:hAnsi="Georgia"/>
                                          <w:b/>
                                          <w:bCs/>
                                          <w:color w:val="FFFFFF" w:themeColor="background1"/>
                                          <w:sz w:val="16"/>
                                          <w:szCs w:val="16"/>
                                        </w:rPr>
                                        <w:t>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90" name="Rectangle 10490"/>
                                <wps:cNvSpPr/>
                                <wps:spPr>
                                  <a:xfrm>
                                    <a:off x="1504949" y="102879"/>
                                    <a:ext cx="1676400" cy="972000"/>
                                  </a:xfrm>
                                  <a:prstGeom prst="rect">
                                    <a:avLst/>
                                  </a:prstGeom>
                                  <a:solidFill>
                                    <a:srgbClr val="00AEFD"/>
                                  </a:solidFill>
                                  <a:ln w="12700" cap="flat" cmpd="sng" algn="ctr">
                                    <a:noFill/>
                                    <a:prstDash val="solid"/>
                                    <a:miter lim="800000"/>
                                  </a:ln>
                                  <a:effectLst/>
                                </wps:spPr>
                                <wps:txbx>
                                  <w:txbxContent>
                                    <w:p w14:paraId="66225036" w14:textId="77777777" w:rsidR="008D0BA8" w:rsidRPr="00472DFE"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F77370">
                                        <w:rPr>
                                          <w:rFonts w:ascii="Georgia" w:hAnsi="Georgia"/>
                                          <w:b/>
                                          <w:bCs/>
                                          <w:color w:val="FFFFFF" w:themeColor="background1"/>
                                          <w:sz w:val="16"/>
                                          <w:szCs w:val="16"/>
                                          <w:lang w:val="en-CA"/>
                                        </w:rPr>
                                        <w:t>P1.1</w:t>
                                      </w:r>
                                      <w:r>
                                        <w:rPr>
                                          <w:rFonts w:ascii="Georgia" w:hAnsi="Georgia"/>
                                          <w:b/>
                                          <w:bCs/>
                                          <w:color w:val="FFFFFF" w:themeColor="background1"/>
                                          <w:sz w:val="16"/>
                                          <w:szCs w:val="16"/>
                                          <w:lang w:val="en-CA"/>
                                        </w:rPr>
                                        <w:t xml:space="preserve">, </w:t>
                                      </w:r>
                                      <w:r w:rsidRPr="00F77370">
                                        <w:rPr>
                                          <w:rFonts w:ascii="Georgia" w:hAnsi="Georgia"/>
                                          <w:b/>
                                          <w:bCs/>
                                          <w:color w:val="FFFFFF" w:themeColor="background1"/>
                                          <w:sz w:val="16"/>
                                          <w:szCs w:val="16"/>
                                          <w:lang w:val="en-CA"/>
                                        </w:rPr>
                                        <w:t>CPD</w:t>
                                      </w:r>
                                    </w:p>
                                    <w:p w14:paraId="4D6C0461" w14:textId="77777777" w:rsidR="008D0BA8" w:rsidRPr="00472DFE"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F77370">
                                        <w:rPr>
                                          <w:rFonts w:ascii="Georgia" w:hAnsi="Georgia"/>
                                          <w:b/>
                                          <w:bCs/>
                                          <w:color w:val="FFFFFF" w:themeColor="background1"/>
                                          <w:sz w:val="16"/>
                                          <w:szCs w:val="16"/>
                                          <w:lang w:val="en-CA"/>
                                        </w:rPr>
                                        <w:t>P1.2</w:t>
                                      </w:r>
                                      <w:r>
                                        <w:rPr>
                                          <w:rFonts w:ascii="Georgia" w:hAnsi="Georgia"/>
                                          <w:b/>
                                          <w:bCs/>
                                          <w:color w:val="FFFFFF" w:themeColor="background1"/>
                                          <w:sz w:val="16"/>
                                          <w:szCs w:val="16"/>
                                          <w:lang w:val="en-CA"/>
                                        </w:rPr>
                                        <w:t xml:space="preserve">, </w:t>
                                      </w:r>
                                      <w:r w:rsidRPr="00F77370">
                                        <w:rPr>
                                          <w:rFonts w:ascii="Georgia" w:hAnsi="Georgia"/>
                                          <w:b/>
                                          <w:bCs/>
                                          <w:color w:val="FFFFFF" w:themeColor="background1"/>
                                          <w:sz w:val="16"/>
                                          <w:szCs w:val="16"/>
                                          <w:lang w:val="en-CA"/>
                                        </w:rPr>
                                        <w:t>Cluster</w:t>
                                      </w:r>
                                    </w:p>
                                    <w:p w14:paraId="43F0D222" w14:textId="77777777" w:rsidR="008D0BA8" w:rsidRPr="00472DFE"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F77370">
                                        <w:rPr>
                                          <w:rFonts w:ascii="Georgia" w:hAnsi="Georgia"/>
                                          <w:b/>
                                          <w:bCs/>
                                          <w:color w:val="FFFFFF" w:themeColor="background1"/>
                                          <w:sz w:val="16"/>
                                          <w:szCs w:val="16"/>
                                          <w:lang w:val="en-CA"/>
                                        </w:rPr>
                                        <w:t>P1.3</w:t>
                                      </w:r>
                                      <w:r>
                                        <w:rPr>
                                          <w:rFonts w:ascii="Georgia" w:hAnsi="Georgia"/>
                                          <w:b/>
                                          <w:bCs/>
                                          <w:color w:val="FFFFFF" w:themeColor="background1"/>
                                          <w:sz w:val="16"/>
                                          <w:szCs w:val="16"/>
                                          <w:lang w:val="en-CA"/>
                                        </w:rPr>
                                        <w:t xml:space="preserve">, </w:t>
                                      </w:r>
                                      <w:r w:rsidRPr="00F77370">
                                        <w:rPr>
                                          <w:rFonts w:ascii="Georgia" w:hAnsi="Georgia"/>
                                          <w:b/>
                                          <w:bCs/>
                                          <w:color w:val="FFFFFF" w:themeColor="background1"/>
                                          <w:sz w:val="16"/>
                                          <w:szCs w:val="16"/>
                                          <w:lang w:val="en-CA"/>
                                        </w:rPr>
                                        <w:t>Cluster</w:t>
                                      </w:r>
                                    </w:p>
                                    <w:p w14:paraId="08BA347A" w14:textId="77777777" w:rsidR="008D0BA8" w:rsidRPr="00F77370"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F77370">
                                        <w:rPr>
                                          <w:rFonts w:ascii="Georgia" w:hAnsi="Georgia"/>
                                          <w:b/>
                                          <w:bCs/>
                                          <w:color w:val="FFFFFF" w:themeColor="background1"/>
                                          <w:sz w:val="16"/>
                                          <w:szCs w:val="16"/>
                                          <w:lang w:val="en-CA"/>
                                        </w:rPr>
                                        <w:t>P1.4</w:t>
                                      </w:r>
                                      <w:r>
                                        <w:rPr>
                                          <w:rFonts w:ascii="Georgia" w:hAnsi="Georgia"/>
                                          <w:b/>
                                          <w:bCs/>
                                          <w:color w:val="FFFFFF" w:themeColor="background1"/>
                                          <w:sz w:val="16"/>
                                          <w:szCs w:val="16"/>
                                          <w:lang w:val="en-CA"/>
                                        </w:rPr>
                                        <w:t xml:space="preserve">, </w:t>
                                      </w:r>
                                      <w:r w:rsidRPr="00F77370">
                                        <w:rPr>
                                          <w:rFonts w:ascii="Georgia" w:hAnsi="Georgia"/>
                                          <w:b/>
                                          <w:bCs/>
                                          <w:color w:val="FFFFFF" w:themeColor="background1"/>
                                          <w:sz w:val="16"/>
                                          <w:szCs w:val="16"/>
                                          <w:lang w:val="en-CA"/>
                                        </w:rPr>
                                        <w:t>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91" name="Rectangle 10491"/>
                                <wps:cNvSpPr/>
                                <wps:spPr>
                                  <a:xfrm>
                                    <a:off x="6297930" y="102870"/>
                                    <a:ext cx="1954528" cy="975360"/>
                                  </a:xfrm>
                                  <a:prstGeom prst="rect">
                                    <a:avLst/>
                                  </a:prstGeom>
                                  <a:solidFill>
                                    <a:srgbClr val="00AEFD"/>
                                  </a:solidFill>
                                  <a:ln w="12700" cap="flat" cmpd="sng" algn="ctr">
                                    <a:noFill/>
                                    <a:prstDash val="solid"/>
                                    <a:miter lim="800000"/>
                                  </a:ln>
                                  <a:effectLst/>
                                </wps:spPr>
                                <wps:txbx>
                                  <w:txbxContent>
                                    <w:p w14:paraId="6A7BE2CA" w14:textId="77777777" w:rsidR="008D0BA8" w:rsidRPr="00472DFE"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460846">
                                        <w:rPr>
                                          <w:rFonts w:ascii="Georgia" w:hAnsi="Georgia"/>
                                          <w:b/>
                                          <w:bCs/>
                                          <w:color w:val="FFFFFF" w:themeColor="background1"/>
                                          <w:sz w:val="16"/>
                                          <w:szCs w:val="16"/>
                                          <w:lang w:val="en-CA"/>
                                        </w:rPr>
                                        <w:t>P3.1, HAC</w:t>
                                      </w:r>
                                    </w:p>
                                    <w:p w14:paraId="2DB8619C" w14:textId="77777777" w:rsidR="008D0BA8" w:rsidRPr="00472DFE"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460846">
                                        <w:rPr>
                                          <w:rFonts w:ascii="Georgia" w:hAnsi="Georgia"/>
                                          <w:b/>
                                          <w:bCs/>
                                          <w:color w:val="FFFFFF" w:themeColor="background1"/>
                                          <w:sz w:val="16"/>
                                          <w:szCs w:val="16"/>
                                          <w:lang w:val="en-CA"/>
                                        </w:rPr>
                                        <w:t>P3.2, HAC</w:t>
                                      </w:r>
                                    </w:p>
                                    <w:p w14:paraId="15856BAD" w14:textId="77777777" w:rsidR="008D0BA8" w:rsidRPr="00472DFE"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460846">
                                        <w:rPr>
                                          <w:rFonts w:ascii="Georgia" w:hAnsi="Georgia"/>
                                          <w:b/>
                                          <w:bCs/>
                                          <w:color w:val="FFFFFF" w:themeColor="background1"/>
                                          <w:sz w:val="16"/>
                                          <w:szCs w:val="16"/>
                                          <w:lang w:val="en-CA"/>
                                        </w:rPr>
                                        <w:t>P3.4. CPD</w:t>
                                      </w:r>
                                    </w:p>
                                    <w:p w14:paraId="3A8082B2" w14:textId="77777777" w:rsidR="008D0BA8" w:rsidRPr="00460846"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460846">
                                        <w:rPr>
                                          <w:rFonts w:ascii="Georgia" w:hAnsi="Georgia"/>
                                          <w:b/>
                                          <w:bCs/>
                                          <w:color w:val="FFFFFF" w:themeColor="background1"/>
                                          <w:sz w:val="16"/>
                                          <w:szCs w:val="16"/>
                                          <w:lang w:val="en-CA"/>
                                        </w:rPr>
                                        <w:t>P3.5</w:t>
                                      </w:r>
                                      <w:r>
                                        <w:rPr>
                                          <w:rFonts w:ascii="Georgia" w:hAnsi="Georgia"/>
                                          <w:b/>
                                          <w:bCs/>
                                          <w:color w:val="FFFFFF" w:themeColor="background1"/>
                                          <w:sz w:val="16"/>
                                          <w:szCs w:val="16"/>
                                          <w:lang w:val="en-CA"/>
                                        </w:rPr>
                                        <w:t xml:space="preserve">, </w:t>
                                      </w:r>
                                      <w:r w:rsidRPr="00460846">
                                        <w:rPr>
                                          <w:rFonts w:ascii="Georgia" w:hAnsi="Georgia"/>
                                          <w:b/>
                                          <w:bCs/>
                                          <w:color w:val="FFFFFF" w:themeColor="background1"/>
                                          <w:sz w:val="16"/>
                                          <w:szCs w:val="16"/>
                                          <w:lang w:val="en-CA"/>
                                        </w:rPr>
                                        <w:t>Cluster</w:t>
                                      </w:r>
                                    </w:p>
                                    <w:p w14:paraId="6F22BF01" w14:textId="77777777" w:rsidR="008D0BA8"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460846">
                                        <w:rPr>
                                          <w:rFonts w:ascii="Georgia" w:hAnsi="Georgia"/>
                                          <w:b/>
                                          <w:bCs/>
                                          <w:color w:val="FFFFFF" w:themeColor="background1"/>
                                          <w:sz w:val="16"/>
                                          <w:szCs w:val="16"/>
                                          <w:lang w:val="en-CA"/>
                                        </w:rPr>
                                        <w:t>P3.6</w:t>
                                      </w:r>
                                      <w:r>
                                        <w:rPr>
                                          <w:rFonts w:ascii="Georgia" w:hAnsi="Georgia"/>
                                          <w:b/>
                                          <w:bCs/>
                                          <w:color w:val="FFFFFF" w:themeColor="background1"/>
                                          <w:sz w:val="16"/>
                                          <w:szCs w:val="16"/>
                                          <w:lang w:val="en-CA"/>
                                        </w:rPr>
                                        <w:t xml:space="preserve">, </w:t>
                                      </w:r>
                                      <w:r w:rsidRPr="00460846">
                                        <w:rPr>
                                          <w:rFonts w:ascii="Georgia" w:hAnsi="Georgia"/>
                                          <w:b/>
                                          <w:bCs/>
                                          <w:color w:val="FFFFFF" w:themeColor="background1"/>
                                          <w:sz w:val="16"/>
                                          <w:szCs w:val="16"/>
                                          <w:lang w:val="en-CA"/>
                                        </w:rPr>
                                        <w:t>Cluster</w:t>
                                      </w:r>
                                    </w:p>
                                    <w:p w14:paraId="23066920" w14:textId="77777777" w:rsidR="008D0BA8" w:rsidRPr="00460846"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lang w:val="en-CA"/>
                                        </w:rPr>
                                      </w:pPr>
                                      <w:r w:rsidRPr="00460846">
                                        <w:rPr>
                                          <w:rFonts w:ascii="Georgia" w:hAnsi="Georgia"/>
                                          <w:b/>
                                          <w:bCs/>
                                          <w:color w:val="FFFFFF" w:themeColor="background1"/>
                                          <w:sz w:val="16"/>
                                          <w:szCs w:val="16"/>
                                          <w:lang w:val="en-CA"/>
                                        </w:rPr>
                                        <w:t>P3.7</w:t>
                                      </w:r>
                                      <w:r>
                                        <w:rPr>
                                          <w:rFonts w:ascii="Georgia" w:hAnsi="Georgia"/>
                                          <w:b/>
                                          <w:bCs/>
                                          <w:color w:val="FFFFFF" w:themeColor="background1"/>
                                          <w:sz w:val="16"/>
                                          <w:szCs w:val="16"/>
                                          <w:lang w:val="en-CA"/>
                                        </w:rPr>
                                        <w:t xml:space="preserve">, </w:t>
                                      </w:r>
                                      <w:r w:rsidRPr="00460846">
                                        <w:rPr>
                                          <w:rFonts w:ascii="Georgia" w:hAnsi="Georgia"/>
                                          <w:b/>
                                          <w:bCs/>
                                          <w:color w:val="FFFFFF" w:themeColor="background1"/>
                                          <w:sz w:val="16"/>
                                          <w:szCs w:val="16"/>
                                          <w:lang w:val="en-CA"/>
                                        </w:rPr>
                                        <w:t>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92" name="Rectangle 10492"/>
                                <wps:cNvSpPr/>
                                <wps:spPr>
                                  <a:xfrm>
                                    <a:off x="3235108" y="102880"/>
                                    <a:ext cx="1569301" cy="972000"/>
                                  </a:xfrm>
                                  <a:prstGeom prst="rect">
                                    <a:avLst/>
                                  </a:prstGeom>
                                  <a:solidFill>
                                    <a:srgbClr val="00AEFD"/>
                                  </a:solidFill>
                                  <a:ln w="12700" cap="flat" cmpd="sng" algn="ctr">
                                    <a:noFill/>
                                    <a:prstDash val="solid"/>
                                    <a:miter lim="800000"/>
                                  </a:ln>
                                  <a:effectLst/>
                                </wps:spPr>
                                <wps:txbx>
                                  <w:txbxContent>
                                    <w:p w14:paraId="47FBA97F" w14:textId="77777777" w:rsidR="008D0BA8" w:rsidRPr="005E4EA2"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fr-FR"/>
                                        </w:rPr>
                                      </w:pPr>
                                      <w:r w:rsidRPr="005E4EA2">
                                        <w:rPr>
                                          <w:rFonts w:ascii="Georgia" w:hAnsi="Georgia"/>
                                          <w:b/>
                                          <w:bCs/>
                                          <w:color w:val="FFFFFF" w:themeColor="background1"/>
                                          <w:sz w:val="16"/>
                                          <w:szCs w:val="16"/>
                                          <w:lang w:val="fr-FR"/>
                                        </w:rPr>
                                        <w:t>P4.2, HAC</w:t>
                                      </w:r>
                                    </w:p>
                                    <w:p w14:paraId="1CA241CF" w14:textId="5182A2BB" w:rsidR="008D0BA8" w:rsidRPr="005E4EA2"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fr-FR"/>
                                        </w:rPr>
                                      </w:pPr>
                                      <w:r w:rsidRPr="005E4EA2">
                                        <w:rPr>
                                          <w:rFonts w:ascii="Georgia" w:hAnsi="Georgia"/>
                                          <w:b/>
                                          <w:bCs/>
                                          <w:color w:val="FFFFFF" w:themeColor="background1"/>
                                          <w:sz w:val="16"/>
                                          <w:szCs w:val="16"/>
                                          <w:lang w:val="fr-FR"/>
                                        </w:rPr>
                                        <w:t>P4.3, HAC</w:t>
                                      </w:r>
                                    </w:p>
                                    <w:p w14:paraId="17C35F6B" w14:textId="77777777" w:rsidR="008D0BA8" w:rsidRPr="005E4EA2"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fr-FR"/>
                                        </w:rPr>
                                      </w:pPr>
                                      <w:r w:rsidRPr="005E4EA2">
                                        <w:rPr>
                                          <w:rFonts w:ascii="Georgia" w:hAnsi="Georgia"/>
                                          <w:b/>
                                          <w:bCs/>
                                          <w:color w:val="FFFFFF" w:themeColor="background1"/>
                                          <w:sz w:val="16"/>
                                          <w:szCs w:val="16"/>
                                          <w:lang w:val="fr-FR"/>
                                        </w:rPr>
                                        <w:t>P4.3, CPD et P4.4, CPD</w:t>
                                      </w:r>
                                    </w:p>
                                    <w:p w14:paraId="3D304EB5" w14:textId="77777777" w:rsidR="008D0BA8" w:rsidRPr="005E4EA2"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5E4EA2">
                                        <w:rPr>
                                          <w:rFonts w:ascii="Georgia" w:hAnsi="Georgia"/>
                                          <w:b/>
                                          <w:bCs/>
                                          <w:color w:val="FFFFFF" w:themeColor="background1"/>
                                          <w:sz w:val="16"/>
                                          <w:szCs w:val="16"/>
                                          <w:lang w:val="en-CA"/>
                                        </w:rPr>
                                        <w:t>P4.5, Cluster</w:t>
                                      </w:r>
                                    </w:p>
                                    <w:p w14:paraId="0148507F" w14:textId="6580C582" w:rsidR="008D0BA8" w:rsidRPr="005E4EA2"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5E4EA2">
                                        <w:rPr>
                                          <w:rFonts w:ascii="Georgia" w:hAnsi="Georgia"/>
                                          <w:b/>
                                          <w:bCs/>
                                          <w:color w:val="FFFFFF" w:themeColor="background1"/>
                                          <w:sz w:val="16"/>
                                          <w:szCs w:val="16"/>
                                          <w:lang w:val="en-CA"/>
                                        </w:rPr>
                                        <w:t>P4.6, Cluster</w:t>
                                      </w:r>
                                    </w:p>
                                    <w:p w14:paraId="4E44CA57" w14:textId="013A08E1" w:rsidR="008D0BA8" w:rsidRPr="00122FB3"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5E4EA2">
                                        <w:rPr>
                                          <w:rFonts w:ascii="Georgia" w:hAnsi="Georgia"/>
                                          <w:b/>
                                          <w:bCs/>
                                          <w:color w:val="FFFFFF" w:themeColor="background1"/>
                                          <w:sz w:val="16"/>
                                          <w:szCs w:val="16"/>
                                          <w:lang w:val="en-CA"/>
                                        </w:rPr>
                                        <w:t>P4.7, Cluster</w:t>
                                      </w:r>
                                    </w:p>
                                    <w:p w14:paraId="401339E8" w14:textId="77777777" w:rsidR="008D0BA8" w:rsidRPr="00122FB3" w:rsidRDefault="008D0BA8" w:rsidP="00BE401F">
                                      <w:pPr>
                                        <w:spacing w:before="0"/>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493" name="Groupe 10493"/>
                              <wpg:cNvGrpSpPr/>
                              <wpg:grpSpPr>
                                <a:xfrm>
                                  <a:off x="457200" y="533400"/>
                                  <a:ext cx="8522970" cy="1313932"/>
                                  <a:chOff x="-259080" y="403860"/>
                                  <a:chExt cx="8522970" cy="1313932"/>
                                </a:xfrm>
                              </wpg:grpSpPr>
                              <wps:wsp>
                                <wps:cNvPr id="10494" name="Rectangle 10494"/>
                                <wps:cNvSpPr/>
                                <wps:spPr>
                                  <a:xfrm>
                                    <a:off x="-259080" y="716280"/>
                                    <a:ext cx="8522970" cy="1001512"/>
                                  </a:xfrm>
                                  <a:prstGeom prst="rect">
                                    <a:avLst/>
                                  </a:prstGeom>
                                  <a:solidFill>
                                    <a:srgbClr val="00AEFD"/>
                                  </a:solidFill>
                                  <a:ln w="12700" cap="flat" cmpd="sng" algn="ctr">
                                    <a:solidFill>
                                      <a:srgbClr val="00B0F0"/>
                                    </a:solidFill>
                                    <a:prstDash val="solid"/>
                                    <a:miter lim="800000"/>
                                  </a:ln>
                                  <a:effectLst/>
                                </wps:spPr>
                                <wps:txbx>
                                  <w:txbxContent>
                                    <w:p w14:paraId="3CA15777" w14:textId="77777777" w:rsidR="008D0BA8" w:rsidRPr="00BE401F" w:rsidRDefault="008D0BA8" w:rsidP="00BE401F">
                                      <w:pPr>
                                        <w:pStyle w:val="ListParagraph"/>
                                        <w:numPr>
                                          <w:ilvl w:val="0"/>
                                          <w:numId w:val="77"/>
                                        </w:numPr>
                                        <w:spacing w:before="0" w:after="240"/>
                                        <w:ind w:left="284" w:right="193"/>
                                        <w:rPr>
                                          <w:rFonts w:ascii="Georgia" w:hAnsi="Georgia"/>
                                          <w:color w:val="FFFFFF" w:themeColor="background1"/>
                                          <w:sz w:val="20"/>
                                          <w:szCs w:val="20"/>
                                        </w:rPr>
                                      </w:pPr>
                                      <w:r w:rsidRPr="00BE401F">
                                        <w:rPr>
                                          <w:rFonts w:ascii="Georgia" w:hAnsi="Georgia"/>
                                          <w:color w:val="FFFFFF" w:themeColor="background1"/>
                                          <w:sz w:val="20"/>
                                          <w:szCs w:val="20"/>
                                        </w:rPr>
                                        <w:t>La vie et la dignité des populations vulnérables affectées par une crise humanitaire ou par des catastrophes naturelles sont préservées et sauvées.</w:t>
                                      </w:r>
                                    </w:p>
                                    <w:p w14:paraId="14A55670" w14:textId="77777777" w:rsidR="008D0BA8" w:rsidRPr="00BE401F" w:rsidRDefault="008D0BA8" w:rsidP="00BE401F">
                                      <w:pPr>
                                        <w:pStyle w:val="ListParagraph"/>
                                        <w:numPr>
                                          <w:ilvl w:val="0"/>
                                          <w:numId w:val="77"/>
                                        </w:numPr>
                                        <w:spacing w:before="0" w:after="240"/>
                                        <w:ind w:left="284" w:right="193"/>
                                        <w:rPr>
                                          <w:rFonts w:ascii="Georgia" w:hAnsi="Georgia"/>
                                          <w:color w:val="FFFFFF" w:themeColor="background1"/>
                                          <w:sz w:val="20"/>
                                          <w:szCs w:val="20"/>
                                        </w:rPr>
                                      </w:pPr>
                                      <w:r w:rsidRPr="00BE401F">
                                        <w:rPr>
                                          <w:rFonts w:ascii="Georgia" w:hAnsi="Georgia"/>
                                          <w:color w:val="FFFFFF" w:themeColor="background1"/>
                                          <w:sz w:val="20"/>
                                          <w:szCs w:val="20"/>
                                        </w:rPr>
                                        <w:t>Les populations hôtes, PDI, retournés, rapatriés et autres groupes vulnérables ont accès à des services sociaux de base de qualité d’ici fin 2022.</w:t>
                                      </w:r>
                                    </w:p>
                                    <w:p w14:paraId="25F1B0E0" w14:textId="77777777" w:rsidR="008D0BA8" w:rsidRPr="00BE401F" w:rsidRDefault="008D0BA8" w:rsidP="00BE401F">
                                      <w:pPr>
                                        <w:pStyle w:val="ListParagraph"/>
                                        <w:numPr>
                                          <w:ilvl w:val="0"/>
                                          <w:numId w:val="77"/>
                                        </w:numPr>
                                        <w:spacing w:before="0" w:after="240"/>
                                        <w:ind w:left="284" w:right="193"/>
                                        <w:rPr>
                                          <w:rFonts w:ascii="Georgia" w:hAnsi="Georgia"/>
                                          <w:color w:val="FFFFFF" w:themeColor="background1"/>
                                          <w:sz w:val="20"/>
                                          <w:szCs w:val="20"/>
                                        </w:rPr>
                                      </w:pPr>
                                      <w:r w:rsidRPr="00BE401F">
                                        <w:rPr>
                                          <w:rFonts w:ascii="Georgia" w:hAnsi="Georgia"/>
                                          <w:color w:val="FFFFFF" w:themeColor="background1"/>
                                          <w:sz w:val="20"/>
                                          <w:szCs w:val="20"/>
                                        </w:rPr>
                                        <w:t>Les PDI, retournés, rapatriés et membres des communautés hôtes bénéficient d'une approche holistique de protection fondée sur les droits de l’homme.</w:t>
                                      </w:r>
                                    </w:p>
                                    <w:p w14:paraId="441B3EF7" w14:textId="77777777" w:rsidR="008D0BA8" w:rsidRPr="00BE401F" w:rsidRDefault="008D0BA8" w:rsidP="00BE401F">
                                      <w:pPr>
                                        <w:pStyle w:val="ListParagraph"/>
                                        <w:numPr>
                                          <w:ilvl w:val="0"/>
                                          <w:numId w:val="77"/>
                                        </w:numPr>
                                        <w:spacing w:before="0" w:after="240"/>
                                        <w:ind w:left="284" w:right="193"/>
                                        <w:rPr>
                                          <w:rFonts w:ascii="Georgia" w:hAnsi="Georgia"/>
                                          <w:color w:val="FFFFFF" w:themeColor="background1"/>
                                          <w:sz w:val="20"/>
                                          <w:szCs w:val="20"/>
                                        </w:rPr>
                                      </w:pPr>
                                      <w:r w:rsidRPr="00BE401F">
                                        <w:rPr>
                                          <w:rFonts w:ascii="Georgia" w:hAnsi="Georgia"/>
                                          <w:color w:val="FFFFFF" w:themeColor="background1"/>
                                          <w:sz w:val="20"/>
                                          <w:szCs w:val="20"/>
                                        </w:rPr>
                                        <w:t>Les capacités de résilience des personnes sont renforcées à travers l'amélioration des stratégies de subsistance et la préparation aux catastrophes d’ici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95" name="Rectangle 10495"/>
                                <wps:cNvSpPr/>
                                <wps:spPr>
                                  <a:xfrm>
                                    <a:off x="-52152" y="403860"/>
                                    <a:ext cx="8054340" cy="285564"/>
                                  </a:xfrm>
                                  <a:prstGeom prst="rect">
                                    <a:avLst/>
                                  </a:prstGeom>
                                  <a:noFill/>
                                  <a:ln w="12700" cap="flat" cmpd="sng" algn="ctr">
                                    <a:solidFill>
                                      <a:srgbClr val="00B0F0"/>
                                    </a:solidFill>
                                    <a:prstDash val="solid"/>
                                    <a:miter lim="800000"/>
                                  </a:ln>
                                  <a:effectLst/>
                                </wps:spPr>
                                <wps:txbx>
                                  <w:txbxContent>
                                    <w:p w14:paraId="644B6F68" w14:textId="77777777" w:rsidR="008D0BA8" w:rsidRPr="00BD7B56" w:rsidRDefault="008D0BA8" w:rsidP="00BE401F">
                                      <w:pPr>
                                        <w:spacing w:before="0" w:after="0"/>
                                        <w:jc w:val="center"/>
                                        <w:rPr>
                                          <w:rFonts w:ascii="Georgia" w:hAnsi="Georgia"/>
                                          <w:b/>
                                          <w:bCs/>
                                          <w:color w:val="000000" w:themeColor="text1"/>
                                          <w:sz w:val="24"/>
                                          <w:lang w:val="fr-CA"/>
                                        </w:rPr>
                                      </w:pPr>
                                      <w:r w:rsidRPr="00BD7B56">
                                        <w:rPr>
                                          <w:rFonts w:ascii="Georgia" w:hAnsi="Georgia"/>
                                          <w:b/>
                                          <w:bCs/>
                                          <w:color w:val="000000" w:themeColor="text1"/>
                                          <w:sz w:val="24"/>
                                          <w:lang w:val="fr-CA"/>
                                        </w:rPr>
                                        <w:t>Les groupes de population touchés par la crise sont résilients à long terme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496" name="Cadre 10496"/>
                              <wps:cNvSpPr/>
                              <wps:spPr>
                                <a:xfrm>
                                  <a:off x="0" y="510540"/>
                                  <a:ext cx="9075420" cy="6240790"/>
                                </a:xfrm>
                                <a:prstGeom prst="frame">
                                  <a:avLst>
                                    <a:gd name="adj1" fmla="val 0"/>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497" name="Groupe 10497"/>
                            <wpg:cNvGrpSpPr/>
                            <wpg:grpSpPr>
                              <a:xfrm>
                                <a:off x="457200" y="2899410"/>
                                <a:ext cx="8576310" cy="3042285"/>
                                <a:chOff x="0" y="30480"/>
                                <a:chExt cx="8576310" cy="3042285"/>
                              </a:xfrm>
                            </wpg:grpSpPr>
                            <wps:wsp>
                              <wps:cNvPr id="10498" name="Rectangle 10498"/>
                              <wps:cNvSpPr/>
                              <wps:spPr>
                                <a:xfrm>
                                  <a:off x="0" y="53340"/>
                                  <a:ext cx="8576310" cy="2986948"/>
                                </a:xfrm>
                                <a:prstGeom prst="rect">
                                  <a:avLst/>
                                </a:prstGeom>
                                <a:solidFill>
                                  <a:srgbClr val="00AEFD"/>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499" name="Groupe 10499"/>
                              <wpg:cNvGrpSpPr/>
                              <wpg:grpSpPr>
                                <a:xfrm>
                                  <a:off x="30480" y="30480"/>
                                  <a:ext cx="8511540" cy="2872740"/>
                                  <a:chOff x="0" y="0"/>
                                  <a:chExt cx="8053768" cy="2971800"/>
                                </a:xfrm>
                                <a:solidFill>
                                  <a:sysClr val="window" lastClr="FFFFFF"/>
                                </a:solidFill>
                              </wpg:grpSpPr>
                              <wps:wsp>
                                <wps:cNvPr id="10500" name="Rectangle 10500"/>
                                <wps:cNvSpPr/>
                                <wps:spPr>
                                  <a:xfrm>
                                    <a:off x="0" y="0"/>
                                    <a:ext cx="1623060" cy="2971800"/>
                                  </a:xfrm>
                                  <a:prstGeom prst="rect">
                                    <a:avLst/>
                                  </a:prstGeom>
                                  <a:grpFill/>
                                  <a:ln w="12700" cap="flat" cmpd="sng" algn="ctr">
                                    <a:solidFill>
                                      <a:srgbClr val="00B0F0"/>
                                    </a:solidFill>
                                    <a:prstDash val="solid"/>
                                    <a:miter lim="800000"/>
                                  </a:ln>
                                  <a:effectLst/>
                                </wps:spPr>
                                <wps:txbx>
                                  <w:txbxContent>
                                    <w:p w14:paraId="3CFDD547" w14:textId="77777777" w:rsidR="008D0BA8"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5E2E35">
                                        <w:rPr>
                                          <w:rFonts w:ascii="Georgia" w:hAnsi="Georgia"/>
                                          <w:color w:val="000000" w:themeColor="text1"/>
                                          <w:sz w:val="16"/>
                                          <w:szCs w:val="16"/>
                                        </w:rPr>
                                        <w:t>Le soutien à l’organisation de campagnes de vaccination antipoliomyélitique oral monovalent au profit des enfants de moins de 5 ans</w:t>
                                      </w:r>
                                    </w:p>
                                    <w:p w14:paraId="70EBDF3B" w14:textId="77777777" w:rsidR="008D0BA8" w:rsidRPr="005E2E35"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5E2E35">
                                        <w:rPr>
                                          <w:rFonts w:ascii="Georgia" w:hAnsi="Georgia"/>
                                          <w:color w:val="000000" w:themeColor="text1"/>
                                          <w:sz w:val="16"/>
                                          <w:szCs w:val="16"/>
                                        </w:rPr>
                                        <w:t>L’appui à l’organisation de la campagne de vaccination contre la Covid-19</w:t>
                                      </w:r>
                                    </w:p>
                                    <w:p w14:paraId="23DFBD7E" w14:textId="77777777" w:rsidR="008D0BA8" w:rsidRPr="005E2E35"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5E2E35">
                                        <w:rPr>
                                          <w:rFonts w:ascii="Georgia" w:hAnsi="Georgia"/>
                                          <w:color w:val="000000" w:themeColor="text1"/>
                                          <w:sz w:val="16"/>
                                          <w:szCs w:val="16"/>
                                        </w:rPr>
                                        <w:t>Le renforcement du système de surveillance épidémiologique ;</w:t>
                                      </w:r>
                                    </w:p>
                                    <w:p w14:paraId="59754358" w14:textId="77777777" w:rsidR="008D0BA8" w:rsidRPr="005E2E35"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5E2E35">
                                        <w:rPr>
                                          <w:rFonts w:ascii="Georgia" w:hAnsi="Georgia"/>
                                          <w:color w:val="000000" w:themeColor="text1"/>
                                          <w:sz w:val="16"/>
                                          <w:szCs w:val="16"/>
                                        </w:rPr>
                                        <w:t>La réalisation de la vaccination de routine</w:t>
                                      </w:r>
                                    </w:p>
                                    <w:p w14:paraId="02A56622" w14:textId="77777777" w:rsidR="008D0BA8" w:rsidRPr="005E2E35"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5E2E35">
                                        <w:rPr>
                                          <w:rFonts w:ascii="Georgia" w:hAnsi="Georgia"/>
                                          <w:color w:val="000000" w:themeColor="text1"/>
                                          <w:sz w:val="16"/>
                                          <w:szCs w:val="16"/>
                                        </w:rPr>
                                        <w:t>Les équipes mobiles/soins essentiels communautaires dans les zones de transhumance et faiblement couvertes</w:t>
                                      </w:r>
                                    </w:p>
                                    <w:p w14:paraId="1E4BCDB1" w14:textId="77777777" w:rsidR="008D0BA8" w:rsidRPr="005E2E35"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5E2E35">
                                        <w:rPr>
                                          <w:rFonts w:ascii="Georgia" w:hAnsi="Georgia"/>
                                          <w:color w:val="000000" w:themeColor="text1"/>
                                          <w:sz w:val="16"/>
                                          <w:szCs w:val="16"/>
                                        </w:rPr>
                                        <w:t>La prise en charge médicale de cas de VBG intégrée dans le dispositif d’offre de soins de santé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01" name="Rectangle 10501"/>
                                <wps:cNvSpPr/>
                                <wps:spPr>
                                  <a:xfrm>
                                    <a:off x="1631090" y="0"/>
                                    <a:ext cx="1645920" cy="2971800"/>
                                  </a:xfrm>
                                  <a:prstGeom prst="rect">
                                    <a:avLst/>
                                  </a:prstGeom>
                                  <a:grpFill/>
                                  <a:ln w="12700" cap="flat" cmpd="sng" algn="ctr">
                                    <a:solidFill>
                                      <a:srgbClr val="00B0F0"/>
                                    </a:solidFill>
                                    <a:prstDash val="solid"/>
                                    <a:miter lim="800000"/>
                                  </a:ln>
                                  <a:effectLst/>
                                </wps:spPr>
                                <wps:txbx>
                                  <w:txbxContent>
                                    <w:p w14:paraId="5D1EC0A4" w14:textId="77777777" w:rsidR="008D0BA8" w:rsidRPr="0060658B"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60658B">
                                        <w:rPr>
                                          <w:rFonts w:ascii="Georgia" w:hAnsi="Georgia"/>
                                          <w:color w:val="000000" w:themeColor="text1"/>
                                          <w:sz w:val="16"/>
                                          <w:szCs w:val="16"/>
                                        </w:rPr>
                                        <w:t>La détection précoce au niveau communautaire</w:t>
                                      </w:r>
                                    </w:p>
                                    <w:p w14:paraId="7FD12D0A" w14:textId="77777777" w:rsidR="008D0BA8" w:rsidRPr="0060658B"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60658B">
                                        <w:rPr>
                                          <w:rFonts w:ascii="Georgia" w:hAnsi="Georgia"/>
                                          <w:color w:val="000000" w:themeColor="text1"/>
                                          <w:sz w:val="16"/>
                                          <w:szCs w:val="16"/>
                                        </w:rPr>
                                        <w:t>Les approches communautaires pour la prévention, la détection et le traitement de la malnutrition aiguë</w:t>
                                      </w:r>
                                    </w:p>
                                    <w:p w14:paraId="16B9D431" w14:textId="77777777" w:rsidR="008D0BA8" w:rsidRPr="0060658B"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60658B">
                                        <w:rPr>
                                          <w:rFonts w:ascii="Georgia" w:hAnsi="Georgia"/>
                                          <w:color w:val="000000" w:themeColor="text1"/>
                                          <w:sz w:val="16"/>
                                          <w:szCs w:val="16"/>
                                        </w:rPr>
                                        <w:t>L’intégration du dépistage dans le système permanent de surveillance nutritionnelle au niveau communautaire</w:t>
                                      </w:r>
                                    </w:p>
                                    <w:p w14:paraId="720E2381" w14:textId="77777777" w:rsidR="008D0BA8"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60658B">
                                        <w:rPr>
                                          <w:rFonts w:ascii="Georgia" w:hAnsi="Georgia"/>
                                          <w:color w:val="000000" w:themeColor="text1"/>
                                          <w:sz w:val="16"/>
                                          <w:szCs w:val="16"/>
                                        </w:rPr>
                                        <w:t>Les protocoles simplifiés de prise en charge ou l’approche surge</w:t>
                                      </w:r>
                                    </w:p>
                                    <w:p w14:paraId="2375058D" w14:textId="77777777" w:rsidR="008D0BA8" w:rsidRPr="0060658B"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60658B">
                                        <w:rPr>
                                          <w:rFonts w:ascii="Georgia" w:hAnsi="Georgia"/>
                                          <w:color w:val="000000" w:themeColor="text1"/>
                                          <w:sz w:val="16"/>
                                          <w:szCs w:val="16"/>
                                        </w:rPr>
                                        <w:t>L’adaptation du système de surveillance nutritionnelle et d'alerte précoce à l'évolution de la situation sécuritaire</w:t>
                                      </w:r>
                                    </w:p>
                                    <w:p w14:paraId="5B62A519" w14:textId="77777777" w:rsidR="008D0BA8" w:rsidRPr="008E48C5"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8E48C5">
                                        <w:rPr>
                                          <w:rFonts w:ascii="Georgia" w:hAnsi="Georgia"/>
                                          <w:color w:val="000000" w:themeColor="text1"/>
                                          <w:sz w:val="16"/>
                                          <w:szCs w:val="16"/>
                                        </w:rPr>
                                        <w:t>L’extension et la consolidation de l’approche Groupes de Soutien aux Activités de Nutrition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02" name="Rectangle 10502"/>
                                <wps:cNvSpPr/>
                                <wps:spPr>
                                  <a:xfrm>
                                    <a:off x="3291841" y="0"/>
                                    <a:ext cx="1510139" cy="2971800"/>
                                  </a:xfrm>
                                  <a:prstGeom prst="rect">
                                    <a:avLst/>
                                  </a:prstGeom>
                                  <a:grpFill/>
                                  <a:ln w="12700" cap="flat" cmpd="sng" algn="ctr">
                                    <a:solidFill>
                                      <a:srgbClr val="00B0F0"/>
                                    </a:solidFill>
                                    <a:prstDash val="solid"/>
                                    <a:miter lim="800000"/>
                                  </a:ln>
                                  <a:effectLst/>
                                </wps:spPr>
                                <wps:txbx>
                                  <w:txbxContent>
                                    <w:p w14:paraId="726496BB" w14:textId="77777777" w:rsidR="008D0BA8"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50160F">
                                        <w:rPr>
                                          <w:rFonts w:ascii="Georgia" w:hAnsi="Georgia"/>
                                          <w:color w:val="000000" w:themeColor="text1"/>
                                          <w:sz w:val="16"/>
                                          <w:szCs w:val="16"/>
                                        </w:rPr>
                                        <w:t>Le renforcement de la cohésion sociale par la médiation et la protection à base communautaire</w:t>
                                      </w:r>
                                    </w:p>
                                    <w:p w14:paraId="17F77E4B" w14:textId="77777777" w:rsidR="008D0BA8"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50160F">
                                        <w:rPr>
                                          <w:rFonts w:ascii="Georgia" w:hAnsi="Georgia"/>
                                          <w:color w:val="000000" w:themeColor="text1"/>
                                          <w:sz w:val="16"/>
                                          <w:szCs w:val="16"/>
                                        </w:rPr>
                                        <w:t>Le déploiement d’équipes mobiles de protection</w:t>
                                      </w:r>
                                    </w:p>
                                    <w:p w14:paraId="0CB4CE8D" w14:textId="77777777" w:rsidR="008D0BA8" w:rsidRPr="0050160F"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1D42FB">
                                        <w:rPr>
                                          <w:rFonts w:ascii="Georgia" w:hAnsi="Georgia"/>
                                          <w:color w:val="000000" w:themeColor="text1"/>
                                          <w:sz w:val="16"/>
                                          <w:szCs w:val="16"/>
                                        </w:rPr>
                                        <w:t>La fourniture d’un ensemble holistique de services comprenant l'accès à la santé et au soutien psychosocial et/ou à des services sûrs et juridiques et à la réintégration économique</w:t>
                                      </w:r>
                                    </w:p>
                                    <w:p w14:paraId="0F64BFC2" w14:textId="77777777" w:rsidR="008D0BA8" w:rsidRPr="001D42FB"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1D42FB">
                                        <w:rPr>
                                          <w:rFonts w:ascii="Georgia" w:hAnsi="Georgia"/>
                                          <w:color w:val="000000" w:themeColor="text1"/>
                                          <w:sz w:val="16"/>
                                          <w:szCs w:val="16"/>
                                        </w:rPr>
                                        <w:t>Le soutien psychosocial communautaire dans des espaces amis des enfants, des centres de transit ou par le biais d'équipes mobiles de protection de l'enfance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03" name="Rectangle 10503"/>
                                <wps:cNvSpPr/>
                                <wps:spPr>
                                  <a:xfrm>
                                    <a:off x="4813807" y="0"/>
                                    <a:ext cx="1356360" cy="2971800"/>
                                  </a:xfrm>
                                  <a:prstGeom prst="rect">
                                    <a:avLst/>
                                  </a:prstGeom>
                                  <a:grpFill/>
                                  <a:ln w="12700" cap="flat" cmpd="sng" algn="ctr">
                                    <a:solidFill>
                                      <a:srgbClr val="00B0F0"/>
                                    </a:solidFill>
                                    <a:prstDash val="solid"/>
                                    <a:miter lim="800000"/>
                                  </a:ln>
                                  <a:effectLst/>
                                </wps:spPr>
                                <wps:txbx>
                                  <w:txbxContent>
                                    <w:p w14:paraId="271D225C" w14:textId="77777777" w:rsidR="008D0BA8" w:rsidRPr="008675F4"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8675F4">
                                        <w:rPr>
                                          <w:rFonts w:ascii="Georgia" w:hAnsi="Georgia"/>
                                          <w:color w:val="000000" w:themeColor="text1"/>
                                          <w:sz w:val="16"/>
                                          <w:szCs w:val="16"/>
                                        </w:rPr>
                                        <w:t>Le renforcement des capacités des enseignants sur le soutien psychosocial et la gestion des conflits</w:t>
                                      </w:r>
                                    </w:p>
                                    <w:p w14:paraId="23BBF5B2" w14:textId="77777777" w:rsidR="008D0BA8" w:rsidRPr="008675F4"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8675F4">
                                        <w:rPr>
                                          <w:rFonts w:ascii="Georgia" w:hAnsi="Georgia"/>
                                          <w:color w:val="000000" w:themeColor="text1"/>
                                          <w:sz w:val="16"/>
                                          <w:szCs w:val="16"/>
                                        </w:rPr>
                                        <w:t>La mise en œuvre des modalités d'enseignement à distance</w:t>
                                      </w:r>
                                    </w:p>
                                    <w:p w14:paraId="7CCD7212" w14:textId="77777777" w:rsidR="008D0BA8" w:rsidRPr="008675F4"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8675F4">
                                        <w:rPr>
                                          <w:rFonts w:ascii="Georgia" w:hAnsi="Georgia"/>
                                          <w:color w:val="000000" w:themeColor="text1"/>
                                          <w:sz w:val="16"/>
                                          <w:szCs w:val="16"/>
                                        </w:rPr>
                                        <w:t>L’appui psychosocial aux enseignants</w:t>
                                      </w:r>
                                    </w:p>
                                    <w:p w14:paraId="709E1685" w14:textId="77777777" w:rsidR="008D0BA8"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8675F4">
                                        <w:rPr>
                                          <w:rFonts w:ascii="Georgia" w:hAnsi="Georgia"/>
                                          <w:color w:val="000000" w:themeColor="text1"/>
                                          <w:sz w:val="16"/>
                                          <w:szCs w:val="16"/>
                                        </w:rPr>
                                        <w:t>La promotion de l'éducation à la paix et à la cohésion sociale</w:t>
                                      </w:r>
                                    </w:p>
                                    <w:p w14:paraId="7BD2E16D" w14:textId="77777777" w:rsidR="008D0BA8" w:rsidRPr="008675F4"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8675F4">
                                        <w:rPr>
                                          <w:rFonts w:ascii="Georgia" w:hAnsi="Georgia"/>
                                          <w:color w:val="000000" w:themeColor="text1"/>
                                          <w:sz w:val="16"/>
                                          <w:szCs w:val="16"/>
                                        </w:rPr>
                                        <w:t>L’apprentissage accéléré et l'intégration dans les écoles hôtes, les Medersas, les centres d’apprentissages communautaires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04" name="Rectangle 10504"/>
                                <wps:cNvSpPr/>
                                <wps:spPr>
                                  <a:xfrm>
                                    <a:off x="6184587" y="0"/>
                                    <a:ext cx="1869181" cy="2971800"/>
                                  </a:xfrm>
                                  <a:prstGeom prst="rect">
                                    <a:avLst/>
                                  </a:prstGeom>
                                  <a:grpFill/>
                                  <a:ln w="12700" cap="flat" cmpd="sng" algn="ctr">
                                    <a:solidFill>
                                      <a:srgbClr val="00B0F0"/>
                                    </a:solidFill>
                                    <a:prstDash val="solid"/>
                                    <a:miter lim="800000"/>
                                  </a:ln>
                                  <a:effectLst/>
                                </wps:spPr>
                                <wps:txbx>
                                  <w:txbxContent>
                                    <w:p w14:paraId="641F0F34" w14:textId="77777777" w:rsidR="008D0BA8"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CF45A5">
                                        <w:rPr>
                                          <w:rFonts w:ascii="Georgia" w:hAnsi="Georgia"/>
                                          <w:color w:val="000000" w:themeColor="text1"/>
                                          <w:sz w:val="16"/>
                                          <w:szCs w:val="16"/>
                                        </w:rPr>
                                        <w:t>L’installation de forages équipés de pompes manuelles, de systèmes de pompage solaires ou des puits protégés dans les communautés et les environnements d'apprentissage</w:t>
                                      </w:r>
                                    </w:p>
                                    <w:p w14:paraId="16971A6E" w14:textId="77777777" w:rsidR="008D0BA8" w:rsidRPr="00CF45A5"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CF45A5">
                                        <w:rPr>
                                          <w:rFonts w:ascii="Georgia" w:hAnsi="Georgia"/>
                                          <w:color w:val="000000" w:themeColor="text1"/>
                                          <w:sz w:val="16"/>
                                          <w:szCs w:val="16"/>
                                        </w:rPr>
                                        <w:t>La constitution de paquet de services d’urgence d’EHA</w:t>
                                      </w:r>
                                    </w:p>
                                    <w:p w14:paraId="3DDDADF3" w14:textId="77777777" w:rsidR="008D0BA8" w:rsidRPr="00CF45A5"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CF45A5">
                                        <w:rPr>
                                          <w:rFonts w:ascii="Georgia" w:hAnsi="Georgia"/>
                                          <w:color w:val="000000" w:themeColor="text1"/>
                                          <w:sz w:val="16"/>
                                          <w:szCs w:val="16"/>
                                        </w:rPr>
                                        <w:t>La réalisation d’un mapping des communes les plus à risque</w:t>
                                      </w:r>
                                    </w:p>
                                    <w:p w14:paraId="7C6721C2" w14:textId="77777777" w:rsidR="008D0BA8" w:rsidRPr="00CF45A5"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CF45A5">
                                        <w:rPr>
                                          <w:rFonts w:ascii="Georgia" w:hAnsi="Georgia"/>
                                          <w:color w:val="000000" w:themeColor="text1"/>
                                          <w:sz w:val="16"/>
                                          <w:szCs w:val="16"/>
                                        </w:rPr>
                                        <w:t>La pré-positionnement de stocks au niveau des régions à risque</w:t>
                                      </w:r>
                                    </w:p>
                                    <w:p w14:paraId="1B87118E" w14:textId="77777777" w:rsidR="008D0BA8" w:rsidRPr="00CF45A5"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CF45A5">
                                        <w:rPr>
                                          <w:rFonts w:ascii="Georgia" w:hAnsi="Georgia"/>
                                          <w:color w:val="000000" w:themeColor="text1"/>
                                          <w:sz w:val="16"/>
                                          <w:szCs w:val="16"/>
                                        </w:rPr>
                                        <w:t>La distribution de kits d'urgence comprenant des produits de traitement de l'eau</w:t>
                                      </w:r>
                                    </w:p>
                                    <w:p w14:paraId="27B934A7" w14:textId="77777777" w:rsidR="008D0BA8" w:rsidRPr="00CF45A5"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CF45A5">
                                        <w:rPr>
                                          <w:rFonts w:ascii="Georgia" w:hAnsi="Georgia"/>
                                          <w:color w:val="000000" w:themeColor="text1"/>
                                          <w:sz w:val="16"/>
                                          <w:szCs w:val="16"/>
                                        </w:rPr>
                                        <w:t>L’installation de comités WASH dans les communautés pour la gestion des installations WASH</w:t>
                                      </w:r>
                                    </w:p>
                                    <w:p w14:paraId="0725A9C3" w14:textId="77777777" w:rsidR="008D0BA8" w:rsidRPr="00472DFE" w:rsidRDefault="008D0BA8" w:rsidP="00BE401F">
                                      <w:pPr>
                                        <w:pStyle w:val="ListParagraph"/>
                                        <w:numPr>
                                          <w:ilvl w:val="0"/>
                                          <w:numId w:val="78"/>
                                        </w:numPr>
                                        <w:spacing w:before="0" w:after="0"/>
                                        <w:ind w:left="170" w:hanging="170"/>
                                        <w:jc w:val="left"/>
                                        <w:rPr>
                                          <w:rFonts w:ascii="Georgia" w:hAnsi="Georgia"/>
                                          <w:color w:val="000000" w:themeColor="text1"/>
                                          <w:sz w:val="16"/>
                                          <w:szCs w:val="16"/>
                                        </w:rPr>
                                      </w:pPr>
                                      <w:r w:rsidRPr="00CF45A5">
                                        <w:rPr>
                                          <w:rFonts w:ascii="Georgia" w:hAnsi="Georgia"/>
                                          <w:color w:val="000000" w:themeColor="text1"/>
                                          <w:sz w:val="16"/>
                                          <w:szCs w:val="16"/>
                                        </w:rPr>
                                        <w:t>Le ciblage géographique en synergie avec les clusters sécurité alimentaire, nutrition, santé, protection et éducation, ainsi que le RRM</w:t>
                                      </w:r>
                                    </w:p>
                                    <w:p w14:paraId="4AEE4F11" w14:textId="77777777" w:rsidR="008D0BA8" w:rsidRPr="00472DFE" w:rsidRDefault="008D0BA8" w:rsidP="00BE401F">
                                      <w:pPr>
                                        <w:spacing w:after="0"/>
                                        <w:rPr>
                                          <w:rFonts w:ascii="Georgia" w:hAnsi="Georgia"/>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505" name="Groupe 10505"/>
                              <wpg:cNvGrpSpPr/>
                              <wpg:grpSpPr>
                                <a:xfrm>
                                  <a:off x="312420" y="2743200"/>
                                  <a:ext cx="967740" cy="318770"/>
                                  <a:chOff x="0" y="0"/>
                                  <a:chExt cx="1644555" cy="502285"/>
                                </a:xfrm>
                              </wpg:grpSpPr>
                              <wps:wsp>
                                <wps:cNvPr id="10506" name="Rectangle 10506"/>
                                <wps:cNvSpPr/>
                                <wps:spPr>
                                  <a:xfrm>
                                    <a:off x="45720" y="38070"/>
                                    <a:ext cx="1598835" cy="419100"/>
                                  </a:xfrm>
                                  <a:prstGeom prst="rect">
                                    <a:avLst/>
                                  </a:prstGeom>
                                  <a:solidFill>
                                    <a:sysClr val="window" lastClr="FFFFFF">
                                      <a:lumMod val="95000"/>
                                    </a:sysClr>
                                  </a:solidFill>
                                  <a:ln w="12700" cap="flat" cmpd="sng" algn="ctr">
                                    <a:solidFill>
                                      <a:srgbClr val="00B0F0"/>
                                    </a:solidFill>
                                    <a:prstDash val="solid"/>
                                    <a:miter lim="800000"/>
                                  </a:ln>
                                  <a:effectLst/>
                                </wps:spPr>
                                <wps:txbx>
                                  <w:txbxContent>
                                    <w:p w14:paraId="335C25FA" w14:textId="77777777" w:rsidR="008D0BA8" w:rsidRPr="00472DFE" w:rsidRDefault="008D0BA8" w:rsidP="00BE401F">
                                      <w:pPr>
                                        <w:spacing w:after="0"/>
                                        <w:jc w:val="center"/>
                                        <w:rPr>
                                          <w:rFonts w:ascii="Georgia" w:hAnsi="Georgia"/>
                                          <w:b/>
                                          <w:bCs/>
                                          <w:color w:val="00B0F0"/>
                                          <w:sz w:val="16"/>
                                          <w:szCs w:val="16"/>
                                          <w:lang w:val="fr-CA"/>
                                        </w:rPr>
                                      </w:pPr>
                                      <w:r w:rsidRPr="00472DFE">
                                        <w:rPr>
                                          <w:rFonts w:ascii="Georgia" w:hAnsi="Georgia"/>
                                          <w:b/>
                                          <w:bCs/>
                                          <w:color w:val="00B0F0"/>
                                          <w:sz w:val="16"/>
                                          <w:szCs w:val="16"/>
                                          <w:lang w:val="fr-CA"/>
                                        </w:rPr>
                                        <w:t>Santé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07" name="Image 10507"/>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04825" cy="502285"/>
                                  </a:xfrm>
                                  <a:prstGeom prst="rect">
                                    <a:avLst/>
                                  </a:prstGeom>
                                </pic:spPr>
                              </pic:pic>
                            </wpg:grpSp>
                            <wpg:grpSp>
                              <wpg:cNvPr id="10508" name="Groupe 10508"/>
                              <wpg:cNvGrpSpPr/>
                              <wpg:grpSpPr>
                                <a:xfrm>
                                  <a:off x="2026920" y="2735580"/>
                                  <a:ext cx="1181100" cy="331470"/>
                                  <a:chOff x="0" y="0"/>
                                  <a:chExt cx="1463171" cy="499110"/>
                                </a:xfrm>
                              </wpg:grpSpPr>
                              <wps:wsp>
                                <wps:cNvPr id="10509" name="Rectangle 10509"/>
                                <wps:cNvSpPr/>
                                <wps:spPr>
                                  <a:xfrm>
                                    <a:off x="53341" y="38100"/>
                                    <a:ext cx="1409830" cy="411480"/>
                                  </a:xfrm>
                                  <a:prstGeom prst="rect">
                                    <a:avLst/>
                                  </a:prstGeom>
                                  <a:solidFill>
                                    <a:sysClr val="window" lastClr="FFFFFF">
                                      <a:lumMod val="95000"/>
                                    </a:sysClr>
                                  </a:solidFill>
                                  <a:ln w="12700" cap="flat" cmpd="sng" algn="ctr">
                                    <a:solidFill>
                                      <a:srgbClr val="00B0F0"/>
                                    </a:solidFill>
                                    <a:prstDash val="solid"/>
                                    <a:miter lim="800000"/>
                                  </a:ln>
                                  <a:effectLst/>
                                </wps:spPr>
                                <wps:txbx>
                                  <w:txbxContent>
                                    <w:p w14:paraId="7129C9C0" w14:textId="77777777" w:rsidR="008D0BA8" w:rsidRPr="00472DFE" w:rsidRDefault="008D0BA8" w:rsidP="00BE401F">
                                      <w:pPr>
                                        <w:spacing w:after="0"/>
                                        <w:ind w:left="284"/>
                                        <w:jc w:val="center"/>
                                        <w:rPr>
                                          <w:rFonts w:ascii="Georgia" w:hAnsi="Georgia"/>
                                          <w:b/>
                                          <w:bCs/>
                                          <w:color w:val="00B0F0"/>
                                          <w:sz w:val="18"/>
                                          <w:szCs w:val="18"/>
                                          <w:lang w:val="fr-CA"/>
                                        </w:rPr>
                                      </w:pPr>
                                      <w:r w:rsidRPr="00472DFE">
                                        <w:rPr>
                                          <w:rFonts w:ascii="Georgia" w:hAnsi="Georgia"/>
                                          <w:b/>
                                          <w:bCs/>
                                          <w:color w:val="00B0F0"/>
                                          <w:sz w:val="18"/>
                                          <w:szCs w:val="18"/>
                                          <w:lang w:val="fr-CA"/>
                                        </w:rPr>
                                        <w:t>Nutrition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10" name="Image 10510"/>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01650" cy="499110"/>
                                  </a:xfrm>
                                  <a:prstGeom prst="rect">
                                    <a:avLst/>
                                  </a:prstGeom>
                                </pic:spPr>
                              </pic:pic>
                            </wpg:grpSp>
                            <wpg:grpSp>
                              <wpg:cNvPr id="10511" name="Groupe 10511"/>
                              <wpg:cNvGrpSpPr/>
                              <wpg:grpSpPr>
                                <a:xfrm>
                                  <a:off x="3771900" y="2735580"/>
                                  <a:ext cx="1066800" cy="327660"/>
                                  <a:chOff x="0" y="0"/>
                                  <a:chExt cx="1911054" cy="499745"/>
                                </a:xfrm>
                              </wpg:grpSpPr>
                              <wps:wsp>
                                <wps:cNvPr id="10512" name="Rectangle 10512"/>
                                <wps:cNvSpPr/>
                                <wps:spPr>
                                  <a:xfrm>
                                    <a:off x="60959" y="38592"/>
                                    <a:ext cx="1850095" cy="408824"/>
                                  </a:xfrm>
                                  <a:prstGeom prst="rect">
                                    <a:avLst/>
                                  </a:prstGeom>
                                  <a:solidFill>
                                    <a:sysClr val="window" lastClr="FFFFFF">
                                      <a:lumMod val="95000"/>
                                    </a:sysClr>
                                  </a:solidFill>
                                  <a:ln w="12700" cap="flat" cmpd="sng" algn="ctr">
                                    <a:solidFill>
                                      <a:srgbClr val="00B0F0"/>
                                    </a:solidFill>
                                    <a:prstDash val="solid"/>
                                    <a:miter lim="800000"/>
                                  </a:ln>
                                  <a:effectLst/>
                                </wps:spPr>
                                <wps:txbx>
                                  <w:txbxContent>
                                    <w:p w14:paraId="6B2DB419" w14:textId="77777777" w:rsidR="008D0BA8" w:rsidRPr="00472DFE" w:rsidRDefault="008D0BA8" w:rsidP="00BE401F">
                                      <w:pPr>
                                        <w:spacing w:after="0"/>
                                        <w:ind w:left="142"/>
                                        <w:jc w:val="center"/>
                                        <w:rPr>
                                          <w:rFonts w:ascii="Georgia" w:hAnsi="Georgia"/>
                                          <w:b/>
                                          <w:bCs/>
                                          <w:color w:val="00B0F0"/>
                                          <w:sz w:val="16"/>
                                          <w:szCs w:val="16"/>
                                          <w:lang w:val="fr-CA"/>
                                        </w:rPr>
                                      </w:pPr>
                                      <w:r w:rsidRPr="00472DFE">
                                        <w:rPr>
                                          <w:rFonts w:ascii="Georgia" w:hAnsi="Georgia"/>
                                          <w:b/>
                                          <w:bCs/>
                                          <w:color w:val="00B0F0"/>
                                          <w:sz w:val="16"/>
                                          <w:szCs w:val="16"/>
                                          <w:lang w:val="fr-CA"/>
                                        </w:rPr>
                                        <w:t>Protection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13" name="Image 10513"/>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02920" cy="499745"/>
                                  </a:xfrm>
                                  <a:prstGeom prst="rect">
                                    <a:avLst/>
                                  </a:prstGeom>
                                </pic:spPr>
                              </pic:pic>
                            </wpg:grpSp>
                            <wpg:grpSp>
                              <wpg:cNvPr id="10514" name="Groupe 10514"/>
                              <wpg:cNvGrpSpPr/>
                              <wpg:grpSpPr>
                                <a:xfrm>
                                  <a:off x="5288280" y="2727960"/>
                                  <a:ext cx="1120140" cy="344805"/>
                                  <a:chOff x="0" y="31901"/>
                                  <a:chExt cx="1698162" cy="481179"/>
                                </a:xfrm>
                              </wpg:grpSpPr>
                              <wps:wsp>
                                <wps:cNvPr id="10515" name="Rectangle 10515"/>
                                <wps:cNvSpPr/>
                                <wps:spPr>
                                  <a:xfrm>
                                    <a:off x="60960" y="45643"/>
                                    <a:ext cx="1637202" cy="411481"/>
                                  </a:xfrm>
                                  <a:prstGeom prst="rect">
                                    <a:avLst/>
                                  </a:prstGeom>
                                  <a:solidFill>
                                    <a:sysClr val="window" lastClr="FFFFFF">
                                      <a:lumMod val="95000"/>
                                    </a:sysClr>
                                  </a:solidFill>
                                  <a:ln w="12700" cap="flat" cmpd="sng" algn="ctr">
                                    <a:solidFill>
                                      <a:srgbClr val="00B0F0"/>
                                    </a:solidFill>
                                    <a:prstDash val="solid"/>
                                    <a:miter lim="800000"/>
                                  </a:ln>
                                  <a:effectLst/>
                                </wps:spPr>
                                <wps:txbx>
                                  <w:txbxContent>
                                    <w:p w14:paraId="53630BE8" w14:textId="77777777" w:rsidR="008D0BA8" w:rsidRPr="00472DFE" w:rsidRDefault="008D0BA8" w:rsidP="00BE401F">
                                      <w:pPr>
                                        <w:spacing w:after="0"/>
                                        <w:ind w:left="142"/>
                                        <w:jc w:val="center"/>
                                        <w:rPr>
                                          <w:rFonts w:ascii="Georgia" w:hAnsi="Georgia"/>
                                          <w:b/>
                                          <w:bCs/>
                                          <w:color w:val="00B0F0"/>
                                          <w:sz w:val="18"/>
                                          <w:szCs w:val="18"/>
                                          <w:lang w:val="fr-CA"/>
                                        </w:rPr>
                                      </w:pPr>
                                      <w:r w:rsidRPr="00472DFE">
                                        <w:rPr>
                                          <w:rFonts w:ascii="Georgia" w:hAnsi="Georgia"/>
                                          <w:b/>
                                          <w:bCs/>
                                          <w:color w:val="00B0F0"/>
                                          <w:sz w:val="18"/>
                                          <w:szCs w:val="18"/>
                                          <w:lang w:val="fr-CA"/>
                                        </w:rPr>
                                        <w:t>Éducation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16" name="Image 10516"/>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31901"/>
                                    <a:ext cx="515620" cy="481179"/>
                                  </a:xfrm>
                                  <a:prstGeom prst="rect">
                                    <a:avLst/>
                                  </a:prstGeom>
                                </pic:spPr>
                              </pic:pic>
                            </wpg:grpSp>
                            <wpg:grpSp>
                              <wpg:cNvPr id="10517" name="Groupe 10517"/>
                              <wpg:cNvGrpSpPr/>
                              <wpg:grpSpPr>
                                <a:xfrm>
                                  <a:off x="7155180" y="2735580"/>
                                  <a:ext cx="1082040" cy="327660"/>
                                  <a:chOff x="0" y="0"/>
                                  <a:chExt cx="1454785" cy="492125"/>
                                </a:xfrm>
                              </wpg:grpSpPr>
                              <wps:wsp>
                                <wps:cNvPr id="10518" name="Rectangle 10518"/>
                                <wps:cNvSpPr/>
                                <wps:spPr>
                                  <a:xfrm>
                                    <a:off x="45721" y="38100"/>
                                    <a:ext cx="1409064" cy="411480"/>
                                  </a:xfrm>
                                  <a:prstGeom prst="rect">
                                    <a:avLst/>
                                  </a:prstGeom>
                                  <a:solidFill>
                                    <a:sysClr val="window" lastClr="FFFFFF">
                                      <a:lumMod val="95000"/>
                                    </a:sysClr>
                                  </a:solidFill>
                                  <a:ln w="12700" cap="flat" cmpd="sng" algn="ctr">
                                    <a:solidFill>
                                      <a:srgbClr val="00B0F0"/>
                                    </a:solidFill>
                                    <a:prstDash val="solid"/>
                                    <a:miter lim="800000"/>
                                  </a:ln>
                                  <a:effectLst/>
                                </wps:spPr>
                                <wps:txbx>
                                  <w:txbxContent>
                                    <w:p w14:paraId="19CCA19E" w14:textId="77777777" w:rsidR="008D0BA8" w:rsidRPr="00472DFE" w:rsidRDefault="008D0BA8" w:rsidP="00BE401F">
                                      <w:pPr>
                                        <w:spacing w:after="0"/>
                                        <w:jc w:val="center"/>
                                        <w:rPr>
                                          <w:rFonts w:ascii="Georgia" w:hAnsi="Georgia"/>
                                          <w:b/>
                                          <w:bCs/>
                                          <w:color w:val="00B0F0"/>
                                          <w:sz w:val="20"/>
                                          <w:szCs w:val="20"/>
                                          <w:lang w:val="fr-CA"/>
                                        </w:rPr>
                                      </w:pPr>
                                      <w:r w:rsidRPr="00472DFE">
                                        <w:rPr>
                                          <w:rFonts w:ascii="Georgia" w:hAnsi="Georgia"/>
                                          <w:b/>
                                          <w:bCs/>
                                          <w:color w:val="00B0F0"/>
                                          <w:sz w:val="20"/>
                                          <w:szCs w:val="20"/>
                                          <w:lang w:val="fr-CA"/>
                                        </w:rPr>
                                        <w:t>WASH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19" name="Image 10519"/>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95300" cy="492125"/>
                                  </a:xfrm>
                                  <a:prstGeom prst="rect">
                                    <a:avLst/>
                                  </a:prstGeom>
                                </pic:spPr>
                              </pic:pic>
                            </wpg:grpSp>
                          </wpg:grpSp>
                        </wpg:grpSp>
                      </wpg:grpSp>
                      <wps:wsp>
                        <wps:cNvPr id="10520" name="Rectangle 10520"/>
                        <wps:cNvSpPr/>
                        <wps:spPr>
                          <a:xfrm>
                            <a:off x="5585460" y="1524000"/>
                            <a:ext cx="1419225" cy="972000"/>
                          </a:xfrm>
                          <a:prstGeom prst="rect">
                            <a:avLst/>
                          </a:prstGeom>
                          <a:solidFill>
                            <a:srgbClr val="00AEFD"/>
                          </a:solidFill>
                          <a:ln w="12700" cap="flat" cmpd="sng" algn="ctr">
                            <a:noFill/>
                            <a:prstDash val="solid"/>
                            <a:miter lim="800000"/>
                          </a:ln>
                          <a:effectLst/>
                        </wps:spPr>
                        <wps:txbx>
                          <w:txbxContent>
                            <w:p w14:paraId="5A60F82C" w14:textId="77777777" w:rsidR="008D0BA8" w:rsidRPr="008A0657"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fr-FR"/>
                                </w:rPr>
                              </w:pPr>
                              <w:r w:rsidRPr="008E0DD8">
                                <w:rPr>
                                  <w:rFonts w:ascii="Georgia" w:hAnsi="Georgia"/>
                                  <w:b/>
                                  <w:bCs/>
                                  <w:color w:val="FFFFFF" w:themeColor="background1"/>
                                  <w:sz w:val="16"/>
                                  <w:szCs w:val="16"/>
                                </w:rPr>
                                <w:t>P5.1</w:t>
                              </w:r>
                              <w:r>
                                <w:rPr>
                                  <w:rFonts w:ascii="Georgia" w:hAnsi="Georgia"/>
                                  <w:b/>
                                  <w:bCs/>
                                  <w:color w:val="FFFFFF" w:themeColor="background1"/>
                                  <w:sz w:val="16"/>
                                  <w:szCs w:val="16"/>
                                </w:rPr>
                                <w:t xml:space="preserve">, </w:t>
                              </w:r>
                              <w:r w:rsidRPr="008E0DD8">
                                <w:rPr>
                                  <w:rFonts w:ascii="Georgia" w:hAnsi="Georgia"/>
                                  <w:b/>
                                  <w:bCs/>
                                  <w:color w:val="FFFFFF" w:themeColor="background1"/>
                                  <w:sz w:val="16"/>
                                  <w:szCs w:val="16"/>
                                </w:rPr>
                                <w:t>CPD</w:t>
                              </w:r>
                            </w:p>
                            <w:p w14:paraId="551D9EA7" w14:textId="77777777" w:rsidR="008D0BA8" w:rsidRPr="00DF79B8"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fr-FR"/>
                                </w:rPr>
                              </w:pPr>
                              <w:r w:rsidRPr="008E0DD8">
                                <w:rPr>
                                  <w:rFonts w:ascii="Georgia" w:hAnsi="Georgia"/>
                                  <w:b/>
                                  <w:bCs/>
                                  <w:color w:val="FFFFFF" w:themeColor="background1"/>
                                  <w:sz w:val="16"/>
                                  <w:szCs w:val="16"/>
                                </w:rPr>
                                <w:t>P5.2</w:t>
                              </w:r>
                              <w:r>
                                <w:rPr>
                                  <w:rFonts w:ascii="Georgia" w:hAnsi="Georgia"/>
                                  <w:b/>
                                  <w:bCs/>
                                  <w:color w:val="FFFFFF" w:themeColor="background1"/>
                                  <w:sz w:val="16"/>
                                  <w:szCs w:val="16"/>
                                </w:rPr>
                                <w:t xml:space="preserve">, </w:t>
                              </w:r>
                              <w:r w:rsidRPr="008E0DD8">
                                <w:rPr>
                                  <w:rFonts w:ascii="Georgia" w:hAnsi="Georgia"/>
                                  <w:b/>
                                  <w:bCs/>
                                  <w:color w:val="FFFFFF" w:themeColor="background1"/>
                                  <w:sz w:val="16"/>
                                  <w:szCs w:val="16"/>
                                </w:rPr>
                                <w:t>CPD</w:t>
                              </w:r>
                            </w:p>
                            <w:p w14:paraId="6C5C515F" w14:textId="77777777" w:rsidR="008D0BA8"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8E0DD8">
                                <w:rPr>
                                  <w:rFonts w:ascii="Georgia" w:hAnsi="Georgia"/>
                                  <w:b/>
                                  <w:bCs/>
                                  <w:color w:val="FFFFFF" w:themeColor="background1"/>
                                  <w:sz w:val="16"/>
                                  <w:szCs w:val="16"/>
                                  <w:lang w:val="en-CA"/>
                                </w:rPr>
                                <w:t>P5.3</w:t>
                              </w:r>
                              <w:r>
                                <w:rPr>
                                  <w:rFonts w:ascii="Georgia" w:hAnsi="Georgia"/>
                                  <w:b/>
                                  <w:bCs/>
                                  <w:color w:val="FFFFFF" w:themeColor="background1"/>
                                  <w:sz w:val="16"/>
                                  <w:szCs w:val="16"/>
                                  <w:lang w:val="en-CA"/>
                                </w:rPr>
                                <w:t xml:space="preserve">, </w:t>
                              </w:r>
                              <w:r w:rsidRPr="008E0DD8">
                                <w:rPr>
                                  <w:rFonts w:ascii="Georgia" w:hAnsi="Georgia"/>
                                  <w:b/>
                                  <w:bCs/>
                                  <w:color w:val="FFFFFF" w:themeColor="background1"/>
                                  <w:sz w:val="16"/>
                                  <w:szCs w:val="16"/>
                                  <w:lang w:val="en-CA"/>
                                </w:rPr>
                                <w:t>CPD</w:t>
                              </w:r>
                            </w:p>
                            <w:p w14:paraId="2CAA8826" w14:textId="77777777" w:rsidR="008D0BA8"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8E0DD8">
                                <w:rPr>
                                  <w:rFonts w:ascii="Georgia" w:hAnsi="Georgia"/>
                                  <w:b/>
                                  <w:bCs/>
                                  <w:color w:val="FFFFFF" w:themeColor="background1"/>
                                  <w:sz w:val="16"/>
                                  <w:szCs w:val="16"/>
                                  <w:lang w:val="en-CA"/>
                                </w:rPr>
                                <w:t>P5.4</w:t>
                              </w:r>
                              <w:r>
                                <w:rPr>
                                  <w:rFonts w:ascii="Georgia" w:hAnsi="Georgia"/>
                                  <w:b/>
                                  <w:bCs/>
                                  <w:color w:val="FFFFFF" w:themeColor="background1"/>
                                  <w:sz w:val="16"/>
                                  <w:szCs w:val="16"/>
                                  <w:lang w:val="en-CA"/>
                                </w:rPr>
                                <w:t xml:space="preserve">, </w:t>
                              </w:r>
                              <w:r w:rsidRPr="008E0DD8">
                                <w:rPr>
                                  <w:rFonts w:ascii="Georgia" w:hAnsi="Georgia"/>
                                  <w:b/>
                                  <w:bCs/>
                                  <w:color w:val="FFFFFF" w:themeColor="background1"/>
                                  <w:sz w:val="16"/>
                                  <w:szCs w:val="16"/>
                                  <w:lang w:val="en-CA"/>
                                </w:rPr>
                                <w:t>Cluster</w:t>
                              </w:r>
                            </w:p>
                            <w:p w14:paraId="2535DD2B" w14:textId="77777777" w:rsidR="008D0BA8"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8E0DD8">
                                <w:rPr>
                                  <w:rFonts w:ascii="Georgia" w:hAnsi="Georgia"/>
                                  <w:b/>
                                  <w:bCs/>
                                  <w:color w:val="FFFFFF" w:themeColor="background1"/>
                                  <w:sz w:val="16"/>
                                  <w:szCs w:val="16"/>
                                  <w:lang w:val="en-CA"/>
                                </w:rPr>
                                <w:t>P5.5</w:t>
                              </w:r>
                              <w:r>
                                <w:rPr>
                                  <w:rFonts w:ascii="Georgia" w:hAnsi="Georgia"/>
                                  <w:b/>
                                  <w:bCs/>
                                  <w:color w:val="FFFFFF" w:themeColor="background1"/>
                                  <w:sz w:val="16"/>
                                  <w:szCs w:val="16"/>
                                  <w:lang w:val="en-CA"/>
                                </w:rPr>
                                <w:t xml:space="preserve">, </w:t>
                              </w:r>
                              <w:r w:rsidRPr="008E0DD8">
                                <w:rPr>
                                  <w:rFonts w:ascii="Georgia" w:hAnsi="Georgia"/>
                                  <w:b/>
                                  <w:bCs/>
                                  <w:color w:val="FFFFFF" w:themeColor="background1"/>
                                  <w:sz w:val="16"/>
                                  <w:szCs w:val="16"/>
                                  <w:lang w:val="en-CA"/>
                                </w:rPr>
                                <w:t>Cluster</w:t>
                              </w:r>
                            </w:p>
                            <w:p w14:paraId="1E72796A" w14:textId="77777777" w:rsidR="008D0BA8" w:rsidRPr="008A0657"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8E0DD8">
                                <w:rPr>
                                  <w:rFonts w:ascii="Georgia" w:hAnsi="Georgia"/>
                                  <w:b/>
                                  <w:bCs/>
                                  <w:color w:val="FFFFFF" w:themeColor="background1"/>
                                  <w:sz w:val="16"/>
                                  <w:szCs w:val="16"/>
                                  <w:lang w:val="en-CA"/>
                                </w:rPr>
                                <w:t>P5.6</w:t>
                              </w:r>
                              <w:r>
                                <w:rPr>
                                  <w:rFonts w:ascii="Georgia" w:hAnsi="Georgia"/>
                                  <w:b/>
                                  <w:bCs/>
                                  <w:color w:val="FFFFFF" w:themeColor="background1"/>
                                  <w:sz w:val="16"/>
                                  <w:szCs w:val="16"/>
                                  <w:lang w:val="en-CA"/>
                                </w:rPr>
                                <w:t xml:space="preserve">, </w:t>
                              </w:r>
                              <w:r w:rsidRPr="008E0DD8">
                                <w:rPr>
                                  <w:rFonts w:ascii="Georgia" w:hAnsi="Georgia"/>
                                  <w:b/>
                                  <w:bCs/>
                                  <w:color w:val="FFFFFF" w:themeColor="background1"/>
                                  <w:sz w:val="16"/>
                                  <w:szCs w:val="16"/>
                                  <w:lang w:val="en-CA"/>
                                </w:rPr>
                                <w:t>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624E8FE" id="Group 10471" o:spid="_x0000_s1029" style="position:absolute;left:0;text-align:left;margin-left:-29.8pt;margin-top:7.15pt;width:714.6pt;height:491.6pt;z-index:251658242;mso-position-horizontal-relative:margin;mso-height-relative:margin" coordorigin=",1447" coordsize="90754,62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">
                <v:group id="Groupe 10472" o:spid="_x0000_s1030" style="position:absolute;top:1447;width:90754;height:62440" coordorigin=",5105" coordsize="90754,62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">
                  <v:line id="Connecteur droit 10473" o:spid="_x0000_s1031" style="position:absolute;visibility:visible;mso-wrap-style:square" from="11353,13525" to="81991,1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" strokecolor="#4472c4" strokeweight=".5pt">
                    <v:stroke joinstyle="miter"/>
                  </v:line>
                  <v:group id="Groupe 10474" o:spid="_x0000_s1032" style="position:absolute;top:5105;width:90754;height:62439" coordorigin=",5105" coordsize="90754,62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">
                    <v:group id="Groupe 10475" o:spid="_x0000_s1033" style="position:absolute;top:5105;width:90754;height:62439" coordorigin=",5105" coordsize="90754,62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">
                      <v:group id="Groupe 2" o:spid="_x0000_s1034" style="position:absolute;left:-28821;top:34345;width:61825;height:4184;rotation:-90" coordorigin="4254" coordsize="77125,11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">
                        <v:shape id="Forme libre : forme 10477" o:spid="_x0000_s1035" style="position:absolute;left:4254;width:15622;height:10919;visibility:visible;mso-wrap-style:square;v-text-anchor:middle" coordsize="2729743,10918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" adj="-11796480,,5400" path="m,l2183795,r545948,545949l2183795,1091897,,1091897,,xe" filled="f" stroked="f">
                          <v:stroke joinstyle="miter"/>
                          <v:shadow on="t" color="black" opacity="41287f" offset="0,1pt"/>
                          <v:formulas/>
                          <v:path arrowok="t" o:connecttype="custom" o:connectlocs="0,0;1249796,0;1562244,545948;1249796,1091895;0,1091895;0,0" o:connectangles="0,0,0,0,0,0" textboxrect="0,0,2729743,1091897"/>
                          <v:textbox inset="8.4pt,4.2pt,8.32344mm,4.2pt">
                            <w:txbxContent>
                              <w:p w14:paraId="122CB3C7" w14:textId="77777777" w:rsidR="008D0BA8" w:rsidRPr="00472DFE" w:rsidRDefault="008D0BA8" w:rsidP="00BE401F">
                                <w:pPr>
                                  <w:spacing w:after="0" w:line="216" w:lineRule="auto"/>
                                  <w:jc w:val="center"/>
                                  <w:rPr>
                                    <w:rFonts w:ascii="Georgia" w:hAnsi="Georgia"/>
                                    <w:b/>
                                    <w:bCs/>
                                    <w:color w:val="FFFFFF" w:themeColor="background1"/>
                                    <w:kern w:val="24"/>
                                    <w:lang w:val="fr-CA"/>
                                  </w:rPr>
                                </w:pPr>
                                <w:r w:rsidRPr="00472DFE">
                                  <w:rPr>
                                    <w:rFonts w:ascii="Georgia" w:hAnsi="Georgia"/>
                                    <w:b/>
                                    <w:bCs/>
                                    <w:color w:val="FFFFFF" w:themeColor="background1"/>
                                    <w:kern w:val="24"/>
                                    <w:lang w:val="fr-CA"/>
                                  </w:rPr>
                                  <w:t>Hypothèse</w:t>
                                </w:r>
                                <w:r>
                                  <w:rPr>
                                    <w:rFonts w:ascii="Georgia" w:hAnsi="Georgia"/>
                                    <w:b/>
                                    <w:bCs/>
                                    <w:color w:val="FFFFFF" w:themeColor="background1"/>
                                    <w:kern w:val="24"/>
                                    <w:lang w:val="fr-CA"/>
                                  </w:rPr>
                                  <w:t>s</w:t>
                                </w:r>
                                <w:r w:rsidRPr="00472DFE">
                                  <w:rPr>
                                    <w:rFonts w:ascii="Georgia" w:hAnsi="Georgia"/>
                                    <w:b/>
                                    <w:bCs/>
                                    <w:color w:val="FFFFFF" w:themeColor="background1"/>
                                    <w:kern w:val="24"/>
                                    <w:lang w:val="fr-CA"/>
                                  </w:rPr>
                                  <w:t xml:space="preserve"> &amp; menace</w:t>
                                </w:r>
                                <w:r>
                                  <w:rPr>
                                    <w:rFonts w:ascii="Georgia" w:hAnsi="Georgia"/>
                                    <w:b/>
                                    <w:bCs/>
                                    <w:color w:val="FFFFFF" w:themeColor="background1"/>
                                    <w:kern w:val="24"/>
                                    <w:lang w:val="fr-CA"/>
                                  </w:rPr>
                                  <w:t>s</w:t>
                                </w:r>
                              </w:p>
                            </w:txbxContent>
                          </v:textbox>
                        </v:shape>
                        <v:shape id="Forme libre : forme 10478" o:spid="_x0000_s1036" style="position:absolute;left:52061;top:720;width:13491;height:10920;visibility:visible;mso-wrap-style:square;v-text-anchor:middle" coordsize="2729743,10918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" adj="-11796480,,5400" path="m,l2183795,r545948,545949l2183795,1091897,,1091897,545949,545949,,xe" filled="f" stroked="f">
                          <v:stroke joinstyle="miter"/>
                          <v:shadow on="t" color="black" opacity="41287f" offset="0,1pt"/>
                          <v:formulas/>
                          <v:path arrowok="t" o:connecttype="custom" o:connectlocs="0,0;1079247,0;1349059,545974;1079247,1091946;0,1091946;269812,545974;0,0" o:connectangles="0,0,0,0,0,0,0" textboxrect="0,0,2729743,1091897"/>
                          <v:textbox inset="17.38775mm,4.2pt,15.90606mm,4.2pt">
                            <w:txbxContent>
                              <w:p w14:paraId="57F9A5A5" w14:textId="77777777" w:rsidR="008D0BA8" w:rsidRPr="00472DFE" w:rsidRDefault="008D0BA8" w:rsidP="00BE401F">
                                <w:pPr>
                                  <w:spacing w:after="0" w:line="216" w:lineRule="auto"/>
                                  <w:ind w:left="-851" w:right="-414"/>
                                  <w:jc w:val="right"/>
                                  <w:rPr>
                                    <w:rFonts w:ascii="Georgia" w:hAnsi="Georgia"/>
                                    <w:b/>
                                    <w:bCs/>
                                    <w:color w:val="FFFFFF" w:themeColor="background1"/>
                                    <w:kern w:val="24"/>
                                    <w:sz w:val="20"/>
                                    <w:szCs w:val="20"/>
                                    <w:lang w:val="fr-CA"/>
                                  </w:rPr>
                                </w:pPr>
                                <w:r w:rsidRPr="00472DFE">
                                  <w:rPr>
                                    <w:rFonts w:ascii="Georgia" w:hAnsi="Georgia"/>
                                    <w:b/>
                                    <w:bCs/>
                                    <w:color w:val="FFFFFF" w:themeColor="background1"/>
                                    <w:kern w:val="24"/>
                                    <w:sz w:val="20"/>
                                    <w:szCs w:val="20"/>
                                    <w:lang w:val="fr-CA"/>
                                  </w:rPr>
                                  <w:t>Produits</w:t>
                                </w:r>
                              </w:p>
                            </w:txbxContent>
                          </v:textbox>
                        </v:shape>
                        <v:shape id="Forme libre : forme 10479" o:spid="_x0000_s1037" style="position:absolute;left:63705;top:937;width:9737;height:10919;visibility:visible;mso-wrap-style:square;v-text-anchor:middle" coordsize="2729743,10918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" adj="-11796480,,5400" path="m,l2183795,r545948,545949l2183795,1091897,,1091897,545949,545949,,xe" filled="f" stroked="f">
                          <v:stroke joinstyle="miter"/>
                          <v:shadow on="t" color="black" opacity="41287f" offset="0,1pt"/>
                          <v:formulas/>
                          <v:path arrowok="t" o:connecttype="custom" o:connectlocs="0,0;778914,0;973642,545952;778914,1091902;0,1091902;194729,545952;0,0" o:connectangles="0,0,0,0,0,0,0" textboxrect="0,0,2729743,1091897"/>
                          <v:textbox inset="17.38775mm,4.2pt,15.90606mm,4.2pt">
                            <w:txbxContent>
                              <w:p w14:paraId="1F54884E" w14:textId="77777777" w:rsidR="008D0BA8" w:rsidRPr="00472DFE" w:rsidRDefault="008D0BA8" w:rsidP="00BE401F">
                                <w:pPr>
                                  <w:spacing w:after="0" w:line="216" w:lineRule="auto"/>
                                  <w:ind w:left="-851" w:right="12"/>
                                  <w:jc w:val="right"/>
                                  <w:rPr>
                                    <w:rFonts w:ascii="Georgia" w:hAnsi="Georgia"/>
                                    <w:b/>
                                    <w:bCs/>
                                    <w:color w:val="FFFFFF" w:themeColor="background1"/>
                                    <w:kern w:val="24"/>
                                    <w:sz w:val="20"/>
                                    <w:szCs w:val="20"/>
                                    <w:lang w:val="fr-CA"/>
                                  </w:rPr>
                                </w:pPr>
                                <w:r w:rsidRPr="00472DFE">
                                  <w:rPr>
                                    <w:rFonts w:ascii="Georgia" w:hAnsi="Georgia"/>
                                    <w:b/>
                                    <w:bCs/>
                                    <w:color w:val="FFFFFF" w:themeColor="background1"/>
                                    <w:kern w:val="24"/>
                                    <w:sz w:val="20"/>
                                    <w:szCs w:val="20"/>
                                    <w:lang w:val="fr-CA"/>
                                  </w:rPr>
                                  <w:t>Effets</w:t>
                                </w:r>
                              </w:p>
                            </w:txbxContent>
                          </v:textbox>
                        </v:shape>
                        <v:shape id="Forme libre : forme 10480" o:spid="_x0000_s1038" style="position:absolute;left:71684;top:936;width:9695;height:10920;visibility:visible;mso-wrap-style:square;v-text-anchor:middle" coordsize="2729743,10918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" adj="-11796480,,5400" path="m,l2183795,r545948,545949l2183795,1091897,,1091897,545949,545949,,xe" filled="f" stroked="f">
                          <v:stroke joinstyle="miter"/>
                          <v:shadow on="t" color="black" opacity="41287f" offset="0,1pt"/>
                          <v:formulas/>
                          <v:path arrowok="t" o:connecttype="custom" o:connectlocs="0,0;775647,0;969558,545969;775647,1091936;0,1091936;193912,545969;0,0" o:connectangles="0,0,0,0,0,0,0" textboxrect="0,0,2729743,1091897"/>
                          <v:textbox inset="17.38775mm,4.2pt,15.90606mm,4.2pt">
                            <w:txbxContent>
                              <w:p w14:paraId="08FDD841" w14:textId="77777777" w:rsidR="008D0BA8" w:rsidRPr="00472DFE" w:rsidRDefault="008D0BA8" w:rsidP="00BE401F">
                                <w:pPr>
                                  <w:spacing w:after="0" w:line="216" w:lineRule="auto"/>
                                  <w:ind w:left="-851" w:right="-130"/>
                                  <w:jc w:val="right"/>
                                  <w:rPr>
                                    <w:rFonts w:ascii="Georgia" w:hAnsi="Georgia"/>
                                    <w:b/>
                                    <w:bCs/>
                                    <w:color w:val="FFFFFF" w:themeColor="background1"/>
                                    <w:kern w:val="24"/>
                                    <w:sz w:val="20"/>
                                    <w:szCs w:val="20"/>
                                    <w:lang w:val="fr-CA"/>
                                  </w:rPr>
                                </w:pPr>
                                <w:r w:rsidRPr="00472DFE">
                                  <w:rPr>
                                    <w:rFonts w:ascii="Georgia" w:hAnsi="Georgia"/>
                                    <w:b/>
                                    <w:bCs/>
                                    <w:color w:val="FFFFFF" w:themeColor="background1"/>
                                    <w:kern w:val="24"/>
                                    <w:sz w:val="20"/>
                                    <w:szCs w:val="20"/>
                                    <w:lang w:val="fr-CA"/>
                                  </w:rPr>
                                  <w:t>Impact</w:t>
                                </w:r>
                              </w:p>
                            </w:txbxContent>
                          </v:textbox>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Flèche : chevron 10481" o:spid="_x0000_s1039" type="#_x0000_t55" style="position:absolute;left:18045;top:431;width:34783;height:10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" adj="18210" filled="f" stroked="f">
                          <v:shadow on="t" color="black" opacity="41287f" offset="0,1pt"/>
                          <v:textbox inset="8.4pt,4.2pt,8.32344mm,4.2pt">
                            <w:txbxContent>
                              <w:p w14:paraId="0D5DE6C5" w14:textId="77777777" w:rsidR="008D0BA8" w:rsidRPr="00472DFE" w:rsidRDefault="008D0BA8" w:rsidP="00BE401F">
                                <w:pPr>
                                  <w:spacing w:after="0" w:line="216" w:lineRule="auto"/>
                                  <w:ind w:right="-236"/>
                                  <w:jc w:val="center"/>
                                  <w:rPr>
                                    <w:rFonts w:ascii="Georgia" w:hAnsi="Georgia"/>
                                    <w:b/>
                                    <w:bCs/>
                                    <w:color w:val="FFFFFF" w:themeColor="background1"/>
                                    <w:kern w:val="24"/>
                                    <w:lang w:val="fr-CA"/>
                                  </w:rPr>
                                </w:pPr>
                                <w:r w:rsidRPr="00472DFE">
                                  <w:rPr>
                                    <w:rFonts w:ascii="Georgia" w:hAnsi="Georgia"/>
                                    <w:b/>
                                    <w:bCs/>
                                    <w:color w:val="FFFFFF" w:themeColor="background1"/>
                                    <w:kern w:val="24"/>
                                    <w:lang w:val="fr-CA"/>
                                  </w:rPr>
                                  <w:t>Principales approches</w:t>
                                </w:r>
                              </w:p>
                            </w:txbxContent>
                          </v:textbox>
                        </v:shape>
                      </v:group>
                      <v:group id="Groupe 10482" o:spid="_x0000_s1040" style="position:absolute;left:5334;top:59309;width:39281;height:7988" coordorigin="1054,1431" coordsize="33968,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">
                        <v:rect id="Rectangle 10483" o:spid="_x0000_s1041" style="position:absolute;left:2666;top:1431;width:32356;height:106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" filled="f" strokecolor="#70ad47" strokeweight="1pt">
                          <v:textbox>
                            <w:txbxContent>
                              <w:p w14:paraId="666ACD09" w14:textId="77777777" w:rsidR="008D0BA8" w:rsidRPr="00CF45A5" w:rsidRDefault="008D0BA8" w:rsidP="00BE401F">
                                <w:pPr>
                                  <w:pStyle w:val="Paragraphedeliste"/>
                                  <w:numPr>
                                    <w:ilvl w:val="0"/>
                                    <w:numId w:val="78"/>
                                  </w:numPr>
                                  <w:spacing w:before="0" w:after="0"/>
                                  <w:ind w:left="170" w:hanging="170"/>
                                  <w:jc w:val="left"/>
                                  <w:rPr>
                                    <w:rFonts w:ascii="Georgia" w:eastAsiaTheme="minorEastAsia" w:hAnsi="Georgia"/>
                                    <w:color w:val="000000" w:themeColor="dark1"/>
                                    <w:kern w:val="24"/>
                                    <w:sz w:val="16"/>
                                    <w:szCs w:val="16"/>
                                    <w:lang w:val="fr-CA" w:eastAsia="fr-FR"/>
                                    <w14:textFill>
                                      <w14:solidFill>
                                        <w14:schemeClr w14:val="dk1">
                                          <w14:satOff w14:val="0"/>
                                          <w14:lumOff w14:val="0"/>
                                        </w14:schemeClr>
                                      </w14:solidFill>
                                    </w14:textFill>
                                  </w:rPr>
                                </w:pPr>
                                <w:r w:rsidRPr="00CF45A5">
                                  <w:rPr>
                                    <w:rFonts w:ascii="Georgia" w:eastAsiaTheme="minorEastAsia" w:hAnsi="Georgia"/>
                                    <w:color w:val="000000" w:themeColor="dark1"/>
                                    <w:kern w:val="24"/>
                                    <w:sz w:val="16"/>
                                    <w:szCs w:val="16"/>
                                    <w:lang w:val="fr-CA" w:eastAsia="fr-FR"/>
                                    <w14:textFill>
                                      <w14:solidFill>
                                        <w14:schemeClr w14:val="dk1">
                                          <w14:satOff w14:val="0"/>
                                          <w14:lumOff w14:val="0"/>
                                        </w14:schemeClr>
                                      </w14:solidFill>
                                    </w14:textFill>
                                  </w:rPr>
                                  <w:t>L’acceptation de la réponse par les communautés</w:t>
                                </w:r>
                              </w:p>
                              <w:p w14:paraId="2A48B853" w14:textId="77777777" w:rsidR="008D0BA8" w:rsidRPr="00CF45A5" w:rsidRDefault="008D0BA8" w:rsidP="00BE401F">
                                <w:pPr>
                                  <w:pStyle w:val="Paragraphedeliste"/>
                                  <w:numPr>
                                    <w:ilvl w:val="0"/>
                                    <w:numId w:val="78"/>
                                  </w:numPr>
                                  <w:spacing w:before="0" w:after="0"/>
                                  <w:ind w:left="170" w:hanging="170"/>
                                  <w:jc w:val="left"/>
                                  <w:rPr>
                                    <w:rFonts w:ascii="Georgia" w:eastAsiaTheme="minorEastAsia" w:hAnsi="Georgia"/>
                                    <w:color w:val="000000" w:themeColor="dark1"/>
                                    <w:kern w:val="24"/>
                                    <w:sz w:val="16"/>
                                    <w:szCs w:val="16"/>
                                    <w:lang w:val="fr-CA" w:eastAsia="fr-FR"/>
                                    <w14:textFill>
                                      <w14:solidFill>
                                        <w14:schemeClr w14:val="dk1">
                                          <w14:satOff w14:val="0"/>
                                          <w14:lumOff w14:val="0"/>
                                        </w14:schemeClr>
                                      </w14:solidFill>
                                    </w14:textFill>
                                  </w:rPr>
                                </w:pPr>
                                <w:r w:rsidRPr="00CF45A5">
                                  <w:rPr>
                                    <w:rFonts w:ascii="Georgia" w:eastAsiaTheme="minorEastAsia" w:hAnsi="Georgia"/>
                                    <w:color w:val="000000" w:themeColor="dark1"/>
                                    <w:kern w:val="24"/>
                                    <w:sz w:val="16"/>
                                    <w:szCs w:val="16"/>
                                    <w:lang w:val="fr-CA" w:eastAsia="fr-FR"/>
                                    <w14:textFill>
                                      <w14:solidFill>
                                        <w14:schemeClr w14:val="dk1">
                                          <w14:satOff w14:val="0"/>
                                          <w14:lumOff w14:val="0"/>
                                        </w14:schemeClr>
                                      </w14:solidFill>
                                    </w14:textFill>
                                  </w:rPr>
                                  <w:t>L’engagement politique et leadership de l'État en faveur des PDI</w:t>
                                </w:r>
                              </w:p>
                              <w:p w14:paraId="42D40AC4" w14:textId="77777777" w:rsidR="008D0BA8" w:rsidRPr="00CF45A5" w:rsidRDefault="008D0BA8" w:rsidP="00BE401F">
                                <w:pPr>
                                  <w:pStyle w:val="Paragraphedeliste"/>
                                  <w:numPr>
                                    <w:ilvl w:val="0"/>
                                    <w:numId w:val="78"/>
                                  </w:numPr>
                                  <w:spacing w:before="0" w:after="0"/>
                                  <w:ind w:left="170" w:hanging="170"/>
                                  <w:jc w:val="left"/>
                                  <w:rPr>
                                    <w:rFonts w:ascii="Georgia" w:eastAsiaTheme="minorEastAsia" w:hAnsi="Georgia"/>
                                    <w:color w:val="000000" w:themeColor="dark1"/>
                                    <w:kern w:val="24"/>
                                    <w:sz w:val="16"/>
                                    <w:szCs w:val="16"/>
                                    <w:lang w:val="fr-CA" w:eastAsia="fr-FR"/>
                                    <w14:textFill>
                                      <w14:solidFill>
                                        <w14:schemeClr w14:val="dk1">
                                          <w14:satOff w14:val="0"/>
                                          <w14:lumOff w14:val="0"/>
                                        </w14:schemeClr>
                                      </w14:solidFill>
                                    </w14:textFill>
                                  </w:rPr>
                                </w:pPr>
                                <w:r>
                                  <w:rPr>
                                    <w:rFonts w:ascii="Georgia" w:hAnsi="Georgia"/>
                                    <w:color w:val="000000" w:themeColor="dark1"/>
                                    <w:kern w:val="24"/>
                                    <w:sz w:val="16"/>
                                    <w:szCs w:val="16"/>
                                    <w:lang w:val="fr-CA"/>
                                    <w14:textFill>
                                      <w14:solidFill>
                                        <w14:schemeClr w14:val="dk1">
                                          <w14:satOff w14:val="0"/>
                                          <w14:lumOff w14:val="0"/>
                                        </w14:schemeClr>
                                      </w14:solidFill>
                                    </w14:textFill>
                                  </w:rPr>
                                  <w:t>La n</w:t>
                                </w:r>
                                <w:r w:rsidRPr="00CF45A5">
                                  <w:rPr>
                                    <w:rFonts w:ascii="Georgia" w:eastAsiaTheme="minorEastAsia" w:hAnsi="Georgia"/>
                                    <w:color w:val="000000" w:themeColor="dark1"/>
                                    <w:kern w:val="24"/>
                                    <w:sz w:val="16"/>
                                    <w:szCs w:val="16"/>
                                    <w:lang w:val="fr-CA" w:eastAsia="fr-FR"/>
                                    <w14:textFill>
                                      <w14:solidFill>
                                        <w14:schemeClr w14:val="dk1">
                                          <w14:satOff w14:val="0"/>
                                          <w14:lumOff w14:val="0"/>
                                        </w14:schemeClr>
                                      </w14:solidFill>
                                    </w14:textFill>
                                  </w:rPr>
                                  <w:t>on</w:t>
                                </w:r>
                                <w:r>
                                  <w:rPr>
                                    <w:rFonts w:ascii="Georgia" w:hAnsi="Georgia"/>
                                    <w:color w:val="000000" w:themeColor="dark1"/>
                                    <w:kern w:val="24"/>
                                    <w:sz w:val="16"/>
                                    <w:szCs w:val="16"/>
                                    <w:lang w:val="fr-CA"/>
                                    <w14:textFill>
                                      <w14:solidFill>
                                        <w14:schemeClr w14:val="dk1">
                                          <w14:satOff w14:val="0"/>
                                          <w14:lumOff w14:val="0"/>
                                        </w14:schemeClr>
                                      </w14:solidFill>
                                    </w14:textFill>
                                  </w:rPr>
                                  <w:t>-</w:t>
                                </w:r>
                                <w:r w:rsidRPr="00CF45A5">
                                  <w:rPr>
                                    <w:rFonts w:ascii="Georgia" w:eastAsiaTheme="minorEastAsia" w:hAnsi="Georgia"/>
                                    <w:color w:val="000000" w:themeColor="dark1"/>
                                    <w:kern w:val="24"/>
                                    <w:sz w:val="16"/>
                                    <w:szCs w:val="16"/>
                                    <w:lang w:val="fr-CA" w:eastAsia="fr-FR"/>
                                    <w14:textFill>
                                      <w14:solidFill>
                                        <w14:schemeClr w14:val="dk1">
                                          <w14:satOff w14:val="0"/>
                                          <w14:lumOff w14:val="0"/>
                                        </w14:schemeClr>
                                      </w14:solidFill>
                                    </w14:textFill>
                                  </w:rPr>
                                  <w:t>aggravation de la crise sécuritaire</w:t>
                                </w:r>
                              </w:p>
                              <w:p w14:paraId="5BADC709" w14:textId="77777777" w:rsidR="008D0BA8" w:rsidRPr="00CF45A5" w:rsidRDefault="008D0BA8" w:rsidP="00BE401F">
                                <w:pPr>
                                  <w:pStyle w:val="Paragraphedeliste"/>
                                  <w:numPr>
                                    <w:ilvl w:val="0"/>
                                    <w:numId w:val="78"/>
                                  </w:numPr>
                                  <w:spacing w:before="0" w:after="0"/>
                                  <w:ind w:left="170" w:hanging="170"/>
                                  <w:jc w:val="left"/>
                                  <w:rPr>
                                    <w:rFonts w:ascii="Georgia" w:eastAsiaTheme="minorEastAsia" w:hAnsi="Georgia"/>
                                    <w:color w:val="000000" w:themeColor="dark1"/>
                                    <w:kern w:val="24"/>
                                    <w:sz w:val="16"/>
                                    <w:szCs w:val="16"/>
                                    <w:lang w:val="fr-CA" w:eastAsia="fr-FR"/>
                                    <w14:textFill>
                                      <w14:solidFill>
                                        <w14:schemeClr w14:val="dk1">
                                          <w14:satOff w14:val="0"/>
                                          <w14:lumOff w14:val="0"/>
                                        </w14:schemeClr>
                                      </w14:solidFill>
                                    </w14:textFill>
                                  </w:rPr>
                                </w:pPr>
                                <w:r w:rsidRPr="00CF45A5">
                                  <w:rPr>
                                    <w:rFonts w:ascii="Georgia" w:eastAsiaTheme="minorEastAsia" w:hAnsi="Georgia"/>
                                    <w:color w:val="000000" w:themeColor="dark1"/>
                                    <w:kern w:val="24"/>
                                    <w:sz w:val="16"/>
                                    <w:szCs w:val="16"/>
                                    <w:lang w:val="fr-CA" w:eastAsia="fr-FR"/>
                                    <w14:textFill>
                                      <w14:solidFill>
                                        <w14:schemeClr w14:val="dk1">
                                          <w14:satOff w14:val="0"/>
                                          <w14:lumOff w14:val="0"/>
                                        </w14:schemeClr>
                                      </w14:solidFill>
                                    </w14:textFill>
                                  </w:rPr>
                                  <w:t>Le personnel humanitaire est moins changeant et les affectations aux postes sont respectées</w:t>
                                </w:r>
                              </w:p>
                            </w:txbxContent>
                          </v:textbox>
                        </v:rect>
                        <v:shape id="Forme libre : forme 10484" o:spid="_x0000_s1042" style="position:absolute;left:-3618;top:6280;width:10950;height:1606;rotation:-90;visibility:visible;mso-wrap-style:square;v-text-anchor:top" coordsize="1258509,266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" adj="-11796480,,5400" path="m,l1258509,r,266223l,266223,,xe" filled="f" stroked="f">
                          <v:stroke joinstyle="miter"/>
                          <v:formulas/>
                          <v:path arrowok="t" o:connecttype="custom" o:connectlocs="0,0;1095041,0;1095041,160621;0,160621;0,0" o:connectangles="0,0,0,0,0" textboxrect="0,0,1258509,266223"/>
                          <v:textbox inset="-6e-5mm,0,6.52208mm,0">
                            <w:txbxContent>
                              <w:p w14:paraId="34B98933" w14:textId="77777777" w:rsidR="008D0BA8" w:rsidRPr="00472DFE" w:rsidRDefault="008D0BA8" w:rsidP="00BE401F">
                                <w:pPr>
                                  <w:spacing w:after="118" w:line="216" w:lineRule="auto"/>
                                  <w:jc w:val="right"/>
                                  <w:rPr>
                                    <w:rFonts w:ascii="Georgia" w:hAnsi="Georgia"/>
                                    <w:b/>
                                    <w:bCs/>
                                    <w:color w:val="00B050"/>
                                    <w:kern w:val="24"/>
                                    <w:sz w:val="14"/>
                                    <w:szCs w:val="14"/>
                                  </w:rPr>
                                </w:pPr>
                                <w:r w:rsidRPr="00472DFE">
                                  <w:rPr>
                                    <w:rFonts w:ascii="Georgia" w:hAnsi="Georgia"/>
                                    <w:b/>
                                    <w:bCs/>
                                    <w:color w:val="00B050"/>
                                    <w:kern w:val="24"/>
                                    <w:sz w:val="14"/>
                                    <w:szCs w:val="14"/>
                                  </w:rPr>
                                  <w:t>Hypothèses</w:t>
                                </w:r>
                              </w:p>
                            </w:txbxContent>
                          </v:textbox>
                        </v:shape>
                      </v:group>
                      <v:group id="Groupe 10485" o:spid="_x0000_s1043" style="position:absolute;left:45720;top:59506;width:44500;height:8038" coordorigin=",601" coordsize="40887,11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">
                        <v:rect id="Rectangle 10486" o:spid="_x0000_s1044" style="position:absolute;top:601;width:39401;height:10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" filled="f" strokecolor="#ed7d31" strokeweight="1pt">
                          <v:textbox>
                            <w:txbxContent>
                              <w:p w14:paraId="4CD136B4" w14:textId="77777777" w:rsidR="008D0BA8" w:rsidRPr="00F81763" w:rsidRDefault="008D0BA8" w:rsidP="00BE401F">
                                <w:pPr>
                                  <w:pStyle w:val="Paragraphedeliste"/>
                                  <w:numPr>
                                    <w:ilvl w:val="0"/>
                                    <w:numId w:val="78"/>
                                  </w:numPr>
                                  <w:spacing w:before="0" w:after="0"/>
                                  <w:ind w:left="170" w:hanging="170"/>
                                  <w:jc w:val="left"/>
                                  <w:rPr>
                                    <w:rFonts w:ascii="Georgia" w:hAnsi="Georgia" w:cs="Times New Roman"/>
                                    <w:color w:val="000000" w:themeColor="dark1"/>
                                    <w:kern w:val="24"/>
                                    <w:sz w:val="14"/>
                                    <w:szCs w:val="14"/>
                                    <w:lang w:val="fr-CA"/>
                                    <w14:textFill>
                                      <w14:solidFill>
                                        <w14:schemeClr w14:val="dk1">
                                          <w14:satOff w14:val="0"/>
                                          <w14:lumOff w14:val="0"/>
                                        </w14:schemeClr>
                                      </w14:solidFill>
                                    </w14:textFill>
                                  </w:rPr>
                                </w:pPr>
                                <w:r w:rsidRPr="00F81763">
                                  <w:rPr>
                                    <w:rFonts w:ascii="Georgia" w:hAnsi="Georgia" w:cs="Times New Roman"/>
                                    <w:color w:val="000000" w:themeColor="dark1"/>
                                    <w:kern w:val="24"/>
                                    <w:sz w:val="14"/>
                                    <w:szCs w:val="14"/>
                                    <w:lang w:val="fr-CA"/>
                                    <w14:textFill>
                                      <w14:solidFill>
                                        <w14:schemeClr w14:val="dk1">
                                          <w14:satOff w14:val="0"/>
                                          <w14:lumOff w14:val="0"/>
                                        </w14:schemeClr>
                                      </w14:solidFill>
                                    </w14:textFill>
                                  </w:rPr>
                                  <w:t>L’instabilité politique marquée par de multiples changements au niveau des ministères et des institutions et des mouvements d'humeur</w:t>
                                </w:r>
                              </w:p>
                              <w:p w14:paraId="112C74AE" w14:textId="77777777" w:rsidR="008D0BA8" w:rsidRDefault="008D0BA8" w:rsidP="00BE401F">
                                <w:pPr>
                                  <w:pStyle w:val="Paragraphedeliste"/>
                                  <w:numPr>
                                    <w:ilvl w:val="0"/>
                                    <w:numId w:val="78"/>
                                  </w:numPr>
                                  <w:spacing w:before="0" w:after="0"/>
                                  <w:ind w:left="170" w:hanging="170"/>
                                  <w:jc w:val="left"/>
                                  <w:rPr>
                                    <w:rFonts w:ascii="Georgia" w:hAnsi="Georgia"/>
                                    <w:color w:val="000000" w:themeColor="dark1"/>
                                    <w:kern w:val="24"/>
                                    <w:sz w:val="14"/>
                                    <w:szCs w:val="14"/>
                                    <w:lang w:val="fr-CA"/>
                                    <w14:textFill>
                                      <w14:solidFill>
                                        <w14:schemeClr w14:val="dk1">
                                          <w14:satOff w14:val="0"/>
                                          <w14:lumOff w14:val="0"/>
                                        </w14:schemeClr>
                                      </w14:solidFill>
                                    </w14:textFill>
                                  </w:rPr>
                                </w:pPr>
                                <w:r w:rsidRPr="00F81763">
                                  <w:rPr>
                                    <w:rFonts w:ascii="Georgia" w:hAnsi="Georgia" w:cs="Times New Roman"/>
                                    <w:color w:val="000000" w:themeColor="dark1"/>
                                    <w:kern w:val="24"/>
                                    <w:sz w:val="14"/>
                                    <w:szCs w:val="14"/>
                                    <w:lang w:val="fr-CA"/>
                                    <w14:textFill>
                                      <w14:solidFill>
                                        <w14:schemeClr w14:val="dk1">
                                          <w14:satOff w14:val="0"/>
                                          <w14:lumOff w14:val="0"/>
                                        </w14:schemeClr>
                                      </w14:solidFill>
                                    </w14:textFill>
                                  </w:rPr>
                                  <w:t>La hausse des prix des produits au niveau national et international</w:t>
                                </w:r>
                              </w:p>
                              <w:p w14:paraId="7184F027" w14:textId="77777777" w:rsidR="008D0BA8" w:rsidRPr="00F81763" w:rsidRDefault="008D0BA8" w:rsidP="00BE401F">
                                <w:pPr>
                                  <w:pStyle w:val="Paragraphedeliste"/>
                                  <w:numPr>
                                    <w:ilvl w:val="0"/>
                                    <w:numId w:val="78"/>
                                  </w:numPr>
                                  <w:spacing w:before="0" w:after="0"/>
                                  <w:ind w:left="170" w:hanging="170"/>
                                  <w:jc w:val="left"/>
                                  <w:rPr>
                                    <w:rFonts w:ascii="Georgia" w:hAnsi="Georgia" w:cs="Times New Roman"/>
                                    <w:color w:val="000000" w:themeColor="dark1"/>
                                    <w:kern w:val="24"/>
                                    <w:sz w:val="14"/>
                                    <w:szCs w:val="14"/>
                                    <w:lang w:val="fr-CA"/>
                                    <w14:textFill>
                                      <w14:solidFill>
                                        <w14:schemeClr w14:val="dk1">
                                          <w14:satOff w14:val="0"/>
                                          <w14:lumOff w14:val="0"/>
                                        </w14:schemeClr>
                                      </w14:solidFill>
                                    </w14:textFill>
                                  </w:rPr>
                                </w:pPr>
                                <w:r w:rsidRPr="00F81763">
                                  <w:rPr>
                                    <w:rFonts w:ascii="Georgia" w:hAnsi="Georgia"/>
                                    <w:color w:val="000000" w:themeColor="dark1"/>
                                    <w:kern w:val="24"/>
                                    <w:sz w:val="14"/>
                                    <w:szCs w:val="14"/>
                                    <w:lang w:val="fr-CA"/>
                                    <w14:textFill>
                                      <w14:solidFill>
                                        <w14:schemeClr w14:val="dk1">
                                          <w14:satOff w14:val="0"/>
                                          <w14:lumOff w14:val="0"/>
                                        </w14:schemeClr>
                                      </w14:solidFill>
                                    </w14:textFill>
                                  </w:rPr>
                                  <w:t>Les Catastrophes naturelles (inondations, sécheresse, invasion des champs par des criquets pèlerins, épidémies) et l’aggravation de la crise dans le Sahel</w:t>
                                </w:r>
                              </w:p>
                            </w:txbxContent>
                          </v:textbox>
                        </v:rect>
                        <v:shape id="Forme libre : forme 10487" o:spid="_x0000_s1045" style="position:absolute;left:34406;top:5653;width:10173;height:2789;rotation:90;visibility:visible;mso-wrap-style:square;v-text-anchor:top" coordsize="1319862,2792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" adj="-11796480,,5400" path="m,l1319862,r,279201l,279201,,xe" filled="f" stroked="f">
                          <v:stroke joinstyle="miter"/>
                          <v:formulas/>
                          <v:path arrowok="t" o:connecttype="custom" o:connectlocs="0,0;1017327,0;1017327,278974;0,278974;0,0" o:connectangles="0,0,0,0,0" textboxrect="0,0,1319862,279201"/>
                          <v:textbox inset="-3e-5mm,-3e-5mm,6.84mm,0">
                            <w:txbxContent>
                              <w:p w14:paraId="13FE0A2C" w14:textId="77777777" w:rsidR="008D0BA8" w:rsidRPr="00472DFE" w:rsidRDefault="008D0BA8" w:rsidP="00BE401F">
                                <w:pPr>
                                  <w:spacing w:after="151" w:line="216" w:lineRule="auto"/>
                                  <w:jc w:val="right"/>
                                  <w:rPr>
                                    <w:rFonts w:ascii="Georgia" w:hAnsi="Georgia"/>
                                    <w:b/>
                                    <w:bCs/>
                                    <w:color w:val="FF0000"/>
                                    <w:kern w:val="24"/>
                                    <w:sz w:val="16"/>
                                    <w:szCs w:val="16"/>
                                  </w:rPr>
                                </w:pPr>
                                <w:r w:rsidRPr="00472DFE">
                                  <w:rPr>
                                    <w:rFonts w:ascii="Georgia" w:hAnsi="Georgia"/>
                                    <w:b/>
                                    <w:bCs/>
                                    <w:color w:val="FF0000"/>
                                    <w:kern w:val="24"/>
                                    <w:sz w:val="16"/>
                                    <w:szCs w:val="16"/>
                                  </w:rPr>
                                  <w:t>Menaces</w:t>
                                </w:r>
                              </w:p>
                            </w:txbxContent>
                          </v:textbox>
                        </v:shape>
                      </v:group>
                      <v:group id="Groupe 10488" o:spid="_x0000_s1046" style="position:absolute;left:4572;top:18859;width:85343;height:9754" coordorigin="-2819,1028" coordsize="85343,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">
                        <v:rect id="Rectangle 10489" o:spid="_x0000_s1047" style="position:absolute;left:-2819;top:1028;width:17335;height:9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" fillcolor="#00aefd" stroked="f" strokeweight="1pt">
                          <v:textbox>
                            <w:txbxContent>
                              <w:p w14:paraId="13D8F328" w14:textId="77777777" w:rsidR="008D0BA8" w:rsidRPr="00122FB3"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122FB3">
                                  <w:rPr>
                                    <w:rFonts w:ascii="Georgia" w:hAnsi="Georgia"/>
                                    <w:b/>
                                    <w:bCs/>
                                    <w:color w:val="FFFFFF" w:themeColor="background1"/>
                                    <w:sz w:val="16"/>
                                    <w:szCs w:val="16"/>
                                    <w:lang w:val="en-CA"/>
                                  </w:rPr>
                                  <w:t xml:space="preserve">P2.1, Cluster </w:t>
                                </w:r>
                              </w:p>
                              <w:p w14:paraId="04F50FB7" w14:textId="77777777" w:rsidR="008D0BA8" w:rsidRPr="00122FB3"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122FB3">
                                  <w:rPr>
                                    <w:rFonts w:ascii="Georgia" w:hAnsi="Georgia"/>
                                    <w:b/>
                                    <w:bCs/>
                                    <w:color w:val="FFFFFF" w:themeColor="background1"/>
                                    <w:sz w:val="16"/>
                                    <w:szCs w:val="16"/>
                                    <w:lang w:val="en-CA"/>
                                  </w:rPr>
                                  <w:t>P2.2, HAC</w:t>
                                </w:r>
                              </w:p>
                              <w:p w14:paraId="48688C36" w14:textId="77777777" w:rsidR="008D0BA8" w:rsidRPr="00122FB3"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122FB3">
                                  <w:rPr>
                                    <w:rFonts w:ascii="Georgia" w:hAnsi="Georgia"/>
                                    <w:b/>
                                    <w:bCs/>
                                    <w:color w:val="FFFFFF" w:themeColor="background1"/>
                                    <w:sz w:val="16"/>
                                    <w:szCs w:val="16"/>
                                    <w:lang w:val="en-CA"/>
                                  </w:rPr>
                                  <w:t>P2.3, HAC</w:t>
                                </w:r>
                              </w:p>
                              <w:p w14:paraId="6DD7DE50" w14:textId="77777777" w:rsidR="008D0BA8" w:rsidRPr="00472DFE"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rPr>
                                </w:pPr>
                                <w:r w:rsidRPr="00472DFE">
                                  <w:rPr>
                                    <w:rFonts w:ascii="Georgia" w:hAnsi="Georgia"/>
                                    <w:b/>
                                    <w:bCs/>
                                    <w:color w:val="FFFFFF" w:themeColor="background1"/>
                                    <w:sz w:val="16"/>
                                    <w:szCs w:val="16"/>
                                  </w:rPr>
                                  <w:t>P2.4</w:t>
                                </w:r>
                                <w:r>
                                  <w:rPr>
                                    <w:rFonts w:ascii="Georgia" w:hAnsi="Georgia"/>
                                    <w:b/>
                                    <w:bCs/>
                                    <w:color w:val="FFFFFF" w:themeColor="background1"/>
                                    <w:sz w:val="16"/>
                                    <w:szCs w:val="16"/>
                                  </w:rPr>
                                  <w:t xml:space="preserve">, </w:t>
                                </w:r>
                                <w:r w:rsidRPr="00472DFE">
                                  <w:rPr>
                                    <w:rFonts w:ascii="Georgia" w:hAnsi="Georgia"/>
                                    <w:b/>
                                    <w:bCs/>
                                    <w:color w:val="FFFFFF" w:themeColor="background1"/>
                                    <w:sz w:val="16"/>
                                    <w:szCs w:val="16"/>
                                  </w:rPr>
                                  <w:t>CPD</w:t>
                                </w:r>
                              </w:p>
                              <w:p w14:paraId="0D789615" w14:textId="77777777" w:rsidR="008D0BA8" w:rsidRPr="00472DFE"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rPr>
                                </w:pPr>
                                <w:r w:rsidRPr="00472DFE">
                                  <w:rPr>
                                    <w:rFonts w:ascii="Georgia" w:hAnsi="Georgia"/>
                                    <w:b/>
                                    <w:bCs/>
                                    <w:color w:val="FFFFFF" w:themeColor="background1"/>
                                    <w:sz w:val="16"/>
                                    <w:szCs w:val="16"/>
                                  </w:rPr>
                                  <w:t>P2.5</w:t>
                                </w:r>
                                <w:r>
                                  <w:rPr>
                                    <w:rFonts w:ascii="Georgia" w:hAnsi="Georgia"/>
                                    <w:b/>
                                    <w:bCs/>
                                    <w:color w:val="FFFFFF" w:themeColor="background1"/>
                                    <w:sz w:val="16"/>
                                    <w:szCs w:val="16"/>
                                  </w:rPr>
                                  <w:t xml:space="preserve">, </w:t>
                                </w:r>
                                <w:r w:rsidRPr="00472DFE">
                                  <w:rPr>
                                    <w:rFonts w:ascii="Georgia" w:hAnsi="Georgia"/>
                                    <w:b/>
                                    <w:bCs/>
                                    <w:color w:val="FFFFFF" w:themeColor="background1"/>
                                    <w:sz w:val="16"/>
                                    <w:szCs w:val="16"/>
                                  </w:rPr>
                                  <w:t>Cluster</w:t>
                                </w:r>
                              </w:p>
                            </w:txbxContent>
                          </v:textbox>
                        </v:rect>
                        <v:rect id="Rectangle 10490" o:spid="_x0000_s1048" style="position:absolute;left:15049;top:1028;width:16764;height:9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" fillcolor="#00aefd" stroked="f" strokeweight="1pt">
                          <v:textbox>
                            <w:txbxContent>
                              <w:p w14:paraId="66225036" w14:textId="77777777" w:rsidR="008D0BA8" w:rsidRPr="00472DFE"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F77370">
                                  <w:rPr>
                                    <w:rFonts w:ascii="Georgia" w:hAnsi="Georgia"/>
                                    <w:b/>
                                    <w:bCs/>
                                    <w:color w:val="FFFFFF" w:themeColor="background1"/>
                                    <w:sz w:val="16"/>
                                    <w:szCs w:val="16"/>
                                    <w:lang w:val="en-CA"/>
                                  </w:rPr>
                                  <w:t>P1.1</w:t>
                                </w:r>
                                <w:r>
                                  <w:rPr>
                                    <w:rFonts w:ascii="Georgia" w:hAnsi="Georgia"/>
                                    <w:b/>
                                    <w:bCs/>
                                    <w:color w:val="FFFFFF" w:themeColor="background1"/>
                                    <w:sz w:val="16"/>
                                    <w:szCs w:val="16"/>
                                    <w:lang w:val="en-CA"/>
                                  </w:rPr>
                                  <w:t xml:space="preserve">, </w:t>
                                </w:r>
                                <w:r w:rsidRPr="00F77370">
                                  <w:rPr>
                                    <w:rFonts w:ascii="Georgia" w:hAnsi="Georgia"/>
                                    <w:b/>
                                    <w:bCs/>
                                    <w:color w:val="FFFFFF" w:themeColor="background1"/>
                                    <w:sz w:val="16"/>
                                    <w:szCs w:val="16"/>
                                    <w:lang w:val="en-CA"/>
                                  </w:rPr>
                                  <w:t>CPD</w:t>
                                </w:r>
                              </w:p>
                              <w:p w14:paraId="4D6C0461" w14:textId="77777777" w:rsidR="008D0BA8" w:rsidRPr="00472DFE"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F77370">
                                  <w:rPr>
                                    <w:rFonts w:ascii="Georgia" w:hAnsi="Georgia"/>
                                    <w:b/>
                                    <w:bCs/>
                                    <w:color w:val="FFFFFF" w:themeColor="background1"/>
                                    <w:sz w:val="16"/>
                                    <w:szCs w:val="16"/>
                                    <w:lang w:val="en-CA"/>
                                  </w:rPr>
                                  <w:t>P1.2</w:t>
                                </w:r>
                                <w:r>
                                  <w:rPr>
                                    <w:rFonts w:ascii="Georgia" w:hAnsi="Georgia"/>
                                    <w:b/>
                                    <w:bCs/>
                                    <w:color w:val="FFFFFF" w:themeColor="background1"/>
                                    <w:sz w:val="16"/>
                                    <w:szCs w:val="16"/>
                                    <w:lang w:val="en-CA"/>
                                  </w:rPr>
                                  <w:t xml:space="preserve">, </w:t>
                                </w:r>
                                <w:r w:rsidRPr="00F77370">
                                  <w:rPr>
                                    <w:rFonts w:ascii="Georgia" w:hAnsi="Georgia"/>
                                    <w:b/>
                                    <w:bCs/>
                                    <w:color w:val="FFFFFF" w:themeColor="background1"/>
                                    <w:sz w:val="16"/>
                                    <w:szCs w:val="16"/>
                                    <w:lang w:val="en-CA"/>
                                  </w:rPr>
                                  <w:t>Cluster</w:t>
                                </w:r>
                              </w:p>
                              <w:p w14:paraId="43F0D222" w14:textId="77777777" w:rsidR="008D0BA8" w:rsidRPr="00472DFE"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F77370">
                                  <w:rPr>
                                    <w:rFonts w:ascii="Georgia" w:hAnsi="Georgia"/>
                                    <w:b/>
                                    <w:bCs/>
                                    <w:color w:val="FFFFFF" w:themeColor="background1"/>
                                    <w:sz w:val="16"/>
                                    <w:szCs w:val="16"/>
                                    <w:lang w:val="en-CA"/>
                                  </w:rPr>
                                  <w:t>P1.3</w:t>
                                </w:r>
                                <w:r>
                                  <w:rPr>
                                    <w:rFonts w:ascii="Georgia" w:hAnsi="Georgia"/>
                                    <w:b/>
                                    <w:bCs/>
                                    <w:color w:val="FFFFFF" w:themeColor="background1"/>
                                    <w:sz w:val="16"/>
                                    <w:szCs w:val="16"/>
                                    <w:lang w:val="en-CA"/>
                                  </w:rPr>
                                  <w:t xml:space="preserve">, </w:t>
                                </w:r>
                                <w:r w:rsidRPr="00F77370">
                                  <w:rPr>
                                    <w:rFonts w:ascii="Georgia" w:hAnsi="Georgia"/>
                                    <w:b/>
                                    <w:bCs/>
                                    <w:color w:val="FFFFFF" w:themeColor="background1"/>
                                    <w:sz w:val="16"/>
                                    <w:szCs w:val="16"/>
                                    <w:lang w:val="en-CA"/>
                                  </w:rPr>
                                  <w:t>Cluster</w:t>
                                </w:r>
                              </w:p>
                              <w:p w14:paraId="08BA347A" w14:textId="77777777" w:rsidR="008D0BA8" w:rsidRPr="00F77370"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F77370">
                                  <w:rPr>
                                    <w:rFonts w:ascii="Georgia" w:hAnsi="Georgia"/>
                                    <w:b/>
                                    <w:bCs/>
                                    <w:color w:val="FFFFFF" w:themeColor="background1"/>
                                    <w:sz w:val="16"/>
                                    <w:szCs w:val="16"/>
                                    <w:lang w:val="en-CA"/>
                                  </w:rPr>
                                  <w:t>P1.4</w:t>
                                </w:r>
                                <w:r>
                                  <w:rPr>
                                    <w:rFonts w:ascii="Georgia" w:hAnsi="Georgia"/>
                                    <w:b/>
                                    <w:bCs/>
                                    <w:color w:val="FFFFFF" w:themeColor="background1"/>
                                    <w:sz w:val="16"/>
                                    <w:szCs w:val="16"/>
                                    <w:lang w:val="en-CA"/>
                                  </w:rPr>
                                  <w:t xml:space="preserve">, </w:t>
                                </w:r>
                                <w:r w:rsidRPr="00F77370">
                                  <w:rPr>
                                    <w:rFonts w:ascii="Georgia" w:hAnsi="Georgia"/>
                                    <w:b/>
                                    <w:bCs/>
                                    <w:color w:val="FFFFFF" w:themeColor="background1"/>
                                    <w:sz w:val="16"/>
                                    <w:szCs w:val="16"/>
                                    <w:lang w:val="en-CA"/>
                                  </w:rPr>
                                  <w:t>Cluster</w:t>
                                </w:r>
                              </w:p>
                            </w:txbxContent>
                          </v:textbox>
                        </v:rect>
                        <v:rect id="Rectangle 10491" o:spid="_x0000_s1049" style="position:absolute;left:62979;top:1028;width:19545;height:9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" fillcolor="#00aefd" stroked="f" strokeweight="1pt">
                          <v:textbox>
                            <w:txbxContent>
                              <w:p w14:paraId="6A7BE2CA" w14:textId="77777777" w:rsidR="008D0BA8" w:rsidRPr="00472DFE"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460846">
                                  <w:rPr>
                                    <w:rFonts w:ascii="Georgia" w:hAnsi="Georgia"/>
                                    <w:b/>
                                    <w:bCs/>
                                    <w:color w:val="FFFFFF" w:themeColor="background1"/>
                                    <w:sz w:val="16"/>
                                    <w:szCs w:val="16"/>
                                    <w:lang w:val="en-CA"/>
                                  </w:rPr>
                                  <w:t>P3.1, HAC</w:t>
                                </w:r>
                              </w:p>
                              <w:p w14:paraId="2DB8619C" w14:textId="77777777" w:rsidR="008D0BA8" w:rsidRPr="00472DFE"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460846">
                                  <w:rPr>
                                    <w:rFonts w:ascii="Georgia" w:hAnsi="Georgia"/>
                                    <w:b/>
                                    <w:bCs/>
                                    <w:color w:val="FFFFFF" w:themeColor="background1"/>
                                    <w:sz w:val="16"/>
                                    <w:szCs w:val="16"/>
                                    <w:lang w:val="en-CA"/>
                                  </w:rPr>
                                  <w:t>P3.2, HAC</w:t>
                                </w:r>
                              </w:p>
                              <w:p w14:paraId="15856BAD" w14:textId="77777777" w:rsidR="008D0BA8" w:rsidRPr="00472DFE"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460846">
                                  <w:rPr>
                                    <w:rFonts w:ascii="Georgia" w:hAnsi="Georgia"/>
                                    <w:b/>
                                    <w:bCs/>
                                    <w:color w:val="FFFFFF" w:themeColor="background1"/>
                                    <w:sz w:val="16"/>
                                    <w:szCs w:val="16"/>
                                    <w:lang w:val="en-CA"/>
                                  </w:rPr>
                                  <w:t>P3.4. CPD</w:t>
                                </w:r>
                              </w:p>
                              <w:p w14:paraId="3A8082B2" w14:textId="77777777" w:rsidR="008D0BA8" w:rsidRPr="00460846"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460846">
                                  <w:rPr>
                                    <w:rFonts w:ascii="Georgia" w:hAnsi="Georgia"/>
                                    <w:b/>
                                    <w:bCs/>
                                    <w:color w:val="FFFFFF" w:themeColor="background1"/>
                                    <w:sz w:val="16"/>
                                    <w:szCs w:val="16"/>
                                    <w:lang w:val="en-CA"/>
                                  </w:rPr>
                                  <w:t>P3.5</w:t>
                                </w:r>
                                <w:r>
                                  <w:rPr>
                                    <w:rFonts w:ascii="Georgia" w:hAnsi="Georgia"/>
                                    <w:b/>
                                    <w:bCs/>
                                    <w:color w:val="FFFFFF" w:themeColor="background1"/>
                                    <w:sz w:val="16"/>
                                    <w:szCs w:val="16"/>
                                    <w:lang w:val="en-CA"/>
                                  </w:rPr>
                                  <w:t xml:space="preserve">, </w:t>
                                </w:r>
                                <w:r w:rsidRPr="00460846">
                                  <w:rPr>
                                    <w:rFonts w:ascii="Georgia" w:hAnsi="Georgia"/>
                                    <w:b/>
                                    <w:bCs/>
                                    <w:color w:val="FFFFFF" w:themeColor="background1"/>
                                    <w:sz w:val="16"/>
                                    <w:szCs w:val="16"/>
                                    <w:lang w:val="en-CA"/>
                                  </w:rPr>
                                  <w:t>Cluster</w:t>
                                </w:r>
                              </w:p>
                              <w:p w14:paraId="6F22BF01" w14:textId="77777777" w:rsidR="008D0BA8"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460846">
                                  <w:rPr>
                                    <w:rFonts w:ascii="Georgia" w:hAnsi="Georgia"/>
                                    <w:b/>
                                    <w:bCs/>
                                    <w:color w:val="FFFFFF" w:themeColor="background1"/>
                                    <w:sz w:val="16"/>
                                    <w:szCs w:val="16"/>
                                    <w:lang w:val="en-CA"/>
                                  </w:rPr>
                                  <w:t>P3.6</w:t>
                                </w:r>
                                <w:r>
                                  <w:rPr>
                                    <w:rFonts w:ascii="Georgia" w:hAnsi="Georgia"/>
                                    <w:b/>
                                    <w:bCs/>
                                    <w:color w:val="FFFFFF" w:themeColor="background1"/>
                                    <w:sz w:val="16"/>
                                    <w:szCs w:val="16"/>
                                    <w:lang w:val="en-CA"/>
                                  </w:rPr>
                                  <w:t xml:space="preserve">, </w:t>
                                </w:r>
                                <w:r w:rsidRPr="00460846">
                                  <w:rPr>
                                    <w:rFonts w:ascii="Georgia" w:hAnsi="Georgia"/>
                                    <w:b/>
                                    <w:bCs/>
                                    <w:color w:val="FFFFFF" w:themeColor="background1"/>
                                    <w:sz w:val="16"/>
                                    <w:szCs w:val="16"/>
                                    <w:lang w:val="en-CA"/>
                                  </w:rPr>
                                  <w:t>Cluster</w:t>
                                </w:r>
                              </w:p>
                              <w:p w14:paraId="23066920" w14:textId="77777777" w:rsidR="008D0BA8" w:rsidRPr="00460846"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lang w:val="en-CA"/>
                                  </w:rPr>
                                </w:pPr>
                                <w:r w:rsidRPr="00460846">
                                  <w:rPr>
                                    <w:rFonts w:ascii="Georgia" w:hAnsi="Georgia"/>
                                    <w:b/>
                                    <w:bCs/>
                                    <w:color w:val="FFFFFF" w:themeColor="background1"/>
                                    <w:sz w:val="16"/>
                                    <w:szCs w:val="16"/>
                                    <w:lang w:val="en-CA"/>
                                  </w:rPr>
                                  <w:t>P3.7</w:t>
                                </w:r>
                                <w:r>
                                  <w:rPr>
                                    <w:rFonts w:ascii="Georgia" w:hAnsi="Georgia"/>
                                    <w:b/>
                                    <w:bCs/>
                                    <w:color w:val="FFFFFF" w:themeColor="background1"/>
                                    <w:sz w:val="16"/>
                                    <w:szCs w:val="16"/>
                                    <w:lang w:val="en-CA"/>
                                  </w:rPr>
                                  <w:t xml:space="preserve">, </w:t>
                                </w:r>
                                <w:r w:rsidRPr="00460846">
                                  <w:rPr>
                                    <w:rFonts w:ascii="Georgia" w:hAnsi="Georgia"/>
                                    <w:b/>
                                    <w:bCs/>
                                    <w:color w:val="FFFFFF" w:themeColor="background1"/>
                                    <w:sz w:val="16"/>
                                    <w:szCs w:val="16"/>
                                    <w:lang w:val="en-CA"/>
                                  </w:rPr>
                                  <w:t>Cluster</w:t>
                                </w:r>
                              </w:p>
                            </w:txbxContent>
                          </v:textbox>
                        </v:rect>
                        <v:rect id="Rectangle 10492" o:spid="_x0000_s1050" style="position:absolute;left:32351;top:1028;width:15693;height:9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" fillcolor="#00aefd" stroked="f" strokeweight="1pt">
                          <v:textbox>
                            <w:txbxContent>
                              <w:p w14:paraId="47FBA97F" w14:textId="77777777" w:rsidR="008D0BA8" w:rsidRPr="005E4EA2"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fr-FR"/>
                                  </w:rPr>
                                </w:pPr>
                                <w:r w:rsidRPr="005E4EA2">
                                  <w:rPr>
                                    <w:rFonts w:ascii="Georgia" w:hAnsi="Georgia"/>
                                    <w:b/>
                                    <w:bCs/>
                                    <w:color w:val="FFFFFF" w:themeColor="background1"/>
                                    <w:sz w:val="16"/>
                                    <w:szCs w:val="16"/>
                                    <w:lang w:val="fr-FR"/>
                                  </w:rPr>
                                  <w:t>P4.2, HAC</w:t>
                                </w:r>
                              </w:p>
                              <w:p w14:paraId="1CA241CF" w14:textId="5182A2BB" w:rsidR="008D0BA8" w:rsidRPr="005E4EA2"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fr-FR"/>
                                  </w:rPr>
                                </w:pPr>
                                <w:r w:rsidRPr="005E4EA2">
                                  <w:rPr>
                                    <w:rFonts w:ascii="Georgia" w:hAnsi="Georgia"/>
                                    <w:b/>
                                    <w:bCs/>
                                    <w:color w:val="FFFFFF" w:themeColor="background1"/>
                                    <w:sz w:val="16"/>
                                    <w:szCs w:val="16"/>
                                    <w:lang w:val="fr-FR"/>
                                  </w:rPr>
                                  <w:t>P4.3, HAC</w:t>
                                </w:r>
                              </w:p>
                              <w:p w14:paraId="17C35F6B" w14:textId="77777777" w:rsidR="008D0BA8" w:rsidRPr="005E4EA2"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fr-FR"/>
                                  </w:rPr>
                                </w:pPr>
                                <w:r w:rsidRPr="005E4EA2">
                                  <w:rPr>
                                    <w:rFonts w:ascii="Georgia" w:hAnsi="Georgia"/>
                                    <w:b/>
                                    <w:bCs/>
                                    <w:color w:val="FFFFFF" w:themeColor="background1"/>
                                    <w:sz w:val="16"/>
                                    <w:szCs w:val="16"/>
                                    <w:lang w:val="fr-FR"/>
                                  </w:rPr>
                                  <w:t>P4.3, CPD et P4.4, CPD</w:t>
                                </w:r>
                              </w:p>
                              <w:p w14:paraId="3D304EB5" w14:textId="77777777" w:rsidR="008D0BA8" w:rsidRPr="005E4EA2"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5E4EA2">
                                  <w:rPr>
                                    <w:rFonts w:ascii="Georgia" w:hAnsi="Georgia"/>
                                    <w:b/>
                                    <w:bCs/>
                                    <w:color w:val="FFFFFF" w:themeColor="background1"/>
                                    <w:sz w:val="16"/>
                                    <w:szCs w:val="16"/>
                                    <w:lang w:val="en-CA"/>
                                  </w:rPr>
                                  <w:t>P4.5, Cluster</w:t>
                                </w:r>
                              </w:p>
                              <w:p w14:paraId="0148507F" w14:textId="6580C582" w:rsidR="008D0BA8" w:rsidRPr="005E4EA2"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5E4EA2">
                                  <w:rPr>
                                    <w:rFonts w:ascii="Georgia" w:hAnsi="Georgia"/>
                                    <w:b/>
                                    <w:bCs/>
                                    <w:color w:val="FFFFFF" w:themeColor="background1"/>
                                    <w:sz w:val="16"/>
                                    <w:szCs w:val="16"/>
                                    <w:lang w:val="en-CA"/>
                                  </w:rPr>
                                  <w:t>P4.6, Cluster</w:t>
                                </w:r>
                              </w:p>
                              <w:p w14:paraId="4E44CA57" w14:textId="013A08E1" w:rsidR="008D0BA8" w:rsidRPr="00122FB3"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5E4EA2">
                                  <w:rPr>
                                    <w:rFonts w:ascii="Georgia" w:hAnsi="Georgia"/>
                                    <w:b/>
                                    <w:bCs/>
                                    <w:color w:val="FFFFFF" w:themeColor="background1"/>
                                    <w:sz w:val="16"/>
                                    <w:szCs w:val="16"/>
                                    <w:lang w:val="en-CA"/>
                                  </w:rPr>
                                  <w:t>P4.7, Cluster</w:t>
                                </w:r>
                              </w:p>
                              <w:p w14:paraId="401339E8" w14:textId="77777777" w:rsidR="008D0BA8" w:rsidRPr="00122FB3" w:rsidRDefault="008D0BA8" w:rsidP="00BE401F">
                                <w:pPr>
                                  <w:spacing w:before="0"/>
                                  <w:rPr>
                                    <w:lang w:val="en-CA"/>
                                  </w:rPr>
                                </w:pPr>
                              </w:p>
                            </w:txbxContent>
                          </v:textbox>
                        </v:rect>
                      </v:group>
                      <v:group id="Groupe 10493" o:spid="_x0000_s1051" style="position:absolute;left:4572;top:5334;width:85229;height:13139" coordorigin="-2590,4038" coordsize="85229,1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">
                        <v:rect id="Rectangle 10494" o:spid="_x0000_s1052" style="position:absolute;left:-2590;top:7162;width:85228;height:10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" fillcolor="#00aefd" strokecolor="#00b0f0" strokeweight="1pt">
                          <v:textbox>
                            <w:txbxContent>
                              <w:p w14:paraId="3CA15777" w14:textId="77777777" w:rsidR="008D0BA8" w:rsidRPr="00BE401F" w:rsidRDefault="008D0BA8" w:rsidP="00BE401F">
                                <w:pPr>
                                  <w:pStyle w:val="Paragraphedeliste"/>
                                  <w:numPr>
                                    <w:ilvl w:val="0"/>
                                    <w:numId w:val="77"/>
                                  </w:numPr>
                                  <w:spacing w:before="0" w:after="240"/>
                                  <w:ind w:left="284" w:right="193"/>
                                  <w:rPr>
                                    <w:rFonts w:ascii="Georgia" w:hAnsi="Georgia"/>
                                    <w:color w:val="FFFFFF" w:themeColor="background1"/>
                                    <w:sz w:val="20"/>
                                    <w:szCs w:val="20"/>
                                  </w:rPr>
                                </w:pPr>
                                <w:r w:rsidRPr="00BE401F">
                                  <w:rPr>
                                    <w:rFonts w:ascii="Georgia" w:hAnsi="Georgia"/>
                                    <w:color w:val="FFFFFF" w:themeColor="background1"/>
                                    <w:sz w:val="20"/>
                                    <w:szCs w:val="20"/>
                                  </w:rPr>
                                  <w:t>La vie et la dignité des populations vulnérables affectées par une crise humanitaire ou par des catastrophes naturelles sont préservées et sauvées.</w:t>
                                </w:r>
                              </w:p>
                              <w:p w14:paraId="14A55670" w14:textId="77777777" w:rsidR="008D0BA8" w:rsidRPr="00BE401F" w:rsidRDefault="008D0BA8" w:rsidP="00BE401F">
                                <w:pPr>
                                  <w:pStyle w:val="Paragraphedeliste"/>
                                  <w:numPr>
                                    <w:ilvl w:val="0"/>
                                    <w:numId w:val="77"/>
                                  </w:numPr>
                                  <w:spacing w:before="0" w:after="240"/>
                                  <w:ind w:left="284" w:right="193"/>
                                  <w:rPr>
                                    <w:rFonts w:ascii="Georgia" w:hAnsi="Georgia"/>
                                    <w:color w:val="FFFFFF" w:themeColor="background1"/>
                                    <w:sz w:val="20"/>
                                    <w:szCs w:val="20"/>
                                  </w:rPr>
                                </w:pPr>
                                <w:r w:rsidRPr="00BE401F">
                                  <w:rPr>
                                    <w:rFonts w:ascii="Georgia" w:hAnsi="Georgia"/>
                                    <w:color w:val="FFFFFF" w:themeColor="background1"/>
                                    <w:sz w:val="20"/>
                                    <w:szCs w:val="20"/>
                                  </w:rPr>
                                  <w:t>Les populations hôtes, PDI, retournés, rapatriés et autres groupes vulnérables ont accès à des services sociaux de base de qualité d’ici fin 2022.</w:t>
                                </w:r>
                              </w:p>
                              <w:p w14:paraId="25F1B0E0" w14:textId="77777777" w:rsidR="008D0BA8" w:rsidRPr="00BE401F" w:rsidRDefault="008D0BA8" w:rsidP="00BE401F">
                                <w:pPr>
                                  <w:pStyle w:val="Paragraphedeliste"/>
                                  <w:numPr>
                                    <w:ilvl w:val="0"/>
                                    <w:numId w:val="77"/>
                                  </w:numPr>
                                  <w:spacing w:before="0" w:after="240"/>
                                  <w:ind w:left="284" w:right="193"/>
                                  <w:rPr>
                                    <w:rFonts w:ascii="Georgia" w:hAnsi="Georgia"/>
                                    <w:color w:val="FFFFFF" w:themeColor="background1"/>
                                    <w:sz w:val="20"/>
                                    <w:szCs w:val="20"/>
                                  </w:rPr>
                                </w:pPr>
                                <w:r w:rsidRPr="00BE401F">
                                  <w:rPr>
                                    <w:rFonts w:ascii="Georgia" w:hAnsi="Georgia"/>
                                    <w:color w:val="FFFFFF" w:themeColor="background1"/>
                                    <w:sz w:val="20"/>
                                    <w:szCs w:val="20"/>
                                  </w:rPr>
                                  <w:t>Les PDI, retournés, rapatriés et membres des communautés hôtes bénéficient d'une approche holistique de protection fondée sur les droits de l’homme.</w:t>
                                </w:r>
                              </w:p>
                              <w:p w14:paraId="441B3EF7" w14:textId="77777777" w:rsidR="008D0BA8" w:rsidRPr="00BE401F" w:rsidRDefault="008D0BA8" w:rsidP="00BE401F">
                                <w:pPr>
                                  <w:pStyle w:val="Paragraphedeliste"/>
                                  <w:numPr>
                                    <w:ilvl w:val="0"/>
                                    <w:numId w:val="77"/>
                                  </w:numPr>
                                  <w:spacing w:before="0" w:after="240"/>
                                  <w:ind w:left="284" w:right="193"/>
                                  <w:rPr>
                                    <w:rFonts w:ascii="Georgia" w:hAnsi="Georgia"/>
                                    <w:color w:val="FFFFFF" w:themeColor="background1"/>
                                    <w:sz w:val="20"/>
                                    <w:szCs w:val="20"/>
                                  </w:rPr>
                                </w:pPr>
                                <w:r w:rsidRPr="00BE401F">
                                  <w:rPr>
                                    <w:rFonts w:ascii="Georgia" w:hAnsi="Georgia"/>
                                    <w:color w:val="FFFFFF" w:themeColor="background1"/>
                                    <w:sz w:val="20"/>
                                    <w:szCs w:val="20"/>
                                  </w:rPr>
                                  <w:t>Les capacités de résilience des personnes sont renforcées à travers l'amélioration des stratégies de subsistance et la préparation aux catastrophes d’ici 2022.</w:t>
                                </w:r>
                              </w:p>
                            </w:txbxContent>
                          </v:textbox>
                        </v:rect>
                        <v:rect id="Rectangle 10495" o:spid="_x0000_s1053" style="position:absolute;left:-521;top:4038;width:80542;height:2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" filled="f" strokecolor="#00b0f0" strokeweight="1pt">
                          <v:textbox>
                            <w:txbxContent>
                              <w:p w14:paraId="644B6F68" w14:textId="77777777" w:rsidR="008D0BA8" w:rsidRPr="00BD7B56" w:rsidRDefault="008D0BA8" w:rsidP="00BE401F">
                                <w:pPr>
                                  <w:spacing w:before="0" w:after="0"/>
                                  <w:jc w:val="center"/>
                                  <w:rPr>
                                    <w:rFonts w:ascii="Georgia" w:hAnsi="Georgia"/>
                                    <w:b/>
                                    <w:bCs/>
                                    <w:color w:val="000000" w:themeColor="text1"/>
                                    <w:sz w:val="24"/>
                                    <w:lang w:val="fr-CA"/>
                                  </w:rPr>
                                </w:pPr>
                                <w:r w:rsidRPr="00BD7B56">
                                  <w:rPr>
                                    <w:rFonts w:ascii="Georgia" w:hAnsi="Georgia"/>
                                    <w:b/>
                                    <w:bCs/>
                                    <w:color w:val="000000" w:themeColor="text1"/>
                                    <w:sz w:val="24"/>
                                    <w:lang w:val="fr-CA"/>
                                  </w:rPr>
                                  <w:t>Les groupes de population touchés par la crise sont résilients à long terme</w:t>
                                </w:r>
                              </w:p>
                            </w:txbxContent>
                          </v:textbox>
                        </v:rect>
                      </v:group>
                      <v:shape id="Cadre 10496" o:spid="_x0000_s1054" style="position:absolute;top:5105;width:90754;height:62408;visibility:visible;mso-wrap-style:square;v-text-anchor:middle" coordsize="9075420,6240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" path="m,l9075420,r,6240790l,6240790,,xm,l,6240790r9075420,l9075420,,,xe" fillcolor="#4472c4" strokecolor="#2f528f" strokeweight="1pt">
                        <v:stroke joinstyle="miter"/>
                        <v:path arrowok="t" o:connecttype="custom" o:connectlocs="0,0;9075420,0;9075420,6240790;0,6240790;0,0;0,0;0,6240790;9075420,6240790;9075420,0;0,0" o:connectangles="0,0,0,0,0,0,0,0,0,0"/>
                      </v:shape>
                    </v:group>
                    <v:group id="Groupe 10497" o:spid="_x0000_s1055" style="position:absolute;left:4572;top:28994;width:85763;height:30422" coordorigin=",304" coordsize="85763,30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">
                      <v:rect id="Rectangle 10498" o:spid="_x0000_s1056" style="position:absolute;top:533;width:85763;height:29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" fillcolor="#00aefd" strokecolor="#00b0f0" strokeweight="1pt"/>
                      <v:group id="Groupe 10499" o:spid="_x0000_s1057" style="position:absolute;left:304;top:304;width:85116;height:28728" coordsize="80537,2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">
                        <v:rect id="Rectangle 10500" o:spid="_x0000_s1058" style="position:absolute;width:16230;height:29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" filled="f" strokecolor="#00b0f0" strokeweight="1pt">
                          <v:textbox>
                            <w:txbxContent>
                              <w:p w14:paraId="3CFDD547" w14:textId="77777777" w:rsidR="008D0BA8"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5E2E35">
                                  <w:rPr>
                                    <w:rFonts w:ascii="Georgia" w:hAnsi="Georgia"/>
                                    <w:color w:val="000000" w:themeColor="text1"/>
                                    <w:sz w:val="16"/>
                                    <w:szCs w:val="16"/>
                                  </w:rPr>
                                  <w:t>Le soutien à l’organisation de campagnes de vaccination antipoliomyélitique oral monovalent au profit des enfants de moins de 5 ans</w:t>
                                </w:r>
                              </w:p>
                              <w:p w14:paraId="70EBDF3B" w14:textId="77777777" w:rsidR="008D0BA8" w:rsidRPr="005E2E35"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5E2E35">
                                  <w:rPr>
                                    <w:rFonts w:ascii="Georgia" w:hAnsi="Georgia"/>
                                    <w:color w:val="000000" w:themeColor="text1"/>
                                    <w:sz w:val="16"/>
                                    <w:szCs w:val="16"/>
                                  </w:rPr>
                                  <w:t>L’appui à l’organisation de la campagne de vaccination contre la Covid-19</w:t>
                                </w:r>
                              </w:p>
                              <w:p w14:paraId="23DFBD7E" w14:textId="77777777" w:rsidR="008D0BA8" w:rsidRPr="005E2E35"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5E2E35">
                                  <w:rPr>
                                    <w:rFonts w:ascii="Georgia" w:hAnsi="Georgia"/>
                                    <w:color w:val="000000" w:themeColor="text1"/>
                                    <w:sz w:val="16"/>
                                    <w:szCs w:val="16"/>
                                  </w:rPr>
                                  <w:t>Le renforcement du système de surveillance épidémiologique ;</w:t>
                                </w:r>
                              </w:p>
                              <w:p w14:paraId="59754358" w14:textId="77777777" w:rsidR="008D0BA8" w:rsidRPr="005E2E35"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5E2E35">
                                  <w:rPr>
                                    <w:rFonts w:ascii="Georgia" w:hAnsi="Georgia"/>
                                    <w:color w:val="000000" w:themeColor="text1"/>
                                    <w:sz w:val="16"/>
                                    <w:szCs w:val="16"/>
                                  </w:rPr>
                                  <w:t>La réalisation de la vaccination de routine</w:t>
                                </w:r>
                              </w:p>
                              <w:p w14:paraId="02A56622" w14:textId="77777777" w:rsidR="008D0BA8" w:rsidRPr="005E2E35"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5E2E35">
                                  <w:rPr>
                                    <w:rFonts w:ascii="Georgia" w:hAnsi="Georgia"/>
                                    <w:color w:val="000000" w:themeColor="text1"/>
                                    <w:sz w:val="16"/>
                                    <w:szCs w:val="16"/>
                                  </w:rPr>
                                  <w:t>Les équipes mobiles/soins essentiels communautaires dans les zones de transhumance et faiblement couvertes</w:t>
                                </w:r>
                              </w:p>
                              <w:p w14:paraId="1E4BCDB1" w14:textId="77777777" w:rsidR="008D0BA8" w:rsidRPr="005E2E35"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5E2E35">
                                  <w:rPr>
                                    <w:rFonts w:ascii="Georgia" w:hAnsi="Georgia"/>
                                    <w:color w:val="000000" w:themeColor="text1"/>
                                    <w:sz w:val="16"/>
                                    <w:szCs w:val="16"/>
                                  </w:rPr>
                                  <w:t>La prise en charge médicale de cas de VBG intégrée dans le dispositif d’offre de soins de santé</w:t>
                                </w:r>
                              </w:p>
                            </w:txbxContent>
                          </v:textbox>
                        </v:rect>
                        <v:rect id="Rectangle 10501" o:spid="_x0000_s1059" style="position:absolute;left:16310;width:16460;height:29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" filled="f" strokecolor="#00b0f0" strokeweight="1pt">
                          <v:textbox>
                            <w:txbxContent>
                              <w:p w14:paraId="5D1EC0A4" w14:textId="77777777" w:rsidR="008D0BA8" w:rsidRPr="0060658B"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60658B">
                                  <w:rPr>
                                    <w:rFonts w:ascii="Georgia" w:hAnsi="Georgia"/>
                                    <w:color w:val="000000" w:themeColor="text1"/>
                                    <w:sz w:val="16"/>
                                    <w:szCs w:val="16"/>
                                  </w:rPr>
                                  <w:t>La détection précoce au niveau communautaire</w:t>
                                </w:r>
                              </w:p>
                              <w:p w14:paraId="7FD12D0A" w14:textId="77777777" w:rsidR="008D0BA8" w:rsidRPr="0060658B"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60658B">
                                  <w:rPr>
                                    <w:rFonts w:ascii="Georgia" w:hAnsi="Georgia"/>
                                    <w:color w:val="000000" w:themeColor="text1"/>
                                    <w:sz w:val="16"/>
                                    <w:szCs w:val="16"/>
                                  </w:rPr>
                                  <w:t>Les approches communautaires pour la prévention, la détection et le traitement de la malnutrition aiguë</w:t>
                                </w:r>
                              </w:p>
                              <w:p w14:paraId="16B9D431" w14:textId="77777777" w:rsidR="008D0BA8" w:rsidRPr="0060658B"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60658B">
                                  <w:rPr>
                                    <w:rFonts w:ascii="Georgia" w:hAnsi="Georgia"/>
                                    <w:color w:val="000000" w:themeColor="text1"/>
                                    <w:sz w:val="16"/>
                                    <w:szCs w:val="16"/>
                                  </w:rPr>
                                  <w:t>L’intégration du dépistage dans le système permanent de surveillance nutritionnelle au niveau communautaire</w:t>
                                </w:r>
                              </w:p>
                              <w:p w14:paraId="720E2381" w14:textId="77777777" w:rsidR="008D0BA8"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60658B">
                                  <w:rPr>
                                    <w:rFonts w:ascii="Georgia" w:hAnsi="Georgia"/>
                                    <w:color w:val="000000" w:themeColor="text1"/>
                                    <w:sz w:val="16"/>
                                    <w:szCs w:val="16"/>
                                  </w:rPr>
                                  <w:t xml:space="preserve">Les protocoles simplifiés de prise en charge ou l’approche </w:t>
                                </w:r>
                                <w:proofErr w:type="spellStart"/>
                                <w:r w:rsidRPr="0060658B">
                                  <w:rPr>
                                    <w:rFonts w:ascii="Georgia" w:hAnsi="Georgia"/>
                                    <w:color w:val="000000" w:themeColor="text1"/>
                                    <w:sz w:val="16"/>
                                    <w:szCs w:val="16"/>
                                  </w:rPr>
                                  <w:t>surge</w:t>
                                </w:r>
                                <w:proofErr w:type="spellEnd"/>
                              </w:p>
                              <w:p w14:paraId="2375058D" w14:textId="77777777" w:rsidR="008D0BA8" w:rsidRPr="0060658B"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60658B">
                                  <w:rPr>
                                    <w:rFonts w:ascii="Georgia" w:hAnsi="Georgia"/>
                                    <w:color w:val="000000" w:themeColor="text1"/>
                                    <w:sz w:val="16"/>
                                    <w:szCs w:val="16"/>
                                  </w:rPr>
                                  <w:t>L’adaptation du système de surveillance nutritionnelle et d'alerte précoce à l'évolution de la situation sécuritaire</w:t>
                                </w:r>
                              </w:p>
                              <w:p w14:paraId="5B62A519" w14:textId="77777777" w:rsidR="008D0BA8" w:rsidRPr="008E48C5"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8E48C5">
                                  <w:rPr>
                                    <w:rFonts w:ascii="Georgia" w:hAnsi="Georgia"/>
                                    <w:color w:val="000000" w:themeColor="text1"/>
                                    <w:sz w:val="16"/>
                                    <w:szCs w:val="16"/>
                                  </w:rPr>
                                  <w:t>L’extension et la consolidation de l’approche Groupes de Soutien aux Activités de Nutrition</w:t>
                                </w:r>
                              </w:p>
                            </w:txbxContent>
                          </v:textbox>
                        </v:rect>
                        <v:rect id="Rectangle 10502" o:spid="_x0000_s1060" style="position:absolute;left:32918;width:15101;height:29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" filled="f" strokecolor="#00b0f0" strokeweight="1pt">
                          <v:textbox>
                            <w:txbxContent>
                              <w:p w14:paraId="726496BB" w14:textId="77777777" w:rsidR="008D0BA8"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50160F">
                                  <w:rPr>
                                    <w:rFonts w:ascii="Georgia" w:hAnsi="Georgia"/>
                                    <w:color w:val="000000" w:themeColor="text1"/>
                                    <w:sz w:val="16"/>
                                    <w:szCs w:val="16"/>
                                  </w:rPr>
                                  <w:t>Le renforcement de la cohésion sociale par la médiation et la protection à base communautaire</w:t>
                                </w:r>
                              </w:p>
                              <w:p w14:paraId="17F77E4B" w14:textId="77777777" w:rsidR="008D0BA8"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50160F">
                                  <w:rPr>
                                    <w:rFonts w:ascii="Georgia" w:hAnsi="Georgia"/>
                                    <w:color w:val="000000" w:themeColor="text1"/>
                                    <w:sz w:val="16"/>
                                    <w:szCs w:val="16"/>
                                  </w:rPr>
                                  <w:t>Le déploiement d’équipes mobiles de protection</w:t>
                                </w:r>
                              </w:p>
                              <w:p w14:paraId="0CB4CE8D" w14:textId="77777777" w:rsidR="008D0BA8" w:rsidRPr="0050160F"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1D42FB">
                                  <w:rPr>
                                    <w:rFonts w:ascii="Georgia" w:hAnsi="Georgia"/>
                                    <w:color w:val="000000" w:themeColor="text1"/>
                                    <w:sz w:val="16"/>
                                    <w:szCs w:val="16"/>
                                  </w:rPr>
                                  <w:t>La fourniture d’un ensemble holistique de services comprenant l'accès à la santé et au soutien psychosocial et/ou à des services sûrs et juridiques et à la réintégration économique</w:t>
                                </w:r>
                              </w:p>
                              <w:p w14:paraId="0F64BFC2" w14:textId="77777777" w:rsidR="008D0BA8" w:rsidRPr="001D42FB"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1D42FB">
                                  <w:rPr>
                                    <w:rFonts w:ascii="Georgia" w:hAnsi="Georgia"/>
                                    <w:color w:val="000000" w:themeColor="text1"/>
                                    <w:sz w:val="16"/>
                                    <w:szCs w:val="16"/>
                                  </w:rPr>
                                  <w:t>Le soutien psychosocial communautaire dans des espaces amis des enfants, des centres de transit ou par le biais d'équipes mobiles de protection de l'enfance</w:t>
                                </w:r>
                              </w:p>
                            </w:txbxContent>
                          </v:textbox>
                        </v:rect>
                        <v:rect id="Rectangle 10503" o:spid="_x0000_s1061" style="position:absolute;left:48138;width:13563;height:29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" filled="f" strokecolor="#00b0f0" strokeweight="1pt">
                          <v:textbox>
                            <w:txbxContent>
                              <w:p w14:paraId="271D225C" w14:textId="77777777" w:rsidR="008D0BA8" w:rsidRPr="008675F4"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8675F4">
                                  <w:rPr>
                                    <w:rFonts w:ascii="Georgia" w:hAnsi="Georgia"/>
                                    <w:color w:val="000000" w:themeColor="text1"/>
                                    <w:sz w:val="16"/>
                                    <w:szCs w:val="16"/>
                                  </w:rPr>
                                  <w:t>Le renforcement des capacités des enseignants sur le soutien psychosocial et la gestion des conflits</w:t>
                                </w:r>
                              </w:p>
                              <w:p w14:paraId="23BBF5B2" w14:textId="77777777" w:rsidR="008D0BA8" w:rsidRPr="008675F4"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8675F4">
                                  <w:rPr>
                                    <w:rFonts w:ascii="Georgia" w:hAnsi="Georgia"/>
                                    <w:color w:val="000000" w:themeColor="text1"/>
                                    <w:sz w:val="16"/>
                                    <w:szCs w:val="16"/>
                                  </w:rPr>
                                  <w:t>La mise en œuvre des modalités d'enseignement à distance</w:t>
                                </w:r>
                              </w:p>
                              <w:p w14:paraId="7CCD7212" w14:textId="77777777" w:rsidR="008D0BA8" w:rsidRPr="008675F4"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8675F4">
                                  <w:rPr>
                                    <w:rFonts w:ascii="Georgia" w:hAnsi="Georgia"/>
                                    <w:color w:val="000000" w:themeColor="text1"/>
                                    <w:sz w:val="16"/>
                                    <w:szCs w:val="16"/>
                                  </w:rPr>
                                  <w:t>L’appui psychosocial aux enseignants</w:t>
                                </w:r>
                              </w:p>
                              <w:p w14:paraId="709E1685" w14:textId="77777777" w:rsidR="008D0BA8"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8675F4">
                                  <w:rPr>
                                    <w:rFonts w:ascii="Georgia" w:hAnsi="Georgia"/>
                                    <w:color w:val="000000" w:themeColor="text1"/>
                                    <w:sz w:val="16"/>
                                    <w:szCs w:val="16"/>
                                  </w:rPr>
                                  <w:t>La promotion de l'éducation à la paix et à la cohésion sociale</w:t>
                                </w:r>
                              </w:p>
                              <w:p w14:paraId="7BD2E16D" w14:textId="77777777" w:rsidR="008D0BA8" w:rsidRPr="008675F4"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8675F4">
                                  <w:rPr>
                                    <w:rFonts w:ascii="Georgia" w:hAnsi="Georgia"/>
                                    <w:color w:val="000000" w:themeColor="text1"/>
                                    <w:sz w:val="16"/>
                                    <w:szCs w:val="16"/>
                                  </w:rPr>
                                  <w:t>L’apprentissage accéléré et l'intégration dans les écoles hôtes, les Medersas, les centres d’apprentissages communautaires</w:t>
                                </w:r>
                              </w:p>
                            </w:txbxContent>
                          </v:textbox>
                        </v:rect>
                        <v:rect id="Rectangle 10504" o:spid="_x0000_s1062" style="position:absolute;left:61845;width:18692;height:29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" filled="f" strokecolor="#00b0f0" strokeweight="1pt">
                          <v:textbox>
                            <w:txbxContent>
                              <w:p w14:paraId="641F0F34" w14:textId="77777777" w:rsidR="008D0BA8"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CF45A5">
                                  <w:rPr>
                                    <w:rFonts w:ascii="Georgia" w:hAnsi="Georgia"/>
                                    <w:color w:val="000000" w:themeColor="text1"/>
                                    <w:sz w:val="16"/>
                                    <w:szCs w:val="16"/>
                                  </w:rPr>
                                  <w:t>L’installation de forages équipés de pompes manuelles, de systèmes de pompage solaires ou des puits protégés dans les communautés et les environnements d'apprentissage</w:t>
                                </w:r>
                              </w:p>
                              <w:p w14:paraId="16971A6E" w14:textId="77777777" w:rsidR="008D0BA8" w:rsidRPr="00CF45A5"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CF45A5">
                                  <w:rPr>
                                    <w:rFonts w:ascii="Georgia" w:hAnsi="Georgia"/>
                                    <w:color w:val="000000" w:themeColor="text1"/>
                                    <w:sz w:val="16"/>
                                    <w:szCs w:val="16"/>
                                  </w:rPr>
                                  <w:t>La constitution de paquet de services d’urgence d’EHA</w:t>
                                </w:r>
                              </w:p>
                              <w:p w14:paraId="3DDDADF3" w14:textId="77777777" w:rsidR="008D0BA8" w:rsidRPr="00CF45A5"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CF45A5">
                                  <w:rPr>
                                    <w:rFonts w:ascii="Georgia" w:hAnsi="Georgia"/>
                                    <w:color w:val="000000" w:themeColor="text1"/>
                                    <w:sz w:val="16"/>
                                    <w:szCs w:val="16"/>
                                  </w:rPr>
                                  <w:t xml:space="preserve">La réalisation d’un </w:t>
                                </w:r>
                                <w:proofErr w:type="spellStart"/>
                                <w:r w:rsidRPr="00CF45A5">
                                  <w:rPr>
                                    <w:rFonts w:ascii="Georgia" w:hAnsi="Georgia"/>
                                    <w:color w:val="000000" w:themeColor="text1"/>
                                    <w:sz w:val="16"/>
                                    <w:szCs w:val="16"/>
                                  </w:rPr>
                                  <w:t>mapping</w:t>
                                </w:r>
                                <w:proofErr w:type="spellEnd"/>
                                <w:r w:rsidRPr="00CF45A5">
                                  <w:rPr>
                                    <w:rFonts w:ascii="Georgia" w:hAnsi="Georgia"/>
                                    <w:color w:val="000000" w:themeColor="text1"/>
                                    <w:sz w:val="16"/>
                                    <w:szCs w:val="16"/>
                                  </w:rPr>
                                  <w:t xml:space="preserve"> des communes les plus à risque</w:t>
                                </w:r>
                              </w:p>
                              <w:p w14:paraId="7C6721C2" w14:textId="77777777" w:rsidR="008D0BA8" w:rsidRPr="00CF45A5"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CF45A5">
                                  <w:rPr>
                                    <w:rFonts w:ascii="Georgia" w:hAnsi="Georgia"/>
                                    <w:color w:val="000000" w:themeColor="text1"/>
                                    <w:sz w:val="16"/>
                                    <w:szCs w:val="16"/>
                                  </w:rPr>
                                  <w:t>La pré-positionnement de stocks au niveau des régions à risque</w:t>
                                </w:r>
                              </w:p>
                              <w:p w14:paraId="1B87118E" w14:textId="77777777" w:rsidR="008D0BA8" w:rsidRPr="00CF45A5"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CF45A5">
                                  <w:rPr>
                                    <w:rFonts w:ascii="Georgia" w:hAnsi="Georgia"/>
                                    <w:color w:val="000000" w:themeColor="text1"/>
                                    <w:sz w:val="16"/>
                                    <w:szCs w:val="16"/>
                                  </w:rPr>
                                  <w:t>La distribution de kits d'urgence comprenant des produits de traitement de l'eau</w:t>
                                </w:r>
                              </w:p>
                              <w:p w14:paraId="27B934A7" w14:textId="77777777" w:rsidR="008D0BA8" w:rsidRPr="00CF45A5"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CF45A5">
                                  <w:rPr>
                                    <w:rFonts w:ascii="Georgia" w:hAnsi="Georgia"/>
                                    <w:color w:val="000000" w:themeColor="text1"/>
                                    <w:sz w:val="16"/>
                                    <w:szCs w:val="16"/>
                                  </w:rPr>
                                  <w:t>L’installation de comités WASH dans les communautés pour la gestion des installations WASH</w:t>
                                </w:r>
                              </w:p>
                              <w:p w14:paraId="0725A9C3" w14:textId="77777777" w:rsidR="008D0BA8" w:rsidRPr="00472DFE" w:rsidRDefault="008D0BA8" w:rsidP="00BE401F">
                                <w:pPr>
                                  <w:pStyle w:val="Paragraphedeliste"/>
                                  <w:numPr>
                                    <w:ilvl w:val="0"/>
                                    <w:numId w:val="78"/>
                                  </w:numPr>
                                  <w:spacing w:before="0" w:after="0"/>
                                  <w:ind w:left="170" w:hanging="170"/>
                                  <w:jc w:val="left"/>
                                  <w:rPr>
                                    <w:rFonts w:ascii="Georgia" w:hAnsi="Georgia"/>
                                    <w:color w:val="000000" w:themeColor="text1"/>
                                    <w:sz w:val="16"/>
                                    <w:szCs w:val="16"/>
                                  </w:rPr>
                                </w:pPr>
                                <w:r w:rsidRPr="00CF45A5">
                                  <w:rPr>
                                    <w:rFonts w:ascii="Georgia" w:hAnsi="Georgia"/>
                                    <w:color w:val="000000" w:themeColor="text1"/>
                                    <w:sz w:val="16"/>
                                    <w:szCs w:val="16"/>
                                  </w:rPr>
                                  <w:t>Le ciblage géographique en synergie avec les clusters sécurité alimentaire, nutrition, santé, protection et éducation, ainsi que le RRM</w:t>
                                </w:r>
                              </w:p>
                              <w:p w14:paraId="4AEE4F11" w14:textId="77777777" w:rsidR="008D0BA8" w:rsidRPr="00472DFE" w:rsidRDefault="008D0BA8" w:rsidP="00BE401F">
                                <w:pPr>
                                  <w:spacing w:after="0"/>
                                  <w:rPr>
                                    <w:rFonts w:ascii="Georgia" w:hAnsi="Georgia"/>
                                    <w:color w:val="000000" w:themeColor="text1"/>
                                    <w:sz w:val="16"/>
                                    <w:szCs w:val="16"/>
                                  </w:rPr>
                                </w:pPr>
                              </w:p>
                            </w:txbxContent>
                          </v:textbox>
                        </v:rect>
                      </v:group>
                      <v:group id="Groupe 10505" o:spid="_x0000_s1063" style="position:absolute;left:3124;top:27432;width:9677;height:3187" coordsize="16445,5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">
                        <v:rect id="Rectangle 10506" o:spid="_x0000_s1064" style="position:absolute;left:457;top:380;width:15988;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" fillcolor="#f2f2f2" strokecolor="#00b0f0" strokeweight="1pt">
                          <v:textbox>
                            <w:txbxContent>
                              <w:p w14:paraId="335C25FA" w14:textId="77777777" w:rsidR="008D0BA8" w:rsidRPr="00472DFE" w:rsidRDefault="008D0BA8" w:rsidP="00BE401F">
                                <w:pPr>
                                  <w:spacing w:after="0"/>
                                  <w:jc w:val="center"/>
                                  <w:rPr>
                                    <w:rFonts w:ascii="Georgia" w:hAnsi="Georgia"/>
                                    <w:b/>
                                    <w:bCs/>
                                    <w:color w:val="00B0F0"/>
                                    <w:sz w:val="16"/>
                                    <w:szCs w:val="16"/>
                                    <w:lang w:val="fr-CA"/>
                                  </w:rPr>
                                </w:pPr>
                                <w:r w:rsidRPr="00472DFE">
                                  <w:rPr>
                                    <w:rFonts w:ascii="Georgia" w:hAnsi="Georgia"/>
                                    <w:b/>
                                    <w:bCs/>
                                    <w:color w:val="00B0F0"/>
                                    <w:sz w:val="16"/>
                                    <w:szCs w:val="16"/>
                                    <w:lang w:val="fr-CA"/>
                                  </w:rPr>
                                  <w:t>Santé</w:t>
                                </w:r>
                              </w:p>
                            </w:txbxContent>
                          </v:textbox>
                        </v:rect>
                        <v:shape id="Image 10507" o:spid="_x0000_s1065" type="#_x0000_t75" style="position:absolute;width:5048;height:5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">
                          <v:imagedata r:id="rId53" o:title=""/>
                          <v:path arrowok="t"/>
                        </v:shape>
                      </v:group>
                      <v:group id="Groupe 10508" o:spid="_x0000_s1066" style="position:absolute;left:20269;top:27355;width:11811;height:3315" coordsize="14631,4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">
                        <v:rect id="Rectangle 10509" o:spid="_x0000_s1067" style="position:absolute;left:533;top:381;width:14098;height:41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" fillcolor="#f2f2f2" strokecolor="#00b0f0" strokeweight="1pt">
                          <v:textbox>
                            <w:txbxContent>
                              <w:p w14:paraId="7129C9C0" w14:textId="77777777" w:rsidR="008D0BA8" w:rsidRPr="00472DFE" w:rsidRDefault="008D0BA8" w:rsidP="00BE401F">
                                <w:pPr>
                                  <w:spacing w:after="0"/>
                                  <w:ind w:left="284"/>
                                  <w:jc w:val="center"/>
                                  <w:rPr>
                                    <w:rFonts w:ascii="Georgia" w:hAnsi="Georgia"/>
                                    <w:b/>
                                    <w:bCs/>
                                    <w:color w:val="00B0F0"/>
                                    <w:sz w:val="18"/>
                                    <w:szCs w:val="18"/>
                                    <w:lang w:val="fr-CA"/>
                                  </w:rPr>
                                </w:pPr>
                                <w:r w:rsidRPr="00472DFE">
                                  <w:rPr>
                                    <w:rFonts w:ascii="Georgia" w:hAnsi="Georgia"/>
                                    <w:b/>
                                    <w:bCs/>
                                    <w:color w:val="00B0F0"/>
                                    <w:sz w:val="18"/>
                                    <w:szCs w:val="18"/>
                                    <w:lang w:val="fr-CA"/>
                                  </w:rPr>
                                  <w:t>Nutrition</w:t>
                                </w:r>
                              </w:p>
                            </w:txbxContent>
                          </v:textbox>
                        </v:rect>
                        <v:shape id="Image 10510" o:spid="_x0000_s1068" type="#_x0000_t75" style="position:absolute;width:5016;height:4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">
                          <v:imagedata r:id="rId54" o:title=""/>
                          <v:path arrowok="t"/>
                        </v:shape>
                      </v:group>
                      <v:group id="Groupe 10511" o:spid="_x0000_s1069" style="position:absolute;left:37719;top:27355;width:10668;height:3277" coordsize="19110,4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">
                        <v:rect id="Rectangle 10512" o:spid="_x0000_s1070" style="position:absolute;left:609;top:385;width:18501;height:4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" fillcolor="#f2f2f2" strokecolor="#00b0f0" strokeweight="1pt">
                          <v:textbox>
                            <w:txbxContent>
                              <w:p w14:paraId="6B2DB419" w14:textId="77777777" w:rsidR="008D0BA8" w:rsidRPr="00472DFE" w:rsidRDefault="008D0BA8" w:rsidP="00BE401F">
                                <w:pPr>
                                  <w:spacing w:after="0"/>
                                  <w:ind w:left="142"/>
                                  <w:jc w:val="center"/>
                                  <w:rPr>
                                    <w:rFonts w:ascii="Georgia" w:hAnsi="Georgia"/>
                                    <w:b/>
                                    <w:bCs/>
                                    <w:color w:val="00B0F0"/>
                                    <w:sz w:val="16"/>
                                    <w:szCs w:val="16"/>
                                    <w:lang w:val="fr-CA"/>
                                  </w:rPr>
                                </w:pPr>
                                <w:r w:rsidRPr="00472DFE">
                                  <w:rPr>
                                    <w:rFonts w:ascii="Georgia" w:hAnsi="Georgia"/>
                                    <w:b/>
                                    <w:bCs/>
                                    <w:color w:val="00B0F0"/>
                                    <w:sz w:val="16"/>
                                    <w:szCs w:val="16"/>
                                    <w:lang w:val="fr-CA"/>
                                  </w:rPr>
                                  <w:t>Protection</w:t>
                                </w:r>
                              </w:p>
                            </w:txbxContent>
                          </v:textbox>
                        </v:rect>
                        <v:shape id="Image 10513" o:spid="_x0000_s1071" type="#_x0000_t75" style="position:absolute;width:5029;height:4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">
                          <v:imagedata r:id="rId55" o:title=""/>
                          <v:path arrowok="t"/>
                        </v:shape>
                      </v:group>
                      <v:group id="Groupe 10514" o:spid="_x0000_s1072" style="position:absolute;left:52882;top:27279;width:11202;height:3448" coordorigin=",319" coordsize="16981,4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">
                        <v:rect id="Rectangle 10515" o:spid="_x0000_s1073" style="position:absolute;left:609;top:456;width:16372;height:4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" fillcolor="#f2f2f2" strokecolor="#00b0f0" strokeweight="1pt">
                          <v:textbox>
                            <w:txbxContent>
                              <w:p w14:paraId="53630BE8" w14:textId="77777777" w:rsidR="008D0BA8" w:rsidRPr="00472DFE" w:rsidRDefault="008D0BA8" w:rsidP="00BE401F">
                                <w:pPr>
                                  <w:spacing w:after="0"/>
                                  <w:ind w:left="142"/>
                                  <w:jc w:val="center"/>
                                  <w:rPr>
                                    <w:rFonts w:ascii="Georgia" w:hAnsi="Georgia"/>
                                    <w:b/>
                                    <w:bCs/>
                                    <w:color w:val="00B0F0"/>
                                    <w:sz w:val="18"/>
                                    <w:szCs w:val="18"/>
                                    <w:lang w:val="fr-CA"/>
                                  </w:rPr>
                                </w:pPr>
                                <w:r w:rsidRPr="00472DFE">
                                  <w:rPr>
                                    <w:rFonts w:ascii="Georgia" w:hAnsi="Georgia"/>
                                    <w:b/>
                                    <w:bCs/>
                                    <w:color w:val="00B0F0"/>
                                    <w:sz w:val="18"/>
                                    <w:szCs w:val="18"/>
                                    <w:lang w:val="fr-CA"/>
                                  </w:rPr>
                                  <w:t>Éducation</w:t>
                                </w:r>
                              </w:p>
                            </w:txbxContent>
                          </v:textbox>
                        </v:rect>
                        <v:shape id="Image 10516" o:spid="_x0000_s1074" type="#_x0000_t75" style="position:absolute;top:319;width:5156;height:4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">
                          <v:imagedata r:id="rId56" o:title=""/>
                          <v:path arrowok="t"/>
                        </v:shape>
                      </v:group>
                      <v:group id="Groupe 10517" o:spid="_x0000_s1075" style="position:absolute;left:71551;top:27355;width:10821;height:3277" coordsize="14547,4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">
                        <v:rect id="Rectangle 10518" o:spid="_x0000_s1076" style="position:absolute;left:457;top:381;width:14090;height:41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" fillcolor="#f2f2f2" strokecolor="#00b0f0" strokeweight="1pt">
                          <v:textbox>
                            <w:txbxContent>
                              <w:p w14:paraId="19CCA19E" w14:textId="77777777" w:rsidR="008D0BA8" w:rsidRPr="00472DFE" w:rsidRDefault="008D0BA8" w:rsidP="00BE401F">
                                <w:pPr>
                                  <w:spacing w:after="0"/>
                                  <w:jc w:val="center"/>
                                  <w:rPr>
                                    <w:rFonts w:ascii="Georgia" w:hAnsi="Georgia"/>
                                    <w:b/>
                                    <w:bCs/>
                                    <w:color w:val="00B0F0"/>
                                    <w:sz w:val="20"/>
                                    <w:szCs w:val="20"/>
                                    <w:lang w:val="fr-CA"/>
                                  </w:rPr>
                                </w:pPr>
                                <w:r w:rsidRPr="00472DFE">
                                  <w:rPr>
                                    <w:rFonts w:ascii="Georgia" w:hAnsi="Georgia"/>
                                    <w:b/>
                                    <w:bCs/>
                                    <w:color w:val="00B0F0"/>
                                    <w:sz w:val="20"/>
                                    <w:szCs w:val="20"/>
                                    <w:lang w:val="fr-CA"/>
                                  </w:rPr>
                                  <w:t>WASH</w:t>
                                </w:r>
                              </w:p>
                            </w:txbxContent>
                          </v:textbox>
                        </v:rect>
                        <v:shape id="Image 10519" o:spid="_x0000_s1077" type="#_x0000_t75" style="position:absolute;width:4953;height:4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">
                          <v:imagedata r:id="rId57" o:title=""/>
                          <v:path arrowok="t"/>
                        </v:shape>
                      </v:group>
                    </v:group>
                  </v:group>
                </v:group>
                <v:rect id="Rectangle 10520" o:spid="_x0000_s1078" style="position:absolute;left:55854;top:15240;width:14192;height:9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" fillcolor="#00aefd" stroked="f" strokeweight="1pt">
                  <v:textbox>
                    <w:txbxContent>
                      <w:p w14:paraId="5A60F82C" w14:textId="77777777" w:rsidR="008D0BA8" w:rsidRPr="008A0657"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fr-FR"/>
                          </w:rPr>
                        </w:pPr>
                        <w:r w:rsidRPr="008E0DD8">
                          <w:rPr>
                            <w:rFonts w:ascii="Georgia" w:hAnsi="Georgia"/>
                            <w:b/>
                            <w:bCs/>
                            <w:color w:val="FFFFFF" w:themeColor="background1"/>
                            <w:sz w:val="16"/>
                            <w:szCs w:val="16"/>
                          </w:rPr>
                          <w:t>P5.1</w:t>
                        </w:r>
                        <w:r>
                          <w:rPr>
                            <w:rFonts w:ascii="Georgia" w:hAnsi="Georgia"/>
                            <w:b/>
                            <w:bCs/>
                            <w:color w:val="FFFFFF" w:themeColor="background1"/>
                            <w:sz w:val="16"/>
                            <w:szCs w:val="16"/>
                          </w:rPr>
                          <w:t xml:space="preserve">, </w:t>
                        </w:r>
                        <w:r w:rsidRPr="008E0DD8">
                          <w:rPr>
                            <w:rFonts w:ascii="Georgia" w:hAnsi="Georgia"/>
                            <w:b/>
                            <w:bCs/>
                            <w:color w:val="FFFFFF" w:themeColor="background1"/>
                            <w:sz w:val="16"/>
                            <w:szCs w:val="16"/>
                          </w:rPr>
                          <w:t>CPD</w:t>
                        </w:r>
                      </w:p>
                      <w:p w14:paraId="551D9EA7" w14:textId="77777777" w:rsidR="008D0BA8" w:rsidRPr="00DF79B8"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fr-FR"/>
                          </w:rPr>
                        </w:pPr>
                        <w:r w:rsidRPr="008E0DD8">
                          <w:rPr>
                            <w:rFonts w:ascii="Georgia" w:hAnsi="Georgia"/>
                            <w:b/>
                            <w:bCs/>
                            <w:color w:val="FFFFFF" w:themeColor="background1"/>
                            <w:sz w:val="16"/>
                            <w:szCs w:val="16"/>
                          </w:rPr>
                          <w:t>P5.2</w:t>
                        </w:r>
                        <w:r>
                          <w:rPr>
                            <w:rFonts w:ascii="Georgia" w:hAnsi="Georgia"/>
                            <w:b/>
                            <w:bCs/>
                            <w:color w:val="FFFFFF" w:themeColor="background1"/>
                            <w:sz w:val="16"/>
                            <w:szCs w:val="16"/>
                          </w:rPr>
                          <w:t xml:space="preserve">, </w:t>
                        </w:r>
                        <w:r w:rsidRPr="008E0DD8">
                          <w:rPr>
                            <w:rFonts w:ascii="Georgia" w:hAnsi="Georgia"/>
                            <w:b/>
                            <w:bCs/>
                            <w:color w:val="FFFFFF" w:themeColor="background1"/>
                            <w:sz w:val="16"/>
                            <w:szCs w:val="16"/>
                          </w:rPr>
                          <w:t>CPD</w:t>
                        </w:r>
                      </w:p>
                      <w:p w14:paraId="6C5C515F" w14:textId="77777777" w:rsidR="008D0BA8"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8E0DD8">
                          <w:rPr>
                            <w:rFonts w:ascii="Georgia" w:hAnsi="Georgia"/>
                            <w:b/>
                            <w:bCs/>
                            <w:color w:val="FFFFFF" w:themeColor="background1"/>
                            <w:sz w:val="16"/>
                            <w:szCs w:val="16"/>
                            <w:lang w:val="en-CA"/>
                          </w:rPr>
                          <w:t>P5.3</w:t>
                        </w:r>
                        <w:r>
                          <w:rPr>
                            <w:rFonts w:ascii="Georgia" w:hAnsi="Georgia"/>
                            <w:b/>
                            <w:bCs/>
                            <w:color w:val="FFFFFF" w:themeColor="background1"/>
                            <w:sz w:val="16"/>
                            <w:szCs w:val="16"/>
                            <w:lang w:val="en-CA"/>
                          </w:rPr>
                          <w:t xml:space="preserve">, </w:t>
                        </w:r>
                        <w:r w:rsidRPr="008E0DD8">
                          <w:rPr>
                            <w:rFonts w:ascii="Georgia" w:hAnsi="Georgia"/>
                            <w:b/>
                            <w:bCs/>
                            <w:color w:val="FFFFFF" w:themeColor="background1"/>
                            <w:sz w:val="16"/>
                            <w:szCs w:val="16"/>
                            <w:lang w:val="en-CA"/>
                          </w:rPr>
                          <w:t>CPD</w:t>
                        </w:r>
                      </w:p>
                      <w:p w14:paraId="2CAA8826" w14:textId="77777777" w:rsidR="008D0BA8"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8E0DD8">
                          <w:rPr>
                            <w:rFonts w:ascii="Georgia" w:hAnsi="Georgia"/>
                            <w:b/>
                            <w:bCs/>
                            <w:color w:val="FFFFFF" w:themeColor="background1"/>
                            <w:sz w:val="16"/>
                            <w:szCs w:val="16"/>
                            <w:lang w:val="en-CA"/>
                          </w:rPr>
                          <w:t>P5.4</w:t>
                        </w:r>
                        <w:r>
                          <w:rPr>
                            <w:rFonts w:ascii="Georgia" w:hAnsi="Georgia"/>
                            <w:b/>
                            <w:bCs/>
                            <w:color w:val="FFFFFF" w:themeColor="background1"/>
                            <w:sz w:val="16"/>
                            <w:szCs w:val="16"/>
                            <w:lang w:val="en-CA"/>
                          </w:rPr>
                          <w:t xml:space="preserve">, </w:t>
                        </w:r>
                        <w:r w:rsidRPr="008E0DD8">
                          <w:rPr>
                            <w:rFonts w:ascii="Georgia" w:hAnsi="Georgia"/>
                            <w:b/>
                            <w:bCs/>
                            <w:color w:val="FFFFFF" w:themeColor="background1"/>
                            <w:sz w:val="16"/>
                            <w:szCs w:val="16"/>
                            <w:lang w:val="en-CA"/>
                          </w:rPr>
                          <w:t>Cluster</w:t>
                        </w:r>
                      </w:p>
                      <w:p w14:paraId="2535DD2B" w14:textId="77777777" w:rsidR="008D0BA8"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8E0DD8">
                          <w:rPr>
                            <w:rFonts w:ascii="Georgia" w:hAnsi="Georgia"/>
                            <w:b/>
                            <w:bCs/>
                            <w:color w:val="FFFFFF" w:themeColor="background1"/>
                            <w:sz w:val="16"/>
                            <w:szCs w:val="16"/>
                            <w:lang w:val="en-CA"/>
                          </w:rPr>
                          <w:t>P5.5</w:t>
                        </w:r>
                        <w:r>
                          <w:rPr>
                            <w:rFonts w:ascii="Georgia" w:hAnsi="Georgia"/>
                            <w:b/>
                            <w:bCs/>
                            <w:color w:val="FFFFFF" w:themeColor="background1"/>
                            <w:sz w:val="16"/>
                            <w:szCs w:val="16"/>
                            <w:lang w:val="en-CA"/>
                          </w:rPr>
                          <w:t xml:space="preserve">, </w:t>
                        </w:r>
                        <w:r w:rsidRPr="008E0DD8">
                          <w:rPr>
                            <w:rFonts w:ascii="Georgia" w:hAnsi="Georgia"/>
                            <w:b/>
                            <w:bCs/>
                            <w:color w:val="FFFFFF" w:themeColor="background1"/>
                            <w:sz w:val="16"/>
                            <w:szCs w:val="16"/>
                            <w:lang w:val="en-CA"/>
                          </w:rPr>
                          <w:t>Cluster</w:t>
                        </w:r>
                      </w:p>
                      <w:p w14:paraId="1E72796A" w14:textId="77777777" w:rsidR="008D0BA8" w:rsidRPr="008A0657" w:rsidRDefault="008D0BA8" w:rsidP="00BE401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before="0" w:after="0"/>
                          <w:jc w:val="center"/>
                          <w:rPr>
                            <w:rFonts w:ascii="Georgia" w:hAnsi="Georgia"/>
                            <w:b/>
                            <w:bCs/>
                            <w:color w:val="FFFFFF" w:themeColor="background1"/>
                            <w:sz w:val="16"/>
                            <w:szCs w:val="16"/>
                            <w:lang w:val="en-CA"/>
                          </w:rPr>
                        </w:pPr>
                        <w:r w:rsidRPr="008E0DD8">
                          <w:rPr>
                            <w:rFonts w:ascii="Georgia" w:hAnsi="Georgia"/>
                            <w:b/>
                            <w:bCs/>
                            <w:color w:val="FFFFFF" w:themeColor="background1"/>
                            <w:sz w:val="16"/>
                            <w:szCs w:val="16"/>
                            <w:lang w:val="en-CA"/>
                          </w:rPr>
                          <w:t>P5.6</w:t>
                        </w:r>
                        <w:r>
                          <w:rPr>
                            <w:rFonts w:ascii="Georgia" w:hAnsi="Georgia"/>
                            <w:b/>
                            <w:bCs/>
                            <w:color w:val="FFFFFF" w:themeColor="background1"/>
                            <w:sz w:val="16"/>
                            <w:szCs w:val="16"/>
                            <w:lang w:val="en-CA"/>
                          </w:rPr>
                          <w:t xml:space="preserve">, </w:t>
                        </w:r>
                        <w:r w:rsidRPr="008E0DD8">
                          <w:rPr>
                            <w:rFonts w:ascii="Georgia" w:hAnsi="Georgia"/>
                            <w:b/>
                            <w:bCs/>
                            <w:color w:val="FFFFFF" w:themeColor="background1"/>
                            <w:sz w:val="16"/>
                            <w:szCs w:val="16"/>
                            <w:lang w:val="en-CA"/>
                          </w:rPr>
                          <w:t>Cluster</w:t>
                        </w:r>
                      </w:p>
                    </w:txbxContent>
                  </v:textbox>
                </v:rect>
                <w10:wrap anchorx="margin"/>
              </v:group>
            </w:pict>
          </mc:Fallback>
        </mc:AlternateContent>
      </w:r>
    </w:p>
    <w:p w14:paraId="427643B9" w14:textId="77777777" w:rsidR="00BE401F" w:rsidRDefault="00BE401F" w:rsidP="00BE401F">
      <w:pPr>
        <w:spacing w:before="0" w:after="0"/>
        <w:rPr>
          <w:rFonts w:ascii="Georgia" w:hAnsi="Georgia"/>
          <w:b/>
          <w:iCs/>
          <w:color w:val="00B0F0"/>
          <w:sz w:val="20"/>
          <w:szCs w:val="20"/>
        </w:rPr>
      </w:pPr>
    </w:p>
    <w:p w14:paraId="778EE752" w14:textId="6AB9EA62" w:rsidR="00BE401F" w:rsidRPr="00BE401F" w:rsidRDefault="00BE401F" w:rsidP="00BE401F">
      <w:pPr>
        <w:rPr>
          <w:rFonts w:ascii="Georgia" w:hAnsi="Georgia" w:cstheme="minorHAnsi"/>
          <w:highlight w:val="yellow"/>
          <w:lang w:val="fr-FR"/>
        </w:rPr>
        <w:sectPr w:rsidR="00BE401F" w:rsidRPr="00BE401F" w:rsidSect="00E53FD0">
          <w:pgSz w:w="16840" w:h="11900" w:orient="landscape"/>
          <w:pgMar w:top="1418" w:right="1418" w:bottom="1418" w:left="1712" w:header="709" w:footer="709" w:gutter="0"/>
          <w:pgNumType w:start="0"/>
          <w:cols w:space="708"/>
          <w:docGrid w:linePitch="360"/>
        </w:sectPr>
      </w:pPr>
    </w:p>
    <w:p w14:paraId="639D298E" w14:textId="77777777" w:rsidR="00B138E7" w:rsidRPr="00E9133B" w:rsidRDefault="00B138E7" w:rsidP="00AE563F">
      <w:pPr>
        <w:numPr>
          <w:ilvl w:val="0"/>
          <w:numId w:val="6"/>
        </w:numPr>
        <w:spacing w:after="0" w:line="276" w:lineRule="auto"/>
        <w:rPr>
          <w:rFonts w:ascii="Georgia" w:hAnsi="Georgia" w:cstheme="minorHAnsi"/>
          <w:szCs w:val="22"/>
          <w:lang w:val="fr-FR"/>
        </w:rPr>
      </w:pPr>
      <w:r w:rsidRPr="00E9133B">
        <w:rPr>
          <w:rFonts w:ascii="Georgia" w:hAnsi="Georgia" w:cstheme="minorHAnsi"/>
          <w:b/>
          <w:bCs/>
          <w:szCs w:val="22"/>
          <w:lang w:val="fr-FR"/>
        </w:rPr>
        <w:t>Parties prenantes :</w:t>
      </w:r>
      <w:r w:rsidRPr="00E9133B">
        <w:rPr>
          <w:rFonts w:ascii="Georgia" w:hAnsi="Georgia" w:cstheme="minorHAnsi"/>
          <w:szCs w:val="22"/>
          <w:lang w:val="fr-FR"/>
        </w:rPr>
        <w:t xml:space="preserve"> Les principales parties prenantes peuvent être regroupées comme suit :</w:t>
      </w:r>
    </w:p>
    <w:p w14:paraId="1F5021ED" w14:textId="2D7989A0" w:rsidR="00B138E7" w:rsidRPr="005A64E1" w:rsidRDefault="00B138E7" w:rsidP="00AE563F">
      <w:pPr>
        <w:pStyle w:val="ListParagraph"/>
        <w:numPr>
          <w:ilvl w:val="0"/>
          <w:numId w:val="14"/>
        </w:numPr>
        <w:spacing w:after="0" w:line="276" w:lineRule="auto"/>
        <w:rPr>
          <w:rFonts w:ascii="Georgia" w:hAnsi="Georgia" w:cstheme="minorHAnsi"/>
          <w:szCs w:val="22"/>
          <w:lang w:val="fr-FR"/>
        </w:rPr>
      </w:pPr>
      <w:r w:rsidRPr="005A64E1">
        <w:rPr>
          <w:rFonts w:ascii="Georgia" w:hAnsi="Georgia" w:cstheme="minorHAnsi"/>
          <w:b/>
          <w:bCs/>
          <w:szCs w:val="22"/>
          <w:lang w:val="fr-FR"/>
        </w:rPr>
        <w:t>Départements ministériels</w:t>
      </w:r>
      <w:r w:rsidR="00D04D2B">
        <w:rPr>
          <w:rFonts w:ascii="Georgia" w:hAnsi="Georgia" w:cstheme="minorHAnsi"/>
          <w:b/>
          <w:bCs/>
          <w:szCs w:val="22"/>
          <w:lang w:val="fr-FR"/>
        </w:rPr>
        <w:t xml:space="preserve"> </w:t>
      </w:r>
      <w:r w:rsidRPr="005A64E1">
        <w:rPr>
          <w:rFonts w:ascii="Georgia" w:hAnsi="Georgia" w:cstheme="minorHAnsi"/>
          <w:b/>
          <w:bCs/>
          <w:szCs w:val="22"/>
          <w:lang w:val="fr-FR"/>
        </w:rPr>
        <w:t xml:space="preserve">: </w:t>
      </w:r>
      <w:r w:rsidR="008C79A9" w:rsidRPr="005A64E1">
        <w:rPr>
          <w:rFonts w:ascii="Georgia" w:hAnsi="Georgia" w:cstheme="minorHAnsi"/>
          <w:szCs w:val="22"/>
          <w:lang w:val="fr-FR"/>
        </w:rPr>
        <w:t xml:space="preserve">Le Ministère de la Santé et du Développement Social </w:t>
      </w:r>
      <w:r w:rsidRPr="005A64E1">
        <w:rPr>
          <w:rFonts w:ascii="Georgia" w:hAnsi="Georgia" w:cstheme="minorHAnsi"/>
          <w:szCs w:val="22"/>
          <w:lang w:val="fr-FR"/>
        </w:rPr>
        <w:t xml:space="preserve">est responsable de l’action humanitaire </w:t>
      </w:r>
      <w:r w:rsidR="008C79A9" w:rsidRPr="005A64E1">
        <w:rPr>
          <w:rFonts w:ascii="Georgia" w:hAnsi="Georgia" w:cstheme="minorHAnsi"/>
          <w:szCs w:val="22"/>
          <w:lang w:val="fr-FR"/>
        </w:rPr>
        <w:t xml:space="preserve">au Mali </w:t>
      </w:r>
      <w:r w:rsidRPr="005A64E1">
        <w:rPr>
          <w:rFonts w:ascii="Georgia" w:hAnsi="Georgia" w:cstheme="minorHAnsi"/>
          <w:szCs w:val="22"/>
          <w:lang w:val="fr-FR"/>
        </w:rPr>
        <w:t>et définit les orientations stratégiques. Il fait le suivi du respect de la mise en œuvre des orientations gouvernementales sur le terrain</w:t>
      </w:r>
      <w:r w:rsidR="002718A5" w:rsidRPr="005A64E1">
        <w:rPr>
          <w:rFonts w:ascii="Georgia" w:hAnsi="Georgia" w:cstheme="minorHAnsi"/>
          <w:szCs w:val="22"/>
          <w:lang w:val="fr-FR"/>
        </w:rPr>
        <w:t xml:space="preserve"> et </w:t>
      </w:r>
      <w:r w:rsidRPr="005A64E1">
        <w:rPr>
          <w:rFonts w:ascii="Georgia" w:hAnsi="Georgia" w:cstheme="minorHAnsi"/>
          <w:szCs w:val="22"/>
          <w:lang w:val="fr-FR"/>
        </w:rPr>
        <w:t>donne des appuis conseils. Par ailleurs, il fait le plaidoyer pour mobiliser les PTF autour de la feuille de route</w:t>
      </w:r>
      <w:r w:rsidR="00F8142C" w:rsidRPr="005A64E1">
        <w:rPr>
          <w:rFonts w:ascii="Georgia" w:hAnsi="Georgia" w:cstheme="minorHAnsi"/>
          <w:szCs w:val="22"/>
          <w:lang w:val="fr-FR"/>
        </w:rPr>
        <w:t xml:space="preserve">. Les autres départements sont : </w:t>
      </w:r>
      <w:r w:rsidR="005A64E1" w:rsidRPr="005A64E1">
        <w:rPr>
          <w:rFonts w:ascii="Georgia" w:hAnsi="Georgia" w:cstheme="minorHAnsi"/>
          <w:szCs w:val="22"/>
          <w:lang w:val="fr-FR"/>
        </w:rPr>
        <w:t>le Ministère de l'Éducation Nationale (MoE)</w:t>
      </w:r>
      <w:r w:rsidR="00C15F4E">
        <w:rPr>
          <w:rFonts w:ascii="Georgia" w:hAnsi="Georgia" w:cstheme="minorHAnsi"/>
          <w:szCs w:val="22"/>
          <w:lang w:val="fr-FR"/>
        </w:rPr>
        <w:t xml:space="preserve">, </w:t>
      </w:r>
      <w:r w:rsidR="005A64E1" w:rsidRPr="005A64E1">
        <w:rPr>
          <w:rFonts w:ascii="Georgia" w:hAnsi="Georgia" w:cstheme="minorHAnsi"/>
          <w:szCs w:val="22"/>
          <w:lang w:val="fr-FR"/>
        </w:rPr>
        <w:t>le Ministère de la Promotion de la Femme, de l'Enfant et de la Famille (MPFEF)</w:t>
      </w:r>
      <w:r w:rsidR="00C15F4E">
        <w:rPr>
          <w:rFonts w:ascii="Georgia" w:hAnsi="Georgia" w:cstheme="minorHAnsi"/>
          <w:szCs w:val="22"/>
          <w:lang w:val="fr-FR"/>
        </w:rPr>
        <w:t xml:space="preserve"> et </w:t>
      </w:r>
      <w:r w:rsidR="00C15F4E" w:rsidRPr="00C15F4E">
        <w:rPr>
          <w:rFonts w:ascii="Georgia" w:hAnsi="Georgia" w:cstheme="minorHAnsi"/>
          <w:szCs w:val="22"/>
          <w:lang w:val="fr-FR"/>
        </w:rPr>
        <w:t>Ministère en charge de l’eau</w:t>
      </w:r>
      <w:r w:rsidR="00C15F4E">
        <w:rPr>
          <w:rFonts w:ascii="Georgia" w:hAnsi="Georgia" w:cstheme="minorHAnsi"/>
          <w:szCs w:val="22"/>
          <w:lang w:val="fr-FR"/>
        </w:rPr>
        <w:t>.</w:t>
      </w:r>
      <w:r w:rsidR="006110BD">
        <w:rPr>
          <w:rFonts w:ascii="Georgia" w:hAnsi="Georgia" w:cstheme="minorHAnsi"/>
          <w:szCs w:val="22"/>
          <w:lang w:val="fr-FR"/>
        </w:rPr>
        <w:t xml:space="preserve"> </w:t>
      </w:r>
      <w:r w:rsidR="006110BD" w:rsidRPr="006110BD">
        <w:rPr>
          <w:rFonts w:ascii="Georgia" w:hAnsi="Georgia" w:cstheme="minorHAnsi"/>
          <w:szCs w:val="22"/>
          <w:lang w:val="fr-FR"/>
        </w:rPr>
        <w:t>Ils sont impliqués dans la mise en œuvre de la réponse humanitaire. Au sein de ces ministères</w:t>
      </w:r>
      <w:r w:rsidR="006110BD">
        <w:rPr>
          <w:rFonts w:ascii="Georgia" w:hAnsi="Georgia" w:cstheme="minorHAnsi"/>
          <w:szCs w:val="22"/>
          <w:lang w:val="fr-FR"/>
        </w:rPr>
        <w:t xml:space="preserve">, </w:t>
      </w:r>
      <w:r w:rsidR="006110BD" w:rsidRPr="006110BD">
        <w:rPr>
          <w:rFonts w:ascii="Georgia" w:hAnsi="Georgia" w:cstheme="minorHAnsi"/>
          <w:szCs w:val="22"/>
          <w:lang w:val="fr-FR"/>
        </w:rPr>
        <w:t>des directions ou départements ont été créés pour prendre en charge la question humanitaire</w:t>
      </w:r>
      <w:r w:rsidR="006110BD">
        <w:rPr>
          <w:rFonts w:ascii="Georgia" w:hAnsi="Georgia" w:cstheme="minorHAnsi"/>
          <w:szCs w:val="22"/>
          <w:lang w:val="fr-FR"/>
        </w:rPr>
        <w:t>.</w:t>
      </w:r>
    </w:p>
    <w:p w14:paraId="603245CE" w14:textId="0573C9A2" w:rsidR="00B138E7" w:rsidRPr="00E9133B" w:rsidRDefault="00B138E7" w:rsidP="00AE563F">
      <w:pPr>
        <w:pStyle w:val="ListParagraph"/>
        <w:numPr>
          <w:ilvl w:val="0"/>
          <w:numId w:val="14"/>
        </w:numPr>
        <w:spacing w:after="0" w:line="276" w:lineRule="auto"/>
        <w:rPr>
          <w:rFonts w:ascii="Georgia" w:hAnsi="Georgia" w:cstheme="minorHAnsi"/>
          <w:szCs w:val="22"/>
          <w:lang w:val="fr-FR"/>
        </w:rPr>
      </w:pPr>
      <w:r w:rsidRPr="00E9133B">
        <w:rPr>
          <w:rFonts w:ascii="Georgia" w:hAnsi="Georgia" w:cstheme="minorHAnsi"/>
          <w:b/>
          <w:bCs/>
          <w:szCs w:val="22"/>
          <w:lang w:val="fr-FR"/>
        </w:rPr>
        <w:t xml:space="preserve">Partenaires </w:t>
      </w:r>
      <w:r w:rsidR="00F6558E" w:rsidRPr="00E9133B">
        <w:rPr>
          <w:rFonts w:ascii="Georgia" w:hAnsi="Georgia" w:cstheme="minorHAnsi"/>
          <w:b/>
          <w:bCs/>
          <w:szCs w:val="22"/>
          <w:lang w:val="fr-FR"/>
        </w:rPr>
        <w:t>T</w:t>
      </w:r>
      <w:r w:rsidRPr="00E9133B">
        <w:rPr>
          <w:rFonts w:ascii="Georgia" w:hAnsi="Georgia" w:cstheme="minorHAnsi"/>
          <w:b/>
          <w:bCs/>
          <w:szCs w:val="22"/>
          <w:lang w:val="fr-FR"/>
        </w:rPr>
        <w:t xml:space="preserve">echniques et </w:t>
      </w:r>
      <w:r w:rsidR="00F6558E" w:rsidRPr="00E9133B">
        <w:rPr>
          <w:rFonts w:ascii="Georgia" w:hAnsi="Georgia" w:cstheme="minorHAnsi"/>
          <w:b/>
          <w:bCs/>
          <w:szCs w:val="22"/>
          <w:lang w:val="fr-FR"/>
        </w:rPr>
        <w:t>F</w:t>
      </w:r>
      <w:r w:rsidRPr="00E9133B">
        <w:rPr>
          <w:rFonts w:ascii="Georgia" w:hAnsi="Georgia" w:cstheme="minorHAnsi"/>
          <w:b/>
          <w:bCs/>
          <w:szCs w:val="22"/>
          <w:lang w:val="fr-FR"/>
        </w:rPr>
        <w:t>inanciers </w:t>
      </w:r>
      <w:r w:rsidR="00F6558E" w:rsidRPr="00E9133B">
        <w:rPr>
          <w:rFonts w:ascii="Georgia" w:hAnsi="Georgia" w:cstheme="minorHAnsi"/>
          <w:b/>
          <w:bCs/>
          <w:szCs w:val="22"/>
          <w:lang w:val="fr-FR"/>
        </w:rPr>
        <w:t xml:space="preserve">(PTF) </w:t>
      </w:r>
      <w:r w:rsidRPr="00E9133B">
        <w:rPr>
          <w:rFonts w:ascii="Georgia" w:hAnsi="Georgia" w:cstheme="minorHAnsi"/>
          <w:b/>
          <w:bCs/>
          <w:szCs w:val="22"/>
          <w:lang w:val="fr-FR"/>
        </w:rPr>
        <w:t>dont l’UNICEF</w:t>
      </w:r>
      <w:r w:rsidR="00C035C8">
        <w:rPr>
          <w:rFonts w:ascii="Georgia" w:hAnsi="Georgia" w:cstheme="minorHAnsi"/>
          <w:b/>
          <w:bCs/>
          <w:szCs w:val="22"/>
          <w:lang w:val="fr-FR"/>
        </w:rPr>
        <w:t xml:space="preserve"> et les autres </w:t>
      </w:r>
      <w:r w:rsidR="006110BD">
        <w:rPr>
          <w:rFonts w:ascii="Georgia" w:hAnsi="Georgia" w:cstheme="minorHAnsi"/>
          <w:b/>
          <w:bCs/>
          <w:szCs w:val="22"/>
          <w:lang w:val="fr-FR"/>
        </w:rPr>
        <w:t xml:space="preserve">sœurs </w:t>
      </w:r>
      <w:r w:rsidR="00C035C8">
        <w:rPr>
          <w:rFonts w:ascii="Georgia" w:hAnsi="Georgia" w:cstheme="minorHAnsi"/>
          <w:b/>
          <w:bCs/>
          <w:szCs w:val="22"/>
          <w:lang w:val="fr-FR"/>
        </w:rPr>
        <w:t>agences des Nations Unies</w:t>
      </w:r>
      <w:r w:rsidRPr="00E9133B">
        <w:rPr>
          <w:rFonts w:ascii="Georgia" w:hAnsi="Georgia" w:cstheme="minorHAnsi"/>
          <w:b/>
          <w:bCs/>
          <w:szCs w:val="22"/>
          <w:lang w:val="fr-FR"/>
        </w:rPr>
        <w:t xml:space="preserve"> :</w:t>
      </w:r>
      <w:r w:rsidR="002718A5" w:rsidRPr="00E9133B">
        <w:rPr>
          <w:rFonts w:ascii="Georgia" w:hAnsi="Georgia" w:cstheme="minorHAnsi"/>
          <w:szCs w:val="22"/>
          <w:lang w:val="fr-FR"/>
        </w:rPr>
        <w:t xml:space="preserve"> I</w:t>
      </w:r>
      <w:r w:rsidRPr="00E9133B">
        <w:rPr>
          <w:rFonts w:ascii="Georgia" w:hAnsi="Georgia" w:cstheme="minorHAnsi"/>
          <w:szCs w:val="22"/>
          <w:lang w:val="fr-FR"/>
        </w:rPr>
        <w:t xml:space="preserve">ls appuient et accompagnent le gouvernement dans la </w:t>
      </w:r>
      <w:r w:rsidR="00C035C8">
        <w:rPr>
          <w:rFonts w:ascii="Georgia" w:hAnsi="Georgia" w:cstheme="minorHAnsi"/>
          <w:szCs w:val="22"/>
          <w:lang w:val="fr-FR"/>
        </w:rPr>
        <w:t xml:space="preserve">préparation, </w:t>
      </w:r>
      <w:r w:rsidRPr="00E9133B">
        <w:rPr>
          <w:rFonts w:ascii="Georgia" w:hAnsi="Georgia" w:cstheme="minorHAnsi"/>
          <w:szCs w:val="22"/>
          <w:lang w:val="fr-FR"/>
        </w:rPr>
        <w:t xml:space="preserve">réponse </w:t>
      </w:r>
      <w:r w:rsidR="00C035C8">
        <w:rPr>
          <w:rFonts w:ascii="Georgia" w:hAnsi="Georgia" w:cstheme="minorHAnsi"/>
          <w:szCs w:val="22"/>
          <w:lang w:val="fr-FR"/>
        </w:rPr>
        <w:t xml:space="preserve">et suivi </w:t>
      </w:r>
      <w:r w:rsidRPr="00E9133B">
        <w:rPr>
          <w:rFonts w:ascii="Georgia" w:hAnsi="Georgia" w:cstheme="minorHAnsi"/>
          <w:szCs w:val="22"/>
          <w:lang w:val="fr-FR"/>
        </w:rPr>
        <w:t>humanitaire à la crise</w:t>
      </w:r>
      <w:r w:rsidR="002718A5" w:rsidRPr="00E9133B">
        <w:rPr>
          <w:rFonts w:ascii="Georgia" w:hAnsi="Georgia" w:cstheme="minorHAnsi"/>
          <w:szCs w:val="22"/>
          <w:lang w:val="fr-FR"/>
        </w:rPr>
        <w:t> ;</w:t>
      </w:r>
    </w:p>
    <w:p w14:paraId="3D66AF51" w14:textId="11901C34" w:rsidR="00B138E7" w:rsidRPr="00E9133B" w:rsidRDefault="00B138E7" w:rsidP="00AE563F">
      <w:pPr>
        <w:pStyle w:val="ListParagraph"/>
        <w:numPr>
          <w:ilvl w:val="0"/>
          <w:numId w:val="14"/>
        </w:numPr>
        <w:spacing w:after="0" w:line="276" w:lineRule="auto"/>
        <w:rPr>
          <w:rFonts w:ascii="Georgia" w:hAnsi="Georgia" w:cstheme="minorHAnsi"/>
          <w:szCs w:val="22"/>
          <w:lang w:val="fr-FR"/>
        </w:rPr>
      </w:pPr>
      <w:r w:rsidRPr="00E9133B">
        <w:rPr>
          <w:rFonts w:ascii="Georgia" w:hAnsi="Georgia" w:cstheme="minorHAnsi"/>
          <w:b/>
          <w:bCs/>
          <w:szCs w:val="22"/>
          <w:lang w:val="fr-FR"/>
        </w:rPr>
        <w:t>ONG internationales</w:t>
      </w:r>
      <w:r w:rsidR="00EC54FB">
        <w:rPr>
          <w:rFonts w:ascii="Georgia" w:hAnsi="Georgia" w:cstheme="minorHAnsi"/>
          <w:b/>
          <w:bCs/>
          <w:szCs w:val="22"/>
          <w:lang w:val="fr-FR"/>
        </w:rPr>
        <w:t xml:space="preserve">, </w:t>
      </w:r>
      <w:r w:rsidRPr="00E9133B">
        <w:rPr>
          <w:rFonts w:ascii="Georgia" w:hAnsi="Georgia" w:cstheme="minorHAnsi"/>
          <w:b/>
          <w:bCs/>
          <w:szCs w:val="22"/>
          <w:lang w:val="fr-FR"/>
        </w:rPr>
        <w:t>nationales et locales :</w:t>
      </w:r>
      <w:r w:rsidRPr="00E9133B">
        <w:rPr>
          <w:rFonts w:ascii="Georgia" w:hAnsi="Georgia" w:cstheme="minorHAnsi"/>
          <w:szCs w:val="22"/>
          <w:lang w:val="fr-FR"/>
        </w:rPr>
        <w:t xml:space="preserve"> Avec un fort ancrage territorial, ces organisations partenaires de mise en œuvre déroulent les activités de la réponse</w:t>
      </w:r>
      <w:r w:rsidR="00F6558E" w:rsidRPr="00E9133B">
        <w:rPr>
          <w:rFonts w:ascii="Georgia" w:hAnsi="Georgia" w:cstheme="minorHAnsi"/>
          <w:szCs w:val="22"/>
          <w:lang w:val="fr-FR"/>
        </w:rPr>
        <w:t xml:space="preserve"> humanitaire </w:t>
      </w:r>
      <w:r w:rsidRPr="00E9133B">
        <w:rPr>
          <w:rFonts w:ascii="Georgia" w:hAnsi="Georgia" w:cstheme="minorHAnsi"/>
          <w:szCs w:val="22"/>
          <w:lang w:val="fr-FR"/>
        </w:rPr>
        <w:t>sur le terrain</w:t>
      </w:r>
      <w:r w:rsidR="002718A5" w:rsidRPr="00E9133B">
        <w:rPr>
          <w:rFonts w:ascii="Georgia" w:hAnsi="Georgia" w:cstheme="minorHAnsi"/>
          <w:szCs w:val="22"/>
          <w:lang w:val="fr-FR"/>
        </w:rPr>
        <w:t xml:space="preserve"> </w:t>
      </w:r>
      <w:r w:rsidRPr="00E9133B">
        <w:rPr>
          <w:rFonts w:ascii="Georgia" w:hAnsi="Georgia" w:cstheme="minorHAnsi"/>
          <w:szCs w:val="22"/>
          <w:lang w:val="fr-FR"/>
        </w:rPr>
        <w:t>;</w:t>
      </w:r>
    </w:p>
    <w:p w14:paraId="50E0CE85" w14:textId="45FB7A3B" w:rsidR="00B138E7" w:rsidRPr="00E9133B" w:rsidRDefault="00B138E7" w:rsidP="00AE563F">
      <w:pPr>
        <w:pStyle w:val="ListParagraph"/>
        <w:numPr>
          <w:ilvl w:val="0"/>
          <w:numId w:val="14"/>
        </w:numPr>
        <w:spacing w:after="0" w:line="276" w:lineRule="auto"/>
        <w:rPr>
          <w:rFonts w:ascii="Georgia" w:hAnsi="Georgia" w:cstheme="minorHAnsi"/>
          <w:szCs w:val="22"/>
          <w:lang w:val="fr-FR"/>
        </w:rPr>
      </w:pPr>
      <w:r w:rsidRPr="00E9133B">
        <w:rPr>
          <w:rFonts w:ascii="Georgia" w:hAnsi="Georgia" w:cstheme="minorHAnsi"/>
          <w:b/>
          <w:bCs/>
          <w:szCs w:val="22"/>
          <w:lang w:val="fr-FR"/>
        </w:rPr>
        <w:t>Titulaire</w:t>
      </w:r>
      <w:r w:rsidR="00F6558E" w:rsidRPr="00E9133B">
        <w:rPr>
          <w:rFonts w:ascii="Georgia" w:hAnsi="Georgia" w:cstheme="minorHAnsi"/>
          <w:b/>
          <w:bCs/>
          <w:szCs w:val="22"/>
          <w:lang w:val="fr-FR"/>
        </w:rPr>
        <w:t>s</w:t>
      </w:r>
      <w:r w:rsidRPr="00E9133B">
        <w:rPr>
          <w:rFonts w:ascii="Georgia" w:hAnsi="Georgia" w:cstheme="minorHAnsi"/>
          <w:b/>
          <w:bCs/>
          <w:szCs w:val="22"/>
          <w:lang w:val="fr-FR"/>
        </w:rPr>
        <w:t xml:space="preserve"> de droits (</w:t>
      </w:r>
      <w:r w:rsidR="00EC54FB">
        <w:rPr>
          <w:rFonts w:ascii="Georgia" w:hAnsi="Georgia" w:cstheme="minorHAnsi"/>
          <w:b/>
          <w:bCs/>
          <w:szCs w:val="22"/>
          <w:lang w:val="fr-FR"/>
        </w:rPr>
        <w:t xml:space="preserve">populations/ménages : </w:t>
      </w:r>
      <w:r w:rsidRPr="00E9133B">
        <w:rPr>
          <w:rFonts w:ascii="Georgia" w:hAnsi="Georgia" w:cstheme="minorHAnsi"/>
          <w:b/>
          <w:bCs/>
          <w:szCs w:val="22"/>
          <w:lang w:val="fr-FR"/>
        </w:rPr>
        <w:t>homme</w:t>
      </w:r>
      <w:r w:rsidR="00D04D2B">
        <w:rPr>
          <w:rFonts w:ascii="Georgia" w:hAnsi="Georgia" w:cstheme="minorHAnsi"/>
          <w:b/>
          <w:bCs/>
          <w:szCs w:val="22"/>
          <w:lang w:val="fr-FR"/>
        </w:rPr>
        <w:t>s</w:t>
      </w:r>
      <w:r w:rsidRPr="00E9133B">
        <w:rPr>
          <w:rFonts w:ascii="Georgia" w:hAnsi="Georgia" w:cstheme="minorHAnsi"/>
          <w:b/>
          <w:bCs/>
          <w:szCs w:val="22"/>
          <w:lang w:val="fr-FR"/>
        </w:rPr>
        <w:t>, femme</w:t>
      </w:r>
      <w:r w:rsidR="00D04D2B">
        <w:rPr>
          <w:rFonts w:ascii="Georgia" w:hAnsi="Georgia" w:cstheme="minorHAnsi"/>
          <w:b/>
          <w:bCs/>
          <w:szCs w:val="22"/>
          <w:lang w:val="fr-FR"/>
        </w:rPr>
        <w:t>s</w:t>
      </w:r>
      <w:r w:rsidRPr="00E9133B">
        <w:rPr>
          <w:rFonts w:ascii="Georgia" w:hAnsi="Georgia" w:cstheme="minorHAnsi"/>
          <w:b/>
          <w:bCs/>
          <w:szCs w:val="22"/>
          <w:lang w:val="fr-FR"/>
        </w:rPr>
        <w:t>, garçons et filles</w:t>
      </w:r>
      <w:r w:rsidR="00F6558E" w:rsidRPr="00E9133B">
        <w:rPr>
          <w:rFonts w:ascii="Georgia" w:hAnsi="Georgia" w:cstheme="minorHAnsi"/>
          <w:b/>
          <w:bCs/>
          <w:szCs w:val="22"/>
          <w:lang w:val="fr-FR"/>
        </w:rPr>
        <w:t xml:space="preserve">) </w:t>
      </w:r>
      <w:r w:rsidRPr="00E9133B">
        <w:rPr>
          <w:rFonts w:ascii="Georgia" w:hAnsi="Georgia" w:cstheme="minorHAnsi"/>
          <w:b/>
          <w:bCs/>
          <w:szCs w:val="22"/>
          <w:lang w:val="fr-FR"/>
        </w:rPr>
        <w:t>:</w:t>
      </w:r>
      <w:r w:rsidRPr="00E9133B">
        <w:rPr>
          <w:rFonts w:ascii="Georgia" w:hAnsi="Georgia" w:cstheme="minorHAnsi"/>
          <w:szCs w:val="22"/>
          <w:lang w:val="fr-FR"/>
        </w:rPr>
        <w:t xml:space="preserve"> Ce sont les titulaires de droits dans le besoin d’une assistance humanitaire et bénéficiaires de la réponse humanitaire de </w:t>
      </w:r>
      <w:r w:rsidR="006110BD">
        <w:rPr>
          <w:rFonts w:ascii="Georgia" w:hAnsi="Georgia" w:cstheme="minorHAnsi"/>
          <w:szCs w:val="22"/>
          <w:lang w:val="fr-FR"/>
        </w:rPr>
        <w:t>l’</w:t>
      </w:r>
      <w:r w:rsidRPr="00E9133B">
        <w:rPr>
          <w:rFonts w:ascii="Georgia" w:hAnsi="Georgia" w:cstheme="minorHAnsi"/>
          <w:szCs w:val="22"/>
          <w:lang w:val="fr-FR"/>
        </w:rPr>
        <w:t>UNICEF.</w:t>
      </w:r>
    </w:p>
    <w:p w14:paraId="38049594" w14:textId="768653E4" w:rsidR="00417464" w:rsidRPr="00E9133B" w:rsidRDefault="00417464" w:rsidP="00183777">
      <w:pPr>
        <w:pStyle w:val="NormalWeb"/>
        <w:spacing w:before="0" w:beforeAutospacing="0" w:after="0" w:afterAutospacing="0" w:line="276" w:lineRule="auto"/>
        <w:jc w:val="both"/>
        <w:rPr>
          <w:rFonts w:ascii="Georgia" w:hAnsi="Georgia" w:cstheme="minorHAnsi"/>
          <w:b/>
          <w:bCs/>
          <w:color w:val="262628"/>
          <w:sz w:val="22"/>
          <w:szCs w:val="22"/>
          <w:lang w:val="fr-FR"/>
        </w:rPr>
      </w:pPr>
      <w:r w:rsidRPr="00E9133B">
        <w:rPr>
          <w:rFonts w:ascii="Georgia" w:hAnsi="Georgia" w:cstheme="minorHAnsi"/>
          <w:b/>
          <w:bCs/>
          <w:color w:val="262628"/>
          <w:sz w:val="22"/>
          <w:szCs w:val="22"/>
          <w:lang w:val="fr-FR"/>
        </w:rPr>
        <w:br w:type="page"/>
      </w:r>
    </w:p>
    <w:p w14:paraId="6E8F04D5" w14:textId="2567EF04" w:rsidR="00303E26" w:rsidRPr="00E9133B" w:rsidRDefault="00C03C5E" w:rsidP="00183777">
      <w:pPr>
        <w:pStyle w:val="Heading1"/>
        <w:rPr>
          <w:rFonts w:ascii="Georgia" w:hAnsi="Georgia"/>
          <w:sz w:val="24"/>
          <w:szCs w:val="24"/>
        </w:rPr>
      </w:pPr>
      <w:bookmarkStart w:id="99" w:name="_Toc131038724"/>
      <w:r w:rsidRPr="00E9133B">
        <w:rPr>
          <w:rFonts w:ascii="Georgia" w:hAnsi="Georgia"/>
          <w:caps w:val="0"/>
          <w:sz w:val="24"/>
          <w:szCs w:val="24"/>
        </w:rPr>
        <w:t>BUT DE L’EVALUATION</w:t>
      </w:r>
      <w:bookmarkEnd w:id="99"/>
    </w:p>
    <w:p w14:paraId="1AEEBCB9" w14:textId="77777777" w:rsidR="00F71C0B" w:rsidRPr="00E9133B" w:rsidRDefault="00F71C0B" w:rsidP="00AE563F">
      <w:pPr>
        <w:numPr>
          <w:ilvl w:val="0"/>
          <w:numId w:val="6"/>
        </w:numPr>
        <w:spacing w:after="0" w:line="276" w:lineRule="auto"/>
        <w:rPr>
          <w:rFonts w:ascii="Georgia" w:hAnsi="Georgia" w:cstheme="minorHAnsi"/>
          <w:szCs w:val="22"/>
          <w:lang w:val="fr-FR"/>
        </w:rPr>
      </w:pPr>
      <w:r w:rsidRPr="00E9133B">
        <w:rPr>
          <w:rFonts w:ascii="Georgia" w:hAnsi="Georgia" w:cstheme="minorHAnsi"/>
          <w:szCs w:val="22"/>
          <w:lang w:val="fr-FR"/>
        </w:rPr>
        <w:t>Le but de cette évaluation est double</w:t>
      </w:r>
      <w:bookmarkStart w:id="100" w:name="_Hlk84424720"/>
      <w:r w:rsidRPr="00E9133B">
        <w:rPr>
          <w:rFonts w:ascii="Georgia" w:hAnsi="Georgia" w:cstheme="minorHAnsi"/>
          <w:szCs w:val="22"/>
          <w:lang w:val="fr-FR"/>
        </w:rPr>
        <w:t xml:space="preserve"> à savoir la redevabilité et l’apprentissage</w:t>
      </w:r>
      <w:bookmarkEnd w:id="100"/>
      <w:r w:rsidRPr="00E9133B">
        <w:rPr>
          <w:rFonts w:ascii="Georgia" w:hAnsi="Georgia" w:cstheme="minorHAnsi"/>
          <w:szCs w:val="22"/>
          <w:lang w:val="fr-FR"/>
        </w:rPr>
        <w:t>.</w:t>
      </w:r>
    </w:p>
    <w:p w14:paraId="225AA96D" w14:textId="2ADD6A3C" w:rsidR="00F71C0B" w:rsidRPr="00E9133B" w:rsidRDefault="00F71C0B" w:rsidP="00AE563F">
      <w:pPr>
        <w:pStyle w:val="NormalWeb"/>
        <w:numPr>
          <w:ilvl w:val="0"/>
          <w:numId w:val="15"/>
        </w:numPr>
        <w:spacing w:before="240" w:beforeAutospacing="0" w:after="120" w:afterAutospacing="0" w:line="276" w:lineRule="auto"/>
        <w:jc w:val="both"/>
        <w:rPr>
          <w:rFonts w:ascii="Georgia" w:hAnsi="Georgia" w:cstheme="minorHAnsi"/>
          <w:color w:val="262628"/>
          <w:sz w:val="22"/>
          <w:szCs w:val="22"/>
          <w:lang w:val="fr-FR"/>
        </w:rPr>
      </w:pPr>
      <w:r w:rsidRPr="00E9133B">
        <w:rPr>
          <w:rFonts w:ascii="Georgia" w:hAnsi="Georgia" w:cstheme="minorHAnsi"/>
          <w:color w:val="262628"/>
          <w:sz w:val="22"/>
          <w:szCs w:val="22"/>
          <w:lang w:val="fr-FR"/>
        </w:rPr>
        <w:t xml:space="preserve">Sur le plan de la redevabilité, cette évaluation rendra compte des résultats (soit prévus ou </w:t>
      </w:r>
      <w:r w:rsidR="00B04E38">
        <w:rPr>
          <w:rFonts w:ascii="Georgia" w:hAnsi="Georgia" w:cstheme="minorHAnsi"/>
          <w:color w:val="262628"/>
          <w:sz w:val="22"/>
          <w:szCs w:val="22"/>
          <w:lang w:val="fr-FR"/>
        </w:rPr>
        <w:t>im</w:t>
      </w:r>
      <w:r w:rsidRPr="00E9133B">
        <w:rPr>
          <w:rFonts w:ascii="Georgia" w:hAnsi="Georgia" w:cstheme="minorHAnsi"/>
          <w:color w:val="262628"/>
          <w:sz w:val="22"/>
          <w:szCs w:val="22"/>
          <w:lang w:val="fr-FR"/>
        </w:rPr>
        <w:t xml:space="preserve">prévus) de la réponse à la </w:t>
      </w:r>
      <w:r w:rsidR="00E57059" w:rsidRPr="00E9133B">
        <w:rPr>
          <w:rFonts w:ascii="Georgia" w:hAnsi="Georgia" w:cstheme="minorHAnsi"/>
          <w:color w:val="262628"/>
          <w:sz w:val="22"/>
          <w:szCs w:val="22"/>
          <w:lang w:val="fr-FR"/>
        </w:rPr>
        <w:t>c</w:t>
      </w:r>
      <w:r w:rsidRPr="00E9133B">
        <w:rPr>
          <w:rFonts w:ascii="Georgia" w:hAnsi="Georgia" w:cstheme="minorHAnsi"/>
          <w:color w:val="262628"/>
          <w:sz w:val="22"/>
          <w:szCs w:val="22"/>
          <w:lang w:val="fr-FR"/>
        </w:rPr>
        <w:t xml:space="preserve">rise L2 qui ont été atteints par les différents programmes de réponse en termes de couverture </w:t>
      </w:r>
      <w:r w:rsidR="00AA6EC2">
        <w:rPr>
          <w:rFonts w:ascii="Georgia" w:hAnsi="Georgia" w:cstheme="minorHAnsi"/>
          <w:color w:val="262628"/>
          <w:sz w:val="22"/>
          <w:szCs w:val="22"/>
          <w:lang w:val="fr-FR"/>
        </w:rPr>
        <w:t>au Mali</w:t>
      </w:r>
      <w:r w:rsidRPr="00E9133B">
        <w:rPr>
          <w:rFonts w:ascii="Georgia" w:hAnsi="Georgia" w:cstheme="minorHAnsi"/>
          <w:color w:val="262628"/>
          <w:sz w:val="22"/>
          <w:szCs w:val="22"/>
          <w:lang w:val="fr-FR"/>
        </w:rPr>
        <w:t>, auprès des bailleurs ainsi que des bénéficiaires attendus des programmes qui font l’objet de cette évaluation.</w:t>
      </w:r>
    </w:p>
    <w:p w14:paraId="76250669" w14:textId="4344A9AA" w:rsidR="00F71C0B" w:rsidRPr="00E9133B" w:rsidRDefault="00B04E38" w:rsidP="00AE563F">
      <w:pPr>
        <w:pStyle w:val="NormalWeb"/>
        <w:numPr>
          <w:ilvl w:val="0"/>
          <w:numId w:val="15"/>
        </w:numPr>
        <w:spacing w:before="0" w:beforeAutospacing="0" w:after="120" w:afterAutospacing="0" w:line="276" w:lineRule="auto"/>
        <w:jc w:val="both"/>
        <w:rPr>
          <w:rFonts w:ascii="Georgia" w:hAnsi="Georgia" w:cstheme="minorHAnsi"/>
          <w:color w:val="262628"/>
          <w:sz w:val="22"/>
          <w:szCs w:val="22"/>
          <w:lang w:val="fr-FR"/>
        </w:rPr>
      </w:pPr>
      <w:r>
        <w:rPr>
          <w:rFonts w:ascii="Georgia" w:hAnsi="Georgia" w:cstheme="minorHAnsi"/>
          <w:color w:val="262628"/>
          <w:sz w:val="22"/>
          <w:szCs w:val="22"/>
          <w:lang w:val="fr-FR"/>
        </w:rPr>
        <w:t>Sur le plan de</w:t>
      </w:r>
      <w:r w:rsidR="00F71C0B" w:rsidRPr="00E9133B">
        <w:rPr>
          <w:rFonts w:ascii="Georgia" w:hAnsi="Georgia" w:cstheme="minorHAnsi"/>
          <w:color w:val="262628"/>
          <w:sz w:val="22"/>
          <w:szCs w:val="22"/>
          <w:lang w:val="fr-FR"/>
        </w:rPr>
        <w:t xml:space="preserve"> l’apprentissage</w:t>
      </w:r>
      <w:r w:rsidR="00826613" w:rsidRPr="00E9133B">
        <w:rPr>
          <w:rFonts w:ascii="Georgia" w:hAnsi="Georgia" w:cstheme="minorHAnsi"/>
          <w:color w:val="262628"/>
          <w:sz w:val="22"/>
          <w:szCs w:val="22"/>
          <w:lang w:val="fr-FR"/>
        </w:rPr>
        <w:t xml:space="preserve">, </w:t>
      </w:r>
      <w:r w:rsidR="00F71C0B" w:rsidRPr="00E9133B">
        <w:rPr>
          <w:rFonts w:ascii="Georgia" w:hAnsi="Georgia" w:cstheme="minorHAnsi"/>
          <w:color w:val="262628"/>
          <w:sz w:val="22"/>
          <w:szCs w:val="22"/>
          <w:lang w:val="fr-FR"/>
        </w:rPr>
        <w:t>cette évaluation permettra d</w:t>
      </w:r>
      <w:r>
        <w:rPr>
          <w:rFonts w:ascii="Georgia" w:hAnsi="Georgia" w:cstheme="minorHAnsi"/>
          <w:color w:val="262628"/>
          <w:sz w:val="22"/>
          <w:szCs w:val="22"/>
          <w:lang w:val="fr-FR"/>
        </w:rPr>
        <w:t>’</w:t>
      </w:r>
      <w:r w:rsidR="00F71C0B" w:rsidRPr="00E9133B">
        <w:rPr>
          <w:rFonts w:ascii="Georgia" w:hAnsi="Georgia" w:cstheme="minorHAnsi"/>
          <w:color w:val="262628"/>
          <w:sz w:val="22"/>
          <w:szCs w:val="22"/>
          <w:lang w:val="fr-FR"/>
        </w:rPr>
        <w:t xml:space="preserve"> i) informer la mise en œuvre de l’approche Humanitaire-Développement au niveau régional et au niveau pays, ii) identifier les leçons apprises dans le cadre de l’activation du corporate L2 et comment ces procédures ont appuyé ou entravé le déploiement des activités</w:t>
      </w:r>
      <w:r w:rsidR="000468AA">
        <w:rPr>
          <w:rFonts w:ascii="Georgia" w:hAnsi="Georgia" w:cstheme="minorHAnsi"/>
          <w:color w:val="262628"/>
          <w:sz w:val="22"/>
          <w:szCs w:val="22"/>
          <w:lang w:val="fr-FR"/>
        </w:rPr>
        <w:t xml:space="preserve"> au Mali</w:t>
      </w:r>
      <w:r w:rsidR="00F71C0B" w:rsidRPr="00E9133B">
        <w:rPr>
          <w:rFonts w:ascii="Georgia" w:hAnsi="Georgia" w:cstheme="minorHAnsi"/>
          <w:color w:val="262628"/>
          <w:sz w:val="22"/>
          <w:szCs w:val="22"/>
          <w:lang w:val="fr-FR"/>
        </w:rPr>
        <w:t>, iii) identifier les facteurs déclencheurs en termes de gestion agile et de prévention des crises dans la région aussi bien pour le</w:t>
      </w:r>
      <w:r w:rsidR="000468AA">
        <w:rPr>
          <w:rFonts w:ascii="Georgia" w:hAnsi="Georgia" w:cstheme="minorHAnsi"/>
          <w:color w:val="262628"/>
          <w:sz w:val="22"/>
          <w:szCs w:val="22"/>
          <w:lang w:val="fr-FR"/>
        </w:rPr>
        <w:t xml:space="preserve"> Mali </w:t>
      </w:r>
      <w:r w:rsidR="00F71C0B" w:rsidRPr="00E9133B">
        <w:rPr>
          <w:rFonts w:ascii="Georgia" w:hAnsi="Georgia" w:cstheme="minorHAnsi"/>
          <w:color w:val="262628"/>
          <w:sz w:val="22"/>
          <w:szCs w:val="22"/>
          <w:lang w:val="fr-FR"/>
        </w:rPr>
        <w:t>que pour les pays côtiers</w:t>
      </w:r>
      <w:r w:rsidR="000468AA">
        <w:rPr>
          <w:rFonts w:ascii="Georgia" w:hAnsi="Georgia" w:cstheme="minorHAnsi"/>
          <w:color w:val="262628"/>
          <w:sz w:val="22"/>
          <w:szCs w:val="22"/>
          <w:lang w:val="fr-FR"/>
        </w:rPr>
        <w:t xml:space="preserve"> </w:t>
      </w:r>
      <w:r w:rsidR="000468AA" w:rsidRPr="00E9133B">
        <w:rPr>
          <w:rFonts w:ascii="Georgia" w:hAnsi="Georgia" w:cstheme="minorHAnsi"/>
          <w:color w:val="262628"/>
          <w:sz w:val="22"/>
          <w:szCs w:val="22"/>
          <w:lang w:val="fr-FR"/>
        </w:rPr>
        <w:t>du Sahel</w:t>
      </w:r>
      <w:r w:rsidR="00F71C0B" w:rsidRPr="00E9133B">
        <w:rPr>
          <w:rFonts w:ascii="Georgia" w:hAnsi="Georgia" w:cstheme="minorHAnsi"/>
          <w:color w:val="262628"/>
          <w:sz w:val="22"/>
          <w:szCs w:val="22"/>
          <w:lang w:val="fr-FR"/>
        </w:rPr>
        <w:t>, iv) analyser comment le</w:t>
      </w:r>
      <w:r w:rsidR="000468AA">
        <w:rPr>
          <w:rFonts w:ascii="Georgia" w:hAnsi="Georgia" w:cstheme="minorHAnsi"/>
          <w:color w:val="262628"/>
          <w:sz w:val="22"/>
          <w:szCs w:val="22"/>
          <w:lang w:val="fr-FR"/>
        </w:rPr>
        <w:t xml:space="preserve"> Mali </w:t>
      </w:r>
      <w:r w:rsidR="00F71C0B" w:rsidRPr="00E9133B">
        <w:rPr>
          <w:rFonts w:ascii="Georgia" w:hAnsi="Georgia" w:cstheme="minorHAnsi"/>
          <w:color w:val="262628"/>
          <w:sz w:val="22"/>
          <w:szCs w:val="22"/>
          <w:lang w:val="fr-FR"/>
        </w:rPr>
        <w:t xml:space="preserve">intègre la question du risque dans </w:t>
      </w:r>
      <w:r w:rsidR="000468AA">
        <w:rPr>
          <w:rFonts w:ascii="Georgia" w:hAnsi="Georgia" w:cstheme="minorHAnsi"/>
          <w:color w:val="262628"/>
          <w:sz w:val="22"/>
          <w:szCs w:val="22"/>
          <w:lang w:val="fr-FR"/>
        </w:rPr>
        <w:t>sa</w:t>
      </w:r>
      <w:r w:rsidR="00F71C0B" w:rsidRPr="00E9133B">
        <w:rPr>
          <w:rFonts w:ascii="Georgia" w:hAnsi="Georgia" w:cstheme="minorHAnsi"/>
          <w:color w:val="262628"/>
          <w:sz w:val="22"/>
          <w:szCs w:val="22"/>
          <w:lang w:val="fr-FR"/>
        </w:rPr>
        <w:t xml:space="preserve"> programmation et v) proposer des leçons apprises et bonne pratique pouvant informer la programmation de développement dans les pays faisant face au même risque d’expansion du conflit (pays côtiers).</w:t>
      </w:r>
    </w:p>
    <w:p w14:paraId="02758CD5" w14:textId="07D9D933" w:rsidR="00303E26" w:rsidRPr="00E9133B" w:rsidRDefault="00C96B98" w:rsidP="00AE563F">
      <w:pPr>
        <w:numPr>
          <w:ilvl w:val="0"/>
          <w:numId w:val="6"/>
        </w:numPr>
        <w:spacing w:after="0" w:line="276" w:lineRule="auto"/>
        <w:rPr>
          <w:rFonts w:ascii="Georgia" w:hAnsi="Georgia" w:cstheme="minorHAnsi"/>
          <w:szCs w:val="22"/>
          <w:lang w:val="fr-FR"/>
        </w:rPr>
      </w:pPr>
      <w:r w:rsidRPr="00E9133B">
        <w:rPr>
          <w:rFonts w:ascii="Georgia" w:hAnsi="Georgia" w:cstheme="minorHAnsi"/>
          <w:szCs w:val="22"/>
          <w:lang w:val="fr-FR"/>
        </w:rPr>
        <w:t xml:space="preserve">Le tableau </w:t>
      </w:r>
      <w:r w:rsidR="008655F8">
        <w:rPr>
          <w:rFonts w:ascii="Georgia" w:hAnsi="Georgia" w:cstheme="minorHAnsi"/>
          <w:szCs w:val="22"/>
          <w:lang w:val="fr-FR"/>
        </w:rPr>
        <w:t>6</w:t>
      </w:r>
      <w:r w:rsidR="000A7138">
        <w:rPr>
          <w:rFonts w:ascii="Georgia" w:hAnsi="Georgia" w:cstheme="minorHAnsi"/>
          <w:szCs w:val="22"/>
          <w:lang w:val="fr-FR"/>
        </w:rPr>
        <w:t xml:space="preserve"> </w:t>
      </w:r>
      <w:r w:rsidRPr="00E9133B">
        <w:rPr>
          <w:rFonts w:ascii="Georgia" w:hAnsi="Georgia" w:cstheme="minorHAnsi"/>
          <w:szCs w:val="22"/>
          <w:lang w:val="fr-FR"/>
        </w:rPr>
        <w:t>ci-dessous résume les utilisateurs de l’évaluation et les principales utilisations qui en seront faites.</w:t>
      </w:r>
    </w:p>
    <w:p w14:paraId="7743D5CD" w14:textId="4064C09B" w:rsidR="00766644" w:rsidRPr="00E9133B" w:rsidRDefault="00EF2331" w:rsidP="00DC54FF">
      <w:pPr>
        <w:pStyle w:val="Caption"/>
        <w:spacing w:after="0" w:line="276" w:lineRule="auto"/>
        <w:rPr>
          <w:rFonts w:ascii="Georgia" w:hAnsi="Georgia"/>
          <w:sz w:val="20"/>
          <w:szCs w:val="20"/>
        </w:rPr>
      </w:pPr>
      <w:bookmarkStart w:id="101" w:name="_Toc135498663"/>
      <w:r w:rsidRPr="00E9133B">
        <w:rPr>
          <w:rFonts w:ascii="Georgia" w:hAnsi="Georgia"/>
          <w:sz w:val="20"/>
          <w:szCs w:val="20"/>
        </w:rPr>
        <w:t xml:space="preserve">Tableau </w:t>
      </w:r>
      <w:r w:rsidRPr="00E9133B">
        <w:rPr>
          <w:rFonts w:ascii="Georgia" w:hAnsi="Georgia"/>
          <w:sz w:val="20"/>
          <w:szCs w:val="20"/>
        </w:rPr>
        <w:fldChar w:fldCharType="begin"/>
      </w:r>
      <w:r w:rsidRPr="00E9133B">
        <w:rPr>
          <w:rFonts w:ascii="Georgia" w:hAnsi="Georgia"/>
          <w:sz w:val="20"/>
          <w:szCs w:val="20"/>
        </w:rPr>
        <w:instrText xml:space="preserve"> SEQ Tableau \* ARABIC </w:instrText>
      </w:r>
      <w:r w:rsidRPr="00E9133B">
        <w:rPr>
          <w:rFonts w:ascii="Georgia" w:hAnsi="Georgia"/>
          <w:sz w:val="20"/>
          <w:szCs w:val="20"/>
        </w:rPr>
        <w:fldChar w:fldCharType="separate"/>
      </w:r>
      <w:r w:rsidR="007B47D7">
        <w:rPr>
          <w:rFonts w:ascii="Georgia" w:hAnsi="Georgia"/>
          <w:noProof/>
          <w:sz w:val="20"/>
          <w:szCs w:val="20"/>
        </w:rPr>
        <w:t>6</w:t>
      </w:r>
      <w:r w:rsidRPr="00E9133B">
        <w:rPr>
          <w:rFonts w:ascii="Georgia" w:hAnsi="Georgia"/>
          <w:sz w:val="20"/>
          <w:szCs w:val="20"/>
        </w:rPr>
        <w:fldChar w:fldCharType="end"/>
      </w:r>
      <w:r w:rsidRPr="00E9133B">
        <w:rPr>
          <w:rFonts w:ascii="Georgia" w:hAnsi="Georgia"/>
          <w:sz w:val="20"/>
          <w:szCs w:val="20"/>
        </w:rPr>
        <w:t xml:space="preserve"> </w:t>
      </w:r>
      <w:r w:rsidR="00766644" w:rsidRPr="00E9133B">
        <w:rPr>
          <w:rFonts w:ascii="Georgia" w:hAnsi="Georgia"/>
          <w:sz w:val="20"/>
          <w:szCs w:val="20"/>
        </w:rPr>
        <w:t>: Utilisateurs et Utilisations de l'évaluation</w:t>
      </w:r>
      <w:bookmarkEnd w:id="101"/>
    </w:p>
    <w:tbl>
      <w:tblPr>
        <w:tblStyle w:val="TableNormal11"/>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1E0" w:firstRow="1" w:lastRow="1" w:firstColumn="1" w:lastColumn="1" w:noHBand="0" w:noVBand="0"/>
      </w:tblPr>
      <w:tblGrid>
        <w:gridCol w:w="3257"/>
        <w:gridCol w:w="5799"/>
      </w:tblGrid>
      <w:tr w:rsidR="00C33B83" w:rsidRPr="00C33B83" w14:paraId="0C788579" w14:textId="77777777" w:rsidTr="00C33B83">
        <w:trPr>
          <w:trHeight w:val="584"/>
          <w:tblHeader/>
        </w:trPr>
        <w:tc>
          <w:tcPr>
            <w:tcW w:w="1798" w:type="pct"/>
            <w:shd w:val="clear" w:color="auto" w:fill="00AFEF"/>
            <w:vAlign w:val="center"/>
          </w:tcPr>
          <w:p w14:paraId="0F2AB37A" w14:textId="77777777" w:rsidR="00C33B83" w:rsidRPr="00C33B83" w:rsidRDefault="00C33B83" w:rsidP="00C33B83">
            <w:pPr>
              <w:spacing w:before="0" w:after="0"/>
              <w:ind w:left="115"/>
              <w:jc w:val="center"/>
              <w:rPr>
                <w:rFonts w:ascii="Georgia" w:hAnsi="Georgia" w:cstheme="minorHAnsi"/>
                <w:b/>
                <w:sz w:val="20"/>
                <w:szCs w:val="20"/>
              </w:rPr>
            </w:pPr>
            <w:r w:rsidRPr="00C33B83">
              <w:rPr>
                <w:rFonts w:ascii="Georgia" w:hAnsi="Georgia" w:cstheme="minorHAnsi"/>
                <w:b/>
                <w:color w:val="FFFFFF"/>
                <w:sz w:val="20"/>
                <w:szCs w:val="20"/>
              </w:rPr>
              <w:t xml:space="preserve">Utilisateurs </w:t>
            </w:r>
          </w:p>
        </w:tc>
        <w:tc>
          <w:tcPr>
            <w:tcW w:w="3202" w:type="pct"/>
            <w:shd w:val="clear" w:color="auto" w:fill="00B0F0"/>
            <w:vAlign w:val="center"/>
          </w:tcPr>
          <w:p w14:paraId="743410E1" w14:textId="77777777" w:rsidR="00C33B83" w:rsidRPr="00C33B83" w:rsidRDefault="00C33B83" w:rsidP="00C33B83">
            <w:pPr>
              <w:spacing w:before="0" w:after="0"/>
              <w:ind w:left="107"/>
              <w:jc w:val="center"/>
              <w:rPr>
                <w:rFonts w:ascii="Georgia" w:hAnsi="Georgia" w:cstheme="minorHAnsi"/>
                <w:b/>
                <w:sz w:val="20"/>
                <w:szCs w:val="20"/>
                <w:lang w:val="fr-FR"/>
              </w:rPr>
            </w:pPr>
            <w:r w:rsidRPr="00C33B83">
              <w:rPr>
                <w:rFonts w:ascii="Georgia" w:hAnsi="Georgia" w:cstheme="minorHAnsi"/>
                <w:b/>
                <w:color w:val="FFFFFF"/>
                <w:sz w:val="20"/>
                <w:szCs w:val="20"/>
                <w:lang w:val="fr-FR"/>
              </w:rPr>
              <w:t xml:space="preserve">Utilisations à faire des conclusions et recommandations </w:t>
            </w:r>
          </w:p>
        </w:tc>
      </w:tr>
      <w:tr w:rsidR="00C33B83" w:rsidRPr="00C33B83" w14:paraId="07EA1EAF" w14:textId="77777777" w:rsidTr="00C33B83">
        <w:trPr>
          <w:trHeight w:val="584"/>
          <w:tblHeader/>
        </w:trPr>
        <w:tc>
          <w:tcPr>
            <w:tcW w:w="1798" w:type="pct"/>
            <w:shd w:val="clear" w:color="auto" w:fill="FFFFFF" w:themeFill="background1"/>
            <w:vAlign w:val="center"/>
          </w:tcPr>
          <w:p w14:paraId="06A51EA5" w14:textId="77777777" w:rsidR="00C33B83" w:rsidRPr="00C33B83" w:rsidRDefault="00C33B83" w:rsidP="00C33B83">
            <w:pPr>
              <w:spacing w:before="3" w:after="0"/>
              <w:ind w:left="107" w:right="215"/>
              <w:jc w:val="left"/>
              <w:rPr>
                <w:rFonts w:ascii="Georgia" w:hAnsi="Georgia" w:cstheme="minorHAnsi"/>
                <w:b/>
                <w:iCs/>
                <w:color w:val="000000" w:themeColor="text1"/>
                <w:sz w:val="20"/>
                <w:szCs w:val="20"/>
                <w:lang w:val="fr-FR"/>
              </w:rPr>
            </w:pPr>
            <w:r w:rsidRPr="00C33B83">
              <w:rPr>
                <w:rFonts w:ascii="Georgia" w:hAnsi="Georgia" w:cstheme="minorHAnsi"/>
                <w:b/>
                <w:iCs/>
                <w:color w:val="000000" w:themeColor="text1"/>
                <w:sz w:val="20"/>
                <w:szCs w:val="20"/>
                <w:lang w:val="fr-FR"/>
              </w:rPr>
              <w:t>Ministère/Gouvernement</w:t>
            </w:r>
          </w:p>
          <w:p w14:paraId="07954F73" w14:textId="77777777" w:rsidR="00C33B83" w:rsidRPr="00C33B83" w:rsidRDefault="00C33B83" w:rsidP="00C33B83">
            <w:pPr>
              <w:spacing w:before="0" w:after="0"/>
              <w:ind w:left="115"/>
              <w:jc w:val="left"/>
              <w:rPr>
                <w:rFonts w:ascii="Georgia" w:hAnsi="Georgia" w:cstheme="minorHAnsi"/>
                <w:b/>
                <w:color w:val="FFFFFF"/>
                <w:sz w:val="20"/>
                <w:szCs w:val="20"/>
              </w:rPr>
            </w:pPr>
            <w:r w:rsidRPr="00C33B83">
              <w:rPr>
                <w:rFonts w:ascii="Georgia" w:hAnsi="Georgia" w:cstheme="minorHAnsi"/>
                <w:bCs/>
                <w:iCs/>
                <w:color w:val="000000" w:themeColor="text1"/>
                <w:sz w:val="20"/>
                <w:szCs w:val="20"/>
                <w:lang w:val="fr-FR"/>
              </w:rPr>
              <w:t>(Détenteur d’obligation)</w:t>
            </w:r>
          </w:p>
        </w:tc>
        <w:tc>
          <w:tcPr>
            <w:tcW w:w="3202" w:type="pct"/>
            <w:shd w:val="clear" w:color="auto" w:fill="FFFFFF" w:themeFill="background1"/>
            <w:vAlign w:val="center"/>
          </w:tcPr>
          <w:p w14:paraId="0615A867" w14:textId="77777777" w:rsidR="00C33B83" w:rsidRPr="00C33B83" w:rsidRDefault="00C33B83" w:rsidP="008F00CE">
            <w:pPr>
              <w:pStyle w:val="ListParagraph"/>
              <w:numPr>
                <w:ilvl w:val="0"/>
                <w:numId w:val="30"/>
              </w:numPr>
              <w:spacing w:before="0" w:after="0"/>
              <w:ind w:left="340" w:right="130" w:hanging="227"/>
              <w:rPr>
                <w:rFonts w:ascii="Georgia" w:hAnsi="Georgia" w:cstheme="minorHAnsi"/>
                <w:b/>
                <w:color w:val="FFFFFF"/>
                <w:sz w:val="20"/>
                <w:szCs w:val="20"/>
                <w:lang w:val="fr-FR"/>
              </w:rPr>
            </w:pPr>
            <w:r w:rsidRPr="00C33B83">
              <w:rPr>
                <w:rFonts w:ascii="Georgia" w:hAnsi="Georgia" w:cstheme="minorHAnsi"/>
                <w:color w:val="000000" w:themeColor="text1"/>
                <w:sz w:val="20"/>
                <w:szCs w:val="20"/>
                <w:lang w:val="fr-FR"/>
              </w:rPr>
              <w:t>Informer et ajuster la stratégie et la mise en œuvre des programmes d’urgences et de l’approche Humanitaire-Développement afin d’en augmenter la multisectorialité et l’efficacité</w:t>
            </w:r>
          </w:p>
        </w:tc>
      </w:tr>
      <w:tr w:rsidR="00C33B83" w:rsidRPr="00C33B83" w14:paraId="5C2F3D42" w14:textId="77777777" w:rsidTr="00C33B83">
        <w:trPr>
          <w:trHeight w:val="584"/>
          <w:tblHeader/>
        </w:trPr>
        <w:tc>
          <w:tcPr>
            <w:tcW w:w="1798" w:type="pct"/>
            <w:shd w:val="clear" w:color="auto" w:fill="FFFFFF" w:themeFill="background1"/>
            <w:vAlign w:val="center"/>
          </w:tcPr>
          <w:p w14:paraId="3BA7D9F2" w14:textId="77777777" w:rsidR="00C33B83" w:rsidRPr="00C33B83" w:rsidRDefault="00C33B83" w:rsidP="00C33B83">
            <w:pPr>
              <w:spacing w:before="0" w:after="0"/>
              <w:ind w:left="107"/>
              <w:jc w:val="left"/>
              <w:rPr>
                <w:rFonts w:ascii="Georgia" w:hAnsi="Georgia" w:cstheme="minorHAnsi"/>
                <w:b/>
                <w:iCs/>
                <w:color w:val="000000" w:themeColor="text1"/>
                <w:sz w:val="20"/>
                <w:szCs w:val="20"/>
                <w:lang w:val="fr-FR"/>
              </w:rPr>
            </w:pPr>
            <w:r w:rsidRPr="00C33B83">
              <w:rPr>
                <w:rFonts w:ascii="Georgia" w:hAnsi="Georgia" w:cstheme="minorHAnsi"/>
                <w:b/>
                <w:iCs/>
                <w:color w:val="000000" w:themeColor="text1"/>
                <w:sz w:val="20"/>
                <w:szCs w:val="20"/>
                <w:lang w:val="fr-FR"/>
              </w:rPr>
              <w:t>Partenaires de mise en œuvre</w:t>
            </w:r>
          </w:p>
          <w:p w14:paraId="3160DF7F" w14:textId="77777777" w:rsidR="00C33B83" w:rsidRPr="00C33B83" w:rsidRDefault="00C33B83" w:rsidP="00C33B83">
            <w:pPr>
              <w:spacing w:before="0" w:after="0"/>
              <w:ind w:left="107"/>
              <w:jc w:val="left"/>
              <w:rPr>
                <w:rFonts w:ascii="Georgia" w:hAnsi="Georgia" w:cstheme="minorHAnsi"/>
                <w:b/>
                <w:iCs/>
                <w:color w:val="000000" w:themeColor="text1"/>
                <w:sz w:val="20"/>
                <w:szCs w:val="20"/>
                <w:lang w:val="fr-FR"/>
              </w:rPr>
            </w:pPr>
            <w:r w:rsidRPr="00C33B83">
              <w:rPr>
                <w:rFonts w:ascii="Georgia" w:hAnsi="Georgia" w:cstheme="minorHAnsi"/>
                <w:b/>
                <w:iCs/>
                <w:color w:val="000000" w:themeColor="text1"/>
                <w:sz w:val="20"/>
                <w:szCs w:val="20"/>
                <w:lang w:val="fr-FR"/>
              </w:rPr>
              <w:t>(ONG internationales et nationales, etc.)</w:t>
            </w:r>
          </w:p>
          <w:p w14:paraId="6C6AE905" w14:textId="77777777" w:rsidR="00C33B83" w:rsidRPr="00C33B83" w:rsidRDefault="00C33B83" w:rsidP="00C33B83">
            <w:pPr>
              <w:spacing w:before="3" w:after="0"/>
              <w:ind w:left="107" w:right="215"/>
              <w:jc w:val="left"/>
              <w:rPr>
                <w:rFonts w:ascii="Georgia" w:hAnsi="Georgia" w:cstheme="minorHAnsi"/>
                <w:b/>
                <w:iCs/>
                <w:color w:val="000000" w:themeColor="text1"/>
                <w:sz w:val="20"/>
                <w:szCs w:val="20"/>
                <w:lang w:val="fr-FR"/>
              </w:rPr>
            </w:pPr>
            <w:r w:rsidRPr="00C33B83">
              <w:rPr>
                <w:rFonts w:ascii="Georgia" w:hAnsi="Georgia" w:cstheme="minorHAnsi"/>
                <w:bCs/>
                <w:iCs/>
                <w:color w:val="000000" w:themeColor="text1"/>
                <w:sz w:val="20"/>
                <w:szCs w:val="20"/>
                <w:lang w:val="fr-FR"/>
              </w:rPr>
              <w:t>(Titulaires de responsabilités)</w:t>
            </w:r>
          </w:p>
        </w:tc>
        <w:tc>
          <w:tcPr>
            <w:tcW w:w="3202" w:type="pct"/>
            <w:shd w:val="clear" w:color="auto" w:fill="FFFFFF" w:themeFill="background1"/>
            <w:vAlign w:val="center"/>
          </w:tcPr>
          <w:p w14:paraId="5C7A5582" w14:textId="77777777" w:rsidR="00C33B83" w:rsidRPr="00C33B83" w:rsidRDefault="00C33B83" w:rsidP="008F00CE">
            <w:pPr>
              <w:pStyle w:val="ListParagraph"/>
              <w:numPr>
                <w:ilvl w:val="0"/>
                <w:numId w:val="30"/>
              </w:numPr>
              <w:spacing w:before="0" w:after="0"/>
              <w:ind w:left="340" w:right="130" w:hanging="227"/>
              <w:rPr>
                <w:rFonts w:ascii="Georgia" w:hAnsi="Georgia" w:cstheme="minorHAnsi"/>
                <w:color w:val="000000" w:themeColor="text1"/>
                <w:sz w:val="20"/>
                <w:szCs w:val="20"/>
                <w:lang w:val="fr-FR"/>
              </w:rPr>
            </w:pPr>
            <w:r w:rsidRPr="00C33B83">
              <w:rPr>
                <w:rFonts w:ascii="Georgia" w:hAnsi="Georgia" w:cstheme="minorHAnsi"/>
                <w:color w:val="000000" w:themeColor="text1"/>
                <w:sz w:val="20"/>
                <w:szCs w:val="20"/>
                <w:lang w:val="fr-FR"/>
              </w:rPr>
              <w:t>Intégrer les leçons apprises dans leurs opérations et adopter/répliquer les approches opérationnelles attestées comme les plus performantes par l’évaluation</w:t>
            </w:r>
          </w:p>
        </w:tc>
      </w:tr>
      <w:tr w:rsidR="00C33B83" w:rsidRPr="00C33B83" w14:paraId="40910D00" w14:textId="77777777" w:rsidTr="00C33B83">
        <w:trPr>
          <w:trHeight w:val="584"/>
          <w:tblHeader/>
        </w:trPr>
        <w:tc>
          <w:tcPr>
            <w:tcW w:w="1798" w:type="pct"/>
            <w:shd w:val="clear" w:color="auto" w:fill="FFFFFF" w:themeFill="background1"/>
            <w:vAlign w:val="center"/>
          </w:tcPr>
          <w:p w14:paraId="1B4DEF6F" w14:textId="77777777" w:rsidR="00C33B83" w:rsidRPr="00C33B83" w:rsidRDefault="00C33B83" w:rsidP="00C33B83">
            <w:pPr>
              <w:spacing w:before="0" w:after="0"/>
              <w:ind w:left="107"/>
              <w:jc w:val="left"/>
              <w:rPr>
                <w:rFonts w:ascii="Georgia" w:hAnsi="Georgia" w:cstheme="minorHAnsi"/>
                <w:b/>
                <w:iCs/>
                <w:color w:val="000000" w:themeColor="text1"/>
                <w:sz w:val="20"/>
                <w:szCs w:val="20"/>
                <w:lang w:val="fr-FR"/>
              </w:rPr>
            </w:pPr>
            <w:r w:rsidRPr="00C33B83">
              <w:rPr>
                <w:rFonts w:ascii="Georgia" w:hAnsi="Georgia" w:cstheme="minorHAnsi"/>
                <w:b/>
                <w:iCs/>
                <w:color w:val="000000" w:themeColor="text1"/>
                <w:sz w:val="20"/>
                <w:szCs w:val="20"/>
                <w:lang w:val="fr-FR"/>
              </w:rPr>
              <w:t>Titulaires de droits (ménages, hommes, femmes et enfants)</w:t>
            </w:r>
          </w:p>
        </w:tc>
        <w:tc>
          <w:tcPr>
            <w:tcW w:w="3202" w:type="pct"/>
            <w:shd w:val="clear" w:color="auto" w:fill="FFFFFF" w:themeFill="background1"/>
            <w:vAlign w:val="center"/>
          </w:tcPr>
          <w:p w14:paraId="17E742BA" w14:textId="77777777" w:rsidR="00C33B83" w:rsidRPr="003E0C5E" w:rsidRDefault="00C33B83" w:rsidP="008F00CE">
            <w:pPr>
              <w:pStyle w:val="ListParagraph"/>
              <w:numPr>
                <w:ilvl w:val="0"/>
                <w:numId w:val="30"/>
              </w:numPr>
              <w:spacing w:before="0" w:after="0"/>
              <w:ind w:left="340" w:right="130" w:hanging="227"/>
              <w:rPr>
                <w:rFonts w:ascii="Georgia" w:hAnsi="Georgia" w:cstheme="minorHAnsi"/>
                <w:color w:val="000000" w:themeColor="text1"/>
                <w:sz w:val="20"/>
                <w:szCs w:val="20"/>
                <w:lang w:val="fr-FR"/>
              </w:rPr>
            </w:pPr>
            <w:r w:rsidRPr="00C33B83">
              <w:rPr>
                <w:rFonts w:ascii="Georgia" w:hAnsi="Georgia" w:cstheme="minorHAnsi"/>
                <w:color w:val="000000" w:themeColor="text1"/>
                <w:sz w:val="20"/>
                <w:szCs w:val="20"/>
                <w:lang w:val="fr-FR"/>
              </w:rPr>
              <w:t>Renforcer</w:t>
            </w:r>
            <w:r w:rsidRPr="003E0C5E">
              <w:rPr>
                <w:rFonts w:ascii="Georgia" w:hAnsi="Georgia" w:cstheme="minorHAnsi"/>
                <w:color w:val="000000" w:themeColor="text1"/>
                <w:sz w:val="20"/>
                <w:szCs w:val="20"/>
                <w:lang w:val="fr-FR"/>
              </w:rPr>
              <w:t xml:space="preserve"> les conditions de durabilité des acquis des interventions de la réponse humanitaire ;</w:t>
            </w:r>
          </w:p>
          <w:p w14:paraId="1DF7A566" w14:textId="77777777" w:rsidR="00C33B83" w:rsidRPr="00C33B83" w:rsidRDefault="00C33B83" w:rsidP="008F00CE">
            <w:pPr>
              <w:pStyle w:val="ListParagraph"/>
              <w:numPr>
                <w:ilvl w:val="0"/>
                <w:numId w:val="30"/>
              </w:numPr>
              <w:spacing w:before="0" w:after="0"/>
              <w:ind w:left="340" w:right="130" w:hanging="227"/>
              <w:rPr>
                <w:rFonts w:ascii="Georgia" w:hAnsi="Georgia" w:cstheme="minorHAnsi"/>
                <w:color w:val="000000" w:themeColor="text1"/>
                <w:sz w:val="20"/>
                <w:szCs w:val="20"/>
                <w:lang w:val="fr-FR"/>
              </w:rPr>
            </w:pPr>
            <w:r w:rsidRPr="00C33B83">
              <w:rPr>
                <w:rFonts w:ascii="Georgia" w:hAnsi="Georgia" w:cstheme="minorHAnsi"/>
                <w:color w:val="000000" w:themeColor="text1"/>
                <w:sz w:val="20"/>
                <w:szCs w:val="20"/>
                <w:lang w:val="fr-FR"/>
              </w:rPr>
              <w:t>Avoir</w:t>
            </w:r>
            <w:r w:rsidRPr="003E0C5E">
              <w:rPr>
                <w:rFonts w:ascii="Georgia" w:hAnsi="Georgia" w:cstheme="minorHAnsi"/>
                <w:color w:val="000000" w:themeColor="text1"/>
                <w:sz w:val="20"/>
                <w:szCs w:val="20"/>
                <w:lang w:val="fr-FR"/>
              </w:rPr>
              <w:t xml:space="preserve"> les preuves solides sur la mesure dans laquelle les interventions de la réponse humanitaire ont atteint les objectifs et les résultats prévus.</w:t>
            </w:r>
          </w:p>
        </w:tc>
      </w:tr>
      <w:tr w:rsidR="00C33B83" w:rsidRPr="00C33B83" w14:paraId="3B1949B5" w14:textId="77777777" w:rsidTr="00C33B83">
        <w:trPr>
          <w:trHeight w:val="806"/>
        </w:trPr>
        <w:tc>
          <w:tcPr>
            <w:tcW w:w="1798" w:type="pct"/>
            <w:vAlign w:val="center"/>
          </w:tcPr>
          <w:p w14:paraId="17AC95C4" w14:textId="77777777" w:rsidR="00C33B83" w:rsidRPr="00C33B83" w:rsidRDefault="00C33B83" w:rsidP="00C33B83">
            <w:pPr>
              <w:spacing w:before="0" w:after="0"/>
              <w:ind w:left="115"/>
              <w:jc w:val="left"/>
              <w:rPr>
                <w:rFonts w:ascii="Georgia" w:hAnsi="Georgia" w:cstheme="minorHAnsi"/>
                <w:b/>
                <w:sz w:val="20"/>
                <w:szCs w:val="20"/>
                <w:lang w:val="fr-FR"/>
              </w:rPr>
            </w:pPr>
            <w:r w:rsidRPr="00C33B83">
              <w:rPr>
                <w:rFonts w:ascii="Georgia" w:hAnsi="Georgia" w:cstheme="minorHAnsi"/>
                <w:b/>
                <w:sz w:val="20"/>
                <w:szCs w:val="20"/>
                <w:lang w:val="fr-FR"/>
              </w:rPr>
              <w:t>Bureau pays de l’UNICEF</w:t>
            </w:r>
          </w:p>
          <w:p w14:paraId="52FA2EBC" w14:textId="77777777" w:rsidR="00C33B83" w:rsidRPr="00C33B83" w:rsidRDefault="00C33B83" w:rsidP="00C33B83">
            <w:pPr>
              <w:spacing w:before="0" w:after="0"/>
              <w:ind w:left="115"/>
              <w:jc w:val="left"/>
              <w:rPr>
                <w:rFonts w:ascii="Georgia" w:hAnsi="Georgia" w:cstheme="minorHAnsi"/>
                <w:b/>
                <w:sz w:val="20"/>
                <w:szCs w:val="20"/>
                <w:lang w:val="fr-FR"/>
              </w:rPr>
            </w:pPr>
            <w:r w:rsidRPr="00C33B83">
              <w:rPr>
                <w:rFonts w:ascii="Georgia" w:hAnsi="Georgia" w:cstheme="minorHAnsi"/>
                <w:bCs/>
                <w:iCs/>
                <w:color w:val="000000" w:themeColor="text1"/>
                <w:sz w:val="20"/>
                <w:szCs w:val="20"/>
                <w:lang w:val="fr-FR"/>
              </w:rPr>
              <w:t>(Organisme international)</w:t>
            </w:r>
          </w:p>
        </w:tc>
        <w:tc>
          <w:tcPr>
            <w:tcW w:w="3202" w:type="pct"/>
            <w:vAlign w:val="center"/>
          </w:tcPr>
          <w:p w14:paraId="62DFB46B" w14:textId="4704AEE3" w:rsidR="00C33B83" w:rsidRPr="00C33B83" w:rsidRDefault="00C33B83" w:rsidP="008F00CE">
            <w:pPr>
              <w:pStyle w:val="ListParagraph"/>
              <w:numPr>
                <w:ilvl w:val="0"/>
                <w:numId w:val="30"/>
              </w:numPr>
              <w:spacing w:before="0" w:after="0"/>
              <w:ind w:left="340" w:right="130" w:hanging="227"/>
              <w:rPr>
                <w:rFonts w:ascii="Georgia" w:hAnsi="Georgia" w:cstheme="minorHAnsi"/>
                <w:color w:val="000000" w:themeColor="text1"/>
                <w:sz w:val="20"/>
                <w:szCs w:val="20"/>
                <w:lang w:val="fr-FR"/>
              </w:rPr>
            </w:pPr>
            <w:r w:rsidRPr="00C33B83">
              <w:rPr>
                <w:rFonts w:ascii="Georgia" w:hAnsi="Georgia" w:cstheme="minorHAnsi"/>
                <w:color w:val="000000" w:themeColor="text1"/>
                <w:sz w:val="20"/>
                <w:szCs w:val="20"/>
                <w:lang w:val="fr-FR"/>
              </w:rPr>
              <w:t>Informer et ajuster la mise en œuvre des programmes d’urgences et de l’approche Humanitaire-Développement dans les pays concernés afin d’en augmenter la multisectorialité et l’efficacité</w:t>
            </w:r>
            <w:r w:rsidR="00472D48">
              <w:rPr>
                <w:rFonts w:ascii="Georgia" w:hAnsi="Georgia" w:cstheme="minorHAnsi"/>
                <w:color w:val="000000" w:themeColor="text1"/>
                <w:sz w:val="20"/>
                <w:szCs w:val="20"/>
                <w:lang w:val="fr-FR"/>
              </w:rPr>
              <w:t xml:space="preserve"> et </w:t>
            </w:r>
            <w:r w:rsidR="00472D48" w:rsidRPr="00472D48">
              <w:rPr>
                <w:rFonts w:ascii="Georgia" w:hAnsi="Georgia" w:cstheme="minorHAnsi"/>
                <w:color w:val="000000" w:themeColor="text1"/>
                <w:sz w:val="20"/>
                <w:szCs w:val="20"/>
                <w:lang w:val="fr-FR"/>
              </w:rPr>
              <w:t>le partage de connaissances (apprentissage)</w:t>
            </w:r>
          </w:p>
        </w:tc>
      </w:tr>
      <w:tr w:rsidR="00C33B83" w:rsidRPr="00C33B83" w14:paraId="564BEA0B" w14:textId="77777777" w:rsidTr="00C33B83">
        <w:trPr>
          <w:trHeight w:val="325"/>
        </w:trPr>
        <w:tc>
          <w:tcPr>
            <w:tcW w:w="1798" w:type="pct"/>
            <w:vAlign w:val="center"/>
          </w:tcPr>
          <w:p w14:paraId="542D809D" w14:textId="77777777" w:rsidR="00C33B83" w:rsidRPr="00C33B83" w:rsidRDefault="00C33B83" w:rsidP="00C33B83">
            <w:pPr>
              <w:spacing w:before="0" w:after="0"/>
              <w:ind w:left="115"/>
              <w:jc w:val="left"/>
              <w:rPr>
                <w:rFonts w:ascii="Georgia" w:hAnsi="Georgia" w:cstheme="minorHAnsi"/>
                <w:b/>
                <w:sz w:val="20"/>
                <w:szCs w:val="20"/>
                <w:lang w:val="fr-FR"/>
              </w:rPr>
            </w:pPr>
            <w:r w:rsidRPr="00C33B83">
              <w:rPr>
                <w:rFonts w:ascii="Georgia" w:hAnsi="Georgia" w:cstheme="minorHAnsi"/>
                <w:b/>
                <w:sz w:val="20"/>
                <w:szCs w:val="20"/>
                <w:lang w:val="fr-FR"/>
              </w:rPr>
              <w:t>Bureau Régional de l’UNICEF- WCARO</w:t>
            </w:r>
          </w:p>
          <w:p w14:paraId="70ABFB65" w14:textId="77777777" w:rsidR="00C33B83" w:rsidRPr="00C33B83" w:rsidRDefault="00C33B83" w:rsidP="00C33B83">
            <w:pPr>
              <w:spacing w:before="0" w:after="0"/>
              <w:ind w:left="115"/>
              <w:jc w:val="left"/>
              <w:rPr>
                <w:rFonts w:ascii="Georgia" w:hAnsi="Georgia" w:cstheme="minorHAnsi"/>
                <w:b/>
                <w:sz w:val="20"/>
                <w:szCs w:val="20"/>
                <w:lang w:val="fr-FR"/>
              </w:rPr>
            </w:pPr>
            <w:r w:rsidRPr="00C33B83">
              <w:rPr>
                <w:rFonts w:ascii="Georgia" w:hAnsi="Georgia" w:cstheme="minorHAnsi"/>
                <w:bCs/>
                <w:iCs/>
                <w:color w:val="000000" w:themeColor="text1"/>
                <w:sz w:val="20"/>
                <w:szCs w:val="20"/>
                <w:lang w:val="fr-FR"/>
              </w:rPr>
              <w:t>(Organisme international)</w:t>
            </w:r>
          </w:p>
        </w:tc>
        <w:tc>
          <w:tcPr>
            <w:tcW w:w="3202" w:type="pct"/>
            <w:vAlign w:val="center"/>
          </w:tcPr>
          <w:p w14:paraId="10D85545" w14:textId="77777777" w:rsidR="00C33B83" w:rsidRPr="00C33B83" w:rsidRDefault="00C33B83" w:rsidP="008F00CE">
            <w:pPr>
              <w:pStyle w:val="ListParagraph"/>
              <w:numPr>
                <w:ilvl w:val="0"/>
                <w:numId w:val="30"/>
              </w:numPr>
              <w:spacing w:before="0" w:after="0"/>
              <w:ind w:left="340" w:right="130" w:hanging="227"/>
              <w:rPr>
                <w:rFonts w:ascii="Georgia" w:hAnsi="Georgia" w:cstheme="minorHAnsi"/>
                <w:color w:val="000000" w:themeColor="text1"/>
                <w:sz w:val="20"/>
                <w:szCs w:val="20"/>
                <w:lang w:val="fr-FR"/>
              </w:rPr>
            </w:pPr>
            <w:r w:rsidRPr="00C33B83">
              <w:rPr>
                <w:rFonts w:ascii="Georgia" w:hAnsi="Georgia" w:cstheme="minorHAnsi"/>
                <w:color w:val="000000" w:themeColor="text1"/>
                <w:sz w:val="20"/>
                <w:szCs w:val="20"/>
                <w:lang w:val="fr-FR"/>
              </w:rPr>
              <w:t>Informer le développement et l’appui technique aux Bureaux Pays dans le cadre de l’approche Humanitaire-Développement et la programmation basée sur les risques</w:t>
            </w:r>
          </w:p>
        </w:tc>
      </w:tr>
      <w:tr w:rsidR="00C33B83" w:rsidRPr="00C33B83" w14:paraId="5A63B4CC" w14:textId="77777777" w:rsidTr="00C33B83">
        <w:trPr>
          <w:trHeight w:val="325"/>
        </w:trPr>
        <w:tc>
          <w:tcPr>
            <w:tcW w:w="1798" w:type="pct"/>
            <w:vAlign w:val="center"/>
          </w:tcPr>
          <w:p w14:paraId="395E87C1" w14:textId="77777777" w:rsidR="00C33B83" w:rsidRPr="00C33B83" w:rsidRDefault="00C33B83" w:rsidP="00C33B83">
            <w:pPr>
              <w:spacing w:before="0" w:after="0"/>
              <w:ind w:left="115"/>
              <w:jc w:val="left"/>
              <w:rPr>
                <w:rFonts w:ascii="Georgia" w:hAnsi="Georgia" w:cstheme="minorHAnsi"/>
                <w:b/>
                <w:sz w:val="20"/>
                <w:szCs w:val="20"/>
                <w:lang w:val="fr-FR"/>
              </w:rPr>
            </w:pPr>
            <w:r w:rsidRPr="00C33B83">
              <w:rPr>
                <w:rFonts w:ascii="Georgia" w:hAnsi="Georgia" w:cstheme="minorHAnsi"/>
                <w:b/>
                <w:sz w:val="20"/>
                <w:szCs w:val="20"/>
                <w:lang w:val="fr-FR"/>
              </w:rPr>
              <w:t>Système des Nations Unies</w:t>
            </w:r>
          </w:p>
          <w:p w14:paraId="7A8AD632" w14:textId="77777777" w:rsidR="00C33B83" w:rsidRPr="00C33B83" w:rsidRDefault="00C33B83" w:rsidP="00C33B83">
            <w:pPr>
              <w:spacing w:before="0" w:after="0"/>
              <w:ind w:left="115"/>
              <w:jc w:val="left"/>
              <w:rPr>
                <w:rFonts w:ascii="Georgia" w:hAnsi="Georgia" w:cstheme="minorHAnsi"/>
                <w:b/>
                <w:sz w:val="20"/>
                <w:szCs w:val="20"/>
                <w:lang w:val="fr-FR"/>
              </w:rPr>
            </w:pPr>
            <w:r w:rsidRPr="00C33B83">
              <w:rPr>
                <w:rFonts w:ascii="Georgia" w:hAnsi="Georgia" w:cstheme="minorHAnsi"/>
                <w:b/>
                <w:sz w:val="20"/>
                <w:szCs w:val="20"/>
                <w:lang w:val="fr-FR"/>
              </w:rPr>
              <w:t>(HCT/RCO)</w:t>
            </w:r>
          </w:p>
        </w:tc>
        <w:tc>
          <w:tcPr>
            <w:tcW w:w="3202" w:type="pct"/>
            <w:vAlign w:val="center"/>
          </w:tcPr>
          <w:p w14:paraId="3B482943" w14:textId="77777777" w:rsidR="00C33B83" w:rsidRPr="00C33B83" w:rsidRDefault="00C33B83" w:rsidP="008F00CE">
            <w:pPr>
              <w:pStyle w:val="ListParagraph"/>
              <w:numPr>
                <w:ilvl w:val="0"/>
                <w:numId w:val="30"/>
              </w:numPr>
              <w:spacing w:before="0" w:after="0"/>
              <w:ind w:left="340" w:right="130" w:hanging="227"/>
              <w:rPr>
                <w:rFonts w:ascii="Georgia" w:hAnsi="Georgia" w:cstheme="minorHAnsi"/>
                <w:color w:val="000000" w:themeColor="text1"/>
                <w:sz w:val="20"/>
                <w:szCs w:val="20"/>
                <w:lang w:val="fr-FR"/>
              </w:rPr>
            </w:pPr>
            <w:r w:rsidRPr="00C33B83">
              <w:rPr>
                <w:rFonts w:ascii="Georgia" w:hAnsi="Georgia" w:cstheme="minorHAnsi"/>
                <w:color w:val="000000" w:themeColor="text1"/>
                <w:sz w:val="20"/>
                <w:szCs w:val="20"/>
                <w:lang w:val="fr-FR"/>
              </w:rPr>
              <w:t>Informer le développement du CCA et de l'UNSDCF au niveau de chacun des pays concernés, et utiliser les résultats de l’évaluation pour le plaidoyer et la mobilisation des ressources pour la stratégie intégrée des Nations Unies pour le Sahel (UNISS)</w:t>
            </w:r>
          </w:p>
        </w:tc>
      </w:tr>
      <w:tr w:rsidR="00C33B83" w:rsidRPr="00C33B83" w14:paraId="13983AE4" w14:textId="77777777" w:rsidTr="00C33B83">
        <w:trPr>
          <w:trHeight w:val="325"/>
        </w:trPr>
        <w:tc>
          <w:tcPr>
            <w:tcW w:w="1798" w:type="pct"/>
            <w:vAlign w:val="center"/>
          </w:tcPr>
          <w:p w14:paraId="3E1BDE8F" w14:textId="77777777" w:rsidR="00C33B83" w:rsidRPr="00C33B83" w:rsidRDefault="00C33B83" w:rsidP="00C33B83">
            <w:pPr>
              <w:spacing w:before="0" w:after="0"/>
              <w:ind w:left="115"/>
              <w:jc w:val="left"/>
              <w:rPr>
                <w:rFonts w:ascii="Georgia" w:hAnsi="Georgia" w:cstheme="minorHAnsi"/>
                <w:b/>
                <w:sz w:val="20"/>
                <w:szCs w:val="20"/>
                <w:lang w:val="fr-FR"/>
              </w:rPr>
            </w:pPr>
            <w:r w:rsidRPr="00C33B83">
              <w:rPr>
                <w:rFonts w:ascii="Georgia" w:hAnsi="Georgia" w:cstheme="minorHAnsi"/>
                <w:b/>
                <w:sz w:val="20"/>
                <w:szCs w:val="20"/>
                <w:lang w:val="fr-FR"/>
              </w:rPr>
              <w:t>Pays Côtiers</w:t>
            </w:r>
          </w:p>
          <w:p w14:paraId="4E35F5BB" w14:textId="77777777" w:rsidR="00C33B83" w:rsidRPr="00C33B83" w:rsidRDefault="00C33B83" w:rsidP="00C33B83">
            <w:pPr>
              <w:spacing w:before="0" w:after="0"/>
              <w:ind w:left="115"/>
              <w:jc w:val="left"/>
              <w:rPr>
                <w:rFonts w:ascii="Georgia" w:hAnsi="Georgia" w:cstheme="minorHAnsi"/>
                <w:bCs/>
                <w:sz w:val="20"/>
                <w:szCs w:val="20"/>
                <w:lang w:val="fr-FR"/>
              </w:rPr>
            </w:pPr>
            <w:r w:rsidRPr="00C33B83">
              <w:rPr>
                <w:rFonts w:ascii="Georgia" w:hAnsi="Georgia" w:cstheme="minorHAnsi"/>
                <w:bCs/>
                <w:sz w:val="20"/>
                <w:szCs w:val="20"/>
                <w:lang w:val="fr-FR"/>
              </w:rPr>
              <w:t>Cote d’Ivoire, Ghana, Togo, Benin</w:t>
            </w:r>
          </w:p>
        </w:tc>
        <w:tc>
          <w:tcPr>
            <w:tcW w:w="3202" w:type="pct"/>
            <w:vAlign w:val="center"/>
          </w:tcPr>
          <w:p w14:paraId="0720E25A" w14:textId="77777777" w:rsidR="00C33B83" w:rsidRPr="00C33B83" w:rsidRDefault="00C33B83" w:rsidP="008F00CE">
            <w:pPr>
              <w:pStyle w:val="ListParagraph"/>
              <w:numPr>
                <w:ilvl w:val="0"/>
                <w:numId w:val="30"/>
              </w:numPr>
              <w:spacing w:before="0" w:after="0"/>
              <w:ind w:left="340" w:right="130" w:hanging="227"/>
              <w:rPr>
                <w:rFonts w:ascii="Georgia" w:hAnsi="Georgia" w:cstheme="minorHAnsi"/>
                <w:color w:val="000000" w:themeColor="text1"/>
                <w:sz w:val="20"/>
                <w:szCs w:val="20"/>
                <w:lang w:val="fr-FR"/>
              </w:rPr>
            </w:pPr>
            <w:r w:rsidRPr="00C33B83">
              <w:rPr>
                <w:rFonts w:ascii="Georgia" w:hAnsi="Georgia" w:cstheme="minorHAnsi"/>
                <w:color w:val="000000" w:themeColor="text1"/>
                <w:sz w:val="20"/>
                <w:szCs w:val="20"/>
                <w:lang w:val="fr-FR"/>
              </w:rPr>
              <w:t>Prendre connaissance des leçons apprises afin d’informer les programmes de prévention et de réponse ciblées dans les régions les plus touchées</w:t>
            </w:r>
          </w:p>
        </w:tc>
      </w:tr>
      <w:tr w:rsidR="00C33B83" w:rsidRPr="00C33B83" w14:paraId="438D2518" w14:textId="77777777" w:rsidTr="00C33B83">
        <w:trPr>
          <w:trHeight w:val="325"/>
        </w:trPr>
        <w:tc>
          <w:tcPr>
            <w:tcW w:w="1798" w:type="pct"/>
            <w:vAlign w:val="center"/>
          </w:tcPr>
          <w:p w14:paraId="5217E60A" w14:textId="77777777" w:rsidR="00C33B83" w:rsidRPr="00C33B83" w:rsidRDefault="00C33B83" w:rsidP="00C33B83">
            <w:pPr>
              <w:spacing w:before="0" w:after="0"/>
              <w:ind w:left="107"/>
              <w:jc w:val="left"/>
              <w:rPr>
                <w:rFonts w:ascii="Georgia" w:hAnsi="Georgia" w:cstheme="minorHAnsi"/>
                <w:b/>
                <w:iCs/>
                <w:color w:val="000000" w:themeColor="text1"/>
                <w:sz w:val="20"/>
                <w:szCs w:val="20"/>
                <w:lang w:val="fr-FR"/>
              </w:rPr>
            </w:pPr>
            <w:r w:rsidRPr="00C33B83">
              <w:rPr>
                <w:rFonts w:ascii="Georgia" w:hAnsi="Georgia" w:cstheme="minorHAnsi"/>
                <w:b/>
                <w:iCs/>
                <w:color w:val="000000" w:themeColor="text1"/>
                <w:sz w:val="20"/>
                <w:szCs w:val="20"/>
                <w:lang w:val="fr-FR"/>
              </w:rPr>
              <w:t>Bailleurs de fonds</w:t>
            </w:r>
          </w:p>
        </w:tc>
        <w:tc>
          <w:tcPr>
            <w:tcW w:w="3202" w:type="pct"/>
          </w:tcPr>
          <w:p w14:paraId="79E0E3B9" w14:textId="77777777" w:rsidR="00C33B83" w:rsidRPr="00C33B83" w:rsidRDefault="00C33B83" w:rsidP="008F00CE">
            <w:pPr>
              <w:pStyle w:val="ListParagraph"/>
              <w:numPr>
                <w:ilvl w:val="0"/>
                <w:numId w:val="30"/>
              </w:numPr>
              <w:spacing w:before="0" w:after="0"/>
              <w:ind w:left="340" w:right="130" w:hanging="227"/>
              <w:rPr>
                <w:rFonts w:ascii="Georgia" w:hAnsi="Georgia" w:cstheme="minorHAnsi"/>
                <w:color w:val="000000" w:themeColor="text1"/>
                <w:sz w:val="20"/>
                <w:szCs w:val="20"/>
                <w:lang w:val="fr-FR"/>
              </w:rPr>
            </w:pPr>
            <w:r w:rsidRPr="00C33B83">
              <w:rPr>
                <w:rFonts w:ascii="Georgia" w:hAnsi="Georgia" w:cstheme="minorHAnsi"/>
                <w:color w:val="000000" w:themeColor="text1"/>
                <w:sz w:val="20"/>
                <w:szCs w:val="20"/>
                <w:lang w:val="fr-FR"/>
              </w:rPr>
              <w:t>Utiliser les conclusions et recommandations pour mieux définir et orienter leurs appuis financiers en faveur des interventions humanitaires</w:t>
            </w:r>
          </w:p>
        </w:tc>
      </w:tr>
    </w:tbl>
    <w:p w14:paraId="566DC677" w14:textId="54DF4534" w:rsidR="00417464" w:rsidRPr="00E9133B" w:rsidRDefault="00766644" w:rsidP="002A0280">
      <w:pPr>
        <w:spacing w:before="0" w:after="0" w:line="276" w:lineRule="auto"/>
        <w:rPr>
          <w:rFonts w:ascii="Georgia" w:hAnsi="Georgia"/>
          <w:lang w:val="fr-FR"/>
        </w:rPr>
      </w:pPr>
      <w:r w:rsidRPr="00E9133B">
        <w:rPr>
          <w:rFonts w:ascii="Georgia" w:hAnsi="Georgia" w:cstheme="minorHAnsi"/>
          <w:sz w:val="18"/>
          <w:szCs w:val="18"/>
        </w:rPr>
        <w:t>Source : Auteur à partir des termes de référence de l’évaluation</w:t>
      </w:r>
      <w:r w:rsidR="00417464" w:rsidRPr="00E9133B">
        <w:rPr>
          <w:rFonts w:ascii="Georgia" w:hAnsi="Georgia"/>
          <w:lang w:val="fr-FR"/>
        </w:rPr>
        <w:br w:type="page"/>
      </w:r>
    </w:p>
    <w:p w14:paraId="32859FD7" w14:textId="74D2BE32" w:rsidR="009F1998" w:rsidRPr="00E9133B" w:rsidRDefault="00C03C5E">
      <w:pPr>
        <w:pStyle w:val="Heading1"/>
        <w:spacing w:before="0"/>
        <w:rPr>
          <w:rFonts w:ascii="Georgia" w:hAnsi="Georgia"/>
          <w:sz w:val="24"/>
          <w:szCs w:val="24"/>
        </w:rPr>
      </w:pPr>
      <w:bookmarkStart w:id="102" w:name="_Toc131038725"/>
      <w:r w:rsidRPr="00E9133B">
        <w:rPr>
          <w:rFonts w:ascii="Georgia" w:hAnsi="Georgia"/>
          <w:caps w:val="0"/>
          <w:sz w:val="24"/>
          <w:szCs w:val="24"/>
        </w:rPr>
        <w:t>OBJECTIFS DE L’EVALUATION</w:t>
      </w:r>
      <w:bookmarkEnd w:id="102"/>
    </w:p>
    <w:p w14:paraId="27528D52" w14:textId="74D4544C" w:rsidR="008C4DEB" w:rsidRPr="0062583B" w:rsidRDefault="008C4DEB" w:rsidP="00F61186">
      <w:pPr>
        <w:pStyle w:val="ListParagraph"/>
        <w:numPr>
          <w:ilvl w:val="0"/>
          <w:numId w:val="6"/>
        </w:numPr>
        <w:spacing w:line="276" w:lineRule="auto"/>
        <w:rPr>
          <w:rFonts w:ascii="Georgia" w:hAnsi="Georgia" w:cstheme="minorHAnsi"/>
          <w:lang w:val="fr-FR"/>
        </w:rPr>
      </w:pPr>
      <w:r w:rsidRPr="0062583B">
        <w:rPr>
          <w:rFonts w:ascii="Georgia" w:hAnsi="Georgia" w:cstheme="minorHAnsi"/>
          <w:lang w:val="fr-FR"/>
        </w:rPr>
        <w:t>Conformément aux TDR, les objectifs principaux de la mission se déclinent comme suit :</w:t>
      </w:r>
    </w:p>
    <w:p w14:paraId="018540BF" w14:textId="2E4D12C7" w:rsidR="008C4DEB" w:rsidRPr="00E9133B" w:rsidRDefault="00C71870" w:rsidP="00AE563F">
      <w:pPr>
        <w:pStyle w:val="NormalWeb"/>
        <w:numPr>
          <w:ilvl w:val="0"/>
          <w:numId w:val="13"/>
        </w:numPr>
        <w:spacing w:before="0" w:beforeAutospacing="0" w:after="120" w:afterAutospacing="0" w:line="276" w:lineRule="auto"/>
        <w:jc w:val="both"/>
        <w:rPr>
          <w:rFonts w:ascii="Georgia" w:hAnsi="Georgia" w:cstheme="minorHAnsi"/>
          <w:color w:val="262628"/>
          <w:sz w:val="22"/>
          <w:szCs w:val="22"/>
          <w:lang w:val="fr-FR"/>
        </w:rPr>
      </w:pPr>
      <w:r w:rsidRPr="00E9133B">
        <w:rPr>
          <w:rFonts w:ascii="Georgia" w:hAnsi="Georgia" w:cstheme="minorHAnsi"/>
          <w:color w:val="262628"/>
          <w:sz w:val="22"/>
          <w:szCs w:val="22"/>
          <w:lang w:val="fr-FR"/>
        </w:rPr>
        <w:t>Déterminer</w:t>
      </w:r>
      <w:r w:rsidR="008C4DEB" w:rsidRPr="00E9133B">
        <w:rPr>
          <w:rFonts w:ascii="Georgia" w:hAnsi="Georgia" w:cstheme="minorHAnsi"/>
          <w:color w:val="262628"/>
          <w:sz w:val="22"/>
          <w:szCs w:val="22"/>
          <w:lang w:val="fr-FR"/>
        </w:rPr>
        <w:t xml:space="preserve"> la cohérence, pertinence, efficacité, efficience, connectivité et couverture et l’impact de la réponse humanitaire dans le Sahel Central pour aider le gouvernement</w:t>
      </w:r>
      <w:r w:rsidR="00ED5AF1">
        <w:rPr>
          <w:rFonts w:ascii="Georgia" w:hAnsi="Georgia" w:cstheme="minorHAnsi"/>
          <w:color w:val="262628"/>
          <w:sz w:val="22"/>
          <w:szCs w:val="22"/>
          <w:lang w:val="fr-FR"/>
        </w:rPr>
        <w:t xml:space="preserve"> malien</w:t>
      </w:r>
      <w:r w:rsidR="008C4DEB" w:rsidRPr="00E9133B">
        <w:rPr>
          <w:rFonts w:ascii="Georgia" w:hAnsi="Georgia" w:cstheme="minorHAnsi"/>
          <w:color w:val="262628"/>
          <w:sz w:val="22"/>
          <w:szCs w:val="22"/>
          <w:lang w:val="fr-FR"/>
        </w:rPr>
        <w:t xml:space="preserve"> à atteindre les femmes et les </w:t>
      </w:r>
      <w:r w:rsidR="00C85344" w:rsidRPr="00E9133B">
        <w:rPr>
          <w:rFonts w:ascii="Georgia" w:hAnsi="Georgia" w:cstheme="minorHAnsi"/>
          <w:color w:val="262628"/>
          <w:sz w:val="22"/>
          <w:szCs w:val="22"/>
          <w:lang w:val="fr-FR"/>
        </w:rPr>
        <w:t xml:space="preserve">enfants vulnérables </w:t>
      </w:r>
      <w:r w:rsidR="00063ADE" w:rsidRPr="00E9133B">
        <w:rPr>
          <w:rFonts w:ascii="Georgia" w:hAnsi="Georgia" w:cstheme="minorHAnsi"/>
          <w:color w:val="262628"/>
          <w:sz w:val="22"/>
          <w:szCs w:val="22"/>
          <w:lang w:val="fr-FR"/>
        </w:rPr>
        <w:t>pour</w:t>
      </w:r>
      <w:r w:rsidR="008C4DEB" w:rsidRPr="00E9133B">
        <w:rPr>
          <w:rFonts w:ascii="Georgia" w:hAnsi="Georgia" w:cstheme="minorHAnsi"/>
          <w:color w:val="262628"/>
          <w:sz w:val="22"/>
          <w:szCs w:val="22"/>
          <w:lang w:val="fr-FR"/>
        </w:rPr>
        <w:t xml:space="preserve"> accéder et utiliser les services de qualité (en fonction des domaines thématiques</w:t>
      </w:r>
      <w:r w:rsidR="00CF3592" w:rsidRPr="00E9133B">
        <w:rPr>
          <w:rFonts w:ascii="Georgia" w:hAnsi="Georgia" w:cstheme="minorHAnsi"/>
          <w:color w:val="262628"/>
          <w:sz w:val="22"/>
          <w:szCs w:val="22"/>
          <w:vertAlign w:val="superscript"/>
        </w:rPr>
        <w:footnoteReference w:id="18"/>
      </w:r>
      <w:r w:rsidR="0069723D" w:rsidRPr="00E9133B">
        <w:rPr>
          <w:rFonts w:ascii="Georgia" w:hAnsi="Georgia" w:cstheme="minorHAnsi"/>
          <w:color w:val="262628"/>
          <w:sz w:val="22"/>
          <w:szCs w:val="22"/>
          <w:lang w:val="fr-FR"/>
        </w:rPr>
        <w:t>)</w:t>
      </w:r>
      <w:r w:rsidRPr="00E9133B">
        <w:rPr>
          <w:rFonts w:ascii="Georgia" w:hAnsi="Georgia" w:cstheme="minorHAnsi"/>
          <w:color w:val="262628"/>
          <w:sz w:val="22"/>
          <w:szCs w:val="22"/>
          <w:lang w:val="fr-FR"/>
        </w:rPr>
        <w:t xml:space="preserve"> </w:t>
      </w:r>
      <w:r w:rsidR="0069723D" w:rsidRPr="00E9133B">
        <w:rPr>
          <w:rFonts w:ascii="Georgia" w:hAnsi="Georgia" w:cstheme="minorHAnsi"/>
          <w:color w:val="262628"/>
          <w:sz w:val="22"/>
          <w:szCs w:val="22"/>
          <w:lang w:val="fr-FR"/>
        </w:rPr>
        <w:t>;</w:t>
      </w:r>
    </w:p>
    <w:p w14:paraId="6620E3A5" w14:textId="42C0B8CD" w:rsidR="0085325D" w:rsidRPr="00E9133B" w:rsidRDefault="0069723D" w:rsidP="00AE563F">
      <w:pPr>
        <w:pStyle w:val="NormalWeb"/>
        <w:numPr>
          <w:ilvl w:val="0"/>
          <w:numId w:val="13"/>
        </w:numPr>
        <w:spacing w:before="0" w:beforeAutospacing="0" w:after="120" w:afterAutospacing="0" w:line="276" w:lineRule="auto"/>
        <w:jc w:val="both"/>
        <w:rPr>
          <w:rFonts w:ascii="Georgia" w:hAnsi="Georgia" w:cstheme="minorHAnsi"/>
          <w:color w:val="262628"/>
          <w:sz w:val="22"/>
          <w:szCs w:val="22"/>
          <w:lang w:val="fr-FR"/>
        </w:rPr>
      </w:pPr>
      <w:r w:rsidRPr="00E9133B">
        <w:rPr>
          <w:rFonts w:ascii="Georgia" w:hAnsi="Georgia" w:cstheme="minorHAnsi"/>
          <w:color w:val="262628"/>
          <w:sz w:val="22"/>
          <w:szCs w:val="22"/>
          <w:lang w:val="fr-FR"/>
        </w:rPr>
        <w:t>I</w:t>
      </w:r>
      <w:r w:rsidR="0085325D" w:rsidRPr="00E9133B">
        <w:rPr>
          <w:rFonts w:ascii="Georgia" w:hAnsi="Georgia" w:cstheme="minorHAnsi"/>
          <w:color w:val="262628"/>
          <w:sz w:val="22"/>
          <w:szCs w:val="22"/>
          <w:lang w:val="fr-FR"/>
        </w:rPr>
        <w:t>dentifier les leçons apprises sur ce qui a fonctionné ou non dans la réponse humanitaire dans le Sahel Central, y compris les résultats inattendus (positifs et négatifs) et les contraintes internes au scale-up (RH, gestion agile, etc.</w:t>
      </w:r>
      <w:r w:rsidRPr="00E9133B">
        <w:rPr>
          <w:rFonts w:ascii="Georgia" w:hAnsi="Georgia" w:cstheme="minorHAnsi"/>
          <w:color w:val="262628"/>
          <w:sz w:val="22"/>
          <w:szCs w:val="22"/>
          <w:lang w:val="fr-FR"/>
        </w:rPr>
        <w:t>)</w:t>
      </w:r>
      <w:r w:rsidR="00C71870" w:rsidRPr="00E9133B">
        <w:rPr>
          <w:rFonts w:ascii="Georgia" w:hAnsi="Georgia" w:cstheme="minorHAnsi"/>
          <w:color w:val="262628"/>
          <w:sz w:val="22"/>
          <w:szCs w:val="22"/>
          <w:lang w:val="fr-FR"/>
        </w:rPr>
        <w:t xml:space="preserve"> </w:t>
      </w:r>
      <w:r w:rsidRPr="00E9133B">
        <w:rPr>
          <w:rFonts w:ascii="Georgia" w:hAnsi="Georgia" w:cstheme="minorHAnsi"/>
          <w:color w:val="262628"/>
          <w:sz w:val="22"/>
          <w:szCs w:val="22"/>
          <w:lang w:val="fr-FR"/>
        </w:rPr>
        <w:t>;</w:t>
      </w:r>
    </w:p>
    <w:p w14:paraId="71AC1FD9" w14:textId="08D0EF3E" w:rsidR="00C85344" w:rsidRPr="00E9133B" w:rsidRDefault="0069723D" w:rsidP="00AE563F">
      <w:pPr>
        <w:pStyle w:val="NormalWeb"/>
        <w:numPr>
          <w:ilvl w:val="0"/>
          <w:numId w:val="13"/>
        </w:numPr>
        <w:spacing w:before="0" w:beforeAutospacing="0" w:after="120" w:afterAutospacing="0" w:line="276" w:lineRule="auto"/>
        <w:jc w:val="both"/>
        <w:rPr>
          <w:rFonts w:ascii="Georgia" w:hAnsi="Georgia" w:cstheme="minorHAnsi"/>
          <w:color w:val="262628"/>
          <w:sz w:val="22"/>
          <w:szCs w:val="22"/>
          <w:lang w:val="fr-FR"/>
        </w:rPr>
      </w:pPr>
      <w:r w:rsidRPr="00E9133B">
        <w:rPr>
          <w:rFonts w:ascii="Georgia" w:hAnsi="Georgia" w:cstheme="minorHAnsi"/>
          <w:color w:val="262628"/>
          <w:sz w:val="22"/>
          <w:szCs w:val="22"/>
          <w:lang w:val="fr-FR"/>
        </w:rPr>
        <w:t xml:space="preserve">Identifier </w:t>
      </w:r>
      <w:r w:rsidR="00C85344" w:rsidRPr="00E9133B">
        <w:rPr>
          <w:rFonts w:ascii="Georgia" w:hAnsi="Georgia" w:cstheme="minorHAnsi"/>
          <w:color w:val="262628"/>
          <w:sz w:val="22"/>
          <w:szCs w:val="22"/>
          <w:lang w:val="fr-FR"/>
        </w:rPr>
        <w:t xml:space="preserve">les bonnes pratiques en matière de nexus et de lien urgence et développement ainsi que sur l’application des procédures « HDP » pour intégrer davantage la sensibilité aux conflits dans ses interventions </w:t>
      </w:r>
      <w:r w:rsidR="00DA323A" w:rsidRPr="00E9133B">
        <w:rPr>
          <w:rFonts w:ascii="Georgia" w:hAnsi="Georgia" w:cstheme="minorHAnsi"/>
          <w:color w:val="262628"/>
          <w:sz w:val="22"/>
          <w:szCs w:val="22"/>
          <w:lang w:val="fr-FR"/>
        </w:rPr>
        <w:t>d’urgence ;</w:t>
      </w:r>
    </w:p>
    <w:p w14:paraId="727C5D81" w14:textId="148F59E3" w:rsidR="00C85344" w:rsidRPr="00E9133B" w:rsidRDefault="0069723D" w:rsidP="00AE563F">
      <w:pPr>
        <w:pStyle w:val="NormalWeb"/>
        <w:numPr>
          <w:ilvl w:val="0"/>
          <w:numId w:val="13"/>
        </w:numPr>
        <w:spacing w:before="0" w:beforeAutospacing="0" w:after="120" w:afterAutospacing="0" w:line="276" w:lineRule="auto"/>
        <w:jc w:val="both"/>
        <w:rPr>
          <w:rFonts w:ascii="Georgia" w:hAnsi="Georgia" w:cstheme="minorHAnsi"/>
          <w:color w:val="262628"/>
          <w:sz w:val="22"/>
          <w:szCs w:val="22"/>
          <w:lang w:val="fr-FR"/>
        </w:rPr>
      </w:pPr>
      <w:r w:rsidRPr="00E9133B">
        <w:rPr>
          <w:rFonts w:ascii="Georgia" w:hAnsi="Georgia" w:cstheme="minorHAnsi"/>
          <w:color w:val="262628"/>
          <w:sz w:val="22"/>
          <w:szCs w:val="22"/>
          <w:lang w:val="fr-FR"/>
        </w:rPr>
        <w:t xml:space="preserve">Identifier </w:t>
      </w:r>
      <w:r w:rsidR="00CF3592" w:rsidRPr="00E9133B">
        <w:rPr>
          <w:rFonts w:ascii="Georgia" w:hAnsi="Georgia" w:cstheme="minorHAnsi"/>
          <w:color w:val="262628"/>
          <w:sz w:val="22"/>
          <w:szCs w:val="22"/>
          <w:lang w:val="fr-FR"/>
        </w:rPr>
        <w:t>comment les procédures d’activation des situations d’urgence</w:t>
      </w:r>
      <w:r w:rsidR="00CF3592" w:rsidRPr="00E9133B">
        <w:rPr>
          <w:rFonts w:ascii="Georgia" w:hAnsi="Georgia" w:cstheme="minorHAnsi"/>
          <w:color w:val="262628"/>
          <w:sz w:val="22"/>
          <w:szCs w:val="22"/>
          <w:vertAlign w:val="superscript"/>
        </w:rPr>
        <w:footnoteReference w:id="19"/>
      </w:r>
      <w:r w:rsidR="00CF3592" w:rsidRPr="00E9133B">
        <w:rPr>
          <w:rFonts w:ascii="Georgia" w:hAnsi="Georgia" w:cstheme="minorHAnsi"/>
          <w:color w:val="262628"/>
          <w:sz w:val="22"/>
          <w:szCs w:val="22"/>
          <w:lang w:val="fr-FR"/>
        </w:rPr>
        <w:t xml:space="preserve"> (L2) ont été utilisées et ont effectivement </w:t>
      </w:r>
      <w:r w:rsidR="005823BC" w:rsidRPr="00E9133B">
        <w:rPr>
          <w:rFonts w:ascii="Georgia" w:hAnsi="Georgia" w:cstheme="minorHAnsi"/>
          <w:color w:val="262628"/>
          <w:sz w:val="22"/>
          <w:szCs w:val="22"/>
          <w:lang w:val="fr-FR"/>
        </w:rPr>
        <w:t xml:space="preserve">facilité </w:t>
      </w:r>
      <w:r w:rsidR="00CF3592" w:rsidRPr="00E9133B">
        <w:rPr>
          <w:rFonts w:ascii="Georgia" w:hAnsi="Georgia" w:cstheme="minorHAnsi"/>
          <w:color w:val="262628"/>
          <w:sz w:val="22"/>
          <w:szCs w:val="22"/>
          <w:lang w:val="fr-FR"/>
        </w:rPr>
        <w:t xml:space="preserve">l’atteinte des résultats et la préparation à la gestion de la crise </w:t>
      </w:r>
      <w:r w:rsidRPr="00E9133B">
        <w:rPr>
          <w:rFonts w:ascii="Georgia" w:hAnsi="Georgia" w:cstheme="minorHAnsi"/>
          <w:color w:val="262628"/>
          <w:sz w:val="22"/>
          <w:szCs w:val="22"/>
          <w:lang w:val="fr-FR"/>
        </w:rPr>
        <w:t>prolongée</w:t>
      </w:r>
      <w:r w:rsidR="00DA323A" w:rsidRPr="00E9133B">
        <w:rPr>
          <w:rFonts w:ascii="Georgia" w:hAnsi="Georgia" w:cstheme="minorHAnsi"/>
          <w:color w:val="262628"/>
          <w:sz w:val="22"/>
          <w:szCs w:val="22"/>
          <w:lang w:val="fr-FR"/>
        </w:rPr>
        <w:t xml:space="preserve"> </w:t>
      </w:r>
      <w:r w:rsidRPr="00E9133B">
        <w:rPr>
          <w:rFonts w:ascii="Georgia" w:hAnsi="Georgia" w:cstheme="minorHAnsi"/>
          <w:color w:val="262628"/>
          <w:sz w:val="22"/>
          <w:szCs w:val="22"/>
          <w:lang w:val="fr-FR"/>
        </w:rPr>
        <w:t>;</w:t>
      </w:r>
    </w:p>
    <w:p w14:paraId="28B8C1BB" w14:textId="6CC31C66" w:rsidR="00CF3592" w:rsidRPr="00E9133B" w:rsidRDefault="0069723D" w:rsidP="00AE563F">
      <w:pPr>
        <w:pStyle w:val="NormalWeb"/>
        <w:numPr>
          <w:ilvl w:val="0"/>
          <w:numId w:val="13"/>
        </w:numPr>
        <w:spacing w:before="0" w:beforeAutospacing="0" w:after="120" w:afterAutospacing="0" w:line="276" w:lineRule="auto"/>
        <w:jc w:val="both"/>
        <w:rPr>
          <w:rFonts w:ascii="Georgia" w:hAnsi="Georgia" w:cstheme="minorHAnsi"/>
          <w:color w:val="262628"/>
          <w:sz w:val="22"/>
          <w:szCs w:val="22"/>
          <w:lang w:val="fr-FR"/>
        </w:rPr>
      </w:pPr>
      <w:r w:rsidRPr="00E9133B">
        <w:rPr>
          <w:rFonts w:ascii="Georgia" w:hAnsi="Georgia" w:cstheme="minorHAnsi"/>
          <w:color w:val="262628"/>
          <w:sz w:val="22"/>
          <w:szCs w:val="22"/>
          <w:lang w:val="fr-FR"/>
        </w:rPr>
        <w:t xml:space="preserve">Formuler </w:t>
      </w:r>
      <w:r w:rsidR="00CF3592" w:rsidRPr="00E9133B">
        <w:rPr>
          <w:rFonts w:ascii="Georgia" w:hAnsi="Georgia" w:cstheme="minorHAnsi"/>
          <w:color w:val="262628"/>
          <w:sz w:val="22"/>
          <w:szCs w:val="22"/>
          <w:lang w:val="fr-FR"/>
        </w:rPr>
        <w:t xml:space="preserve">des recommandations clés sur la manière d’améliorer les processus de mise en œuvre et la performance de la réponse humanitaire </w:t>
      </w:r>
      <w:r w:rsidR="00781145">
        <w:rPr>
          <w:rFonts w:ascii="Georgia" w:hAnsi="Georgia" w:cstheme="minorHAnsi"/>
          <w:color w:val="262628"/>
          <w:sz w:val="22"/>
          <w:szCs w:val="22"/>
          <w:lang w:val="fr-FR"/>
        </w:rPr>
        <w:t>au Mali</w:t>
      </w:r>
      <w:r w:rsidR="00CF3592" w:rsidRPr="00E9133B">
        <w:rPr>
          <w:rFonts w:ascii="Georgia" w:hAnsi="Georgia" w:cstheme="minorHAnsi"/>
          <w:color w:val="262628"/>
          <w:sz w:val="22"/>
          <w:szCs w:val="22"/>
          <w:lang w:val="fr-FR"/>
        </w:rPr>
        <w:t xml:space="preserve"> (notamment sa multisectorialité, </w:t>
      </w:r>
      <w:r w:rsidR="00781145">
        <w:rPr>
          <w:rFonts w:ascii="Georgia" w:hAnsi="Georgia" w:cstheme="minorHAnsi"/>
          <w:color w:val="262628"/>
          <w:sz w:val="22"/>
          <w:szCs w:val="22"/>
          <w:lang w:val="fr-FR"/>
        </w:rPr>
        <w:t>efficacité</w:t>
      </w:r>
      <w:r w:rsidR="00CF3592" w:rsidRPr="00E9133B">
        <w:rPr>
          <w:rFonts w:ascii="Georgia" w:hAnsi="Georgia" w:cstheme="minorHAnsi"/>
          <w:color w:val="262628"/>
          <w:sz w:val="22"/>
          <w:szCs w:val="22"/>
          <w:lang w:val="fr-FR"/>
        </w:rPr>
        <w:t xml:space="preserve">, …) mis en œuvre dans le cadre d’un processus d’apprentissage </w:t>
      </w:r>
      <w:r w:rsidRPr="00E9133B">
        <w:rPr>
          <w:rFonts w:ascii="Georgia" w:hAnsi="Georgia" w:cstheme="minorHAnsi"/>
          <w:color w:val="262628"/>
          <w:sz w:val="22"/>
          <w:szCs w:val="22"/>
          <w:lang w:val="fr-FR"/>
        </w:rPr>
        <w:t>continu</w:t>
      </w:r>
      <w:r w:rsidR="00DA323A" w:rsidRPr="00E9133B">
        <w:rPr>
          <w:rFonts w:ascii="Georgia" w:hAnsi="Georgia" w:cstheme="minorHAnsi"/>
          <w:color w:val="262628"/>
          <w:sz w:val="22"/>
          <w:szCs w:val="22"/>
          <w:lang w:val="fr-FR"/>
        </w:rPr>
        <w:t xml:space="preserve"> </w:t>
      </w:r>
      <w:r w:rsidRPr="00E9133B">
        <w:rPr>
          <w:rFonts w:ascii="Georgia" w:hAnsi="Georgia" w:cstheme="minorHAnsi"/>
          <w:color w:val="262628"/>
          <w:sz w:val="22"/>
          <w:szCs w:val="22"/>
          <w:lang w:val="fr-FR"/>
        </w:rPr>
        <w:t>;</w:t>
      </w:r>
    </w:p>
    <w:p w14:paraId="2A60E277" w14:textId="1EF8FAAD" w:rsidR="001E594A" w:rsidRPr="00E9133B" w:rsidRDefault="0069723D" w:rsidP="00AE563F">
      <w:pPr>
        <w:pStyle w:val="NormalWeb"/>
        <w:numPr>
          <w:ilvl w:val="0"/>
          <w:numId w:val="13"/>
        </w:numPr>
        <w:spacing w:before="0" w:beforeAutospacing="0" w:after="240" w:afterAutospacing="0" w:line="276" w:lineRule="auto"/>
        <w:jc w:val="both"/>
        <w:rPr>
          <w:rFonts w:ascii="Georgia" w:hAnsi="Georgia"/>
          <w:lang w:val="fr-FR"/>
        </w:rPr>
      </w:pPr>
      <w:r w:rsidRPr="00E9133B">
        <w:rPr>
          <w:rFonts w:ascii="Georgia" w:hAnsi="Georgia" w:cstheme="minorHAnsi"/>
          <w:color w:val="262628"/>
          <w:sz w:val="22"/>
          <w:szCs w:val="22"/>
          <w:lang w:val="fr-FR"/>
        </w:rPr>
        <w:t>D</w:t>
      </w:r>
      <w:r w:rsidR="00063ADE" w:rsidRPr="00E9133B">
        <w:rPr>
          <w:rFonts w:ascii="Georgia" w:hAnsi="Georgia" w:cstheme="minorHAnsi"/>
          <w:color w:val="262628"/>
          <w:sz w:val="22"/>
          <w:szCs w:val="22"/>
          <w:lang w:val="fr-FR"/>
        </w:rPr>
        <w:t>é</w:t>
      </w:r>
      <w:r w:rsidRPr="00E9133B">
        <w:rPr>
          <w:rFonts w:ascii="Georgia" w:hAnsi="Georgia" w:cstheme="minorHAnsi"/>
          <w:color w:val="262628"/>
          <w:sz w:val="22"/>
          <w:szCs w:val="22"/>
          <w:lang w:val="fr-FR"/>
        </w:rPr>
        <w:t>terminer</w:t>
      </w:r>
      <w:r w:rsidR="00CF3592" w:rsidRPr="00E9133B">
        <w:rPr>
          <w:rFonts w:ascii="Georgia" w:hAnsi="Georgia" w:cstheme="minorHAnsi"/>
          <w:color w:val="262628"/>
          <w:sz w:val="22"/>
          <w:szCs w:val="22"/>
          <w:lang w:val="fr-FR"/>
        </w:rPr>
        <w:t xml:space="preserve"> dans quelle mesure la réponse humanitaire </w:t>
      </w:r>
      <w:r w:rsidR="00781145">
        <w:rPr>
          <w:rFonts w:ascii="Georgia" w:hAnsi="Georgia" w:cstheme="minorHAnsi"/>
          <w:color w:val="262628"/>
          <w:sz w:val="22"/>
          <w:szCs w:val="22"/>
          <w:lang w:val="fr-FR"/>
        </w:rPr>
        <w:t>au Mali</w:t>
      </w:r>
      <w:r w:rsidR="00CF3592" w:rsidRPr="00E9133B">
        <w:rPr>
          <w:rFonts w:ascii="Georgia" w:hAnsi="Georgia" w:cstheme="minorHAnsi"/>
          <w:color w:val="262628"/>
          <w:sz w:val="22"/>
          <w:szCs w:val="22"/>
          <w:lang w:val="fr-FR"/>
        </w:rPr>
        <w:t xml:space="preserve"> a intégré l'équité et l'égalité de genre, ainsi que la redevabilité vis-à-vis des populations affectées dans sa conception, sa mise en œuvre et son suivi.</w:t>
      </w:r>
    </w:p>
    <w:p w14:paraId="0C1EB0EE" w14:textId="66C7EF0E" w:rsidR="00417464" w:rsidRPr="00E9133B" w:rsidRDefault="00417464" w:rsidP="00EF2331">
      <w:pPr>
        <w:pStyle w:val="NormalWeb"/>
        <w:spacing w:before="0" w:beforeAutospacing="0" w:after="0" w:afterAutospacing="0" w:line="276" w:lineRule="auto"/>
        <w:jc w:val="both"/>
        <w:rPr>
          <w:rFonts w:ascii="Georgia" w:hAnsi="Georgia"/>
          <w:lang w:val="fr-FR"/>
        </w:rPr>
      </w:pPr>
      <w:r w:rsidRPr="00E9133B">
        <w:rPr>
          <w:rFonts w:ascii="Georgia" w:hAnsi="Georgia"/>
          <w:lang w:val="fr-FR"/>
        </w:rPr>
        <w:br w:type="page"/>
      </w:r>
    </w:p>
    <w:p w14:paraId="4F9E9394" w14:textId="75A7DF8F" w:rsidR="00F270AB" w:rsidRPr="00E9133B" w:rsidRDefault="00C03C5E">
      <w:pPr>
        <w:pStyle w:val="Heading1"/>
        <w:spacing w:before="0"/>
        <w:rPr>
          <w:rFonts w:ascii="Georgia" w:hAnsi="Georgia"/>
          <w:sz w:val="24"/>
          <w:szCs w:val="24"/>
        </w:rPr>
      </w:pPr>
      <w:bookmarkStart w:id="103" w:name="_Toc131038726"/>
      <w:r w:rsidRPr="00E9133B">
        <w:rPr>
          <w:rFonts w:ascii="Georgia" w:hAnsi="Georgia"/>
          <w:caps w:val="0"/>
          <w:sz w:val="24"/>
          <w:szCs w:val="24"/>
        </w:rPr>
        <w:t>PORTEE DE L’EVALUATION</w:t>
      </w:r>
      <w:bookmarkEnd w:id="103"/>
    </w:p>
    <w:p w14:paraId="1182A9CC" w14:textId="5DC7C983" w:rsidR="0072538C" w:rsidRPr="00E9133B" w:rsidRDefault="0072538C" w:rsidP="003E2CEC">
      <w:pPr>
        <w:pStyle w:val="Heading2"/>
        <w:spacing w:line="276" w:lineRule="auto"/>
        <w:rPr>
          <w:rFonts w:ascii="Georgia" w:hAnsi="Georgia"/>
          <w:sz w:val="22"/>
          <w:szCs w:val="22"/>
        </w:rPr>
      </w:pPr>
      <w:bookmarkStart w:id="104" w:name="_Toc131038727"/>
      <w:r w:rsidRPr="00E9133B">
        <w:rPr>
          <w:rFonts w:ascii="Georgia" w:hAnsi="Georgia"/>
          <w:sz w:val="22"/>
          <w:szCs w:val="22"/>
        </w:rPr>
        <w:t>Portée thématique</w:t>
      </w:r>
      <w:bookmarkEnd w:id="104"/>
      <w:r w:rsidR="005066B2" w:rsidRPr="00E9133B">
        <w:rPr>
          <w:rFonts w:ascii="Georgia" w:hAnsi="Georgia"/>
          <w:sz w:val="22"/>
          <w:szCs w:val="22"/>
        </w:rPr>
        <w:t xml:space="preserve"> </w:t>
      </w:r>
    </w:p>
    <w:p w14:paraId="2828FCF9" w14:textId="23AD0912" w:rsidR="000E0CE7" w:rsidRPr="008A395D" w:rsidRDefault="000E0CE7" w:rsidP="00AE563F">
      <w:pPr>
        <w:numPr>
          <w:ilvl w:val="0"/>
          <w:numId w:val="6"/>
        </w:numPr>
        <w:spacing w:after="0" w:line="276" w:lineRule="auto"/>
        <w:rPr>
          <w:rFonts w:ascii="Georgia" w:hAnsi="Georgia" w:cstheme="minorHAnsi"/>
          <w:lang w:val="fr-FR"/>
        </w:rPr>
      </w:pPr>
      <w:r w:rsidRPr="00E9133B">
        <w:rPr>
          <w:rFonts w:ascii="Georgia" w:hAnsi="Georgia" w:cstheme="minorHAnsi"/>
          <w:lang w:val="fr-FR"/>
        </w:rPr>
        <w:t xml:space="preserve">L'évaluation portera sur l’ensemble des composantes de la réponse </w:t>
      </w:r>
      <w:r w:rsidR="00E732D5" w:rsidRPr="00E732D5">
        <w:rPr>
          <w:rFonts w:ascii="Georgia" w:hAnsi="Georgia" w:cstheme="minorHAnsi"/>
          <w:lang w:val="fr-FR"/>
        </w:rPr>
        <w:t xml:space="preserve">L2 de la première </w:t>
      </w:r>
      <w:r w:rsidR="00E732D5">
        <w:rPr>
          <w:rFonts w:ascii="Georgia" w:hAnsi="Georgia" w:cstheme="minorHAnsi"/>
          <w:lang w:val="fr-FR"/>
        </w:rPr>
        <w:t xml:space="preserve">activation </w:t>
      </w:r>
      <w:r w:rsidR="00E732D5" w:rsidRPr="00E732D5">
        <w:rPr>
          <w:rFonts w:ascii="Georgia" w:hAnsi="Georgia" w:cstheme="minorHAnsi"/>
          <w:lang w:val="fr-FR"/>
        </w:rPr>
        <w:t xml:space="preserve">L2 </w:t>
      </w:r>
      <w:commentRangeStart w:id="105"/>
      <w:commentRangeStart w:id="106"/>
      <w:r w:rsidR="00E732D5" w:rsidRPr="00E732D5">
        <w:rPr>
          <w:rFonts w:ascii="Georgia" w:hAnsi="Georgia" w:cstheme="minorHAnsi"/>
          <w:lang w:val="fr-FR"/>
        </w:rPr>
        <w:t>(</w:t>
      </w:r>
      <w:r w:rsidR="00E95D69">
        <w:rPr>
          <w:rFonts w:ascii="Georgia" w:hAnsi="Georgia" w:cstheme="minorHAnsi"/>
          <w:lang w:val="fr-FR"/>
        </w:rPr>
        <w:t>1</w:t>
      </w:r>
      <w:r w:rsidR="00E95D69" w:rsidRPr="00E53FD0">
        <w:rPr>
          <w:rFonts w:ascii="Georgia" w:hAnsi="Georgia" w:cstheme="minorHAnsi"/>
          <w:vertAlign w:val="superscript"/>
          <w:lang w:val="fr-FR"/>
        </w:rPr>
        <w:t>er</w:t>
      </w:r>
      <w:r w:rsidR="00E95D69">
        <w:rPr>
          <w:rFonts w:ascii="Georgia" w:hAnsi="Georgia" w:cstheme="minorHAnsi"/>
          <w:lang w:val="fr-FR"/>
        </w:rPr>
        <w:t xml:space="preserve"> </w:t>
      </w:r>
      <w:r w:rsidR="00E732D5" w:rsidRPr="00E732D5">
        <w:rPr>
          <w:rFonts w:ascii="Georgia" w:hAnsi="Georgia" w:cstheme="minorHAnsi"/>
          <w:lang w:val="fr-FR"/>
        </w:rPr>
        <w:t xml:space="preserve">Août 2019- </w:t>
      </w:r>
      <w:r w:rsidR="00E95D69">
        <w:rPr>
          <w:rFonts w:ascii="Georgia" w:hAnsi="Georgia" w:cstheme="minorHAnsi"/>
          <w:lang w:val="fr-FR"/>
        </w:rPr>
        <w:t>30 avril</w:t>
      </w:r>
      <w:r w:rsidR="00E732D5" w:rsidRPr="00E732D5">
        <w:rPr>
          <w:rFonts w:ascii="Georgia" w:hAnsi="Georgia" w:cstheme="minorHAnsi"/>
          <w:lang w:val="fr-FR"/>
        </w:rPr>
        <w:t xml:space="preserve"> 202</w:t>
      </w:r>
      <w:r w:rsidR="00E95D69">
        <w:rPr>
          <w:rFonts w:ascii="Georgia" w:hAnsi="Georgia" w:cstheme="minorHAnsi"/>
          <w:lang w:val="fr-FR"/>
        </w:rPr>
        <w:t>1</w:t>
      </w:r>
      <w:r w:rsidR="00E732D5" w:rsidRPr="00E732D5">
        <w:rPr>
          <w:rFonts w:ascii="Georgia" w:hAnsi="Georgia" w:cstheme="minorHAnsi"/>
          <w:lang w:val="fr-FR"/>
        </w:rPr>
        <w:t xml:space="preserve">) </w:t>
      </w:r>
      <w:commentRangeEnd w:id="105"/>
      <w:r w:rsidR="00243B7B" w:rsidRPr="008A395D">
        <w:rPr>
          <w:rStyle w:val="CommentReference"/>
          <w:rFonts w:ascii="Georgia" w:hAnsi="Georgia" w:cstheme="minorHAnsi"/>
          <w:sz w:val="22"/>
          <w:szCs w:val="24"/>
          <w:lang w:val="fr-FR"/>
        </w:rPr>
        <w:commentReference w:id="105"/>
      </w:r>
      <w:commentRangeEnd w:id="106"/>
      <w:r w:rsidR="008A2BE9" w:rsidRPr="008A395D">
        <w:rPr>
          <w:rStyle w:val="CommentReference"/>
          <w:rFonts w:ascii="Georgia" w:hAnsi="Georgia" w:cstheme="minorHAnsi"/>
          <w:sz w:val="22"/>
          <w:szCs w:val="24"/>
          <w:lang w:val="fr-FR"/>
        </w:rPr>
        <w:commentReference w:id="106"/>
      </w:r>
      <w:r w:rsidRPr="008A395D">
        <w:rPr>
          <w:rFonts w:ascii="Georgia" w:hAnsi="Georgia" w:cstheme="minorHAnsi"/>
          <w:lang w:val="fr-FR"/>
        </w:rPr>
        <w:t>avec une attention particulière vers les activités mise</w:t>
      </w:r>
      <w:r w:rsidR="001141FA" w:rsidRPr="008A395D">
        <w:rPr>
          <w:rFonts w:ascii="Georgia" w:hAnsi="Georgia" w:cstheme="minorHAnsi"/>
          <w:lang w:val="fr-FR"/>
        </w:rPr>
        <w:t>s</w:t>
      </w:r>
      <w:r w:rsidRPr="008A395D">
        <w:rPr>
          <w:rFonts w:ascii="Georgia" w:hAnsi="Georgia" w:cstheme="minorHAnsi"/>
          <w:lang w:val="fr-FR"/>
        </w:rPr>
        <w:t xml:space="preserve"> en œuvre dans les domaines suivants : santé, nutrition, éducation, WASH, protection de l’enfant</w:t>
      </w:r>
      <w:r w:rsidR="001F1E41">
        <w:rPr>
          <w:rFonts w:ascii="Georgia" w:hAnsi="Georgia" w:cstheme="minorHAnsi"/>
          <w:lang w:val="fr-FR"/>
        </w:rPr>
        <w:t xml:space="preserve">, </w:t>
      </w:r>
      <w:r w:rsidRPr="008A395D">
        <w:rPr>
          <w:rFonts w:ascii="Georgia" w:hAnsi="Georgia" w:cstheme="minorHAnsi"/>
          <w:lang w:val="fr-FR"/>
        </w:rPr>
        <w:t xml:space="preserve">etc. Ceci intégrera tous les secteurs support aux programmes pour leur contribution à la réponse, notamment l’efficacité et l’efficience des opérations. Spécifiquement, il s’agira :  </w:t>
      </w:r>
    </w:p>
    <w:p w14:paraId="477D9F25" w14:textId="7BAE14BB" w:rsidR="000E0CE7" w:rsidRPr="00472D48" w:rsidRDefault="000E0CE7" w:rsidP="00472D48">
      <w:pPr>
        <w:pStyle w:val="ListParagraph"/>
        <w:numPr>
          <w:ilvl w:val="0"/>
          <w:numId w:val="16"/>
        </w:numPr>
        <w:spacing w:before="0" w:line="276" w:lineRule="auto"/>
        <w:rPr>
          <w:rFonts w:ascii="Georgia" w:hAnsi="Georgia" w:cstheme="minorHAnsi"/>
          <w:lang w:val="fr-FR"/>
        </w:rPr>
      </w:pPr>
      <w:r w:rsidRPr="00472D48">
        <w:rPr>
          <w:rFonts w:ascii="Georgia" w:hAnsi="Georgia" w:cstheme="minorHAnsi"/>
          <w:b/>
          <w:bCs/>
          <w:lang w:val="fr-FR"/>
        </w:rPr>
        <w:t>Au niveau national</w:t>
      </w:r>
      <w:r w:rsidR="001141FA" w:rsidRPr="00472D48">
        <w:rPr>
          <w:rFonts w:ascii="Georgia" w:hAnsi="Georgia" w:cstheme="minorHAnsi"/>
          <w:lang w:val="fr-FR"/>
        </w:rPr>
        <w:t xml:space="preserve">, </w:t>
      </w:r>
      <w:r w:rsidRPr="00472D48">
        <w:rPr>
          <w:rFonts w:ascii="Georgia" w:hAnsi="Georgia" w:cstheme="minorHAnsi"/>
          <w:lang w:val="fr-FR"/>
        </w:rPr>
        <w:t>de regarder la mise en œuvre de l’approche Humanitaire-Développement, l’</w:t>
      </w:r>
      <w:r w:rsidR="001141FA" w:rsidRPr="00472D48">
        <w:rPr>
          <w:rFonts w:ascii="Georgia" w:hAnsi="Georgia" w:cstheme="minorHAnsi"/>
          <w:lang w:val="fr-FR"/>
        </w:rPr>
        <w:t>e</w:t>
      </w:r>
      <w:r w:rsidRPr="00472D48">
        <w:rPr>
          <w:rFonts w:ascii="Georgia" w:hAnsi="Georgia" w:cstheme="minorHAnsi"/>
          <w:lang w:val="fr-FR"/>
        </w:rPr>
        <w:t>fficacité des procédures, l’</w:t>
      </w:r>
      <w:r w:rsidR="001141FA" w:rsidRPr="00472D48">
        <w:rPr>
          <w:rFonts w:ascii="Georgia" w:hAnsi="Georgia" w:cstheme="minorHAnsi"/>
          <w:lang w:val="fr-FR"/>
        </w:rPr>
        <w:t>e</w:t>
      </w:r>
      <w:r w:rsidRPr="00472D48">
        <w:rPr>
          <w:rFonts w:ascii="Georgia" w:hAnsi="Georgia" w:cstheme="minorHAnsi"/>
          <w:lang w:val="fr-FR"/>
        </w:rPr>
        <w:t>fficacité et l’</w:t>
      </w:r>
      <w:r w:rsidR="001141FA" w:rsidRPr="00472D48">
        <w:rPr>
          <w:rFonts w:ascii="Georgia" w:hAnsi="Georgia" w:cstheme="minorHAnsi"/>
          <w:lang w:val="fr-FR"/>
        </w:rPr>
        <w:t>e</w:t>
      </w:r>
      <w:r w:rsidRPr="00472D48">
        <w:rPr>
          <w:rFonts w:ascii="Georgia" w:hAnsi="Georgia" w:cstheme="minorHAnsi"/>
          <w:lang w:val="fr-FR"/>
        </w:rPr>
        <w:t xml:space="preserve">fficience des </w:t>
      </w:r>
      <w:r w:rsidR="001141FA" w:rsidRPr="00472D48">
        <w:rPr>
          <w:rFonts w:ascii="Georgia" w:hAnsi="Georgia" w:cstheme="minorHAnsi"/>
          <w:lang w:val="fr-FR"/>
        </w:rPr>
        <w:t>o</w:t>
      </w:r>
      <w:r w:rsidRPr="00472D48">
        <w:rPr>
          <w:rFonts w:ascii="Georgia" w:hAnsi="Georgia" w:cstheme="minorHAnsi"/>
          <w:lang w:val="fr-FR"/>
        </w:rPr>
        <w:t>pérations, la mobilisation des ressources, le plaidoyer, l’impact de la coordination des activités mises en œuvre entre l’humanitaire et le développement</w:t>
      </w:r>
      <w:r w:rsidR="00472D48" w:rsidRPr="00472D48">
        <w:rPr>
          <w:rFonts w:ascii="Georgia" w:hAnsi="Georgia" w:cstheme="minorHAnsi"/>
          <w:lang w:val="fr-FR"/>
        </w:rPr>
        <w:t>,</w:t>
      </w:r>
      <w:r w:rsidR="00472D48">
        <w:t xml:space="preserve"> </w:t>
      </w:r>
      <w:r w:rsidR="00472D48" w:rsidRPr="00472D48">
        <w:rPr>
          <w:rFonts w:ascii="Georgia" w:hAnsi="Georgia" w:cstheme="minorHAnsi"/>
          <w:lang w:val="fr-FR"/>
        </w:rPr>
        <w:t>l’impact de la sécurité sur la préparation et la mise en œuvre de la réponse. La dimension transfrontalière de la crise doit être prise en compte dans les analyses</w:t>
      </w:r>
      <w:r w:rsidR="001141FA" w:rsidRPr="00472D48">
        <w:rPr>
          <w:rFonts w:ascii="Georgia" w:hAnsi="Georgia" w:cstheme="minorHAnsi"/>
          <w:lang w:val="fr-FR"/>
        </w:rPr>
        <w:t>.</w:t>
      </w:r>
    </w:p>
    <w:p w14:paraId="394F1B3E" w14:textId="2A43E782" w:rsidR="000E0CE7" w:rsidRPr="00E9133B" w:rsidRDefault="000E0CE7" w:rsidP="00AE563F">
      <w:pPr>
        <w:pStyle w:val="ListParagraph"/>
        <w:numPr>
          <w:ilvl w:val="0"/>
          <w:numId w:val="16"/>
        </w:numPr>
        <w:spacing w:line="276" w:lineRule="auto"/>
        <w:rPr>
          <w:rFonts w:ascii="Georgia" w:hAnsi="Georgia" w:cstheme="minorHAnsi"/>
          <w:lang w:val="fr-FR"/>
        </w:rPr>
      </w:pPr>
      <w:r w:rsidRPr="00E9133B">
        <w:rPr>
          <w:rFonts w:ascii="Georgia" w:hAnsi="Georgia" w:cstheme="minorHAnsi"/>
          <w:b/>
          <w:bCs/>
          <w:lang w:val="fr-FR"/>
        </w:rPr>
        <w:t>Au niveau sous-national</w:t>
      </w:r>
      <w:r w:rsidR="001141FA" w:rsidRPr="00E9133B">
        <w:rPr>
          <w:rFonts w:ascii="Georgia" w:hAnsi="Georgia" w:cstheme="minorHAnsi"/>
          <w:b/>
          <w:bCs/>
          <w:lang w:val="fr-FR"/>
        </w:rPr>
        <w:t>,</w:t>
      </w:r>
      <w:r w:rsidRPr="00E9133B">
        <w:rPr>
          <w:rFonts w:ascii="Georgia" w:hAnsi="Georgia" w:cstheme="minorHAnsi"/>
          <w:b/>
          <w:bCs/>
          <w:lang w:val="fr-FR"/>
        </w:rPr>
        <w:t xml:space="preserve"> </w:t>
      </w:r>
      <w:r w:rsidRPr="00E9133B">
        <w:rPr>
          <w:rFonts w:ascii="Georgia" w:hAnsi="Georgia" w:cstheme="minorHAnsi"/>
          <w:lang w:val="fr-FR"/>
        </w:rPr>
        <w:t>d</w:t>
      </w:r>
      <w:r w:rsidR="001141FA" w:rsidRPr="00E9133B">
        <w:rPr>
          <w:rFonts w:ascii="Georgia" w:hAnsi="Georgia" w:cstheme="minorHAnsi"/>
          <w:lang w:val="fr-FR"/>
        </w:rPr>
        <w:t>’analyser</w:t>
      </w:r>
      <w:r w:rsidRPr="00E9133B">
        <w:rPr>
          <w:rFonts w:ascii="Georgia" w:hAnsi="Georgia" w:cstheme="minorHAnsi"/>
          <w:lang w:val="fr-FR"/>
        </w:rPr>
        <w:t xml:space="preserve"> la durabilité des interventions, les capacités (</w:t>
      </w:r>
      <w:r w:rsidR="001141FA" w:rsidRPr="00E9133B">
        <w:rPr>
          <w:rFonts w:ascii="Georgia" w:hAnsi="Georgia" w:cstheme="minorHAnsi"/>
          <w:lang w:val="fr-FR"/>
        </w:rPr>
        <w:t>r</w:t>
      </w:r>
      <w:r w:rsidRPr="00E9133B">
        <w:rPr>
          <w:rFonts w:ascii="Georgia" w:hAnsi="Georgia" w:cstheme="minorHAnsi"/>
          <w:lang w:val="fr-FR"/>
        </w:rPr>
        <w:t xml:space="preserve">essources </w:t>
      </w:r>
      <w:r w:rsidR="001141FA" w:rsidRPr="00E9133B">
        <w:rPr>
          <w:rFonts w:ascii="Georgia" w:hAnsi="Georgia" w:cstheme="minorHAnsi"/>
          <w:lang w:val="fr-FR"/>
        </w:rPr>
        <w:t>h</w:t>
      </w:r>
      <w:r w:rsidRPr="00E9133B">
        <w:rPr>
          <w:rFonts w:ascii="Georgia" w:hAnsi="Georgia" w:cstheme="minorHAnsi"/>
          <w:lang w:val="fr-FR"/>
        </w:rPr>
        <w:t xml:space="preserve">umaines &amp; </w:t>
      </w:r>
      <w:r w:rsidR="001141FA" w:rsidRPr="00E9133B">
        <w:rPr>
          <w:rFonts w:ascii="Georgia" w:hAnsi="Georgia" w:cstheme="minorHAnsi"/>
          <w:lang w:val="fr-FR"/>
        </w:rPr>
        <w:t>f</w:t>
      </w:r>
      <w:r w:rsidRPr="00E9133B">
        <w:rPr>
          <w:rFonts w:ascii="Georgia" w:hAnsi="Georgia" w:cstheme="minorHAnsi"/>
          <w:lang w:val="fr-FR"/>
        </w:rPr>
        <w:t>inancières), la sécurité et la coordination.</w:t>
      </w:r>
    </w:p>
    <w:p w14:paraId="5BFB6047" w14:textId="279A1644" w:rsidR="00F50DC2" w:rsidRPr="00E9133B" w:rsidRDefault="000E0CE7" w:rsidP="00AE563F">
      <w:pPr>
        <w:pStyle w:val="ListParagraph"/>
        <w:numPr>
          <w:ilvl w:val="0"/>
          <w:numId w:val="16"/>
        </w:numPr>
        <w:spacing w:line="276" w:lineRule="auto"/>
        <w:rPr>
          <w:rFonts w:ascii="Georgia" w:hAnsi="Georgia" w:cstheme="minorHAnsi"/>
          <w:lang w:val="fr-FR"/>
        </w:rPr>
      </w:pPr>
      <w:r w:rsidRPr="00E9133B">
        <w:rPr>
          <w:rFonts w:ascii="Georgia" w:hAnsi="Georgia" w:cstheme="minorHAnsi"/>
          <w:b/>
          <w:bCs/>
          <w:lang w:val="fr-FR"/>
        </w:rPr>
        <w:t>Au niveau communautaire</w:t>
      </w:r>
      <w:r w:rsidR="001141FA" w:rsidRPr="00E9133B">
        <w:rPr>
          <w:rFonts w:ascii="Georgia" w:hAnsi="Georgia" w:cstheme="minorHAnsi"/>
          <w:b/>
          <w:bCs/>
          <w:lang w:val="fr-FR"/>
        </w:rPr>
        <w:t>,</w:t>
      </w:r>
      <w:r w:rsidRPr="00E9133B">
        <w:rPr>
          <w:rFonts w:ascii="Georgia" w:hAnsi="Georgia" w:cstheme="minorHAnsi"/>
          <w:b/>
          <w:bCs/>
          <w:lang w:val="fr-FR"/>
        </w:rPr>
        <w:t xml:space="preserve"> </w:t>
      </w:r>
      <w:r w:rsidRPr="00E9133B">
        <w:rPr>
          <w:rFonts w:ascii="Georgia" w:hAnsi="Georgia" w:cstheme="minorHAnsi"/>
          <w:lang w:val="fr-FR"/>
        </w:rPr>
        <w:t>d</w:t>
      </w:r>
      <w:r w:rsidR="001141FA" w:rsidRPr="00E9133B">
        <w:rPr>
          <w:rFonts w:ascii="Georgia" w:hAnsi="Georgia" w:cstheme="minorHAnsi"/>
          <w:lang w:val="fr-FR"/>
        </w:rPr>
        <w:t>’apprécier</w:t>
      </w:r>
      <w:r w:rsidRPr="00E9133B">
        <w:rPr>
          <w:rFonts w:ascii="Georgia" w:hAnsi="Georgia" w:cstheme="minorHAnsi"/>
          <w:lang w:val="fr-FR"/>
        </w:rPr>
        <w:t xml:space="preserve"> l’accès aux services, la couverture et l’efficacité de la réponse humanitaire et la cohésion sociale.</w:t>
      </w:r>
    </w:p>
    <w:p w14:paraId="75812699" w14:textId="70FA722D" w:rsidR="0072538C" w:rsidRPr="00E9133B" w:rsidRDefault="0072538C" w:rsidP="009271CB">
      <w:pPr>
        <w:pStyle w:val="Heading2"/>
        <w:spacing w:line="276" w:lineRule="auto"/>
        <w:rPr>
          <w:rFonts w:ascii="Georgia" w:hAnsi="Georgia"/>
          <w:sz w:val="22"/>
          <w:szCs w:val="22"/>
        </w:rPr>
      </w:pPr>
      <w:bookmarkStart w:id="107" w:name="_Toc131038728"/>
      <w:r w:rsidRPr="00E9133B">
        <w:rPr>
          <w:rFonts w:ascii="Georgia" w:hAnsi="Georgia"/>
          <w:sz w:val="22"/>
          <w:szCs w:val="22"/>
        </w:rPr>
        <w:t>Portée géographique</w:t>
      </w:r>
      <w:bookmarkEnd w:id="107"/>
    </w:p>
    <w:p w14:paraId="54412EAF" w14:textId="05FBB311" w:rsidR="00F50DC2" w:rsidRPr="00E9133B" w:rsidRDefault="00C85DAF" w:rsidP="00AE563F">
      <w:pPr>
        <w:numPr>
          <w:ilvl w:val="0"/>
          <w:numId w:val="6"/>
        </w:numPr>
        <w:spacing w:before="0" w:line="276" w:lineRule="auto"/>
        <w:rPr>
          <w:rFonts w:ascii="Georgia" w:hAnsi="Georgia" w:cstheme="minorHAnsi"/>
          <w:lang w:val="fr-FR"/>
        </w:rPr>
      </w:pPr>
      <w:r w:rsidRPr="00E9133B">
        <w:rPr>
          <w:rFonts w:ascii="Georgia" w:hAnsi="Georgia" w:cstheme="minorHAnsi"/>
          <w:lang w:val="fr-FR"/>
        </w:rPr>
        <w:t xml:space="preserve">L’évaluation couvrira </w:t>
      </w:r>
      <w:r w:rsidR="00E90C2A" w:rsidRPr="00E9133B">
        <w:rPr>
          <w:rFonts w:ascii="Georgia" w:hAnsi="Georgia" w:cstheme="minorHAnsi"/>
          <w:lang w:val="fr-FR"/>
        </w:rPr>
        <w:t>toutes</w:t>
      </w:r>
      <w:r w:rsidRPr="00E9133B">
        <w:rPr>
          <w:rFonts w:ascii="Georgia" w:hAnsi="Georgia" w:cstheme="minorHAnsi"/>
          <w:lang w:val="fr-FR"/>
        </w:rPr>
        <w:t xml:space="preserve"> les régions affectées par la crise L2 au </w:t>
      </w:r>
      <w:r w:rsidR="00E90C2A" w:rsidRPr="00E9133B">
        <w:rPr>
          <w:rFonts w:ascii="Georgia" w:hAnsi="Georgia" w:cstheme="minorHAnsi"/>
          <w:lang w:val="fr-FR"/>
        </w:rPr>
        <w:t>Mali</w:t>
      </w:r>
      <w:r w:rsidR="00784B4F" w:rsidRPr="00E9133B">
        <w:rPr>
          <w:rFonts w:ascii="Georgia" w:hAnsi="Georgia" w:cstheme="minorHAnsi"/>
          <w:lang w:val="fr-FR"/>
        </w:rPr>
        <w:t xml:space="preserve"> </w:t>
      </w:r>
      <w:r w:rsidR="001E77DF">
        <w:rPr>
          <w:rFonts w:ascii="Georgia" w:hAnsi="Georgia" w:cstheme="minorHAnsi"/>
          <w:lang w:val="fr-FR"/>
        </w:rPr>
        <w:t>entre 2019-202</w:t>
      </w:r>
      <w:r w:rsidR="00BA1FF9">
        <w:rPr>
          <w:rFonts w:ascii="Georgia" w:hAnsi="Georgia" w:cstheme="minorHAnsi"/>
          <w:lang w:val="fr-FR"/>
        </w:rPr>
        <w:t>2</w:t>
      </w:r>
      <w:r w:rsidR="00E53955">
        <w:rPr>
          <w:rFonts w:ascii="Georgia" w:hAnsi="Georgia" w:cstheme="minorHAnsi"/>
          <w:lang w:val="fr-FR"/>
        </w:rPr>
        <w:t xml:space="preserve"> </w:t>
      </w:r>
      <w:r w:rsidR="00784B4F" w:rsidRPr="00E9133B">
        <w:rPr>
          <w:rFonts w:ascii="Georgia" w:hAnsi="Georgia" w:cstheme="minorHAnsi"/>
          <w:lang w:val="fr-FR"/>
        </w:rPr>
        <w:t>(</w:t>
      </w:r>
      <w:r w:rsidR="00B04E38">
        <w:rPr>
          <w:rFonts w:ascii="Georgia" w:hAnsi="Georgia" w:cstheme="minorHAnsi"/>
          <w:lang w:val="fr-FR"/>
        </w:rPr>
        <w:t>l’ensemble des</w:t>
      </w:r>
      <w:r w:rsidR="00784B4F" w:rsidRPr="00E9133B">
        <w:rPr>
          <w:rFonts w:ascii="Georgia" w:hAnsi="Georgia" w:cstheme="minorHAnsi"/>
          <w:lang w:val="fr-FR"/>
        </w:rPr>
        <w:t xml:space="preserve"> 11 régions du Mali)</w:t>
      </w:r>
      <w:r w:rsidR="003F28DC" w:rsidRPr="00E9133B">
        <w:rPr>
          <w:rFonts w:ascii="Georgia" w:hAnsi="Georgia" w:cstheme="minorHAnsi"/>
          <w:lang w:val="fr-FR"/>
        </w:rPr>
        <w:t xml:space="preserve">. </w:t>
      </w:r>
      <w:r w:rsidR="001D2BA5" w:rsidRPr="00E9133B">
        <w:rPr>
          <w:rFonts w:ascii="Georgia" w:hAnsi="Georgia" w:cstheme="minorHAnsi"/>
          <w:lang w:val="fr-FR"/>
        </w:rPr>
        <w:t>Toutefois, l</w:t>
      </w:r>
      <w:r w:rsidRPr="00E9133B">
        <w:rPr>
          <w:rFonts w:ascii="Georgia" w:hAnsi="Georgia" w:cstheme="minorHAnsi"/>
          <w:lang w:val="fr-FR"/>
        </w:rPr>
        <w:t xml:space="preserve">a collecte de données primaires sera prévue dans la capitale </w:t>
      </w:r>
      <w:r w:rsidR="00D359E1" w:rsidRPr="00E9133B">
        <w:rPr>
          <w:rFonts w:ascii="Georgia" w:hAnsi="Georgia" w:cstheme="minorHAnsi"/>
          <w:lang w:val="fr-FR"/>
        </w:rPr>
        <w:t>(Bamako)</w:t>
      </w:r>
      <w:r w:rsidR="001D2BA5" w:rsidRPr="00E9133B">
        <w:rPr>
          <w:rFonts w:ascii="Georgia" w:hAnsi="Georgia" w:cstheme="minorHAnsi"/>
          <w:lang w:val="fr-FR"/>
        </w:rPr>
        <w:t xml:space="preserve"> et </w:t>
      </w:r>
      <w:r w:rsidRPr="00E9133B">
        <w:rPr>
          <w:rFonts w:ascii="Georgia" w:hAnsi="Georgia" w:cstheme="minorHAnsi"/>
          <w:lang w:val="fr-FR"/>
        </w:rPr>
        <w:t xml:space="preserve">dans </w:t>
      </w:r>
      <w:r w:rsidR="001D2BA5" w:rsidRPr="00E9133B">
        <w:rPr>
          <w:rFonts w:ascii="Georgia" w:hAnsi="Georgia" w:cstheme="minorHAnsi"/>
          <w:lang w:val="fr-FR"/>
        </w:rPr>
        <w:t xml:space="preserve">quatre régions d’intérêt choisies en concertation avec le Bureau pays de l’UNICEF Mali à savoir les régions de </w:t>
      </w:r>
      <w:commentRangeStart w:id="108"/>
      <w:commentRangeStart w:id="109"/>
      <w:r w:rsidR="001D2BA5" w:rsidRPr="00E9133B">
        <w:rPr>
          <w:rFonts w:ascii="Georgia" w:hAnsi="Georgia" w:cstheme="minorHAnsi"/>
          <w:lang w:val="fr-FR"/>
        </w:rPr>
        <w:t>Gao, Mopti, Kidal et Tombouctou</w:t>
      </w:r>
      <w:commentRangeEnd w:id="108"/>
      <w:r w:rsidR="00953799" w:rsidRPr="00E9133B">
        <w:rPr>
          <w:rStyle w:val="CommentReference"/>
          <w:rFonts w:ascii="Georgia" w:hAnsi="Georgia" w:cstheme="minorHAnsi"/>
          <w:sz w:val="22"/>
          <w:szCs w:val="24"/>
          <w:lang w:val="fr-FR"/>
        </w:rPr>
        <w:commentReference w:id="108"/>
      </w:r>
      <w:commentRangeEnd w:id="109"/>
      <w:r w:rsidR="008A2BE9" w:rsidRPr="00E9133B">
        <w:rPr>
          <w:rStyle w:val="CommentReference"/>
          <w:rFonts w:ascii="Georgia" w:hAnsi="Georgia" w:cstheme="minorHAnsi"/>
          <w:sz w:val="22"/>
          <w:szCs w:val="24"/>
          <w:lang w:val="fr-FR"/>
        </w:rPr>
        <w:commentReference w:id="109"/>
      </w:r>
      <w:r w:rsidR="001D2BA5" w:rsidRPr="00E9133B">
        <w:rPr>
          <w:rFonts w:ascii="Georgia" w:hAnsi="Georgia" w:cstheme="minorHAnsi"/>
          <w:lang w:val="fr-FR"/>
        </w:rPr>
        <w:t>.</w:t>
      </w:r>
    </w:p>
    <w:p w14:paraId="0BEFC43D" w14:textId="042DAA91" w:rsidR="0072538C" w:rsidRPr="00E9133B" w:rsidRDefault="0072538C" w:rsidP="009271CB">
      <w:pPr>
        <w:pStyle w:val="Heading2"/>
        <w:spacing w:after="0" w:line="276" w:lineRule="auto"/>
        <w:rPr>
          <w:rFonts w:ascii="Georgia" w:hAnsi="Georgia"/>
          <w:sz w:val="22"/>
          <w:szCs w:val="22"/>
        </w:rPr>
      </w:pPr>
      <w:bookmarkStart w:id="110" w:name="_Toc131038729"/>
      <w:r w:rsidRPr="00E9133B">
        <w:rPr>
          <w:rFonts w:ascii="Georgia" w:hAnsi="Georgia"/>
          <w:sz w:val="22"/>
          <w:szCs w:val="22"/>
        </w:rPr>
        <w:t>Portée chronologique</w:t>
      </w:r>
      <w:bookmarkEnd w:id="110"/>
    </w:p>
    <w:p w14:paraId="7B9EBC60" w14:textId="33BF690D" w:rsidR="002C4E77" w:rsidRDefault="00DD24FD" w:rsidP="00AE563F">
      <w:pPr>
        <w:numPr>
          <w:ilvl w:val="0"/>
          <w:numId w:val="6"/>
        </w:numPr>
        <w:spacing w:after="0" w:line="276" w:lineRule="auto"/>
        <w:rPr>
          <w:rFonts w:ascii="Georgia" w:hAnsi="Georgia" w:cstheme="minorHAnsi"/>
          <w:lang w:val="fr-FR"/>
        </w:rPr>
      </w:pPr>
      <w:r w:rsidRPr="00E9133B">
        <w:rPr>
          <w:rFonts w:ascii="Georgia" w:hAnsi="Georgia" w:cstheme="minorHAnsi"/>
          <w:lang w:val="fr-FR"/>
        </w:rPr>
        <w:t>L'évaluation couvrira toutes les activités de la réponse humanitaire de l’UNICEF à la crise L2 mises en œuvre entre</w:t>
      </w:r>
      <w:commentRangeStart w:id="111"/>
      <w:commentRangeStart w:id="112"/>
      <w:r w:rsidRPr="00E9133B">
        <w:rPr>
          <w:rFonts w:ascii="Georgia" w:hAnsi="Georgia" w:cstheme="minorHAnsi"/>
          <w:lang w:val="fr-FR"/>
        </w:rPr>
        <w:t xml:space="preserve"> 2019 </w:t>
      </w:r>
      <w:r w:rsidR="002C4E77">
        <w:rPr>
          <w:rFonts w:ascii="Georgia" w:hAnsi="Georgia" w:cstheme="minorHAnsi"/>
          <w:lang w:val="fr-FR"/>
        </w:rPr>
        <w:t xml:space="preserve">et </w:t>
      </w:r>
      <w:r w:rsidR="002C4E77" w:rsidRPr="002C4E77">
        <w:rPr>
          <w:rFonts w:ascii="Georgia" w:hAnsi="Georgia" w:cstheme="minorHAnsi"/>
          <w:lang w:val="fr-FR"/>
        </w:rPr>
        <w:t>202</w:t>
      </w:r>
      <w:r w:rsidR="000466E5">
        <w:rPr>
          <w:rFonts w:ascii="Georgia" w:hAnsi="Georgia" w:cstheme="minorHAnsi"/>
          <w:lang w:val="fr-FR"/>
        </w:rPr>
        <w:t>1</w:t>
      </w:r>
      <w:commentRangeEnd w:id="111"/>
      <w:r w:rsidR="0095182B" w:rsidRPr="00E9133B">
        <w:rPr>
          <w:rStyle w:val="CommentReference"/>
          <w:rFonts w:ascii="Georgia" w:hAnsi="Georgia" w:cstheme="minorHAnsi"/>
          <w:sz w:val="22"/>
          <w:szCs w:val="24"/>
          <w:lang w:val="fr-FR"/>
        </w:rPr>
        <w:commentReference w:id="111"/>
      </w:r>
      <w:commentRangeEnd w:id="112"/>
      <w:r w:rsidR="008A2BE9" w:rsidRPr="00E9133B">
        <w:rPr>
          <w:rStyle w:val="CommentReference"/>
          <w:rFonts w:ascii="Georgia" w:hAnsi="Georgia" w:cstheme="minorHAnsi"/>
          <w:sz w:val="22"/>
          <w:szCs w:val="24"/>
          <w:lang w:val="fr-FR"/>
        </w:rPr>
        <w:commentReference w:id="112"/>
      </w:r>
      <w:r w:rsidRPr="00E9133B">
        <w:rPr>
          <w:rFonts w:ascii="Georgia" w:hAnsi="Georgia" w:cstheme="minorHAnsi"/>
          <w:lang w:val="fr-FR"/>
        </w:rPr>
        <w:t>.</w:t>
      </w:r>
      <w:r w:rsidR="002C4E77">
        <w:rPr>
          <w:rFonts w:ascii="Georgia" w:hAnsi="Georgia" w:cstheme="minorHAnsi"/>
          <w:lang w:val="fr-FR"/>
        </w:rPr>
        <w:t xml:space="preserve"> </w:t>
      </w:r>
      <w:r w:rsidR="00F1701E">
        <w:rPr>
          <w:rFonts w:ascii="Georgia" w:hAnsi="Georgia" w:cstheme="minorHAnsi"/>
          <w:lang w:val="fr-FR"/>
        </w:rPr>
        <w:t>A ce</w:t>
      </w:r>
      <w:r w:rsidR="00B04E38">
        <w:rPr>
          <w:rFonts w:ascii="Georgia" w:hAnsi="Georgia" w:cstheme="minorHAnsi"/>
          <w:lang w:val="fr-FR"/>
        </w:rPr>
        <w:t>t</w:t>
      </w:r>
      <w:r w:rsidR="00F1701E">
        <w:rPr>
          <w:rFonts w:ascii="Georgia" w:hAnsi="Georgia" w:cstheme="minorHAnsi"/>
          <w:lang w:val="fr-FR"/>
        </w:rPr>
        <w:t xml:space="preserve"> é</w:t>
      </w:r>
      <w:r w:rsidR="002C4E77" w:rsidRPr="002C4E77">
        <w:rPr>
          <w:rFonts w:ascii="Georgia" w:hAnsi="Georgia" w:cstheme="minorHAnsi"/>
          <w:lang w:val="fr-FR"/>
        </w:rPr>
        <w:t>gard, l’</w:t>
      </w:r>
      <w:r w:rsidR="00B04E38">
        <w:rPr>
          <w:rFonts w:ascii="Georgia" w:hAnsi="Georgia" w:cstheme="minorHAnsi"/>
          <w:lang w:val="fr-FR"/>
        </w:rPr>
        <w:t>é</w:t>
      </w:r>
      <w:r w:rsidR="002C4E77" w:rsidRPr="002C4E77">
        <w:rPr>
          <w:rFonts w:ascii="Georgia" w:hAnsi="Georgia" w:cstheme="minorHAnsi"/>
          <w:lang w:val="fr-FR"/>
        </w:rPr>
        <w:t>valuation prendra en compte les leçons apprises et les ajustements apportés d’une crise à l’autre pour tenir</w:t>
      </w:r>
      <w:r w:rsidR="00B04E38">
        <w:rPr>
          <w:rFonts w:ascii="Georgia" w:hAnsi="Georgia" w:cstheme="minorHAnsi"/>
          <w:lang w:val="fr-FR"/>
        </w:rPr>
        <w:t xml:space="preserve"> compte</w:t>
      </w:r>
      <w:r w:rsidR="002C4E77" w:rsidRPr="002C4E77">
        <w:rPr>
          <w:rFonts w:ascii="Georgia" w:hAnsi="Georgia" w:cstheme="minorHAnsi"/>
          <w:lang w:val="fr-FR"/>
        </w:rPr>
        <w:t xml:space="preserve"> du contexte évolutif de la crise aussi bien dans les pays du Sahel</w:t>
      </w:r>
      <w:r w:rsidR="00B04E38">
        <w:rPr>
          <w:rFonts w:ascii="Georgia" w:hAnsi="Georgia" w:cstheme="minorHAnsi"/>
          <w:lang w:val="fr-FR"/>
        </w:rPr>
        <w:t xml:space="preserve"> central</w:t>
      </w:r>
      <w:r w:rsidR="002C4E77" w:rsidRPr="002C4E77">
        <w:rPr>
          <w:rFonts w:ascii="Georgia" w:hAnsi="Georgia" w:cstheme="minorHAnsi"/>
          <w:lang w:val="fr-FR"/>
        </w:rPr>
        <w:t xml:space="preserve"> que dans les pays côtiers</w:t>
      </w:r>
      <w:r w:rsidR="002C4E77">
        <w:rPr>
          <w:rFonts w:ascii="Georgia" w:hAnsi="Georgia" w:cstheme="minorHAnsi"/>
          <w:lang w:val="fr-FR"/>
        </w:rPr>
        <w:t>.</w:t>
      </w:r>
    </w:p>
    <w:p w14:paraId="148548F2" w14:textId="1A13A322" w:rsidR="00417464" w:rsidRPr="00E9133B" w:rsidRDefault="00417464" w:rsidP="00DD24FD">
      <w:pPr>
        <w:spacing w:after="0" w:line="276" w:lineRule="auto"/>
        <w:rPr>
          <w:rFonts w:ascii="Georgia" w:hAnsi="Georgia" w:cstheme="minorHAnsi"/>
          <w:lang w:val="fr-FR"/>
        </w:rPr>
      </w:pPr>
      <w:r w:rsidRPr="00E9133B">
        <w:rPr>
          <w:rFonts w:ascii="Georgia" w:hAnsi="Georgia" w:cstheme="minorHAnsi"/>
          <w:lang w:val="fr-FR"/>
        </w:rPr>
        <w:br w:type="page"/>
      </w:r>
    </w:p>
    <w:p w14:paraId="5B0419FB" w14:textId="75973807" w:rsidR="00FD441F" w:rsidRPr="000A07D8" w:rsidRDefault="007428FE">
      <w:pPr>
        <w:pStyle w:val="Heading1"/>
        <w:rPr>
          <w:rFonts w:ascii="Georgia" w:hAnsi="Georgia"/>
          <w:sz w:val="24"/>
          <w:szCs w:val="24"/>
        </w:rPr>
      </w:pPr>
      <w:bookmarkStart w:id="113" w:name="_Toc131038730"/>
      <w:r w:rsidRPr="000A07D8">
        <w:rPr>
          <w:rFonts w:ascii="Georgia" w:hAnsi="Georgia"/>
          <w:sz w:val="24"/>
          <w:szCs w:val="24"/>
        </w:rPr>
        <w:t>CRITERES ET QUESTION</w:t>
      </w:r>
      <w:r w:rsidR="005512C8" w:rsidRPr="000A07D8">
        <w:rPr>
          <w:rFonts w:ascii="Georgia" w:hAnsi="Georgia"/>
          <w:sz w:val="24"/>
          <w:szCs w:val="24"/>
        </w:rPr>
        <w:t>S</w:t>
      </w:r>
      <w:r w:rsidRPr="000A07D8">
        <w:rPr>
          <w:rFonts w:ascii="Georgia" w:hAnsi="Georgia"/>
          <w:sz w:val="24"/>
          <w:szCs w:val="24"/>
        </w:rPr>
        <w:t xml:space="preserve"> DE L’EVALUATION</w:t>
      </w:r>
      <w:bookmarkEnd w:id="113"/>
    </w:p>
    <w:p w14:paraId="4C9BF408" w14:textId="133D07D5" w:rsidR="00455D47" w:rsidRPr="00E9133B" w:rsidRDefault="0064150B" w:rsidP="00AE563F">
      <w:pPr>
        <w:numPr>
          <w:ilvl w:val="0"/>
          <w:numId w:val="6"/>
        </w:numPr>
        <w:spacing w:after="0" w:line="276" w:lineRule="auto"/>
        <w:rPr>
          <w:rFonts w:ascii="Georgia" w:hAnsi="Georgia" w:cstheme="minorHAnsi"/>
          <w:lang w:val="fr-FR"/>
        </w:rPr>
      </w:pPr>
      <w:r w:rsidRPr="00E9133B">
        <w:rPr>
          <w:rFonts w:ascii="Georgia" w:hAnsi="Georgia" w:cstheme="minorHAnsi"/>
          <w:lang w:val="fr-FR"/>
        </w:rPr>
        <w:t>La présente évaluation sera conduite suivant</w:t>
      </w:r>
      <w:r w:rsidR="00BC5DC0" w:rsidRPr="00E9133B">
        <w:rPr>
          <w:rFonts w:ascii="Georgia" w:hAnsi="Georgia" w:cstheme="minorHAnsi"/>
          <w:lang w:val="fr-FR"/>
        </w:rPr>
        <w:t xml:space="preserve"> 4 des 6 critères classiques préconisés </w:t>
      </w:r>
      <w:r w:rsidR="000D053B" w:rsidRPr="00E9133B">
        <w:rPr>
          <w:rFonts w:ascii="Georgia" w:hAnsi="Georgia" w:cstheme="minorHAnsi"/>
          <w:lang w:val="fr-FR"/>
        </w:rPr>
        <w:t>par l’OCDE</w:t>
      </w:r>
      <w:r w:rsidR="00BC5DC0" w:rsidRPr="00E9133B">
        <w:rPr>
          <w:rFonts w:ascii="Georgia" w:hAnsi="Georgia" w:cstheme="minorHAnsi"/>
          <w:lang w:val="fr-FR"/>
        </w:rPr>
        <w:t>/CAD et le Groupe des Nations unies pour l’évaluation (GNUE) dont la pertinence, la cohérence, l’efficacité et l’efficience </w:t>
      </w:r>
      <w:r w:rsidR="001F422E" w:rsidRPr="00E9133B">
        <w:rPr>
          <w:rFonts w:ascii="Georgia" w:hAnsi="Georgia" w:cstheme="minorHAnsi"/>
          <w:lang w:val="fr-FR"/>
        </w:rPr>
        <w:t>et</w:t>
      </w:r>
      <w:r w:rsidR="00BC5DC0" w:rsidRPr="00E9133B">
        <w:rPr>
          <w:rFonts w:ascii="Georgia" w:hAnsi="Georgia" w:cstheme="minorHAnsi"/>
          <w:lang w:val="fr-FR"/>
        </w:rPr>
        <w:t xml:space="preserve"> 2 critères spécifiques aux évaluations humanitaires </w:t>
      </w:r>
      <w:r w:rsidR="001F422E" w:rsidRPr="00E9133B">
        <w:rPr>
          <w:rFonts w:ascii="Georgia" w:hAnsi="Georgia" w:cstheme="minorHAnsi"/>
          <w:lang w:val="fr-FR"/>
        </w:rPr>
        <w:t>notamment la couverture et la connectivité. Le critère d’impact</w:t>
      </w:r>
      <w:r w:rsidR="000D053B" w:rsidRPr="00E9133B">
        <w:rPr>
          <w:rFonts w:ascii="Georgia" w:hAnsi="Georgia" w:cstheme="minorHAnsi"/>
          <w:lang w:val="fr-FR"/>
        </w:rPr>
        <w:t xml:space="preserve"> de la réponse de l’UNICEF et de ses partenaires</w:t>
      </w:r>
      <w:r w:rsidR="001F422E" w:rsidRPr="00E9133B">
        <w:rPr>
          <w:rFonts w:ascii="Georgia" w:hAnsi="Georgia" w:cstheme="minorHAnsi"/>
          <w:lang w:val="fr-FR"/>
        </w:rPr>
        <w:t xml:space="preserve"> ne sera </w:t>
      </w:r>
      <w:r w:rsidR="00063ADE" w:rsidRPr="00E9133B">
        <w:rPr>
          <w:rFonts w:ascii="Georgia" w:hAnsi="Georgia" w:cstheme="minorHAnsi"/>
          <w:lang w:val="fr-FR"/>
        </w:rPr>
        <w:t xml:space="preserve">pas </w:t>
      </w:r>
      <w:r w:rsidR="001F422E" w:rsidRPr="00E9133B">
        <w:rPr>
          <w:rFonts w:ascii="Georgia" w:hAnsi="Georgia" w:cstheme="minorHAnsi"/>
          <w:lang w:val="fr-FR"/>
        </w:rPr>
        <w:t xml:space="preserve">pris en compte au regard des aspects </w:t>
      </w:r>
      <w:r w:rsidR="000D053B" w:rsidRPr="00E9133B">
        <w:rPr>
          <w:rFonts w:ascii="Georgia" w:hAnsi="Georgia" w:cstheme="minorHAnsi"/>
          <w:lang w:val="fr-FR"/>
        </w:rPr>
        <w:t xml:space="preserve">formatifs de cette évaluation, de la complexité de la réponse de l’UNICEF et de la multiplicité des parties prenantes impliquées dans la réponse. De même le critère de la connectivité a été préféré á celui </w:t>
      </w:r>
      <w:r w:rsidR="001A4BEF" w:rsidRPr="00E9133B">
        <w:rPr>
          <w:rFonts w:ascii="Georgia" w:hAnsi="Georgia" w:cstheme="minorHAnsi"/>
          <w:lang w:val="fr-FR"/>
        </w:rPr>
        <w:t>de</w:t>
      </w:r>
      <w:r w:rsidR="000D053B" w:rsidRPr="00E9133B">
        <w:rPr>
          <w:rFonts w:ascii="Georgia" w:hAnsi="Georgia" w:cstheme="minorHAnsi"/>
          <w:lang w:val="fr-FR"/>
        </w:rPr>
        <w:t xml:space="preserve"> la durabilité car il s’agit d’une évaluation de l’action humanitaire. Pour chacun de ces critères, les </w:t>
      </w:r>
      <w:r w:rsidR="00B87C40" w:rsidRPr="00E9133B">
        <w:rPr>
          <w:rFonts w:ascii="Georgia" w:hAnsi="Georgia" w:cstheme="minorHAnsi"/>
          <w:lang w:val="fr-FR"/>
        </w:rPr>
        <w:t>TDR</w:t>
      </w:r>
      <w:r w:rsidR="000D053B" w:rsidRPr="00E9133B">
        <w:rPr>
          <w:rFonts w:ascii="Georgia" w:hAnsi="Georgia" w:cstheme="minorHAnsi"/>
          <w:lang w:val="fr-FR"/>
        </w:rPr>
        <w:t xml:space="preserve"> ont suggéré des questions évaluatives sur lesquelles l’évaluation devra être axée. Outre ces critères classiques, l’évaluation prendra aussi en compte des questions transversales </w:t>
      </w:r>
      <w:r w:rsidR="00B04E38">
        <w:rPr>
          <w:rFonts w:ascii="Georgia" w:hAnsi="Georgia" w:cstheme="minorHAnsi"/>
          <w:lang w:val="fr-FR"/>
        </w:rPr>
        <w:t>telles que</w:t>
      </w:r>
      <w:r w:rsidR="00B04E38" w:rsidRPr="00E9133B">
        <w:rPr>
          <w:rFonts w:ascii="Georgia" w:hAnsi="Georgia" w:cstheme="minorHAnsi"/>
          <w:lang w:val="fr-FR"/>
        </w:rPr>
        <w:t xml:space="preserve"> </w:t>
      </w:r>
      <w:r w:rsidR="000D053B" w:rsidRPr="00E9133B">
        <w:rPr>
          <w:rFonts w:ascii="Georgia" w:hAnsi="Georgia" w:cstheme="minorHAnsi"/>
          <w:lang w:val="fr-FR"/>
        </w:rPr>
        <w:t>le genre, et les droits humains.</w:t>
      </w:r>
      <w:r w:rsidR="001A4BEF" w:rsidRPr="00E9133B">
        <w:rPr>
          <w:rFonts w:ascii="Georgia" w:hAnsi="Georgia" w:cstheme="minorHAnsi"/>
          <w:lang w:val="fr-FR"/>
        </w:rPr>
        <w:t xml:space="preserve"> Pour chacun de ces critères, les </w:t>
      </w:r>
      <w:r w:rsidR="00B87C40" w:rsidRPr="00E9133B">
        <w:rPr>
          <w:rFonts w:ascii="Georgia" w:hAnsi="Georgia" w:cstheme="minorHAnsi"/>
          <w:lang w:val="fr-FR"/>
        </w:rPr>
        <w:t>TDR</w:t>
      </w:r>
      <w:r w:rsidR="001A4BEF" w:rsidRPr="00E9133B">
        <w:rPr>
          <w:rFonts w:ascii="Georgia" w:hAnsi="Georgia" w:cstheme="minorHAnsi"/>
          <w:lang w:val="fr-FR"/>
        </w:rPr>
        <w:t xml:space="preserve"> ont suggéré des questions évaluatives sur lesquelles l’évaluation devra être axée.</w:t>
      </w:r>
    </w:p>
    <w:p w14:paraId="059ACBC2" w14:textId="61C44ECC" w:rsidR="000D053B" w:rsidRPr="00E9133B" w:rsidRDefault="001E0BE6" w:rsidP="00AE563F">
      <w:pPr>
        <w:pStyle w:val="ListParagraph"/>
        <w:numPr>
          <w:ilvl w:val="0"/>
          <w:numId w:val="17"/>
        </w:numPr>
        <w:spacing w:line="276" w:lineRule="auto"/>
        <w:rPr>
          <w:rFonts w:ascii="Georgia" w:hAnsi="Georgia" w:cstheme="minorHAnsi"/>
        </w:rPr>
      </w:pPr>
      <w:r w:rsidRPr="00E9133B">
        <w:rPr>
          <w:rFonts w:ascii="Georgia" w:hAnsi="Georgia" w:cstheme="minorHAnsi"/>
          <w:b/>
          <w:bCs/>
        </w:rPr>
        <w:t xml:space="preserve">Pertinence : </w:t>
      </w:r>
      <w:r w:rsidRPr="00E9133B">
        <w:rPr>
          <w:rFonts w:ascii="Georgia" w:hAnsi="Georgia" w:cstheme="minorHAnsi"/>
        </w:rPr>
        <w:t>La pertinence apprécie dans quelle mesure les objectifs envisagés sont en adéquation avec les problèmes identifiés, les besoins réels et les priorités et les intérêts stratégiques des parties prenantes (les détenteurs d’obligation, titulaires de droits -hommes, femmes et enfants organisations de la société civile, leaders communautaires) en tenant compte de l’évolution du contexte</w:t>
      </w:r>
      <w:r w:rsidR="00472D48">
        <w:t xml:space="preserve"> </w:t>
      </w:r>
      <w:r w:rsidR="00472D48" w:rsidRPr="00472D48">
        <w:rPr>
          <w:rFonts w:ascii="Georgia" w:hAnsi="Georgia" w:cstheme="minorHAnsi"/>
        </w:rPr>
        <w:t>transfrontalier,</w:t>
      </w:r>
      <w:r w:rsidR="00472D48">
        <w:rPr>
          <w:rFonts w:ascii="Georgia" w:hAnsi="Georgia" w:cstheme="minorHAnsi"/>
        </w:rPr>
        <w:t xml:space="preserve"> sécuritaire,</w:t>
      </w:r>
      <w:r w:rsidRPr="00E9133B">
        <w:rPr>
          <w:rFonts w:ascii="Georgia" w:hAnsi="Georgia" w:cstheme="minorHAnsi"/>
        </w:rPr>
        <w:t xml:space="preserve"> politique, économique, social et sanitaire. La pertinence évalue également l’articulation des objectifs de la réponse de l’UNICEF avec les objectifs nationaux du pays et les domaines d’intervention des partenaires au développement.</w:t>
      </w:r>
    </w:p>
    <w:p w14:paraId="2C6159DF" w14:textId="77777777" w:rsidR="00BD7E70" w:rsidRPr="00E9133B" w:rsidRDefault="00BD7E70" w:rsidP="00BD7E70">
      <w:pPr>
        <w:pStyle w:val="ListParagraph"/>
        <w:spacing w:line="276" w:lineRule="auto"/>
        <w:rPr>
          <w:rFonts w:ascii="Georgia" w:hAnsi="Georgia" w:cstheme="minorHAnsi"/>
          <w:sz w:val="10"/>
          <w:szCs w:val="10"/>
        </w:rPr>
      </w:pPr>
    </w:p>
    <w:p w14:paraId="1F15FC58" w14:textId="0F979B6A" w:rsidR="008D01A7" w:rsidRPr="00E9133B" w:rsidRDefault="008D01A7" w:rsidP="00AE563F">
      <w:pPr>
        <w:pStyle w:val="ListParagraph"/>
        <w:numPr>
          <w:ilvl w:val="0"/>
          <w:numId w:val="17"/>
        </w:numPr>
        <w:spacing w:after="0" w:line="276" w:lineRule="auto"/>
        <w:rPr>
          <w:rFonts w:ascii="Georgia" w:hAnsi="Georgia" w:cstheme="minorHAnsi"/>
        </w:rPr>
      </w:pPr>
      <w:r w:rsidRPr="00E9133B">
        <w:rPr>
          <w:rFonts w:ascii="Georgia" w:hAnsi="Georgia" w:cstheme="minorHAnsi"/>
          <w:b/>
          <w:bCs/>
        </w:rPr>
        <w:t>La cohérence :</w:t>
      </w:r>
      <w:r w:rsidRPr="00E9133B">
        <w:rPr>
          <w:rFonts w:ascii="Georgia" w:hAnsi="Georgia" w:cstheme="minorHAnsi"/>
        </w:rPr>
        <w:t xml:space="preserve"> </w:t>
      </w:r>
      <w:r w:rsidR="002B77C6">
        <w:rPr>
          <w:rFonts w:ascii="Georgia" w:hAnsi="Georgia" w:cstheme="minorHAnsi"/>
        </w:rPr>
        <w:t>Ce</w:t>
      </w:r>
      <w:r w:rsidR="002B77C6" w:rsidRPr="002B77C6">
        <w:rPr>
          <w:rFonts w:ascii="Georgia" w:hAnsi="Georgia" w:cstheme="minorHAnsi"/>
        </w:rPr>
        <w:t xml:space="preserve"> critère de cohérence apprécie dans quelle mesure la réponse de l’UNICEF à la crise L2 est compatible avec les autres interventions des acteurs nationaux (réponse nationale) et des acteurs humanitaires et de développement nationaux et internationaux. Il s’agira de mettre l’accent davantage sur l’existence / absence de synergie dans la réponse à la crise aux populations affectées tout en prêtant plus d’attention à la coordination entre les secteurs</w:t>
      </w:r>
      <w:r w:rsidR="00216B1C" w:rsidRPr="00E9133B">
        <w:rPr>
          <w:rFonts w:ascii="Georgia" w:hAnsi="Georgia" w:cstheme="minorHAnsi"/>
        </w:rPr>
        <w:t>.</w:t>
      </w:r>
    </w:p>
    <w:p w14:paraId="6105A391" w14:textId="77777777" w:rsidR="00BD7E70" w:rsidRPr="00E9133B" w:rsidRDefault="00BD7E70" w:rsidP="00BD7E70">
      <w:pPr>
        <w:pStyle w:val="ListParagraph"/>
        <w:spacing w:line="276" w:lineRule="auto"/>
        <w:rPr>
          <w:rFonts w:ascii="Georgia" w:hAnsi="Georgia" w:cstheme="minorHAnsi"/>
          <w:sz w:val="10"/>
          <w:szCs w:val="10"/>
        </w:rPr>
      </w:pPr>
    </w:p>
    <w:p w14:paraId="5BCF44CE" w14:textId="02DBC310" w:rsidR="00BD7E70" w:rsidRPr="00E9133B" w:rsidRDefault="001E0BE6" w:rsidP="00AE563F">
      <w:pPr>
        <w:pStyle w:val="ListParagraph"/>
        <w:numPr>
          <w:ilvl w:val="0"/>
          <w:numId w:val="17"/>
        </w:numPr>
        <w:spacing w:line="276" w:lineRule="auto"/>
        <w:rPr>
          <w:rFonts w:ascii="Georgia" w:hAnsi="Georgia" w:cstheme="minorHAnsi"/>
        </w:rPr>
      </w:pPr>
      <w:r w:rsidRPr="00E9133B">
        <w:rPr>
          <w:rFonts w:ascii="Georgia" w:hAnsi="Georgia" w:cstheme="minorHAnsi"/>
          <w:b/>
          <w:bCs/>
          <w:lang w:val="fr-FR"/>
        </w:rPr>
        <w:t>Efficacité :</w:t>
      </w:r>
      <w:r w:rsidRPr="00E9133B">
        <w:rPr>
          <w:rFonts w:ascii="Georgia" w:hAnsi="Georgia" w:cstheme="minorHAnsi"/>
          <w:lang w:val="fr-FR"/>
        </w:rPr>
        <w:t xml:space="preserve"> </w:t>
      </w:r>
      <w:r w:rsidR="002B77C6" w:rsidRPr="002B77C6">
        <w:rPr>
          <w:rFonts w:ascii="Georgia" w:hAnsi="Georgia" w:cstheme="minorHAnsi"/>
          <w:lang w:val="fr-FR"/>
        </w:rPr>
        <w:t>C’est la mesure selon laquelle les objectifs de l’intervention ont été atteints, ou sont en train de l’être, compte tenu de leur importance relative. En d’autres termes, il s’agira à travers le critère d’efficacité de faire une analyse des résultats (résultats atteints, depth, breadth des résultats par thématique en fonction de la nature, intensité et évolution de la crise) tout au long de la chaine des résultats / de causalité. L’efficacité concerne les résultats étroitement attribuables à l’intervention de la réponse et la qualité de la coordination avec les autres partenaires humanitaires. L’évaluation s’intéressera d’une part aux extrants ou produits réalisés par rapport aux cibles initialement convenues et d’autre part aux effets auxquels la réponse humanitaire de l’UNICEF à la crise L2 a contribué dans les différentes zones d’intervention</w:t>
      </w:r>
      <w:r w:rsidR="008D01A7" w:rsidRPr="00E9133B">
        <w:rPr>
          <w:rFonts w:ascii="Georgia" w:hAnsi="Georgia" w:cstheme="minorHAnsi"/>
          <w:lang w:val="fr-FR"/>
        </w:rPr>
        <w:t>.</w:t>
      </w:r>
    </w:p>
    <w:p w14:paraId="275D9AE8" w14:textId="77777777" w:rsidR="00BD7E70" w:rsidRPr="00E9133B" w:rsidRDefault="00BD7E70" w:rsidP="00BD7E70">
      <w:pPr>
        <w:pStyle w:val="ListParagraph"/>
        <w:spacing w:line="276" w:lineRule="auto"/>
        <w:rPr>
          <w:rFonts w:ascii="Georgia" w:hAnsi="Georgia" w:cstheme="minorHAnsi"/>
          <w:sz w:val="10"/>
          <w:szCs w:val="10"/>
        </w:rPr>
      </w:pPr>
    </w:p>
    <w:p w14:paraId="36403643" w14:textId="1263F959" w:rsidR="00F1701E" w:rsidRPr="00EB162B" w:rsidRDefault="008D01A7" w:rsidP="00E537EE">
      <w:pPr>
        <w:pStyle w:val="ListParagraph"/>
        <w:numPr>
          <w:ilvl w:val="0"/>
          <w:numId w:val="17"/>
        </w:numPr>
        <w:spacing w:line="276" w:lineRule="auto"/>
        <w:rPr>
          <w:rFonts w:cstheme="minorHAnsi"/>
          <w:lang w:val="fr-FR"/>
        </w:rPr>
      </w:pPr>
      <w:r w:rsidRPr="00E9133B">
        <w:rPr>
          <w:rFonts w:ascii="Georgia" w:hAnsi="Georgia" w:cstheme="minorHAnsi"/>
          <w:b/>
          <w:bCs/>
          <w:lang w:val="fr-FR"/>
        </w:rPr>
        <w:t>Efficience :</w:t>
      </w:r>
      <w:r w:rsidRPr="00E9133B">
        <w:rPr>
          <w:rFonts w:ascii="Georgia" w:hAnsi="Georgia" w:cstheme="minorHAnsi"/>
          <w:lang w:val="fr-FR"/>
        </w:rPr>
        <w:t xml:space="preserve"> Le critère apprécie l’utilisation des ressources dans le cadre de de la mise en œuvre de la réponse humanitaire de l’UNICEF à la crise L2. Il s’agira de voir si les ressources/intrants (fonds, expertise, temps, etc.) sont converties de façon économe de manière à générer les résultats attendus. L’analyse de ce critère conduira à comparer des approches alternatives pour atteindre les mêmes résultats</w:t>
      </w:r>
      <w:r w:rsidR="00F1701E" w:rsidRPr="00E537EE">
        <w:rPr>
          <w:rFonts w:ascii="Georgia" w:hAnsi="Georgia" w:cstheme="minorHAnsi"/>
          <w:lang w:val="fr-FR"/>
        </w:rPr>
        <w:t>.</w:t>
      </w:r>
    </w:p>
    <w:p w14:paraId="706D2735" w14:textId="77777777" w:rsidR="00BD7E70" w:rsidRPr="00E9133B" w:rsidRDefault="00BD7E70" w:rsidP="00BD7E70">
      <w:pPr>
        <w:pStyle w:val="ListParagraph"/>
        <w:spacing w:line="276" w:lineRule="auto"/>
        <w:rPr>
          <w:rFonts w:ascii="Georgia" w:hAnsi="Georgia" w:cstheme="minorHAnsi"/>
          <w:sz w:val="10"/>
          <w:szCs w:val="10"/>
        </w:rPr>
      </w:pPr>
    </w:p>
    <w:p w14:paraId="5FFD9665" w14:textId="0A263F99" w:rsidR="008D01A7" w:rsidRPr="00E9133B" w:rsidRDefault="008D01A7" w:rsidP="00AE563F">
      <w:pPr>
        <w:pStyle w:val="ListParagraph"/>
        <w:numPr>
          <w:ilvl w:val="0"/>
          <w:numId w:val="17"/>
        </w:numPr>
        <w:spacing w:line="276" w:lineRule="auto"/>
        <w:rPr>
          <w:rFonts w:ascii="Georgia" w:hAnsi="Georgia" w:cstheme="minorHAnsi"/>
        </w:rPr>
      </w:pPr>
      <w:r w:rsidRPr="00E9133B">
        <w:rPr>
          <w:rFonts w:ascii="Georgia" w:hAnsi="Georgia" w:cstheme="minorHAnsi"/>
          <w:b/>
          <w:bCs/>
        </w:rPr>
        <w:t>La couverture</w:t>
      </w:r>
      <w:r w:rsidR="00633133" w:rsidRPr="00E9133B">
        <w:rPr>
          <w:rFonts w:ascii="Georgia" w:hAnsi="Georgia" w:cstheme="minorHAnsi"/>
          <w:b/>
          <w:bCs/>
        </w:rPr>
        <w:t> :</w:t>
      </w:r>
      <w:r w:rsidR="00633133" w:rsidRPr="00E9133B">
        <w:rPr>
          <w:rFonts w:ascii="Georgia" w:hAnsi="Georgia" w:cstheme="minorHAnsi"/>
        </w:rPr>
        <w:t xml:space="preserve"> </w:t>
      </w:r>
      <w:r w:rsidR="00F47189" w:rsidRPr="00F47189">
        <w:rPr>
          <w:rFonts w:ascii="Georgia" w:hAnsi="Georgia" w:cstheme="minorHAnsi"/>
        </w:rPr>
        <w:t>C’est la nécessité d’atteindre les différentes catégories de la population affectée (femmes, filles et garçons) quel que soit le lieu où elles se trouvent, pour leur apporter une réponse et une protection impartiales, proportionnées aux besoins. Ainsi le critère de la couverture mesure la proportion de la population affectée, ciblée, avec prise en compte du genre, de l’équité et des droits humains dans la réponse tout en appréciant le niveau d’atteinte des groupes les plus vulnérables ainsi que les barrières d’accès aux services par ces derniers</w:t>
      </w:r>
      <w:r w:rsidR="00633133" w:rsidRPr="00E9133B">
        <w:rPr>
          <w:rFonts w:ascii="Georgia" w:hAnsi="Georgia" w:cstheme="minorHAnsi"/>
        </w:rPr>
        <w:t>.</w:t>
      </w:r>
    </w:p>
    <w:p w14:paraId="7E698F6D" w14:textId="77777777" w:rsidR="00BD7E70" w:rsidRPr="00E9133B" w:rsidRDefault="00BD7E70" w:rsidP="00BD7E70">
      <w:pPr>
        <w:pStyle w:val="ListParagraph"/>
        <w:spacing w:line="276" w:lineRule="auto"/>
        <w:rPr>
          <w:rFonts w:ascii="Georgia" w:hAnsi="Georgia" w:cstheme="minorHAnsi"/>
          <w:sz w:val="10"/>
          <w:szCs w:val="10"/>
        </w:rPr>
      </w:pPr>
    </w:p>
    <w:p w14:paraId="27A7486C" w14:textId="646DA927" w:rsidR="008D01A7" w:rsidRPr="00E9133B" w:rsidRDefault="008D01A7" w:rsidP="00AE563F">
      <w:pPr>
        <w:pStyle w:val="ListParagraph"/>
        <w:numPr>
          <w:ilvl w:val="0"/>
          <w:numId w:val="17"/>
        </w:numPr>
        <w:spacing w:line="276" w:lineRule="auto"/>
        <w:rPr>
          <w:rFonts w:ascii="Georgia" w:hAnsi="Georgia" w:cstheme="minorHAnsi"/>
        </w:rPr>
      </w:pPr>
      <w:r w:rsidRPr="00E9133B">
        <w:rPr>
          <w:rFonts w:ascii="Georgia" w:hAnsi="Georgia" w:cstheme="minorHAnsi"/>
          <w:b/>
          <w:bCs/>
        </w:rPr>
        <w:t>La connectivité</w:t>
      </w:r>
      <w:r w:rsidR="00F47189">
        <w:rPr>
          <w:rFonts w:ascii="Georgia" w:hAnsi="Georgia" w:cstheme="minorHAnsi"/>
          <w:b/>
          <w:bCs/>
        </w:rPr>
        <w:t>/durabilité</w:t>
      </w:r>
      <w:r w:rsidR="005C409A" w:rsidRPr="00E9133B">
        <w:rPr>
          <w:rFonts w:ascii="Georgia" w:hAnsi="Georgia" w:cstheme="minorHAnsi"/>
          <w:b/>
          <w:bCs/>
        </w:rPr>
        <w:t> :</w:t>
      </w:r>
      <w:r w:rsidR="005C409A" w:rsidRPr="00E9133B">
        <w:rPr>
          <w:rFonts w:ascii="Georgia" w:hAnsi="Georgia" w:cstheme="minorHAnsi"/>
        </w:rPr>
        <w:t xml:space="preserve"> </w:t>
      </w:r>
      <w:r w:rsidR="00F47189" w:rsidRPr="00F47189">
        <w:rPr>
          <w:rFonts w:ascii="Georgia" w:hAnsi="Georgia" w:cstheme="minorHAnsi"/>
        </w:rPr>
        <w:t>Le critère de connectivité se réfère à la nécessité de s’assurer que les activités d’urgence menées dans le cadre de la L2 à moyen-terme sont menées dans un contexte qui prend en compte les problèmes à long terme et interconnectés. Le critère de connectivité/ durabilité analysera également les conditions d’appropriation des activités et acquis de la réponse de l’UNICEF à la crise L2 et la contribution des interventions de renforcement des capacités et de la résilience aussi bien des systèmes que des individus et des communautés</w:t>
      </w:r>
      <w:r w:rsidR="00F47189">
        <w:rPr>
          <w:rFonts w:ascii="Georgia" w:hAnsi="Georgia" w:cstheme="minorHAnsi"/>
        </w:rPr>
        <w:t>.</w:t>
      </w:r>
    </w:p>
    <w:p w14:paraId="315E415B" w14:textId="77777777" w:rsidR="00BD7E70" w:rsidRPr="00E9133B" w:rsidRDefault="00BD7E70" w:rsidP="00BD7E70">
      <w:pPr>
        <w:pStyle w:val="ListParagraph"/>
        <w:spacing w:line="276" w:lineRule="auto"/>
        <w:rPr>
          <w:rFonts w:ascii="Georgia" w:hAnsi="Georgia" w:cstheme="minorHAnsi"/>
          <w:sz w:val="10"/>
          <w:szCs w:val="10"/>
        </w:rPr>
      </w:pPr>
    </w:p>
    <w:p w14:paraId="6C6B43D2" w14:textId="75658690" w:rsidR="008D01A7" w:rsidRPr="00E9133B" w:rsidRDefault="00274F19" w:rsidP="00AE563F">
      <w:pPr>
        <w:pStyle w:val="ListParagraph"/>
        <w:numPr>
          <w:ilvl w:val="0"/>
          <w:numId w:val="17"/>
        </w:numPr>
        <w:spacing w:line="276" w:lineRule="auto"/>
        <w:rPr>
          <w:rFonts w:ascii="Georgia" w:hAnsi="Georgia" w:cstheme="minorHAnsi"/>
        </w:rPr>
      </w:pPr>
      <w:r w:rsidRPr="00E9133B">
        <w:rPr>
          <w:rFonts w:ascii="Georgia" w:hAnsi="Georgia" w:cstheme="minorHAnsi"/>
          <w:b/>
          <w:bCs/>
          <w:lang w:val="fr-FR"/>
        </w:rPr>
        <w:t xml:space="preserve">Genre et droits </w:t>
      </w:r>
      <w:r w:rsidR="000A07D8">
        <w:rPr>
          <w:rFonts w:ascii="Georgia" w:hAnsi="Georgia" w:cstheme="minorHAnsi"/>
          <w:b/>
          <w:bCs/>
          <w:lang w:val="fr-FR"/>
        </w:rPr>
        <w:t>h</w:t>
      </w:r>
      <w:r w:rsidRPr="00E9133B">
        <w:rPr>
          <w:rFonts w:ascii="Georgia" w:hAnsi="Georgia" w:cstheme="minorHAnsi"/>
          <w:b/>
          <w:bCs/>
          <w:lang w:val="fr-FR"/>
        </w:rPr>
        <w:t>umains :</w:t>
      </w:r>
      <w:r w:rsidRPr="00E9133B">
        <w:rPr>
          <w:rFonts w:ascii="Georgia" w:hAnsi="Georgia" w:cstheme="minorHAnsi"/>
          <w:lang w:val="fr-FR"/>
        </w:rPr>
        <w:t xml:space="preserve"> Il s’agit de critères transversaux qui pourront être appréciés au cours de l’examen des critères de pertinence, </w:t>
      </w:r>
      <w:r w:rsidR="00562C1C" w:rsidRPr="00E9133B">
        <w:rPr>
          <w:rFonts w:ascii="Georgia" w:hAnsi="Georgia" w:cstheme="minorHAnsi"/>
          <w:lang w:val="fr-FR"/>
        </w:rPr>
        <w:t xml:space="preserve">de cohérence, </w:t>
      </w:r>
      <w:r w:rsidRPr="00E9133B">
        <w:rPr>
          <w:rFonts w:ascii="Georgia" w:hAnsi="Georgia" w:cstheme="minorHAnsi"/>
          <w:lang w:val="fr-FR"/>
        </w:rPr>
        <w:t xml:space="preserve">d’efficacité, d’efficience, de </w:t>
      </w:r>
      <w:r w:rsidR="00562C1C" w:rsidRPr="00E9133B">
        <w:rPr>
          <w:rFonts w:ascii="Georgia" w:hAnsi="Georgia" w:cstheme="minorHAnsi"/>
          <w:lang w:val="fr-FR"/>
        </w:rPr>
        <w:t>connectivité et de couverture</w:t>
      </w:r>
      <w:r w:rsidRPr="00E9133B">
        <w:rPr>
          <w:rFonts w:ascii="Georgia" w:hAnsi="Georgia" w:cstheme="minorHAnsi"/>
          <w:lang w:val="fr-FR"/>
        </w:rPr>
        <w:t xml:space="preserve"> tel que nous l’avons soulevé dans les points précédents. L’analyse</w:t>
      </w:r>
      <w:r w:rsidR="00562C1C" w:rsidRPr="00E9133B">
        <w:rPr>
          <w:rFonts w:ascii="Georgia" w:hAnsi="Georgia" w:cstheme="minorHAnsi"/>
          <w:lang w:val="fr-FR"/>
        </w:rPr>
        <w:t xml:space="preserve"> de</w:t>
      </w:r>
      <w:r w:rsidRPr="00E9133B">
        <w:rPr>
          <w:rFonts w:ascii="Georgia" w:hAnsi="Georgia" w:cstheme="minorHAnsi"/>
          <w:lang w:val="fr-FR"/>
        </w:rPr>
        <w:t xml:space="preserve"> ces critères questionnera d’une part comment les approches basées sur le genre et les droits humains ont été prises en compte aussi bien dans la conception que la mise en œuvre </w:t>
      </w:r>
      <w:r w:rsidR="00562C1C" w:rsidRPr="00E9133B">
        <w:rPr>
          <w:rFonts w:ascii="Georgia" w:hAnsi="Georgia" w:cstheme="minorHAnsi"/>
          <w:lang w:val="fr-FR"/>
        </w:rPr>
        <w:t xml:space="preserve">des interventions entrant dans </w:t>
      </w:r>
      <w:r w:rsidR="001F359A" w:rsidRPr="00E9133B">
        <w:rPr>
          <w:rFonts w:ascii="Georgia" w:hAnsi="Georgia" w:cstheme="minorHAnsi"/>
          <w:lang w:val="fr-FR"/>
        </w:rPr>
        <w:t>la réponse de l’UNICEF</w:t>
      </w:r>
      <w:r w:rsidRPr="00E9133B">
        <w:rPr>
          <w:rFonts w:ascii="Georgia" w:hAnsi="Georgia" w:cstheme="minorHAnsi"/>
          <w:lang w:val="fr-FR"/>
        </w:rPr>
        <w:t>. L’évaluation documentera les éventuelles incidences négatives induites par l’intervention tant au niveau des communautés qu’au niveau des autres parties prenantes</w:t>
      </w:r>
      <w:r w:rsidR="001F359A" w:rsidRPr="00E9133B">
        <w:rPr>
          <w:rFonts w:ascii="Georgia" w:hAnsi="Georgia" w:cstheme="minorHAnsi"/>
          <w:lang w:val="fr-FR"/>
        </w:rPr>
        <w:t>.</w:t>
      </w:r>
    </w:p>
    <w:p w14:paraId="5E38BA86" w14:textId="5F78F1BD" w:rsidR="00E6526E" w:rsidRPr="00E9133B" w:rsidRDefault="00AD3000" w:rsidP="00AE563F">
      <w:pPr>
        <w:numPr>
          <w:ilvl w:val="0"/>
          <w:numId w:val="6"/>
        </w:numPr>
        <w:spacing w:line="276" w:lineRule="auto"/>
        <w:rPr>
          <w:rFonts w:ascii="Georgia" w:hAnsi="Georgia" w:cstheme="minorHAnsi"/>
          <w:lang w:val="fr-FR"/>
        </w:rPr>
      </w:pPr>
      <w:r w:rsidRPr="00E9133B">
        <w:rPr>
          <w:rFonts w:ascii="Georgia" w:hAnsi="Georgia" w:cstheme="minorHAnsi"/>
          <w:lang w:val="fr-FR"/>
        </w:rPr>
        <w:t>La</w:t>
      </w:r>
      <w:r w:rsidR="001F359A" w:rsidRPr="00E9133B">
        <w:rPr>
          <w:rFonts w:ascii="Georgia" w:hAnsi="Georgia" w:cstheme="minorHAnsi"/>
          <w:lang w:val="fr-FR"/>
        </w:rPr>
        <w:t xml:space="preserve"> matrice d’évaluation </w:t>
      </w:r>
      <w:r w:rsidR="00455D47" w:rsidRPr="00E9133B">
        <w:rPr>
          <w:rFonts w:ascii="Georgia" w:hAnsi="Georgia" w:cstheme="minorHAnsi"/>
          <w:lang w:val="fr-FR"/>
        </w:rPr>
        <w:t>qui</w:t>
      </w:r>
      <w:r w:rsidR="001F359A" w:rsidRPr="00E9133B">
        <w:rPr>
          <w:rFonts w:ascii="Georgia" w:hAnsi="Georgia" w:cstheme="minorHAnsi"/>
          <w:lang w:val="fr-FR"/>
        </w:rPr>
        <w:t xml:space="preserve"> détaille pour chacune de</w:t>
      </w:r>
      <w:r w:rsidR="00455D47" w:rsidRPr="00E9133B">
        <w:rPr>
          <w:rFonts w:ascii="Georgia" w:hAnsi="Georgia" w:cstheme="minorHAnsi"/>
          <w:lang w:val="fr-FR"/>
        </w:rPr>
        <w:t xml:space="preserve"> ce</w:t>
      </w:r>
      <w:r w:rsidR="001F359A" w:rsidRPr="00E9133B">
        <w:rPr>
          <w:rFonts w:ascii="Georgia" w:hAnsi="Georgia" w:cstheme="minorHAnsi"/>
          <w:lang w:val="fr-FR"/>
        </w:rPr>
        <w:t xml:space="preserve">s questions évaluatives, les sous questions, les indicateurs de mesure, les </w:t>
      </w:r>
      <w:r w:rsidR="00493EFA" w:rsidRPr="00E9133B">
        <w:rPr>
          <w:rFonts w:ascii="Georgia" w:hAnsi="Georgia" w:cstheme="minorHAnsi"/>
          <w:lang w:val="fr-FR"/>
        </w:rPr>
        <w:t>méthodes de collecte de données, les sources de données et les approches d’analyse</w:t>
      </w:r>
      <w:r w:rsidR="00455D47" w:rsidRPr="00E9133B">
        <w:rPr>
          <w:rFonts w:ascii="Georgia" w:hAnsi="Georgia" w:cstheme="minorHAnsi"/>
          <w:lang w:val="fr-FR"/>
        </w:rPr>
        <w:t xml:space="preserve"> est </w:t>
      </w:r>
      <w:r w:rsidRPr="00E9133B">
        <w:rPr>
          <w:rFonts w:ascii="Georgia" w:hAnsi="Georgia" w:cstheme="minorHAnsi"/>
          <w:lang w:val="fr-FR"/>
        </w:rPr>
        <w:t>consignée en</w:t>
      </w:r>
      <w:r w:rsidR="00455D47" w:rsidRPr="00E9133B">
        <w:rPr>
          <w:rFonts w:ascii="Georgia" w:hAnsi="Georgia" w:cstheme="minorHAnsi"/>
          <w:lang w:val="fr-FR"/>
        </w:rPr>
        <w:t xml:space="preserve"> annexe 2 du présent rapport</w:t>
      </w:r>
      <w:r w:rsidRPr="00E9133B">
        <w:rPr>
          <w:rFonts w:ascii="Georgia" w:hAnsi="Georgia" w:cstheme="minorHAnsi"/>
          <w:lang w:val="fr-FR"/>
        </w:rPr>
        <w:t xml:space="preserve">. Toutefois, il faut noter que cette matrice d’évaluation a connu des ajustements tant au niveau du nombre que de la formulation des questions évaluatives. Les différents ajustements apportés par rapport aux </w:t>
      </w:r>
      <w:r w:rsidR="00B87C40" w:rsidRPr="00E9133B">
        <w:rPr>
          <w:rFonts w:ascii="Georgia" w:hAnsi="Georgia" w:cstheme="minorHAnsi"/>
          <w:lang w:val="fr-FR"/>
        </w:rPr>
        <w:t>TDR</w:t>
      </w:r>
      <w:r w:rsidRPr="00E9133B">
        <w:rPr>
          <w:rFonts w:ascii="Georgia" w:hAnsi="Georgia" w:cstheme="minorHAnsi"/>
          <w:lang w:val="fr-FR"/>
        </w:rPr>
        <w:t xml:space="preserve"> sont présentés dans le tableau</w:t>
      </w:r>
      <w:r w:rsidR="000A7138">
        <w:rPr>
          <w:rFonts w:ascii="Georgia" w:hAnsi="Georgia" w:cstheme="minorHAnsi"/>
          <w:lang w:val="fr-FR"/>
        </w:rPr>
        <w:t xml:space="preserve"> </w:t>
      </w:r>
      <w:r w:rsidR="008655F8">
        <w:rPr>
          <w:rFonts w:ascii="Georgia" w:hAnsi="Georgia" w:cstheme="minorHAnsi"/>
          <w:lang w:val="fr-FR"/>
        </w:rPr>
        <w:t>7</w:t>
      </w:r>
      <w:r w:rsidRPr="00E9133B">
        <w:rPr>
          <w:rFonts w:ascii="Georgia" w:hAnsi="Georgia" w:cstheme="minorHAnsi"/>
          <w:lang w:val="fr-FR"/>
        </w:rPr>
        <w:t xml:space="preserve"> ci-dessous</w:t>
      </w:r>
      <w:r w:rsidR="000A7138">
        <w:rPr>
          <w:rFonts w:ascii="Georgia" w:hAnsi="Georgia" w:cstheme="minorHAnsi"/>
          <w:lang w:val="fr-FR"/>
        </w:rPr>
        <w:t>.</w:t>
      </w:r>
    </w:p>
    <w:p w14:paraId="2F3C0298" w14:textId="1BDE6233" w:rsidR="00AD3000" w:rsidRPr="00E9133B" w:rsidRDefault="00E17CB2" w:rsidP="00E17CB2">
      <w:pPr>
        <w:pStyle w:val="Caption"/>
        <w:rPr>
          <w:rFonts w:ascii="Georgia" w:hAnsi="Georgia"/>
          <w:sz w:val="20"/>
          <w:szCs w:val="20"/>
        </w:rPr>
      </w:pPr>
      <w:bookmarkStart w:id="114" w:name="_Toc135498664"/>
      <w:r w:rsidRPr="00E9133B">
        <w:rPr>
          <w:rFonts w:ascii="Georgia" w:hAnsi="Georgia"/>
          <w:sz w:val="20"/>
          <w:szCs w:val="20"/>
        </w:rPr>
        <w:t xml:space="preserve">Tableau </w:t>
      </w:r>
      <w:r w:rsidRPr="00E9133B">
        <w:rPr>
          <w:rFonts w:ascii="Georgia" w:hAnsi="Georgia"/>
          <w:sz w:val="20"/>
          <w:szCs w:val="20"/>
        </w:rPr>
        <w:fldChar w:fldCharType="begin"/>
      </w:r>
      <w:r w:rsidRPr="00E9133B">
        <w:rPr>
          <w:rFonts w:ascii="Georgia" w:hAnsi="Georgia"/>
          <w:sz w:val="20"/>
          <w:szCs w:val="20"/>
        </w:rPr>
        <w:instrText xml:space="preserve"> SEQ Tableau \* ARABIC </w:instrText>
      </w:r>
      <w:r w:rsidRPr="00E9133B">
        <w:rPr>
          <w:rFonts w:ascii="Georgia" w:hAnsi="Georgia"/>
          <w:sz w:val="20"/>
          <w:szCs w:val="20"/>
        </w:rPr>
        <w:fldChar w:fldCharType="separate"/>
      </w:r>
      <w:r w:rsidR="007B47D7">
        <w:rPr>
          <w:rFonts w:ascii="Georgia" w:hAnsi="Georgia"/>
          <w:noProof/>
          <w:sz w:val="20"/>
          <w:szCs w:val="20"/>
        </w:rPr>
        <w:t>7</w:t>
      </w:r>
      <w:r w:rsidRPr="00E9133B">
        <w:rPr>
          <w:rFonts w:ascii="Georgia" w:hAnsi="Georgia"/>
          <w:sz w:val="20"/>
          <w:szCs w:val="20"/>
        </w:rPr>
        <w:fldChar w:fldCharType="end"/>
      </w:r>
      <w:r w:rsidR="00AD3000" w:rsidRPr="00E9133B">
        <w:rPr>
          <w:rFonts w:ascii="Georgia" w:hAnsi="Georgia"/>
          <w:sz w:val="20"/>
          <w:szCs w:val="20"/>
        </w:rPr>
        <w:t> : Ajustements apportés aux questions évaluatives</w:t>
      </w:r>
      <w:bookmarkEnd w:id="114"/>
      <w:r w:rsidR="00AD3000" w:rsidRPr="00E9133B">
        <w:rPr>
          <w:rFonts w:ascii="Georgia" w:hAnsi="Georgia"/>
          <w:sz w:val="20"/>
          <w:szCs w:val="20"/>
        </w:rPr>
        <w:t xml:space="preserve"> </w:t>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679"/>
        <w:gridCol w:w="5377"/>
      </w:tblGrid>
      <w:tr w:rsidR="00AD3000" w:rsidRPr="00E9133B" w14:paraId="1786687E" w14:textId="77777777" w:rsidTr="00E53FD0">
        <w:trPr>
          <w:trHeight w:val="528"/>
          <w:tblHeader/>
        </w:trPr>
        <w:tc>
          <w:tcPr>
            <w:tcW w:w="3679" w:type="dxa"/>
            <w:shd w:val="clear" w:color="auto" w:fill="00B0F0"/>
            <w:vAlign w:val="center"/>
          </w:tcPr>
          <w:p w14:paraId="38A1ED29" w14:textId="44BA7E1F" w:rsidR="00AD3000" w:rsidRPr="00E9133B" w:rsidRDefault="00AD3000" w:rsidP="00AD3000">
            <w:pPr>
              <w:spacing w:before="0" w:after="0" w:line="276" w:lineRule="auto"/>
              <w:jc w:val="center"/>
              <w:rPr>
                <w:rFonts w:ascii="Georgia" w:hAnsi="Georgia" w:cstheme="minorHAnsi"/>
                <w:b/>
                <w:color w:val="FFFFFF" w:themeColor="background1"/>
                <w:sz w:val="20"/>
                <w:szCs w:val="20"/>
                <w:lang w:val="fr-FR"/>
              </w:rPr>
            </w:pPr>
            <w:r w:rsidRPr="00E9133B">
              <w:rPr>
                <w:rFonts w:ascii="Georgia" w:hAnsi="Georgia" w:cstheme="minorHAnsi"/>
                <w:b/>
                <w:color w:val="FFFFFF" w:themeColor="background1"/>
                <w:sz w:val="20"/>
                <w:szCs w:val="20"/>
                <w:lang w:val="fr-FR"/>
              </w:rPr>
              <w:t xml:space="preserve">Questions évaluatives </w:t>
            </w:r>
            <w:r w:rsidR="004740CC" w:rsidRPr="00E9133B">
              <w:rPr>
                <w:rFonts w:ascii="Georgia" w:hAnsi="Georgia" w:cstheme="minorHAnsi"/>
                <w:b/>
                <w:color w:val="FFFFFF" w:themeColor="background1"/>
                <w:sz w:val="20"/>
                <w:szCs w:val="20"/>
                <w:lang w:val="fr-FR"/>
              </w:rPr>
              <w:t xml:space="preserve">(QE) </w:t>
            </w:r>
            <w:r w:rsidRPr="00E9133B">
              <w:rPr>
                <w:rFonts w:ascii="Georgia" w:hAnsi="Georgia" w:cstheme="minorHAnsi"/>
                <w:b/>
                <w:color w:val="FFFFFF" w:themeColor="background1"/>
                <w:sz w:val="20"/>
                <w:szCs w:val="20"/>
                <w:lang w:val="fr-FR"/>
              </w:rPr>
              <w:t>des TDR</w:t>
            </w:r>
          </w:p>
        </w:tc>
        <w:tc>
          <w:tcPr>
            <w:tcW w:w="5377" w:type="dxa"/>
            <w:shd w:val="clear" w:color="auto" w:fill="00B0F0"/>
            <w:vAlign w:val="center"/>
          </w:tcPr>
          <w:p w14:paraId="37140EBE" w14:textId="23EA2330" w:rsidR="00AD3000" w:rsidRPr="00E9133B" w:rsidRDefault="00AD3000" w:rsidP="00AD3000">
            <w:pPr>
              <w:spacing w:before="0" w:after="0" w:line="276" w:lineRule="auto"/>
              <w:jc w:val="center"/>
              <w:rPr>
                <w:rFonts w:ascii="Georgia" w:hAnsi="Georgia" w:cstheme="minorHAnsi"/>
                <w:b/>
                <w:color w:val="FFFFFF" w:themeColor="background1"/>
                <w:sz w:val="20"/>
                <w:szCs w:val="20"/>
                <w:lang w:val="fr-FR"/>
              </w:rPr>
            </w:pPr>
            <w:r w:rsidRPr="00E9133B">
              <w:rPr>
                <w:rFonts w:ascii="Georgia" w:hAnsi="Georgia" w:cstheme="minorHAnsi"/>
                <w:b/>
                <w:color w:val="FFFFFF" w:themeColor="background1"/>
                <w:sz w:val="20"/>
                <w:szCs w:val="20"/>
                <w:lang w:val="fr-FR"/>
              </w:rPr>
              <w:t>Proposition de l’</w:t>
            </w:r>
            <w:r w:rsidR="00501474" w:rsidRPr="00E9133B">
              <w:rPr>
                <w:rFonts w:ascii="Georgia" w:hAnsi="Georgia" w:cstheme="minorHAnsi"/>
                <w:b/>
                <w:color w:val="FFFFFF" w:themeColor="background1"/>
                <w:sz w:val="20"/>
                <w:szCs w:val="20"/>
                <w:lang w:val="fr-FR"/>
              </w:rPr>
              <w:t>Equipe d’Evaluation (</w:t>
            </w:r>
            <w:r w:rsidRPr="00E9133B">
              <w:rPr>
                <w:rFonts w:ascii="Georgia" w:hAnsi="Georgia" w:cstheme="minorHAnsi"/>
                <w:b/>
                <w:color w:val="FFFFFF" w:themeColor="background1"/>
                <w:sz w:val="20"/>
                <w:szCs w:val="20"/>
                <w:lang w:val="fr-FR"/>
              </w:rPr>
              <w:t>EE</w:t>
            </w:r>
            <w:r w:rsidR="00501474" w:rsidRPr="00E9133B">
              <w:rPr>
                <w:rFonts w:ascii="Georgia" w:hAnsi="Georgia" w:cstheme="minorHAnsi"/>
                <w:b/>
                <w:color w:val="FFFFFF" w:themeColor="background1"/>
                <w:sz w:val="20"/>
                <w:szCs w:val="20"/>
                <w:lang w:val="fr-FR"/>
              </w:rPr>
              <w:t>)</w:t>
            </w:r>
          </w:p>
        </w:tc>
      </w:tr>
      <w:tr w:rsidR="00AD3000" w:rsidRPr="00E9133B" w14:paraId="07635EE8" w14:textId="77777777" w:rsidTr="00E53FD0">
        <w:tc>
          <w:tcPr>
            <w:tcW w:w="3679" w:type="dxa"/>
            <w:vAlign w:val="center"/>
          </w:tcPr>
          <w:p w14:paraId="1A63589B" w14:textId="5DFF3534" w:rsidR="00AD3000" w:rsidRPr="00E9133B" w:rsidRDefault="00AD3000" w:rsidP="00AD3000">
            <w:pPr>
              <w:spacing w:before="0" w:after="0" w:line="276" w:lineRule="auto"/>
              <w:rPr>
                <w:rFonts w:ascii="Georgia" w:hAnsi="Georgia" w:cstheme="minorHAnsi"/>
                <w:color w:val="000000" w:themeColor="text1"/>
                <w:sz w:val="20"/>
                <w:szCs w:val="20"/>
                <w:lang w:val="fr-FR"/>
              </w:rPr>
            </w:pPr>
            <w:r w:rsidRPr="00E9133B">
              <w:rPr>
                <w:rFonts w:ascii="Georgia" w:eastAsia="Times New Roman" w:hAnsi="Georgia" w:cstheme="minorHAnsi"/>
                <w:color w:val="000000" w:themeColor="text1"/>
                <w:sz w:val="20"/>
                <w:szCs w:val="20"/>
                <w:lang w:val="fr-FR" w:eastAsia="fr-FR"/>
              </w:rPr>
              <w:t>« Dans quelle mesure la réponse apportée par l'UNICEF a-t-elle répondu aux besoins identifiés de ses bénéficiaires attendus dans les secteurs suivants : santé, nutrition, éducation, protection de l'enfance, WASH et C4D ? »</w:t>
            </w:r>
          </w:p>
        </w:tc>
        <w:tc>
          <w:tcPr>
            <w:tcW w:w="5377" w:type="dxa"/>
            <w:vAlign w:val="center"/>
          </w:tcPr>
          <w:p w14:paraId="704AF9F0" w14:textId="71821FC9" w:rsidR="00AD3000" w:rsidRPr="00E9133B" w:rsidRDefault="00AD3000" w:rsidP="00AD3000">
            <w:pPr>
              <w:spacing w:before="0" w:after="0" w:line="276" w:lineRule="auto"/>
              <w:rPr>
                <w:rFonts w:ascii="Georgia" w:hAnsi="Georgia" w:cstheme="minorHAnsi"/>
                <w:iCs/>
                <w:color w:val="000000" w:themeColor="text1"/>
                <w:sz w:val="20"/>
                <w:szCs w:val="20"/>
                <w:lang w:val="fr-FR"/>
              </w:rPr>
            </w:pPr>
            <w:r w:rsidRPr="00E9133B">
              <w:rPr>
                <w:rFonts w:ascii="Georgia" w:eastAsia="Times New Roman" w:hAnsi="Georgia" w:cstheme="minorHAnsi"/>
                <w:b/>
                <w:iCs/>
                <w:color w:val="000000" w:themeColor="text1"/>
                <w:sz w:val="20"/>
                <w:szCs w:val="20"/>
                <w:lang w:val="fr-FR" w:eastAsia="fr-FR"/>
              </w:rPr>
              <w:t xml:space="preserve">Suggestion de </w:t>
            </w:r>
            <w:r w:rsidR="00F50DC2" w:rsidRPr="00E9133B">
              <w:rPr>
                <w:rFonts w:ascii="Georgia" w:eastAsia="Times New Roman" w:hAnsi="Georgia" w:cstheme="minorHAnsi"/>
                <w:b/>
                <w:iCs/>
                <w:color w:val="000000" w:themeColor="text1"/>
                <w:sz w:val="20"/>
                <w:szCs w:val="20"/>
                <w:lang w:val="fr-FR" w:eastAsia="fr-FR"/>
              </w:rPr>
              <w:t>suppression</w:t>
            </w:r>
            <w:r w:rsidR="00F50DC2" w:rsidRPr="00E9133B">
              <w:rPr>
                <w:rFonts w:ascii="Georgia" w:eastAsia="Times New Roman" w:hAnsi="Georgia" w:cstheme="minorHAnsi"/>
                <w:iCs/>
                <w:color w:val="000000" w:themeColor="text1"/>
                <w:sz w:val="20"/>
                <w:szCs w:val="20"/>
                <w:lang w:val="fr-FR" w:eastAsia="fr-FR"/>
              </w:rPr>
              <w:t xml:space="preserve"> :</w:t>
            </w:r>
            <w:r w:rsidRPr="00E9133B">
              <w:rPr>
                <w:rFonts w:ascii="Georgia" w:eastAsia="Times New Roman" w:hAnsi="Georgia" w:cstheme="minorHAnsi"/>
                <w:iCs/>
                <w:color w:val="000000" w:themeColor="text1"/>
                <w:sz w:val="20"/>
                <w:szCs w:val="20"/>
                <w:lang w:val="fr-FR" w:eastAsia="fr-FR"/>
              </w:rPr>
              <w:t xml:space="preserve"> Cette question sera </w:t>
            </w:r>
            <w:r w:rsidR="00F50DC2" w:rsidRPr="00E9133B">
              <w:rPr>
                <w:rFonts w:ascii="Georgia" w:eastAsia="Times New Roman" w:hAnsi="Georgia" w:cstheme="minorHAnsi"/>
                <w:iCs/>
                <w:color w:val="000000" w:themeColor="text1"/>
                <w:sz w:val="20"/>
                <w:szCs w:val="20"/>
                <w:lang w:val="fr-FR" w:eastAsia="fr-FR"/>
              </w:rPr>
              <w:t>confrontée</w:t>
            </w:r>
            <w:r w:rsidRPr="00E9133B">
              <w:rPr>
                <w:rFonts w:ascii="Georgia" w:eastAsia="Times New Roman" w:hAnsi="Georgia" w:cstheme="minorHAnsi"/>
                <w:iCs/>
                <w:color w:val="000000" w:themeColor="text1"/>
                <w:sz w:val="20"/>
                <w:szCs w:val="20"/>
                <w:lang w:val="fr-FR" w:eastAsia="fr-FR"/>
              </w:rPr>
              <w:t xml:space="preserve"> à un défaut de mémoire au niveau institutionnel et au niveau communautaire. Les entretiens préliminaires ont montré que les personnes qui ont conçu et élaboré le plan de réponse à la crise L2 en 2019, ne sont plus à leur poste à l’UNICEF. Cette situation s’observe également au niveau des ONG et des acteurs institutionnels</w:t>
            </w:r>
          </w:p>
        </w:tc>
      </w:tr>
      <w:tr w:rsidR="00AD3000" w:rsidRPr="00E9133B" w14:paraId="4AD67EF2" w14:textId="77777777" w:rsidTr="00E53FD0">
        <w:tc>
          <w:tcPr>
            <w:tcW w:w="3679" w:type="dxa"/>
            <w:vAlign w:val="center"/>
          </w:tcPr>
          <w:p w14:paraId="0A3CA15B" w14:textId="0379FA48" w:rsidR="00AD3000" w:rsidRPr="00E9133B" w:rsidRDefault="00AD3000" w:rsidP="00AD3000">
            <w:pPr>
              <w:spacing w:before="0" w:after="0" w:line="276" w:lineRule="auto"/>
              <w:rPr>
                <w:rFonts w:ascii="Georgia" w:hAnsi="Georgia" w:cstheme="minorHAnsi"/>
                <w:color w:val="000000" w:themeColor="text1"/>
                <w:sz w:val="20"/>
                <w:szCs w:val="20"/>
                <w:lang w:val="fr-FR"/>
              </w:rPr>
            </w:pPr>
            <w:r w:rsidRPr="00E9133B">
              <w:rPr>
                <w:rFonts w:ascii="Georgia" w:eastAsia="Times New Roman" w:hAnsi="Georgia" w:cstheme="minorHAnsi"/>
                <w:color w:val="000000" w:themeColor="text1"/>
                <w:sz w:val="20"/>
                <w:szCs w:val="20"/>
                <w:lang w:val="fr-FR" w:eastAsia="fr-FR"/>
              </w:rPr>
              <w:t xml:space="preserve">Dans quelle mesure des actions ont été prises afin de renforcer la complémentarité, l’harmonisation et la coordination entre les efforts de développement des Nations Unies et les efforts </w:t>
            </w:r>
            <w:r w:rsidR="00F50DC2" w:rsidRPr="00E9133B">
              <w:rPr>
                <w:rFonts w:ascii="Georgia" w:eastAsia="Times New Roman" w:hAnsi="Georgia" w:cstheme="minorHAnsi"/>
                <w:color w:val="000000" w:themeColor="text1"/>
                <w:sz w:val="20"/>
                <w:szCs w:val="20"/>
                <w:lang w:val="fr-FR" w:eastAsia="fr-FR"/>
              </w:rPr>
              <w:t>humanitaires ?</w:t>
            </w:r>
            <w:r w:rsidRPr="00E9133B">
              <w:rPr>
                <w:rFonts w:ascii="Georgia" w:eastAsia="Times New Roman" w:hAnsi="Georgia" w:cstheme="minorHAnsi"/>
                <w:color w:val="000000" w:themeColor="text1"/>
                <w:sz w:val="20"/>
                <w:szCs w:val="20"/>
                <w:lang w:val="fr-FR" w:eastAsia="fr-FR"/>
              </w:rPr>
              <w:t xml:space="preserve"> (Par exemple à travers des processus de planification et de coordination inter-institutions, tels que les évaluations coordonnées des besoins humanitaires et le suivi plus large des enfants en fonction des risques, qui intègrent des stratégies conjointes sectorielles ou une planification à long terme avec les donateurs dans les crises chroniques, pour accroître la cohérence et l'efficacité de l’aide)</w:t>
            </w:r>
          </w:p>
        </w:tc>
        <w:tc>
          <w:tcPr>
            <w:tcW w:w="5377" w:type="dxa"/>
            <w:vAlign w:val="center"/>
          </w:tcPr>
          <w:p w14:paraId="5306E6F1" w14:textId="55C10D27" w:rsidR="00AD3000" w:rsidRPr="00E9133B" w:rsidRDefault="00AD3000" w:rsidP="00AD3000">
            <w:pPr>
              <w:spacing w:before="0" w:after="0" w:line="276" w:lineRule="auto"/>
              <w:rPr>
                <w:rFonts w:ascii="Georgia" w:hAnsi="Georgia" w:cstheme="minorHAnsi"/>
                <w:iCs/>
                <w:color w:val="000000" w:themeColor="text1"/>
                <w:sz w:val="20"/>
                <w:szCs w:val="20"/>
                <w:lang w:val="fr-FR"/>
              </w:rPr>
            </w:pPr>
            <w:commentRangeStart w:id="115"/>
            <w:commentRangeStart w:id="116"/>
            <w:r w:rsidRPr="00E9133B">
              <w:rPr>
                <w:rFonts w:ascii="Georgia" w:eastAsia="Times New Roman" w:hAnsi="Georgia" w:cstheme="minorHAnsi"/>
                <w:b/>
                <w:iCs/>
                <w:color w:val="000000" w:themeColor="text1"/>
                <w:sz w:val="20"/>
                <w:szCs w:val="20"/>
                <w:lang w:val="fr-FR" w:eastAsia="fr-FR"/>
              </w:rPr>
              <w:t xml:space="preserve">Proposition de </w:t>
            </w:r>
            <w:r w:rsidR="00F47189">
              <w:rPr>
                <w:rFonts w:ascii="Georgia" w:eastAsia="Times New Roman" w:hAnsi="Georgia" w:cstheme="minorHAnsi"/>
                <w:b/>
                <w:iCs/>
                <w:color w:val="000000" w:themeColor="text1"/>
                <w:sz w:val="20"/>
                <w:szCs w:val="20"/>
                <w:lang w:val="fr-FR" w:eastAsia="fr-FR"/>
              </w:rPr>
              <w:t>traiter</w:t>
            </w:r>
            <w:r w:rsidRPr="00E9133B">
              <w:rPr>
                <w:rFonts w:ascii="Georgia" w:eastAsia="Times New Roman" w:hAnsi="Georgia" w:cstheme="minorHAnsi"/>
                <w:iCs/>
                <w:color w:val="000000" w:themeColor="text1"/>
                <w:sz w:val="20"/>
                <w:szCs w:val="20"/>
                <w:lang w:val="fr-FR" w:eastAsia="fr-FR"/>
              </w:rPr>
              <w:t xml:space="preserve"> la QE « Dans quelle mesure des actions ont été prises afin de renforcer la complémentarité, l’harmonisation et la coordination entre les efforts de développement des Nations Unies et les efforts </w:t>
            </w:r>
            <w:r w:rsidR="00F50DC2" w:rsidRPr="00E9133B">
              <w:rPr>
                <w:rFonts w:ascii="Georgia" w:eastAsia="Times New Roman" w:hAnsi="Georgia" w:cstheme="minorHAnsi"/>
                <w:iCs/>
                <w:color w:val="000000" w:themeColor="text1"/>
                <w:sz w:val="20"/>
                <w:szCs w:val="20"/>
                <w:lang w:val="fr-FR" w:eastAsia="fr-FR"/>
              </w:rPr>
              <w:t>humanitaires ?</w:t>
            </w:r>
            <w:r w:rsidRPr="00E9133B">
              <w:rPr>
                <w:rFonts w:ascii="Georgia" w:eastAsia="Times New Roman" w:hAnsi="Georgia" w:cstheme="minorHAnsi"/>
                <w:iCs/>
                <w:color w:val="000000" w:themeColor="text1"/>
                <w:sz w:val="20"/>
                <w:szCs w:val="20"/>
                <w:lang w:val="fr-FR" w:eastAsia="fr-FR"/>
              </w:rPr>
              <w:t> »</w:t>
            </w:r>
            <w:r w:rsidR="00F47189" w:rsidRPr="00E53FD0">
              <w:rPr>
                <w:rFonts w:eastAsia="Times New Roman" w:cstheme="minorHAnsi"/>
                <w:iCs/>
                <w:color w:val="000000" w:themeColor="text1"/>
                <w:lang w:val="fr-FR" w:eastAsia="fr-FR"/>
              </w:rPr>
              <w:t xml:space="preserve"> </w:t>
            </w:r>
            <w:r w:rsidR="00F47189" w:rsidRPr="00F47189">
              <w:rPr>
                <w:rFonts w:ascii="Georgia" w:eastAsia="Times New Roman" w:hAnsi="Georgia" w:cstheme="minorHAnsi"/>
                <w:iCs/>
                <w:color w:val="000000" w:themeColor="text1"/>
                <w:sz w:val="20"/>
                <w:szCs w:val="20"/>
                <w:lang w:val="fr-FR" w:eastAsia="fr-FR"/>
              </w:rPr>
              <w:t>comme une sous-question évaluative</w:t>
            </w:r>
            <w:r w:rsidRPr="00E9133B">
              <w:rPr>
                <w:rFonts w:ascii="Georgia" w:eastAsia="Times New Roman" w:hAnsi="Georgia" w:cstheme="minorHAnsi"/>
                <w:iCs/>
                <w:color w:val="000000" w:themeColor="text1"/>
                <w:sz w:val="20"/>
                <w:szCs w:val="20"/>
                <w:lang w:val="fr-FR" w:eastAsia="fr-FR"/>
              </w:rPr>
              <w:t xml:space="preserve">. </w:t>
            </w:r>
            <w:r w:rsidR="00F47189">
              <w:rPr>
                <w:rFonts w:ascii="Georgia" w:eastAsia="Times New Roman" w:hAnsi="Georgia" w:cstheme="minorHAnsi"/>
                <w:iCs/>
                <w:color w:val="000000" w:themeColor="text1"/>
                <w:sz w:val="20"/>
                <w:szCs w:val="20"/>
                <w:lang w:val="fr-FR" w:eastAsia="fr-FR"/>
              </w:rPr>
              <w:t>E</w:t>
            </w:r>
            <w:r w:rsidRPr="00E9133B">
              <w:rPr>
                <w:rFonts w:ascii="Georgia" w:eastAsia="Times New Roman" w:hAnsi="Georgia" w:cstheme="minorHAnsi"/>
                <w:iCs/>
                <w:color w:val="000000" w:themeColor="text1"/>
                <w:sz w:val="20"/>
                <w:szCs w:val="20"/>
                <w:lang w:val="fr-FR" w:eastAsia="fr-FR"/>
              </w:rPr>
              <w:t xml:space="preserve">lle est traitée dans la question évaluative « Dans quelle mesure la stratégie et les modalités de partenariat et de coordination développées sont-elles en cohérence avec les résultats et les objectifs </w:t>
            </w:r>
            <w:r w:rsidR="00F50DC2" w:rsidRPr="00E9133B">
              <w:rPr>
                <w:rFonts w:ascii="Georgia" w:eastAsia="Times New Roman" w:hAnsi="Georgia" w:cstheme="minorHAnsi"/>
                <w:iCs/>
                <w:color w:val="000000" w:themeColor="text1"/>
                <w:sz w:val="20"/>
                <w:szCs w:val="20"/>
                <w:lang w:val="fr-FR" w:eastAsia="fr-FR"/>
              </w:rPr>
              <w:t>attendus ?</w:t>
            </w:r>
            <w:r w:rsidRPr="00E9133B">
              <w:rPr>
                <w:rFonts w:ascii="Georgia" w:eastAsia="Times New Roman" w:hAnsi="Georgia" w:cstheme="minorHAnsi"/>
                <w:iCs/>
                <w:color w:val="000000" w:themeColor="text1"/>
                <w:sz w:val="20"/>
                <w:szCs w:val="20"/>
                <w:lang w:val="fr-FR" w:eastAsia="fr-FR"/>
              </w:rPr>
              <w:t> »</w:t>
            </w:r>
            <w:commentRangeEnd w:id="115"/>
            <w:r w:rsidR="00A50DCB" w:rsidRPr="00E9133B">
              <w:rPr>
                <w:rStyle w:val="CommentReference"/>
                <w:rFonts w:ascii="Georgia" w:hAnsi="Georgia" w:cstheme="minorHAnsi"/>
                <w:iCs/>
                <w:color w:val="000000" w:themeColor="text1"/>
                <w:sz w:val="20"/>
                <w:szCs w:val="20"/>
                <w:lang w:val="fr-FR"/>
              </w:rPr>
              <w:commentReference w:id="115"/>
            </w:r>
            <w:commentRangeEnd w:id="116"/>
            <w:r w:rsidR="008A2BE9" w:rsidRPr="00E9133B">
              <w:rPr>
                <w:rStyle w:val="CommentReference"/>
                <w:rFonts w:ascii="Georgia" w:hAnsi="Georgia" w:cstheme="minorHAnsi"/>
                <w:iCs/>
                <w:color w:val="000000" w:themeColor="text1"/>
                <w:sz w:val="20"/>
                <w:szCs w:val="20"/>
                <w:lang w:val="fr-FR"/>
              </w:rPr>
              <w:commentReference w:id="116"/>
            </w:r>
          </w:p>
        </w:tc>
      </w:tr>
      <w:tr w:rsidR="003845A5" w:rsidRPr="00E9133B" w14:paraId="4E2D363C" w14:textId="77777777" w:rsidTr="00E53FD0">
        <w:tc>
          <w:tcPr>
            <w:tcW w:w="3679" w:type="dxa"/>
            <w:vAlign w:val="center"/>
          </w:tcPr>
          <w:p w14:paraId="161856DF" w14:textId="65319F21" w:rsidR="003845A5" w:rsidRPr="00E9133B" w:rsidRDefault="003845A5" w:rsidP="00E53FD0">
            <w:pPr>
              <w:rPr>
                <w:rFonts w:ascii="Georgia" w:eastAsia="Times New Roman" w:hAnsi="Georgia" w:cstheme="minorHAnsi"/>
                <w:color w:val="000000" w:themeColor="text1"/>
                <w:sz w:val="20"/>
                <w:szCs w:val="20"/>
                <w:lang w:val="fr-FR" w:eastAsia="fr-FR"/>
              </w:rPr>
            </w:pPr>
            <w:r w:rsidRPr="003845A5">
              <w:rPr>
                <w:rFonts w:ascii="Georgia" w:eastAsia="Times New Roman" w:hAnsi="Georgia" w:cstheme="minorHAnsi"/>
                <w:color w:val="000000" w:themeColor="text1"/>
                <w:sz w:val="20"/>
                <w:szCs w:val="20"/>
                <w:lang w:val="fr-FR" w:eastAsia="fr-FR"/>
              </w:rPr>
              <w:t>Est-ce que la stratégie de partenariat employée s’est avérée la plus adaptée ?</w:t>
            </w:r>
          </w:p>
        </w:tc>
        <w:tc>
          <w:tcPr>
            <w:tcW w:w="5377" w:type="dxa"/>
            <w:vAlign w:val="center"/>
          </w:tcPr>
          <w:p w14:paraId="3EC95E23" w14:textId="54D98EC8" w:rsidR="003845A5" w:rsidRPr="00E9133B" w:rsidRDefault="003845A5" w:rsidP="00AD3000">
            <w:pPr>
              <w:spacing w:before="0" w:after="0" w:line="276" w:lineRule="auto"/>
              <w:rPr>
                <w:rFonts w:ascii="Georgia" w:eastAsia="Times New Roman" w:hAnsi="Georgia" w:cstheme="minorHAnsi"/>
                <w:b/>
                <w:iCs/>
                <w:color w:val="000000" w:themeColor="text1"/>
                <w:sz w:val="20"/>
                <w:szCs w:val="20"/>
                <w:lang w:val="fr-FR" w:eastAsia="fr-FR"/>
              </w:rPr>
            </w:pPr>
            <w:r w:rsidRPr="003845A5">
              <w:rPr>
                <w:rFonts w:ascii="Georgia" w:eastAsia="Times New Roman" w:hAnsi="Georgia" w:cstheme="minorHAnsi"/>
                <w:b/>
                <w:iCs/>
                <w:color w:val="000000" w:themeColor="text1"/>
                <w:sz w:val="20"/>
                <w:szCs w:val="20"/>
                <w:lang w:val="fr-FR" w:eastAsia="fr-FR"/>
              </w:rPr>
              <w:t xml:space="preserve">Proposition de traiter la QE </w:t>
            </w:r>
            <w:r w:rsidRPr="00E53FD0">
              <w:rPr>
                <w:rFonts w:ascii="Georgia" w:eastAsia="Times New Roman" w:hAnsi="Georgia" w:cstheme="minorHAnsi"/>
                <w:bCs/>
                <w:iCs/>
                <w:color w:val="000000" w:themeColor="text1"/>
                <w:sz w:val="20"/>
                <w:szCs w:val="20"/>
                <w:lang w:val="fr-FR" w:eastAsia="fr-FR"/>
              </w:rPr>
              <w:t xml:space="preserve">« Dans quelle mesure les partenaires sélectionnés par l'UNICEF ont-ils contribué à réduire les coûts d'exécution du programme ? Est-ce que la stratégie de partenariat employée s’est avérée la plus adaptée ? », comme une sous-question évaluative </w:t>
            </w:r>
            <w:r w:rsidR="00BF01C1">
              <w:rPr>
                <w:rFonts w:ascii="Georgia" w:eastAsia="Times New Roman" w:hAnsi="Georgia" w:cstheme="minorHAnsi"/>
                <w:bCs/>
                <w:iCs/>
                <w:color w:val="000000" w:themeColor="text1"/>
                <w:sz w:val="20"/>
                <w:szCs w:val="20"/>
                <w:lang w:val="fr-FR" w:eastAsia="fr-FR"/>
              </w:rPr>
              <w:t xml:space="preserve">et </w:t>
            </w:r>
            <w:r w:rsidRPr="00E53FD0">
              <w:rPr>
                <w:rFonts w:ascii="Georgia" w:eastAsia="Times New Roman" w:hAnsi="Georgia" w:cstheme="minorHAnsi"/>
                <w:bCs/>
                <w:iCs/>
                <w:color w:val="000000" w:themeColor="text1"/>
                <w:sz w:val="20"/>
                <w:szCs w:val="20"/>
                <w:lang w:val="fr-FR" w:eastAsia="fr-FR"/>
              </w:rPr>
              <w:t>non une QE. Elle sera traitée comme une sous question évaluative dans la QE suivante « Quels sont les principaux facteurs ayant influencé le rapport coût/efficacité de la mise en œuvre ? et Dans quelle mesure ont-ils été identifiés par l'UNICEF pendant la phase de conception de la réponse ? »</w:t>
            </w:r>
          </w:p>
        </w:tc>
      </w:tr>
      <w:tr w:rsidR="00AD3000" w:rsidRPr="00E9133B" w14:paraId="6B22C1BA" w14:textId="77777777" w:rsidTr="00E53FD0">
        <w:tc>
          <w:tcPr>
            <w:tcW w:w="3679" w:type="dxa"/>
            <w:vAlign w:val="center"/>
          </w:tcPr>
          <w:p w14:paraId="0D9A179C" w14:textId="209920C8" w:rsidR="00AD3000" w:rsidRPr="00E9133B" w:rsidRDefault="00AD3000" w:rsidP="00AD3000">
            <w:pPr>
              <w:spacing w:before="0" w:after="0" w:line="276" w:lineRule="auto"/>
              <w:rPr>
                <w:rFonts w:ascii="Georgia" w:hAnsi="Georgia" w:cstheme="minorHAnsi"/>
                <w:color w:val="000000" w:themeColor="text1"/>
                <w:sz w:val="20"/>
                <w:szCs w:val="20"/>
                <w:lang w:val="fr-FR"/>
              </w:rPr>
            </w:pPr>
            <w:r w:rsidRPr="00E9133B">
              <w:rPr>
                <w:rFonts w:ascii="Georgia" w:eastAsia="Times New Roman" w:hAnsi="Georgia" w:cstheme="minorHAnsi"/>
                <w:color w:val="000000" w:themeColor="text1"/>
                <w:sz w:val="20"/>
                <w:szCs w:val="20"/>
                <w:lang w:val="fr-FR" w:eastAsia="fr-FR"/>
              </w:rPr>
              <w:t xml:space="preserve">« Quels sont les facteurs (internes et externes à l'UNICEF) qui ont le plus contribué à la réalisation des </w:t>
            </w:r>
            <w:r w:rsidRPr="00E9133B">
              <w:rPr>
                <w:rFonts w:ascii="Georgia" w:eastAsia="Times New Roman" w:hAnsi="Georgia" w:cstheme="minorHAnsi"/>
                <w:color w:val="000000" w:themeColor="text1"/>
                <w:sz w:val="20"/>
                <w:szCs w:val="20"/>
                <w:lang w:val="fr-FR" w:eastAsia="fr-FR"/>
              </w:rPr>
              <w:br/>
              <w:t xml:space="preserve">objectifs envisagés de la réponse et des engagements </w:t>
            </w:r>
            <w:r w:rsidR="00F50DC2" w:rsidRPr="00E9133B">
              <w:rPr>
                <w:rFonts w:ascii="Georgia" w:eastAsia="Times New Roman" w:hAnsi="Georgia" w:cstheme="minorHAnsi"/>
                <w:color w:val="000000" w:themeColor="text1"/>
                <w:sz w:val="20"/>
                <w:szCs w:val="20"/>
                <w:lang w:val="fr-FR" w:eastAsia="fr-FR"/>
              </w:rPr>
              <w:t>clés ?</w:t>
            </w:r>
            <w:r w:rsidRPr="00E9133B">
              <w:rPr>
                <w:rFonts w:ascii="Georgia" w:eastAsia="Times New Roman" w:hAnsi="Georgia" w:cstheme="minorHAnsi"/>
                <w:color w:val="000000" w:themeColor="text1"/>
                <w:sz w:val="20"/>
                <w:szCs w:val="20"/>
                <w:lang w:val="fr-FR" w:eastAsia="fr-FR"/>
              </w:rPr>
              <w:t> »</w:t>
            </w:r>
          </w:p>
        </w:tc>
        <w:tc>
          <w:tcPr>
            <w:tcW w:w="5377" w:type="dxa"/>
            <w:vAlign w:val="center"/>
          </w:tcPr>
          <w:p w14:paraId="6B8868A0" w14:textId="33A9B646" w:rsidR="00AD3000" w:rsidRPr="00E9133B" w:rsidRDefault="00E61AE7" w:rsidP="00AD3000">
            <w:pPr>
              <w:spacing w:before="0" w:after="0" w:line="276" w:lineRule="auto"/>
              <w:rPr>
                <w:rFonts w:ascii="Georgia" w:hAnsi="Georgia" w:cstheme="minorHAnsi"/>
                <w:iCs/>
                <w:color w:val="000000" w:themeColor="text1"/>
                <w:sz w:val="20"/>
                <w:szCs w:val="20"/>
                <w:lang w:val="fr-FR"/>
              </w:rPr>
            </w:pPr>
            <w:r w:rsidRPr="00165CA4">
              <w:rPr>
                <w:rFonts w:ascii="Georgia" w:eastAsia="Times New Roman" w:hAnsi="Georgia" w:cstheme="minorHAnsi"/>
                <w:b/>
                <w:iCs/>
                <w:color w:val="000000" w:themeColor="text1"/>
                <w:sz w:val="20"/>
                <w:szCs w:val="20"/>
                <w:lang w:val="fr-FR" w:eastAsia="fr-FR"/>
              </w:rPr>
              <w:t xml:space="preserve">Proposition de traiter la QE </w:t>
            </w:r>
            <w:r w:rsidRPr="00A16791">
              <w:rPr>
                <w:rFonts w:ascii="Georgia" w:eastAsia="Times New Roman" w:hAnsi="Georgia" w:cstheme="minorHAnsi"/>
                <w:bCs/>
                <w:iCs/>
                <w:color w:val="000000" w:themeColor="text1"/>
                <w:sz w:val="20"/>
                <w:szCs w:val="20"/>
                <w:lang w:val="fr-FR" w:eastAsia="fr-FR"/>
              </w:rPr>
              <w:t>« Quels sont les facteurs (internes et externes à l'UNICEF) qui ont le plus contribué à la réalisation des objectifs envisagés de la réponse et des engagements clés ? » comme une sous-question. Elle est traitée comme une sous question dans la QE « Dans quelle mesure la réponse de l'UNICEF a-t-elle atteint ses objectifs tels que décrits dans les HACs et a contribué aux HRP ? »</w:t>
            </w:r>
          </w:p>
        </w:tc>
      </w:tr>
      <w:tr w:rsidR="00AD3000" w:rsidRPr="00E9133B" w14:paraId="04CF6F62" w14:textId="77777777" w:rsidTr="00E53FD0">
        <w:tc>
          <w:tcPr>
            <w:tcW w:w="3679" w:type="dxa"/>
            <w:vAlign w:val="center"/>
          </w:tcPr>
          <w:p w14:paraId="2F6EE34C" w14:textId="0F680041" w:rsidR="00AD3000" w:rsidRPr="00E9133B" w:rsidRDefault="00AD3000" w:rsidP="00AD3000">
            <w:pPr>
              <w:spacing w:before="0" w:after="0" w:line="276" w:lineRule="auto"/>
              <w:rPr>
                <w:rFonts w:ascii="Georgia" w:eastAsia="Times New Roman" w:hAnsi="Georgia" w:cstheme="minorHAnsi"/>
                <w:color w:val="000000" w:themeColor="text1"/>
                <w:sz w:val="20"/>
                <w:szCs w:val="20"/>
                <w:lang w:val="fr-FR" w:eastAsia="fr-FR"/>
              </w:rPr>
            </w:pPr>
            <w:r w:rsidRPr="00E9133B">
              <w:rPr>
                <w:rFonts w:ascii="Georgia" w:eastAsia="Times New Roman" w:hAnsi="Georgia" w:cstheme="minorHAnsi"/>
                <w:color w:val="000000" w:themeColor="text1"/>
                <w:sz w:val="20"/>
                <w:szCs w:val="20"/>
                <w:lang w:val="fr-FR" w:eastAsia="fr-FR"/>
              </w:rPr>
              <w:t xml:space="preserve">« Quels sont les facteurs (internes et externes à l'UNICEF) qui ont le plus entravé la réalisation des objectifs de réponse </w:t>
            </w:r>
            <w:r w:rsidR="00F50DC2" w:rsidRPr="00E9133B">
              <w:rPr>
                <w:rFonts w:ascii="Georgia" w:eastAsia="Times New Roman" w:hAnsi="Georgia" w:cstheme="minorHAnsi"/>
                <w:color w:val="000000" w:themeColor="text1"/>
                <w:sz w:val="20"/>
                <w:szCs w:val="20"/>
                <w:lang w:val="fr-FR" w:eastAsia="fr-FR"/>
              </w:rPr>
              <w:t>envisagés ?</w:t>
            </w:r>
            <w:r w:rsidRPr="00E9133B">
              <w:rPr>
                <w:rFonts w:ascii="Georgia" w:eastAsia="Times New Roman" w:hAnsi="Georgia" w:cstheme="minorHAnsi"/>
                <w:color w:val="000000" w:themeColor="text1"/>
                <w:sz w:val="20"/>
                <w:szCs w:val="20"/>
                <w:lang w:val="fr-FR" w:eastAsia="fr-FR"/>
              </w:rPr>
              <w:t> »</w:t>
            </w:r>
          </w:p>
        </w:tc>
        <w:tc>
          <w:tcPr>
            <w:tcW w:w="5377" w:type="dxa"/>
            <w:vAlign w:val="center"/>
          </w:tcPr>
          <w:p w14:paraId="4C12B5A6" w14:textId="064CFBB3" w:rsidR="00AD3000" w:rsidRPr="00E9133B" w:rsidRDefault="00E61AE7" w:rsidP="00AD3000">
            <w:pPr>
              <w:spacing w:before="0" w:after="0" w:line="276" w:lineRule="auto"/>
              <w:rPr>
                <w:rFonts w:ascii="Georgia" w:eastAsia="Times New Roman" w:hAnsi="Georgia" w:cstheme="minorHAnsi"/>
                <w:iCs/>
                <w:color w:val="000000" w:themeColor="text1"/>
                <w:sz w:val="20"/>
                <w:szCs w:val="20"/>
                <w:lang w:val="fr-FR" w:eastAsia="fr-FR"/>
              </w:rPr>
            </w:pPr>
            <w:r w:rsidRPr="00E61AE7">
              <w:rPr>
                <w:rFonts w:ascii="Georgia" w:eastAsia="Times New Roman" w:hAnsi="Georgia" w:cstheme="minorHAnsi"/>
                <w:b/>
                <w:iCs/>
                <w:color w:val="000000" w:themeColor="text1"/>
                <w:sz w:val="20"/>
                <w:szCs w:val="20"/>
                <w:lang w:val="fr-FR" w:eastAsia="fr-FR"/>
              </w:rPr>
              <w:t xml:space="preserve">Proposition de traiter la question proposée </w:t>
            </w:r>
            <w:r w:rsidRPr="00A16791">
              <w:rPr>
                <w:rFonts w:ascii="Georgia" w:eastAsia="Times New Roman" w:hAnsi="Georgia" w:cstheme="minorHAnsi"/>
                <w:bCs/>
                <w:iCs/>
                <w:color w:val="000000" w:themeColor="text1"/>
                <w:sz w:val="20"/>
                <w:szCs w:val="20"/>
                <w:lang w:val="fr-FR" w:eastAsia="fr-FR"/>
              </w:rPr>
              <w:t>« Quels sont les facteurs (internes et externes à l'UNICEF) qui ont le plus entravé la réalisation des objectifs de réponse envisagés ? », comme une sous-question. Elle sera traitée comme une sous question dans la QE « Dans quelle mesure la réponse de l'UNICEF a-t-elle atteint ses objectifs tels que décrits dans les HACs et a contribué aux HRP ? »</w:t>
            </w:r>
          </w:p>
        </w:tc>
      </w:tr>
      <w:tr w:rsidR="00AD3000" w:rsidRPr="00E9133B" w14:paraId="3C215B7D" w14:textId="77777777" w:rsidTr="00E53FD0">
        <w:tc>
          <w:tcPr>
            <w:tcW w:w="3679" w:type="dxa"/>
            <w:vAlign w:val="center"/>
          </w:tcPr>
          <w:p w14:paraId="24F0C06B" w14:textId="6464EA28" w:rsidR="00AD3000" w:rsidRPr="00E9133B" w:rsidRDefault="00AD3000" w:rsidP="00AD3000">
            <w:pPr>
              <w:spacing w:before="0" w:after="0" w:line="276" w:lineRule="auto"/>
              <w:rPr>
                <w:rFonts w:ascii="Georgia" w:eastAsia="Times New Roman" w:hAnsi="Georgia" w:cstheme="minorHAnsi"/>
                <w:color w:val="000000" w:themeColor="text1"/>
                <w:sz w:val="20"/>
                <w:szCs w:val="20"/>
                <w:lang w:val="fr-FR" w:eastAsia="fr-FR"/>
              </w:rPr>
            </w:pPr>
            <w:r w:rsidRPr="00E9133B">
              <w:rPr>
                <w:rFonts w:ascii="Georgia" w:eastAsia="Times New Roman" w:hAnsi="Georgia" w:cstheme="minorHAnsi"/>
                <w:bCs/>
                <w:color w:val="000000" w:themeColor="text1"/>
                <w:sz w:val="20"/>
                <w:szCs w:val="20"/>
                <w:lang w:val="fr-FR" w:eastAsia="fr-FR"/>
              </w:rPr>
              <w:t xml:space="preserve">« Quels sont les résultats inattendus (positifs et négatifs) produits par la réponse </w:t>
            </w:r>
            <w:r w:rsidR="00F50DC2" w:rsidRPr="00E9133B">
              <w:rPr>
                <w:rFonts w:ascii="Georgia" w:eastAsia="Times New Roman" w:hAnsi="Georgia" w:cstheme="minorHAnsi"/>
                <w:bCs/>
                <w:color w:val="000000" w:themeColor="text1"/>
                <w:sz w:val="20"/>
                <w:szCs w:val="20"/>
                <w:lang w:val="fr-FR" w:eastAsia="fr-FR"/>
              </w:rPr>
              <w:t>humanitaire ?</w:t>
            </w:r>
            <w:r w:rsidRPr="00E9133B">
              <w:rPr>
                <w:rFonts w:ascii="Georgia" w:eastAsia="Times New Roman" w:hAnsi="Georgia" w:cstheme="minorHAnsi"/>
                <w:bCs/>
                <w:color w:val="000000" w:themeColor="text1"/>
                <w:sz w:val="20"/>
                <w:szCs w:val="20"/>
                <w:lang w:val="fr-FR" w:eastAsia="fr-FR"/>
              </w:rPr>
              <w:t> »</w:t>
            </w:r>
          </w:p>
        </w:tc>
        <w:tc>
          <w:tcPr>
            <w:tcW w:w="5377" w:type="dxa"/>
            <w:vAlign w:val="center"/>
          </w:tcPr>
          <w:p w14:paraId="43129D17" w14:textId="6AB045C1" w:rsidR="00AD3000" w:rsidRPr="00E9133B" w:rsidRDefault="00AD3000" w:rsidP="00AD3000">
            <w:pPr>
              <w:spacing w:before="0" w:after="0" w:line="276" w:lineRule="auto"/>
              <w:rPr>
                <w:rFonts w:ascii="Georgia" w:eastAsia="Times New Roman" w:hAnsi="Georgia" w:cstheme="minorHAnsi"/>
                <w:iCs/>
                <w:color w:val="000000" w:themeColor="text1"/>
                <w:sz w:val="20"/>
                <w:szCs w:val="20"/>
                <w:lang w:val="fr-FR" w:eastAsia="fr-FR"/>
              </w:rPr>
            </w:pPr>
            <w:r w:rsidRPr="00E9133B">
              <w:rPr>
                <w:rFonts w:ascii="Georgia" w:eastAsia="Times New Roman" w:hAnsi="Georgia" w:cstheme="minorHAnsi"/>
                <w:b/>
                <w:iCs/>
                <w:color w:val="000000" w:themeColor="text1"/>
                <w:sz w:val="20"/>
                <w:szCs w:val="20"/>
                <w:lang w:val="fr-FR" w:eastAsia="fr-FR"/>
              </w:rPr>
              <w:t xml:space="preserve">Proposition de fusion de questions </w:t>
            </w:r>
            <w:r w:rsidR="00F50DC2" w:rsidRPr="00E9133B">
              <w:rPr>
                <w:rFonts w:ascii="Georgia" w:eastAsia="Times New Roman" w:hAnsi="Georgia" w:cstheme="minorHAnsi"/>
                <w:b/>
                <w:iCs/>
                <w:color w:val="000000" w:themeColor="text1"/>
                <w:sz w:val="20"/>
                <w:szCs w:val="20"/>
                <w:lang w:val="fr-FR" w:eastAsia="fr-FR"/>
              </w:rPr>
              <w:t>évaluatives</w:t>
            </w:r>
            <w:r w:rsidR="00F50DC2" w:rsidRPr="00E9133B">
              <w:rPr>
                <w:rFonts w:ascii="Georgia" w:eastAsia="Times New Roman" w:hAnsi="Georgia" w:cstheme="minorHAnsi"/>
                <w:iCs/>
                <w:color w:val="000000" w:themeColor="text1"/>
                <w:sz w:val="20"/>
                <w:szCs w:val="20"/>
                <w:lang w:val="fr-FR" w:eastAsia="fr-FR"/>
              </w:rPr>
              <w:t xml:space="preserve"> :</w:t>
            </w:r>
            <w:r w:rsidRPr="00E9133B">
              <w:rPr>
                <w:rFonts w:ascii="Georgia" w:eastAsia="Times New Roman" w:hAnsi="Georgia" w:cstheme="minorHAnsi"/>
                <w:iCs/>
                <w:color w:val="000000" w:themeColor="text1"/>
                <w:sz w:val="20"/>
                <w:szCs w:val="20"/>
                <w:lang w:val="fr-FR" w:eastAsia="fr-FR"/>
              </w:rPr>
              <w:t xml:space="preserve"> La QE « </w:t>
            </w:r>
            <w:r w:rsidRPr="00E9133B">
              <w:rPr>
                <w:rFonts w:ascii="Georgia" w:eastAsia="Times New Roman" w:hAnsi="Georgia" w:cstheme="minorHAnsi"/>
                <w:bCs/>
                <w:iCs/>
                <w:color w:val="000000" w:themeColor="text1"/>
                <w:sz w:val="20"/>
                <w:szCs w:val="20"/>
                <w:lang w:val="fr-FR" w:eastAsia="fr-FR"/>
              </w:rPr>
              <w:t xml:space="preserve">Quels sont les résultats inattendus (positifs et négatifs) produits par la réponse </w:t>
            </w:r>
            <w:r w:rsidR="00501474" w:rsidRPr="00E9133B">
              <w:rPr>
                <w:rFonts w:ascii="Georgia" w:eastAsia="Times New Roman" w:hAnsi="Georgia" w:cstheme="minorHAnsi"/>
                <w:bCs/>
                <w:iCs/>
                <w:color w:val="000000" w:themeColor="text1"/>
                <w:sz w:val="20"/>
                <w:szCs w:val="20"/>
                <w:lang w:val="fr-FR" w:eastAsia="fr-FR"/>
              </w:rPr>
              <w:t>humanitaire ?</w:t>
            </w:r>
            <w:r w:rsidRPr="00E9133B">
              <w:rPr>
                <w:rFonts w:ascii="Georgia" w:eastAsia="Times New Roman" w:hAnsi="Georgia" w:cstheme="minorHAnsi"/>
                <w:bCs/>
                <w:iCs/>
                <w:color w:val="000000" w:themeColor="text1"/>
                <w:sz w:val="20"/>
                <w:szCs w:val="20"/>
                <w:lang w:val="fr-FR" w:eastAsia="fr-FR"/>
              </w:rPr>
              <w:t> </w:t>
            </w:r>
            <w:r w:rsidRPr="00E9133B">
              <w:rPr>
                <w:rFonts w:ascii="Georgia" w:eastAsia="Times New Roman" w:hAnsi="Georgia" w:cstheme="minorHAnsi"/>
                <w:iCs/>
                <w:color w:val="000000" w:themeColor="text1"/>
                <w:sz w:val="20"/>
                <w:szCs w:val="20"/>
                <w:lang w:val="fr-FR" w:eastAsia="fr-FR"/>
              </w:rPr>
              <w:t xml:space="preserve">» est traitée comme une sous question dans la QE « Dans quelle mesure la réponse de l'UNICEF a-t-elle atteint ses objectifs tels que décrits dans les HAC et a contribué aux </w:t>
            </w:r>
            <w:r w:rsidR="00501474" w:rsidRPr="00E9133B">
              <w:rPr>
                <w:rFonts w:ascii="Georgia" w:eastAsia="Times New Roman" w:hAnsi="Georgia" w:cstheme="minorHAnsi"/>
                <w:iCs/>
                <w:color w:val="000000" w:themeColor="text1"/>
                <w:sz w:val="20"/>
                <w:szCs w:val="20"/>
                <w:lang w:val="fr-FR" w:eastAsia="fr-FR"/>
              </w:rPr>
              <w:t>HRP ?</w:t>
            </w:r>
            <w:r w:rsidRPr="00E9133B">
              <w:rPr>
                <w:rFonts w:ascii="Georgia" w:eastAsia="Times New Roman" w:hAnsi="Georgia" w:cstheme="minorHAnsi"/>
                <w:iCs/>
                <w:color w:val="000000" w:themeColor="text1"/>
                <w:sz w:val="20"/>
                <w:szCs w:val="20"/>
                <w:lang w:val="fr-FR" w:eastAsia="fr-FR"/>
              </w:rPr>
              <w:t> »</w:t>
            </w:r>
          </w:p>
        </w:tc>
      </w:tr>
      <w:tr w:rsidR="00AD3000" w:rsidRPr="00E9133B" w14:paraId="32A3469C" w14:textId="77777777" w:rsidTr="00E53FD0">
        <w:tc>
          <w:tcPr>
            <w:tcW w:w="3679" w:type="dxa"/>
            <w:vAlign w:val="center"/>
          </w:tcPr>
          <w:p w14:paraId="66BFA5F8" w14:textId="02644AF6" w:rsidR="00AD3000" w:rsidRPr="00E9133B" w:rsidRDefault="00AD3000" w:rsidP="00AD3000">
            <w:pPr>
              <w:spacing w:before="0" w:after="0" w:line="276" w:lineRule="auto"/>
              <w:rPr>
                <w:rFonts w:ascii="Georgia" w:eastAsia="Times New Roman" w:hAnsi="Georgia" w:cstheme="minorHAnsi"/>
                <w:color w:val="000000" w:themeColor="text1"/>
                <w:sz w:val="20"/>
                <w:szCs w:val="20"/>
                <w:lang w:val="fr-FR" w:eastAsia="fr-FR"/>
              </w:rPr>
            </w:pPr>
            <w:r w:rsidRPr="00E9133B">
              <w:rPr>
                <w:rFonts w:ascii="Georgia" w:eastAsia="Times New Roman" w:hAnsi="Georgia" w:cstheme="minorHAnsi"/>
                <w:color w:val="000000" w:themeColor="text1"/>
                <w:sz w:val="20"/>
                <w:szCs w:val="20"/>
                <w:lang w:val="fr-FR" w:eastAsia="fr-FR"/>
              </w:rPr>
              <w:t xml:space="preserve"> « Dans quelle mesure le mécanisme de surveillance et de suivi par un tiers a-t-il été efficace en tant qu'outil de vérification, de suivi et en tant que moyen de responsabiliser les populations </w:t>
            </w:r>
            <w:r w:rsidR="00F50DC2" w:rsidRPr="00E9133B">
              <w:rPr>
                <w:rFonts w:ascii="Georgia" w:eastAsia="Times New Roman" w:hAnsi="Georgia" w:cstheme="minorHAnsi"/>
                <w:color w:val="000000" w:themeColor="text1"/>
                <w:sz w:val="20"/>
                <w:szCs w:val="20"/>
                <w:lang w:val="fr-FR" w:eastAsia="fr-FR"/>
              </w:rPr>
              <w:t>affectées ?</w:t>
            </w:r>
            <w:r w:rsidRPr="00E9133B">
              <w:rPr>
                <w:rFonts w:ascii="Georgia" w:eastAsia="Times New Roman" w:hAnsi="Georgia" w:cstheme="minorHAnsi"/>
                <w:color w:val="000000" w:themeColor="text1"/>
                <w:sz w:val="20"/>
                <w:szCs w:val="20"/>
                <w:lang w:val="fr-FR" w:eastAsia="fr-FR"/>
              </w:rPr>
              <w:t xml:space="preserve"> et dans quelle mesure a-t-il été utilisé pour modifier les interventions sur le </w:t>
            </w:r>
            <w:r w:rsidR="00F50DC2" w:rsidRPr="00E9133B">
              <w:rPr>
                <w:rFonts w:ascii="Georgia" w:eastAsia="Times New Roman" w:hAnsi="Georgia" w:cstheme="minorHAnsi"/>
                <w:color w:val="000000" w:themeColor="text1"/>
                <w:sz w:val="20"/>
                <w:szCs w:val="20"/>
                <w:lang w:val="fr-FR" w:eastAsia="fr-FR"/>
              </w:rPr>
              <w:t>terrain ?</w:t>
            </w:r>
            <w:r w:rsidRPr="00E9133B">
              <w:rPr>
                <w:rFonts w:ascii="Georgia" w:eastAsia="Times New Roman" w:hAnsi="Georgia" w:cstheme="minorHAnsi"/>
                <w:color w:val="000000" w:themeColor="text1"/>
                <w:sz w:val="20"/>
                <w:szCs w:val="20"/>
                <w:lang w:val="fr-FR" w:eastAsia="fr-FR"/>
              </w:rPr>
              <w:t> » </w:t>
            </w:r>
          </w:p>
        </w:tc>
        <w:tc>
          <w:tcPr>
            <w:tcW w:w="5377" w:type="dxa"/>
            <w:vAlign w:val="center"/>
          </w:tcPr>
          <w:p w14:paraId="614F19F2" w14:textId="4C166A59" w:rsidR="00AD3000" w:rsidRPr="00E9133B" w:rsidRDefault="00AD3000" w:rsidP="00AD3000">
            <w:pPr>
              <w:spacing w:before="0" w:after="0" w:line="276" w:lineRule="auto"/>
              <w:rPr>
                <w:rFonts w:ascii="Georgia" w:hAnsi="Georgia" w:cstheme="minorHAnsi"/>
                <w:iCs/>
                <w:color w:val="000000" w:themeColor="text1"/>
                <w:sz w:val="20"/>
                <w:szCs w:val="20"/>
                <w:lang w:val="fr-FR"/>
              </w:rPr>
            </w:pPr>
            <w:r w:rsidRPr="00E9133B">
              <w:rPr>
                <w:rFonts w:ascii="Georgia" w:eastAsia="Times New Roman" w:hAnsi="Georgia" w:cstheme="minorHAnsi"/>
                <w:b/>
                <w:iCs/>
                <w:color w:val="000000" w:themeColor="text1"/>
                <w:sz w:val="20"/>
                <w:szCs w:val="20"/>
                <w:lang w:val="fr-FR" w:eastAsia="fr-FR"/>
              </w:rPr>
              <w:t>Proposition de reformulation</w:t>
            </w:r>
            <w:r w:rsidRPr="00E9133B">
              <w:rPr>
                <w:rFonts w:ascii="Georgia" w:eastAsia="Times New Roman" w:hAnsi="Georgia" w:cstheme="minorHAnsi"/>
                <w:iCs/>
                <w:color w:val="000000" w:themeColor="text1"/>
                <w:sz w:val="20"/>
                <w:szCs w:val="20"/>
                <w:lang w:val="fr-FR" w:eastAsia="fr-FR"/>
              </w:rPr>
              <w:t xml:space="preserve"> « Dans quelle mesure le mécanisme de surveillance et de suivi par un tiers a-t-il été efficace en tant qu'outil de vérification et en tant que moyen de responsabiliser les populations </w:t>
            </w:r>
            <w:r w:rsidR="00F50DC2" w:rsidRPr="00E9133B">
              <w:rPr>
                <w:rFonts w:ascii="Georgia" w:eastAsia="Times New Roman" w:hAnsi="Georgia" w:cstheme="minorHAnsi"/>
                <w:iCs/>
                <w:color w:val="000000" w:themeColor="text1"/>
                <w:sz w:val="20"/>
                <w:szCs w:val="20"/>
                <w:lang w:val="fr-FR" w:eastAsia="fr-FR"/>
              </w:rPr>
              <w:t>affectées ?</w:t>
            </w:r>
            <w:r w:rsidRPr="00E9133B">
              <w:rPr>
                <w:rFonts w:ascii="Georgia" w:eastAsia="Times New Roman" w:hAnsi="Georgia" w:cstheme="minorHAnsi"/>
                <w:iCs/>
                <w:color w:val="000000" w:themeColor="text1"/>
                <w:sz w:val="20"/>
                <w:szCs w:val="20"/>
                <w:lang w:val="fr-FR" w:eastAsia="fr-FR"/>
              </w:rPr>
              <w:t xml:space="preserve"> et dans quelle mesure a-t-il été utilisé pour modifier les interventions sur le </w:t>
            </w:r>
            <w:r w:rsidR="00501474" w:rsidRPr="00E9133B">
              <w:rPr>
                <w:rFonts w:ascii="Georgia" w:eastAsia="Times New Roman" w:hAnsi="Georgia" w:cstheme="minorHAnsi"/>
                <w:iCs/>
                <w:color w:val="000000" w:themeColor="text1"/>
                <w:sz w:val="20"/>
                <w:szCs w:val="20"/>
                <w:lang w:val="fr-FR" w:eastAsia="fr-FR"/>
              </w:rPr>
              <w:t>terrain ?</w:t>
            </w:r>
            <w:r w:rsidRPr="00E9133B">
              <w:rPr>
                <w:rFonts w:ascii="Georgia" w:eastAsia="Times New Roman" w:hAnsi="Georgia" w:cstheme="minorHAnsi"/>
                <w:iCs/>
                <w:color w:val="000000" w:themeColor="text1"/>
                <w:sz w:val="20"/>
                <w:szCs w:val="20"/>
                <w:lang w:val="fr-FR" w:eastAsia="fr-FR"/>
              </w:rPr>
              <w:t> »</w:t>
            </w:r>
          </w:p>
        </w:tc>
      </w:tr>
      <w:tr w:rsidR="00AD3000" w:rsidRPr="00E9133B" w14:paraId="1E16071B" w14:textId="77777777" w:rsidTr="00E53FD0">
        <w:tc>
          <w:tcPr>
            <w:tcW w:w="3679" w:type="dxa"/>
            <w:vAlign w:val="center"/>
          </w:tcPr>
          <w:p w14:paraId="3CD8A584" w14:textId="25045458" w:rsidR="00AD3000" w:rsidRPr="00E9133B" w:rsidRDefault="00AD3000" w:rsidP="00AD3000">
            <w:pPr>
              <w:spacing w:before="0" w:after="0" w:line="276" w:lineRule="auto"/>
              <w:rPr>
                <w:rFonts w:ascii="Georgia" w:eastAsia="Times New Roman" w:hAnsi="Georgia" w:cstheme="minorHAnsi"/>
                <w:color w:val="000000" w:themeColor="text1"/>
                <w:sz w:val="20"/>
                <w:szCs w:val="20"/>
                <w:lang w:eastAsia="fr-FR"/>
              </w:rPr>
            </w:pPr>
            <w:r w:rsidRPr="00E9133B">
              <w:rPr>
                <w:rFonts w:ascii="Georgia" w:eastAsia="Times New Roman" w:hAnsi="Georgia" w:cstheme="minorHAnsi"/>
                <w:color w:val="000000" w:themeColor="text1"/>
                <w:sz w:val="20"/>
                <w:szCs w:val="20"/>
                <w:lang w:val="fr-FR" w:eastAsia="fr-FR"/>
              </w:rPr>
              <w:t>Dans quelle mesure les différentes stratégies de suivi</w:t>
            </w:r>
            <w:r w:rsidRPr="00E9133B">
              <w:rPr>
                <w:rFonts w:ascii="Times New Roman" w:eastAsia="Times New Roman" w:hAnsi="Times New Roman" w:cs="Times New Roman"/>
                <w:color w:val="000000" w:themeColor="text1"/>
                <w:sz w:val="20"/>
                <w:szCs w:val="20"/>
                <w:lang w:val="fr-FR" w:eastAsia="fr-FR"/>
              </w:rPr>
              <w:t>‐</w:t>
            </w:r>
            <w:r w:rsidRPr="00E9133B">
              <w:rPr>
                <w:rFonts w:ascii="Georgia" w:eastAsia="Times New Roman" w:hAnsi="Georgia" w:cs="Georgia"/>
                <w:color w:val="000000" w:themeColor="text1"/>
                <w:sz w:val="20"/>
                <w:szCs w:val="20"/>
                <w:lang w:val="fr-FR" w:eastAsia="fr-FR"/>
              </w:rPr>
              <w:t>é</w:t>
            </w:r>
            <w:r w:rsidRPr="00E9133B">
              <w:rPr>
                <w:rFonts w:ascii="Georgia" w:eastAsia="Times New Roman" w:hAnsi="Georgia" w:cstheme="minorHAnsi"/>
                <w:color w:val="000000" w:themeColor="text1"/>
                <w:sz w:val="20"/>
                <w:szCs w:val="20"/>
                <w:lang w:val="fr-FR" w:eastAsia="fr-FR"/>
              </w:rPr>
              <w:t xml:space="preserve">valuation (S&amp;E) </w:t>
            </w:r>
            <w:r w:rsidRPr="00E9133B">
              <w:rPr>
                <w:rFonts w:ascii="Georgia" w:eastAsia="Times New Roman" w:hAnsi="Georgia" w:cs="Georgia"/>
                <w:color w:val="000000" w:themeColor="text1"/>
                <w:sz w:val="20"/>
                <w:szCs w:val="20"/>
                <w:lang w:val="fr-FR" w:eastAsia="fr-FR"/>
              </w:rPr>
              <w:t>é</w:t>
            </w:r>
            <w:r w:rsidRPr="00E9133B">
              <w:rPr>
                <w:rFonts w:ascii="Georgia" w:eastAsia="Times New Roman" w:hAnsi="Georgia" w:cstheme="minorHAnsi"/>
                <w:color w:val="000000" w:themeColor="text1"/>
                <w:sz w:val="20"/>
                <w:szCs w:val="20"/>
                <w:lang w:val="fr-FR" w:eastAsia="fr-FR"/>
              </w:rPr>
              <w:t>taient</w:t>
            </w:r>
            <w:r w:rsidRPr="00E9133B">
              <w:rPr>
                <w:rFonts w:ascii="Times New Roman" w:eastAsia="Times New Roman" w:hAnsi="Times New Roman" w:cs="Times New Roman"/>
                <w:color w:val="000000" w:themeColor="text1"/>
                <w:sz w:val="20"/>
                <w:szCs w:val="20"/>
                <w:lang w:val="fr-FR" w:eastAsia="fr-FR"/>
              </w:rPr>
              <w:t>‐</w:t>
            </w:r>
            <w:r w:rsidRPr="00E9133B">
              <w:rPr>
                <w:rFonts w:ascii="Georgia" w:eastAsia="Times New Roman" w:hAnsi="Georgia" w:cstheme="minorHAnsi"/>
                <w:color w:val="000000" w:themeColor="text1"/>
                <w:sz w:val="20"/>
                <w:szCs w:val="20"/>
                <w:lang w:val="fr-FR" w:eastAsia="fr-FR"/>
              </w:rPr>
              <w:t>elles adapt</w:t>
            </w:r>
            <w:r w:rsidRPr="00E9133B">
              <w:rPr>
                <w:rFonts w:ascii="Georgia" w:eastAsia="Times New Roman" w:hAnsi="Georgia" w:cs="Georgia"/>
                <w:color w:val="000000" w:themeColor="text1"/>
                <w:sz w:val="20"/>
                <w:szCs w:val="20"/>
                <w:lang w:val="fr-FR" w:eastAsia="fr-FR"/>
              </w:rPr>
              <w:t>é</w:t>
            </w:r>
            <w:r w:rsidRPr="00E9133B">
              <w:rPr>
                <w:rFonts w:ascii="Georgia" w:eastAsia="Times New Roman" w:hAnsi="Georgia" w:cstheme="minorHAnsi"/>
                <w:color w:val="000000" w:themeColor="text1"/>
                <w:sz w:val="20"/>
                <w:szCs w:val="20"/>
                <w:lang w:val="fr-FR" w:eastAsia="fr-FR"/>
              </w:rPr>
              <w:t>es pour mesurer les r</w:t>
            </w:r>
            <w:r w:rsidRPr="00E9133B">
              <w:rPr>
                <w:rFonts w:ascii="Georgia" w:eastAsia="Times New Roman" w:hAnsi="Georgia" w:cs="Georgia"/>
                <w:color w:val="000000" w:themeColor="text1"/>
                <w:sz w:val="20"/>
                <w:szCs w:val="20"/>
                <w:lang w:val="fr-FR" w:eastAsia="fr-FR"/>
              </w:rPr>
              <w:t>é</w:t>
            </w:r>
            <w:r w:rsidRPr="00E9133B">
              <w:rPr>
                <w:rFonts w:ascii="Georgia" w:eastAsia="Times New Roman" w:hAnsi="Georgia" w:cstheme="minorHAnsi"/>
                <w:color w:val="000000" w:themeColor="text1"/>
                <w:sz w:val="20"/>
                <w:szCs w:val="20"/>
                <w:lang w:val="fr-FR" w:eastAsia="fr-FR"/>
              </w:rPr>
              <w:t xml:space="preserve">sultats des </w:t>
            </w:r>
            <w:r w:rsidR="00F50DC2" w:rsidRPr="00E9133B">
              <w:rPr>
                <w:rFonts w:ascii="Georgia" w:eastAsia="Times New Roman" w:hAnsi="Georgia" w:cstheme="minorHAnsi"/>
                <w:color w:val="000000" w:themeColor="text1"/>
                <w:sz w:val="20"/>
                <w:szCs w:val="20"/>
                <w:lang w:val="fr-FR" w:eastAsia="fr-FR"/>
              </w:rPr>
              <w:t>interventions ?</w:t>
            </w:r>
            <w:r w:rsidRPr="00E9133B">
              <w:rPr>
                <w:rFonts w:ascii="Georgia" w:eastAsia="Times New Roman" w:hAnsi="Georgia" w:cstheme="minorHAnsi"/>
                <w:color w:val="000000" w:themeColor="text1"/>
                <w:sz w:val="20"/>
                <w:szCs w:val="20"/>
                <w:lang w:val="fr-FR" w:eastAsia="fr-FR"/>
              </w:rPr>
              <w:t xml:space="preserve"> </w:t>
            </w:r>
            <w:r w:rsidRPr="00E9133B">
              <w:rPr>
                <w:rFonts w:ascii="Georgia" w:eastAsia="Times New Roman" w:hAnsi="Georgia" w:cstheme="minorHAnsi"/>
                <w:color w:val="000000" w:themeColor="text1"/>
                <w:sz w:val="20"/>
                <w:szCs w:val="20"/>
                <w:lang w:eastAsia="fr-FR"/>
              </w:rPr>
              <w:t>Et Comment</w:t>
            </w:r>
            <w:r w:rsidR="002E472D">
              <w:rPr>
                <w:rFonts w:ascii="Georgia" w:eastAsia="Times New Roman" w:hAnsi="Georgia" w:cstheme="minorHAnsi"/>
                <w:color w:val="000000" w:themeColor="text1"/>
                <w:sz w:val="20"/>
                <w:szCs w:val="20"/>
                <w:lang w:eastAsia="fr-FR"/>
              </w:rPr>
              <w:t xml:space="preserve"> </w:t>
            </w:r>
            <w:r w:rsidRPr="002E472D">
              <w:rPr>
                <w:rFonts w:ascii="Georgia" w:eastAsia="Times New Roman" w:hAnsi="Georgia" w:cstheme="minorHAnsi"/>
                <w:color w:val="000000" w:themeColor="text1"/>
                <w:sz w:val="20"/>
                <w:szCs w:val="20"/>
                <w:lang w:val="fr-FR" w:eastAsia="fr-FR"/>
              </w:rPr>
              <w:t>pourraient</w:t>
            </w:r>
            <w:r w:rsidRPr="00E9133B">
              <w:rPr>
                <w:rFonts w:ascii="Georgia" w:eastAsia="Times New Roman" w:hAnsi="Georgia" w:cstheme="minorHAnsi"/>
                <w:color w:val="000000" w:themeColor="text1"/>
                <w:sz w:val="20"/>
                <w:szCs w:val="20"/>
                <w:lang w:eastAsia="fr-FR"/>
              </w:rPr>
              <w:t>-</w:t>
            </w:r>
            <w:r w:rsidRPr="002E472D">
              <w:rPr>
                <w:rFonts w:ascii="Georgia" w:eastAsia="Times New Roman" w:hAnsi="Georgia" w:cstheme="minorHAnsi"/>
                <w:color w:val="000000" w:themeColor="text1"/>
                <w:sz w:val="20"/>
                <w:szCs w:val="20"/>
                <w:lang w:val="fr-FR" w:eastAsia="fr-FR"/>
              </w:rPr>
              <w:t>elles</w:t>
            </w:r>
            <w:r w:rsidR="00501474" w:rsidRPr="00E9133B">
              <w:rPr>
                <w:rFonts w:ascii="Georgia" w:eastAsia="Times New Roman" w:hAnsi="Georgia" w:cstheme="minorHAnsi"/>
                <w:color w:val="000000" w:themeColor="text1"/>
                <w:sz w:val="20"/>
                <w:szCs w:val="20"/>
                <w:lang w:eastAsia="fr-FR"/>
              </w:rPr>
              <w:t xml:space="preserve"> </w:t>
            </w:r>
            <w:r w:rsidRPr="002E472D">
              <w:rPr>
                <w:rFonts w:ascii="Georgia" w:eastAsia="Times New Roman" w:hAnsi="Georgia" w:cstheme="minorHAnsi"/>
                <w:color w:val="000000" w:themeColor="text1"/>
                <w:sz w:val="20"/>
                <w:szCs w:val="20"/>
                <w:lang w:val="fr-FR" w:eastAsia="fr-FR"/>
              </w:rPr>
              <w:t>être</w:t>
            </w:r>
            <w:r w:rsidRPr="00E9133B">
              <w:rPr>
                <w:rFonts w:ascii="Georgia" w:eastAsia="Times New Roman" w:hAnsi="Georgia" w:cstheme="minorHAnsi"/>
                <w:color w:val="000000" w:themeColor="text1"/>
                <w:sz w:val="20"/>
                <w:szCs w:val="20"/>
                <w:lang w:eastAsia="fr-FR"/>
              </w:rPr>
              <w:t xml:space="preserve"> </w:t>
            </w:r>
            <w:r w:rsidR="003942E3" w:rsidRPr="002E472D">
              <w:rPr>
                <w:rFonts w:ascii="Georgia" w:eastAsia="Times New Roman" w:hAnsi="Georgia" w:cstheme="minorHAnsi"/>
                <w:color w:val="000000" w:themeColor="text1"/>
                <w:sz w:val="20"/>
                <w:szCs w:val="20"/>
                <w:lang w:val="fr-FR" w:eastAsia="fr-FR"/>
              </w:rPr>
              <w:t>améliorées</w:t>
            </w:r>
            <w:r w:rsidR="002E472D">
              <w:rPr>
                <w:rFonts w:ascii="Georgia" w:eastAsia="Times New Roman" w:hAnsi="Georgia" w:cstheme="minorHAnsi"/>
                <w:color w:val="000000" w:themeColor="text1"/>
                <w:sz w:val="20"/>
                <w:szCs w:val="20"/>
                <w:lang w:eastAsia="fr-FR"/>
              </w:rPr>
              <w:t xml:space="preserve"> </w:t>
            </w:r>
            <w:r w:rsidR="003942E3" w:rsidRPr="00E9133B">
              <w:rPr>
                <w:rFonts w:ascii="Georgia" w:eastAsia="Times New Roman" w:hAnsi="Georgia" w:cstheme="minorHAnsi"/>
                <w:color w:val="000000" w:themeColor="text1"/>
                <w:sz w:val="20"/>
                <w:szCs w:val="20"/>
                <w:lang w:eastAsia="fr-FR"/>
              </w:rPr>
              <w:t>?</w:t>
            </w:r>
          </w:p>
        </w:tc>
        <w:tc>
          <w:tcPr>
            <w:tcW w:w="5377" w:type="dxa"/>
            <w:vAlign w:val="center"/>
          </w:tcPr>
          <w:p w14:paraId="5E52806F" w14:textId="5260B235" w:rsidR="00AD3000" w:rsidRPr="00E9133B" w:rsidRDefault="00AD3000" w:rsidP="00AD3000">
            <w:pPr>
              <w:spacing w:before="0" w:after="0" w:line="276" w:lineRule="auto"/>
              <w:rPr>
                <w:rFonts w:ascii="Georgia" w:eastAsia="Times New Roman" w:hAnsi="Georgia" w:cstheme="minorHAnsi"/>
                <w:color w:val="000000" w:themeColor="text1"/>
                <w:sz w:val="20"/>
                <w:szCs w:val="20"/>
                <w:lang w:val="fr-FR" w:eastAsia="fr-FR"/>
              </w:rPr>
            </w:pPr>
            <w:r w:rsidRPr="00E9133B">
              <w:rPr>
                <w:rFonts w:ascii="Georgia" w:eastAsia="Times New Roman" w:hAnsi="Georgia" w:cstheme="minorHAnsi"/>
                <w:b/>
                <w:color w:val="000000" w:themeColor="text1"/>
                <w:sz w:val="20"/>
                <w:szCs w:val="20"/>
                <w:lang w:val="fr-FR" w:eastAsia="fr-FR"/>
              </w:rPr>
              <w:t xml:space="preserve">Proposition de rattachement de question </w:t>
            </w:r>
            <w:r w:rsidR="00F50DC2" w:rsidRPr="00E9133B">
              <w:rPr>
                <w:rFonts w:ascii="Georgia" w:eastAsia="Times New Roman" w:hAnsi="Georgia" w:cstheme="minorHAnsi"/>
                <w:b/>
                <w:color w:val="000000" w:themeColor="text1"/>
                <w:sz w:val="20"/>
                <w:szCs w:val="20"/>
                <w:lang w:val="fr-FR" w:eastAsia="fr-FR"/>
              </w:rPr>
              <w:t>évaluative</w:t>
            </w:r>
            <w:r w:rsidR="00F50DC2" w:rsidRPr="00E9133B">
              <w:rPr>
                <w:rFonts w:ascii="Georgia" w:eastAsia="Times New Roman" w:hAnsi="Georgia" w:cstheme="minorHAnsi"/>
                <w:color w:val="000000" w:themeColor="text1"/>
                <w:sz w:val="20"/>
                <w:szCs w:val="20"/>
                <w:lang w:val="fr-FR" w:eastAsia="fr-FR"/>
              </w:rPr>
              <w:t xml:space="preserve"> :</w:t>
            </w:r>
            <w:r w:rsidRPr="00E9133B">
              <w:rPr>
                <w:rFonts w:ascii="Georgia" w:eastAsia="Times New Roman" w:hAnsi="Georgia" w:cstheme="minorHAnsi"/>
                <w:color w:val="000000" w:themeColor="text1"/>
                <w:sz w:val="20"/>
                <w:szCs w:val="20"/>
                <w:lang w:val="fr-FR" w:eastAsia="fr-FR"/>
              </w:rPr>
              <w:t xml:space="preserve"> L’EE propose que la QE soit rattachée au critère de l’efficacité en lieu et place du critère de pertinence</w:t>
            </w:r>
          </w:p>
        </w:tc>
      </w:tr>
      <w:tr w:rsidR="00AD3000" w:rsidRPr="00E9133B" w14:paraId="49BFB606" w14:textId="77777777" w:rsidTr="00E53FD0">
        <w:tc>
          <w:tcPr>
            <w:tcW w:w="3679" w:type="dxa"/>
            <w:vAlign w:val="center"/>
          </w:tcPr>
          <w:p w14:paraId="4E1B560C" w14:textId="181C4D5D" w:rsidR="00AD3000" w:rsidRPr="00E9133B" w:rsidRDefault="00AD3000" w:rsidP="00AD3000">
            <w:pPr>
              <w:spacing w:before="0" w:after="0" w:line="276" w:lineRule="auto"/>
              <w:rPr>
                <w:rFonts w:ascii="Georgia" w:eastAsia="Times New Roman" w:hAnsi="Georgia" w:cstheme="minorHAnsi"/>
                <w:color w:val="000000" w:themeColor="text1"/>
                <w:sz w:val="20"/>
                <w:szCs w:val="20"/>
                <w:lang w:val="fr-FR" w:eastAsia="fr-FR"/>
              </w:rPr>
            </w:pPr>
            <w:r w:rsidRPr="00E9133B">
              <w:rPr>
                <w:rFonts w:ascii="Georgia" w:eastAsia="Times New Roman" w:hAnsi="Georgia" w:cstheme="minorHAnsi"/>
                <w:color w:val="000000" w:themeColor="text1"/>
                <w:sz w:val="20"/>
                <w:szCs w:val="20"/>
                <w:lang w:val="fr-FR" w:eastAsia="fr-FR"/>
              </w:rPr>
              <w:t xml:space="preserve">Quels sont les principaux facteurs ayant influencé l’adhésion des bénéficiaires et autres parties prenantes à l’adoption des </w:t>
            </w:r>
            <w:r w:rsidR="00F50DC2" w:rsidRPr="00E9133B">
              <w:rPr>
                <w:rFonts w:ascii="Georgia" w:eastAsia="Times New Roman" w:hAnsi="Georgia" w:cstheme="minorHAnsi"/>
                <w:color w:val="000000" w:themeColor="text1"/>
                <w:sz w:val="20"/>
                <w:szCs w:val="20"/>
                <w:lang w:val="fr-FR" w:eastAsia="fr-FR"/>
              </w:rPr>
              <w:t>interventions ?</w:t>
            </w:r>
          </w:p>
        </w:tc>
        <w:tc>
          <w:tcPr>
            <w:tcW w:w="5377" w:type="dxa"/>
            <w:vAlign w:val="center"/>
          </w:tcPr>
          <w:p w14:paraId="09C0EFE4" w14:textId="62A16D39" w:rsidR="00AD3000" w:rsidRPr="00E9133B" w:rsidRDefault="00AD3000" w:rsidP="00AD3000">
            <w:pPr>
              <w:spacing w:before="0" w:after="0" w:line="276" w:lineRule="auto"/>
              <w:rPr>
                <w:rFonts w:ascii="Georgia" w:eastAsia="Times New Roman" w:hAnsi="Georgia" w:cstheme="minorHAnsi"/>
                <w:b/>
                <w:bCs/>
                <w:color w:val="000000" w:themeColor="text1"/>
                <w:sz w:val="20"/>
                <w:szCs w:val="20"/>
                <w:lang w:val="fr-FR" w:eastAsia="fr-FR"/>
              </w:rPr>
            </w:pPr>
            <w:r w:rsidRPr="00E9133B">
              <w:rPr>
                <w:rFonts w:ascii="Georgia" w:eastAsia="Times New Roman" w:hAnsi="Georgia" w:cstheme="minorHAnsi"/>
                <w:b/>
                <w:color w:val="000000" w:themeColor="text1"/>
                <w:sz w:val="20"/>
                <w:szCs w:val="20"/>
                <w:lang w:val="fr-FR" w:eastAsia="fr-FR"/>
              </w:rPr>
              <w:t xml:space="preserve">Proposition de </w:t>
            </w:r>
            <w:r w:rsidR="00CE1675">
              <w:rPr>
                <w:rFonts w:ascii="Georgia" w:eastAsia="Times New Roman" w:hAnsi="Georgia" w:cstheme="minorHAnsi"/>
                <w:b/>
                <w:color w:val="000000" w:themeColor="text1"/>
                <w:sz w:val="20"/>
                <w:szCs w:val="20"/>
                <w:lang w:val="fr-FR" w:eastAsia="fr-FR"/>
              </w:rPr>
              <w:t>fusion</w:t>
            </w:r>
            <w:r w:rsidR="00CE1675" w:rsidRPr="00E9133B">
              <w:rPr>
                <w:rFonts w:ascii="Georgia" w:eastAsia="Times New Roman" w:hAnsi="Georgia" w:cstheme="minorHAnsi"/>
                <w:b/>
                <w:color w:val="000000" w:themeColor="text1"/>
                <w:sz w:val="20"/>
                <w:szCs w:val="20"/>
                <w:lang w:val="fr-FR" w:eastAsia="fr-FR"/>
              </w:rPr>
              <w:t xml:space="preserve"> </w:t>
            </w:r>
            <w:r w:rsidR="00F50DC2" w:rsidRPr="00E9133B">
              <w:rPr>
                <w:rFonts w:ascii="Georgia" w:eastAsia="Times New Roman" w:hAnsi="Georgia" w:cstheme="minorHAnsi"/>
                <w:b/>
                <w:color w:val="000000" w:themeColor="text1"/>
                <w:sz w:val="20"/>
                <w:szCs w:val="20"/>
                <w:lang w:val="fr-FR" w:eastAsia="fr-FR"/>
              </w:rPr>
              <w:t>:</w:t>
            </w:r>
            <w:r w:rsidRPr="00E9133B">
              <w:rPr>
                <w:rFonts w:ascii="Georgia" w:eastAsia="Times New Roman" w:hAnsi="Georgia" w:cstheme="minorHAnsi"/>
                <w:b/>
                <w:color w:val="000000" w:themeColor="text1"/>
                <w:sz w:val="20"/>
                <w:szCs w:val="20"/>
                <w:lang w:val="fr-FR" w:eastAsia="fr-FR"/>
              </w:rPr>
              <w:t xml:space="preserve"> </w:t>
            </w:r>
            <w:r w:rsidRPr="00E9133B">
              <w:rPr>
                <w:rFonts w:ascii="Georgia" w:eastAsia="Times New Roman" w:hAnsi="Georgia" w:cstheme="minorHAnsi"/>
                <w:color w:val="000000" w:themeColor="text1"/>
                <w:sz w:val="20"/>
                <w:szCs w:val="20"/>
                <w:lang w:val="fr-FR" w:eastAsia="fr-FR"/>
              </w:rPr>
              <w:t xml:space="preserve"> La question évaluative « Quels sont les principaux facteurs ayant influencé l’adhésion des bénéficiaires et autres parties prenantes à l’adoption des </w:t>
            </w:r>
            <w:r w:rsidR="00501474" w:rsidRPr="00E9133B">
              <w:rPr>
                <w:rFonts w:ascii="Georgia" w:eastAsia="Times New Roman" w:hAnsi="Georgia" w:cstheme="minorHAnsi"/>
                <w:color w:val="000000" w:themeColor="text1"/>
                <w:sz w:val="20"/>
                <w:szCs w:val="20"/>
                <w:lang w:val="fr-FR" w:eastAsia="fr-FR"/>
              </w:rPr>
              <w:t>interventions ?</w:t>
            </w:r>
            <w:r w:rsidRPr="00E9133B">
              <w:rPr>
                <w:rFonts w:ascii="Georgia" w:eastAsia="Times New Roman" w:hAnsi="Georgia" w:cstheme="minorHAnsi"/>
                <w:color w:val="000000" w:themeColor="text1"/>
                <w:sz w:val="20"/>
                <w:szCs w:val="20"/>
                <w:lang w:val="fr-FR" w:eastAsia="fr-FR"/>
              </w:rPr>
              <w:t xml:space="preserve"> » est prise en compte comme une sous question évaluative dans la </w:t>
            </w:r>
            <w:r w:rsidRPr="00E9133B">
              <w:rPr>
                <w:rFonts w:ascii="Georgia" w:eastAsia="Times New Roman" w:hAnsi="Georgia" w:cstheme="minorHAnsi"/>
                <w:b/>
                <w:bCs/>
                <w:color w:val="000000" w:themeColor="text1"/>
                <w:sz w:val="20"/>
                <w:szCs w:val="20"/>
                <w:lang w:val="fr-FR" w:eastAsia="fr-FR"/>
              </w:rPr>
              <w:t>QE « </w:t>
            </w:r>
            <w:r w:rsidRPr="00E9133B">
              <w:rPr>
                <w:rFonts w:ascii="Georgia" w:eastAsia="Times New Roman" w:hAnsi="Georgia" w:cstheme="minorHAnsi"/>
                <w:color w:val="000000" w:themeColor="text1"/>
                <w:sz w:val="20"/>
                <w:szCs w:val="20"/>
                <w:lang w:val="fr-FR" w:eastAsia="fr-FR"/>
              </w:rPr>
              <w:t xml:space="preserve">Dans quelle mesure les communautés bénéficiaires et les partenaires institutionnels se sont approprié les interventions et ses </w:t>
            </w:r>
            <w:r w:rsidR="00501474" w:rsidRPr="00E9133B">
              <w:rPr>
                <w:rFonts w:ascii="Georgia" w:eastAsia="Times New Roman" w:hAnsi="Georgia" w:cstheme="minorHAnsi"/>
                <w:color w:val="000000" w:themeColor="text1"/>
                <w:sz w:val="20"/>
                <w:szCs w:val="20"/>
                <w:lang w:val="fr-FR" w:eastAsia="fr-FR"/>
              </w:rPr>
              <w:t>acquis ?</w:t>
            </w:r>
            <w:r w:rsidRPr="00E9133B">
              <w:rPr>
                <w:rFonts w:ascii="Georgia" w:eastAsia="Times New Roman" w:hAnsi="Georgia" w:cstheme="minorHAnsi"/>
                <w:b/>
                <w:bCs/>
                <w:color w:val="000000" w:themeColor="text1"/>
                <w:sz w:val="20"/>
                <w:szCs w:val="20"/>
                <w:lang w:val="fr-FR" w:eastAsia="fr-FR"/>
              </w:rPr>
              <w:t> »</w:t>
            </w:r>
          </w:p>
        </w:tc>
      </w:tr>
      <w:tr w:rsidR="00AD3000" w:rsidRPr="00E9133B" w14:paraId="387F71A0" w14:textId="77777777" w:rsidTr="00E53FD0">
        <w:tc>
          <w:tcPr>
            <w:tcW w:w="3679" w:type="dxa"/>
            <w:vAlign w:val="center"/>
          </w:tcPr>
          <w:p w14:paraId="5AB6E6DC" w14:textId="77777777" w:rsidR="00AD3000" w:rsidRPr="00E9133B" w:rsidRDefault="00AD3000" w:rsidP="00AD3000">
            <w:pPr>
              <w:spacing w:before="0" w:after="0" w:line="276" w:lineRule="auto"/>
              <w:rPr>
                <w:rFonts w:ascii="Georgia" w:eastAsia="Times New Roman" w:hAnsi="Georgia" w:cstheme="minorHAnsi"/>
                <w:color w:val="000000" w:themeColor="text1"/>
                <w:sz w:val="20"/>
                <w:szCs w:val="20"/>
                <w:lang w:val="fr-FR" w:eastAsia="fr-FR"/>
              </w:rPr>
            </w:pPr>
            <w:r w:rsidRPr="00E9133B">
              <w:rPr>
                <w:rFonts w:ascii="Georgia" w:eastAsia="Times New Roman" w:hAnsi="Georgia" w:cstheme="minorHAnsi"/>
                <w:b/>
                <w:bCs/>
                <w:color w:val="000000"/>
                <w:sz w:val="20"/>
                <w:szCs w:val="20"/>
                <w:lang w:val="fr-FR" w:eastAsia="fr-FR"/>
              </w:rPr>
              <w:t>Respect des engagements clés pour les enfants</w:t>
            </w:r>
          </w:p>
          <w:p w14:paraId="35C3683B" w14:textId="3495D05D" w:rsidR="00AD3000" w:rsidRPr="00E9133B" w:rsidRDefault="00AD3000" w:rsidP="00AD3000">
            <w:pPr>
              <w:spacing w:before="0" w:after="0" w:line="276" w:lineRule="auto"/>
              <w:rPr>
                <w:rFonts w:ascii="Georgia" w:eastAsia="Times New Roman" w:hAnsi="Georgia" w:cstheme="minorHAnsi"/>
                <w:color w:val="000000" w:themeColor="text1"/>
                <w:sz w:val="20"/>
                <w:szCs w:val="20"/>
                <w:lang w:val="fr-FR" w:eastAsia="fr-FR"/>
              </w:rPr>
            </w:pPr>
            <w:r w:rsidRPr="00E9133B">
              <w:rPr>
                <w:rFonts w:ascii="Georgia" w:eastAsia="Times New Roman" w:hAnsi="Georgia" w:cstheme="minorHAnsi"/>
                <w:color w:val="000000" w:themeColor="text1"/>
                <w:sz w:val="20"/>
                <w:szCs w:val="20"/>
                <w:lang w:val="fr-FR" w:eastAsia="fr-FR"/>
              </w:rPr>
              <w:t xml:space="preserve">Dans quelle mesure la réponse de l'UNICEF a-t-elle satisfait aux exigences des engagements clés pour les enfants en situation d’urgence (CCC) dans chacun de ses secteurs </w:t>
            </w:r>
            <w:r w:rsidR="00F50DC2" w:rsidRPr="00E9133B">
              <w:rPr>
                <w:rFonts w:ascii="Georgia" w:eastAsia="Times New Roman" w:hAnsi="Georgia" w:cstheme="minorHAnsi"/>
                <w:color w:val="000000" w:themeColor="text1"/>
                <w:sz w:val="20"/>
                <w:szCs w:val="20"/>
                <w:lang w:val="fr-FR" w:eastAsia="fr-FR"/>
              </w:rPr>
              <w:t>d’intervention ?</w:t>
            </w:r>
          </w:p>
        </w:tc>
        <w:tc>
          <w:tcPr>
            <w:tcW w:w="5377" w:type="dxa"/>
            <w:vAlign w:val="center"/>
          </w:tcPr>
          <w:p w14:paraId="24825EE6" w14:textId="65E818F8" w:rsidR="00AD3000" w:rsidRPr="00E9133B" w:rsidRDefault="00AD3000" w:rsidP="00AD3000">
            <w:pPr>
              <w:spacing w:before="0" w:after="0" w:line="276" w:lineRule="auto"/>
              <w:rPr>
                <w:rFonts w:ascii="Georgia" w:eastAsia="Times New Roman" w:hAnsi="Georgia" w:cstheme="minorHAnsi"/>
                <w:color w:val="000000" w:themeColor="text1"/>
                <w:sz w:val="20"/>
                <w:szCs w:val="20"/>
                <w:lang w:val="fr-FR" w:eastAsia="fr-FR"/>
              </w:rPr>
            </w:pPr>
            <w:r w:rsidRPr="00E9133B">
              <w:rPr>
                <w:rFonts w:ascii="Georgia" w:eastAsia="Times New Roman" w:hAnsi="Georgia" w:cstheme="minorHAnsi"/>
                <w:b/>
                <w:color w:val="000000" w:themeColor="text1"/>
                <w:sz w:val="20"/>
                <w:szCs w:val="20"/>
                <w:lang w:val="fr-FR" w:eastAsia="fr-FR"/>
              </w:rPr>
              <w:t xml:space="preserve">Proposition de rattachement de question </w:t>
            </w:r>
            <w:r w:rsidR="00501474" w:rsidRPr="00E9133B">
              <w:rPr>
                <w:rFonts w:ascii="Georgia" w:eastAsia="Times New Roman" w:hAnsi="Georgia" w:cstheme="minorHAnsi"/>
                <w:b/>
                <w:color w:val="000000" w:themeColor="text1"/>
                <w:sz w:val="20"/>
                <w:szCs w:val="20"/>
                <w:lang w:val="fr-FR" w:eastAsia="fr-FR"/>
              </w:rPr>
              <w:t>évaluative</w:t>
            </w:r>
            <w:r w:rsidR="00501474" w:rsidRPr="00E9133B">
              <w:rPr>
                <w:rFonts w:ascii="Georgia" w:eastAsia="Times New Roman" w:hAnsi="Georgia" w:cstheme="minorHAnsi"/>
                <w:color w:val="000000" w:themeColor="text1"/>
                <w:sz w:val="20"/>
                <w:szCs w:val="20"/>
                <w:lang w:val="fr-FR" w:eastAsia="fr-FR"/>
              </w:rPr>
              <w:t xml:space="preserve"> :</w:t>
            </w:r>
            <w:r w:rsidRPr="00E9133B">
              <w:rPr>
                <w:rFonts w:ascii="Georgia" w:eastAsia="Times New Roman" w:hAnsi="Georgia" w:cstheme="minorHAnsi"/>
                <w:color w:val="000000"/>
                <w:sz w:val="20"/>
                <w:szCs w:val="20"/>
                <w:lang w:val="fr-FR" w:eastAsia="fr-FR"/>
              </w:rPr>
              <w:t xml:space="preserve"> L’EE suggère de rattacher la QE « </w:t>
            </w:r>
            <w:r w:rsidRPr="00E9133B">
              <w:rPr>
                <w:rFonts w:ascii="Georgia" w:eastAsia="Times New Roman" w:hAnsi="Georgia" w:cstheme="minorHAnsi"/>
                <w:color w:val="000000" w:themeColor="text1"/>
                <w:sz w:val="20"/>
                <w:szCs w:val="20"/>
                <w:lang w:val="fr-FR" w:eastAsia="fr-FR"/>
              </w:rPr>
              <w:t xml:space="preserve">Dans quelle mesure la réponse de l'UNICEF a-t-elle satisfait aux exigences des engagements clés pour les enfants en situation d’urgence (CCC) dans chacun de ses secteurs </w:t>
            </w:r>
            <w:r w:rsidR="00501474" w:rsidRPr="00E9133B">
              <w:rPr>
                <w:rFonts w:ascii="Georgia" w:eastAsia="Times New Roman" w:hAnsi="Georgia" w:cstheme="minorHAnsi"/>
                <w:color w:val="000000" w:themeColor="text1"/>
                <w:sz w:val="20"/>
                <w:szCs w:val="20"/>
                <w:lang w:val="fr-FR" w:eastAsia="fr-FR"/>
              </w:rPr>
              <w:t>d’intervention ?</w:t>
            </w:r>
            <w:r w:rsidRPr="00E9133B">
              <w:rPr>
                <w:rFonts w:ascii="Georgia" w:eastAsia="Times New Roman" w:hAnsi="Georgia" w:cstheme="minorHAnsi"/>
                <w:color w:val="000000"/>
                <w:sz w:val="20"/>
                <w:szCs w:val="20"/>
                <w:lang w:val="fr-FR" w:eastAsia="fr-FR"/>
              </w:rPr>
              <w:t> » qui était dans le critère d’efficacité dans le critère de Pertinence</w:t>
            </w:r>
          </w:p>
        </w:tc>
      </w:tr>
    </w:tbl>
    <w:p w14:paraId="75B476BA" w14:textId="6F376F76" w:rsidR="00E6526E" w:rsidRPr="00E9133B" w:rsidRDefault="00DF6B82">
      <w:pPr>
        <w:spacing w:before="0" w:after="0"/>
        <w:jc w:val="left"/>
        <w:rPr>
          <w:rFonts w:ascii="Georgia" w:hAnsi="Georgia" w:cstheme="minorHAnsi"/>
          <w:sz w:val="18"/>
          <w:szCs w:val="18"/>
          <w:lang w:val="fr-FR"/>
        </w:rPr>
      </w:pPr>
      <w:r w:rsidRPr="00E9133B">
        <w:rPr>
          <w:rFonts w:ascii="Georgia" w:hAnsi="Georgia" w:cstheme="minorHAnsi"/>
          <w:sz w:val="18"/>
          <w:szCs w:val="18"/>
          <w:lang w:val="fr-FR"/>
        </w:rPr>
        <w:t>Source : Auteur à partir des TDR</w:t>
      </w:r>
    </w:p>
    <w:p w14:paraId="53C65CDD" w14:textId="77777777" w:rsidR="00AD3000" w:rsidRPr="00E9133B" w:rsidRDefault="00AD3000">
      <w:pPr>
        <w:spacing w:before="0" w:after="0"/>
        <w:jc w:val="left"/>
        <w:rPr>
          <w:rFonts w:ascii="Georgia" w:hAnsi="Georgia" w:cs="Arial"/>
          <w:b/>
          <w:bCs/>
          <w:caps/>
          <w:color w:val="00B0F0"/>
          <w:sz w:val="36"/>
          <w:szCs w:val="36"/>
          <w:lang w:val="fr-FR"/>
        </w:rPr>
      </w:pPr>
      <w:r w:rsidRPr="00E9133B">
        <w:rPr>
          <w:rFonts w:ascii="Georgia" w:hAnsi="Georgia"/>
        </w:rPr>
        <w:br w:type="page"/>
      </w:r>
    </w:p>
    <w:p w14:paraId="21D18C86" w14:textId="72498AB7" w:rsidR="00BA64E0" w:rsidRPr="00E9133B" w:rsidRDefault="002F5B40">
      <w:pPr>
        <w:pStyle w:val="Heading1"/>
        <w:rPr>
          <w:rFonts w:ascii="Georgia" w:hAnsi="Georgia"/>
          <w:sz w:val="24"/>
          <w:szCs w:val="24"/>
        </w:rPr>
      </w:pPr>
      <w:bookmarkStart w:id="117" w:name="_Toc131038731"/>
      <w:r>
        <w:rPr>
          <w:rFonts w:ascii="Georgia" w:hAnsi="Georgia"/>
          <w:caps w:val="0"/>
          <w:sz w:val="24"/>
          <w:szCs w:val="24"/>
        </w:rPr>
        <w:t xml:space="preserve"> </w:t>
      </w:r>
      <w:r w:rsidR="00C03C5E" w:rsidRPr="00E9133B">
        <w:rPr>
          <w:rFonts w:ascii="Georgia" w:hAnsi="Georgia"/>
          <w:caps w:val="0"/>
          <w:sz w:val="24"/>
          <w:szCs w:val="24"/>
        </w:rPr>
        <w:t>METHODOLOGIE</w:t>
      </w:r>
      <w:bookmarkEnd w:id="117"/>
    </w:p>
    <w:p w14:paraId="138363CC" w14:textId="0F8F09F1" w:rsidR="00FD3CB3" w:rsidRPr="00E9133B" w:rsidRDefault="003B22D3">
      <w:pPr>
        <w:pStyle w:val="Heading2"/>
        <w:rPr>
          <w:rFonts w:ascii="Georgia" w:hAnsi="Georgia"/>
          <w:sz w:val="22"/>
          <w:szCs w:val="22"/>
        </w:rPr>
      </w:pPr>
      <w:bookmarkStart w:id="118" w:name="_Toc131038732"/>
      <w:r w:rsidRPr="00E9133B">
        <w:rPr>
          <w:rFonts w:ascii="Georgia" w:hAnsi="Georgia"/>
          <w:sz w:val="22"/>
          <w:szCs w:val="22"/>
        </w:rPr>
        <w:t>Approche d’évaluation</w:t>
      </w:r>
      <w:bookmarkEnd w:id="118"/>
    </w:p>
    <w:p w14:paraId="7B4B7B90" w14:textId="7267849A" w:rsidR="001019DE" w:rsidRPr="00E9133B" w:rsidRDefault="00455D47" w:rsidP="00AE563F">
      <w:pPr>
        <w:numPr>
          <w:ilvl w:val="0"/>
          <w:numId w:val="6"/>
        </w:numPr>
        <w:spacing w:line="276" w:lineRule="auto"/>
        <w:rPr>
          <w:rFonts w:ascii="Georgia" w:hAnsi="Georgia" w:cstheme="minorHAnsi"/>
          <w:lang w:val="fr-FR"/>
        </w:rPr>
      </w:pPr>
      <w:r w:rsidRPr="00E9133B">
        <w:rPr>
          <w:rFonts w:ascii="Georgia" w:hAnsi="Georgia" w:cstheme="minorHAnsi"/>
          <w:lang w:val="fr-FR"/>
        </w:rPr>
        <w:t>Trois</w:t>
      </w:r>
      <w:r w:rsidR="006B1444" w:rsidRPr="00E9133B">
        <w:rPr>
          <w:rFonts w:ascii="Georgia" w:hAnsi="Georgia" w:cstheme="minorHAnsi"/>
          <w:lang w:val="fr-FR"/>
        </w:rPr>
        <w:t xml:space="preserve"> </w:t>
      </w:r>
      <w:r w:rsidR="00264951" w:rsidRPr="00E9133B">
        <w:rPr>
          <w:rFonts w:ascii="Georgia" w:hAnsi="Georgia" w:cstheme="minorHAnsi"/>
          <w:lang w:val="fr-FR"/>
        </w:rPr>
        <w:t xml:space="preserve">principales </w:t>
      </w:r>
      <w:r w:rsidR="006B1444" w:rsidRPr="00E9133B">
        <w:rPr>
          <w:rFonts w:ascii="Georgia" w:hAnsi="Georgia" w:cstheme="minorHAnsi"/>
          <w:lang w:val="fr-FR"/>
        </w:rPr>
        <w:t>approches spécifiques</w:t>
      </w:r>
      <w:r w:rsidRPr="00E9133B">
        <w:rPr>
          <w:rFonts w:ascii="Georgia" w:hAnsi="Georgia" w:cstheme="minorHAnsi"/>
          <w:lang w:val="fr-FR"/>
        </w:rPr>
        <w:t xml:space="preserve"> et</w:t>
      </w:r>
      <w:r w:rsidR="006B1444" w:rsidRPr="00E9133B">
        <w:rPr>
          <w:rFonts w:ascii="Georgia" w:hAnsi="Georgia" w:cstheme="minorHAnsi"/>
          <w:lang w:val="fr-FR"/>
        </w:rPr>
        <w:t xml:space="preserve"> complémentaires guidée</w:t>
      </w:r>
      <w:r w:rsidRPr="00E9133B">
        <w:rPr>
          <w:rFonts w:ascii="Georgia" w:hAnsi="Georgia" w:cstheme="minorHAnsi"/>
          <w:lang w:val="fr-FR"/>
        </w:rPr>
        <w:t>s</w:t>
      </w:r>
      <w:r w:rsidR="006B1444" w:rsidRPr="00E9133B">
        <w:rPr>
          <w:rFonts w:ascii="Georgia" w:hAnsi="Georgia" w:cstheme="minorHAnsi"/>
          <w:lang w:val="fr-FR"/>
        </w:rPr>
        <w:t xml:space="preserve"> par </w:t>
      </w:r>
      <w:r w:rsidR="002409A0" w:rsidRPr="00E9133B">
        <w:rPr>
          <w:rFonts w:ascii="Georgia" w:hAnsi="Georgia" w:cstheme="minorHAnsi"/>
          <w:lang w:val="fr-FR"/>
        </w:rPr>
        <w:t xml:space="preserve">les directives, </w:t>
      </w:r>
      <w:r w:rsidR="006B1444" w:rsidRPr="00E9133B">
        <w:rPr>
          <w:rFonts w:ascii="Georgia" w:hAnsi="Georgia" w:cstheme="minorHAnsi"/>
          <w:lang w:val="fr-FR"/>
        </w:rPr>
        <w:t>l’éthique et les standards UNEG</w:t>
      </w:r>
      <w:r w:rsidR="002409A0" w:rsidRPr="00E9133B">
        <w:rPr>
          <w:rFonts w:ascii="Georgia" w:hAnsi="Georgia" w:cstheme="minorHAnsi"/>
          <w:lang w:val="fr-FR"/>
        </w:rPr>
        <w:t xml:space="preserve"> </w:t>
      </w:r>
      <w:r w:rsidR="00CA2168" w:rsidRPr="00E9133B">
        <w:rPr>
          <w:rFonts w:ascii="Georgia" w:hAnsi="Georgia" w:cstheme="minorHAnsi"/>
          <w:lang w:val="fr-FR"/>
        </w:rPr>
        <w:t>et</w:t>
      </w:r>
      <w:r w:rsidR="002409A0" w:rsidRPr="00E9133B">
        <w:rPr>
          <w:rFonts w:ascii="Georgia" w:hAnsi="Georgia" w:cstheme="minorHAnsi"/>
          <w:lang w:val="fr-FR"/>
        </w:rPr>
        <w:t xml:space="preserve"> le Guide de l’évaluation de l’action humanitaire d</w:t>
      </w:r>
      <w:r w:rsidR="00245CB4" w:rsidRPr="00E9133B">
        <w:rPr>
          <w:rFonts w:ascii="Georgia" w:hAnsi="Georgia" w:cstheme="minorHAnsi"/>
          <w:lang w:val="fr-FR"/>
        </w:rPr>
        <w:t xml:space="preserve">u Réseau </w:t>
      </w:r>
      <w:r w:rsidRPr="00E9133B">
        <w:rPr>
          <w:rFonts w:ascii="Georgia" w:hAnsi="Georgia" w:cstheme="minorHAnsi"/>
          <w:lang w:val="fr-FR"/>
        </w:rPr>
        <w:t>A</w:t>
      </w:r>
      <w:r w:rsidR="00245CB4" w:rsidRPr="00E9133B">
        <w:rPr>
          <w:rFonts w:ascii="Georgia" w:hAnsi="Georgia" w:cstheme="minorHAnsi"/>
          <w:lang w:val="fr-FR"/>
        </w:rPr>
        <w:t>ctif d’</w:t>
      </w:r>
      <w:r w:rsidRPr="00E9133B">
        <w:rPr>
          <w:rFonts w:ascii="Georgia" w:hAnsi="Georgia" w:cstheme="minorHAnsi"/>
          <w:lang w:val="fr-FR"/>
        </w:rPr>
        <w:t>A</w:t>
      </w:r>
      <w:r w:rsidR="00245CB4" w:rsidRPr="00E9133B">
        <w:rPr>
          <w:rFonts w:ascii="Georgia" w:hAnsi="Georgia" w:cstheme="minorHAnsi"/>
          <w:lang w:val="fr-FR"/>
        </w:rPr>
        <w:t xml:space="preserve">pprentissage pour la </w:t>
      </w:r>
      <w:r w:rsidRPr="00E9133B">
        <w:rPr>
          <w:rFonts w:ascii="Georgia" w:hAnsi="Georgia" w:cstheme="minorHAnsi"/>
          <w:lang w:val="fr-FR"/>
        </w:rPr>
        <w:t>R</w:t>
      </w:r>
      <w:r w:rsidR="00245CB4" w:rsidRPr="00E9133B">
        <w:rPr>
          <w:rFonts w:ascii="Georgia" w:hAnsi="Georgia" w:cstheme="minorHAnsi"/>
          <w:lang w:val="fr-FR"/>
        </w:rPr>
        <w:t xml:space="preserve">edevabilité et la </w:t>
      </w:r>
      <w:r w:rsidR="00882DC4" w:rsidRPr="00E9133B">
        <w:rPr>
          <w:rFonts w:ascii="Georgia" w:hAnsi="Georgia" w:cstheme="minorHAnsi"/>
          <w:lang w:val="fr-FR"/>
        </w:rPr>
        <w:t>P</w:t>
      </w:r>
      <w:r w:rsidR="00245CB4" w:rsidRPr="00E9133B">
        <w:rPr>
          <w:rFonts w:ascii="Georgia" w:hAnsi="Georgia" w:cstheme="minorHAnsi"/>
          <w:lang w:val="fr-FR"/>
        </w:rPr>
        <w:t>erformance dans l’action humanitaire (</w:t>
      </w:r>
      <w:r w:rsidR="002409A0" w:rsidRPr="00E9133B">
        <w:rPr>
          <w:rFonts w:ascii="Georgia" w:hAnsi="Georgia" w:cstheme="minorHAnsi"/>
          <w:lang w:val="fr-FR"/>
        </w:rPr>
        <w:t>ALNAP</w:t>
      </w:r>
      <w:r w:rsidR="00882DC4" w:rsidRPr="00E9133B">
        <w:rPr>
          <w:rFonts w:ascii="Georgia" w:hAnsi="Georgia" w:cstheme="minorHAnsi"/>
          <w:lang w:val="fr-FR"/>
        </w:rPr>
        <w:t>)</w:t>
      </w:r>
      <w:r w:rsidR="00CD69EC" w:rsidRPr="00E9133B">
        <w:rPr>
          <w:rStyle w:val="FootnoteReference"/>
          <w:rFonts w:ascii="Georgia" w:hAnsi="Georgia" w:cstheme="minorHAnsi"/>
          <w:lang w:val="fr-FR"/>
        </w:rPr>
        <w:footnoteReference w:id="20"/>
      </w:r>
      <w:r w:rsidR="00CA2168" w:rsidRPr="00E9133B">
        <w:rPr>
          <w:rFonts w:ascii="Georgia" w:hAnsi="Georgia" w:cstheme="minorHAnsi"/>
          <w:lang w:val="fr-FR"/>
        </w:rPr>
        <w:t xml:space="preserve"> </w:t>
      </w:r>
      <w:r w:rsidR="00882DC4" w:rsidRPr="00E9133B">
        <w:rPr>
          <w:rFonts w:ascii="Georgia" w:hAnsi="Georgia" w:cstheme="minorHAnsi"/>
          <w:lang w:val="fr-FR"/>
        </w:rPr>
        <w:t xml:space="preserve">seront utilisées pour cette évaluation. Il s’agit </w:t>
      </w:r>
      <w:r w:rsidR="00664598" w:rsidRPr="00E9133B">
        <w:rPr>
          <w:rFonts w:ascii="Georgia" w:hAnsi="Georgia" w:cstheme="minorHAnsi"/>
          <w:lang w:val="fr-FR"/>
        </w:rPr>
        <w:t>de :</w:t>
      </w:r>
      <w:r w:rsidR="006B1444" w:rsidRPr="00E9133B">
        <w:rPr>
          <w:rFonts w:ascii="Georgia" w:hAnsi="Georgia" w:cstheme="minorHAnsi"/>
          <w:lang w:val="fr-FR"/>
        </w:rPr>
        <w:t xml:space="preserve"> i) l’approche basée sur la théorie</w:t>
      </w:r>
      <w:r w:rsidR="002F09CC" w:rsidRPr="00E9133B">
        <w:rPr>
          <w:rFonts w:ascii="Georgia" w:hAnsi="Georgia" w:cstheme="minorHAnsi"/>
          <w:lang w:val="fr-FR"/>
        </w:rPr>
        <w:t xml:space="preserve">, </w:t>
      </w:r>
      <w:r w:rsidR="006B1444" w:rsidRPr="00E9133B">
        <w:rPr>
          <w:rFonts w:ascii="Georgia" w:hAnsi="Georgia" w:cstheme="minorHAnsi"/>
          <w:lang w:val="fr-FR"/>
        </w:rPr>
        <w:t xml:space="preserve">ii) l’approche d’analyse de </w:t>
      </w:r>
      <w:r w:rsidR="005A0BB5" w:rsidRPr="00E9133B">
        <w:rPr>
          <w:rFonts w:ascii="Georgia" w:hAnsi="Georgia" w:cstheme="minorHAnsi"/>
          <w:lang w:val="fr-FR"/>
        </w:rPr>
        <w:t>contribution</w:t>
      </w:r>
      <w:r w:rsidR="00B674C1" w:rsidRPr="00E9133B">
        <w:rPr>
          <w:rFonts w:ascii="Georgia" w:hAnsi="Georgia" w:cstheme="minorHAnsi"/>
          <w:lang w:val="fr-FR"/>
        </w:rPr>
        <w:t xml:space="preserve"> et iii) l’approche participative</w:t>
      </w:r>
      <w:r w:rsidR="005A0BB5" w:rsidRPr="00E9133B">
        <w:rPr>
          <w:rFonts w:ascii="Georgia" w:hAnsi="Georgia" w:cstheme="minorHAnsi"/>
          <w:lang w:val="fr-FR"/>
        </w:rPr>
        <w:t>.</w:t>
      </w:r>
      <w:r w:rsidR="001019DE" w:rsidRPr="00E9133B">
        <w:rPr>
          <w:rFonts w:ascii="Georgia" w:hAnsi="Georgia" w:cstheme="minorHAnsi"/>
          <w:lang w:val="fr-FR"/>
        </w:rPr>
        <w:t xml:space="preserve"> </w:t>
      </w:r>
      <w:r w:rsidR="0049152A" w:rsidRPr="00E9133B">
        <w:rPr>
          <w:rFonts w:ascii="Georgia" w:hAnsi="Georgia" w:cstheme="minorHAnsi"/>
          <w:lang w:val="fr-FR"/>
        </w:rPr>
        <w:t>Outre les approches précitées</w:t>
      </w:r>
      <w:r w:rsidR="001019DE" w:rsidRPr="00E9133B">
        <w:rPr>
          <w:rFonts w:ascii="Georgia" w:hAnsi="Georgia" w:cstheme="minorHAnsi"/>
          <w:lang w:val="fr-FR"/>
        </w:rPr>
        <w:t xml:space="preserve">, </w:t>
      </w:r>
      <w:r w:rsidR="00D467E3" w:rsidRPr="00E9133B">
        <w:rPr>
          <w:rFonts w:ascii="Georgia" w:hAnsi="Georgia" w:cstheme="minorHAnsi"/>
          <w:lang w:val="fr-FR"/>
        </w:rPr>
        <w:t>l</w:t>
      </w:r>
      <w:r w:rsidR="001019DE" w:rsidRPr="00E9133B">
        <w:rPr>
          <w:rFonts w:ascii="Georgia" w:hAnsi="Georgia" w:cstheme="minorHAnsi"/>
          <w:lang w:val="fr-FR"/>
        </w:rPr>
        <w:t>es C</w:t>
      </w:r>
      <w:r w:rsidR="00C72D9B" w:rsidRPr="00E9133B">
        <w:rPr>
          <w:rFonts w:ascii="Georgia" w:hAnsi="Georgia" w:cstheme="minorHAnsi"/>
          <w:lang w:val="fr-FR"/>
        </w:rPr>
        <w:t xml:space="preserve">ore </w:t>
      </w:r>
      <w:r w:rsidR="001019DE" w:rsidRPr="00E9133B">
        <w:rPr>
          <w:rFonts w:ascii="Georgia" w:hAnsi="Georgia" w:cstheme="minorHAnsi"/>
          <w:lang w:val="fr-FR"/>
        </w:rPr>
        <w:t>C</w:t>
      </w:r>
      <w:r w:rsidR="00C72D9B" w:rsidRPr="00E9133B">
        <w:rPr>
          <w:rFonts w:ascii="Georgia" w:hAnsi="Georgia" w:cstheme="minorHAnsi"/>
          <w:lang w:val="fr-FR"/>
        </w:rPr>
        <w:t>ommitment for Children de</w:t>
      </w:r>
      <w:r w:rsidR="001019DE" w:rsidRPr="00E9133B">
        <w:rPr>
          <w:rFonts w:ascii="Georgia" w:hAnsi="Georgia" w:cstheme="minorHAnsi"/>
          <w:lang w:val="fr-FR"/>
        </w:rPr>
        <w:t xml:space="preserve"> l’UNICEF</w:t>
      </w:r>
      <w:r w:rsidR="00EF1228" w:rsidRPr="00E9133B">
        <w:rPr>
          <w:rFonts w:ascii="Georgia" w:hAnsi="Georgia" w:cstheme="minorHAnsi"/>
          <w:lang w:val="fr-FR"/>
        </w:rPr>
        <w:t xml:space="preserve"> ser</w:t>
      </w:r>
      <w:r w:rsidR="00D0717C" w:rsidRPr="00E9133B">
        <w:rPr>
          <w:rFonts w:ascii="Georgia" w:hAnsi="Georgia" w:cstheme="minorHAnsi"/>
          <w:lang w:val="fr-FR"/>
        </w:rPr>
        <w:t>ont</w:t>
      </w:r>
      <w:r w:rsidR="00EF1228" w:rsidRPr="00E9133B">
        <w:rPr>
          <w:rFonts w:ascii="Georgia" w:hAnsi="Georgia" w:cstheme="minorHAnsi"/>
          <w:lang w:val="fr-FR"/>
        </w:rPr>
        <w:t xml:space="preserve"> utilisé</w:t>
      </w:r>
      <w:r w:rsidR="00D0717C" w:rsidRPr="00E9133B">
        <w:rPr>
          <w:rFonts w:ascii="Georgia" w:hAnsi="Georgia" w:cstheme="minorHAnsi"/>
          <w:lang w:val="fr-FR"/>
        </w:rPr>
        <w:t>s</w:t>
      </w:r>
      <w:r w:rsidR="00EF1228" w:rsidRPr="00E9133B">
        <w:rPr>
          <w:rFonts w:ascii="Georgia" w:hAnsi="Georgia" w:cstheme="minorHAnsi"/>
          <w:lang w:val="fr-FR"/>
        </w:rPr>
        <w:t xml:space="preserve"> comme cadre de référence</w:t>
      </w:r>
      <w:r w:rsidR="0049152A" w:rsidRPr="00E9133B">
        <w:rPr>
          <w:rFonts w:ascii="Georgia" w:hAnsi="Georgia" w:cstheme="minorHAnsi"/>
          <w:lang w:val="fr-FR"/>
        </w:rPr>
        <w:t xml:space="preserve"> et de manière transversale</w:t>
      </w:r>
      <w:r w:rsidR="00EF1228" w:rsidRPr="00E9133B">
        <w:rPr>
          <w:rFonts w:ascii="Georgia" w:hAnsi="Georgia" w:cstheme="minorHAnsi"/>
          <w:lang w:val="fr-FR"/>
        </w:rPr>
        <w:t xml:space="preserve"> dans</w:t>
      </w:r>
      <w:r w:rsidR="00D0717C" w:rsidRPr="00E9133B">
        <w:rPr>
          <w:rFonts w:ascii="Georgia" w:hAnsi="Georgia" w:cstheme="minorHAnsi"/>
          <w:lang w:val="fr-FR"/>
        </w:rPr>
        <w:t xml:space="preserve"> les analyses</w:t>
      </w:r>
      <w:r w:rsidR="00EF1228" w:rsidRPr="00E9133B">
        <w:rPr>
          <w:rFonts w:ascii="Georgia" w:hAnsi="Georgia" w:cstheme="minorHAnsi"/>
          <w:lang w:val="fr-FR"/>
        </w:rPr>
        <w:t xml:space="preserve">. </w:t>
      </w:r>
    </w:p>
    <w:p w14:paraId="3C4376B6" w14:textId="798F098A" w:rsidR="00BD7E70" w:rsidRPr="00E9133B" w:rsidRDefault="0051058E" w:rsidP="00AE563F">
      <w:pPr>
        <w:pStyle w:val="ListParagraph"/>
        <w:numPr>
          <w:ilvl w:val="0"/>
          <w:numId w:val="18"/>
        </w:numPr>
        <w:spacing w:line="276" w:lineRule="auto"/>
        <w:rPr>
          <w:rFonts w:ascii="Georgia" w:hAnsi="Georgia" w:cstheme="minorHAnsi"/>
          <w:szCs w:val="22"/>
        </w:rPr>
      </w:pPr>
      <w:r w:rsidRPr="00E9133B">
        <w:rPr>
          <w:rFonts w:ascii="Georgia" w:hAnsi="Georgia" w:cstheme="minorHAnsi"/>
          <w:b/>
          <w:iCs/>
          <w:szCs w:val="22"/>
        </w:rPr>
        <w:t>L</w:t>
      </w:r>
      <w:r w:rsidR="00B674C1" w:rsidRPr="00E9133B">
        <w:rPr>
          <w:rFonts w:ascii="Georgia" w:hAnsi="Georgia" w:cstheme="minorHAnsi"/>
          <w:b/>
          <w:iCs/>
          <w:szCs w:val="22"/>
        </w:rPr>
        <w:t>’</w:t>
      </w:r>
      <w:r w:rsidRPr="00E9133B">
        <w:rPr>
          <w:rFonts w:ascii="Georgia" w:hAnsi="Georgia" w:cstheme="minorHAnsi"/>
          <w:b/>
          <w:iCs/>
          <w:szCs w:val="22"/>
        </w:rPr>
        <w:t>a</w:t>
      </w:r>
      <w:r w:rsidR="00B674C1" w:rsidRPr="00E9133B">
        <w:rPr>
          <w:rFonts w:ascii="Georgia" w:hAnsi="Georgia" w:cstheme="minorHAnsi"/>
          <w:b/>
          <w:iCs/>
          <w:szCs w:val="22"/>
        </w:rPr>
        <w:t>pproche axée sur la théorie</w:t>
      </w:r>
      <w:r w:rsidR="00A3544E" w:rsidRPr="00E9133B">
        <w:rPr>
          <w:rFonts w:ascii="Georgia" w:hAnsi="Georgia" w:cstheme="minorHAnsi"/>
          <w:szCs w:val="22"/>
        </w:rPr>
        <w:t xml:space="preserve"> </w:t>
      </w:r>
      <w:r w:rsidR="002F09CC" w:rsidRPr="00E9133B">
        <w:rPr>
          <w:rFonts w:ascii="Georgia" w:hAnsi="Georgia" w:cstheme="minorHAnsi"/>
          <w:szCs w:val="22"/>
        </w:rPr>
        <w:t xml:space="preserve">ou </w:t>
      </w:r>
      <w:r w:rsidR="00A3544E" w:rsidRPr="00E9133B">
        <w:rPr>
          <w:rFonts w:ascii="Georgia" w:hAnsi="Georgia" w:cstheme="minorHAnsi"/>
          <w:szCs w:val="22"/>
        </w:rPr>
        <w:t>« </w:t>
      </w:r>
      <w:r w:rsidR="00B674C1" w:rsidRPr="00E9133B">
        <w:rPr>
          <w:rFonts w:ascii="Georgia" w:hAnsi="Georgia" w:cstheme="minorHAnsi"/>
          <w:szCs w:val="22"/>
        </w:rPr>
        <w:t>Theory-driven evaluation</w:t>
      </w:r>
      <w:r w:rsidR="00A3544E" w:rsidRPr="00E9133B">
        <w:rPr>
          <w:rFonts w:ascii="Georgia" w:hAnsi="Georgia" w:cstheme="minorHAnsi"/>
          <w:szCs w:val="22"/>
        </w:rPr>
        <w:t> »</w:t>
      </w:r>
      <w:r w:rsidR="00B674C1" w:rsidRPr="00E9133B">
        <w:rPr>
          <w:rFonts w:ascii="Georgia" w:hAnsi="Georgia" w:cstheme="minorHAnsi"/>
          <w:szCs w:val="22"/>
        </w:rPr>
        <w:t xml:space="preserve"> de Howard</w:t>
      </w:r>
      <w:r w:rsidR="002F09CC" w:rsidRPr="00E9133B">
        <w:rPr>
          <w:rFonts w:ascii="Georgia" w:hAnsi="Georgia" w:cstheme="minorHAnsi"/>
          <w:szCs w:val="22"/>
        </w:rPr>
        <w:t xml:space="preserve"> (</w:t>
      </w:r>
      <w:r w:rsidR="00B674C1" w:rsidRPr="00E9133B">
        <w:rPr>
          <w:rFonts w:ascii="Georgia" w:hAnsi="Georgia" w:cstheme="minorHAnsi"/>
          <w:szCs w:val="22"/>
        </w:rPr>
        <w:t>2009) et Chen</w:t>
      </w:r>
      <w:r w:rsidR="002F09CC" w:rsidRPr="00E9133B">
        <w:rPr>
          <w:rFonts w:ascii="Georgia" w:hAnsi="Georgia" w:cstheme="minorHAnsi"/>
          <w:szCs w:val="22"/>
        </w:rPr>
        <w:t xml:space="preserve"> (</w:t>
      </w:r>
      <w:r w:rsidR="00B674C1" w:rsidRPr="00E9133B">
        <w:rPr>
          <w:rFonts w:ascii="Georgia" w:hAnsi="Georgia" w:cstheme="minorHAnsi"/>
          <w:szCs w:val="22"/>
        </w:rPr>
        <w:t xml:space="preserve">2012) pour comprendre les réussites et échecs de la réponse de l’UNICEF à la crise L2 en examinant les hypothèses initiales, les facteurs contextuels et les mécanismes essentiels ayant contribué à l’atteinte ou non des résultats escomptés. </w:t>
      </w:r>
      <w:r w:rsidRPr="00E9133B">
        <w:rPr>
          <w:rFonts w:ascii="Georgia" w:hAnsi="Georgia" w:cstheme="minorHAnsi"/>
          <w:szCs w:val="22"/>
        </w:rPr>
        <w:t xml:space="preserve">Pour ce faire, l’équipe d’évaluation procédera à : i) </w:t>
      </w:r>
      <w:r w:rsidR="00D0717C" w:rsidRPr="00E9133B">
        <w:rPr>
          <w:rFonts w:ascii="Georgia" w:hAnsi="Georgia" w:cstheme="minorHAnsi"/>
          <w:szCs w:val="22"/>
        </w:rPr>
        <w:t xml:space="preserve">l’analyse du contexte, ii) </w:t>
      </w:r>
      <w:r w:rsidRPr="00E9133B">
        <w:rPr>
          <w:rFonts w:ascii="Georgia" w:hAnsi="Georgia" w:cstheme="minorHAnsi"/>
          <w:szCs w:val="22"/>
        </w:rPr>
        <w:t xml:space="preserve">la revue de la logique d’intervention (théorie d’action) </w:t>
      </w:r>
      <w:r w:rsidR="00B674C1" w:rsidRPr="00E9133B">
        <w:rPr>
          <w:rFonts w:ascii="Georgia" w:hAnsi="Georgia" w:cstheme="minorHAnsi"/>
          <w:szCs w:val="22"/>
        </w:rPr>
        <w:t>de la réponse de l’UNICEF</w:t>
      </w:r>
      <w:r w:rsidR="00D0717C" w:rsidRPr="00E9133B">
        <w:rPr>
          <w:rFonts w:ascii="Georgia" w:hAnsi="Georgia" w:cstheme="minorHAnsi"/>
          <w:szCs w:val="22"/>
        </w:rPr>
        <w:t xml:space="preserve"> et iii)</w:t>
      </w:r>
      <w:r w:rsidRPr="00E9133B">
        <w:rPr>
          <w:rFonts w:ascii="Georgia" w:hAnsi="Georgia" w:cstheme="minorHAnsi"/>
          <w:szCs w:val="22"/>
        </w:rPr>
        <w:t xml:space="preserve"> l</w:t>
      </w:r>
      <w:r w:rsidR="002F09CC" w:rsidRPr="00E9133B">
        <w:rPr>
          <w:rFonts w:ascii="Georgia" w:hAnsi="Georgia" w:cstheme="minorHAnsi"/>
          <w:szCs w:val="22"/>
        </w:rPr>
        <w:t xml:space="preserve">’examen des </w:t>
      </w:r>
      <w:r w:rsidRPr="00E9133B">
        <w:rPr>
          <w:rFonts w:ascii="Georgia" w:hAnsi="Georgia" w:cstheme="minorHAnsi"/>
          <w:szCs w:val="22"/>
        </w:rPr>
        <w:t xml:space="preserve">relations de cause-à-effet </w:t>
      </w:r>
      <w:r w:rsidR="00D0717C" w:rsidRPr="00E9133B">
        <w:rPr>
          <w:rFonts w:ascii="Georgia" w:hAnsi="Georgia" w:cstheme="minorHAnsi"/>
          <w:szCs w:val="22"/>
        </w:rPr>
        <w:t>de la chaine de résultat</w:t>
      </w:r>
      <w:r w:rsidRPr="00E9133B">
        <w:rPr>
          <w:rFonts w:ascii="Georgia" w:hAnsi="Georgia" w:cstheme="minorHAnsi"/>
          <w:szCs w:val="22"/>
        </w:rPr>
        <w:t xml:space="preserve">. </w:t>
      </w:r>
    </w:p>
    <w:p w14:paraId="17C1E2AD" w14:textId="74295757" w:rsidR="00BD7E70" w:rsidRPr="00E9133B" w:rsidRDefault="00A3544E" w:rsidP="00AE563F">
      <w:pPr>
        <w:pStyle w:val="ListParagraph"/>
        <w:numPr>
          <w:ilvl w:val="0"/>
          <w:numId w:val="18"/>
        </w:numPr>
        <w:spacing w:line="276" w:lineRule="auto"/>
        <w:rPr>
          <w:rFonts w:ascii="Georgia" w:hAnsi="Georgia" w:cstheme="minorHAnsi"/>
          <w:szCs w:val="22"/>
        </w:rPr>
      </w:pPr>
      <w:r w:rsidRPr="00E9133B">
        <w:rPr>
          <w:rFonts w:ascii="Georgia" w:hAnsi="Georgia" w:cstheme="minorHAnsi"/>
          <w:b/>
          <w:bCs/>
          <w:szCs w:val="22"/>
          <w:lang w:val="fr-FR"/>
        </w:rPr>
        <w:t>L’approche d’analyse de contribution</w:t>
      </w:r>
      <w:r w:rsidRPr="00E9133B">
        <w:rPr>
          <w:rFonts w:ascii="Georgia" w:hAnsi="Georgia" w:cstheme="minorHAnsi"/>
          <w:szCs w:val="22"/>
          <w:lang w:val="fr-FR"/>
        </w:rPr>
        <w:t xml:space="preserve"> pour apprécier </w:t>
      </w:r>
      <w:r w:rsidR="00264951" w:rsidRPr="00E9133B">
        <w:rPr>
          <w:rFonts w:ascii="Georgia" w:hAnsi="Georgia" w:cstheme="minorHAnsi"/>
          <w:szCs w:val="22"/>
          <w:lang w:val="fr-FR"/>
        </w:rPr>
        <w:t xml:space="preserve">l’importance de </w:t>
      </w:r>
      <w:r w:rsidRPr="00E9133B">
        <w:rPr>
          <w:rFonts w:ascii="Georgia" w:hAnsi="Georgia" w:cstheme="minorHAnsi"/>
          <w:szCs w:val="22"/>
          <w:lang w:val="fr-FR"/>
        </w:rPr>
        <w:t>la contribution de l’UNICEF à travers sa réponse</w:t>
      </w:r>
      <w:r w:rsidR="00264951" w:rsidRPr="00E9133B">
        <w:rPr>
          <w:rFonts w:ascii="Georgia" w:hAnsi="Georgia" w:cstheme="minorHAnsi"/>
          <w:szCs w:val="22"/>
          <w:lang w:val="fr-FR"/>
        </w:rPr>
        <w:t xml:space="preserve"> humanitaire </w:t>
      </w:r>
      <w:r w:rsidRPr="00E9133B">
        <w:rPr>
          <w:rFonts w:ascii="Georgia" w:hAnsi="Georgia" w:cstheme="minorHAnsi"/>
          <w:szCs w:val="22"/>
          <w:lang w:val="fr-FR"/>
        </w:rPr>
        <w:t>au changement global observé sur la base d</w:t>
      </w:r>
      <w:r w:rsidR="00DA118F" w:rsidRPr="00E9133B">
        <w:rPr>
          <w:rFonts w:ascii="Georgia" w:hAnsi="Georgia" w:cstheme="minorHAnsi"/>
          <w:szCs w:val="22"/>
          <w:lang w:val="fr-FR"/>
        </w:rPr>
        <w:t>e l’</w:t>
      </w:r>
      <w:r w:rsidRPr="00E9133B">
        <w:rPr>
          <w:rFonts w:ascii="Georgia" w:hAnsi="Georgia" w:cstheme="minorHAnsi"/>
          <w:szCs w:val="22"/>
          <w:lang w:val="fr-FR"/>
        </w:rPr>
        <w:t xml:space="preserve">analyse des </w:t>
      </w:r>
      <w:r w:rsidR="00864C11" w:rsidRPr="00E9133B">
        <w:rPr>
          <w:rFonts w:ascii="Georgia" w:hAnsi="Georgia" w:cstheme="minorHAnsi"/>
          <w:szCs w:val="22"/>
          <w:lang w:val="fr-FR"/>
        </w:rPr>
        <w:t>résulta</w:t>
      </w:r>
      <w:r w:rsidRPr="00E9133B">
        <w:rPr>
          <w:rFonts w:ascii="Georgia" w:hAnsi="Georgia" w:cstheme="minorHAnsi"/>
          <w:szCs w:val="22"/>
          <w:lang w:val="fr-FR"/>
        </w:rPr>
        <w:t>ts attendus.</w:t>
      </w:r>
    </w:p>
    <w:p w14:paraId="29753FCA" w14:textId="5EE34372" w:rsidR="00882DC4" w:rsidRPr="009352FA" w:rsidRDefault="00B674C1" w:rsidP="00AE563F">
      <w:pPr>
        <w:pStyle w:val="ListParagraph"/>
        <w:numPr>
          <w:ilvl w:val="0"/>
          <w:numId w:val="18"/>
        </w:numPr>
        <w:spacing w:line="276" w:lineRule="auto"/>
        <w:rPr>
          <w:rFonts w:ascii="Georgia" w:hAnsi="Georgia" w:cstheme="minorHAnsi"/>
          <w:szCs w:val="22"/>
        </w:rPr>
      </w:pPr>
      <w:r w:rsidRPr="00E9133B">
        <w:rPr>
          <w:rFonts w:ascii="Georgia" w:hAnsi="Georgia" w:cstheme="minorHAnsi"/>
          <w:b/>
          <w:bCs/>
          <w:szCs w:val="22"/>
          <w:lang w:val="fr-FR"/>
        </w:rPr>
        <w:t>L’approche</w:t>
      </w:r>
      <w:r w:rsidR="0051058E" w:rsidRPr="00E9133B">
        <w:rPr>
          <w:rFonts w:ascii="Georgia" w:hAnsi="Georgia" w:cstheme="minorHAnsi"/>
          <w:b/>
          <w:bCs/>
          <w:szCs w:val="22"/>
          <w:lang w:val="fr-FR"/>
        </w:rPr>
        <w:t xml:space="preserve"> participative</w:t>
      </w:r>
      <w:r w:rsidR="0051058E" w:rsidRPr="00E9133B">
        <w:rPr>
          <w:rFonts w:ascii="Georgia" w:hAnsi="Georgia" w:cstheme="minorHAnsi"/>
          <w:szCs w:val="22"/>
          <w:lang w:val="fr-FR"/>
        </w:rPr>
        <w:t xml:space="preserve"> consistera à impliquer l</w:t>
      </w:r>
      <w:r w:rsidR="003F2C91" w:rsidRPr="00E9133B">
        <w:rPr>
          <w:rFonts w:ascii="Georgia" w:hAnsi="Georgia" w:cstheme="minorHAnsi"/>
          <w:szCs w:val="22"/>
          <w:lang w:val="fr-FR"/>
        </w:rPr>
        <w:t>’ensemble des</w:t>
      </w:r>
      <w:r w:rsidR="0051058E" w:rsidRPr="00E9133B">
        <w:rPr>
          <w:rFonts w:ascii="Georgia" w:hAnsi="Georgia" w:cstheme="minorHAnsi"/>
          <w:szCs w:val="22"/>
          <w:lang w:val="fr-FR"/>
        </w:rPr>
        <w:t xml:space="preserve"> parties prenantes dans les différentes phases du processus évaluatif</w:t>
      </w:r>
      <w:r w:rsidR="0049152A" w:rsidRPr="00E9133B">
        <w:rPr>
          <w:rFonts w:ascii="Georgia" w:hAnsi="Georgia" w:cstheme="minorHAnsi"/>
          <w:szCs w:val="22"/>
          <w:lang w:val="fr-FR"/>
        </w:rPr>
        <w:t>.</w:t>
      </w:r>
      <w:r w:rsidR="0051058E" w:rsidRPr="00E9133B">
        <w:rPr>
          <w:rFonts w:ascii="Georgia" w:hAnsi="Georgia" w:cstheme="minorHAnsi"/>
          <w:szCs w:val="22"/>
          <w:lang w:val="fr-FR"/>
        </w:rPr>
        <w:t xml:space="preserve"> La participation des parties prenantes se fera concrètement à travers les réunions de cadrage, d’examen et de validation des livrables avec le comité de gestion de l’évaluation. </w:t>
      </w:r>
      <w:commentRangeStart w:id="119"/>
      <w:commentRangeStart w:id="120"/>
      <w:r w:rsidR="0051058E" w:rsidRPr="00E9133B">
        <w:rPr>
          <w:rFonts w:ascii="Georgia" w:hAnsi="Georgia" w:cstheme="minorHAnsi"/>
          <w:szCs w:val="22"/>
          <w:lang w:val="fr-FR"/>
        </w:rPr>
        <w:t xml:space="preserve">Elles seront </w:t>
      </w:r>
      <w:r w:rsidR="0049152A" w:rsidRPr="00E9133B">
        <w:rPr>
          <w:rFonts w:ascii="Georgia" w:hAnsi="Georgia" w:cstheme="minorHAnsi"/>
          <w:szCs w:val="22"/>
          <w:lang w:val="fr-FR"/>
        </w:rPr>
        <w:t>considérées comme source</w:t>
      </w:r>
      <w:r w:rsidR="003F2C91" w:rsidRPr="00E9133B">
        <w:rPr>
          <w:rFonts w:ascii="Georgia" w:hAnsi="Georgia" w:cstheme="minorHAnsi"/>
          <w:szCs w:val="22"/>
          <w:lang w:val="fr-FR"/>
        </w:rPr>
        <w:t>s</w:t>
      </w:r>
      <w:r w:rsidR="0049152A" w:rsidRPr="00E9133B">
        <w:rPr>
          <w:rFonts w:ascii="Georgia" w:hAnsi="Georgia" w:cstheme="minorHAnsi"/>
          <w:szCs w:val="22"/>
          <w:lang w:val="fr-FR"/>
        </w:rPr>
        <w:t xml:space="preserve"> de données mais </w:t>
      </w:r>
      <w:r w:rsidR="0051058E" w:rsidRPr="00E9133B">
        <w:rPr>
          <w:rFonts w:ascii="Georgia" w:hAnsi="Georgia" w:cstheme="minorHAnsi"/>
          <w:szCs w:val="22"/>
          <w:lang w:val="fr-FR"/>
        </w:rPr>
        <w:t xml:space="preserve">aussi </w:t>
      </w:r>
      <w:r w:rsidR="0049152A" w:rsidRPr="00E9133B">
        <w:rPr>
          <w:rFonts w:ascii="Georgia" w:hAnsi="Georgia" w:cstheme="minorHAnsi"/>
          <w:szCs w:val="22"/>
          <w:lang w:val="fr-FR"/>
        </w:rPr>
        <w:t xml:space="preserve">pour </w:t>
      </w:r>
      <w:r w:rsidR="002A755D" w:rsidRPr="00E9133B">
        <w:rPr>
          <w:rFonts w:ascii="Georgia" w:hAnsi="Georgia" w:cstheme="minorHAnsi"/>
          <w:szCs w:val="22"/>
          <w:lang w:val="fr-FR"/>
        </w:rPr>
        <w:t xml:space="preserve">faciliter </w:t>
      </w:r>
      <w:r w:rsidR="0051058E" w:rsidRPr="00E9133B">
        <w:rPr>
          <w:rFonts w:ascii="Georgia" w:hAnsi="Georgia" w:cstheme="minorHAnsi"/>
          <w:szCs w:val="22"/>
          <w:lang w:val="fr-FR"/>
        </w:rPr>
        <w:t xml:space="preserve">la collecte des données auprès des </w:t>
      </w:r>
      <w:r w:rsidR="002A755D" w:rsidRPr="00E9133B">
        <w:rPr>
          <w:rFonts w:ascii="Georgia" w:hAnsi="Georgia" w:cstheme="minorHAnsi"/>
          <w:szCs w:val="22"/>
          <w:lang w:val="fr-FR"/>
        </w:rPr>
        <w:t>communautés</w:t>
      </w:r>
      <w:r w:rsidR="0051058E" w:rsidRPr="00E9133B">
        <w:rPr>
          <w:rFonts w:ascii="Georgia" w:hAnsi="Georgia" w:cstheme="minorHAnsi"/>
          <w:szCs w:val="22"/>
          <w:lang w:val="fr-FR"/>
        </w:rPr>
        <w:t>.</w:t>
      </w:r>
      <w:commentRangeEnd w:id="119"/>
      <w:r w:rsidR="002E6CF3">
        <w:rPr>
          <w:rStyle w:val="CommentReference"/>
          <w:rFonts w:ascii="Georgia" w:hAnsi="Georgia" w:cstheme="minorHAnsi"/>
          <w:sz w:val="22"/>
          <w:szCs w:val="22"/>
          <w:lang w:val="fr-FR"/>
        </w:rPr>
        <w:commentReference w:id="119"/>
      </w:r>
      <w:commentRangeEnd w:id="120"/>
      <w:r w:rsidR="008A2BE9">
        <w:rPr>
          <w:rStyle w:val="CommentReference"/>
          <w:rFonts w:ascii="Georgia" w:hAnsi="Georgia" w:cstheme="minorHAnsi"/>
          <w:sz w:val="22"/>
          <w:szCs w:val="22"/>
          <w:lang w:val="fr-FR"/>
        </w:rPr>
        <w:commentReference w:id="120"/>
      </w:r>
      <w:r w:rsidR="00913855">
        <w:rPr>
          <w:rFonts w:ascii="Georgia" w:hAnsi="Georgia" w:cstheme="minorHAnsi"/>
          <w:szCs w:val="22"/>
          <w:lang w:val="fr-FR"/>
        </w:rPr>
        <w:t xml:space="preserve"> L’EE veillera dans la mesure du possible d’associer les groupes de populations vulnérables.</w:t>
      </w:r>
    </w:p>
    <w:p w14:paraId="3685BDB1" w14:textId="174CECCE" w:rsidR="009352FA" w:rsidRDefault="009352FA" w:rsidP="009352FA">
      <w:pPr>
        <w:spacing w:line="276" w:lineRule="auto"/>
        <w:rPr>
          <w:rFonts w:ascii="Georgia" w:hAnsi="Georgia" w:cstheme="minorHAnsi"/>
          <w:szCs w:val="22"/>
        </w:rPr>
      </w:pPr>
      <w:r w:rsidRPr="009352FA">
        <w:rPr>
          <w:rFonts w:ascii="Georgia" w:hAnsi="Georgia" w:cstheme="minorHAnsi"/>
          <w:szCs w:val="22"/>
        </w:rPr>
        <w:t>58.</w:t>
      </w:r>
      <w:r w:rsidRPr="009352FA">
        <w:rPr>
          <w:rFonts w:ascii="Georgia" w:hAnsi="Georgia" w:cstheme="minorHAnsi"/>
          <w:lang w:val="fr-FR"/>
        </w:rPr>
        <w:t>Outre</w:t>
      </w:r>
      <w:r w:rsidRPr="009352FA">
        <w:rPr>
          <w:rFonts w:ascii="Georgia" w:hAnsi="Georgia" w:cstheme="minorHAnsi"/>
          <w:szCs w:val="22"/>
        </w:rPr>
        <w:t xml:space="preserve"> son caractère participatif et inclusif, la présente évaluation se veut aussi sensible au genre et à la protection de l’enfant</w:t>
      </w:r>
      <w:r w:rsidR="00683581">
        <w:rPr>
          <w:rFonts w:ascii="Georgia" w:hAnsi="Georgia" w:cstheme="minorHAnsi"/>
          <w:szCs w:val="22"/>
        </w:rPr>
        <w:t xml:space="preserve"> </w:t>
      </w:r>
      <w:r w:rsidR="00683581" w:rsidRPr="00683581">
        <w:rPr>
          <w:rFonts w:ascii="Georgia" w:hAnsi="Georgia" w:cstheme="minorHAnsi"/>
          <w:szCs w:val="22"/>
        </w:rPr>
        <w:t>tout en s’alignant sur les principes éthiques et de protection des données et de l’anonymat</w:t>
      </w:r>
      <w:r w:rsidRPr="009352FA">
        <w:rPr>
          <w:rFonts w:ascii="Georgia" w:hAnsi="Georgia" w:cstheme="minorHAnsi"/>
          <w:szCs w:val="22"/>
        </w:rPr>
        <w:t>. Cette sensibilité se traduit concrètement dans la conception et la mise en œuvre de l’évaluation à travers :</w:t>
      </w:r>
    </w:p>
    <w:p w14:paraId="5D145A72" w14:textId="77777777" w:rsidR="009577DE" w:rsidRDefault="009352FA" w:rsidP="00AE563F">
      <w:pPr>
        <w:pStyle w:val="ListParagraph"/>
        <w:numPr>
          <w:ilvl w:val="0"/>
          <w:numId w:val="18"/>
        </w:numPr>
        <w:spacing w:line="276" w:lineRule="auto"/>
        <w:ind w:left="714" w:hanging="357"/>
        <w:contextualSpacing w:val="0"/>
        <w:rPr>
          <w:rFonts w:ascii="Georgia" w:hAnsi="Georgia" w:cstheme="minorHAnsi"/>
          <w:szCs w:val="22"/>
          <w:lang w:val="fr-FR"/>
        </w:rPr>
      </w:pPr>
      <w:commentRangeStart w:id="121"/>
      <w:commentRangeStart w:id="122"/>
      <w:r w:rsidRPr="009352FA">
        <w:rPr>
          <w:rFonts w:ascii="Georgia" w:hAnsi="Georgia" w:cstheme="minorHAnsi"/>
          <w:szCs w:val="22"/>
          <w:lang w:val="fr-FR"/>
        </w:rPr>
        <w:t>La constitution d’une équipe d’agents de collecte de données composée d’hommes et de femmes avec le but d’atteindre la parité entre les deux sexes</w:t>
      </w:r>
      <w:r w:rsidR="00683581" w:rsidRPr="00683581">
        <w:t xml:space="preserve"> </w:t>
      </w:r>
      <w:r w:rsidR="00683581" w:rsidRPr="00683581">
        <w:rPr>
          <w:rFonts w:ascii="Georgia" w:hAnsi="Georgia" w:cstheme="minorHAnsi"/>
          <w:szCs w:val="22"/>
          <w:lang w:val="fr-FR"/>
        </w:rPr>
        <w:t xml:space="preserve">et de permettre aux filles et femmes </w:t>
      </w:r>
      <w:r w:rsidR="009577DE">
        <w:rPr>
          <w:rFonts w:ascii="Georgia" w:hAnsi="Georgia" w:cstheme="minorHAnsi"/>
          <w:szCs w:val="22"/>
          <w:lang w:val="fr-FR"/>
        </w:rPr>
        <w:t xml:space="preserve">cibles </w:t>
      </w:r>
      <w:r w:rsidR="00683581" w:rsidRPr="00683581">
        <w:rPr>
          <w:rFonts w:ascii="Georgia" w:hAnsi="Georgia" w:cstheme="minorHAnsi"/>
          <w:szCs w:val="22"/>
          <w:lang w:val="fr-FR"/>
        </w:rPr>
        <w:t>de pouvoir partage</w:t>
      </w:r>
      <w:r w:rsidR="00683581">
        <w:rPr>
          <w:rFonts w:ascii="Georgia" w:hAnsi="Georgia" w:cstheme="minorHAnsi"/>
          <w:szCs w:val="22"/>
          <w:lang w:val="fr-FR"/>
        </w:rPr>
        <w:t>r</w:t>
      </w:r>
      <w:r w:rsidR="00683581" w:rsidRPr="00683581">
        <w:rPr>
          <w:rFonts w:ascii="Georgia" w:hAnsi="Georgia" w:cstheme="minorHAnsi"/>
          <w:szCs w:val="22"/>
          <w:lang w:val="fr-FR"/>
        </w:rPr>
        <w:t xml:space="preserve"> leurs </w:t>
      </w:r>
      <w:r w:rsidR="009577DE">
        <w:rPr>
          <w:rFonts w:ascii="Georgia" w:hAnsi="Georgia" w:cstheme="minorHAnsi"/>
          <w:szCs w:val="22"/>
          <w:lang w:val="fr-FR"/>
        </w:rPr>
        <w:t xml:space="preserve">points e vue </w:t>
      </w:r>
      <w:r w:rsidRPr="009352FA">
        <w:rPr>
          <w:rFonts w:ascii="Georgia" w:hAnsi="Georgia" w:cstheme="minorHAnsi"/>
          <w:szCs w:val="22"/>
          <w:lang w:val="fr-FR"/>
        </w:rPr>
        <w:t>;</w:t>
      </w:r>
      <w:commentRangeEnd w:id="121"/>
      <w:r w:rsidR="00BF43CF">
        <w:rPr>
          <w:rStyle w:val="CommentReference"/>
          <w:rFonts w:ascii="Georgia" w:hAnsi="Georgia" w:cstheme="minorHAnsi"/>
          <w:sz w:val="22"/>
          <w:szCs w:val="22"/>
          <w:lang w:val="fr-FR"/>
        </w:rPr>
        <w:commentReference w:id="121"/>
      </w:r>
      <w:commentRangeEnd w:id="122"/>
      <w:r w:rsidR="008A2BE9">
        <w:rPr>
          <w:rStyle w:val="CommentReference"/>
          <w:rFonts w:ascii="Georgia" w:hAnsi="Georgia" w:cstheme="minorHAnsi"/>
          <w:sz w:val="22"/>
          <w:szCs w:val="22"/>
          <w:lang w:val="fr-FR"/>
        </w:rPr>
        <w:commentReference w:id="122"/>
      </w:r>
    </w:p>
    <w:p w14:paraId="009CCDC3" w14:textId="3B5A7834" w:rsidR="009352FA" w:rsidRPr="009352FA" w:rsidRDefault="009577DE" w:rsidP="00AE563F">
      <w:pPr>
        <w:pStyle w:val="ListParagraph"/>
        <w:numPr>
          <w:ilvl w:val="0"/>
          <w:numId w:val="18"/>
        </w:numPr>
        <w:spacing w:line="276" w:lineRule="auto"/>
        <w:ind w:left="714" w:hanging="357"/>
        <w:contextualSpacing w:val="0"/>
        <w:rPr>
          <w:rFonts w:ascii="Georgia" w:hAnsi="Georgia" w:cstheme="minorHAnsi"/>
          <w:szCs w:val="22"/>
          <w:lang w:val="fr-FR"/>
        </w:rPr>
      </w:pPr>
      <w:r>
        <w:rPr>
          <w:rFonts w:ascii="Georgia" w:hAnsi="Georgia" w:cstheme="minorHAnsi"/>
          <w:szCs w:val="22"/>
          <w:lang w:val="fr-FR"/>
        </w:rPr>
        <w:t>La présence d’une experte spécialiste du genre au sein de l’équipe d’évaluation ;</w:t>
      </w:r>
    </w:p>
    <w:p w14:paraId="1A8E5D27" w14:textId="4F9F67D2" w:rsidR="009352FA" w:rsidRPr="009352FA" w:rsidRDefault="009352FA" w:rsidP="00AE563F">
      <w:pPr>
        <w:pStyle w:val="ListParagraph"/>
        <w:numPr>
          <w:ilvl w:val="0"/>
          <w:numId w:val="18"/>
        </w:numPr>
        <w:spacing w:line="276" w:lineRule="auto"/>
        <w:ind w:left="714" w:hanging="357"/>
        <w:contextualSpacing w:val="0"/>
        <w:rPr>
          <w:rFonts w:ascii="Georgia" w:hAnsi="Georgia" w:cstheme="minorHAnsi"/>
          <w:szCs w:val="22"/>
          <w:lang w:val="fr-FR"/>
        </w:rPr>
      </w:pPr>
      <w:commentRangeStart w:id="123"/>
      <w:commentRangeStart w:id="124"/>
      <w:r w:rsidRPr="009352FA">
        <w:rPr>
          <w:rFonts w:ascii="Georgia" w:hAnsi="Georgia" w:cstheme="minorHAnsi"/>
          <w:szCs w:val="22"/>
          <w:lang w:val="fr-FR"/>
        </w:rPr>
        <w:t>Lors de la formation, les agents de collecte seront suffisamment sensibilisés sur la protection de l’enfant</w:t>
      </w:r>
      <w:r w:rsidR="00683581" w:rsidRPr="00683581">
        <w:rPr>
          <w:rFonts w:ascii="Georgia" w:hAnsi="Georgia" w:cstheme="minorHAnsi"/>
          <w:szCs w:val="22"/>
          <w:lang w:val="fr-FR"/>
        </w:rPr>
        <w:t>, les aspects du genre</w:t>
      </w:r>
      <w:r w:rsidR="00683581">
        <w:rPr>
          <w:rFonts w:ascii="Georgia" w:hAnsi="Georgia" w:cstheme="minorHAnsi"/>
          <w:szCs w:val="22"/>
          <w:lang w:val="fr-FR"/>
        </w:rPr>
        <w:t xml:space="preserve"> </w:t>
      </w:r>
      <w:r w:rsidR="003030EB">
        <w:rPr>
          <w:rFonts w:ascii="Georgia" w:hAnsi="Georgia" w:cstheme="minorHAnsi"/>
          <w:szCs w:val="22"/>
          <w:lang w:val="fr-FR"/>
        </w:rPr>
        <w:t>et la p</w:t>
      </w:r>
      <w:r w:rsidR="003030EB" w:rsidRPr="003030EB">
        <w:rPr>
          <w:rFonts w:ascii="Georgia" w:hAnsi="Georgia" w:cstheme="minorHAnsi"/>
          <w:szCs w:val="22"/>
          <w:lang w:val="fr-FR"/>
        </w:rPr>
        <w:t>révention de l'exploitation et des abus sexuels (PSEA)</w:t>
      </w:r>
      <w:r w:rsidR="00683581">
        <w:rPr>
          <w:rFonts w:ascii="Georgia" w:hAnsi="Georgia" w:cstheme="minorHAnsi"/>
          <w:szCs w:val="22"/>
          <w:lang w:val="fr-FR"/>
        </w:rPr>
        <w:t xml:space="preserve"> </w:t>
      </w:r>
      <w:r w:rsidRPr="009352FA">
        <w:rPr>
          <w:rFonts w:ascii="Georgia" w:hAnsi="Georgia" w:cstheme="minorHAnsi"/>
          <w:szCs w:val="22"/>
          <w:lang w:val="fr-FR"/>
        </w:rPr>
        <w:t>;</w:t>
      </w:r>
      <w:commentRangeEnd w:id="123"/>
      <w:r w:rsidR="00F002AC" w:rsidRPr="009352FA">
        <w:rPr>
          <w:rStyle w:val="CommentReference"/>
          <w:rFonts w:ascii="Georgia" w:hAnsi="Georgia" w:cstheme="minorHAnsi"/>
          <w:sz w:val="22"/>
          <w:szCs w:val="22"/>
          <w:lang w:val="fr-FR"/>
        </w:rPr>
        <w:commentReference w:id="123"/>
      </w:r>
      <w:commentRangeEnd w:id="124"/>
      <w:r w:rsidR="008A2BE9" w:rsidRPr="009352FA">
        <w:rPr>
          <w:rStyle w:val="CommentReference"/>
          <w:rFonts w:ascii="Georgia" w:hAnsi="Georgia" w:cstheme="minorHAnsi"/>
          <w:sz w:val="22"/>
          <w:szCs w:val="22"/>
          <w:lang w:val="fr-FR"/>
        </w:rPr>
        <w:commentReference w:id="124"/>
      </w:r>
    </w:p>
    <w:p w14:paraId="78395B65" w14:textId="0B8B049C" w:rsidR="009352FA" w:rsidRPr="009352FA" w:rsidRDefault="009352FA" w:rsidP="00AE563F">
      <w:pPr>
        <w:pStyle w:val="ListParagraph"/>
        <w:numPr>
          <w:ilvl w:val="0"/>
          <w:numId w:val="18"/>
        </w:numPr>
        <w:spacing w:line="276" w:lineRule="auto"/>
        <w:rPr>
          <w:rFonts w:ascii="Georgia" w:hAnsi="Georgia" w:cstheme="minorHAnsi"/>
          <w:szCs w:val="22"/>
          <w:lang w:val="fr-FR"/>
        </w:rPr>
      </w:pPr>
      <w:r w:rsidRPr="009352FA">
        <w:rPr>
          <w:rFonts w:ascii="Georgia" w:hAnsi="Georgia" w:cstheme="minorHAnsi"/>
          <w:szCs w:val="22"/>
          <w:lang w:val="fr-FR"/>
        </w:rPr>
        <w:t>La conduite d’une analyse sexo-spécifique des données primaires et secondaires en les désagrégeant selon le sexe et l’âge. Il s’agira d’apprécier à travers l’analyse la prise en compte des priorités spécifiques de chaque groupe (sexe, âge et type de vulnérabilité).</w:t>
      </w:r>
    </w:p>
    <w:p w14:paraId="1473B7B4" w14:textId="47EF1462" w:rsidR="00B57056" w:rsidRPr="00E9133B" w:rsidRDefault="00B57056" w:rsidP="00AE563F">
      <w:pPr>
        <w:numPr>
          <w:ilvl w:val="0"/>
          <w:numId w:val="6"/>
        </w:numPr>
        <w:spacing w:line="276" w:lineRule="auto"/>
        <w:rPr>
          <w:rFonts w:ascii="Georgia" w:hAnsi="Georgia" w:cstheme="minorHAnsi"/>
          <w:lang w:val="fr-FR"/>
        </w:rPr>
      </w:pPr>
      <w:r w:rsidRPr="00E9133B">
        <w:rPr>
          <w:rFonts w:ascii="Georgia" w:hAnsi="Georgia" w:cstheme="minorHAnsi"/>
          <w:lang w:val="fr-FR"/>
        </w:rPr>
        <w:t>Les groupes vulnérables sont par définition les titulaires de droit qui méritent une attention particulière en raison des multiples facteurs intersectoriels de vulnérabilité les empêchant</w:t>
      </w:r>
      <w:r w:rsidR="00CD69EC" w:rsidRPr="00E9133B">
        <w:rPr>
          <w:rFonts w:ascii="Georgia" w:hAnsi="Georgia" w:cstheme="minorHAnsi"/>
          <w:lang w:val="fr-FR"/>
        </w:rPr>
        <w:t xml:space="preserve"> </w:t>
      </w:r>
      <w:r w:rsidRPr="00E9133B">
        <w:rPr>
          <w:rFonts w:ascii="Georgia" w:hAnsi="Georgia" w:cstheme="minorHAnsi"/>
          <w:lang w:val="fr-FR"/>
        </w:rPr>
        <w:t xml:space="preserve">de jouir, de revendiquer et de connaitre leurs droits (Ezbakhe &amp; Gine, 2019). </w:t>
      </w:r>
      <w:r w:rsidR="001428CC" w:rsidRPr="00E9133B">
        <w:rPr>
          <w:rFonts w:ascii="Georgia" w:hAnsi="Georgia" w:cstheme="minorHAnsi"/>
          <w:lang w:val="fr-FR"/>
        </w:rPr>
        <w:t xml:space="preserve">Dans le cadre de cette évaluation les groupes les plus vulnérables peuvent être constituées i) des enfants orphelins, ii) des enfants en situation de handicap, iii) des enfants mères ou pères, iv) des enfants chef de ménage et v) des enfants dont la personne en charge est une personne en situation de handicap, ou </w:t>
      </w:r>
      <w:r w:rsidR="00882DC4" w:rsidRPr="00E9133B">
        <w:rPr>
          <w:rFonts w:ascii="Georgia" w:hAnsi="Georgia" w:cstheme="minorHAnsi"/>
          <w:lang w:val="fr-FR"/>
        </w:rPr>
        <w:t xml:space="preserve">une </w:t>
      </w:r>
      <w:r w:rsidR="001428CC" w:rsidRPr="00E9133B">
        <w:rPr>
          <w:rFonts w:ascii="Georgia" w:hAnsi="Georgia" w:cstheme="minorHAnsi"/>
          <w:lang w:val="fr-FR"/>
        </w:rPr>
        <w:t xml:space="preserve">personne âgée. Ces groupes vulnérables seront identifiés </w:t>
      </w:r>
      <w:r w:rsidR="00A729D9" w:rsidRPr="00E9133B">
        <w:rPr>
          <w:rFonts w:ascii="Georgia" w:hAnsi="Georgia" w:cstheme="minorHAnsi"/>
          <w:lang w:val="fr-FR"/>
        </w:rPr>
        <w:t xml:space="preserve">en collaboration avec les ONG </w:t>
      </w:r>
      <w:r w:rsidR="00882DC4" w:rsidRPr="00E9133B">
        <w:rPr>
          <w:rFonts w:ascii="Georgia" w:hAnsi="Georgia" w:cstheme="minorHAnsi"/>
          <w:lang w:val="fr-FR"/>
        </w:rPr>
        <w:t xml:space="preserve">partenaires </w:t>
      </w:r>
      <w:r w:rsidR="00A729D9" w:rsidRPr="00E9133B">
        <w:rPr>
          <w:rFonts w:ascii="Georgia" w:hAnsi="Georgia" w:cstheme="minorHAnsi"/>
          <w:lang w:val="fr-FR"/>
        </w:rPr>
        <w:t xml:space="preserve">de mise en œuvre, </w:t>
      </w:r>
      <w:r w:rsidR="001428CC" w:rsidRPr="00E9133B">
        <w:rPr>
          <w:rFonts w:ascii="Georgia" w:hAnsi="Georgia" w:cstheme="minorHAnsi"/>
          <w:lang w:val="fr-FR"/>
        </w:rPr>
        <w:t>les services sociaux, les responsables des sites de PDI et les</w:t>
      </w:r>
      <w:r w:rsidR="00A729D9" w:rsidRPr="00E9133B">
        <w:rPr>
          <w:rFonts w:ascii="Georgia" w:hAnsi="Georgia" w:cstheme="minorHAnsi"/>
          <w:lang w:val="fr-FR"/>
        </w:rPr>
        <w:t xml:space="preserve"> leaders communautaires</w:t>
      </w:r>
      <w:r w:rsidR="001428CC" w:rsidRPr="00E9133B">
        <w:rPr>
          <w:rFonts w:ascii="Georgia" w:hAnsi="Georgia" w:cstheme="minorHAnsi"/>
          <w:lang w:val="fr-FR"/>
        </w:rPr>
        <w:t>.</w:t>
      </w:r>
    </w:p>
    <w:p w14:paraId="47108BF6" w14:textId="64893AA6" w:rsidR="00633133" w:rsidRPr="00E9133B" w:rsidRDefault="00944AFA" w:rsidP="00AE563F">
      <w:pPr>
        <w:numPr>
          <w:ilvl w:val="0"/>
          <w:numId w:val="6"/>
        </w:numPr>
        <w:spacing w:line="276" w:lineRule="auto"/>
        <w:rPr>
          <w:rFonts w:ascii="Georgia" w:hAnsi="Georgia" w:cstheme="minorHAnsi"/>
          <w:lang w:val="fr-FR"/>
        </w:rPr>
      </w:pPr>
      <w:r w:rsidRPr="00E9133B">
        <w:rPr>
          <w:rFonts w:ascii="Georgia" w:hAnsi="Georgia" w:cstheme="minorHAnsi"/>
          <w:lang w:val="fr-FR"/>
        </w:rPr>
        <w:t xml:space="preserve">La réponse aux questions évaluatives </w:t>
      </w:r>
      <w:r w:rsidR="00907A0C" w:rsidRPr="00E9133B">
        <w:rPr>
          <w:rFonts w:ascii="Georgia" w:hAnsi="Georgia" w:cstheme="minorHAnsi"/>
          <w:lang w:val="fr-FR"/>
        </w:rPr>
        <w:t>nécessite</w:t>
      </w:r>
      <w:r w:rsidR="00882DC4" w:rsidRPr="00E9133B">
        <w:rPr>
          <w:rFonts w:ascii="Georgia" w:hAnsi="Georgia" w:cstheme="minorHAnsi"/>
          <w:lang w:val="fr-FR"/>
        </w:rPr>
        <w:t>ra</w:t>
      </w:r>
      <w:r w:rsidRPr="00E9133B">
        <w:rPr>
          <w:rFonts w:ascii="Georgia" w:hAnsi="Georgia" w:cstheme="minorHAnsi"/>
          <w:lang w:val="fr-FR"/>
        </w:rPr>
        <w:t xml:space="preserve"> l</w:t>
      </w:r>
      <w:r w:rsidR="00633133" w:rsidRPr="00E9133B">
        <w:rPr>
          <w:rFonts w:ascii="Georgia" w:hAnsi="Georgia" w:cstheme="minorHAnsi"/>
          <w:lang w:val="fr-FR"/>
        </w:rPr>
        <w:t xml:space="preserve">’adoption des méthodes mixtes qui mettent en synergie les aspects quantitatifs et qualitatifs de l’évaluation. La combinaison de ces méthodes, de collecte, traitement et </w:t>
      </w:r>
      <w:r w:rsidR="00BA4182" w:rsidRPr="00E9133B">
        <w:rPr>
          <w:rFonts w:ascii="Georgia" w:hAnsi="Georgia" w:cstheme="minorHAnsi"/>
          <w:lang w:val="fr-FR"/>
        </w:rPr>
        <w:t>d’</w:t>
      </w:r>
      <w:r w:rsidR="00633133" w:rsidRPr="00E9133B">
        <w:rPr>
          <w:rFonts w:ascii="Georgia" w:hAnsi="Georgia" w:cstheme="minorHAnsi"/>
          <w:lang w:val="fr-FR"/>
        </w:rPr>
        <w:t xml:space="preserve">analyse des données, </w:t>
      </w:r>
      <w:r w:rsidR="00882DC4" w:rsidRPr="00E9133B">
        <w:rPr>
          <w:rFonts w:ascii="Georgia" w:hAnsi="Georgia" w:cstheme="minorHAnsi"/>
          <w:lang w:val="fr-FR"/>
        </w:rPr>
        <w:t>sera</w:t>
      </w:r>
      <w:r w:rsidR="00633133" w:rsidRPr="00E9133B">
        <w:rPr>
          <w:rFonts w:ascii="Georgia" w:hAnsi="Georgia" w:cstheme="minorHAnsi"/>
          <w:lang w:val="fr-FR"/>
        </w:rPr>
        <w:t xml:space="preserve"> nécessaire pour mener une évaluation rigoureuse de la réponse de l’UNICEF en permettant la triangulation des données. Les méthodes quantitatives consisteront à analyser les données secondaires obtenues à partir de la documentation (</w:t>
      </w:r>
      <w:r w:rsidR="002E13BE" w:rsidRPr="00E9133B">
        <w:rPr>
          <w:rFonts w:ascii="Georgia" w:hAnsi="Georgia" w:cstheme="minorHAnsi"/>
          <w:lang w:val="fr-FR"/>
        </w:rPr>
        <w:t>rapports SITREP, bases de données et autres rapports d’exécution</w:t>
      </w:r>
      <w:r w:rsidR="00F436B3" w:rsidRPr="00E9133B">
        <w:rPr>
          <w:rFonts w:ascii="Georgia" w:hAnsi="Georgia" w:cstheme="minorHAnsi"/>
          <w:lang w:val="fr-FR"/>
        </w:rPr>
        <w:t>, cadres de résultat</w:t>
      </w:r>
      <w:r w:rsidR="00633133" w:rsidRPr="00E9133B">
        <w:rPr>
          <w:rFonts w:ascii="Georgia" w:hAnsi="Georgia" w:cstheme="minorHAnsi"/>
          <w:lang w:val="fr-FR"/>
        </w:rPr>
        <w:t>). Les méthodes qualitatives, utilisant différentes techniques de collecte (discussions de groupes, entretiens individuels,</w:t>
      </w:r>
      <w:r w:rsidR="00A66952" w:rsidRPr="00E9133B">
        <w:rPr>
          <w:rFonts w:ascii="Georgia" w:hAnsi="Georgia" w:cstheme="minorHAnsi"/>
          <w:lang w:val="fr-FR"/>
        </w:rPr>
        <w:t xml:space="preserve"> cartographie corporelle et</w:t>
      </w:r>
      <w:r w:rsidR="00633133" w:rsidRPr="00E9133B">
        <w:rPr>
          <w:rFonts w:ascii="Georgia" w:hAnsi="Georgia" w:cstheme="minorHAnsi"/>
          <w:lang w:val="fr-FR"/>
        </w:rPr>
        <w:t xml:space="preserve"> observation directe), aideront à analyser la profondeur de la réponse humanitaire conduit</w:t>
      </w:r>
      <w:r w:rsidR="00784B10" w:rsidRPr="00E9133B">
        <w:rPr>
          <w:rFonts w:ascii="Georgia" w:hAnsi="Georgia" w:cstheme="minorHAnsi"/>
          <w:lang w:val="fr-FR"/>
        </w:rPr>
        <w:t>e</w:t>
      </w:r>
      <w:r w:rsidR="00633133" w:rsidRPr="00E9133B">
        <w:rPr>
          <w:rFonts w:ascii="Georgia" w:hAnsi="Georgia" w:cstheme="minorHAnsi"/>
          <w:lang w:val="fr-FR"/>
        </w:rPr>
        <w:t xml:space="preserve"> par l’UNICEF en vue de produire les </w:t>
      </w:r>
      <w:r w:rsidR="00B16316" w:rsidRPr="00E9133B">
        <w:rPr>
          <w:rFonts w:ascii="Georgia" w:hAnsi="Georgia" w:cstheme="minorHAnsi"/>
          <w:lang w:val="fr-FR"/>
        </w:rPr>
        <w:t>évidences</w:t>
      </w:r>
      <w:r w:rsidR="00633133" w:rsidRPr="00E9133B">
        <w:rPr>
          <w:rFonts w:ascii="Georgia" w:hAnsi="Georgia" w:cstheme="minorHAnsi"/>
          <w:lang w:val="fr-FR"/>
        </w:rPr>
        <w:t xml:space="preserve"> probantes qui pourront émerger des explications plausibles de</w:t>
      </w:r>
      <w:r w:rsidR="00A66952" w:rsidRPr="00E9133B">
        <w:rPr>
          <w:rFonts w:ascii="Georgia" w:hAnsi="Georgia" w:cstheme="minorHAnsi"/>
          <w:lang w:val="fr-FR"/>
        </w:rPr>
        <w:t>s</w:t>
      </w:r>
      <w:r w:rsidR="00633133" w:rsidRPr="00E9133B">
        <w:rPr>
          <w:rFonts w:ascii="Georgia" w:hAnsi="Georgia" w:cstheme="minorHAnsi"/>
          <w:lang w:val="fr-FR"/>
        </w:rPr>
        <w:t xml:space="preserve"> relations de cause-à-effet en termes du pourquoi et du comment la réponse a-t-elle ou non fonctionné et produit les résultats escomptés. </w:t>
      </w:r>
    </w:p>
    <w:p w14:paraId="1A1D105F" w14:textId="64266790" w:rsidR="00E6721D" w:rsidRPr="00E9133B" w:rsidRDefault="00633133" w:rsidP="00AE563F">
      <w:pPr>
        <w:numPr>
          <w:ilvl w:val="0"/>
          <w:numId w:val="6"/>
        </w:numPr>
        <w:spacing w:line="276" w:lineRule="auto"/>
        <w:rPr>
          <w:rFonts w:ascii="Georgia" w:hAnsi="Georgia" w:cstheme="minorHAnsi"/>
          <w:lang w:val="fr-FR"/>
        </w:rPr>
      </w:pPr>
      <w:r w:rsidRPr="00E9133B">
        <w:rPr>
          <w:rFonts w:ascii="Georgia" w:hAnsi="Georgia" w:cstheme="minorHAnsi"/>
          <w:lang w:val="fr-FR"/>
        </w:rPr>
        <w:t>La revue documentaire précédera les autres méthodes, pour permettre à l’équipe d’évaluation de prendre connaissance du contexte et des interventions, et préparer la méthodologie et les outils de collecte des données. Elle se poursuivra sur tout le processus évaluatif. Les méthodes d’analyse quantitatives et qualitatives des données seront aussi utilisées conjointement pour la triangulation des données générées.</w:t>
      </w:r>
    </w:p>
    <w:p w14:paraId="5D9D8A76" w14:textId="4E33728A" w:rsidR="00E6721D" w:rsidRPr="00E9133B" w:rsidRDefault="00E6721D">
      <w:pPr>
        <w:pStyle w:val="Heading2"/>
        <w:rPr>
          <w:rFonts w:ascii="Georgia" w:hAnsi="Georgia"/>
          <w:sz w:val="22"/>
          <w:szCs w:val="22"/>
        </w:rPr>
      </w:pPr>
      <w:bookmarkStart w:id="125" w:name="_Toc131038733"/>
      <w:r w:rsidRPr="00E9133B">
        <w:rPr>
          <w:rFonts w:ascii="Georgia" w:hAnsi="Georgia"/>
          <w:sz w:val="22"/>
          <w:szCs w:val="22"/>
        </w:rPr>
        <w:t xml:space="preserve">Méthodes </w:t>
      </w:r>
      <w:r w:rsidR="00667421" w:rsidRPr="00E9133B">
        <w:rPr>
          <w:rFonts w:ascii="Georgia" w:hAnsi="Georgia"/>
          <w:sz w:val="22"/>
          <w:szCs w:val="22"/>
        </w:rPr>
        <w:t xml:space="preserve">et outils </w:t>
      </w:r>
      <w:r w:rsidRPr="00E9133B">
        <w:rPr>
          <w:rFonts w:ascii="Georgia" w:hAnsi="Georgia"/>
          <w:sz w:val="22"/>
          <w:szCs w:val="22"/>
        </w:rPr>
        <w:t>de collecte des données</w:t>
      </w:r>
      <w:bookmarkEnd w:id="125"/>
    </w:p>
    <w:p w14:paraId="716A359B" w14:textId="1F9B9A4B" w:rsidR="00264951" w:rsidRPr="00E9133B" w:rsidRDefault="00506853" w:rsidP="00AE563F">
      <w:pPr>
        <w:numPr>
          <w:ilvl w:val="0"/>
          <w:numId w:val="6"/>
        </w:numPr>
        <w:spacing w:line="276" w:lineRule="auto"/>
        <w:rPr>
          <w:rFonts w:ascii="Georgia" w:hAnsi="Georgia" w:cstheme="minorHAnsi"/>
          <w:szCs w:val="22"/>
          <w:lang w:val="fr-FR"/>
        </w:rPr>
      </w:pPr>
      <w:r w:rsidRPr="00E9133B">
        <w:rPr>
          <w:rFonts w:ascii="Georgia" w:hAnsi="Georgia" w:cstheme="minorHAnsi"/>
          <w:szCs w:val="22"/>
          <w:lang w:val="fr-FR"/>
        </w:rPr>
        <w:t>L’évaluation utilisera à la fois des données primaires et des données secondaires. Les données secondaires renvoient aux informations quantitatives et qualitatives issues des sources documentaires (documents de la réponse</w:t>
      </w:r>
      <w:r w:rsidR="007E07FB" w:rsidRPr="00E9133B">
        <w:rPr>
          <w:rFonts w:ascii="Georgia" w:hAnsi="Georgia" w:cstheme="minorHAnsi"/>
          <w:szCs w:val="22"/>
          <w:lang w:val="fr-FR"/>
        </w:rPr>
        <w:t xml:space="preserve">, </w:t>
      </w:r>
      <w:r w:rsidRPr="00E9133B">
        <w:rPr>
          <w:rFonts w:ascii="Georgia" w:hAnsi="Georgia" w:cstheme="minorHAnsi"/>
          <w:szCs w:val="22"/>
          <w:lang w:val="fr-FR"/>
        </w:rPr>
        <w:t>documents produits par le système de Suivi-</w:t>
      </w:r>
      <w:r w:rsidR="00664598" w:rsidRPr="00E9133B">
        <w:rPr>
          <w:rFonts w:ascii="Georgia" w:hAnsi="Georgia" w:cstheme="minorHAnsi"/>
          <w:szCs w:val="22"/>
          <w:lang w:val="fr-FR"/>
        </w:rPr>
        <w:t>Évaluation</w:t>
      </w:r>
      <w:r w:rsidR="007E07FB" w:rsidRPr="00E9133B">
        <w:rPr>
          <w:rFonts w:ascii="Georgia" w:hAnsi="Georgia" w:cstheme="minorHAnsi"/>
          <w:szCs w:val="22"/>
          <w:lang w:val="fr-FR"/>
        </w:rPr>
        <w:t xml:space="preserve"> et</w:t>
      </w:r>
      <w:r w:rsidRPr="00E9133B">
        <w:rPr>
          <w:rFonts w:ascii="Georgia" w:hAnsi="Georgia" w:cstheme="minorHAnsi"/>
          <w:szCs w:val="22"/>
          <w:lang w:val="fr-FR"/>
        </w:rPr>
        <w:t xml:space="preserve"> rapport</w:t>
      </w:r>
      <w:r w:rsidR="007E07FB" w:rsidRPr="00E9133B">
        <w:rPr>
          <w:rFonts w:ascii="Georgia" w:hAnsi="Georgia" w:cstheme="minorHAnsi"/>
          <w:szCs w:val="22"/>
          <w:lang w:val="fr-FR"/>
        </w:rPr>
        <w:t>s</w:t>
      </w:r>
      <w:r w:rsidRPr="00E9133B">
        <w:rPr>
          <w:rFonts w:ascii="Georgia" w:hAnsi="Georgia" w:cstheme="minorHAnsi"/>
          <w:szCs w:val="22"/>
          <w:lang w:val="fr-FR"/>
        </w:rPr>
        <w:t xml:space="preserve"> de situation). Les données primaires sont les informations qualitatives qui sont collectées auprès des différentes parties prenantes de la réponse de l’UNICEF. Les </w:t>
      </w:r>
      <w:r w:rsidR="00A66952" w:rsidRPr="00E9133B">
        <w:rPr>
          <w:rFonts w:ascii="Georgia" w:hAnsi="Georgia" w:cstheme="minorHAnsi"/>
          <w:szCs w:val="22"/>
          <w:lang w:val="fr-FR"/>
        </w:rPr>
        <w:t xml:space="preserve">techniques </w:t>
      </w:r>
      <w:r w:rsidRPr="00E9133B">
        <w:rPr>
          <w:rFonts w:ascii="Georgia" w:hAnsi="Georgia" w:cstheme="minorHAnsi"/>
          <w:szCs w:val="22"/>
          <w:lang w:val="fr-FR"/>
        </w:rPr>
        <w:t xml:space="preserve">de collecte des données qualitatives </w:t>
      </w:r>
      <w:r w:rsidR="00907A0C" w:rsidRPr="00E9133B">
        <w:rPr>
          <w:rFonts w:ascii="Georgia" w:hAnsi="Georgia" w:cstheme="minorHAnsi"/>
          <w:szCs w:val="22"/>
          <w:lang w:val="fr-FR"/>
        </w:rPr>
        <w:t>comprendront</w:t>
      </w:r>
      <w:r w:rsidRPr="00E9133B">
        <w:rPr>
          <w:rFonts w:ascii="Georgia" w:hAnsi="Georgia" w:cstheme="minorHAnsi"/>
          <w:szCs w:val="22"/>
          <w:lang w:val="fr-FR"/>
        </w:rPr>
        <w:t xml:space="preserve"> la revue documentaire, les entretiens individuels, les discussions de groupe (focus group</w:t>
      </w:r>
      <w:r w:rsidR="00A0589E" w:rsidRPr="00E9133B">
        <w:rPr>
          <w:rFonts w:ascii="Georgia" w:hAnsi="Georgia" w:cstheme="minorHAnsi"/>
          <w:szCs w:val="22"/>
          <w:lang w:val="fr-FR"/>
        </w:rPr>
        <w:t>s</w:t>
      </w:r>
      <w:r w:rsidRPr="00E9133B">
        <w:rPr>
          <w:rFonts w:ascii="Georgia" w:hAnsi="Georgia" w:cstheme="minorHAnsi"/>
          <w:szCs w:val="22"/>
          <w:lang w:val="fr-FR"/>
        </w:rPr>
        <w:t xml:space="preserve">) </w:t>
      </w:r>
      <w:r w:rsidR="00A66952" w:rsidRPr="00E9133B">
        <w:rPr>
          <w:rFonts w:ascii="Georgia" w:hAnsi="Georgia" w:cstheme="minorHAnsi"/>
          <w:szCs w:val="22"/>
          <w:lang w:val="fr-FR"/>
        </w:rPr>
        <w:t xml:space="preserve">et la </w:t>
      </w:r>
      <w:r w:rsidR="00EA3980" w:rsidRPr="00E9133B">
        <w:rPr>
          <w:rFonts w:ascii="Georgia" w:hAnsi="Georgia" w:cstheme="minorHAnsi"/>
          <w:szCs w:val="22"/>
          <w:lang w:val="fr-FR"/>
        </w:rPr>
        <w:t>cartographie corporelle</w:t>
      </w:r>
      <w:r w:rsidR="00A66952" w:rsidRPr="00E9133B">
        <w:rPr>
          <w:rFonts w:ascii="Georgia" w:hAnsi="Georgia" w:cstheme="minorHAnsi"/>
          <w:szCs w:val="22"/>
          <w:lang w:val="fr-FR"/>
        </w:rPr>
        <w:t xml:space="preserve"> pour les focus groupe avec les enfants</w:t>
      </w:r>
      <w:r w:rsidRPr="00E9133B">
        <w:rPr>
          <w:rFonts w:ascii="Georgia" w:hAnsi="Georgia" w:cstheme="minorHAnsi"/>
          <w:szCs w:val="22"/>
          <w:lang w:val="fr-FR"/>
        </w:rPr>
        <w:t>. La collecte des données quantitatives concernera essentiellement des données secondaires issues de la revue documentaire.</w:t>
      </w:r>
    </w:p>
    <w:p w14:paraId="48A6807B" w14:textId="52E6B9D0" w:rsidR="000369EB" w:rsidRPr="00E9133B" w:rsidRDefault="000369EB" w:rsidP="001D414E">
      <w:pPr>
        <w:pStyle w:val="Heading3"/>
        <w:numPr>
          <w:ilvl w:val="0"/>
          <w:numId w:val="3"/>
        </w:numPr>
        <w:rPr>
          <w:rFonts w:ascii="Georgia" w:hAnsi="Georgia" w:cs="Arial"/>
          <w:sz w:val="22"/>
          <w:szCs w:val="22"/>
        </w:rPr>
      </w:pPr>
      <w:bookmarkStart w:id="126" w:name="_Toc131038734"/>
      <w:r w:rsidRPr="00E9133B">
        <w:rPr>
          <w:rFonts w:ascii="Georgia" w:hAnsi="Georgia" w:cs="Arial"/>
          <w:sz w:val="22"/>
          <w:szCs w:val="22"/>
        </w:rPr>
        <w:t>La revue documentaire</w:t>
      </w:r>
      <w:bookmarkEnd w:id="126"/>
    </w:p>
    <w:p w14:paraId="3DA9014C" w14:textId="7A8394D9" w:rsidR="00B16316" w:rsidRPr="00E9133B" w:rsidRDefault="000369EB" w:rsidP="00AE563F">
      <w:pPr>
        <w:numPr>
          <w:ilvl w:val="0"/>
          <w:numId w:val="6"/>
        </w:numPr>
        <w:spacing w:line="276" w:lineRule="auto"/>
        <w:rPr>
          <w:rFonts w:ascii="Georgia" w:hAnsi="Georgia" w:cstheme="minorHAnsi"/>
          <w:szCs w:val="22"/>
          <w:lang w:val="fr-FR"/>
        </w:rPr>
      </w:pPr>
      <w:r w:rsidRPr="00E9133B">
        <w:rPr>
          <w:rFonts w:ascii="Georgia" w:hAnsi="Georgia" w:cstheme="minorHAnsi"/>
          <w:szCs w:val="22"/>
          <w:lang w:val="fr-FR"/>
        </w:rPr>
        <w:t>La revue documentaire se</w:t>
      </w:r>
      <w:r w:rsidR="005E3C44">
        <w:rPr>
          <w:rFonts w:ascii="Georgia" w:hAnsi="Georgia" w:cstheme="minorHAnsi"/>
          <w:szCs w:val="22"/>
          <w:lang w:val="fr-FR"/>
        </w:rPr>
        <w:t>ra réalisée</w:t>
      </w:r>
      <w:r w:rsidRPr="00E9133B">
        <w:rPr>
          <w:rFonts w:ascii="Georgia" w:hAnsi="Georgia" w:cstheme="minorHAnsi"/>
          <w:szCs w:val="22"/>
          <w:lang w:val="fr-FR"/>
        </w:rPr>
        <w:t xml:space="preserve"> tout au long du processus évaluatif. Elle consistera </w:t>
      </w:r>
      <w:r w:rsidR="00AB1A62" w:rsidRPr="00E9133B">
        <w:rPr>
          <w:rFonts w:ascii="Georgia" w:hAnsi="Georgia" w:cstheme="minorHAnsi"/>
          <w:szCs w:val="22"/>
          <w:lang w:val="fr-FR"/>
        </w:rPr>
        <w:t xml:space="preserve">d’une part </w:t>
      </w:r>
      <w:r w:rsidRPr="00E9133B">
        <w:rPr>
          <w:rFonts w:ascii="Georgia" w:hAnsi="Georgia" w:cstheme="minorHAnsi"/>
          <w:szCs w:val="22"/>
          <w:lang w:val="fr-FR"/>
        </w:rPr>
        <w:t xml:space="preserve">en l’exploitation de la documentation pertinente </w:t>
      </w:r>
      <w:r w:rsidR="00AB1A62" w:rsidRPr="00E9133B">
        <w:rPr>
          <w:rFonts w:ascii="Georgia" w:hAnsi="Georgia" w:cstheme="minorHAnsi"/>
          <w:szCs w:val="22"/>
          <w:lang w:val="fr-FR"/>
        </w:rPr>
        <w:t>de la réponse humanitaire de l’UNICEF et d’autre part, en la consultation des bases de données quantitatives (et désagrégées par sexe lorsqu’il y a lieu) de la réponse humanitaire, obtenues auprès de l’UNICEF et autres parties prenantes clés</w:t>
      </w:r>
      <w:r w:rsidRPr="00E9133B">
        <w:rPr>
          <w:rFonts w:ascii="Georgia" w:hAnsi="Georgia" w:cstheme="minorHAnsi"/>
          <w:szCs w:val="22"/>
          <w:lang w:val="fr-FR"/>
        </w:rPr>
        <w:t xml:space="preserve">. L’intérêt de la revue documentaire est de recueillir des données secondaires permettant d’éclairer le contexte général de la conception </w:t>
      </w:r>
      <w:r w:rsidR="00AB1A62" w:rsidRPr="00E9133B">
        <w:rPr>
          <w:rFonts w:ascii="Georgia" w:hAnsi="Georgia" w:cstheme="minorHAnsi"/>
          <w:szCs w:val="22"/>
          <w:lang w:val="fr-FR"/>
        </w:rPr>
        <w:t>de la réponse</w:t>
      </w:r>
      <w:r w:rsidRPr="00E9133B">
        <w:rPr>
          <w:rFonts w:ascii="Georgia" w:hAnsi="Georgia" w:cstheme="minorHAnsi"/>
          <w:szCs w:val="22"/>
          <w:lang w:val="fr-FR"/>
        </w:rPr>
        <w:t xml:space="preserve">, </w:t>
      </w:r>
      <w:r w:rsidR="005E46E9" w:rsidRPr="00E9133B">
        <w:rPr>
          <w:rFonts w:ascii="Georgia" w:hAnsi="Georgia" w:cstheme="minorHAnsi"/>
          <w:szCs w:val="22"/>
          <w:lang w:val="fr-FR"/>
        </w:rPr>
        <w:t>les conditions de mise en œuvre des activités</w:t>
      </w:r>
      <w:r w:rsidR="00A66952" w:rsidRPr="00E9133B">
        <w:rPr>
          <w:rFonts w:ascii="Georgia" w:hAnsi="Georgia" w:cstheme="minorHAnsi"/>
          <w:szCs w:val="22"/>
          <w:lang w:val="fr-FR"/>
        </w:rPr>
        <w:t>, le financement des interventions</w:t>
      </w:r>
      <w:r w:rsidR="005E46E9" w:rsidRPr="00E9133B">
        <w:rPr>
          <w:rFonts w:ascii="Georgia" w:hAnsi="Georgia" w:cstheme="minorHAnsi"/>
          <w:szCs w:val="22"/>
          <w:lang w:val="fr-FR"/>
        </w:rPr>
        <w:t xml:space="preserve"> et </w:t>
      </w:r>
      <w:r w:rsidR="00A66952" w:rsidRPr="00E9133B">
        <w:rPr>
          <w:rFonts w:ascii="Georgia" w:hAnsi="Georgia" w:cstheme="minorHAnsi"/>
          <w:szCs w:val="22"/>
          <w:lang w:val="fr-FR"/>
        </w:rPr>
        <w:t xml:space="preserve">aussi </w:t>
      </w:r>
      <w:r w:rsidR="005E46E9" w:rsidRPr="00E9133B">
        <w:rPr>
          <w:rFonts w:ascii="Georgia" w:hAnsi="Georgia" w:cstheme="minorHAnsi"/>
          <w:szCs w:val="22"/>
          <w:lang w:val="fr-FR"/>
        </w:rPr>
        <w:t>d’alimenter la matrice d’évaluation et les outils de collecte de données</w:t>
      </w:r>
      <w:r w:rsidRPr="00E9133B">
        <w:rPr>
          <w:rFonts w:ascii="Georgia" w:hAnsi="Georgia" w:cstheme="minorHAnsi"/>
          <w:szCs w:val="22"/>
          <w:lang w:val="fr-FR"/>
        </w:rPr>
        <w:t>. La revue documentaire permettra également de faire la triangulation avec les données primaires recueillies auprès des acteurs (entretiens individuels, groupe de discussion</w:t>
      </w:r>
      <w:r w:rsidR="005E46E9" w:rsidRPr="00E9133B">
        <w:rPr>
          <w:rFonts w:ascii="Georgia" w:hAnsi="Georgia" w:cstheme="minorHAnsi"/>
          <w:szCs w:val="22"/>
          <w:lang w:val="fr-FR"/>
        </w:rPr>
        <w:t>, cartographie corporelle</w:t>
      </w:r>
      <w:r w:rsidRPr="00E9133B">
        <w:rPr>
          <w:rFonts w:ascii="Georgia" w:hAnsi="Georgia" w:cstheme="minorHAnsi"/>
          <w:szCs w:val="22"/>
          <w:lang w:val="fr-FR"/>
        </w:rPr>
        <w:t>).</w:t>
      </w:r>
    </w:p>
    <w:p w14:paraId="4ABFDE30" w14:textId="1992769F" w:rsidR="00FE44A2" w:rsidRPr="00E9133B" w:rsidRDefault="00A34E72" w:rsidP="001D414E">
      <w:pPr>
        <w:pStyle w:val="Heading3"/>
        <w:numPr>
          <w:ilvl w:val="0"/>
          <w:numId w:val="3"/>
        </w:numPr>
        <w:rPr>
          <w:rFonts w:ascii="Georgia" w:hAnsi="Georgia" w:cs="Arial"/>
          <w:b w:val="0"/>
          <w:i/>
          <w:sz w:val="22"/>
          <w:szCs w:val="22"/>
        </w:rPr>
      </w:pPr>
      <w:bookmarkStart w:id="127" w:name="_Toc131038735"/>
      <w:r w:rsidRPr="00E9133B">
        <w:rPr>
          <w:rFonts w:ascii="Georgia" w:hAnsi="Georgia" w:cs="Arial"/>
          <w:sz w:val="22"/>
          <w:szCs w:val="22"/>
        </w:rPr>
        <w:t>Méthodes de collecte des données qualitatives</w:t>
      </w:r>
      <w:bookmarkEnd w:id="127"/>
    </w:p>
    <w:p w14:paraId="583F0433" w14:textId="6B913E24" w:rsidR="00264951" w:rsidRPr="00E9133B" w:rsidRDefault="00A34E72" w:rsidP="00AE563F">
      <w:pPr>
        <w:pStyle w:val="ListParagraph"/>
        <w:numPr>
          <w:ilvl w:val="0"/>
          <w:numId w:val="7"/>
        </w:numPr>
        <w:spacing w:line="276" w:lineRule="auto"/>
        <w:rPr>
          <w:rFonts w:ascii="Georgia" w:hAnsi="Georgia" w:cstheme="minorHAnsi"/>
          <w:b/>
          <w:bCs/>
          <w:szCs w:val="22"/>
          <w:u w:val="single"/>
          <w:lang w:val="fr-FR"/>
        </w:rPr>
      </w:pPr>
      <w:bookmarkStart w:id="128" w:name="_Hlk124932799"/>
      <w:r w:rsidRPr="00E9133B">
        <w:rPr>
          <w:rFonts w:ascii="Georgia" w:hAnsi="Georgia" w:cstheme="minorHAnsi"/>
          <w:b/>
          <w:bCs/>
          <w:szCs w:val="22"/>
          <w:u w:val="single"/>
          <w:lang w:val="fr-FR"/>
        </w:rPr>
        <w:t>Entretiens individuels</w:t>
      </w:r>
    </w:p>
    <w:bookmarkEnd w:id="128"/>
    <w:p w14:paraId="5C6669A2" w14:textId="315EC359" w:rsidR="00982598" w:rsidRPr="00E9133B" w:rsidRDefault="00A34E72" w:rsidP="00AE563F">
      <w:pPr>
        <w:numPr>
          <w:ilvl w:val="0"/>
          <w:numId w:val="6"/>
        </w:numPr>
        <w:spacing w:line="276" w:lineRule="auto"/>
        <w:rPr>
          <w:rFonts w:ascii="Georgia" w:hAnsi="Georgia" w:cstheme="minorHAnsi"/>
          <w:szCs w:val="22"/>
          <w:lang w:val="fr-FR"/>
        </w:rPr>
      </w:pPr>
      <w:r w:rsidRPr="00E9133B">
        <w:rPr>
          <w:rFonts w:ascii="Georgia" w:hAnsi="Georgia" w:cstheme="minorHAnsi"/>
          <w:szCs w:val="22"/>
          <w:lang w:val="fr-FR"/>
        </w:rPr>
        <w:t xml:space="preserve">L’analyse des parties prenantes élaborée par l’équipe d’évaluation </w:t>
      </w:r>
      <w:r w:rsidR="004F46E9" w:rsidRPr="00E9133B">
        <w:rPr>
          <w:rFonts w:ascii="Georgia" w:hAnsi="Georgia" w:cstheme="minorHAnsi"/>
          <w:szCs w:val="22"/>
          <w:lang w:val="fr-FR"/>
        </w:rPr>
        <w:t xml:space="preserve">a </w:t>
      </w:r>
      <w:r w:rsidR="00661A84" w:rsidRPr="00E9133B">
        <w:rPr>
          <w:rFonts w:ascii="Georgia" w:hAnsi="Georgia" w:cstheme="minorHAnsi"/>
          <w:szCs w:val="22"/>
          <w:lang w:val="fr-FR"/>
        </w:rPr>
        <w:t>permis</w:t>
      </w:r>
      <w:r w:rsidR="004F46E9" w:rsidRPr="00E9133B">
        <w:rPr>
          <w:rFonts w:ascii="Georgia" w:hAnsi="Georgia" w:cstheme="minorHAnsi"/>
          <w:szCs w:val="22"/>
          <w:lang w:val="fr-FR"/>
        </w:rPr>
        <w:t xml:space="preserve"> </w:t>
      </w:r>
      <w:r w:rsidRPr="00E9133B">
        <w:rPr>
          <w:rFonts w:ascii="Georgia" w:hAnsi="Georgia" w:cstheme="minorHAnsi"/>
          <w:szCs w:val="22"/>
          <w:lang w:val="fr-FR"/>
        </w:rPr>
        <w:t>d’identifier les informateurs clés impliqués dans la mise en œuvre de la réponse humanitaire</w:t>
      </w:r>
      <w:r w:rsidR="00661A84" w:rsidRPr="00E9133B">
        <w:rPr>
          <w:rFonts w:ascii="Georgia" w:hAnsi="Georgia" w:cstheme="minorHAnsi"/>
          <w:szCs w:val="22"/>
          <w:lang w:val="fr-FR"/>
        </w:rPr>
        <w:t xml:space="preserve"> de </w:t>
      </w:r>
      <w:r w:rsidR="005E3C44">
        <w:rPr>
          <w:rFonts w:ascii="Georgia" w:hAnsi="Georgia" w:cstheme="minorHAnsi"/>
          <w:szCs w:val="22"/>
          <w:lang w:val="fr-FR"/>
        </w:rPr>
        <w:t>l’</w:t>
      </w:r>
      <w:r w:rsidR="00661A84" w:rsidRPr="00E9133B">
        <w:rPr>
          <w:rFonts w:ascii="Georgia" w:hAnsi="Georgia" w:cstheme="minorHAnsi"/>
          <w:szCs w:val="22"/>
          <w:lang w:val="fr-FR"/>
        </w:rPr>
        <w:t>UNICEF</w:t>
      </w:r>
      <w:r w:rsidRPr="00E9133B">
        <w:rPr>
          <w:rFonts w:ascii="Georgia" w:hAnsi="Georgia" w:cstheme="minorHAnsi"/>
          <w:szCs w:val="22"/>
          <w:lang w:val="fr-FR"/>
        </w:rPr>
        <w:t xml:space="preserve"> et auprès de qui se feront les entretiens individuels qualitatifs. Ce sont essentiellement : le personnel de l’UNICEF (Section santé-nutrition, éducation, WASH, C4D</w:t>
      </w:r>
      <w:r w:rsidR="00AC4EA0" w:rsidRPr="00E9133B">
        <w:rPr>
          <w:rFonts w:ascii="Georgia" w:hAnsi="Georgia" w:cstheme="minorHAnsi"/>
          <w:szCs w:val="22"/>
          <w:lang w:val="fr-FR"/>
        </w:rPr>
        <w:t>, protection</w:t>
      </w:r>
      <w:r w:rsidR="003861BE">
        <w:rPr>
          <w:rFonts w:ascii="Georgia" w:hAnsi="Georgia" w:cstheme="minorHAnsi"/>
          <w:szCs w:val="22"/>
          <w:lang w:val="fr-FR"/>
        </w:rPr>
        <w:t xml:space="preserve"> de l’enfant</w:t>
      </w:r>
      <w:r w:rsidR="00AC4EA0" w:rsidRPr="00E9133B">
        <w:rPr>
          <w:rFonts w:ascii="Georgia" w:hAnsi="Georgia" w:cstheme="minorHAnsi"/>
          <w:szCs w:val="22"/>
          <w:lang w:val="fr-FR"/>
        </w:rPr>
        <w:t xml:space="preserve">, </w:t>
      </w:r>
      <w:r w:rsidR="003861BE" w:rsidRPr="003861BE">
        <w:rPr>
          <w:rFonts w:ascii="Georgia" w:hAnsi="Georgia" w:cstheme="minorHAnsi"/>
          <w:szCs w:val="22"/>
          <w:lang w:val="fr-FR"/>
        </w:rPr>
        <w:t>field operations/</w:t>
      </w:r>
      <w:r w:rsidR="003861BE">
        <w:rPr>
          <w:rFonts w:ascii="Georgia" w:hAnsi="Georgia" w:cstheme="minorHAnsi"/>
          <w:szCs w:val="22"/>
          <w:lang w:val="fr-FR"/>
        </w:rPr>
        <w:t>u</w:t>
      </w:r>
      <w:r w:rsidR="00661A84" w:rsidRPr="00E9133B">
        <w:rPr>
          <w:rFonts w:ascii="Georgia" w:hAnsi="Georgia" w:cstheme="minorHAnsi"/>
          <w:szCs w:val="22"/>
          <w:lang w:val="fr-FR"/>
        </w:rPr>
        <w:t>rgence</w:t>
      </w:r>
      <w:r w:rsidR="003861BE">
        <w:rPr>
          <w:rFonts w:ascii="Georgia" w:hAnsi="Georgia" w:cstheme="minorHAnsi"/>
          <w:szCs w:val="22"/>
          <w:lang w:val="fr-FR"/>
        </w:rPr>
        <w:t>, protection sociale</w:t>
      </w:r>
      <w:r w:rsidRPr="00E9133B">
        <w:rPr>
          <w:rFonts w:ascii="Georgia" w:hAnsi="Georgia" w:cstheme="minorHAnsi"/>
          <w:szCs w:val="22"/>
          <w:lang w:val="fr-FR"/>
        </w:rPr>
        <w:t xml:space="preserve"> et S&amp;E d</w:t>
      </w:r>
      <w:r w:rsidR="003861BE">
        <w:rPr>
          <w:rFonts w:ascii="Georgia" w:hAnsi="Georgia" w:cstheme="minorHAnsi"/>
          <w:szCs w:val="22"/>
          <w:lang w:val="fr-FR"/>
        </w:rPr>
        <w:t>es</w:t>
      </w:r>
      <w:r w:rsidRPr="00E9133B">
        <w:rPr>
          <w:rFonts w:ascii="Georgia" w:hAnsi="Georgia" w:cstheme="minorHAnsi"/>
          <w:szCs w:val="22"/>
          <w:lang w:val="fr-FR"/>
        </w:rPr>
        <w:t xml:space="preserve"> Bureau</w:t>
      </w:r>
      <w:r w:rsidR="003861BE">
        <w:rPr>
          <w:rFonts w:ascii="Georgia" w:hAnsi="Georgia" w:cstheme="minorHAnsi"/>
          <w:szCs w:val="22"/>
          <w:lang w:val="fr-FR"/>
        </w:rPr>
        <w:t>x</w:t>
      </w:r>
      <w:r w:rsidRPr="00E9133B">
        <w:rPr>
          <w:rFonts w:ascii="Georgia" w:hAnsi="Georgia" w:cstheme="minorHAnsi"/>
          <w:szCs w:val="22"/>
          <w:lang w:val="fr-FR"/>
        </w:rPr>
        <w:t xml:space="preserve"> </w:t>
      </w:r>
      <w:r w:rsidR="003861BE">
        <w:rPr>
          <w:rFonts w:ascii="Georgia" w:hAnsi="Georgia" w:cstheme="minorHAnsi"/>
          <w:szCs w:val="22"/>
          <w:lang w:val="fr-FR"/>
        </w:rPr>
        <w:t>terrain, du Bureau pays</w:t>
      </w:r>
      <w:r w:rsidRPr="00E9133B">
        <w:rPr>
          <w:rFonts w:ascii="Georgia" w:hAnsi="Georgia" w:cstheme="minorHAnsi"/>
          <w:szCs w:val="22"/>
          <w:lang w:val="fr-FR"/>
        </w:rPr>
        <w:t xml:space="preserve"> et du Bureau régional), les représentants gouvernementaux et les agents des directions et services techniques au niveau central et déconcentré (ministère en charge de </w:t>
      </w:r>
      <w:r w:rsidR="00AC4EA0" w:rsidRPr="00E9133B">
        <w:rPr>
          <w:rFonts w:ascii="Georgia" w:hAnsi="Georgia" w:cstheme="minorHAnsi"/>
          <w:szCs w:val="22"/>
          <w:lang w:val="fr-FR"/>
        </w:rPr>
        <w:t>action humanitaire</w:t>
      </w:r>
      <w:r w:rsidRPr="00E9133B">
        <w:rPr>
          <w:rFonts w:ascii="Georgia" w:hAnsi="Georgia" w:cstheme="minorHAnsi"/>
          <w:szCs w:val="22"/>
          <w:lang w:val="fr-FR"/>
        </w:rPr>
        <w:t>), les membres d</w:t>
      </w:r>
      <w:r w:rsidR="00AC4EA0" w:rsidRPr="00E9133B">
        <w:rPr>
          <w:rFonts w:ascii="Georgia" w:hAnsi="Georgia" w:cstheme="minorHAnsi"/>
          <w:szCs w:val="22"/>
          <w:lang w:val="fr-FR"/>
        </w:rPr>
        <w:t>es</w:t>
      </w:r>
      <w:r w:rsidRPr="00E9133B">
        <w:rPr>
          <w:rFonts w:ascii="Georgia" w:hAnsi="Georgia" w:cstheme="minorHAnsi"/>
          <w:szCs w:val="22"/>
          <w:lang w:val="fr-FR"/>
        </w:rPr>
        <w:t xml:space="preserve"> Cluster</w:t>
      </w:r>
      <w:r w:rsidR="00AC4EA0" w:rsidRPr="00E9133B">
        <w:rPr>
          <w:rFonts w:ascii="Georgia" w:hAnsi="Georgia" w:cstheme="minorHAnsi"/>
          <w:szCs w:val="22"/>
          <w:lang w:val="fr-FR"/>
        </w:rPr>
        <w:t xml:space="preserve">s </w:t>
      </w:r>
      <w:r w:rsidR="00A32063" w:rsidRPr="00E9133B">
        <w:rPr>
          <w:rFonts w:ascii="Georgia" w:hAnsi="Georgia" w:cstheme="minorHAnsi"/>
          <w:szCs w:val="22"/>
          <w:lang w:val="fr-FR"/>
        </w:rPr>
        <w:t>(</w:t>
      </w:r>
      <w:r w:rsidR="00AC4EA0" w:rsidRPr="00E9133B">
        <w:rPr>
          <w:rFonts w:ascii="Georgia" w:hAnsi="Georgia" w:cstheme="minorHAnsi"/>
          <w:szCs w:val="22"/>
          <w:lang w:val="fr-FR"/>
        </w:rPr>
        <w:t>WASH, Education, Santé</w:t>
      </w:r>
      <w:r w:rsidR="003861BE">
        <w:rPr>
          <w:rFonts w:ascii="Georgia" w:hAnsi="Georgia" w:cstheme="minorHAnsi"/>
          <w:szCs w:val="22"/>
          <w:lang w:val="fr-FR"/>
        </w:rPr>
        <w:t>, N</w:t>
      </w:r>
      <w:r w:rsidR="00AC4EA0" w:rsidRPr="00E9133B">
        <w:rPr>
          <w:rFonts w:ascii="Georgia" w:hAnsi="Georgia" w:cstheme="minorHAnsi"/>
          <w:szCs w:val="22"/>
          <w:lang w:val="fr-FR"/>
        </w:rPr>
        <w:t>utrition</w:t>
      </w:r>
      <w:r w:rsidR="00464389">
        <w:rPr>
          <w:rFonts w:ascii="Georgia" w:hAnsi="Georgia" w:cstheme="minorHAnsi"/>
          <w:szCs w:val="22"/>
          <w:lang w:val="fr-FR"/>
        </w:rPr>
        <w:t>,</w:t>
      </w:r>
      <w:r w:rsidR="00A32063" w:rsidRPr="00E9133B">
        <w:rPr>
          <w:rFonts w:ascii="Georgia" w:hAnsi="Georgia" w:cstheme="minorHAnsi"/>
          <w:szCs w:val="22"/>
          <w:lang w:val="fr-FR"/>
        </w:rPr>
        <w:t xml:space="preserve"> </w:t>
      </w:r>
      <w:r w:rsidR="00AC4EA0" w:rsidRPr="00E9133B">
        <w:rPr>
          <w:rFonts w:ascii="Georgia" w:hAnsi="Georgia" w:cstheme="minorHAnsi"/>
          <w:szCs w:val="22"/>
          <w:lang w:val="fr-FR"/>
        </w:rPr>
        <w:t>Protection</w:t>
      </w:r>
      <w:r w:rsidR="00464389">
        <w:rPr>
          <w:rFonts w:ascii="Georgia" w:hAnsi="Georgia" w:cstheme="minorHAnsi"/>
          <w:szCs w:val="22"/>
          <w:lang w:val="fr-FR"/>
        </w:rPr>
        <w:t xml:space="preserve"> et </w:t>
      </w:r>
      <w:r w:rsidR="00464389" w:rsidRPr="00464389">
        <w:rPr>
          <w:rFonts w:ascii="Georgia" w:hAnsi="Georgia" w:cstheme="minorHAnsi"/>
          <w:szCs w:val="22"/>
          <w:lang w:val="fr-FR"/>
        </w:rPr>
        <w:t>le sous-cluster protection de l’enfant</w:t>
      </w:r>
      <w:r w:rsidR="00A32063" w:rsidRPr="00E9133B">
        <w:rPr>
          <w:rFonts w:ascii="Georgia" w:hAnsi="Georgia" w:cstheme="minorHAnsi"/>
          <w:szCs w:val="22"/>
          <w:lang w:val="fr-FR"/>
        </w:rPr>
        <w:t>)</w:t>
      </w:r>
      <w:r w:rsidRPr="00E9133B">
        <w:rPr>
          <w:rFonts w:ascii="Georgia" w:hAnsi="Georgia" w:cstheme="minorHAnsi"/>
          <w:szCs w:val="22"/>
          <w:lang w:val="fr-FR"/>
        </w:rPr>
        <w:t>, les autorités administratives locales et</w:t>
      </w:r>
      <w:r w:rsidR="00A32063" w:rsidRPr="00E9133B">
        <w:rPr>
          <w:rFonts w:ascii="Georgia" w:hAnsi="Georgia" w:cstheme="minorHAnsi"/>
          <w:szCs w:val="22"/>
          <w:lang w:val="fr-FR"/>
        </w:rPr>
        <w:t xml:space="preserve"> </w:t>
      </w:r>
      <w:r w:rsidRPr="00E9133B">
        <w:rPr>
          <w:rFonts w:ascii="Georgia" w:hAnsi="Georgia" w:cstheme="minorHAnsi"/>
          <w:szCs w:val="22"/>
          <w:lang w:val="fr-FR"/>
        </w:rPr>
        <w:t>élus locaux, les responsables d’ONG nationales et internationales partenaires de mise en œuvre</w:t>
      </w:r>
      <w:r w:rsidR="00AC4EA0" w:rsidRPr="00E9133B">
        <w:rPr>
          <w:rFonts w:ascii="Georgia" w:hAnsi="Georgia" w:cstheme="minorHAnsi"/>
          <w:szCs w:val="22"/>
          <w:lang w:val="fr-FR"/>
        </w:rPr>
        <w:t xml:space="preserve">, </w:t>
      </w:r>
      <w:r w:rsidRPr="00E9133B">
        <w:rPr>
          <w:rFonts w:ascii="Georgia" w:hAnsi="Georgia" w:cstheme="minorHAnsi"/>
          <w:szCs w:val="22"/>
          <w:lang w:val="fr-FR"/>
        </w:rPr>
        <w:t>les leaders communautaires, etc</w:t>
      </w:r>
      <w:r w:rsidR="00AC4EA0" w:rsidRPr="00E9133B">
        <w:rPr>
          <w:rFonts w:ascii="Georgia" w:hAnsi="Georgia" w:cstheme="minorHAnsi"/>
          <w:szCs w:val="22"/>
          <w:lang w:val="fr-FR"/>
        </w:rPr>
        <w:t xml:space="preserve">. Les entretiens </w:t>
      </w:r>
      <w:r w:rsidR="00A732EB" w:rsidRPr="00E9133B">
        <w:rPr>
          <w:rFonts w:ascii="Georgia" w:hAnsi="Georgia" w:cstheme="minorHAnsi"/>
          <w:szCs w:val="22"/>
          <w:lang w:val="fr-FR"/>
        </w:rPr>
        <w:t xml:space="preserve">se feront en français ou en langue locale (au besoin) et se dérouleront en présentiel ou par entrevue virtuelle </w:t>
      </w:r>
      <w:r w:rsidR="00AC4EA0" w:rsidRPr="00E9133B">
        <w:rPr>
          <w:rFonts w:ascii="Georgia" w:hAnsi="Georgia" w:cstheme="minorHAnsi"/>
          <w:szCs w:val="22"/>
          <w:lang w:val="fr-FR"/>
        </w:rPr>
        <w:t>(Teams</w:t>
      </w:r>
      <w:r w:rsidR="00A32063" w:rsidRPr="00E9133B">
        <w:rPr>
          <w:rFonts w:ascii="Georgia" w:hAnsi="Georgia" w:cstheme="minorHAnsi"/>
          <w:szCs w:val="22"/>
          <w:lang w:val="fr-FR"/>
        </w:rPr>
        <w:t xml:space="preserve"> ou</w:t>
      </w:r>
      <w:r w:rsidR="00AC4EA0" w:rsidRPr="00E9133B">
        <w:rPr>
          <w:rFonts w:ascii="Georgia" w:hAnsi="Georgia" w:cstheme="minorHAnsi"/>
          <w:szCs w:val="22"/>
          <w:lang w:val="fr-FR"/>
        </w:rPr>
        <w:t xml:space="preserve"> Zoom).</w:t>
      </w:r>
    </w:p>
    <w:p w14:paraId="2B6DE907" w14:textId="3BF7249C" w:rsidR="00982598" w:rsidRPr="00E9133B" w:rsidRDefault="00AC4EA0" w:rsidP="00AE563F">
      <w:pPr>
        <w:numPr>
          <w:ilvl w:val="0"/>
          <w:numId w:val="6"/>
        </w:numPr>
        <w:spacing w:line="276" w:lineRule="auto"/>
        <w:rPr>
          <w:rFonts w:ascii="Georgia" w:hAnsi="Georgia" w:cstheme="minorHAnsi"/>
          <w:szCs w:val="22"/>
          <w:lang w:val="fr-FR"/>
        </w:rPr>
      </w:pPr>
      <w:r w:rsidRPr="00E9133B">
        <w:rPr>
          <w:rFonts w:ascii="Georgia" w:hAnsi="Georgia" w:cstheme="minorHAnsi"/>
          <w:szCs w:val="22"/>
          <w:lang w:val="fr-FR"/>
        </w:rPr>
        <w:t>La collecte de données par entretien se fera au moyen de guides d’entretien semi directifs en fonction des acteurs, selon le rôle, les responsabilités et le niveau d’implication de chaque partie prenante. Les entretiens seront menés dans le respect de l’approche genre en veillant à avoir un échantillonnage inclusif (représentativité de femmes parmi les groupes cibles, d’organisation de femmes, d’institution publique en charge du genre ou de point focal genre des institutions</w:t>
      </w:r>
      <w:r w:rsidR="00982598" w:rsidRPr="00E9133B">
        <w:rPr>
          <w:rFonts w:ascii="Georgia" w:hAnsi="Georgia" w:cstheme="minorHAnsi"/>
          <w:szCs w:val="22"/>
          <w:lang w:val="fr-FR"/>
        </w:rPr>
        <w:t xml:space="preserve"> </w:t>
      </w:r>
      <w:r w:rsidRPr="00E9133B">
        <w:rPr>
          <w:rFonts w:ascii="Georgia" w:hAnsi="Georgia" w:cstheme="minorHAnsi"/>
          <w:szCs w:val="22"/>
          <w:lang w:val="fr-FR"/>
        </w:rPr>
        <w:t>et les responsables des questions genre</w:t>
      </w:r>
      <w:r w:rsidR="00661A84" w:rsidRPr="00E9133B">
        <w:rPr>
          <w:rFonts w:ascii="Georgia" w:hAnsi="Georgia" w:cstheme="minorHAnsi"/>
          <w:szCs w:val="22"/>
          <w:lang w:val="fr-FR"/>
        </w:rPr>
        <w:t xml:space="preserve"> et point focaux genre</w:t>
      </w:r>
      <w:r w:rsidRPr="00E9133B">
        <w:rPr>
          <w:rFonts w:ascii="Georgia" w:hAnsi="Georgia" w:cstheme="minorHAnsi"/>
          <w:szCs w:val="22"/>
          <w:lang w:val="fr-FR"/>
        </w:rPr>
        <w:t xml:space="preserve"> de l’UNICEF, etc.) et mettre en place les conditions nécessaires pour garantir la participation significative des femmes aux entretiens (horaire, lieu, etc.).</w:t>
      </w:r>
      <w:r w:rsidR="00982598" w:rsidRPr="00E9133B">
        <w:rPr>
          <w:rFonts w:ascii="Georgia" w:hAnsi="Georgia" w:cstheme="minorHAnsi"/>
          <w:szCs w:val="22"/>
          <w:lang w:val="fr-FR"/>
        </w:rPr>
        <w:t xml:space="preserve"> </w:t>
      </w:r>
      <w:r w:rsidRPr="00E9133B">
        <w:rPr>
          <w:rFonts w:ascii="Georgia" w:hAnsi="Georgia" w:cstheme="minorHAnsi"/>
          <w:szCs w:val="22"/>
          <w:lang w:val="fr-FR"/>
        </w:rPr>
        <w:t>Les entretiens qualitatifs aborderont les différentes questions évaluatives en fournissant des informations permettant d’étayer les constats de l’évaluation ainsi que des pistes de recommandations.</w:t>
      </w:r>
    </w:p>
    <w:p w14:paraId="6B1BE8DB" w14:textId="79DF8224" w:rsidR="00982598" w:rsidRPr="00E9133B" w:rsidRDefault="00982598" w:rsidP="00AE563F">
      <w:pPr>
        <w:pStyle w:val="ListParagraph"/>
        <w:numPr>
          <w:ilvl w:val="0"/>
          <w:numId w:val="7"/>
        </w:numPr>
        <w:spacing w:line="276" w:lineRule="auto"/>
        <w:rPr>
          <w:rFonts w:ascii="Georgia" w:hAnsi="Georgia" w:cstheme="minorHAnsi"/>
          <w:b/>
          <w:bCs/>
          <w:szCs w:val="22"/>
          <w:u w:val="single"/>
          <w:lang w:val="fr-FR"/>
        </w:rPr>
      </w:pPr>
      <w:r w:rsidRPr="00E9133B">
        <w:rPr>
          <w:rFonts w:ascii="Georgia" w:hAnsi="Georgia" w:cstheme="minorHAnsi"/>
          <w:b/>
          <w:bCs/>
          <w:szCs w:val="22"/>
          <w:u w:val="single"/>
          <w:lang w:val="fr-FR"/>
        </w:rPr>
        <w:t xml:space="preserve">Discussions de groupe (focus groups) </w:t>
      </w:r>
    </w:p>
    <w:p w14:paraId="63460D05" w14:textId="70725FFE" w:rsidR="00982598" w:rsidRDefault="00A732EB" w:rsidP="00AE563F">
      <w:pPr>
        <w:numPr>
          <w:ilvl w:val="0"/>
          <w:numId w:val="6"/>
        </w:numPr>
        <w:spacing w:line="276" w:lineRule="auto"/>
        <w:rPr>
          <w:rFonts w:ascii="Georgia" w:hAnsi="Georgia" w:cstheme="minorHAnsi"/>
          <w:szCs w:val="22"/>
          <w:lang w:val="fr-FR"/>
        </w:rPr>
      </w:pPr>
      <w:r w:rsidRPr="00E9133B">
        <w:rPr>
          <w:rFonts w:ascii="Georgia" w:hAnsi="Georgia" w:cstheme="minorHAnsi"/>
          <w:szCs w:val="22"/>
          <w:lang w:val="fr-FR"/>
        </w:rPr>
        <w:t>Les focus groups constituent une méthode qualitative de collecte de données qui seront util</w:t>
      </w:r>
      <w:r w:rsidR="00F1701E">
        <w:rPr>
          <w:rFonts w:ascii="Georgia" w:hAnsi="Georgia" w:cstheme="minorHAnsi"/>
          <w:szCs w:val="22"/>
          <w:lang w:val="fr-FR"/>
        </w:rPr>
        <w:t>isés dans cette évaluation. Ils seront organisé</w:t>
      </w:r>
      <w:r w:rsidRPr="00E9133B">
        <w:rPr>
          <w:rFonts w:ascii="Georgia" w:hAnsi="Georgia" w:cstheme="minorHAnsi"/>
          <w:szCs w:val="22"/>
          <w:lang w:val="fr-FR"/>
        </w:rPr>
        <w:t xml:space="preserve">s au niveau communautaire avec les </w:t>
      </w:r>
      <w:r w:rsidR="00E1006A" w:rsidRPr="00E9133B">
        <w:rPr>
          <w:rFonts w:ascii="Georgia" w:hAnsi="Georgia" w:cstheme="minorHAnsi"/>
          <w:szCs w:val="22"/>
          <w:lang w:val="fr-FR"/>
        </w:rPr>
        <w:t>hommes et</w:t>
      </w:r>
      <w:r w:rsidR="00A32063" w:rsidRPr="00E9133B">
        <w:rPr>
          <w:rFonts w:ascii="Georgia" w:hAnsi="Georgia" w:cstheme="minorHAnsi"/>
          <w:szCs w:val="22"/>
          <w:lang w:val="fr-FR"/>
        </w:rPr>
        <w:t xml:space="preserve"> </w:t>
      </w:r>
      <w:r w:rsidR="00E1006A" w:rsidRPr="00E9133B">
        <w:rPr>
          <w:rFonts w:ascii="Georgia" w:hAnsi="Georgia" w:cstheme="minorHAnsi"/>
          <w:szCs w:val="22"/>
          <w:lang w:val="fr-FR"/>
        </w:rPr>
        <w:t>femmes</w:t>
      </w:r>
      <w:r w:rsidR="00AA4F8F" w:rsidRPr="00E9133B">
        <w:rPr>
          <w:rFonts w:ascii="Georgia" w:hAnsi="Georgia" w:cstheme="minorHAnsi"/>
          <w:szCs w:val="22"/>
          <w:lang w:val="fr-FR"/>
        </w:rPr>
        <w:t>. Les focus group</w:t>
      </w:r>
      <w:r w:rsidR="00A0589E" w:rsidRPr="00E9133B">
        <w:rPr>
          <w:rFonts w:ascii="Georgia" w:hAnsi="Georgia" w:cstheme="minorHAnsi"/>
          <w:szCs w:val="22"/>
          <w:lang w:val="fr-FR"/>
        </w:rPr>
        <w:t>s</w:t>
      </w:r>
      <w:r w:rsidR="00AA4F8F" w:rsidRPr="00E9133B">
        <w:rPr>
          <w:rFonts w:ascii="Georgia" w:hAnsi="Georgia" w:cstheme="minorHAnsi"/>
          <w:szCs w:val="22"/>
          <w:lang w:val="fr-FR"/>
        </w:rPr>
        <w:t xml:space="preserve"> </w:t>
      </w:r>
      <w:r w:rsidR="00464389">
        <w:rPr>
          <w:rFonts w:ascii="Georgia" w:hAnsi="Georgia" w:cstheme="minorHAnsi"/>
          <w:szCs w:val="22"/>
          <w:lang w:val="fr-FR"/>
        </w:rPr>
        <w:t>permettront de recueillir</w:t>
      </w:r>
      <w:r w:rsidR="00A0589E" w:rsidRPr="00E9133B">
        <w:rPr>
          <w:rFonts w:ascii="Georgia" w:hAnsi="Georgia" w:cstheme="minorHAnsi"/>
          <w:szCs w:val="22"/>
          <w:lang w:val="fr-FR"/>
        </w:rPr>
        <w:t xml:space="preserve"> </w:t>
      </w:r>
      <w:r w:rsidR="00AA4F8F" w:rsidRPr="00E9133B">
        <w:rPr>
          <w:rFonts w:ascii="Georgia" w:hAnsi="Georgia" w:cstheme="minorHAnsi"/>
          <w:szCs w:val="22"/>
          <w:lang w:val="fr-FR"/>
        </w:rPr>
        <w:t xml:space="preserve">les avis, </w:t>
      </w:r>
      <w:r w:rsidR="00A0589E" w:rsidRPr="00E9133B">
        <w:rPr>
          <w:rFonts w:ascii="Georgia" w:hAnsi="Georgia" w:cstheme="minorHAnsi"/>
          <w:szCs w:val="22"/>
          <w:lang w:val="fr-FR"/>
        </w:rPr>
        <w:t xml:space="preserve">les </w:t>
      </w:r>
      <w:r w:rsidR="00AA4F8F" w:rsidRPr="00E9133B">
        <w:rPr>
          <w:rFonts w:ascii="Georgia" w:hAnsi="Georgia" w:cstheme="minorHAnsi"/>
          <w:szCs w:val="22"/>
          <w:lang w:val="fr-FR"/>
        </w:rPr>
        <w:t xml:space="preserve">perceptions et </w:t>
      </w:r>
      <w:r w:rsidR="00A0589E" w:rsidRPr="00E9133B">
        <w:rPr>
          <w:rFonts w:ascii="Georgia" w:hAnsi="Georgia" w:cstheme="minorHAnsi"/>
          <w:szCs w:val="22"/>
          <w:lang w:val="fr-FR"/>
        </w:rPr>
        <w:t xml:space="preserve">les </w:t>
      </w:r>
      <w:r w:rsidR="00AA4F8F" w:rsidRPr="00E9133B">
        <w:rPr>
          <w:rFonts w:ascii="Georgia" w:hAnsi="Georgia" w:cstheme="minorHAnsi"/>
          <w:szCs w:val="22"/>
          <w:lang w:val="fr-FR"/>
        </w:rPr>
        <w:t>propositions des titulaires de droits</w:t>
      </w:r>
      <w:r w:rsidR="00464389">
        <w:rPr>
          <w:rFonts w:ascii="Georgia" w:hAnsi="Georgia" w:cstheme="minorHAnsi"/>
          <w:szCs w:val="22"/>
          <w:lang w:val="fr-FR"/>
        </w:rPr>
        <w:t xml:space="preserve"> sur la réponse humanitaire</w:t>
      </w:r>
      <w:r w:rsidR="00AA4F8F" w:rsidRPr="00E9133B">
        <w:rPr>
          <w:rFonts w:ascii="Georgia" w:hAnsi="Georgia" w:cstheme="minorHAnsi"/>
          <w:szCs w:val="22"/>
          <w:lang w:val="fr-FR"/>
        </w:rPr>
        <w:t xml:space="preserve">. </w:t>
      </w:r>
      <w:r w:rsidR="00E35FAA" w:rsidRPr="00E9133B">
        <w:rPr>
          <w:rFonts w:ascii="Georgia" w:hAnsi="Georgia" w:cstheme="minorHAnsi"/>
          <w:szCs w:val="22"/>
          <w:lang w:val="fr-FR"/>
        </w:rPr>
        <w:t>Les données et informations collectées permettront d’apprécier les besoins, le niveau d’</w:t>
      </w:r>
      <w:r w:rsidR="00494F1C" w:rsidRPr="00E9133B">
        <w:rPr>
          <w:rFonts w:ascii="Georgia" w:hAnsi="Georgia" w:cstheme="minorHAnsi"/>
          <w:szCs w:val="22"/>
          <w:lang w:val="fr-FR"/>
        </w:rPr>
        <w:t>appropriation</w:t>
      </w:r>
      <w:r w:rsidR="00E35FAA" w:rsidRPr="00E9133B">
        <w:rPr>
          <w:rFonts w:ascii="Georgia" w:hAnsi="Georgia" w:cstheme="minorHAnsi"/>
          <w:szCs w:val="22"/>
          <w:lang w:val="fr-FR"/>
        </w:rPr>
        <w:t xml:space="preserve"> de la réponse par les groupes cibles</w:t>
      </w:r>
      <w:r w:rsidR="00494F1C" w:rsidRPr="00E9133B">
        <w:rPr>
          <w:rFonts w:ascii="Georgia" w:hAnsi="Georgia" w:cstheme="minorHAnsi"/>
          <w:szCs w:val="22"/>
          <w:lang w:val="fr-FR"/>
        </w:rPr>
        <w:t xml:space="preserve"> et les changements </w:t>
      </w:r>
      <w:r w:rsidR="009E1499">
        <w:rPr>
          <w:rFonts w:ascii="Georgia" w:hAnsi="Georgia" w:cstheme="minorHAnsi"/>
          <w:szCs w:val="22"/>
          <w:lang w:val="fr-FR"/>
        </w:rPr>
        <w:t>induits</w:t>
      </w:r>
      <w:r w:rsidR="00494F1C" w:rsidRPr="00E9133B">
        <w:rPr>
          <w:rFonts w:ascii="Georgia" w:hAnsi="Georgia" w:cstheme="minorHAnsi"/>
          <w:szCs w:val="22"/>
          <w:lang w:val="fr-FR"/>
        </w:rPr>
        <w:t>.</w:t>
      </w:r>
      <w:r w:rsidR="00BA4182" w:rsidRPr="00E9133B">
        <w:rPr>
          <w:rFonts w:ascii="Georgia" w:hAnsi="Georgia" w:cstheme="minorHAnsi"/>
          <w:szCs w:val="22"/>
          <w:lang w:val="fr-FR"/>
        </w:rPr>
        <w:t xml:space="preserve"> </w:t>
      </w:r>
      <w:commentRangeStart w:id="129"/>
      <w:commentRangeStart w:id="130"/>
      <w:r w:rsidR="00BA4182" w:rsidRPr="00E9133B">
        <w:rPr>
          <w:rFonts w:ascii="Georgia" w:hAnsi="Georgia" w:cstheme="minorHAnsi"/>
          <w:szCs w:val="22"/>
          <w:lang w:val="fr-FR"/>
        </w:rPr>
        <w:t>Des groupes d</w:t>
      </w:r>
      <w:r w:rsidR="009E1499">
        <w:rPr>
          <w:rFonts w:ascii="Georgia" w:hAnsi="Georgia" w:cstheme="minorHAnsi"/>
          <w:szCs w:val="22"/>
          <w:lang w:val="fr-FR"/>
        </w:rPr>
        <w:t>e</w:t>
      </w:r>
      <w:r w:rsidR="00BA4182" w:rsidRPr="00E9133B">
        <w:rPr>
          <w:rFonts w:ascii="Georgia" w:hAnsi="Georgia" w:cstheme="minorHAnsi"/>
          <w:szCs w:val="22"/>
          <w:lang w:val="fr-FR"/>
        </w:rPr>
        <w:t xml:space="preserve"> 6</w:t>
      </w:r>
      <w:r w:rsidR="004F109C">
        <w:rPr>
          <w:rFonts w:ascii="Georgia" w:hAnsi="Georgia" w:cstheme="minorHAnsi"/>
          <w:szCs w:val="22"/>
          <w:lang w:val="fr-FR"/>
        </w:rPr>
        <w:t xml:space="preserve"> à </w:t>
      </w:r>
      <w:r w:rsidR="00BA4182" w:rsidRPr="00E9133B">
        <w:rPr>
          <w:rFonts w:ascii="Georgia" w:hAnsi="Georgia" w:cstheme="minorHAnsi"/>
          <w:szCs w:val="22"/>
          <w:lang w:val="fr-FR"/>
        </w:rPr>
        <w:t>12 participants seront constitués</w:t>
      </w:r>
      <w:r w:rsidR="004F109C">
        <w:rPr>
          <w:rFonts w:ascii="Georgia" w:hAnsi="Georgia" w:cstheme="minorHAnsi"/>
          <w:szCs w:val="22"/>
          <w:lang w:val="fr-FR"/>
        </w:rPr>
        <w:t xml:space="preserve">. </w:t>
      </w:r>
      <w:r w:rsidR="004F109C" w:rsidRPr="004F109C">
        <w:rPr>
          <w:rFonts w:ascii="Georgia" w:hAnsi="Georgia" w:cstheme="minorHAnsi"/>
          <w:szCs w:val="22"/>
          <w:lang w:val="fr-FR"/>
        </w:rPr>
        <w:t xml:space="preserve">Les focus groups seront animés </w:t>
      </w:r>
      <w:r w:rsidR="004F109C">
        <w:rPr>
          <w:rFonts w:ascii="Georgia" w:hAnsi="Georgia" w:cstheme="minorHAnsi"/>
          <w:szCs w:val="22"/>
          <w:lang w:val="fr-FR"/>
        </w:rPr>
        <w:t>par</w:t>
      </w:r>
      <w:r w:rsidR="00BA4182" w:rsidRPr="00E9133B">
        <w:rPr>
          <w:rFonts w:ascii="Georgia" w:hAnsi="Georgia" w:cstheme="minorHAnsi"/>
          <w:szCs w:val="22"/>
          <w:lang w:val="fr-FR"/>
        </w:rPr>
        <w:t xml:space="preserve"> des modérat</w:t>
      </w:r>
      <w:r w:rsidR="00F1701E">
        <w:rPr>
          <w:rFonts w:ascii="Georgia" w:hAnsi="Georgia" w:cstheme="minorHAnsi"/>
          <w:szCs w:val="22"/>
          <w:lang w:val="fr-FR"/>
        </w:rPr>
        <w:t>eurs suffisamment renforcés à</w:t>
      </w:r>
      <w:r w:rsidR="00BA4182" w:rsidRPr="00E9133B">
        <w:rPr>
          <w:rFonts w:ascii="Georgia" w:hAnsi="Georgia" w:cstheme="minorHAnsi"/>
          <w:szCs w:val="22"/>
          <w:lang w:val="fr-FR"/>
        </w:rPr>
        <w:t xml:space="preserve"> l’organisation des discussions de groupe.</w:t>
      </w:r>
      <w:commentRangeEnd w:id="129"/>
      <w:r w:rsidR="00800906">
        <w:rPr>
          <w:rStyle w:val="CommentReference"/>
          <w:rFonts w:ascii="Georgia" w:hAnsi="Georgia" w:cstheme="minorHAnsi"/>
          <w:sz w:val="22"/>
          <w:szCs w:val="22"/>
          <w:lang w:val="fr-FR"/>
        </w:rPr>
        <w:commentReference w:id="129"/>
      </w:r>
      <w:commentRangeEnd w:id="130"/>
      <w:r w:rsidR="008A2BE9">
        <w:rPr>
          <w:rStyle w:val="CommentReference"/>
          <w:rFonts w:ascii="Georgia" w:hAnsi="Georgia" w:cstheme="minorHAnsi"/>
          <w:sz w:val="22"/>
          <w:szCs w:val="22"/>
          <w:lang w:val="fr-FR"/>
        </w:rPr>
        <w:commentReference w:id="130"/>
      </w:r>
    </w:p>
    <w:p w14:paraId="27DE0304" w14:textId="5F934CC4" w:rsidR="00494F1C" w:rsidRPr="00E9133B" w:rsidRDefault="00F1701E" w:rsidP="00AE563F">
      <w:pPr>
        <w:pStyle w:val="ListParagraph"/>
        <w:numPr>
          <w:ilvl w:val="0"/>
          <w:numId w:val="7"/>
        </w:numPr>
        <w:spacing w:line="276" w:lineRule="auto"/>
        <w:rPr>
          <w:rFonts w:ascii="Georgia" w:hAnsi="Georgia" w:cstheme="minorHAnsi"/>
          <w:b/>
          <w:bCs/>
          <w:szCs w:val="22"/>
          <w:u w:val="single"/>
          <w:lang w:val="fr-FR"/>
        </w:rPr>
      </w:pPr>
      <w:r>
        <w:rPr>
          <w:rFonts w:ascii="Georgia" w:hAnsi="Georgia" w:cstheme="minorHAnsi"/>
          <w:b/>
          <w:bCs/>
          <w:szCs w:val="22"/>
          <w:u w:val="single"/>
          <w:lang w:val="fr-FR"/>
        </w:rPr>
        <w:t>M</w:t>
      </w:r>
      <w:r w:rsidR="00494F1C" w:rsidRPr="00E9133B">
        <w:rPr>
          <w:rFonts w:ascii="Georgia" w:hAnsi="Georgia" w:cstheme="minorHAnsi"/>
          <w:b/>
          <w:bCs/>
          <w:szCs w:val="22"/>
          <w:u w:val="single"/>
          <w:lang w:val="fr-FR"/>
        </w:rPr>
        <w:t>éthodes de collecte des données participatives centrées sur les enfants</w:t>
      </w:r>
      <w:r w:rsidR="0021652C" w:rsidRPr="00E9133B">
        <w:rPr>
          <w:rFonts w:ascii="Georgia" w:hAnsi="Georgia" w:cstheme="minorHAnsi"/>
          <w:b/>
          <w:bCs/>
          <w:szCs w:val="22"/>
          <w:u w:val="single"/>
          <w:lang w:val="fr-FR"/>
        </w:rPr>
        <w:t> : cartographie corporelle</w:t>
      </w:r>
      <w:r w:rsidR="00BF4BE5" w:rsidRPr="00BF4BE5">
        <w:t xml:space="preserve"> </w:t>
      </w:r>
      <w:r w:rsidR="00BF4BE5" w:rsidRPr="00BF4BE5">
        <w:rPr>
          <w:rFonts w:ascii="Georgia" w:hAnsi="Georgia" w:cstheme="minorHAnsi"/>
          <w:b/>
          <w:bCs/>
          <w:szCs w:val="22"/>
          <w:u w:val="single"/>
          <w:lang w:val="fr-FR"/>
        </w:rPr>
        <w:t>et cadre « H »</w:t>
      </w:r>
    </w:p>
    <w:p w14:paraId="5DA4FAF3" w14:textId="486E252B" w:rsidR="00CE3E13" w:rsidRPr="00E9133B" w:rsidRDefault="00CE3E13" w:rsidP="00AE563F">
      <w:pPr>
        <w:numPr>
          <w:ilvl w:val="0"/>
          <w:numId w:val="6"/>
        </w:numPr>
        <w:spacing w:line="276" w:lineRule="auto"/>
        <w:rPr>
          <w:rFonts w:ascii="Georgia" w:hAnsi="Georgia" w:cstheme="minorHAnsi"/>
          <w:szCs w:val="22"/>
          <w:lang w:val="fr-FR"/>
        </w:rPr>
      </w:pPr>
      <w:r w:rsidRPr="00E9133B">
        <w:rPr>
          <w:rFonts w:ascii="Georgia" w:hAnsi="Georgia" w:cstheme="minorHAnsi"/>
          <w:szCs w:val="22"/>
          <w:lang w:val="fr-FR"/>
        </w:rPr>
        <w:t xml:space="preserve">Des </w:t>
      </w:r>
      <w:r w:rsidR="0095771F" w:rsidRPr="00E9133B">
        <w:rPr>
          <w:rFonts w:ascii="Georgia" w:hAnsi="Georgia" w:cstheme="minorHAnsi"/>
          <w:szCs w:val="22"/>
          <w:lang w:val="fr-FR"/>
        </w:rPr>
        <w:t>groupes de discussion</w:t>
      </w:r>
      <w:r w:rsidRPr="00E9133B">
        <w:rPr>
          <w:rFonts w:ascii="Georgia" w:hAnsi="Georgia" w:cstheme="minorHAnsi"/>
          <w:szCs w:val="22"/>
          <w:lang w:val="fr-FR"/>
        </w:rPr>
        <w:t xml:space="preserve"> seront organisés avec les enfants</w:t>
      </w:r>
      <w:r w:rsidR="00A4531A" w:rsidRPr="00E9133B">
        <w:rPr>
          <w:rFonts w:ascii="Georgia" w:hAnsi="Georgia" w:cstheme="minorHAnsi"/>
          <w:szCs w:val="22"/>
          <w:lang w:val="fr-FR"/>
        </w:rPr>
        <w:t xml:space="preserve"> </w:t>
      </w:r>
      <w:r w:rsidRPr="00E9133B">
        <w:rPr>
          <w:rFonts w:ascii="Georgia" w:hAnsi="Georgia" w:cstheme="minorHAnsi"/>
          <w:szCs w:val="22"/>
          <w:lang w:val="fr-FR"/>
        </w:rPr>
        <w:t>au niveau communautaire</w:t>
      </w:r>
      <w:r w:rsidR="0021652C" w:rsidRPr="00E9133B">
        <w:rPr>
          <w:rFonts w:ascii="Georgia" w:hAnsi="Georgia" w:cstheme="minorHAnsi"/>
          <w:szCs w:val="22"/>
          <w:lang w:val="fr-FR"/>
        </w:rPr>
        <w:t xml:space="preserve"> (</w:t>
      </w:r>
      <w:r w:rsidR="00797BC0" w:rsidRPr="00E9133B">
        <w:rPr>
          <w:rFonts w:ascii="Georgia" w:hAnsi="Georgia" w:cstheme="minorHAnsi"/>
          <w:szCs w:val="22"/>
          <w:lang w:val="fr-FR"/>
        </w:rPr>
        <w:t>villages d’accueil de PDI</w:t>
      </w:r>
      <w:r w:rsidR="006E59E1" w:rsidRPr="00E9133B">
        <w:rPr>
          <w:rFonts w:ascii="Georgia" w:hAnsi="Georgia" w:cstheme="minorHAnsi"/>
          <w:szCs w:val="22"/>
          <w:lang w:val="fr-FR"/>
        </w:rPr>
        <w:t xml:space="preserve"> et </w:t>
      </w:r>
      <w:r w:rsidR="0021652C" w:rsidRPr="00E9133B">
        <w:rPr>
          <w:rFonts w:ascii="Georgia" w:hAnsi="Georgia" w:cstheme="minorHAnsi"/>
          <w:szCs w:val="22"/>
          <w:lang w:val="fr-FR"/>
        </w:rPr>
        <w:t>sites des PDI)</w:t>
      </w:r>
      <w:r w:rsidRPr="00E9133B">
        <w:rPr>
          <w:rFonts w:ascii="Georgia" w:hAnsi="Georgia" w:cstheme="minorHAnsi"/>
          <w:szCs w:val="22"/>
          <w:lang w:val="fr-FR"/>
        </w:rPr>
        <w:t xml:space="preserve"> à travers l’outil</w:t>
      </w:r>
      <w:r w:rsidR="005E3C44">
        <w:rPr>
          <w:rFonts w:ascii="Georgia" w:hAnsi="Georgia" w:cstheme="minorHAnsi"/>
          <w:szCs w:val="22"/>
          <w:lang w:val="fr-FR"/>
        </w:rPr>
        <w:t xml:space="preserve"> de</w:t>
      </w:r>
      <w:r w:rsidRPr="00E9133B">
        <w:rPr>
          <w:rFonts w:ascii="Georgia" w:hAnsi="Georgia" w:cstheme="minorHAnsi"/>
          <w:szCs w:val="22"/>
          <w:lang w:val="fr-FR"/>
        </w:rPr>
        <w:t xml:space="preserve"> cartographie corporelle</w:t>
      </w:r>
      <w:r w:rsidR="00BF4BE5" w:rsidRPr="00BF4BE5">
        <w:t xml:space="preserve"> </w:t>
      </w:r>
      <w:r w:rsidR="00BF4BE5" w:rsidRPr="00BF4BE5">
        <w:rPr>
          <w:rFonts w:ascii="Georgia" w:hAnsi="Georgia" w:cstheme="minorHAnsi"/>
          <w:szCs w:val="22"/>
          <w:lang w:val="fr-FR"/>
        </w:rPr>
        <w:t>pour les enfants de 8-12 ans</w:t>
      </w:r>
      <w:r w:rsidR="00BF4BE5">
        <w:rPr>
          <w:rFonts w:ascii="Georgia" w:hAnsi="Georgia" w:cstheme="minorHAnsi"/>
          <w:szCs w:val="22"/>
          <w:lang w:val="fr-FR"/>
        </w:rPr>
        <w:t xml:space="preserve"> </w:t>
      </w:r>
      <w:r w:rsidR="00BF4BE5" w:rsidRPr="00BF4BE5">
        <w:rPr>
          <w:rFonts w:ascii="Georgia" w:hAnsi="Georgia" w:cstheme="minorHAnsi"/>
          <w:szCs w:val="22"/>
          <w:lang w:val="fr-FR"/>
        </w:rPr>
        <w:t>(dans les écoles primaires) et l’outil Cadre H pour les enfants de 13-17 ans (collèges ou lycées)</w:t>
      </w:r>
      <w:r w:rsidRPr="00E9133B">
        <w:rPr>
          <w:rFonts w:ascii="Georgia" w:hAnsi="Georgia" w:cstheme="minorHAnsi"/>
          <w:szCs w:val="22"/>
          <w:lang w:val="fr-FR"/>
        </w:rPr>
        <w:t xml:space="preserve">. </w:t>
      </w:r>
      <w:r w:rsidR="0095771F" w:rsidRPr="00E9133B">
        <w:rPr>
          <w:rFonts w:ascii="Georgia" w:hAnsi="Georgia" w:cstheme="minorHAnsi"/>
          <w:szCs w:val="22"/>
          <w:lang w:val="fr-FR"/>
        </w:rPr>
        <w:t>Ces groupes de discussions</w:t>
      </w:r>
      <w:r w:rsidRPr="00E9133B">
        <w:rPr>
          <w:rFonts w:ascii="Georgia" w:hAnsi="Georgia" w:cstheme="minorHAnsi"/>
          <w:szCs w:val="22"/>
          <w:lang w:val="fr-FR"/>
        </w:rPr>
        <w:t xml:space="preserve"> avec les enfants permettr</w:t>
      </w:r>
      <w:r w:rsidR="0095771F" w:rsidRPr="00E9133B">
        <w:rPr>
          <w:rFonts w:ascii="Georgia" w:hAnsi="Georgia" w:cstheme="minorHAnsi"/>
          <w:szCs w:val="22"/>
          <w:lang w:val="fr-FR"/>
        </w:rPr>
        <w:t>ont</w:t>
      </w:r>
      <w:r w:rsidRPr="00E9133B">
        <w:rPr>
          <w:rFonts w:ascii="Georgia" w:hAnsi="Georgia" w:cstheme="minorHAnsi"/>
          <w:szCs w:val="22"/>
          <w:lang w:val="fr-FR"/>
        </w:rPr>
        <w:t xml:space="preserve"> d’avoir leur feedback sur la prise en compte de leurs besoins spécifiques et les changements </w:t>
      </w:r>
      <w:r w:rsidR="00BF4BE5" w:rsidRPr="00BF4BE5">
        <w:rPr>
          <w:rFonts w:ascii="Georgia" w:hAnsi="Georgia" w:cstheme="minorHAnsi"/>
          <w:szCs w:val="22"/>
          <w:lang w:val="fr-FR"/>
        </w:rPr>
        <w:t>induits par la réponse humanitaire</w:t>
      </w:r>
      <w:r w:rsidRPr="00E9133B">
        <w:rPr>
          <w:rFonts w:ascii="Georgia" w:hAnsi="Georgia" w:cstheme="minorHAnsi"/>
          <w:szCs w:val="22"/>
          <w:lang w:val="fr-FR"/>
        </w:rPr>
        <w:t>. La cartographie corporelle</w:t>
      </w:r>
      <w:r w:rsidR="00EF1EF3">
        <w:rPr>
          <w:rFonts w:ascii="Georgia" w:hAnsi="Georgia" w:cstheme="minorHAnsi"/>
          <w:szCs w:val="22"/>
          <w:lang w:val="fr-FR"/>
        </w:rPr>
        <w:t xml:space="preserve"> et </w:t>
      </w:r>
      <w:r w:rsidR="00EF1EF3" w:rsidRPr="00EF1EF3">
        <w:rPr>
          <w:rFonts w:ascii="Georgia" w:hAnsi="Georgia" w:cstheme="minorHAnsi"/>
          <w:szCs w:val="22"/>
          <w:lang w:val="fr-FR"/>
        </w:rPr>
        <w:t>et le cadre H sont des</w:t>
      </w:r>
      <w:r w:rsidRPr="00E9133B">
        <w:rPr>
          <w:rFonts w:ascii="Georgia" w:hAnsi="Georgia" w:cstheme="minorHAnsi"/>
          <w:szCs w:val="22"/>
          <w:lang w:val="fr-FR"/>
        </w:rPr>
        <w:t xml:space="preserve"> outil</w:t>
      </w:r>
      <w:r w:rsidR="00EF1EF3">
        <w:rPr>
          <w:rFonts w:ascii="Georgia" w:hAnsi="Georgia" w:cstheme="minorHAnsi"/>
          <w:szCs w:val="22"/>
          <w:lang w:val="fr-FR"/>
        </w:rPr>
        <w:t>s</w:t>
      </w:r>
      <w:r w:rsidRPr="00E9133B">
        <w:rPr>
          <w:rFonts w:ascii="Georgia" w:hAnsi="Georgia" w:cstheme="minorHAnsi"/>
          <w:szCs w:val="22"/>
          <w:lang w:val="fr-FR"/>
        </w:rPr>
        <w:t xml:space="preserve"> participatif</w:t>
      </w:r>
      <w:r w:rsidR="00EF1EF3">
        <w:rPr>
          <w:rFonts w:ascii="Georgia" w:hAnsi="Georgia" w:cstheme="minorHAnsi"/>
          <w:szCs w:val="22"/>
          <w:lang w:val="fr-FR"/>
        </w:rPr>
        <w:t>s</w:t>
      </w:r>
      <w:r w:rsidRPr="00E9133B">
        <w:rPr>
          <w:rFonts w:ascii="Georgia" w:hAnsi="Georgia" w:cstheme="minorHAnsi"/>
          <w:szCs w:val="22"/>
          <w:lang w:val="fr-FR"/>
        </w:rPr>
        <w:t xml:space="preserve"> adapté</w:t>
      </w:r>
      <w:r w:rsidR="00EF1EF3">
        <w:rPr>
          <w:rFonts w:ascii="Georgia" w:hAnsi="Georgia" w:cstheme="minorHAnsi"/>
          <w:szCs w:val="22"/>
          <w:lang w:val="fr-FR"/>
        </w:rPr>
        <w:t>s</w:t>
      </w:r>
      <w:r w:rsidRPr="00E9133B">
        <w:rPr>
          <w:rFonts w:ascii="Georgia" w:hAnsi="Georgia" w:cstheme="minorHAnsi"/>
          <w:szCs w:val="22"/>
          <w:lang w:val="fr-FR"/>
        </w:rPr>
        <w:t xml:space="preserve"> aux enfants et aux jeunes, qui leur donne</w:t>
      </w:r>
      <w:r w:rsidR="00EF1EF3">
        <w:rPr>
          <w:rFonts w:ascii="Georgia" w:hAnsi="Georgia" w:cstheme="minorHAnsi"/>
          <w:szCs w:val="22"/>
          <w:lang w:val="fr-FR"/>
        </w:rPr>
        <w:t>nt</w:t>
      </w:r>
      <w:r w:rsidRPr="00E9133B">
        <w:rPr>
          <w:rFonts w:ascii="Georgia" w:hAnsi="Georgia" w:cstheme="minorHAnsi"/>
          <w:szCs w:val="22"/>
          <w:lang w:val="fr-FR"/>
        </w:rPr>
        <w:t xml:space="preserve"> la possibilité de partager librement leurs expériences. Ce</w:t>
      </w:r>
      <w:r w:rsidR="00EF1EF3">
        <w:rPr>
          <w:rFonts w:ascii="Georgia" w:hAnsi="Georgia" w:cstheme="minorHAnsi"/>
          <w:szCs w:val="22"/>
          <w:lang w:val="fr-FR"/>
        </w:rPr>
        <w:t>s</w:t>
      </w:r>
      <w:r w:rsidRPr="00E9133B">
        <w:rPr>
          <w:rFonts w:ascii="Georgia" w:hAnsi="Georgia" w:cstheme="minorHAnsi"/>
          <w:szCs w:val="22"/>
          <w:lang w:val="fr-FR"/>
        </w:rPr>
        <w:t xml:space="preserve"> outil</w:t>
      </w:r>
      <w:r w:rsidR="00EF1EF3">
        <w:rPr>
          <w:rFonts w:ascii="Georgia" w:hAnsi="Georgia" w:cstheme="minorHAnsi"/>
          <w:szCs w:val="22"/>
          <w:lang w:val="fr-FR"/>
        </w:rPr>
        <w:t>s</w:t>
      </w:r>
      <w:r w:rsidRPr="00E9133B">
        <w:rPr>
          <w:rFonts w:ascii="Georgia" w:hAnsi="Georgia" w:cstheme="minorHAnsi"/>
          <w:szCs w:val="22"/>
          <w:lang w:val="fr-FR"/>
        </w:rPr>
        <w:t xml:space="preserve"> </w:t>
      </w:r>
      <w:r w:rsidR="00EF1EF3">
        <w:rPr>
          <w:rFonts w:ascii="Georgia" w:hAnsi="Georgia" w:cstheme="minorHAnsi"/>
          <w:szCs w:val="22"/>
          <w:lang w:val="fr-FR"/>
        </w:rPr>
        <w:t>sont</w:t>
      </w:r>
      <w:r w:rsidR="00EF1EF3" w:rsidRPr="00E9133B">
        <w:rPr>
          <w:rFonts w:ascii="Georgia" w:hAnsi="Georgia" w:cstheme="minorHAnsi"/>
          <w:szCs w:val="22"/>
          <w:lang w:val="fr-FR"/>
        </w:rPr>
        <w:t xml:space="preserve"> </w:t>
      </w:r>
      <w:r w:rsidRPr="00E9133B">
        <w:rPr>
          <w:rFonts w:ascii="Georgia" w:hAnsi="Georgia" w:cstheme="minorHAnsi"/>
          <w:szCs w:val="22"/>
          <w:lang w:val="fr-FR"/>
        </w:rPr>
        <w:t>fondé</w:t>
      </w:r>
      <w:r w:rsidR="00EF1EF3">
        <w:rPr>
          <w:rFonts w:ascii="Georgia" w:hAnsi="Georgia" w:cstheme="minorHAnsi"/>
          <w:szCs w:val="22"/>
          <w:lang w:val="fr-FR"/>
        </w:rPr>
        <w:t>s</w:t>
      </w:r>
      <w:r w:rsidRPr="00E9133B">
        <w:rPr>
          <w:rFonts w:ascii="Georgia" w:hAnsi="Georgia" w:cstheme="minorHAnsi"/>
          <w:szCs w:val="22"/>
          <w:lang w:val="fr-FR"/>
        </w:rPr>
        <w:t xml:space="preserve"> sur l’idée que l’enfant exprime mieux et comprend mieux à travers les images que le langage parlé. Les enfants seront touchés </w:t>
      </w:r>
      <w:r w:rsidR="0021652C" w:rsidRPr="00E9133B">
        <w:rPr>
          <w:rFonts w:ascii="Georgia" w:hAnsi="Georgia" w:cstheme="minorHAnsi"/>
          <w:szCs w:val="22"/>
          <w:lang w:val="fr-FR"/>
        </w:rPr>
        <w:t>dans les</w:t>
      </w:r>
      <w:r w:rsidR="002E71DF" w:rsidRPr="00E9133B">
        <w:rPr>
          <w:rFonts w:ascii="Georgia" w:hAnsi="Georgia" w:cstheme="minorHAnsi"/>
          <w:szCs w:val="22"/>
          <w:lang w:val="fr-FR"/>
        </w:rPr>
        <w:t xml:space="preserve"> communautés (localités d’accueil) et dans les</w:t>
      </w:r>
      <w:r w:rsidR="0021652C" w:rsidRPr="00E9133B">
        <w:rPr>
          <w:rFonts w:ascii="Georgia" w:hAnsi="Georgia" w:cstheme="minorHAnsi"/>
          <w:szCs w:val="22"/>
          <w:lang w:val="fr-FR"/>
        </w:rPr>
        <w:t xml:space="preserve"> sites d’accueil des focus group et </w:t>
      </w:r>
      <w:r w:rsidR="000A35B5" w:rsidRPr="00E9133B">
        <w:rPr>
          <w:rFonts w:ascii="Georgia" w:hAnsi="Georgia" w:cstheme="minorHAnsi"/>
          <w:szCs w:val="22"/>
          <w:lang w:val="fr-FR"/>
        </w:rPr>
        <w:t>principalement</w:t>
      </w:r>
      <w:r w:rsidR="0021652C" w:rsidRPr="00E9133B">
        <w:rPr>
          <w:rFonts w:ascii="Georgia" w:hAnsi="Georgia" w:cstheme="minorHAnsi"/>
          <w:szCs w:val="22"/>
          <w:lang w:val="fr-FR"/>
        </w:rPr>
        <w:t xml:space="preserve"> </w:t>
      </w:r>
      <w:r w:rsidRPr="00E9133B">
        <w:rPr>
          <w:rFonts w:ascii="Georgia" w:hAnsi="Georgia" w:cstheme="minorHAnsi"/>
          <w:szCs w:val="22"/>
          <w:lang w:val="fr-FR"/>
        </w:rPr>
        <w:t>à travers les écoles.</w:t>
      </w:r>
    </w:p>
    <w:p w14:paraId="6D081B42" w14:textId="4494B352" w:rsidR="00B16316" w:rsidRPr="00E9133B" w:rsidRDefault="00CE3E13" w:rsidP="00AE563F">
      <w:pPr>
        <w:numPr>
          <w:ilvl w:val="0"/>
          <w:numId w:val="6"/>
        </w:numPr>
        <w:spacing w:line="276" w:lineRule="auto"/>
        <w:rPr>
          <w:rFonts w:ascii="Georgia" w:hAnsi="Georgia" w:cstheme="minorHAnsi"/>
          <w:szCs w:val="22"/>
          <w:lang w:val="fr-FR"/>
        </w:rPr>
      </w:pPr>
      <w:r w:rsidRPr="00E9133B">
        <w:rPr>
          <w:rFonts w:ascii="Georgia" w:hAnsi="Georgia" w:cstheme="minorHAnsi"/>
          <w:szCs w:val="22"/>
          <w:lang w:val="fr-FR"/>
        </w:rPr>
        <w:t>Les échanges feront l’objet de prise de notes et</w:t>
      </w:r>
      <w:r w:rsidR="002870BC" w:rsidRPr="00E9133B">
        <w:rPr>
          <w:rFonts w:ascii="Georgia" w:hAnsi="Georgia" w:cstheme="minorHAnsi"/>
          <w:szCs w:val="22"/>
          <w:lang w:val="fr-FR"/>
        </w:rPr>
        <w:t>/ou</w:t>
      </w:r>
      <w:r w:rsidRPr="00E9133B">
        <w:rPr>
          <w:rFonts w:ascii="Georgia" w:hAnsi="Georgia" w:cstheme="minorHAnsi"/>
          <w:szCs w:val="22"/>
          <w:lang w:val="fr-FR"/>
        </w:rPr>
        <w:t xml:space="preserve"> d’enregistrement audio à l’aide d’un dictaphone numérique, sous condition du consentement éclairé </w:t>
      </w:r>
      <w:r w:rsidR="002870BC" w:rsidRPr="00E9133B">
        <w:rPr>
          <w:rFonts w:ascii="Georgia" w:hAnsi="Georgia" w:cstheme="minorHAnsi"/>
          <w:szCs w:val="22"/>
          <w:lang w:val="fr-FR"/>
        </w:rPr>
        <w:t>des participants (</w:t>
      </w:r>
      <w:r w:rsidR="00CB1826">
        <w:rPr>
          <w:rFonts w:ascii="Georgia" w:hAnsi="Georgia" w:cstheme="minorHAnsi"/>
          <w:szCs w:val="22"/>
          <w:lang w:val="fr-FR"/>
        </w:rPr>
        <w:t>p</w:t>
      </w:r>
      <w:r w:rsidR="002870BC" w:rsidRPr="00E9133B">
        <w:rPr>
          <w:rFonts w:ascii="Georgia" w:hAnsi="Georgia" w:cstheme="minorHAnsi"/>
          <w:szCs w:val="22"/>
          <w:lang w:val="fr-FR"/>
        </w:rPr>
        <w:t>our plus détail sur le consentement veuillez voir le point 7.5.1)</w:t>
      </w:r>
      <w:r w:rsidR="002E71DF" w:rsidRPr="00E9133B">
        <w:rPr>
          <w:rFonts w:ascii="Georgia" w:hAnsi="Georgia" w:cstheme="minorHAnsi"/>
          <w:szCs w:val="22"/>
          <w:lang w:val="fr-FR"/>
        </w:rPr>
        <w:t>.</w:t>
      </w:r>
      <w:r w:rsidRPr="00E9133B">
        <w:rPr>
          <w:rFonts w:ascii="Georgia" w:hAnsi="Georgia" w:cstheme="minorHAnsi"/>
          <w:szCs w:val="22"/>
          <w:lang w:val="fr-FR"/>
        </w:rPr>
        <w:t xml:space="preserve"> Ces enregistrements seront ensuite retranscrits pour compléter les prises de notes.</w:t>
      </w:r>
    </w:p>
    <w:p w14:paraId="15BD1150" w14:textId="6BF9E661" w:rsidR="0095771F" w:rsidRPr="00E9133B" w:rsidRDefault="0095771F" w:rsidP="00AE563F">
      <w:pPr>
        <w:pStyle w:val="ListParagraph"/>
        <w:numPr>
          <w:ilvl w:val="0"/>
          <w:numId w:val="7"/>
        </w:numPr>
        <w:spacing w:line="276" w:lineRule="auto"/>
        <w:rPr>
          <w:rFonts w:ascii="Georgia" w:hAnsi="Georgia" w:cstheme="minorHAnsi"/>
          <w:b/>
          <w:bCs/>
          <w:szCs w:val="22"/>
          <w:u w:val="single"/>
          <w:lang w:val="fr-FR"/>
        </w:rPr>
      </w:pPr>
      <w:r w:rsidRPr="00E9133B">
        <w:rPr>
          <w:rFonts w:ascii="Georgia" w:hAnsi="Georgia" w:cstheme="minorHAnsi"/>
          <w:b/>
          <w:bCs/>
          <w:szCs w:val="22"/>
          <w:u w:val="single"/>
          <w:lang w:val="fr-FR"/>
        </w:rPr>
        <w:t>Observation directe</w:t>
      </w:r>
    </w:p>
    <w:p w14:paraId="542967AB" w14:textId="5963DB77" w:rsidR="00CE3E13" w:rsidRDefault="0095771F" w:rsidP="00AE563F">
      <w:pPr>
        <w:numPr>
          <w:ilvl w:val="0"/>
          <w:numId w:val="6"/>
        </w:numPr>
        <w:spacing w:line="276" w:lineRule="auto"/>
        <w:rPr>
          <w:rFonts w:ascii="Georgia" w:hAnsi="Georgia"/>
          <w:szCs w:val="22"/>
          <w:lang w:val="fr-FR"/>
        </w:rPr>
      </w:pPr>
      <w:r w:rsidRPr="00E9133B">
        <w:rPr>
          <w:rFonts w:ascii="Georgia" w:hAnsi="Georgia" w:cstheme="minorHAnsi"/>
          <w:szCs w:val="22"/>
          <w:lang w:val="fr-FR"/>
        </w:rPr>
        <w:t xml:space="preserve">Des observations directes (avec prise d’images) seront faites lors des visites de terrain dans les localités d’intervention. Ces prises d’images seront faites sous condition </w:t>
      </w:r>
      <w:r w:rsidR="00CB1826">
        <w:rPr>
          <w:rFonts w:ascii="Georgia" w:hAnsi="Georgia" w:cstheme="minorHAnsi"/>
          <w:szCs w:val="22"/>
          <w:lang w:val="fr-FR"/>
        </w:rPr>
        <w:t>du</w:t>
      </w:r>
      <w:r w:rsidRPr="00E9133B">
        <w:rPr>
          <w:rFonts w:ascii="Georgia" w:hAnsi="Georgia" w:cstheme="minorHAnsi"/>
          <w:szCs w:val="22"/>
          <w:lang w:val="fr-FR"/>
        </w:rPr>
        <w:t xml:space="preserve"> consentement éclairé</w:t>
      </w:r>
      <w:r w:rsidR="00F33855" w:rsidRPr="00F33855">
        <w:t xml:space="preserve"> </w:t>
      </w:r>
      <w:r w:rsidR="00F33855" w:rsidRPr="00F33855">
        <w:rPr>
          <w:rFonts w:ascii="Georgia" w:hAnsi="Georgia" w:cstheme="minorHAnsi"/>
          <w:szCs w:val="22"/>
          <w:lang w:val="fr-FR"/>
        </w:rPr>
        <w:t>du responsable du site, ou de l’école ou du centre de santé. Les observations directes permettront d’apprécier les réalisations et leur fonctionnalité ou utilisation (forage, école, dispositif de lavage de main, etc.)</w:t>
      </w:r>
      <w:r w:rsidRPr="00E9133B">
        <w:rPr>
          <w:rFonts w:ascii="Georgia" w:hAnsi="Georgia" w:cstheme="minorHAnsi"/>
          <w:szCs w:val="22"/>
          <w:lang w:val="fr-FR"/>
        </w:rPr>
        <w:t xml:space="preserve">. Cette méthode de collecte de données complète utilement les entretiens individuels et les discussions de groupe, </w:t>
      </w:r>
      <w:r w:rsidR="00F33855" w:rsidRPr="00F33855">
        <w:rPr>
          <w:rFonts w:ascii="Georgia" w:hAnsi="Georgia" w:cstheme="minorHAnsi"/>
          <w:szCs w:val="22"/>
          <w:lang w:val="fr-FR"/>
        </w:rPr>
        <w:t xml:space="preserve">en favorisant la </w:t>
      </w:r>
      <w:r w:rsidRPr="00E9133B">
        <w:rPr>
          <w:rFonts w:ascii="Georgia" w:hAnsi="Georgia" w:cstheme="minorHAnsi"/>
          <w:szCs w:val="22"/>
          <w:lang w:val="fr-FR"/>
        </w:rPr>
        <w:t>triangulation des données.</w:t>
      </w:r>
      <w:r w:rsidRPr="00E9133B">
        <w:rPr>
          <w:rFonts w:ascii="Georgia" w:hAnsi="Georgia"/>
          <w:szCs w:val="22"/>
          <w:lang w:val="fr-FR"/>
        </w:rPr>
        <w:t xml:space="preserve"> </w:t>
      </w:r>
    </w:p>
    <w:p w14:paraId="183BB55B" w14:textId="77777777" w:rsidR="009B5D97" w:rsidRPr="00E9133B" w:rsidRDefault="009B5D97" w:rsidP="009B5D97">
      <w:pPr>
        <w:spacing w:line="276" w:lineRule="auto"/>
        <w:ind w:left="360"/>
        <w:rPr>
          <w:rFonts w:ascii="Georgia" w:hAnsi="Georgia"/>
          <w:szCs w:val="22"/>
          <w:lang w:val="fr-FR"/>
        </w:rPr>
      </w:pPr>
    </w:p>
    <w:p w14:paraId="225DECB2" w14:textId="0465B5DF" w:rsidR="002F0651" w:rsidRPr="00E9133B" w:rsidRDefault="003B22D3">
      <w:pPr>
        <w:pStyle w:val="Heading2"/>
        <w:rPr>
          <w:rFonts w:ascii="Georgia" w:hAnsi="Georgia"/>
          <w:sz w:val="22"/>
          <w:szCs w:val="22"/>
        </w:rPr>
      </w:pPr>
      <w:bookmarkStart w:id="131" w:name="_Toc131038736"/>
      <w:r w:rsidRPr="00E9133B">
        <w:rPr>
          <w:rFonts w:ascii="Georgia" w:hAnsi="Georgia"/>
          <w:sz w:val="22"/>
          <w:szCs w:val="22"/>
        </w:rPr>
        <w:t>Stratégie d’échantillonnag</w:t>
      </w:r>
      <w:r w:rsidR="00094CD3" w:rsidRPr="00E9133B">
        <w:rPr>
          <w:rFonts w:ascii="Georgia" w:hAnsi="Georgia"/>
          <w:sz w:val="22"/>
          <w:szCs w:val="22"/>
        </w:rPr>
        <w:t>e</w:t>
      </w:r>
      <w:bookmarkEnd w:id="131"/>
    </w:p>
    <w:p w14:paraId="5EA1D672" w14:textId="35943298" w:rsidR="00455245" w:rsidRPr="00E9133B" w:rsidRDefault="00455245" w:rsidP="00AE563F">
      <w:pPr>
        <w:numPr>
          <w:ilvl w:val="0"/>
          <w:numId w:val="6"/>
        </w:numPr>
        <w:spacing w:line="276" w:lineRule="auto"/>
        <w:rPr>
          <w:rFonts w:ascii="Georgia" w:hAnsi="Georgia" w:cstheme="minorHAnsi"/>
          <w:lang w:val="fr-FR"/>
        </w:rPr>
      </w:pPr>
      <w:r w:rsidRPr="00E9133B">
        <w:rPr>
          <w:rFonts w:ascii="Georgia" w:hAnsi="Georgia" w:cstheme="minorHAnsi"/>
          <w:lang w:val="fr-FR"/>
        </w:rPr>
        <w:t>L</w:t>
      </w:r>
      <w:r w:rsidR="009F1497" w:rsidRPr="00E9133B">
        <w:rPr>
          <w:rFonts w:ascii="Georgia" w:hAnsi="Georgia" w:cstheme="minorHAnsi"/>
          <w:lang w:val="fr-FR"/>
        </w:rPr>
        <w:t xml:space="preserve">a revue documentaire </w:t>
      </w:r>
      <w:r w:rsidRPr="00E9133B">
        <w:rPr>
          <w:rFonts w:ascii="Georgia" w:hAnsi="Georgia" w:cstheme="minorHAnsi"/>
          <w:lang w:val="fr-FR"/>
        </w:rPr>
        <w:t>révèle</w:t>
      </w:r>
      <w:r w:rsidR="009F1497" w:rsidRPr="00E9133B">
        <w:rPr>
          <w:rFonts w:ascii="Georgia" w:hAnsi="Georgia" w:cstheme="minorHAnsi"/>
          <w:lang w:val="fr-FR"/>
        </w:rPr>
        <w:t xml:space="preserve"> </w:t>
      </w:r>
      <w:r w:rsidRPr="00E9133B">
        <w:rPr>
          <w:rFonts w:ascii="Georgia" w:hAnsi="Georgia" w:cstheme="minorHAnsi"/>
          <w:lang w:val="fr-FR"/>
        </w:rPr>
        <w:t>que la réponse humanitaire de l’UNICEF</w:t>
      </w:r>
      <w:r w:rsidR="009F1497" w:rsidRPr="00E9133B">
        <w:rPr>
          <w:rFonts w:ascii="Georgia" w:hAnsi="Georgia" w:cstheme="minorHAnsi"/>
          <w:lang w:val="fr-FR"/>
        </w:rPr>
        <w:t xml:space="preserve"> sur la</w:t>
      </w:r>
      <w:r w:rsidRPr="00E9133B">
        <w:rPr>
          <w:rFonts w:ascii="Georgia" w:hAnsi="Georgia" w:cstheme="minorHAnsi"/>
          <w:lang w:val="fr-FR"/>
        </w:rPr>
        <w:t xml:space="preserve"> période 2019-202</w:t>
      </w:r>
      <w:r w:rsidR="003F4BDF">
        <w:rPr>
          <w:rFonts w:ascii="Georgia" w:hAnsi="Georgia" w:cstheme="minorHAnsi"/>
          <w:lang w:val="fr-FR"/>
        </w:rPr>
        <w:t>2</w:t>
      </w:r>
      <w:r w:rsidRPr="00E9133B">
        <w:rPr>
          <w:rFonts w:ascii="Georgia" w:hAnsi="Georgia" w:cstheme="minorHAnsi"/>
          <w:lang w:val="fr-FR"/>
        </w:rPr>
        <w:t xml:space="preserve"> </w:t>
      </w:r>
      <w:r w:rsidR="006E62F4" w:rsidRPr="00E9133B">
        <w:rPr>
          <w:rFonts w:ascii="Georgia" w:hAnsi="Georgia" w:cstheme="minorHAnsi"/>
          <w:lang w:val="fr-FR"/>
        </w:rPr>
        <w:t>a été implémentée dans toutes les onze</w:t>
      </w:r>
      <w:r w:rsidR="000C3D5B" w:rsidRPr="00E9133B">
        <w:rPr>
          <w:rFonts w:ascii="Georgia" w:hAnsi="Georgia" w:cstheme="minorHAnsi"/>
          <w:lang w:val="fr-FR"/>
        </w:rPr>
        <w:t xml:space="preserve"> (11)</w:t>
      </w:r>
      <w:r w:rsidR="006E62F4" w:rsidRPr="00E9133B">
        <w:rPr>
          <w:rFonts w:ascii="Georgia" w:hAnsi="Georgia" w:cstheme="minorHAnsi"/>
          <w:lang w:val="fr-FR"/>
        </w:rPr>
        <w:t xml:space="preserve"> régions du Mali : Bamako, Kayes, Koulikoro, Sikasso, Ségou, Mopti, Tombouctou, Gao, Kidal, Ménaka et Taoudénit. </w:t>
      </w:r>
      <w:r w:rsidR="006E04C6" w:rsidRPr="00E9133B">
        <w:rPr>
          <w:rFonts w:ascii="Georgia" w:hAnsi="Georgia" w:cstheme="minorHAnsi"/>
          <w:lang w:val="fr-FR"/>
        </w:rPr>
        <w:t>En concertation avec l</w:t>
      </w:r>
      <w:r w:rsidR="00525666" w:rsidRPr="00E9133B">
        <w:rPr>
          <w:rFonts w:ascii="Georgia" w:hAnsi="Georgia" w:cstheme="minorHAnsi"/>
          <w:lang w:val="fr-FR"/>
        </w:rPr>
        <w:t>e Bureau pays de l’</w:t>
      </w:r>
      <w:r w:rsidR="006E04C6" w:rsidRPr="00E9133B">
        <w:rPr>
          <w:rFonts w:ascii="Georgia" w:hAnsi="Georgia" w:cstheme="minorHAnsi"/>
          <w:lang w:val="fr-FR"/>
        </w:rPr>
        <w:t>UNICEF Mali</w:t>
      </w:r>
      <w:r w:rsidR="000D1E61" w:rsidRPr="00E9133B">
        <w:rPr>
          <w:rFonts w:ascii="Georgia" w:hAnsi="Georgia" w:cstheme="minorHAnsi"/>
          <w:lang w:val="fr-FR"/>
        </w:rPr>
        <w:t>,</w:t>
      </w:r>
      <w:r w:rsidR="006E04C6" w:rsidRPr="00E9133B">
        <w:rPr>
          <w:rFonts w:ascii="Georgia" w:hAnsi="Georgia" w:cstheme="minorHAnsi"/>
          <w:lang w:val="fr-FR"/>
        </w:rPr>
        <w:t xml:space="preserve"> quatre</w:t>
      </w:r>
      <w:r w:rsidR="000C3D5B" w:rsidRPr="00E9133B">
        <w:rPr>
          <w:rFonts w:ascii="Georgia" w:hAnsi="Georgia" w:cstheme="minorHAnsi"/>
          <w:lang w:val="fr-FR"/>
        </w:rPr>
        <w:t xml:space="preserve"> (4)</w:t>
      </w:r>
      <w:r w:rsidR="006E04C6" w:rsidRPr="00E9133B">
        <w:rPr>
          <w:rFonts w:ascii="Georgia" w:hAnsi="Georgia" w:cstheme="minorHAnsi"/>
          <w:lang w:val="fr-FR"/>
        </w:rPr>
        <w:t xml:space="preserve"> régions à savoir Gao, Mopti, Kidal et Tombouctou, ont été </w:t>
      </w:r>
      <w:r w:rsidR="00AE2991" w:rsidRPr="00E9133B">
        <w:rPr>
          <w:rFonts w:ascii="Georgia" w:hAnsi="Georgia" w:cstheme="minorHAnsi"/>
          <w:lang w:val="fr-FR"/>
        </w:rPr>
        <w:t>retenues</w:t>
      </w:r>
      <w:r w:rsidR="000D1E61" w:rsidRPr="00E9133B">
        <w:rPr>
          <w:rFonts w:ascii="Georgia" w:hAnsi="Georgia" w:cstheme="minorHAnsi"/>
          <w:lang w:val="fr-FR"/>
        </w:rPr>
        <w:t xml:space="preserve"> pour la collecte des données</w:t>
      </w:r>
      <w:r w:rsidR="00220280">
        <w:rPr>
          <w:rFonts w:ascii="Georgia" w:hAnsi="Georgia" w:cstheme="minorHAnsi"/>
          <w:lang w:val="fr-FR"/>
        </w:rPr>
        <w:t xml:space="preserve"> sur la base de leur accessibilité</w:t>
      </w:r>
      <w:r w:rsidR="006E04C6" w:rsidRPr="00E9133B">
        <w:rPr>
          <w:rFonts w:ascii="Georgia" w:hAnsi="Georgia" w:cstheme="minorHAnsi"/>
          <w:lang w:val="fr-FR"/>
        </w:rPr>
        <w:t>.</w:t>
      </w:r>
      <w:r w:rsidR="0083588A">
        <w:rPr>
          <w:rFonts w:ascii="Georgia" w:hAnsi="Georgia" w:cstheme="minorHAnsi"/>
          <w:lang w:val="fr-FR"/>
        </w:rPr>
        <w:t xml:space="preserve"> </w:t>
      </w:r>
      <w:r w:rsidRPr="00E9133B">
        <w:rPr>
          <w:rFonts w:ascii="Georgia" w:hAnsi="Georgia" w:cstheme="minorHAnsi"/>
          <w:lang w:val="fr-FR"/>
        </w:rPr>
        <w:t>L’échantillonnage de la présente évaluation combinera la méthode d’échantillonnage exhaustif et la méthode d’échantillonnage aléatoire simple.</w:t>
      </w:r>
    </w:p>
    <w:p w14:paraId="18AD3C60" w14:textId="77777777" w:rsidR="00BF29C9" w:rsidRDefault="00455245" w:rsidP="00AE563F">
      <w:pPr>
        <w:numPr>
          <w:ilvl w:val="0"/>
          <w:numId w:val="6"/>
        </w:numPr>
        <w:spacing w:after="0" w:line="276" w:lineRule="auto"/>
        <w:rPr>
          <w:rFonts w:ascii="Georgia" w:hAnsi="Georgia" w:cstheme="minorHAnsi"/>
          <w:lang w:val="fr-FR"/>
        </w:rPr>
      </w:pPr>
      <w:r w:rsidRPr="00E9133B">
        <w:rPr>
          <w:rFonts w:ascii="Georgia" w:hAnsi="Georgia" w:cstheme="minorHAnsi"/>
          <w:lang w:val="fr-FR"/>
        </w:rPr>
        <w:t>La</w:t>
      </w:r>
      <w:r w:rsidRPr="00E9133B">
        <w:rPr>
          <w:rFonts w:ascii="Georgia" w:hAnsi="Georgia" w:cstheme="minorHAnsi"/>
          <w:b/>
          <w:bCs/>
          <w:lang w:val="fr-FR"/>
        </w:rPr>
        <w:t xml:space="preserve"> méthode d’échantillonnage exhaustif concernera</w:t>
      </w:r>
      <w:r w:rsidRPr="00E9133B">
        <w:rPr>
          <w:rFonts w:ascii="Georgia" w:hAnsi="Georgia" w:cstheme="minorHAnsi"/>
          <w:lang w:val="fr-FR"/>
        </w:rPr>
        <w:t xml:space="preserve"> le staff </w:t>
      </w:r>
      <w:r w:rsidR="00483175">
        <w:rPr>
          <w:rFonts w:ascii="Georgia" w:hAnsi="Georgia" w:cstheme="minorHAnsi"/>
          <w:lang w:val="fr-FR"/>
        </w:rPr>
        <w:t xml:space="preserve">des Bureaux Terrain (BT), des Bureaux Virtuels (BV), </w:t>
      </w:r>
      <w:r w:rsidRPr="00E9133B">
        <w:rPr>
          <w:rFonts w:ascii="Georgia" w:hAnsi="Georgia" w:cstheme="minorHAnsi"/>
          <w:lang w:val="fr-FR"/>
        </w:rPr>
        <w:t xml:space="preserve">du Bureau </w:t>
      </w:r>
      <w:r w:rsidR="00483175">
        <w:rPr>
          <w:rFonts w:ascii="Georgia" w:hAnsi="Georgia" w:cstheme="minorHAnsi"/>
          <w:lang w:val="fr-FR"/>
        </w:rPr>
        <w:t>P</w:t>
      </w:r>
      <w:r w:rsidRPr="00E9133B">
        <w:rPr>
          <w:rFonts w:ascii="Georgia" w:hAnsi="Georgia" w:cstheme="minorHAnsi"/>
          <w:lang w:val="fr-FR"/>
        </w:rPr>
        <w:t>ays de l’UNICEF et du Bureau Régional, les partenaires institutionnels et les ONG partenaires de mise en œuvre. La collecte des données sera faite auprès des représentants de ces structures.</w:t>
      </w:r>
    </w:p>
    <w:p w14:paraId="58F542FB" w14:textId="08A48098" w:rsidR="00455245" w:rsidRPr="00E9133B" w:rsidRDefault="00455245" w:rsidP="00AE563F">
      <w:pPr>
        <w:numPr>
          <w:ilvl w:val="0"/>
          <w:numId w:val="6"/>
        </w:numPr>
        <w:spacing w:after="0" w:line="276" w:lineRule="auto"/>
        <w:rPr>
          <w:rFonts w:ascii="Georgia" w:hAnsi="Georgia" w:cstheme="minorHAnsi"/>
          <w:lang w:val="fr-FR"/>
        </w:rPr>
      </w:pPr>
      <w:r w:rsidRPr="00E9133B">
        <w:rPr>
          <w:rFonts w:ascii="Georgia" w:hAnsi="Georgia" w:cstheme="minorHAnsi"/>
          <w:lang w:val="fr-FR"/>
        </w:rPr>
        <w:t xml:space="preserve">La </w:t>
      </w:r>
      <w:r w:rsidR="005E3C44">
        <w:rPr>
          <w:rFonts w:ascii="Georgia" w:hAnsi="Georgia" w:cstheme="minorHAnsi"/>
          <w:b/>
          <w:bCs/>
          <w:lang w:val="fr-FR"/>
        </w:rPr>
        <w:t>m</w:t>
      </w:r>
      <w:r w:rsidRPr="00E9133B">
        <w:rPr>
          <w:rFonts w:ascii="Georgia" w:hAnsi="Georgia" w:cstheme="minorHAnsi"/>
          <w:b/>
          <w:bCs/>
          <w:lang w:val="fr-FR"/>
        </w:rPr>
        <w:t xml:space="preserve">éthode d’échantillonnage </w:t>
      </w:r>
      <w:r w:rsidR="00BF29C9">
        <w:rPr>
          <w:rFonts w:ascii="Georgia" w:hAnsi="Georgia" w:cstheme="minorHAnsi"/>
          <w:b/>
          <w:bCs/>
          <w:lang w:val="fr-FR"/>
        </w:rPr>
        <w:t xml:space="preserve">raisonné et </w:t>
      </w:r>
      <w:r w:rsidRPr="00E9133B">
        <w:rPr>
          <w:rFonts w:ascii="Georgia" w:hAnsi="Georgia" w:cstheme="minorHAnsi"/>
          <w:b/>
          <w:bCs/>
          <w:lang w:val="fr-FR"/>
        </w:rPr>
        <w:t>aléatoire simple sera</w:t>
      </w:r>
      <w:r w:rsidRPr="00E9133B">
        <w:rPr>
          <w:rFonts w:ascii="Georgia" w:hAnsi="Georgia" w:cstheme="minorHAnsi"/>
          <w:lang w:val="fr-FR"/>
        </w:rPr>
        <w:t xml:space="preserve"> appliquée au niveau communautaire et ce suivant 3 degrés de choix</w:t>
      </w:r>
      <w:r w:rsidR="00AA546D" w:rsidRPr="00E9133B">
        <w:rPr>
          <w:rFonts w:ascii="Georgia" w:hAnsi="Georgia" w:cstheme="minorHAnsi"/>
          <w:lang w:val="fr-FR"/>
        </w:rPr>
        <w:t>.</w:t>
      </w:r>
    </w:p>
    <w:p w14:paraId="5417876D" w14:textId="66074FB2" w:rsidR="00455245" w:rsidRPr="00E9133B" w:rsidRDefault="00455245" w:rsidP="00AE563F">
      <w:pPr>
        <w:numPr>
          <w:ilvl w:val="0"/>
          <w:numId w:val="19"/>
        </w:numPr>
        <w:spacing w:before="0" w:after="160" w:line="276" w:lineRule="auto"/>
        <w:contextualSpacing/>
        <w:rPr>
          <w:rFonts w:ascii="Georgia" w:hAnsi="Georgia" w:cstheme="minorHAnsi"/>
          <w:lang w:val="fr-FR"/>
        </w:rPr>
      </w:pPr>
      <w:r w:rsidRPr="00E9133B">
        <w:rPr>
          <w:rFonts w:ascii="Georgia" w:hAnsi="Georgia" w:cstheme="minorHAnsi"/>
          <w:b/>
          <w:bCs/>
          <w:lang w:val="fr-FR"/>
        </w:rPr>
        <w:t>1</w:t>
      </w:r>
      <w:r w:rsidRPr="00E9133B">
        <w:rPr>
          <w:rFonts w:ascii="Georgia" w:hAnsi="Georgia" w:cstheme="minorHAnsi"/>
          <w:b/>
          <w:bCs/>
          <w:vertAlign w:val="superscript"/>
          <w:lang w:val="fr-FR"/>
        </w:rPr>
        <w:t>er</w:t>
      </w:r>
      <w:r w:rsidRPr="00E9133B">
        <w:rPr>
          <w:rFonts w:ascii="Georgia" w:hAnsi="Georgia" w:cstheme="minorHAnsi"/>
          <w:b/>
          <w:bCs/>
          <w:lang w:val="fr-FR"/>
        </w:rPr>
        <w:t xml:space="preserve"> degré : Sélection des communes</w:t>
      </w:r>
      <w:r w:rsidRPr="00E9133B">
        <w:rPr>
          <w:rFonts w:ascii="Georgia" w:hAnsi="Georgia" w:cstheme="minorHAnsi"/>
          <w:lang w:val="fr-FR"/>
        </w:rPr>
        <w:t xml:space="preserve">. </w:t>
      </w:r>
      <w:r w:rsidR="00526325" w:rsidRPr="00E9133B">
        <w:rPr>
          <w:rFonts w:ascii="Georgia" w:hAnsi="Georgia" w:cstheme="minorHAnsi"/>
          <w:lang w:val="fr-FR"/>
        </w:rPr>
        <w:t xml:space="preserve">Pour </w:t>
      </w:r>
      <w:r w:rsidR="00453503" w:rsidRPr="00E9133B">
        <w:rPr>
          <w:rFonts w:ascii="Georgia" w:hAnsi="Georgia" w:cstheme="minorHAnsi"/>
          <w:lang w:val="fr-FR"/>
        </w:rPr>
        <w:t xml:space="preserve">chaque </w:t>
      </w:r>
      <w:r w:rsidR="00526325" w:rsidRPr="00E9133B">
        <w:rPr>
          <w:rFonts w:ascii="Georgia" w:hAnsi="Georgia" w:cstheme="minorHAnsi"/>
          <w:lang w:val="fr-FR"/>
        </w:rPr>
        <w:t xml:space="preserve">région prioritaire, une </w:t>
      </w:r>
      <w:r w:rsidRPr="00E9133B">
        <w:rPr>
          <w:rFonts w:ascii="Georgia" w:hAnsi="Georgia" w:cstheme="minorHAnsi"/>
          <w:lang w:val="fr-FR"/>
        </w:rPr>
        <w:t xml:space="preserve">sélection </w:t>
      </w:r>
      <w:r w:rsidR="00526325" w:rsidRPr="00E9133B">
        <w:rPr>
          <w:rFonts w:ascii="Georgia" w:hAnsi="Georgia" w:cstheme="minorHAnsi"/>
          <w:lang w:val="fr-FR"/>
        </w:rPr>
        <w:t xml:space="preserve">aléatoire simple </w:t>
      </w:r>
      <w:r w:rsidRPr="00E9133B">
        <w:rPr>
          <w:rFonts w:ascii="Georgia" w:hAnsi="Georgia" w:cstheme="minorHAnsi"/>
          <w:lang w:val="fr-FR"/>
        </w:rPr>
        <w:t>de</w:t>
      </w:r>
      <w:r w:rsidR="00526325" w:rsidRPr="00E9133B">
        <w:rPr>
          <w:rFonts w:ascii="Georgia" w:hAnsi="Georgia" w:cstheme="minorHAnsi"/>
          <w:lang w:val="fr-FR"/>
        </w:rPr>
        <w:t xml:space="preserve"> deux (2)</w:t>
      </w:r>
      <w:r w:rsidRPr="00E9133B">
        <w:rPr>
          <w:rFonts w:ascii="Georgia" w:hAnsi="Georgia" w:cstheme="minorHAnsi"/>
          <w:lang w:val="fr-FR"/>
        </w:rPr>
        <w:t xml:space="preserve"> communes sera</w:t>
      </w:r>
      <w:r w:rsidR="00526325" w:rsidRPr="00E9133B">
        <w:rPr>
          <w:rFonts w:ascii="Georgia" w:hAnsi="Georgia" w:cstheme="minorHAnsi"/>
          <w:lang w:val="fr-FR"/>
        </w:rPr>
        <w:t xml:space="preserve"> effectuée </w:t>
      </w:r>
      <w:r w:rsidRPr="00E9133B">
        <w:rPr>
          <w:rFonts w:ascii="Georgia" w:hAnsi="Georgia" w:cstheme="minorHAnsi"/>
          <w:lang w:val="fr-FR"/>
        </w:rPr>
        <w:t xml:space="preserve">à partir de la liste nominative des communes </w:t>
      </w:r>
      <w:r w:rsidR="00620E3F" w:rsidRPr="00E9133B">
        <w:rPr>
          <w:rFonts w:ascii="Georgia" w:hAnsi="Georgia" w:cstheme="minorHAnsi"/>
          <w:lang w:val="fr-FR"/>
        </w:rPr>
        <w:t>d’intérêt</w:t>
      </w:r>
      <w:r w:rsidRPr="00E9133B">
        <w:rPr>
          <w:rFonts w:ascii="Georgia" w:hAnsi="Georgia" w:cstheme="minorHAnsi"/>
          <w:lang w:val="fr-FR"/>
        </w:rPr>
        <w:t xml:space="preserve"> des </w:t>
      </w:r>
      <w:r w:rsidR="00620E3F" w:rsidRPr="00E9133B">
        <w:rPr>
          <w:rFonts w:ascii="Georgia" w:hAnsi="Georgia" w:cstheme="minorHAnsi"/>
          <w:lang w:val="fr-FR"/>
        </w:rPr>
        <w:t>quatre</w:t>
      </w:r>
      <w:r w:rsidRPr="00E9133B">
        <w:rPr>
          <w:rFonts w:ascii="Georgia" w:hAnsi="Georgia" w:cstheme="minorHAnsi"/>
          <w:lang w:val="fr-FR"/>
        </w:rPr>
        <w:t xml:space="preserve"> régions prioritaires</w:t>
      </w:r>
      <w:r w:rsidR="00525666" w:rsidRPr="00E9133B">
        <w:rPr>
          <w:rFonts w:ascii="Georgia" w:hAnsi="Georgia" w:cstheme="minorHAnsi"/>
          <w:lang w:val="fr-FR"/>
        </w:rPr>
        <w:t xml:space="preserve"> </w:t>
      </w:r>
      <w:r w:rsidR="00620E3F" w:rsidRPr="00E9133B">
        <w:rPr>
          <w:rFonts w:ascii="Georgia" w:hAnsi="Georgia" w:cstheme="minorHAnsi"/>
          <w:lang w:val="fr-FR"/>
        </w:rPr>
        <w:t>fournie par l</w:t>
      </w:r>
      <w:r w:rsidR="00525666" w:rsidRPr="00E9133B">
        <w:rPr>
          <w:rFonts w:ascii="Georgia" w:hAnsi="Georgia" w:cstheme="minorHAnsi"/>
          <w:lang w:val="fr-FR"/>
        </w:rPr>
        <w:t>e Bureau pays de l’</w:t>
      </w:r>
      <w:r w:rsidR="00620E3F" w:rsidRPr="00E9133B">
        <w:rPr>
          <w:rFonts w:ascii="Georgia" w:hAnsi="Georgia" w:cstheme="minorHAnsi"/>
          <w:lang w:val="fr-FR"/>
        </w:rPr>
        <w:t>UNICEF</w:t>
      </w:r>
      <w:r w:rsidR="00525666" w:rsidRPr="00E9133B">
        <w:rPr>
          <w:rFonts w:ascii="Georgia" w:hAnsi="Georgia" w:cstheme="minorHAnsi"/>
          <w:lang w:val="fr-FR"/>
        </w:rPr>
        <w:t xml:space="preserve"> Mali</w:t>
      </w:r>
      <w:r w:rsidR="00620E3F" w:rsidRPr="00E9133B">
        <w:rPr>
          <w:rFonts w:ascii="Georgia" w:hAnsi="Georgia" w:cstheme="minorHAnsi"/>
          <w:lang w:val="fr-FR"/>
        </w:rPr>
        <w:t>. Ces communes d’intérêt se caractérise</w:t>
      </w:r>
      <w:r w:rsidR="00FB21DC" w:rsidRPr="00E9133B">
        <w:rPr>
          <w:rFonts w:ascii="Georgia" w:hAnsi="Georgia" w:cstheme="minorHAnsi"/>
          <w:lang w:val="fr-FR"/>
        </w:rPr>
        <w:t>nt</w:t>
      </w:r>
      <w:r w:rsidR="00620E3F" w:rsidRPr="00E9133B">
        <w:rPr>
          <w:rFonts w:ascii="Georgia" w:hAnsi="Georgia" w:cstheme="minorHAnsi"/>
          <w:lang w:val="fr-FR"/>
        </w:rPr>
        <w:t xml:space="preserve"> par leur accessibilité et l’importance des interventions humanitaires de l’UNICEF qui y sont menées.</w:t>
      </w:r>
      <w:r w:rsidR="00453503" w:rsidRPr="00E9133B">
        <w:rPr>
          <w:rFonts w:ascii="Georgia" w:hAnsi="Georgia" w:cstheme="minorHAnsi"/>
          <w:lang w:val="fr-FR"/>
        </w:rPr>
        <w:t xml:space="preserve"> L</w:t>
      </w:r>
      <w:r w:rsidR="00EE4C3C" w:rsidRPr="00E9133B">
        <w:rPr>
          <w:rFonts w:ascii="Georgia" w:hAnsi="Georgia" w:cstheme="minorHAnsi"/>
          <w:lang w:val="fr-FR"/>
        </w:rPr>
        <w:t>’application</w:t>
      </w:r>
      <w:r w:rsidR="00453503" w:rsidRPr="00E9133B">
        <w:rPr>
          <w:rFonts w:ascii="Georgia" w:hAnsi="Georgia" w:cstheme="minorHAnsi"/>
          <w:lang w:val="fr-FR"/>
        </w:rPr>
        <w:t xml:space="preserve"> de la fonction </w:t>
      </w:r>
      <w:r w:rsidR="00453503" w:rsidRPr="00E9133B">
        <w:rPr>
          <w:rFonts w:ascii="Georgia" w:hAnsi="Georgia" w:cstheme="minorHAnsi"/>
          <w:i/>
          <w:iCs/>
          <w:lang w:val="fr-FR"/>
        </w:rPr>
        <w:t xml:space="preserve">ALEA </w:t>
      </w:r>
      <w:r w:rsidR="00453503" w:rsidRPr="00E9133B">
        <w:rPr>
          <w:rFonts w:ascii="Georgia" w:hAnsi="Georgia" w:cstheme="minorHAnsi"/>
          <w:lang w:val="fr-FR"/>
        </w:rPr>
        <w:t>de Excel</w:t>
      </w:r>
      <w:r w:rsidR="00EE4C3C" w:rsidRPr="00E9133B">
        <w:rPr>
          <w:rFonts w:ascii="Georgia" w:hAnsi="Georgia" w:cstheme="minorHAnsi"/>
          <w:lang w:val="fr-FR"/>
        </w:rPr>
        <w:t xml:space="preserve"> </w:t>
      </w:r>
      <w:r w:rsidR="009B370B" w:rsidRPr="00E9133B">
        <w:rPr>
          <w:rFonts w:ascii="Georgia" w:hAnsi="Georgia" w:cstheme="minorHAnsi"/>
          <w:lang w:val="fr-FR"/>
        </w:rPr>
        <w:t xml:space="preserve">à </w:t>
      </w:r>
      <w:r w:rsidR="00EE4C3C" w:rsidRPr="00E9133B">
        <w:rPr>
          <w:rFonts w:ascii="Georgia" w:hAnsi="Georgia" w:cstheme="minorHAnsi"/>
          <w:lang w:val="fr-FR"/>
        </w:rPr>
        <w:t>la liste nominative des communes fournie par le Bureau</w:t>
      </w:r>
      <w:r w:rsidR="00F84161" w:rsidRPr="00E9133B">
        <w:rPr>
          <w:rFonts w:ascii="Georgia" w:hAnsi="Georgia" w:cstheme="minorHAnsi"/>
          <w:lang w:val="fr-FR"/>
        </w:rPr>
        <w:t xml:space="preserve"> </w:t>
      </w:r>
      <w:r w:rsidR="00EE4C3C" w:rsidRPr="00E9133B">
        <w:rPr>
          <w:rFonts w:ascii="Georgia" w:hAnsi="Georgia" w:cstheme="minorHAnsi"/>
          <w:lang w:val="fr-FR"/>
        </w:rPr>
        <w:t xml:space="preserve">pays </w:t>
      </w:r>
      <w:r w:rsidR="00453503" w:rsidRPr="00E9133B">
        <w:rPr>
          <w:rFonts w:ascii="Georgia" w:hAnsi="Georgia" w:cstheme="minorHAnsi"/>
          <w:lang w:val="fr-FR"/>
        </w:rPr>
        <w:t xml:space="preserve">a permis de </w:t>
      </w:r>
      <w:r w:rsidR="00EE4C3C" w:rsidRPr="00E9133B">
        <w:rPr>
          <w:rFonts w:ascii="Georgia" w:hAnsi="Georgia" w:cstheme="minorHAnsi"/>
          <w:lang w:val="fr-FR"/>
        </w:rPr>
        <w:t>sélectionner les communes suivantes</w:t>
      </w:r>
      <w:r w:rsidR="009B370B" w:rsidRPr="00E9133B">
        <w:rPr>
          <w:rFonts w:ascii="Georgia" w:hAnsi="Georgia" w:cstheme="minorHAnsi"/>
          <w:lang w:val="fr-FR"/>
        </w:rPr>
        <w:t xml:space="preserve"> pour la collecte des données primaires</w:t>
      </w:r>
      <w:r w:rsidR="00EE4C3C" w:rsidRPr="00E9133B">
        <w:rPr>
          <w:rFonts w:ascii="Georgia" w:hAnsi="Georgia" w:cstheme="minorHAnsi"/>
          <w:lang w:val="fr-FR"/>
        </w:rPr>
        <w:t xml:space="preserve"> : </w:t>
      </w:r>
      <w:r w:rsidR="00F84161" w:rsidRPr="00E9133B">
        <w:rPr>
          <w:rFonts w:ascii="Georgia" w:hAnsi="Georgia" w:cstheme="minorHAnsi"/>
          <w:b/>
          <w:bCs/>
          <w:lang w:val="fr-FR"/>
        </w:rPr>
        <w:t>Ansongo</w:t>
      </w:r>
      <w:r w:rsidR="00F84161" w:rsidRPr="00E9133B">
        <w:rPr>
          <w:rFonts w:ascii="Georgia" w:hAnsi="Georgia" w:cstheme="minorHAnsi"/>
          <w:lang w:val="fr-FR"/>
        </w:rPr>
        <w:t xml:space="preserve"> et </w:t>
      </w:r>
      <w:r w:rsidR="00F84161" w:rsidRPr="00E9133B">
        <w:rPr>
          <w:rFonts w:ascii="Georgia" w:hAnsi="Georgia" w:cstheme="minorHAnsi"/>
          <w:b/>
          <w:bCs/>
          <w:lang w:val="fr-FR"/>
        </w:rPr>
        <w:t>Bourem</w:t>
      </w:r>
      <w:r w:rsidR="00F84161" w:rsidRPr="00E9133B">
        <w:rPr>
          <w:rFonts w:ascii="Georgia" w:hAnsi="Georgia" w:cstheme="minorHAnsi"/>
          <w:lang w:val="fr-FR"/>
        </w:rPr>
        <w:t xml:space="preserve"> dans la région de Gao, </w:t>
      </w:r>
      <w:r w:rsidR="00F84161" w:rsidRPr="00E9133B">
        <w:rPr>
          <w:rFonts w:ascii="Georgia" w:hAnsi="Georgia" w:cstheme="minorHAnsi"/>
          <w:b/>
          <w:bCs/>
          <w:lang w:val="fr-FR"/>
        </w:rPr>
        <w:t xml:space="preserve">Mopti </w:t>
      </w:r>
      <w:r w:rsidR="00F84161" w:rsidRPr="00E9133B">
        <w:rPr>
          <w:rFonts w:ascii="Georgia" w:hAnsi="Georgia" w:cstheme="minorHAnsi"/>
          <w:lang w:val="fr-FR"/>
        </w:rPr>
        <w:t xml:space="preserve">et </w:t>
      </w:r>
      <w:r w:rsidR="008614ED" w:rsidRPr="008614ED">
        <w:rPr>
          <w:rFonts w:ascii="Georgia" w:hAnsi="Georgia" w:cstheme="minorHAnsi"/>
          <w:b/>
          <w:bCs/>
          <w:lang w:val="fr-FR"/>
        </w:rPr>
        <w:t>Bandiagara</w:t>
      </w:r>
      <w:r w:rsidR="00F84161" w:rsidRPr="00E9133B">
        <w:rPr>
          <w:rFonts w:ascii="Georgia" w:hAnsi="Georgia" w:cstheme="minorHAnsi"/>
          <w:lang w:val="fr-FR"/>
        </w:rPr>
        <w:t xml:space="preserve"> dans la région de Mopti, </w:t>
      </w:r>
      <w:r w:rsidR="00F84161" w:rsidRPr="00E9133B">
        <w:rPr>
          <w:rFonts w:ascii="Georgia" w:hAnsi="Georgia" w:cstheme="minorHAnsi"/>
          <w:b/>
          <w:bCs/>
          <w:lang w:val="fr-FR"/>
        </w:rPr>
        <w:t>Kidal</w:t>
      </w:r>
      <w:r w:rsidR="008614ED">
        <w:rPr>
          <w:rFonts w:ascii="Georgia" w:hAnsi="Georgia" w:cstheme="minorHAnsi"/>
          <w:b/>
          <w:bCs/>
          <w:lang w:val="fr-FR"/>
        </w:rPr>
        <w:t xml:space="preserve"> </w:t>
      </w:r>
      <w:r w:rsidR="008614ED" w:rsidRPr="008614ED">
        <w:rPr>
          <w:rFonts w:ascii="Georgia" w:hAnsi="Georgia" w:cstheme="minorHAnsi"/>
          <w:lang w:val="fr-FR"/>
        </w:rPr>
        <w:t>et</w:t>
      </w:r>
      <w:r w:rsidR="008614ED">
        <w:rPr>
          <w:rFonts w:ascii="Georgia" w:hAnsi="Georgia" w:cstheme="minorHAnsi"/>
          <w:b/>
          <w:bCs/>
          <w:lang w:val="fr-FR"/>
        </w:rPr>
        <w:t xml:space="preserve"> </w:t>
      </w:r>
      <w:r w:rsidR="008614ED" w:rsidRPr="008614ED">
        <w:rPr>
          <w:rFonts w:ascii="Georgia" w:hAnsi="Georgia" w:cstheme="minorHAnsi"/>
          <w:b/>
          <w:bCs/>
          <w:lang w:val="fr-FR"/>
        </w:rPr>
        <w:t>Essouk</w:t>
      </w:r>
      <w:r w:rsidR="00F84161" w:rsidRPr="00E9133B">
        <w:rPr>
          <w:rFonts w:ascii="Georgia" w:hAnsi="Georgia" w:cstheme="minorHAnsi"/>
          <w:lang w:val="fr-FR"/>
        </w:rPr>
        <w:t xml:space="preserve"> dans la région de Kidal et </w:t>
      </w:r>
      <w:r w:rsidR="00F84161" w:rsidRPr="00E9133B">
        <w:rPr>
          <w:rFonts w:ascii="Georgia" w:hAnsi="Georgia" w:cstheme="minorHAnsi"/>
          <w:b/>
          <w:bCs/>
          <w:lang w:val="fr-FR"/>
        </w:rPr>
        <w:t>Tombouctou</w:t>
      </w:r>
      <w:r w:rsidR="00F84161" w:rsidRPr="00E9133B">
        <w:rPr>
          <w:rFonts w:ascii="Georgia" w:hAnsi="Georgia" w:cstheme="minorHAnsi"/>
          <w:lang w:val="fr-FR"/>
        </w:rPr>
        <w:t xml:space="preserve"> et </w:t>
      </w:r>
      <w:r w:rsidR="008614ED" w:rsidRPr="008614ED">
        <w:rPr>
          <w:rFonts w:ascii="Georgia" w:hAnsi="Georgia" w:cstheme="minorHAnsi"/>
          <w:b/>
          <w:bCs/>
          <w:lang w:val="fr-FR"/>
        </w:rPr>
        <w:t>Soumpi</w:t>
      </w:r>
      <w:r w:rsidR="00F84161" w:rsidRPr="00E9133B">
        <w:rPr>
          <w:rFonts w:ascii="Georgia" w:hAnsi="Georgia" w:cstheme="minorHAnsi"/>
          <w:lang w:val="fr-FR"/>
        </w:rPr>
        <w:t xml:space="preserve"> dans la région de Tombouctou.</w:t>
      </w:r>
    </w:p>
    <w:p w14:paraId="25B35530" w14:textId="566EABD7" w:rsidR="00455245" w:rsidRPr="00E9133B" w:rsidRDefault="00455245" w:rsidP="00AE563F">
      <w:pPr>
        <w:numPr>
          <w:ilvl w:val="0"/>
          <w:numId w:val="19"/>
        </w:numPr>
        <w:spacing w:before="0" w:after="160" w:line="276" w:lineRule="auto"/>
        <w:contextualSpacing/>
        <w:rPr>
          <w:rFonts w:ascii="Georgia" w:hAnsi="Georgia" w:cstheme="minorHAnsi"/>
          <w:lang w:val="fr-FR"/>
        </w:rPr>
      </w:pPr>
      <w:r w:rsidRPr="00E9133B">
        <w:rPr>
          <w:rFonts w:ascii="Georgia" w:hAnsi="Georgia" w:cstheme="minorHAnsi"/>
          <w:b/>
          <w:bCs/>
          <w:lang w:val="fr-FR"/>
        </w:rPr>
        <w:t>2</w:t>
      </w:r>
      <w:r w:rsidRPr="00E9133B">
        <w:rPr>
          <w:rFonts w:ascii="Georgia" w:hAnsi="Georgia" w:cstheme="minorHAnsi"/>
          <w:b/>
          <w:bCs/>
          <w:vertAlign w:val="superscript"/>
          <w:lang w:val="fr-FR"/>
        </w:rPr>
        <w:t>ième</w:t>
      </w:r>
      <w:r w:rsidRPr="00E9133B">
        <w:rPr>
          <w:rFonts w:ascii="Georgia" w:hAnsi="Georgia" w:cstheme="minorHAnsi"/>
          <w:b/>
          <w:bCs/>
          <w:lang w:val="fr-FR"/>
        </w:rPr>
        <w:t xml:space="preserve"> degré :</w:t>
      </w:r>
      <w:r w:rsidR="00D2119D">
        <w:rPr>
          <w:rFonts w:ascii="Georgia" w:hAnsi="Georgia" w:cstheme="minorHAnsi"/>
          <w:b/>
          <w:bCs/>
          <w:lang w:val="fr-FR"/>
        </w:rPr>
        <w:t xml:space="preserve"> </w:t>
      </w:r>
      <w:r w:rsidRPr="00E9133B">
        <w:rPr>
          <w:rFonts w:ascii="Georgia" w:hAnsi="Georgia" w:cstheme="minorHAnsi"/>
          <w:b/>
          <w:bCs/>
          <w:lang w:val="fr-FR"/>
        </w:rPr>
        <w:t>Sélection de</w:t>
      </w:r>
      <w:r w:rsidR="00525666" w:rsidRPr="00E9133B">
        <w:rPr>
          <w:rFonts w:ascii="Georgia" w:hAnsi="Georgia" w:cstheme="minorHAnsi"/>
          <w:b/>
          <w:bCs/>
          <w:lang w:val="fr-FR"/>
        </w:rPr>
        <w:t>s</w:t>
      </w:r>
      <w:r w:rsidRPr="00E9133B">
        <w:rPr>
          <w:rFonts w:ascii="Georgia" w:hAnsi="Georgia" w:cstheme="minorHAnsi"/>
          <w:b/>
          <w:bCs/>
          <w:lang w:val="fr-FR"/>
        </w:rPr>
        <w:t xml:space="preserve"> sites d’accueil des PDI.</w:t>
      </w:r>
      <w:r w:rsidRPr="00E9133B">
        <w:rPr>
          <w:rFonts w:ascii="Georgia" w:hAnsi="Georgia" w:cstheme="minorHAnsi"/>
          <w:lang w:val="fr-FR"/>
        </w:rPr>
        <w:t xml:space="preserve"> Pour chaque commune retenue, un choix aléatoire simple de </w:t>
      </w:r>
      <w:r w:rsidR="0001395F" w:rsidRPr="00E9133B">
        <w:rPr>
          <w:rFonts w:ascii="Georgia" w:hAnsi="Georgia" w:cstheme="minorHAnsi"/>
          <w:lang w:val="fr-FR"/>
        </w:rPr>
        <w:t>deux (</w:t>
      </w:r>
      <w:r w:rsidRPr="00E9133B">
        <w:rPr>
          <w:rFonts w:ascii="Georgia" w:hAnsi="Georgia" w:cstheme="minorHAnsi"/>
          <w:lang w:val="fr-FR"/>
        </w:rPr>
        <w:t>2</w:t>
      </w:r>
      <w:r w:rsidR="0001395F" w:rsidRPr="00E9133B">
        <w:rPr>
          <w:rFonts w:ascii="Georgia" w:hAnsi="Georgia" w:cstheme="minorHAnsi"/>
          <w:lang w:val="fr-FR"/>
        </w:rPr>
        <w:t>)</w:t>
      </w:r>
      <w:r w:rsidRPr="00E9133B">
        <w:rPr>
          <w:rFonts w:ascii="Georgia" w:hAnsi="Georgia" w:cstheme="minorHAnsi"/>
          <w:lang w:val="fr-FR"/>
        </w:rPr>
        <w:t xml:space="preserve"> sites d’accueil de PDI sera fait à partir de la liste nominative des sites d’accueil des PDI. Dans chaque site d’accueil de PDI retenu, la collecte des données va toucher : i) une école</w:t>
      </w:r>
      <w:r w:rsidR="00BF29C9" w:rsidRPr="00BF29C9">
        <w:t xml:space="preserve"> </w:t>
      </w:r>
      <w:r w:rsidR="00BF29C9" w:rsidRPr="00BF29C9">
        <w:rPr>
          <w:rFonts w:ascii="Georgia" w:hAnsi="Georgia" w:cstheme="minorHAnsi"/>
          <w:lang w:val="fr-FR"/>
        </w:rPr>
        <w:t>ou collège (au cas où les écoles sont fermées, la collecte de données pourra être réalisée auprès d’un centre alternatif d’apprentissage ou un club d’écoute)</w:t>
      </w:r>
      <w:r w:rsidRPr="00E9133B">
        <w:rPr>
          <w:rFonts w:ascii="Georgia" w:hAnsi="Georgia" w:cstheme="minorHAnsi"/>
          <w:lang w:val="fr-FR"/>
        </w:rPr>
        <w:t>, ii) un centre de santé</w:t>
      </w:r>
      <w:r w:rsidR="00BF29C9">
        <w:rPr>
          <w:rFonts w:ascii="Georgia" w:hAnsi="Georgia" w:cstheme="minorHAnsi"/>
          <w:lang w:val="fr-FR"/>
        </w:rPr>
        <w:t xml:space="preserve"> </w:t>
      </w:r>
      <w:r w:rsidR="00BF29C9" w:rsidRPr="00BF29C9">
        <w:rPr>
          <w:rFonts w:ascii="Georgia" w:hAnsi="Georgia" w:cstheme="minorHAnsi"/>
          <w:lang w:val="fr-FR"/>
        </w:rPr>
        <w:t>(au cas où le ou les centres de santé sont formées l’entretien sera réalisé auprès des ASBC ou des comités de gestion</w:t>
      </w:r>
      <w:r w:rsidRPr="00E9133B">
        <w:rPr>
          <w:rFonts w:ascii="Georgia" w:hAnsi="Georgia" w:cstheme="minorHAnsi"/>
          <w:lang w:val="fr-FR"/>
        </w:rPr>
        <w:t>, iii) les leaders communautaires (</w:t>
      </w:r>
      <w:r w:rsidR="00961B26" w:rsidRPr="00961B26">
        <w:rPr>
          <w:rFonts w:ascii="Georgia" w:hAnsi="Georgia" w:cstheme="minorHAnsi"/>
          <w:lang w:val="fr-FR"/>
        </w:rPr>
        <w:t>chefs de villages d’accueil et des PDIs, leaders traditionnels, leader</w:t>
      </w:r>
      <w:r w:rsidR="00961B26">
        <w:rPr>
          <w:rFonts w:ascii="Georgia" w:hAnsi="Georgia" w:cstheme="minorHAnsi"/>
          <w:lang w:val="fr-FR"/>
        </w:rPr>
        <w:t>s</w:t>
      </w:r>
      <w:r w:rsidR="00961B26" w:rsidRPr="00961B26">
        <w:rPr>
          <w:rFonts w:ascii="Georgia" w:hAnsi="Georgia" w:cstheme="minorHAnsi"/>
          <w:lang w:val="fr-FR"/>
        </w:rPr>
        <w:t xml:space="preserve"> religieux</w:t>
      </w:r>
      <w:r w:rsidR="0001395F" w:rsidRPr="00E9133B">
        <w:rPr>
          <w:rFonts w:ascii="Georgia" w:hAnsi="Georgia" w:cstheme="minorHAnsi"/>
          <w:lang w:val="fr-FR"/>
        </w:rPr>
        <w:t>)</w:t>
      </w:r>
      <w:r w:rsidRPr="00E9133B">
        <w:rPr>
          <w:rFonts w:ascii="Georgia" w:hAnsi="Georgia" w:cstheme="minorHAnsi"/>
          <w:lang w:val="fr-FR"/>
        </w:rPr>
        <w:t>, iv) les ménages</w:t>
      </w:r>
      <w:r w:rsidR="00961B26">
        <w:rPr>
          <w:rFonts w:ascii="Georgia" w:hAnsi="Georgia" w:cstheme="minorHAnsi"/>
          <w:lang w:val="fr-FR"/>
        </w:rPr>
        <w:t>, les jeunes</w:t>
      </w:r>
      <w:r w:rsidRPr="00E9133B">
        <w:rPr>
          <w:rFonts w:ascii="Georgia" w:hAnsi="Georgia" w:cstheme="minorHAnsi"/>
          <w:lang w:val="fr-FR"/>
        </w:rPr>
        <w:t xml:space="preserve"> et les enfants. En cas de plusieurs écoles et centres de santé dans </w:t>
      </w:r>
      <w:r w:rsidR="00D8565D" w:rsidRPr="00E9133B">
        <w:rPr>
          <w:rFonts w:ascii="Georgia" w:hAnsi="Georgia" w:cstheme="minorHAnsi"/>
          <w:lang w:val="fr-FR"/>
        </w:rPr>
        <w:t xml:space="preserve">le site </w:t>
      </w:r>
      <w:r w:rsidRPr="00E9133B">
        <w:rPr>
          <w:rFonts w:ascii="Georgia" w:hAnsi="Georgia" w:cstheme="minorHAnsi"/>
          <w:lang w:val="fr-FR"/>
        </w:rPr>
        <w:t xml:space="preserve">ou </w:t>
      </w:r>
      <w:r w:rsidR="00C72D9B" w:rsidRPr="00E9133B">
        <w:rPr>
          <w:rFonts w:ascii="Georgia" w:hAnsi="Georgia" w:cstheme="minorHAnsi"/>
          <w:lang w:val="fr-FR"/>
        </w:rPr>
        <w:t xml:space="preserve">à </w:t>
      </w:r>
      <w:r w:rsidRPr="00E9133B">
        <w:rPr>
          <w:rFonts w:ascii="Georgia" w:hAnsi="Georgia" w:cstheme="minorHAnsi"/>
          <w:lang w:val="fr-FR"/>
        </w:rPr>
        <w:t>proximité du site, l’aléa simple sera appliqué</w:t>
      </w:r>
      <w:r w:rsidR="00D8565D" w:rsidRPr="00E9133B">
        <w:rPr>
          <w:rFonts w:ascii="Georgia" w:hAnsi="Georgia" w:cstheme="minorHAnsi"/>
          <w:lang w:val="fr-FR"/>
        </w:rPr>
        <w:t xml:space="preserve"> pour désigner l’école ou le centre de santé où la collecte sera faite.</w:t>
      </w:r>
    </w:p>
    <w:p w14:paraId="6BD7DE30" w14:textId="73747375" w:rsidR="00455245" w:rsidRPr="00E9133B" w:rsidRDefault="00455245" w:rsidP="00AE563F">
      <w:pPr>
        <w:numPr>
          <w:ilvl w:val="0"/>
          <w:numId w:val="19"/>
        </w:numPr>
        <w:spacing w:before="0" w:after="160" w:line="276" w:lineRule="auto"/>
        <w:contextualSpacing/>
        <w:rPr>
          <w:rFonts w:ascii="Georgia" w:hAnsi="Georgia" w:cstheme="minorHAnsi"/>
          <w:lang w:val="fr-FR"/>
        </w:rPr>
      </w:pPr>
      <w:r w:rsidRPr="00E9133B">
        <w:rPr>
          <w:rFonts w:ascii="Georgia" w:hAnsi="Georgia" w:cstheme="minorHAnsi"/>
          <w:b/>
          <w:bCs/>
          <w:lang w:val="fr-FR"/>
        </w:rPr>
        <w:t>3</w:t>
      </w:r>
      <w:r w:rsidRPr="00E9133B">
        <w:rPr>
          <w:rFonts w:ascii="Georgia" w:hAnsi="Georgia" w:cstheme="minorHAnsi"/>
          <w:b/>
          <w:bCs/>
          <w:vertAlign w:val="superscript"/>
          <w:lang w:val="fr-FR"/>
        </w:rPr>
        <w:t>ième</w:t>
      </w:r>
      <w:r w:rsidRPr="00E9133B">
        <w:rPr>
          <w:rFonts w:ascii="Georgia" w:hAnsi="Georgia" w:cstheme="minorHAnsi"/>
          <w:b/>
          <w:bCs/>
          <w:lang w:val="fr-FR"/>
        </w:rPr>
        <w:t xml:space="preserve"> degré :</w:t>
      </w:r>
      <w:r w:rsidR="00A03426" w:rsidRPr="00E9133B">
        <w:rPr>
          <w:rFonts w:ascii="Georgia" w:hAnsi="Georgia" w:cstheme="minorHAnsi"/>
          <w:b/>
          <w:bCs/>
          <w:lang w:val="fr-FR"/>
        </w:rPr>
        <w:t xml:space="preserve"> </w:t>
      </w:r>
      <w:r w:rsidRPr="00E9133B">
        <w:rPr>
          <w:rFonts w:ascii="Georgia" w:hAnsi="Georgia" w:cstheme="minorHAnsi"/>
          <w:b/>
          <w:bCs/>
          <w:lang w:val="fr-FR"/>
        </w:rPr>
        <w:t>Sélection des communautés (répondants hommes et répondants femmes</w:t>
      </w:r>
      <w:r w:rsidR="00961B26">
        <w:rPr>
          <w:rFonts w:ascii="Georgia" w:hAnsi="Georgia" w:cstheme="minorHAnsi"/>
          <w:b/>
          <w:bCs/>
          <w:lang w:val="fr-FR"/>
        </w:rPr>
        <w:t>, des jeunes</w:t>
      </w:r>
      <w:r w:rsidRPr="00E9133B">
        <w:rPr>
          <w:rFonts w:ascii="Georgia" w:hAnsi="Georgia" w:cstheme="minorHAnsi"/>
          <w:b/>
          <w:bCs/>
          <w:lang w:val="fr-FR"/>
        </w:rPr>
        <w:t xml:space="preserve"> et des enfants</w:t>
      </w:r>
      <w:r w:rsidR="00B24F79">
        <w:rPr>
          <w:rFonts w:ascii="Georgia" w:hAnsi="Georgia" w:cstheme="minorHAnsi"/>
          <w:b/>
          <w:bCs/>
          <w:lang w:val="fr-FR"/>
        </w:rPr>
        <w:t>)</w:t>
      </w:r>
      <w:r w:rsidRPr="00E9133B">
        <w:rPr>
          <w:rFonts w:ascii="Georgia" w:hAnsi="Georgia" w:cstheme="minorHAnsi"/>
          <w:b/>
          <w:bCs/>
          <w:lang w:val="fr-FR"/>
        </w:rPr>
        <w:t>.</w:t>
      </w:r>
      <w:r w:rsidRPr="00E9133B">
        <w:rPr>
          <w:rFonts w:ascii="Georgia" w:hAnsi="Georgia" w:cstheme="minorHAnsi"/>
          <w:lang w:val="fr-FR"/>
        </w:rPr>
        <w:t xml:space="preserve"> Le choix des communautés et des enfants se fera de façon aléatoire en fonction de leur disponibilité et de leur sexe (masculin</w:t>
      </w:r>
      <w:r w:rsidR="00A03426" w:rsidRPr="00E9133B">
        <w:rPr>
          <w:rFonts w:ascii="Georgia" w:hAnsi="Georgia" w:cstheme="minorHAnsi"/>
          <w:lang w:val="fr-FR"/>
        </w:rPr>
        <w:t xml:space="preserve"> et </w:t>
      </w:r>
      <w:r w:rsidRPr="00E9133B">
        <w:rPr>
          <w:rFonts w:ascii="Georgia" w:hAnsi="Georgia" w:cstheme="minorHAnsi"/>
          <w:lang w:val="fr-FR"/>
        </w:rPr>
        <w:t>féminin) en collaboration avec les leaders communautaires</w:t>
      </w:r>
      <w:r w:rsidR="00D431E9">
        <w:rPr>
          <w:rFonts w:ascii="Georgia" w:hAnsi="Georgia" w:cstheme="minorHAnsi"/>
          <w:lang w:val="fr-FR"/>
        </w:rPr>
        <w:t>, les ONG de mise en œuvre</w:t>
      </w:r>
      <w:r w:rsidR="00AF12EC">
        <w:rPr>
          <w:rFonts w:ascii="Georgia" w:hAnsi="Georgia" w:cstheme="minorHAnsi"/>
          <w:lang w:val="fr-FR"/>
        </w:rPr>
        <w:t xml:space="preserve">, </w:t>
      </w:r>
      <w:r w:rsidR="00D431E9">
        <w:rPr>
          <w:rFonts w:ascii="Georgia" w:hAnsi="Georgia" w:cstheme="minorHAnsi"/>
          <w:lang w:val="fr-FR"/>
        </w:rPr>
        <w:t>les travailleurs sociaux</w:t>
      </w:r>
      <w:r w:rsidR="005E0679">
        <w:rPr>
          <w:rFonts w:ascii="Georgia" w:hAnsi="Georgia" w:cstheme="minorHAnsi"/>
          <w:lang w:val="fr-FR"/>
        </w:rPr>
        <w:t xml:space="preserve">, </w:t>
      </w:r>
      <w:r w:rsidR="00AF12EC">
        <w:rPr>
          <w:rFonts w:ascii="Georgia" w:hAnsi="Georgia" w:cstheme="minorHAnsi"/>
          <w:lang w:val="fr-FR"/>
        </w:rPr>
        <w:t>les responsables des sites</w:t>
      </w:r>
      <w:r w:rsidR="004D6D26">
        <w:rPr>
          <w:rFonts w:ascii="Georgia" w:hAnsi="Georgia" w:cstheme="minorHAnsi"/>
          <w:lang w:val="fr-FR"/>
        </w:rPr>
        <w:t xml:space="preserve"> PDI</w:t>
      </w:r>
      <w:r w:rsidR="005E0679">
        <w:rPr>
          <w:rFonts w:ascii="Georgia" w:hAnsi="Georgia" w:cstheme="minorHAnsi"/>
          <w:lang w:val="fr-FR"/>
        </w:rPr>
        <w:t xml:space="preserve"> et les enseignants</w:t>
      </w:r>
      <w:r w:rsidRPr="00E9133B">
        <w:rPr>
          <w:rFonts w:ascii="Georgia" w:hAnsi="Georgia" w:cstheme="minorHAnsi"/>
          <w:lang w:val="fr-FR"/>
        </w:rPr>
        <w:t>. Les focus group</w:t>
      </w:r>
      <w:r w:rsidR="00B6179E" w:rsidRPr="00E9133B">
        <w:rPr>
          <w:rFonts w:ascii="Georgia" w:hAnsi="Georgia" w:cstheme="minorHAnsi"/>
          <w:lang w:val="fr-FR"/>
        </w:rPr>
        <w:t>s</w:t>
      </w:r>
      <w:r w:rsidRPr="00E9133B">
        <w:rPr>
          <w:rFonts w:ascii="Georgia" w:hAnsi="Georgia" w:cstheme="minorHAnsi"/>
          <w:lang w:val="fr-FR"/>
        </w:rPr>
        <w:t xml:space="preserve"> seront organisés avec les </w:t>
      </w:r>
      <w:r w:rsidR="00BF29C9">
        <w:rPr>
          <w:rFonts w:ascii="Georgia" w:hAnsi="Georgia" w:cstheme="minorHAnsi"/>
          <w:lang w:val="fr-FR"/>
        </w:rPr>
        <w:t>hommes et les femmes</w:t>
      </w:r>
      <w:r w:rsidR="00BF29C9" w:rsidRPr="00E9133B">
        <w:rPr>
          <w:rFonts w:ascii="Georgia" w:hAnsi="Georgia" w:cstheme="minorHAnsi"/>
          <w:lang w:val="fr-FR"/>
        </w:rPr>
        <w:t xml:space="preserve"> </w:t>
      </w:r>
      <w:r w:rsidRPr="00E9133B">
        <w:rPr>
          <w:rFonts w:ascii="Georgia" w:hAnsi="Georgia" w:cstheme="minorHAnsi"/>
          <w:lang w:val="fr-FR"/>
        </w:rPr>
        <w:t xml:space="preserve">et la cartographie corporelle </w:t>
      </w:r>
      <w:r w:rsidR="00C300C6">
        <w:rPr>
          <w:rFonts w:ascii="Georgia" w:hAnsi="Georgia" w:cstheme="minorHAnsi"/>
          <w:lang w:val="fr-FR"/>
        </w:rPr>
        <w:t xml:space="preserve">(enfants de 8 à 12 ans) </w:t>
      </w:r>
      <w:r w:rsidR="00BF29C9">
        <w:rPr>
          <w:rFonts w:ascii="Georgia" w:hAnsi="Georgia" w:cstheme="minorHAnsi"/>
          <w:lang w:val="fr-FR"/>
        </w:rPr>
        <w:t>ou le cadre « H »</w:t>
      </w:r>
      <w:r w:rsidR="00C300C6">
        <w:rPr>
          <w:rFonts w:ascii="Georgia" w:hAnsi="Georgia" w:cstheme="minorHAnsi"/>
          <w:lang w:val="fr-FR"/>
        </w:rPr>
        <w:t xml:space="preserve"> (</w:t>
      </w:r>
      <w:r w:rsidR="0083049E">
        <w:rPr>
          <w:rFonts w:ascii="Georgia" w:hAnsi="Georgia" w:cstheme="minorHAnsi"/>
          <w:lang w:val="fr-FR"/>
        </w:rPr>
        <w:t xml:space="preserve">enfants de </w:t>
      </w:r>
      <w:r w:rsidR="00C300C6">
        <w:rPr>
          <w:rFonts w:ascii="Georgia" w:hAnsi="Georgia" w:cstheme="minorHAnsi"/>
          <w:lang w:val="fr-FR"/>
        </w:rPr>
        <w:t>1</w:t>
      </w:r>
      <w:r w:rsidR="0083049E">
        <w:rPr>
          <w:rFonts w:ascii="Georgia" w:hAnsi="Georgia" w:cstheme="minorHAnsi"/>
          <w:lang w:val="fr-FR"/>
        </w:rPr>
        <w:t>3</w:t>
      </w:r>
      <w:r w:rsidR="00C300C6">
        <w:rPr>
          <w:rFonts w:ascii="Georgia" w:hAnsi="Georgia" w:cstheme="minorHAnsi"/>
          <w:lang w:val="fr-FR"/>
        </w:rPr>
        <w:t xml:space="preserve"> à </w:t>
      </w:r>
      <w:r w:rsidR="0083049E">
        <w:rPr>
          <w:rFonts w:ascii="Georgia" w:hAnsi="Georgia" w:cstheme="minorHAnsi"/>
          <w:lang w:val="fr-FR"/>
        </w:rPr>
        <w:t>17</w:t>
      </w:r>
      <w:r w:rsidR="00C300C6">
        <w:rPr>
          <w:rFonts w:ascii="Georgia" w:hAnsi="Georgia" w:cstheme="minorHAnsi"/>
          <w:lang w:val="fr-FR"/>
        </w:rPr>
        <w:t xml:space="preserve"> ans)</w:t>
      </w:r>
      <w:r w:rsidR="00BF29C9">
        <w:rPr>
          <w:rFonts w:ascii="Georgia" w:hAnsi="Georgia" w:cstheme="minorHAnsi"/>
          <w:lang w:val="fr-FR"/>
        </w:rPr>
        <w:t xml:space="preserve"> </w:t>
      </w:r>
      <w:r w:rsidRPr="00E9133B">
        <w:rPr>
          <w:rFonts w:ascii="Georgia" w:hAnsi="Georgia" w:cstheme="minorHAnsi"/>
          <w:lang w:val="fr-FR"/>
        </w:rPr>
        <w:t>dans les écoles</w:t>
      </w:r>
      <w:r w:rsidR="00C172A3" w:rsidRPr="00C172A3">
        <w:t xml:space="preserve"> </w:t>
      </w:r>
      <w:r w:rsidR="00C172A3" w:rsidRPr="00C172A3">
        <w:rPr>
          <w:rFonts w:ascii="Georgia" w:hAnsi="Georgia" w:cstheme="minorHAnsi"/>
          <w:lang w:val="fr-FR"/>
        </w:rPr>
        <w:t>ou dans les centres d’apprentissage alternatif</w:t>
      </w:r>
      <w:r w:rsidRPr="00E9133B">
        <w:rPr>
          <w:rFonts w:ascii="Georgia" w:hAnsi="Georgia" w:cstheme="minorHAnsi"/>
          <w:lang w:val="fr-FR"/>
        </w:rPr>
        <w:t>. Les personnes vulnérables seront également prises en compte dans les choix des répondants.</w:t>
      </w:r>
    </w:p>
    <w:p w14:paraId="404498AB" w14:textId="2473B5B1" w:rsidR="002E23F4" w:rsidRPr="00A5267C" w:rsidRDefault="002F5075" w:rsidP="00AE563F">
      <w:pPr>
        <w:numPr>
          <w:ilvl w:val="0"/>
          <w:numId w:val="6"/>
        </w:numPr>
        <w:spacing w:line="276" w:lineRule="auto"/>
        <w:rPr>
          <w:rFonts w:ascii="Georgia" w:hAnsi="Georgia" w:cstheme="minorHAnsi"/>
          <w:lang w:val="fr-FR"/>
        </w:rPr>
        <w:sectPr w:rsidR="002E23F4" w:rsidRPr="00A5267C" w:rsidSect="00E53FD0">
          <w:pgSz w:w="11900" w:h="16840"/>
          <w:pgMar w:top="1710" w:right="1417" w:bottom="1417" w:left="1417" w:header="708" w:footer="708" w:gutter="0"/>
          <w:pgNumType w:start="0"/>
          <w:cols w:space="708"/>
          <w:docGrid w:linePitch="360"/>
        </w:sectPr>
      </w:pPr>
      <w:r w:rsidRPr="00E9133B">
        <w:rPr>
          <w:rFonts w:ascii="Georgia" w:hAnsi="Georgia" w:cstheme="minorHAnsi"/>
          <w:lang w:val="fr-FR"/>
        </w:rPr>
        <w:t xml:space="preserve">Le tableau </w:t>
      </w:r>
      <w:r w:rsidR="008655F8">
        <w:rPr>
          <w:rFonts w:ascii="Georgia" w:hAnsi="Georgia" w:cstheme="minorHAnsi"/>
          <w:lang w:val="fr-FR"/>
        </w:rPr>
        <w:t>8</w:t>
      </w:r>
      <w:r w:rsidR="00D54640" w:rsidRPr="00E9133B">
        <w:rPr>
          <w:rFonts w:ascii="Georgia" w:hAnsi="Georgia" w:cstheme="minorHAnsi"/>
          <w:lang w:val="fr-FR"/>
        </w:rPr>
        <w:t xml:space="preserve"> </w:t>
      </w:r>
      <w:r w:rsidRPr="00E9133B">
        <w:rPr>
          <w:rFonts w:ascii="Georgia" w:hAnsi="Georgia" w:cstheme="minorHAnsi"/>
          <w:lang w:val="fr-FR"/>
        </w:rPr>
        <w:t>suivant résume la répartition de l’échantillon indicatif par type d’acteur</w:t>
      </w:r>
      <w:r w:rsidR="00B6179E" w:rsidRPr="00E9133B">
        <w:rPr>
          <w:rFonts w:ascii="Georgia" w:hAnsi="Georgia" w:cstheme="minorHAnsi"/>
          <w:lang w:val="fr-FR"/>
        </w:rPr>
        <w:t>s</w:t>
      </w:r>
      <w:r w:rsidRPr="00E9133B">
        <w:rPr>
          <w:rFonts w:ascii="Georgia" w:hAnsi="Georgia" w:cstheme="minorHAnsi"/>
          <w:lang w:val="fr-FR"/>
        </w:rPr>
        <w:t xml:space="preserve"> à rencontrer.</w:t>
      </w:r>
    </w:p>
    <w:p w14:paraId="1005DF14" w14:textId="77777777" w:rsidR="00BD7E70" w:rsidRPr="00E9133B" w:rsidRDefault="00BD7E70" w:rsidP="00267ADB">
      <w:pPr>
        <w:pStyle w:val="Caption"/>
        <w:spacing w:after="0"/>
        <w:rPr>
          <w:rFonts w:ascii="Georgia" w:hAnsi="Georgia" w:cstheme="minorHAnsi"/>
          <w:color w:val="000000" w:themeColor="text1"/>
        </w:rPr>
      </w:pPr>
    </w:p>
    <w:p w14:paraId="331614F8" w14:textId="4B3CD0A8" w:rsidR="002E23F4" w:rsidRPr="00E9133B" w:rsidRDefault="00D54640" w:rsidP="00D54640">
      <w:pPr>
        <w:pStyle w:val="Caption"/>
        <w:rPr>
          <w:rFonts w:ascii="Georgia" w:hAnsi="Georgia"/>
          <w:sz w:val="20"/>
          <w:szCs w:val="20"/>
        </w:rPr>
      </w:pPr>
      <w:bookmarkStart w:id="132" w:name="_Toc135498665"/>
      <w:r w:rsidRPr="00E9133B">
        <w:rPr>
          <w:rFonts w:ascii="Georgia" w:hAnsi="Georgia"/>
          <w:sz w:val="20"/>
          <w:szCs w:val="20"/>
        </w:rPr>
        <w:t xml:space="preserve">Tableau </w:t>
      </w:r>
      <w:r w:rsidRPr="00E9133B">
        <w:rPr>
          <w:rFonts w:ascii="Georgia" w:hAnsi="Georgia"/>
          <w:sz w:val="20"/>
          <w:szCs w:val="20"/>
        </w:rPr>
        <w:fldChar w:fldCharType="begin"/>
      </w:r>
      <w:r w:rsidRPr="00E9133B">
        <w:rPr>
          <w:rFonts w:ascii="Georgia" w:hAnsi="Georgia"/>
          <w:sz w:val="20"/>
          <w:szCs w:val="20"/>
        </w:rPr>
        <w:instrText xml:space="preserve"> SEQ Tableau \* ARABIC </w:instrText>
      </w:r>
      <w:r w:rsidRPr="00E9133B">
        <w:rPr>
          <w:rFonts w:ascii="Georgia" w:hAnsi="Georgia"/>
          <w:sz w:val="20"/>
          <w:szCs w:val="20"/>
        </w:rPr>
        <w:fldChar w:fldCharType="separate"/>
      </w:r>
      <w:r w:rsidR="007B47D7">
        <w:rPr>
          <w:rFonts w:ascii="Georgia" w:hAnsi="Georgia"/>
          <w:noProof/>
          <w:sz w:val="20"/>
          <w:szCs w:val="20"/>
        </w:rPr>
        <w:t>8</w:t>
      </w:r>
      <w:r w:rsidRPr="00E9133B">
        <w:rPr>
          <w:rFonts w:ascii="Georgia" w:hAnsi="Georgia"/>
          <w:sz w:val="20"/>
          <w:szCs w:val="20"/>
        </w:rPr>
        <w:fldChar w:fldCharType="end"/>
      </w:r>
      <w:r w:rsidR="00267ADB" w:rsidRPr="00E9133B">
        <w:rPr>
          <w:rFonts w:ascii="Georgia" w:hAnsi="Georgia"/>
          <w:sz w:val="20"/>
          <w:szCs w:val="20"/>
        </w:rPr>
        <w:t> : Échantillonnage</w:t>
      </w:r>
      <w:bookmarkEnd w:id="132"/>
      <w:r w:rsidR="00267ADB" w:rsidRPr="00E9133B">
        <w:rPr>
          <w:rFonts w:ascii="Georgia" w:hAnsi="Georgia"/>
          <w:sz w:val="20"/>
          <w:szCs w:val="20"/>
        </w:rPr>
        <w:t xml:space="preserve"> </w:t>
      </w:r>
    </w:p>
    <w:tbl>
      <w:tblPr>
        <w:tblW w:w="5172"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2260"/>
        <w:gridCol w:w="85"/>
        <w:gridCol w:w="3580"/>
        <w:gridCol w:w="2132"/>
        <w:gridCol w:w="1902"/>
        <w:gridCol w:w="1661"/>
        <w:gridCol w:w="1474"/>
        <w:gridCol w:w="1080"/>
      </w:tblGrid>
      <w:tr w:rsidR="00DC5A16" w:rsidRPr="00E9133B" w14:paraId="4474FD38" w14:textId="77777777" w:rsidTr="00DC5A16">
        <w:trPr>
          <w:trHeight w:val="20"/>
          <w:tblHeader/>
        </w:trPr>
        <w:tc>
          <w:tcPr>
            <w:tcW w:w="797" w:type="pct"/>
            <w:shd w:val="clear" w:color="auto" w:fill="00B0F0"/>
            <w:vAlign w:val="center"/>
            <w:hideMark/>
          </w:tcPr>
          <w:p w14:paraId="12BA7C86" w14:textId="77777777" w:rsidR="00267ADB" w:rsidRPr="00E9133B" w:rsidRDefault="00267ADB" w:rsidP="008F5A9C">
            <w:pPr>
              <w:spacing w:before="0" w:after="0"/>
              <w:jc w:val="center"/>
              <w:rPr>
                <w:rFonts w:ascii="Georgia" w:eastAsia="Times New Roman" w:hAnsi="Georgia" w:cstheme="minorHAnsi"/>
                <w:b/>
                <w:bCs/>
                <w:color w:val="FFFFFF" w:themeColor="background1"/>
                <w:sz w:val="20"/>
                <w:szCs w:val="20"/>
                <w:lang w:val="fr-FR"/>
              </w:rPr>
            </w:pPr>
            <w:r w:rsidRPr="00E9133B">
              <w:rPr>
                <w:rFonts w:ascii="Georgia" w:eastAsia="Times New Roman" w:hAnsi="Georgia" w:cstheme="minorHAnsi"/>
                <w:b/>
                <w:bCs/>
                <w:color w:val="FFFFFF" w:themeColor="background1"/>
                <w:sz w:val="20"/>
                <w:szCs w:val="20"/>
                <w:lang w:val="fr-FR"/>
              </w:rPr>
              <w:t>Parties prenantes</w:t>
            </w:r>
          </w:p>
        </w:tc>
        <w:tc>
          <w:tcPr>
            <w:tcW w:w="1293" w:type="pct"/>
            <w:gridSpan w:val="2"/>
            <w:shd w:val="clear" w:color="auto" w:fill="00B0F0"/>
            <w:vAlign w:val="center"/>
            <w:hideMark/>
          </w:tcPr>
          <w:p w14:paraId="1747D2BC" w14:textId="77777777" w:rsidR="00267ADB" w:rsidRPr="00E9133B" w:rsidRDefault="00267ADB" w:rsidP="008F5A9C">
            <w:pPr>
              <w:spacing w:before="0" w:after="0"/>
              <w:jc w:val="center"/>
              <w:rPr>
                <w:rFonts w:ascii="Georgia" w:eastAsia="Times New Roman" w:hAnsi="Georgia" w:cstheme="minorHAnsi"/>
                <w:b/>
                <w:bCs/>
                <w:color w:val="FFFFFF" w:themeColor="background1"/>
                <w:sz w:val="20"/>
                <w:szCs w:val="20"/>
                <w:lang w:val="fr-FR"/>
              </w:rPr>
            </w:pPr>
            <w:r w:rsidRPr="00E9133B">
              <w:rPr>
                <w:rFonts w:ascii="Georgia" w:eastAsia="Times New Roman" w:hAnsi="Georgia" w:cstheme="minorHAnsi"/>
                <w:b/>
                <w:bCs/>
                <w:color w:val="FFFFFF" w:themeColor="background1"/>
                <w:sz w:val="20"/>
                <w:szCs w:val="20"/>
                <w:lang w:val="fr-FR"/>
              </w:rPr>
              <w:t>Acteurs à rencontrer</w:t>
            </w:r>
          </w:p>
        </w:tc>
        <w:tc>
          <w:tcPr>
            <w:tcW w:w="752" w:type="pct"/>
            <w:shd w:val="clear" w:color="auto" w:fill="00B0F0"/>
            <w:vAlign w:val="center"/>
            <w:hideMark/>
          </w:tcPr>
          <w:p w14:paraId="396C36A9" w14:textId="77777777" w:rsidR="00267ADB" w:rsidRPr="00E9133B" w:rsidRDefault="00267ADB" w:rsidP="008F5A9C">
            <w:pPr>
              <w:spacing w:before="0" w:after="0"/>
              <w:jc w:val="center"/>
              <w:rPr>
                <w:rFonts w:ascii="Georgia" w:eastAsia="Times New Roman" w:hAnsi="Georgia" w:cstheme="minorHAnsi"/>
                <w:b/>
                <w:bCs/>
                <w:color w:val="FFFFFF" w:themeColor="background1"/>
                <w:sz w:val="20"/>
                <w:szCs w:val="20"/>
                <w:lang w:val="fr-FR"/>
              </w:rPr>
            </w:pPr>
            <w:r w:rsidRPr="00E9133B">
              <w:rPr>
                <w:rFonts w:ascii="Georgia" w:eastAsia="Times New Roman" w:hAnsi="Georgia" w:cstheme="minorHAnsi"/>
                <w:b/>
                <w:bCs/>
                <w:color w:val="FFFFFF" w:themeColor="background1"/>
                <w:sz w:val="20"/>
                <w:szCs w:val="20"/>
                <w:lang w:val="fr-FR"/>
              </w:rPr>
              <w:t>Outils de collecte des données</w:t>
            </w:r>
          </w:p>
        </w:tc>
        <w:tc>
          <w:tcPr>
            <w:tcW w:w="671" w:type="pct"/>
            <w:shd w:val="clear" w:color="auto" w:fill="00B0F0"/>
            <w:vAlign w:val="center"/>
            <w:hideMark/>
          </w:tcPr>
          <w:p w14:paraId="0779CC5C" w14:textId="77777777" w:rsidR="00267ADB" w:rsidRPr="00E9133B" w:rsidRDefault="00267ADB" w:rsidP="008F5A9C">
            <w:pPr>
              <w:spacing w:before="0" w:after="0"/>
              <w:jc w:val="center"/>
              <w:rPr>
                <w:rFonts w:ascii="Georgia" w:eastAsia="Times New Roman" w:hAnsi="Georgia" w:cstheme="minorHAnsi"/>
                <w:b/>
                <w:bCs/>
                <w:color w:val="FFFFFF" w:themeColor="background1"/>
                <w:sz w:val="20"/>
                <w:szCs w:val="20"/>
                <w:lang w:val="fr-FR"/>
              </w:rPr>
            </w:pPr>
            <w:r w:rsidRPr="00E9133B">
              <w:rPr>
                <w:rFonts w:ascii="Georgia" w:eastAsia="Times New Roman" w:hAnsi="Georgia" w:cstheme="minorHAnsi"/>
                <w:b/>
                <w:bCs/>
                <w:color w:val="FFFFFF" w:themeColor="background1"/>
                <w:sz w:val="20"/>
                <w:szCs w:val="20"/>
                <w:lang w:val="fr-FR"/>
              </w:rPr>
              <w:t>Echantillonnage</w:t>
            </w:r>
          </w:p>
        </w:tc>
        <w:tc>
          <w:tcPr>
            <w:tcW w:w="586" w:type="pct"/>
            <w:shd w:val="clear" w:color="auto" w:fill="00B0F0"/>
            <w:vAlign w:val="center"/>
            <w:hideMark/>
          </w:tcPr>
          <w:p w14:paraId="66A1AC87" w14:textId="77777777" w:rsidR="00267ADB" w:rsidRPr="00E9133B" w:rsidRDefault="00267ADB" w:rsidP="009B5D97">
            <w:pPr>
              <w:spacing w:before="0" w:after="0"/>
              <w:jc w:val="center"/>
              <w:rPr>
                <w:rFonts w:ascii="Georgia" w:eastAsia="Times New Roman" w:hAnsi="Georgia" w:cstheme="minorHAnsi"/>
                <w:b/>
                <w:bCs/>
                <w:color w:val="FFFFFF" w:themeColor="background1"/>
                <w:sz w:val="20"/>
                <w:szCs w:val="20"/>
                <w:lang w:val="fr-FR"/>
              </w:rPr>
            </w:pPr>
            <w:r w:rsidRPr="00E9133B">
              <w:rPr>
                <w:rFonts w:ascii="Georgia" w:eastAsia="Times New Roman" w:hAnsi="Georgia" w:cstheme="minorHAnsi"/>
                <w:b/>
                <w:bCs/>
                <w:color w:val="FFFFFF" w:themeColor="background1"/>
                <w:sz w:val="20"/>
                <w:szCs w:val="20"/>
                <w:lang w:val="fr-FR"/>
              </w:rPr>
              <w:t>Effectif total</w:t>
            </w:r>
          </w:p>
        </w:tc>
        <w:tc>
          <w:tcPr>
            <w:tcW w:w="519" w:type="pct"/>
            <w:shd w:val="clear" w:color="auto" w:fill="00B0F0"/>
            <w:vAlign w:val="center"/>
            <w:hideMark/>
          </w:tcPr>
          <w:p w14:paraId="63649F57" w14:textId="77777777" w:rsidR="00267ADB" w:rsidRPr="00E9133B" w:rsidRDefault="00267ADB" w:rsidP="008F5A9C">
            <w:pPr>
              <w:spacing w:before="0" w:after="0"/>
              <w:jc w:val="center"/>
              <w:rPr>
                <w:rFonts w:ascii="Georgia" w:eastAsia="Times New Roman" w:hAnsi="Georgia" w:cstheme="minorHAnsi"/>
                <w:b/>
                <w:bCs/>
                <w:color w:val="FFFFFF" w:themeColor="background1"/>
                <w:sz w:val="20"/>
                <w:szCs w:val="20"/>
                <w:lang w:val="fr-FR"/>
              </w:rPr>
            </w:pPr>
            <w:r w:rsidRPr="00E9133B">
              <w:rPr>
                <w:rFonts w:ascii="Georgia" w:eastAsia="Times New Roman" w:hAnsi="Georgia" w:cstheme="minorHAnsi"/>
                <w:b/>
                <w:bCs/>
                <w:color w:val="FFFFFF" w:themeColor="background1"/>
                <w:sz w:val="20"/>
                <w:szCs w:val="20"/>
                <w:lang w:val="fr-FR"/>
              </w:rPr>
              <w:t>Hommes</w:t>
            </w:r>
          </w:p>
        </w:tc>
        <w:tc>
          <w:tcPr>
            <w:tcW w:w="382" w:type="pct"/>
            <w:shd w:val="clear" w:color="auto" w:fill="00B0F0"/>
            <w:vAlign w:val="center"/>
            <w:hideMark/>
          </w:tcPr>
          <w:p w14:paraId="2641C6D1" w14:textId="77777777" w:rsidR="00267ADB" w:rsidRPr="00E9133B" w:rsidRDefault="00267ADB" w:rsidP="008F5A9C">
            <w:pPr>
              <w:spacing w:before="0" w:after="0"/>
              <w:jc w:val="center"/>
              <w:rPr>
                <w:rFonts w:ascii="Georgia" w:eastAsia="Times New Roman" w:hAnsi="Georgia" w:cstheme="minorHAnsi"/>
                <w:b/>
                <w:bCs/>
                <w:color w:val="FFFFFF" w:themeColor="background1"/>
                <w:sz w:val="20"/>
                <w:szCs w:val="20"/>
                <w:lang w:val="fr-FR"/>
              </w:rPr>
            </w:pPr>
            <w:r w:rsidRPr="00E9133B">
              <w:rPr>
                <w:rFonts w:ascii="Georgia" w:eastAsia="Times New Roman" w:hAnsi="Georgia" w:cstheme="minorHAnsi"/>
                <w:b/>
                <w:bCs/>
                <w:color w:val="FFFFFF" w:themeColor="background1"/>
                <w:sz w:val="20"/>
                <w:szCs w:val="20"/>
                <w:lang w:val="fr-FR"/>
              </w:rPr>
              <w:t>Femmes</w:t>
            </w:r>
          </w:p>
        </w:tc>
      </w:tr>
      <w:tr w:rsidR="005D28C9" w:rsidRPr="00E9133B" w14:paraId="1F4B3B28" w14:textId="77777777" w:rsidTr="00E53FD0">
        <w:trPr>
          <w:trHeight w:val="20"/>
        </w:trPr>
        <w:tc>
          <w:tcPr>
            <w:tcW w:w="797" w:type="pct"/>
            <w:vMerge w:val="restart"/>
            <w:vAlign w:val="center"/>
            <w:hideMark/>
          </w:tcPr>
          <w:p w14:paraId="57231726" w14:textId="60EC63DD"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Bureau Pays de l’UNICEF Mali</w:t>
            </w:r>
          </w:p>
        </w:tc>
        <w:tc>
          <w:tcPr>
            <w:tcW w:w="1293" w:type="pct"/>
            <w:gridSpan w:val="2"/>
            <w:vAlign w:val="center"/>
            <w:hideMark/>
          </w:tcPr>
          <w:p w14:paraId="783BE36B" w14:textId="4EDBAF4B"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Chefs de section (WASH, Education, Santé-Nutrition, Protection</w:t>
            </w:r>
            <w:r>
              <w:rPr>
                <w:rFonts w:ascii="Georgia" w:eastAsia="Times New Roman" w:hAnsi="Georgia" w:cstheme="minorHAnsi"/>
                <w:sz w:val="20"/>
                <w:szCs w:val="20"/>
                <w:lang w:val="fr-FR"/>
              </w:rPr>
              <w:t xml:space="preserve"> de l’Enfant</w:t>
            </w:r>
            <w:r w:rsidRPr="00E9133B">
              <w:rPr>
                <w:rFonts w:ascii="Georgia" w:eastAsia="Times New Roman" w:hAnsi="Georgia" w:cstheme="minorHAnsi"/>
                <w:sz w:val="20"/>
                <w:szCs w:val="20"/>
                <w:lang w:val="fr-FR"/>
              </w:rPr>
              <w:t xml:space="preserve">, C4D, </w:t>
            </w:r>
            <w:r>
              <w:rPr>
                <w:rFonts w:ascii="Georgia" w:eastAsia="Times New Roman" w:hAnsi="Georgia" w:cstheme="minorHAnsi"/>
                <w:sz w:val="20"/>
                <w:szCs w:val="20"/>
                <w:lang w:val="fr-FR"/>
              </w:rPr>
              <w:t>Opérations terrain/u</w:t>
            </w:r>
            <w:r w:rsidRPr="00E9133B">
              <w:rPr>
                <w:rFonts w:ascii="Georgia" w:eastAsia="Times New Roman" w:hAnsi="Georgia" w:cstheme="minorHAnsi"/>
                <w:sz w:val="20"/>
                <w:szCs w:val="20"/>
                <w:lang w:val="fr-FR"/>
              </w:rPr>
              <w:t xml:space="preserve">rgence, </w:t>
            </w:r>
            <w:r>
              <w:rPr>
                <w:rFonts w:ascii="Georgia" w:eastAsia="Times New Roman" w:hAnsi="Georgia" w:cstheme="minorHAnsi"/>
                <w:sz w:val="20"/>
                <w:szCs w:val="20"/>
                <w:lang w:val="fr-FR"/>
              </w:rPr>
              <w:t xml:space="preserve">protection sociale, </w:t>
            </w:r>
            <w:r w:rsidRPr="00E9133B">
              <w:rPr>
                <w:rFonts w:ascii="Georgia" w:eastAsia="Times New Roman" w:hAnsi="Georgia" w:cstheme="minorHAnsi"/>
                <w:sz w:val="20"/>
                <w:szCs w:val="20"/>
                <w:lang w:val="fr-FR"/>
              </w:rPr>
              <w:t>supply &amp; logistique, finance)</w:t>
            </w:r>
          </w:p>
        </w:tc>
        <w:tc>
          <w:tcPr>
            <w:tcW w:w="752" w:type="pct"/>
            <w:vAlign w:val="center"/>
            <w:hideMark/>
          </w:tcPr>
          <w:p w14:paraId="2C907F2D" w14:textId="77777777"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d’entretien individuel</w:t>
            </w:r>
          </w:p>
          <w:p w14:paraId="3E6BAC34" w14:textId="77777777"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d’entretien de groupe</w:t>
            </w:r>
          </w:p>
        </w:tc>
        <w:tc>
          <w:tcPr>
            <w:tcW w:w="671" w:type="pct"/>
            <w:vAlign w:val="center"/>
            <w:hideMark/>
          </w:tcPr>
          <w:p w14:paraId="43BA0BFA" w14:textId="332EECEA" w:rsidR="005D28C9" w:rsidRPr="00E9133B" w:rsidRDefault="005D28C9" w:rsidP="005D28C9">
            <w:pPr>
              <w:spacing w:before="0" w:after="0"/>
              <w:jc w:val="left"/>
              <w:rPr>
                <w:rFonts w:ascii="Georgia" w:eastAsia="Times New Roman" w:hAnsi="Georgia" w:cstheme="minorHAnsi"/>
                <w:sz w:val="20"/>
                <w:szCs w:val="20"/>
                <w:lang w:val="fr-FR"/>
              </w:rPr>
            </w:pPr>
            <w:r w:rsidRPr="00380F7C">
              <w:rPr>
                <w:rFonts w:ascii="Georgia" w:eastAsia="Times New Roman" w:hAnsi="Georgia" w:cstheme="minorHAnsi"/>
                <w:sz w:val="20"/>
                <w:szCs w:val="20"/>
                <w:lang w:val="fr-FR"/>
              </w:rPr>
              <w:t>Exhaustif</w:t>
            </w:r>
          </w:p>
        </w:tc>
        <w:tc>
          <w:tcPr>
            <w:tcW w:w="586" w:type="pct"/>
            <w:vAlign w:val="center"/>
            <w:hideMark/>
          </w:tcPr>
          <w:p w14:paraId="536A3B6E" w14:textId="77777777" w:rsidR="005D28C9" w:rsidRPr="00E9133B" w:rsidRDefault="005D28C9" w:rsidP="009B5D97">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9</w:t>
            </w:r>
          </w:p>
        </w:tc>
        <w:tc>
          <w:tcPr>
            <w:tcW w:w="519" w:type="pct"/>
            <w:vAlign w:val="center"/>
            <w:hideMark/>
          </w:tcPr>
          <w:p w14:paraId="2D76BAFC" w14:textId="77777777" w:rsidR="005D28C9" w:rsidRPr="00E9133B" w:rsidRDefault="005D28C9" w:rsidP="005D28C9">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 </w:t>
            </w:r>
          </w:p>
        </w:tc>
        <w:tc>
          <w:tcPr>
            <w:tcW w:w="382" w:type="pct"/>
            <w:vAlign w:val="center"/>
            <w:hideMark/>
          </w:tcPr>
          <w:p w14:paraId="3EF02F16" w14:textId="77777777" w:rsidR="005D28C9" w:rsidRPr="00E9133B" w:rsidRDefault="005D28C9" w:rsidP="005D28C9">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 </w:t>
            </w:r>
          </w:p>
        </w:tc>
      </w:tr>
      <w:tr w:rsidR="005D28C9" w:rsidRPr="00E9133B" w14:paraId="1B32AE86" w14:textId="77777777" w:rsidTr="00E53FD0">
        <w:trPr>
          <w:trHeight w:val="20"/>
        </w:trPr>
        <w:tc>
          <w:tcPr>
            <w:tcW w:w="797" w:type="pct"/>
            <w:vMerge/>
            <w:vAlign w:val="center"/>
            <w:hideMark/>
          </w:tcPr>
          <w:p w14:paraId="2429310B" w14:textId="77777777" w:rsidR="005D28C9" w:rsidRPr="00E9133B" w:rsidRDefault="005D28C9" w:rsidP="005D28C9">
            <w:pPr>
              <w:spacing w:before="0" w:after="0"/>
              <w:jc w:val="left"/>
              <w:rPr>
                <w:rFonts w:ascii="Georgia" w:eastAsia="Times New Roman" w:hAnsi="Georgia" w:cstheme="minorHAnsi"/>
                <w:sz w:val="20"/>
                <w:szCs w:val="20"/>
                <w:lang w:val="fr-FR"/>
              </w:rPr>
            </w:pPr>
          </w:p>
        </w:tc>
        <w:tc>
          <w:tcPr>
            <w:tcW w:w="1293" w:type="pct"/>
            <w:gridSpan w:val="2"/>
            <w:vAlign w:val="center"/>
            <w:hideMark/>
          </w:tcPr>
          <w:p w14:paraId="5B4B3FB9" w14:textId="77777777"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Spécialiste S&amp;E et Genre</w:t>
            </w:r>
          </w:p>
        </w:tc>
        <w:tc>
          <w:tcPr>
            <w:tcW w:w="752" w:type="pct"/>
            <w:vAlign w:val="center"/>
            <w:hideMark/>
          </w:tcPr>
          <w:p w14:paraId="70D8760B" w14:textId="77777777"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d'entretien individuel</w:t>
            </w:r>
          </w:p>
        </w:tc>
        <w:tc>
          <w:tcPr>
            <w:tcW w:w="671" w:type="pct"/>
            <w:vAlign w:val="center"/>
            <w:hideMark/>
          </w:tcPr>
          <w:p w14:paraId="3B357C08" w14:textId="7C7691C4" w:rsidR="005D28C9" w:rsidRPr="00E9133B" w:rsidRDefault="005D28C9" w:rsidP="005D28C9">
            <w:pPr>
              <w:spacing w:before="0" w:after="0"/>
              <w:jc w:val="left"/>
              <w:rPr>
                <w:rFonts w:ascii="Georgia" w:eastAsia="Times New Roman" w:hAnsi="Georgia" w:cstheme="minorHAnsi"/>
                <w:sz w:val="20"/>
                <w:szCs w:val="20"/>
                <w:lang w:val="fr-FR"/>
              </w:rPr>
            </w:pPr>
            <w:r w:rsidRPr="00380F7C">
              <w:rPr>
                <w:rFonts w:ascii="Georgia" w:eastAsia="Times New Roman" w:hAnsi="Georgia" w:cstheme="minorHAnsi"/>
                <w:sz w:val="20"/>
                <w:szCs w:val="20"/>
                <w:lang w:val="fr-FR"/>
              </w:rPr>
              <w:t>Exhaustif</w:t>
            </w:r>
          </w:p>
        </w:tc>
        <w:tc>
          <w:tcPr>
            <w:tcW w:w="586" w:type="pct"/>
            <w:vAlign w:val="center"/>
            <w:hideMark/>
          </w:tcPr>
          <w:p w14:paraId="0DE41873" w14:textId="77777777" w:rsidR="005D28C9" w:rsidRPr="00E9133B" w:rsidRDefault="005D28C9" w:rsidP="009B5D97">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2</w:t>
            </w:r>
          </w:p>
        </w:tc>
        <w:tc>
          <w:tcPr>
            <w:tcW w:w="519" w:type="pct"/>
            <w:vAlign w:val="center"/>
            <w:hideMark/>
          </w:tcPr>
          <w:p w14:paraId="028AA994" w14:textId="77777777" w:rsidR="005D28C9" w:rsidRPr="00E9133B" w:rsidRDefault="005D28C9" w:rsidP="005D28C9">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 </w:t>
            </w:r>
          </w:p>
        </w:tc>
        <w:tc>
          <w:tcPr>
            <w:tcW w:w="382" w:type="pct"/>
            <w:vAlign w:val="center"/>
            <w:hideMark/>
          </w:tcPr>
          <w:p w14:paraId="1C985647" w14:textId="77777777" w:rsidR="005D28C9" w:rsidRPr="00E9133B" w:rsidRDefault="005D28C9" w:rsidP="005D28C9">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 </w:t>
            </w:r>
          </w:p>
        </w:tc>
      </w:tr>
      <w:tr w:rsidR="005D28C9" w:rsidRPr="00E9133B" w14:paraId="0666BBAE" w14:textId="77777777" w:rsidTr="00E53FD0">
        <w:trPr>
          <w:trHeight w:val="20"/>
        </w:trPr>
        <w:tc>
          <w:tcPr>
            <w:tcW w:w="797" w:type="pct"/>
            <w:vMerge/>
            <w:vAlign w:val="center"/>
          </w:tcPr>
          <w:p w14:paraId="025E152A" w14:textId="77777777" w:rsidR="005D28C9" w:rsidRPr="00E9133B" w:rsidRDefault="005D28C9" w:rsidP="005D28C9">
            <w:pPr>
              <w:spacing w:before="0" w:after="0"/>
              <w:jc w:val="left"/>
              <w:rPr>
                <w:rFonts w:ascii="Georgia" w:eastAsia="Times New Roman" w:hAnsi="Georgia" w:cstheme="minorHAnsi"/>
                <w:sz w:val="20"/>
                <w:szCs w:val="20"/>
                <w:lang w:val="fr-FR"/>
              </w:rPr>
            </w:pPr>
          </w:p>
        </w:tc>
        <w:tc>
          <w:tcPr>
            <w:tcW w:w="1293" w:type="pct"/>
            <w:gridSpan w:val="2"/>
            <w:vAlign w:val="center"/>
          </w:tcPr>
          <w:p w14:paraId="6E5E8E7F" w14:textId="557E4E82"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 xml:space="preserve">Responsables des </w:t>
            </w:r>
            <w:r>
              <w:rPr>
                <w:rFonts w:ascii="Georgia" w:eastAsia="Times New Roman" w:hAnsi="Georgia" w:cstheme="minorHAnsi"/>
                <w:sz w:val="20"/>
                <w:szCs w:val="20"/>
                <w:lang w:val="fr-FR"/>
              </w:rPr>
              <w:t>B</w:t>
            </w:r>
            <w:r w:rsidRPr="00E9133B">
              <w:rPr>
                <w:rFonts w:ascii="Georgia" w:eastAsia="Times New Roman" w:hAnsi="Georgia" w:cstheme="minorHAnsi"/>
                <w:sz w:val="20"/>
                <w:szCs w:val="20"/>
                <w:lang w:val="fr-FR"/>
              </w:rPr>
              <w:t>ureaux</w:t>
            </w:r>
            <w:r>
              <w:rPr>
                <w:rFonts w:ascii="Georgia" w:eastAsia="Times New Roman" w:hAnsi="Georgia" w:cstheme="minorHAnsi"/>
                <w:sz w:val="20"/>
                <w:szCs w:val="20"/>
                <w:lang w:val="fr-FR"/>
              </w:rPr>
              <w:t xml:space="preserve"> terrain </w:t>
            </w:r>
            <w:r w:rsidRPr="00E9133B">
              <w:rPr>
                <w:rFonts w:ascii="Georgia" w:eastAsia="Times New Roman" w:hAnsi="Georgia" w:cstheme="minorHAnsi"/>
                <w:sz w:val="20"/>
                <w:szCs w:val="20"/>
                <w:lang w:val="fr-FR"/>
              </w:rPr>
              <w:t xml:space="preserve">: 3 bureaux </w:t>
            </w:r>
            <w:r>
              <w:rPr>
                <w:rFonts w:ascii="Georgia" w:eastAsia="Times New Roman" w:hAnsi="Georgia" w:cstheme="minorHAnsi"/>
                <w:sz w:val="20"/>
                <w:szCs w:val="20"/>
                <w:lang w:val="fr-FR"/>
              </w:rPr>
              <w:t>terrain</w:t>
            </w:r>
            <w:r w:rsidRPr="00E9133B">
              <w:rPr>
                <w:rFonts w:ascii="Georgia" w:eastAsia="Times New Roman" w:hAnsi="Georgia" w:cstheme="minorHAnsi"/>
                <w:sz w:val="20"/>
                <w:szCs w:val="20"/>
                <w:lang w:val="fr-FR"/>
              </w:rPr>
              <w:t xml:space="preserve"> et 3 bureaux virtuels</w:t>
            </w:r>
          </w:p>
        </w:tc>
        <w:tc>
          <w:tcPr>
            <w:tcW w:w="752" w:type="pct"/>
            <w:vAlign w:val="center"/>
          </w:tcPr>
          <w:p w14:paraId="3C8D9EB7" w14:textId="77777777"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d’entretien individuel</w:t>
            </w:r>
          </w:p>
        </w:tc>
        <w:tc>
          <w:tcPr>
            <w:tcW w:w="671" w:type="pct"/>
            <w:vAlign w:val="center"/>
          </w:tcPr>
          <w:p w14:paraId="200EB7B6" w14:textId="325E5EF2" w:rsidR="005D28C9" w:rsidRPr="00E9133B" w:rsidRDefault="005D28C9" w:rsidP="005D28C9">
            <w:pPr>
              <w:spacing w:before="0" w:after="0"/>
              <w:jc w:val="left"/>
              <w:rPr>
                <w:rFonts w:ascii="Georgia" w:eastAsia="Times New Roman" w:hAnsi="Georgia" w:cstheme="minorHAnsi"/>
                <w:sz w:val="20"/>
                <w:szCs w:val="20"/>
                <w:lang w:val="fr-FR"/>
              </w:rPr>
            </w:pPr>
            <w:r w:rsidRPr="00380F7C">
              <w:rPr>
                <w:rFonts w:ascii="Georgia" w:eastAsia="Times New Roman" w:hAnsi="Georgia" w:cstheme="minorHAnsi"/>
                <w:sz w:val="20"/>
                <w:szCs w:val="20"/>
                <w:lang w:val="fr-FR"/>
              </w:rPr>
              <w:t>Exhaustif</w:t>
            </w:r>
          </w:p>
        </w:tc>
        <w:tc>
          <w:tcPr>
            <w:tcW w:w="586" w:type="pct"/>
            <w:vAlign w:val="center"/>
          </w:tcPr>
          <w:p w14:paraId="6FAA83CD" w14:textId="77777777" w:rsidR="005D28C9" w:rsidRPr="00E9133B" w:rsidRDefault="005D28C9" w:rsidP="009B5D97">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6</w:t>
            </w:r>
          </w:p>
        </w:tc>
        <w:tc>
          <w:tcPr>
            <w:tcW w:w="519" w:type="pct"/>
            <w:vAlign w:val="center"/>
          </w:tcPr>
          <w:p w14:paraId="7B8F42A2" w14:textId="77777777" w:rsidR="005D28C9" w:rsidRPr="00E9133B" w:rsidRDefault="005D28C9" w:rsidP="005D28C9">
            <w:pPr>
              <w:spacing w:before="0" w:after="0"/>
              <w:jc w:val="center"/>
              <w:rPr>
                <w:rFonts w:ascii="Georgia" w:eastAsia="Times New Roman" w:hAnsi="Georgia" w:cstheme="minorHAnsi"/>
                <w:sz w:val="20"/>
                <w:szCs w:val="20"/>
                <w:highlight w:val="yellow"/>
                <w:lang w:val="fr-FR"/>
              </w:rPr>
            </w:pPr>
          </w:p>
        </w:tc>
        <w:tc>
          <w:tcPr>
            <w:tcW w:w="382" w:type="pct"/>
            <w:vAlign w:val="center"/>
          </w:tcPr>
          <w:p w14:paraId="41FC4819" w14:textId="77777777" w:rsidR="005D28C9" w:rsidRPr="00E9133B" w:rsidRDefault="005D28C9" w:rsidP="005D28C9">
            <w:pPr>
              <w:spacing w:before="0" w:after="0"/>
              <w:jc w:val="center"/>
              <w:rPr>
                <w:rFonts w:ascii="Georgia" w:eastAsia="Times New Roman" w:hAnsi="Georgia" w:cstheme="minorHAnsi"/>
                <w:sz w:val="20"/>
                <w:szCs w:val="20"/>
                <w:highlight w:val="yellow"/>
                <w:lang w:val="fr-FR"/>
              </w:rPr>
            </w:pPr>
          </w:p>
        </w:tc>
      </w:tr>
      <w:tr w:rsidR="005D28C9" w:rsidRPr="00E9133B" w14:paraId="1E186815" w14:textId="77777777" w:rsidTr="00E53FD0">
        <w:trPr>
          <w:trHeight w:val="20"/>
        </w:trPr>
        <w:tc>
          <w:tcPr>
            <w:tcW w:w="797" w:type="pct"/>
            <w:vAlign w:val="center"/>
          </w:tcPr>
          <w:p w14:paraId="37D98A0D" w14:textId="20D19932" w:rsidR="005D28C9" w:rsidRPr="003C23DD" w:rsidRDefault="005D28C9" w:rsidP="005D28C9">
            <w:pPr>
              <w:spacing w:before="0" w:after="0"/>
              <w:jc w:val="left"/>
              <w:rPr>
                <w:rFonts w:ascii="Georgia" w:eastAsia="Times New Roman" w:hAnsi="Georgia" w:cstheme="minorHAnsi"/>
                <w:sz w:val="20"/>
                <w:szCs w:val="20"/>
                <w:lang w:val="fr-FR"/>
              </w:rPr>
            </w:pPr>
            <w:r w:rsidRPr="003C23DD">
              <w:rPr>
                <w:rFonts w:ascii="Georgia" w:eastAsia="Times New Roman" w:hAnsi="Georgia" w:cstheme="minorHAnsi"/>
                <w:sz w:val="20"/>
                <w:szCs w:val="20"/>
                <w:lang w:val="fr-FR"/>
              </w:rPr>
              <w:t>Bureaux pays</w:t>
            </w:r>
            <w:r w:rsidRPr="003C23DD">
              <w:rPr>
                <w:rStyle w:val="FootnoteReference"/>
                <w:rFonts w:ascii="Georgia" w:eastAsia="Times New Roman" w:hAnsi="Georgia" w:cstheme="minorHAnsi"/>
                <w:sz w:val="20"/>
                <w:szCs w:val="20"/>
                <w:lang w:val="fr-FR"/>
              </w:rPr>
              <w:footnoteReference w:id="21"/>
            </w:r>
            <w:r w:rsidRPr="003C23DD">
              <w:rPr>
                <w:rFonts w:ascii="Georgia" w:eastAsia="Times New Roman" w:hAnsi="Georgia" w:cstheme="minorHAnsi"/>
                <w:sz w:val="20"/>
                <w:szCs w:val="20"/>
                <w:lang w:val="fr-FR"/>
              </w:rPr>
              <w:t xml:space="preserve"> Côte d’Ivoire, Togo, Benin et Ghana</w:t>
            </w:r>
          </w:p>
        </w:tc>
        <w:tc>
          <w:tcPr>
            <w:tcW w:w="1293" w:type="pct"/>
            <w:gridSpan w:val="2"/>
            <w:vAlign w:val="center"/>
          </w:tcPr>
          <w:p w14:paraId="2F91F827" w14:textId="1EC51F86" w:rsidR="005D28C9" w:rsidRPr="003C23DD" w:rsidRDefault="005D28C9" w:rsidP="005D28C9">
            <w:pPr>
              <w:spacing w:before="0" w:after="0"/>
              <w:jc w:val="left"/>
              <w:rPr>
                <w:rFonts w:ascii="Georgia" w:eastAsia="Times New Roman" w:hAnsi="Georgia" w:cstheme="minorHAnsi"/>
                <w:sz w:val="20"/>
                <w:szCs w:val="20"/>
                <w:lang w:val="fr-FR"/>
              </w:rPr>
            </w:pPr>
            <w:r w:rsidRPr="003C23DD">
              <w:rPr>
                <w:rFonts w:ascii="Georgia" w:eastAsia="Times New Roman" w:hAnsi="Georgia" w:cstheme="minorHAnsi"/>
                <w:sz w:val="20"/>
                <w:szCs w:val="20"/>
                <w:lang w:val="fr-FR"/>
              </w:rPr>
              <w:t>Chef de section urgence</w:t>
            </w:r>
          </w:p>
        </w:tc>
        <w:tc>
          <w:tcPr>
            <w:tcW w:w="752" w:type="pct"/>
            <w:vAlign w:val="center"/>
          </w:tcPr>
          <w:p w14:paraId="0DE9CB6F" w14:textId="0B570BE9" w:rsidR="005D28C9" w:rsidRPr="003C23DD" w:rsidRDefault="005D28C9" w:rsidP="005D28C9">
            <w:pPr>
              <w:spacing w:before="0" w:after="0"/>
              <w:jc w:val="left"/>
              <w:rPr>
                <w:rFonts w:ascii="Georgia" w:eastAsia="Times New Roman" w:hAnsi="Georgia" w:cstheme="minorHAnsi"/>
                <w:sz w:val="20"/>
                <w:szCs w:val="20"/>
                <w:lang w:val="fr-FR"/>
              </w:rPr>
            </w:pPr>
            <w:r w:rsidRPr="003C23DD">
              <w:rPr>
                <w:rFonts w:ascii="Georgia" w:eastAsia="Times New Roman" w:hAnsi="Georgia" w:cstheme="minorHAnsi"/>
                <w:sz w:val="20"/>
                <w:szCs w:val="20"/>
                <w:lang w:val="fr-FR"/>
              </w:rPr>
              <w:t>Guide d’entretien individuel</w:t>
            </w:r>
          </w:p>
        </w:tc>
        <w:tc>
          <w:tcPr>
            <w:tcW w:w="671" w:type="pct"/>
            <w:vAlign w:val="center"/>
          </w:tcPr>
          <w:p w14:paraId="5D2E1DF1" w14:textId="1F7C9869" w:rsidR="005D28C9" w:rsidRPr="003C23DD" w:rsidRDefault="005D28C9" w:rsidP="005D28C9">
            <w:pPr>
              <w:spacing w:before="0" w:after="0"/>
              <w:jc w:val="left"/>
              <w:rPr>
                <w:rFonts w:ascii="Georgia" w:eastAsia="Times New Roman" w:hAnsi="Georgia" w:cstheme="minorHAnsi"/>
                <w:sz w:val="20"/>
                <w:szCs w:val="20"/>
                <w:lang w:val="fr-FR"/>
              </w:rPr>
            </w:pPr>
            <w:r w:rsidRPr="00380F7C">
              <w:rPr>
                <w:rFonts w:ascii="Georgia" w:eastAsia="Times New Roman" w:hAnsi="Georgia" w:cstheme="minorHAnsi"/>
                <w:sz w:val="20"/>
                <w:szCs w:val="20"/>
                <w:lang w:val="fr-FR"/>
              </w:rPr>
              <w:t>Exhaustif</w:t>
            </w:r>
          </w:p>
        </w:tc>
        <w:tc>
          <w:tcPr>
            <w:tcW w:w="586" w:type="pct"/>
            <w:vAlign w:val="center"/>
          </w:tcPr>
          <w:p w14:paraId="4D3F7E5E" w14:textId="6A00FA2F" w:rsidR="005D28C9" w:rsidRPr="003C23DD" w:rsidRDefault="005D28C9" w:rsidP="009B5D97">
            <w:pPr>
              <w:spacing w:before="0" w:after="0"/>
              <w:jc w:val="center"/>
              <w:rPr>
                <w:rFonts w:ascii="Georgia" w:eastAsia="Times New Roman" w:hAnsi="Georgia" w:cstheme="minorHAnsi"/>
                <w:sz w:val="20"/>
                <w:szCs w:val="20"/>
                <w:lang w:val="fr-FR"/>
              </w:rPr>
            </w:pPr>
            <w:r w:rsidRPr="003C23DD">
              <w:rPr>
                <w:rFonts w:ascii="Georgia" w:eastAsia="Times New Roman" w:hAnsi="Georgia" w:cstheme="minorHAnsi"/>
                <w:sz w:val="20"/>
                <w:szCs w:val="20"/>
                <w:lang w:val="fr-FR"/>
              </w:rPr>
              <w:t>4</w:t>
            </w:r>
          </w:p>
        </w:tc>
        <w:tc>
          <w:tcPr>
            <w:tcW w:w="519" w:type="pct"/>
            <w:vAlign w:val="center"/>
          </w:tcPr>
          <w:p w14:paraId="17DFB17F" w14:textId="77777777" w:rsidR="005D28C9" w:rsidRPr="003C23DD" w:rsidRDefault="005D28C9" w:rsidP="005D28C9">
            <w:pPr>
              <w:spacing w:before="0" w:after="0"/>
              <w:jc w:val="center"/>
              <w:rPr>
                <w:rFonts w:ascii="Georgia" w:eastAsia="Times New Roman" w:hAnsi="Georgia" w:cstheme="minorHAnsi"/>
                <w:sz w:val="20"/>
                <w:szCs w:val="20"/>
                <w:highlight w:val="yellow"/>
                <w:lang w:val="fr-FR"/>
              </w:rPr>
            </w:pPr>
          </w:p>
        </w:tc>
        <w:tc>
          <w:tcPr>
            <w:tcW w:w="382" w:type="pct"/>
            <w:vAlign w:val="center"/>
          </w:tcPr>
          <w:p w14:paraId="7BA90457" w14:textId="77777777" w:rsidR="005D28C9" w:rsidRPr="003C23DD" w:rsidRDefault="005D28C9" w:rsidP="005D28C9">
            <w:pPr>
              <w:spacing w:before="0" w:after="0"/>
              <w:jc w:val="center"/>
              <w:rPr>
                <w:rFonts w:ascii="Georgia" w:eastAsia="Times New Roman" w:hAnsi="Georgia" w:cstheme="minorHAnsi"/>
                <w:sz w:val="20"/>
                <w:szCs w:val="20"/>
                <w:highlight w:val="yellow"/>
                <w:lang w:val="fr-FR"/>
              </w:rPr>
            </w:pPr>
          </w:p>
        </w:tc>
      </w:tr>
      <w:tr w:rsidR="005D28C9" w:rsidRPr="00E9133B" w14:paraId="24166E8A" w14:textId="77777777" w:rsidTr="00E53FD0">
        <w:trPr>
          <w:trHeight w:val="20"/>
        </w:trPr>
        <w:tc>
          <w:tcPr>
            <w:tcW w:w="797" w:type="pct"/>
            <w:vAlign w:val="center"/>
          </w:tcPr>
          <w:p w14:paraId="2E3AB876" w14:textId="61AAB8B0"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Agences du Système des Nations Unies</w:t>
            </w:r>
            <w:r>
              <w:rPr>
                <w:rFonts w:ascii="Georgia" w:eastAsia="Times New Roman" w:hAnsi="Georgia" w:cstheme="minorHAnsi"/>
                <w:sz w:val="20"/>
                <w:szCs w:val="20"/>
                <w:lang w:val="fr-FR"/>
              </w:rPr>
              <w:t xml:space="preserve"> </w:t>
            </w:r>
            <w:r w:rsidRPr="001964AA">
              <w:rPr>
                <w:rFonts w:ascii="Georgia" w:eastAsia="Times New Roman" w:hAnsi="Georgia" w:cstheme="minorHAnsi"/>
                <w:sz w:val="20"/>
                <w:szCs w:val="20"/>
                <w:lang w:val="fr-FR"/>
              </w:rPr>
              <w:t>(OCHA, WFP, UNDP</w:t>
            </w:r>
            <w:r>
              <w:rPr>
                <w:rFonts w:ascii="Georgia" w:eastAsia="Times New Roman" w:hAnsi="Georgia" w:cstheme="minorHAnsi"/>
                <w:sz w:val="20"/>
                <w:szCs w:val="20"/>
                <w:lang w:val="fr-FR"/>
              </w:rPr>
              <w:t xml:space="preserve"> et</w:t>
            </w:r>
            <w:r w:rsidRPr="001964AA">
              <w:rPr>
                <w:rFonts w:ascii="Georgia" w:eastAsia="Times New Roman" w:hAnsi="Georgia" w:cstheme="minorHAnsi"/>
                <w:sz w:val="20"/>
                <w:szCs w:val="20"/>
                <w:lang w:val="fr-FR"/>
              </w:rPr>
              <w:t xml:space="preserve"> UNHCR)</w:t>
            </w:r>
          </w:p>
        </w:tc>
        <w:tc>
          <w:tcPr>
            <w:tcW w:w="1293" w:type="pct"/>
            <w:gridSpan w:val="2"/>
            <w:vAlign w:val="center"/>
          </w:tcPr>
          <w:p w14:paraId="1DC34DD4" w14:textId="1C4E8EBD"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 xml:space="preserve">Responsables des </w:t>
            </w:r>
            <w:r>
              <w:rPr>
                <w:rFonts w:ascii="Georgia" w:eastAsia="Times New Roman" w:hAnsi="Georgia" w:cstheme="minorHAnsi"/>
                <w:sz w:val="20"/>
                <w:szCs w:val="20"/>
                <w:lang w:val="fr-FR"/>
              </w:rPr>
              <w:t xml:space="preserve">opérations </w:t>
            </w:r>
            <w:r w:rsidRPr="001964AA">
              <w:rPr>
                <w:rFonts w:ascii="Georgia" w:eastAsia="Times New Roman" w:hAnsi="Georgia" w:cstheme="minorHAnsi"/>
                <w:sz w:val="20"/>
                <w:szCs w:val="20"/>
                <w:lang w:val="fr-FR"/>
              </w:rPr>
              <w:t>humanitaires (OCHA, WFP, UNDP</w:t>
            </w:r>
            <w:r>
              <w:rPr>
                <w:rFonts w:ascii="Georgia" w:eastAsia="Times New Roman" w:hAnsi="Georgia" w:cstheme="minorHAnsi"/>
                <w:sz w:val="20"/>
                <w:szCs w:val="20"/>
                <w:lang w:val="fr-FR"/>
              </w:rPr>
              <w:t xml:space="preserve"> et</w:t>
            </w:r>
            <w:r w:rsidRPr="001964AA">
              <w:rPr>
                <w:rFonts w:ascii="Georgia" w:eastAsia="Times New Roman" w:hAnsi="Georgia" w:cstheme="minorHAnsi"/>
                <w:sz w:val="20"/>
                <w:szCs w:val="20"/>
                <w:lang w:val="fr-FR"/>
              </w:rPr>
              <w:t xml:space="preserve"> UNHCR)</w:t>
            </w:r>
          </w:p>
        </w:tc>
        <w:tc>
          <w:tcPr>
            <w:tcW w:w="752" w:type="pct"/>
            <w:vAlign w:val="center"/>
          </w:tcPr>
          <w:p w14:paraId="688D7204" w14:textId="77777777"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d’entretien individuel</w:t>
            </w:r>
          </w:p>
        </w:tc>
        <w:tc>
          <w:tcPr>
            <w:tcW w:w="671" w:type="pct"/>
            <w:vAlign w:val="center"/>
          </w:tcPr>
          <w:p w14:paraId="155BDF8B" w14:textId="49F890B1" w:rsidR="005D28C9" w:rsidRPr="00E9133B" w:rsidRDefault="005D28C9" w:rsidP="005D28C9">
            <w:pPr>
              <w:spacing w:before="0" w:after="0"/>
              <w:jc w:val="left"/>
              <w:rPr>
                <w:rFonts w:ascii="Georgia" w:eastAsia="Times New Roman" w:hAnsi="Georgia" w:cstheme="minorHAnsi"/>
                <w:sz w:val="20"/>
                <w:szCs w:val="20"/>
                <w:lang w:val="fr-FR"/>
              </w:rPr>
            </w:pPr>
            <w:r w:rsidRPr="00380F7C">
              <w:rPr>
                <w:rFonts w:ascii="Georgia" w:eastAsia="Times New Roman" w:hAnsi="Georgia" w:cstheme="minorHAnsi"/>
                <w:sz w:val="20"/>
                <w:szCs w:val="20"/>
                <w:lang w:val="fr-FR"/>
              </w:rPr>
              <w:t>Exhaustif</w:t>
            </w:r>
          </w:p>
        </w:tc>
        <w:tc>
          <w:tcPr>
            <w:tcW w:w="586" w:type="pct"/>
            <w:vAlign w:val="center"/>
          </w:tcPr>
          <w:p w14:paraId="009B940B" w14:textId="44F2F926" w:rsidR="005D28C9" w:rsidRPr="00E9133B" w:rsidRDefault="005D28C9" w:rsidP="009B5D97">
            <w:pPr>
              <w:spacing w:before="0" w:after="0"/>
              <w:jc w:val="center"/>
              <w:rPr>
                <w:rFonts w:ascii="Georgia" w:eastAsia="Times New Roman" w:hAnsi="Georgia" w:cstheme="minorHAnsi"/>
                <w:sz w:val="20"/>
                <w:szCs w:val="20"/>
                <w:lang w:val="fr-FR"/>
              </w:rPr>
            </w:pPr>
            <w:r>
              <w:rPr>
                <w:rFonts w:ascii="Georgia" w:eastAsia="Times New Roman" w:hAnsi="Georgia" w:cstheme="minorHAnsi"/>
                <w:sz w:val="20"/>
                <w:szCs w:val="20"/>
                <w:lang w:val="fr-FR"/>
              </w:rPr>
              <w:t>4</w:t>
            </w:r>
          </w:p>
        </w:tc>
        <w:tc>
          <w:tcPr>
            <w:tcW w:w="519" w:type="pct"/>
            <w:vAlign w:val="center"/>
          </w:tcPr>
          <w:p w14:paraId="6B8B147A" w14:textId="77777777" w:rsidR="005D28C9" w:rsidRPr="00E9133B" w:rsidRDefault="005D28C9" w:rsidP="005D28C9">
            <w:pPr>
              <w:spacing w:before="0" w:after="0"/>
              <w:jc w:val="center"/>
              <w:rPr>
                <w:rFonts w:ascii="Georgia" w:eastAsia="Times New Roman" w:hAnsi="Georgia" w:cstheme="minorHAnsi"/>
                <w:sz w:val="20"/>
                <w:szCs w:val="20"/>
                <w:highlight w:val="yellow"/>
                <w:lang w:val="fr-FR"/>
              </w:rPr>
            </w:pPr>
          </w:p>
        </w:tc>
        <w:tc>
          <w:tcPr>
            <w:tcW w:w="382" w:type="pct"/>
            <w:vAlign w:val="center"/>
          </w:tcPr>
          <w:p w14:paraId="519D8C26" w14:textId="77777777" w:rsidR="005D28C9" w:rsidRPr="00E9133B" w:rsidRDefault="005D28C9" w:rsidP="005D28C9">
            <w:pPr>
              <w:spacing w:before="0" w:after="0"/>
              <w:jc w:val="center"/>
              <w:rPr>
                <w:rFonts w:ascii="Georgia" w:eastAsia="Times New Roman" w:hAnsi="Georgia" w:cstheme="minorHAnsi"/>
                <w:sz w:val="20"/>
                <w:szCs w:val="20"/>
                <w:highlight w:val="yellow"/>
                <w:lang w:val="fr-FR"/>
              </w:rPr>
            </w:pPr>
          </w:p>
        </w:tc>
      </w:tr>
      <w:tr w:rsidR="005D28C9" w:rsidRPr="00E9133B" w14:paraId="7DE6F1D8" w14:textId="77777777" w:rsidTr="00E53FD0">
        <w:trPr>
          <w:trHeight w:val="20"/>
        </w:trPr>
        <w:tc>
          <w:tcPr>
            <w:tcW w:w="797" w:type="pct"/>
            <w:vAlign w:val="center"/>
          </w:tcPr>
          <w:p w14:paraId="6A6D640D" w14:textId="6BFA6AC2"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Bureau régional de UNICEF Afrique de l’Ouest et du Centre</w:t>
            </w:r>
          </w:p>
        </w:tc>
        <w:tc>
          <w:tcPr>
            <w:tcW w:w="1293" w:type="pct"/>
            <w:gridSpan w:val="2"/>
            <w:vAlign w:val="center"/>
          </w:tcPr>
          <w:p w14:paraId="01A448F4" w14:textId="77777777" w:rsidR="005D28C9" w:rsidRPr="00E9133B" w:rsidRDefault="005D28C9" w:rsidP="00AE563F">
            <w:pPr>
              <w:pStyle w:val="ListParagraph"/>
              <w:numPr>
                <w:ilvl w:val="0"/>
                <w:numId w:val="31"/>
              </w:num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Chef de section urgence humanitaire</w:t>
            </w:r>
          </w:p>
          <w:p w14:paraId="168F6048" w14:textId="77777777" w:rsidR="005D28C9" w:rsidRPr="00E9133B" w:rsidRDefault="005D28C9" w:rsidP="00AE563F">
            <w:pPr>
              <w:pStyle w:val="ListParagraph"/>
              <w:numPr>
                <w:ilvl w:val="0"/>
                <w:numId w:val="31"/>
              </w:num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Regional Adviser Central Sahel</w:t>
            </w:r>
          </w:p>
        </w:tc>
        <w:tc>
          <w:tcPr>
            <w:tcW w:w="752" w:type="pct"/>
            <w:vAlign w:val="center"/>
          </w:tcPr>
          <w:p w14:paraId="156D6102" w14:textId="77777777"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d’entretien individuel</w:t>
            </w:r>
          </w:p>
        </w:tc>
        <w:tc>
          <w:tcPr>
            <w:tcW w:w="671" w:type="pct"/>
            <w:vAlign w:val="center"/>
          </w:tcPr>
          <w:p w14:paraId="202F4735" w14:textId="5844194D" w:rsidR="005D28C9" w:rsidRPr="00E9133B" w:rsidRDefault="005D28C9" w:rsidP="005D28C9">
            <w:pPr>
              <w:spacing w:before="0" w:after="0"/>
              <w:jc w:val="left"/>
              <w:rPr>
                <w:rFonts w:ascii="Georgia" w:eastAsia="Times New Roman" w:hAnsi="Georgia" w:cstheme="minorHAnsi"/>
                <w:sz w:val="20"/>
                <w:szCs w:val="20"/>
                <w:lang w:val="fr-FR"/>
              </w:rPr>
            </w:pPr>
            <w:r w:rsidRPr="00380F7C">
              <w:rPr>
                <w:rFonts w:ascii="Georgia" w:eastAsia="Times New Roman" w:hAnsi="Georgia" w:cstheme="minorHAnsi"/>
                <w:sz w:val="20"/>
                <w:szCs w:val="20"/>
                <w:lang w:val="fr-FR"/>
              </w:rPr>
              <w:t>Exhaustif</w:t>
            </w:r>
          </w:p>
        </w:tc>
        <w:tc>
          <w:tcPr>
            <w:tcW w:w="586" w:type="pct"/>
            <w:vAlign w:val="center"/>
          </w:tcPr>
          <w:p w14:paraId="50CB844C" w14:textId="77777777" w:rsidR="005D28C9" w:rsidRPr="00E9133B" w:rsidRDefault="005D28C9" w:rsidP="009B5D97">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2</w:t>
            </w:r>
          </w:p>
        </w:tc>
        <w:tc>
          <w:tcPr>
            <w:tcW w:w="519" w:type="pct"/>
            <w:vAlign w:val="center"/>
          </w:tcPr>
          <w:p w14:paraId="2A9F371B" w14:textId="77777777" w:rsidR="005D28C9" w:rsidRPr="00E9133B" w:rsidRDefault="005D28C9" w:rsidP="005D28C9">
            <w:pPr>
              <w:spacing w:before="0" w:after="0"/>
              <w:jc w:val="center"/>
              <w:rPr>
                <w:rFonts w:ascii="Georgia" w:eastAsia="Times New Roman" w:hAnsi="Georgia" w:cstheme="minorHAnsi"/>
                <w:sz w:val="20"/>
                <w:szCs w:val="20"/>
                <w:highlight w:val="yellow"/>
                <w:lang w:val="fr-FR"/>
              </w:rPr>
            </w:pPr>
          </w:p>
        </w:tc>
        <w:tc>
          <w:tcPr>
            <w:tcW w:w="382" w:type="pct"/>
            <w:vAlign w:val="center"/>
          </w:tcPr>
          <w:p w14:paraId="3911E0B9" w14:textId="77777777" w:rsidR="005D28C9" w:rsidRPr="00E9133B" w:rsidRDefault="005D28C9" w:rsidP="005D28C9">
            <w:pPr>
              <w:spacing w:before="0" w:after="0"/>
              <w:jc w:val="center"/>
              <w:rPr>
                <w:rFonts w:ascii="Georgia" w:eastAsia="Times New Roman" w:hAnsi="Georgia" w:cstheme="minorHAnsi"/>
                <w:sz w:val="20"/>
                <w:szCs w:val="20"/>
                <w:highlight w:val="yellow"/>
                <w:lang w:val="fr-FR"/>
              </w:rPr>
            </w:pPr>
          </w:p>
        </w:tc>
      </w:tr>
      <w:tr w:rsidR="005D28C9" w:rsidRPr="00E9133B" w14:paraId="5CE2E283" w14:textId="77777777" w:rsidTr="00E53FD0">
        <w:trPr>
          <w:trHeight w:val="20"/>
        </w:trPr>
        <w:tc>
          <w:tcPr>
            <w:tcW w:w="797" w:type="pct"/>
            <w:vAlign w:val="center"/>
          </w:tcPr>
          <w:p w14:paraId="1FD8E71A" w14:textId="77777777"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Clusters</w:t>
            </w:r>
          </w:p>
        </w:tc>
        <w:tc>
          <w:tcPr>
            <w:tcW w:w="1293" w:type="pct"/>
            <w:gridSpan w:val="2"/>
            <w:vAlign w:val="center"/>
          </w:tcPr>
          <w:p w14:paraId="5F269F32" w14:textId="558BAC74" w:rsidR="005D28C9" w:rsidRPr="00E9133B" w:rsidRDefault="005D28C9" w:rsidP="005D28C9">
            <w:pPr>
              <w:spacing w:before="0" w:after="0"/>
              <w:jc w:val="left"/>
              <w:rPr>
                <w:rFonts w:ascii="Georgia" w:eastAsia="Times New Roman" w:hAnsi="Georgia" w:cstheme="minorHAnsi"/>
                <w:sz w:val="20"/>
                <w:szCs w:val="20"/>
                <w:lang w:val="fr-FR"/>
              </w:rPr>
            </w:pPr>
            <w:r>
              <w:rPr>
                <w:rFonts w:ascii="Georgia" w:eastAsia="Times New Roman" w:hAnsi="Georgia" w:cstheme="minorHAnsi"/>
                <w:sz w:val="20"/>
                <w:szCs w:val="20"/>
                <w:lang w:val="fr-FR"/>
              </w:rPr>
              <w:t>Coordonnateurs</w:t>
            </w:r>
            <w:r w:rsidRPr="00E9133B">
              <w:rPr>
                <w:rFonts w:ascii="Georgia" w:eastAsia="Times New Roman" w:hAnsi="Georgia" w:cstheme="minorHAnsi"/>
                <w:sz w:val="20"/>
                <w:szCs w:val="20"/>
                <w:lang w:val="fr-FR"/>
              </w:rPr>
              <w:t xml:space="preserve"> des clusters </w:t>
            </w:r>
          </w:p>
        </w:tc>
        <w:tc>
          <w:tcPr>
            <w:tcW w:w="752" w:type="pct"/>
            <w:vAlign w:val="center"/>
          </w:tcPr>
          <w:p w14:paraId="67B61754" w14:textId="77777777"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d’entretien de groupe</w:t>
            </w:r>
          </w:p>
        </w:tc>
        <w:tc>
          <w:tcPr>
            <w:tcW w:w="671" w:type="pct"/>
            <w:vAlign w:val="center"/>
          </w:tcPr>
          <w:p w14:paraId="4FA9ED5F" w14:textId="4B986164" w:rsidR="005D28C9" w:rsidRPr="00E9133B" w:rsidRDefault="005D28C9" w:rsidP="005D28C9">
            <w:pPr>
              <w:spacing w:before="0" w:after="0"/>
              <w:jc w:val="left"/>
              <w:rPr>
                <w:rFonts w:ascii="Georgia" w:eastAsia="Times New Roman" w:hAnsi="Georgia" w:cstheme="minorHAnsi"/>
                <w:sz w:val="20"/>
                <w:szCs w:val="20"/>
                <w:lang w:val="fr-FR"/>
              </w:rPr>
            </w:pPr>
            <w:r w:rsidRPr="00380F7C">
              <w:rPr>
                <w:rFonts w:ascii="Georgia" w:eastAsia="Times New Roman" w:hAnsi="Georgia" w:cstheme="minorHAnsi"/>
                <w:sz w:val="20"/>
                <w:szCs w:val="20"/>
                <w:lang w:val="fr-FR"/>
              </w:rPr>
              <w:t>Exhaustif</w:t>
            </w:r>
          </w:p>
        </w:tc>
        <w:tc>
          <w:tcPr>
            <w:tcW w:w="586" w:type="pct"/>
            <w:vAlign w:val="center"/>
          </w:tcPr>
          <w:p w14:paraId="45043904" w14:textId="77777777" w:rsidR="005D28C9" w:rsidRPr="00E9133B" w:rsidRDefault="005D28C9" w:rsidP="009B5D97">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3-5 membres</w:t>
            </w:r>
          </w:p>
        </w:tc>
        <w:tc>
          <w:tcPr>
            <w:tcW w:w="519" w:type="pct"/>
            <w:vAlign w:val="center"/>
          </w:tcPr>
          <w:p w14:paraId="4E0C30AF" w14:textId="77777777" w:rsidR="005D28C9" w:rsidRPr="00E9133B" w:rsidRDefault="005D28C9" w:rsidP="005D28C9">
            <w:pPr>
              <w:spacing w:before="0" w:after="0"/>
              <w:jc w:val="center"/>
              <w:rPr>
                <w:rFonts w:ascii="Georgia" w:eastAsia="Times New Roman" w:hAnsi="Georgia" w:cstheme="minorHAnsi"/>
                <w:sz w:val="20"/>
                <w:szCs w:val="20"/>
                <w:highlight w:val="yellow"/>
                <w:lang w:val="fr-FR"/>
              </w:rPr>
            </w:pPr>
          </w:p>
        </w:tc>
        <w:tc>
          <w:tcPr>
            <w:tcW w:w="382" w:type="pct"/>
            <w:vAlign w:val="center"/>
          </w:tcPr>
          <w:p w14:paraId="44B4886F" w14:textId="77777777" w:rsidR="005D28C9" w:rsidRPr="00E9133B" w:rsidRDefault="005D28C9" w:rsidP="005D28C9">
            <w:pPr>
              <w:spacing w:before="0" w:after="0"/>
              <w:jc w:val="center"/>
              <w:rPr>
                <w:rFonts w:ascii="Georgia" w:eastAsia="Times New Roman" w:hAnsi="Georgia" w:cstheme="minorHAnsi"/>
                <w:sz w:val="20"/>
                <w:szCs w:val="20"/>
                <w:highlight w:val="yellow"/>
                <w:lang w:val="fr-FR"/>
              </w:rPr>
            </w:pPr>
          </w:p>
        </w:tc>
      </w:tr>
      <w:tr w:rsidR="00036EE8" w:rsidRPr="00E9133B" w14:paraId="19DDFEC9" w14:textId="77777777" w:rsidTr="00E53FD0">
        <w:trPr>
          <w:trHeight w:val="20"/>
        </w:trPr>
        <w:tc>
          <w:tcPr>
            <w:tcW w:w="797" w:type="pct"/>
            <w:vAlign w:val="center"/>
            <w:hideMark/>
          </w:tcPr>
          <w:p w14:paraId="0718B3C7" w14:textId="47ECCF6E" w:rsidR="00036EE8" w:rsidRPr="00E9133B" w:rsidRDefault="00036EE8" w:rsidP="008F5A9C">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ONG internationales</w:t>
            </w:r>
            <w:r>
              <w:rPr>
                <w:rFonts w:ascii="Georgia" w:eastAsia="Times New Roman" w:hAnsi="Georgia" w:cstheme="minorHAnsi"/>
                <w:sz w:val="20"/>
                <w:szCs w:val="20"/>
                <w:lang w:val="fr-FR"/>
              </w:rPr>
              <w:t>, nationales</w:t>
            </w:r>
            <w:r w:rsidRPr="00E9133B">
              <w:rPr>
                <w:rFonts w:ascii="Georgia" w:eastAsia="Times New Roman" w:hAnsi="Georgia" w:cstheme="minorHAnsi"/>
                <w:sz w:val="20"/>
                <w:szCs w:val="20"/>
                <w:lang w:val="fr-FR"/>
              </w:rPr>
              <w:t xml:space="preserve"> et locales partenaires de mise en œuvre</w:t>
            </w:r>
          </w:p>
        </w:tc>
        <w:tc>
          <w:tcPr>
            <w:tcW w:w="1293" w:type="pct"/>
            <w:gridSpan w:val="2"/>
            <w:vAlign w:val="center"/>
            <w:hideMark/>
          </w:tcPr>
          <w:p w14:paraId="7BE262AE" w14:textId="4DFEE984" w:rsidR="00036EE8" w:rsidRDefault="00036EE8" w:rsidP="008F5A9C">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Responsables d’ONG</w:t>
            </w:r>
            <w:r>
              <w:rPr>
                <w:rFonts w:ascii="Georgia" w:eastAsia="Times New Roman" w:hAnsi="Georgia" w:cstheme="minorHAnsi"/>
                <w:sz w:val="20"/>
                <w:szCs w:val="20"/>
                <w:lang w:val="fr-FR"/>
              </w:rPr>
              <w:t xml:space="preserve"> au niveau national et décentralisé :</w:t>
            </w:r>
          </w:p>
          <w:p w14:paraId="59B59A41" w14:textId="3E952BB7" w:rsidR="00036EE8" w:rsidRPr="00DF2522" w:rsidRDefault="00036EE8" w:rsidP="008F5A9C">
            <w:pPr>
              <w:spacing w:before="0" w:after="0"/>
              <w:jc w:val="left"/>
              <w:rPr>
                <w:rFonts w:ascii="Georgia" w:eastAsia="Times New Roman" w:hAnsi="Georgia" w:cstheme="minorHAnsi"/>
                <w:i/>
                <w:iCs/>
                <w:sz w:val="20"/>
                <w:szCs w:val="20"/>
                <w:lang w:val="fr-FR"/>
              </w:rPr>
            </w:pPr>
            <w:r w:rsidRPr="00DF2522">
              <w:rPr>
                <w:rFonts w:ascii="Georgia" w:eastAsia="Times New Roman" w:hAnsi="Georgia" w:cstheme="minorHAnsi"/>
                <w:i/>
                <w:iCs/>
                <w:sz w:val="20"/>
                <w:szCs w:val="20"/>
                <w:lang w:val="fr-FR"/>
              </w:rPr>
              <w:t>NRC, COOPI, GARDL- Groupe Action Recherche pour le Développement Local (NGO), IEDA (INGO), ACTED (INGO), IMADEL- Initiative Malienne d'Appui au Développement local (NGO), Terre des hommes (NGO), PLAN (INGO), Solidarités Internationales, Search for Common Ground et EDUCO</w:t>
            </w:r>
          </w:p>
        </w:tc>
        <w:tc>
          <w:tcPr>
            <w:tcW w:w="752" w:type="pct"/>
            <w:vAlign w:val="center"/>
            <w:hideMark/>
          </w:tcPr>
          <w:p w14:paraId="26EB9BF6" w14:textId="77777777" w:rsidR="00036EE8" w:rsidRPr="00E9133B" w:rsidRDefault="00036EE8" w:rsidP="008F5A9C">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d'entretien individuel</w:t>
            </w:r>
          </w:p>
        </w:tc>
        <w:tc>
          <w:tcPr>
            <w:tcW w:w="671" w:type="pct"/>
            <w:vAlign w:val="center"/>
            <w:hideMark/>
          </w:tcPr>
          <w:p w14:paraId="37CAF8DF" w14:textId="7531606A" w:rsidR="00036EE8" w:rsidRPr="00E9133B" w:rsidRDefault="00036EE8" w:rsidP="008F5A9C">
            <w:pPr>
              <w:spacing w:before="0" w:after="0"/>
              <w:jc w:val="left"/>
              <w:rPr>
                <w:rFonts w:ascii="Georgia" w:eastAsia="Times New Roman" w:hAnsi="Georgia" w:cstheme="minorHAnsi"/>
                <w:sz w:val="20"/>
                <w:szCs w:val="20"/>
                <w:lang w:val="fr-FR"/>
              </w:rPr>
            </w:pPr>
            <w:r>
              <w:rPr>
                <w:rFonts w:ascii="Georgia" w:eastAsia="Times New Roman" w:hAnsi="Georgia" w:cstheme="minorHAnsi"/>
                <w:sz w:val="20"/>
                <w:szCs w:val="20"/>
                <w:lang w:val="fr-FR"/>
              </w:rPr>
              <w:t>Exhaustif</w:t>
            </w:r>
          </w:p>
        </w:tc>
        <w:tc>
          <w:tcPr>
            <w:tcW w:w="586" w:type="pct"/>
            <w:vAlign w:val="center"/>
            <w:hideMark/>
          </w:tcPr>
          <w:p w14:paraId="00BA47F3" w14:textId="395DAD5F" w:rsidR="00036EE8" w:rsidRPr="00E9133B" w:rsidRDefault="00036EE8" w:rsidP="009B5D97">
            <w:pPr>
              <w:spacing w:before="0" w:after="0"/>
              <w:jc w:val="center"/>
              <w:rPr>
                <w:rFonts w:ascii="Georgia" w:eastAsia="Times New Roman" w:hAnsi="Georgia" w:cstheme="minorHAnsi"/>
                <w:sz w:val="20"/>
                <w:szCs w:val="20"/>
                <w:lang w:val="fr-FR"/>
              </w:rPr>
            </w:pPr>
            <w:r>
              <w:rPr>
                <w:rFonts w:ascii="Georgia" w:eastAsia="Times New Roman" w:hAnsi="Georgia" w:cstheme="minorHAnsi"/>
                <w:sz w:val="20"/>
                <w:szCs w:val="20"/>
                <w:lang w:val="fr-FR"/>
              </w:rPr>
              <w:t>11</w:t>
            </w:r>
          </w:p>
        </w:tc>
        <w:tc>
          <w:tcPr>
            <w:tcW w:w="519" w:type="pct"/>
            <w:vAlign w:val="center"/>
            <w:hideMark/>
          </w:tcPr>
          <w:p w14:paraId="0566ECF4" w14:textId="77777777" w:rsidR="00036EE8" w:rsidRPr="00E9133B" w:rsidRDefault="00036EE8" w:rsidP="008F5A9C">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 </w:t>
            </w:r>
          </w:p>
        </w:tc>
        <w:tc>
          <w:tcPr>
            <w:tcW w:w="382" w:type="pct"/>
            <w:vAlign w:val="center"/>
            <w:hideMark/>
          </w:tcPr>
          <w:p w14:paraId="589CFE8B" w14:textId="77777777" w:rsidR="00036EE8" w:rsidRPr="00E9133B" w:rsidRDefault="00036EE8" w:rsidP="008F5A9C">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 </w:t>
            </w:r>
          </w:p>
        </w:tc>
      </w:tr>
      <w:tr w:rsidR="00BA1EB8" w:rsidRPr="00E9133B" w14:paraId="4F43C18E" w14:textId="77777777" w:rsidTr="00DC5A16">
        <w:trPr>
          <w:trHeight w:val="20"/>
        </w:trPr>
        <w:tc>
          <w:tcPr>
            <w:tcW w:w="827" w:type="pct"/>
            <w:gridSpan w:val="2"/>
            <w:vAlign w:val="center"/>
          </w:tcPr>
          <w:p w14:paraId="11BB7D41" w14:textId="77777777" w:rsidR="00036EE8" w:rsidRPr="00E9133B" w:rsidRDefault="00036EE8" w:rsidP="00036EE8">
            <w:pPr>
              <w:spacing w:before="0" w:after="0"/>
              <w:jc w:val="left"/>
              <w:rPr>
                <w:rFonts w:ascii="Georgia" w:eastAsia="Times New Roman" w:hAnsi="Georgia" w:cstheme="minorHAnsi"/>
                <w:sz w:val="20"/>
                <w:szCs w:val="20"/>
                <w:lang w:val="fr-FR"/>
              </w:rPr>
            </w:pPr>
          </w:p>
        </w:tc>
        <w:tc>
          <w:tcPr>
            <w:tcW w:w="1262" w:type="pct"/>
            <w:vAlign w:val="center"/>
          </w:tcPr>
          <w:p w14:paraId="60C0D8AA" w14:textId="21A8BE5D" w:rsidR="00036EE8" w:rsidRPr="00036EE8" w:rsidRDefault="00036EE8" w:rsidP="00036EE8">
            <w:pPr>
              <w:spacing w:before="0" w:after="0"/>
              <w:jc w:val="left"/>
              <w:rPr>
                <w:rFonts w:ascii="Georgia" w:eastAsia="Times New Roman" w:hAnsi="Georgia" w:cstheme="minorHAnsi"/>
                <w:sz w:val="20"/>
                <w:szCs w:val="20"/>
                <w:lang w:val="fr-FR"/>
              </w:rPr>
            </w:pPr>
            <w:r w:rsidRPr="00036EE8">
              <w:rPr>
                <w:rFonts w:ascii="Georgia" w:eastAsia="Times New Roman" w:hAnsi="Georgia" w:cstheme="minorHAnsi"/>
                <w:sz w:val="20"/>
                <w:szCs w:val="20"/>
                <w:lang w:val="fr-FR"/>
              </w:rPr>
              <w:t>Groupe de Travail sur la Responsabilité Sociale du Secteur Privé</w:t>
            </w:r>
          </w:p>
        </w:tc>
        <w:tc>
          <w:tcPr>
            <w:tcW w:w="752" w:type="pct"/>
            <w:vAlign w:val="center"/>
          </w:tcPr>
          <w:p w14:paraId="6144D87C" w14:textId="619BB506" w:rsidR="00036EE8" w:rsidRPr="00036EE8" w:rsidRDefault="00036EE8" w:rsidP="00036EE8">
            <w:pPr>
              <w:spacing w:before="0" w:after="0"/>
              <w:jc w:val="left"/>
              <w:rPr>
                <w:rFonts w:ascii="Georgia" w:eastAsia="Times New Roman" w:hAnsi="Georgia" w:cstheme="minorHAnsi"/>
                <w:sz w:val="20"/>
                <w:szCs w:val="20"/>
                <w:lang w:val="fr-FR"/>
              </w:rPr>
            </w:pPr>
            <w:r w:rsidRPr="00036EE8">
              <w:rPr>
                <w:rFonts w:ascii="Georgia" w:eastAsia="Times New Roman" w:hAnsi="Georgia" w:cstheme="minorHAnsi"/>
                <w:sz w:val="20"/>
                <w:szCs w:val="20"/>
                <w:lang w:val="fr-FR"/>
              </w:rPr>
              <w:t>Guide d'entretien individuel</w:t>
            </w:r>
          </w:p>
        </w:tc>
        <w:tc>
          <w:tcPr>
            <w:tcW w:w="670" w:type="pct"/>
            <w:vAlign w:val="center"/>
          </w:tcPr>
          <w:p w14:paraId="2931E803" w14:textId="2D7C8CB5" w:rsidR="00036EE8" w:rsidRPr="00036EE8" w:rsidRDefault="00036EE8" w:rsidP="00036EE8">
            <w:pPr>
              <w:spacing w:before="0" w:after="0"/>
              <w:jc w:val="left"/>
              <w:rPr>
                <w:rFonts w:ascii="Georgia" w:eastAsia="Times New Roman" w:hAnsi="Georgia" w:cstheme="minorHAnsi"/>
                <w:sz w:val="20"/>
                <w:szCs w:val="20"/>
                <w:lang w:val="fr-FR"/>
              </w:rPr>
            </w:pPr>
            <w:r w:rsidRPr="00036EE8">
              <w:rPr>
                <w:rFonts w:ascii="Georgia" w:eastAsia="Times New Roman" w:hAnsi="Georgia" w:cstheme="minorHAnsi"/>
                <w:sz w:val="20"/>
                <w:szCs w:val="20"/>
                <w:lang w:val="fr-FR"/>
              </w:rPr>
              <w:t>Aléatoire simple</w:t>
            </w:r>
          </w:p>
        </w:tc>
        <w:tc>
          <w:tcPr>
            <w:tcW w:w="586" w:type="pct"/>
            <w:vAlign w:val="center"/>
          </w:tcPr>
          <w:p w14:paraId="7A9E8232" w14:textId="1E2EDA51" w:rsidR="00036EE8" w:rsidRPr="00036EE8" w:rsidRDefault="00036EE8" w:rsidP="00036EE8">
            <w:pPr>
              <w:spacing w:before="0" w:after="0"/>
              <w:jc w:val="center"/>
              <w:rPr>
                <w:rFonts w:ascii="Georgia" w:eastAsia="Times New Roman" w:hAnsi="Georgia" w:cstheme="minorHAnsi"/>
                <w:sz w:val="20"/>
                <w:szCs w:val="20"/>
                <w:lang w:val="fr-FR"/>
              </w:rPr>
            </w:pPr>
            <w:r w:rsidRPr="00036EE8">
              <w:rPr>
                <w:rFonts w:ascii="Georgia" w:eastAsia="Times New Roman" w:hAnsi="Georgia" w:cstheme="minorHAnsi"/>
                <w:sz w:val="20"/>
                <w:szCs w:val="20"/>
                <w:lang w:val="fr-FR"/>
              </w:rPr>
              <w:t>2</w:t>
            </w:r>
          </w:p>
        </w:tc>
        <w:tc>
          <w:tcPr>
            <w:tcW w:w="520" w:type="pct"/>
            <w:vAlign w:val="center"/>
          </w:tcPr>
          <w:p w14:paraId="2DF5A077" w14:textId="77777777" w:rsidR="00036EE8" w:rsidRPr="00036EE8" w:rsidRDefault="00036EE8" w:rsidP="00036EE8">
            <w:pPr>
              <w:spacing w:before="0" w:after="0"/>
              <w:jc w:val="center"/>
              <w:rPr>
                <w:rFonts w:ascii="Georgia" w:eastAsia="Times New Roman" w:hAnsi="Georgia" w:cstheme="minorHAnsi"/>
                <w:sz w:val="20"/>
                <w:szCs w:val="20"/>
                <w:lang w:val="fr-FR"/>
              </w:rPr>
            </w:pPr>
          </w:p>
        </w:tc>
        <w:tc>
          <w:tcPr>
            <w:tcW w:w="384" w:type="pct"/>
            <w:vAlign w:val="center"/>
          </w:tcPr>
          <w:p w14:paraId="4319C913" w14:textId="77777777" w:rsidR="00036EE8" w:rsidRPr="00036EE8" w:rsidRDefault="00036EE8" w:rsidP="00036EE8">
            <w:pPr>
              <w:spacing w:before="0" w:after="0"/>
              <w:jc w:val="center"/>
              <w:rPr>
                <w:rFonts w:ascii="Georgia" w:eastAsia="Times New Roman" w:hAnsi="Georgia" w:cstheme="minorHAnsi"/>
                <w:sz w:val="20"/>
                <w:szCs w:val="20"/>
                <w:lang w:val="fr-FR"/>
              </w:rPr>
            </w:pPr>
          </w:p>
        </w:tc>
      </w:tr>
      <w:tr w:rsidR="005D28C9" w:rsidRPr="00E9133B" w14:paraId="0973F920" w14:textId="77777777" w:rsidTr="00E53FD0">
        <w:trPr>
          <w:trHeight w:val="20"/>
        </w:trPr>
        <w:tc>
          <w:tcPr>
            <w:tcW w:w="797" w:type="pct"/>
            <w:vMerge w:val="restart"/>
            <w:vAlign w:val="center"/>
            <w:hideMark/>
          </w:tcPr>
          <w:p w14:paraId="617DAA2C" w14:textId="6D75E82D"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Etat / Niveau central</w:t>
            </w:r>
          </w:p>
        </w:tc>
        <w:tc>
          <w:tcPr>
            <w:tcW w:w="1293" w:type="pct"/>
            <w:gridSpan w:val="2"/>
            <w:vAlign w:val="center"/>
            <w:hideMark/>
          </w:tcPr>
          <w:p w14:paraId="1FEE1487" w14:textId="6B1A511A" w:rsidR="005D28C9" w:rsidRPr="00FC73EB" w:rsidRDefault="005D28C9" w:rsidP="005D28C9">
            <w:pPr>
              <w:spacing w:before="0" w:after="0"/>
              <w:jc w:val="left"/>
              <w:rPr>
                <w:rFonts w:ascii="Georgia" w:eastAsia="Times New Roman" w:hAnsi="Georgia" w:cstheme="minorHAnsi"/>
                <w:sz w:val="20"/>
                <w:szCs w:val="20"/>
                <w:lang w:val="fr-FR"/>
              </w:rPr>
            </w:pPr>
            <w:r w:rsidRPr="00FC73EB">
              <w:rPr>
                <w:rFonts w:ascii="Georgia" w:eastAsia="Times New Roman" w:hAnsi="Georgia" w:cstheme="minorHAnsi"/>
                <w:sz w:val="20"/>
                <w:szCs w:val="20"/>
                <w:lang w:val="fr-FR"/>
              </w:rPr>
              <w:t>Ministère de la Santé et du Développement Social :</w:t>
            </w:r>
          </w:p>
          <w:p w14:paraId="7116A4C8" w14:textId="637A1329" w:rsidR="005D28C9" w:rsidRPr="00FC73EB" w:rsidRDefault="005D28C9" w:rsidP="00AE563F">
            <w:pPr>
              <w:pStyle w:val="ListParagraph"/>
              <w:numPr>
                <w:ilvl w:val="0"/>
                <w:numId w:val="28"/>
              </w:numPr>
              <w:spacing w:before="0" w:after="0"/>
              <w:jc w:val="left"/>
              <w:rPr>
                <w:rFonts w:ascii="Georgia" w:eastAsia="Times New Roman" w:hAnsi="Georgia" w:cstheme="minorHAnsi"/>
                <w:i/>
                <w:iCs/>
                <w:sz w:val="20"/>
                <w:szCs w:val="20"/>
                <w:lang w:val="fr-FR"/>
              </w:rPr>
            </w:pPr>
            <w:r w:rsidRPr="00FC73EB">
              <w:rPr>
                <w:rFonts w:ascii="Georgia" w:eastAsia="Times New Roman" w:hAnsi="Georgia" w:cstheme="minorHAnsi"/>
                <w:i/>
                <w:iCs/>
                <w:sz w:val="20"/>
                <w:szCs w:val="20"/>
                <w:lang w:val="fr-FR"/>
              </w:rPr>
              <w:t>Direction Nationale du Développement Sociale (DNPS)</w:t>
            </w:r>
          </w:p>
          <w:p w14:paraId="1BF86CA7" w14:textId="304BCA12" w:rsidR="005D28C9" w:rsidRPr="00FC73EB" w:rsidRDefault="005D28C9" w:rsidP="00AE563F">
            <w:pPr>
              <w:pStyle w:val="ListParagraph"/>
              <w:numPr>
                <w:ilvl w:val="0"/>
                <w:numId w:val="28"/>
              </w:numPr>
              <w:spacing w:before="0" w:after="0"/>
              <w:jc w:val="left"/>
              <w:rPr>
                <w:rFonts w:ascii="Georgia" w:eastAsia="Times New Roman" w:hAnsi="Georgia" w:cstheme="minorHAnsi"/>
                <w:i/>
                <w:iCs/>
                <w:sz w:val="20"/>
                <w:szCs w:val="20"/>
                <w:lang w:val="fr-FR"/>
              </w:rPr>
            </w:pPr>
            <w:r w:rsidRPr="00FC73EB">
              <w:rPr>
                <w:rFonts w:ascii="Georgia" w:eastAsia="Times New Roman" w:hAnsi="Georgia" w:cstheme="minorHAnsi"/>
                <w:i/>
                <w:iCs/>
                <w:sz w:val="20"/>
                <w:szCs w:val="20"/>
                <w:lang w:val="fr-FR"/>
              </w:rPr>
              <w:t>Direction Nationale de la Protection Sociale et de l'Economie Solidaire (DNPSES)</w:t>
            </w:r>
          </w:p>
          <w:p w14:paraId="2CF64BBA" w14:textId="3FAF10D5" w:rsidR="005D28C9" w:rsidRPr="00FC73EB" w:rsidRDefault="005D28C9" w:rsidP="00AE563F">
            <w:pPr>
              <w:pStyle w:val="ListParagraph"/>
              <w:numPr>
                <w:ilvl w:val="0"/>
                <w:numId w:val="28"/>
              </w:numPr>
              <w:spacing w:before="0" w:after="0"/>
              <w:jc w:val="left"/>
              <w:rPr>
                <w:rFonts w:ascii="Georgia" w:eastAsia="Times New Roman" w:hAnsi="Georgia" w:cstheme="minorHAnsi"/>
                <w:i/>
                <w:iCs/>
                <w:sz w:val="20"/>
                <w:szCs w:val="20"/>
                <w:lang w:val="fr-FR"/>
              </w:rPr>
            </w:pPr>
            <w:r w:rsidRPr="00FC73EB">
              <w:rPr>
                <w:rFonts w:ascii="Georgia" w:eastAsia="Times New Roman" w:hAnsi="Georgia" w:cstheme="minorHAnsi"/>
                <w:i/>
                <w:iCs/>
                <w:sz w:val="20"/>
                <w:szCs w:val="20"/>
                <w:lang w:val="fr-FR"/>
              </w:rPr>
              <w:t>Sous-Direction de la Nutrition (SDN)</w:t>
            </w:r>
          </w:p>
        </w:tc>
        <w:tc>
          <w:tcPr>
            <w:tcW w:w="752" w:type="pct"/>
            <w:vAlign w:val="center"/>
            <w:hideMark/>
          </w:tcPr>
          <w:p w14:paraId="7FC3EE11" w14:textId="77777777"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d'entretien individuel</w:t>
            </w:r>
          </w:p>
        </w:tc>
        <w:tc>
          <w:tcPr>
            <w:tcW w:w="671" w:type="pct"/>
            <w:vAlign w:val="center"/>
            <w:hideMark/>
          </w:tcPr>
          <w:p w14:paraId="1A90F7AA" w14:textId="19F9AD69" w:rsidR="005D28C9" w:rsidRPr="00E9133B" w:rsidRDefault="005D28C9" w:rsidP="005D28C9">
            <w:pPr>
              <w:spacing w:before="0" w:after="0"/>
              <w:jc w:val="left"/>
              <w:rPr>
                <w:rFonts w:ascii="Georgia" w:eastAsia="Times New Roman" w:hAnsi="Georgia" w:cstheme="minorHAnsi"/>
                <w:sz w:val="20"/>
                <w:szCs w:val="20"/>
                <w:lang w:val="fr-FR"/>
              </w:rPr>
            </w:pPr>
            <w:r w:rsidRPr="00BE5E06">
              <w:rPr>
                <w:rFonts w:ascii="Georgia" w:eastAsia="Times New Roman" w:hAnsi="Georgia" w:cstheme="minorHAnsi"/>
                <w:sz w:val="20"/>
                <w:szCs w:val="20"/>
                <w:lang w:val="fr-FR"/>
              </w:rPr>
              <w:t>Exhaustif</w:t>
            </w:r>
          </w:p>
        </w:tc>
        <w:tc>
          <w:tcPr>
            <w:tcW w:w="586" w:type="pct"/>
            <w:vAlign w:val="center"/>
            <w:hideMark/>
          </w:tcPr>
          <w:p w14:paraId="467A0767" w14:textId="3A64AD38" w:rsidR="005D28C9" w:rsidRPr="00E9133B" w:rsidRDefault="005D28C9" w:rsidP="009B5D97">
            <w:pPr>
              <w:spacing w:before="0" w:after="0"/>
              <w:jc w:val="center"/>
              <w:rPr>
                <w:rFonts w:ascii="Georgia" w:eastAsia="Times New Roman" w:hAnsi="Georgia" w:cstheme="minorHAnsi"/>
                <w:sz w:val="20"/>
                <w:szCs w:val="20"/>
                <w:lang w:val="fr-FR"/>
              </w:rPr>
            </w:pPr>
            <w:r>
              <w:rPr>
                <w:rFonts w:ascii="Georgia" w:eastAsia="Times New Roman" w:hAnsi="Georgia" w:cstheme="minorHAnsi"/>
                <w:sz w:val="20"/>
                <w:szCs w:val="20"/>
                <w:lang w:val="fr-FR"/>
              </w:rPr>
              <w:t>3</w:t>
            </w:r>
          </w:p>
        </w:tc>
        <w:tc>
          <w:tcPr>
            <w:tcW w:w="519" w:type="pct"/>
            <w:vAlign w:val="center"/>
            <w:hideMark/>
          </w:tcPr>
          <w:p w14:paraId="527AE1AB" w14:textId="77777777" w:rsidR="005D28C9" w:rsidRPr="00E9133B" w:rsidRDefault="005D28C9" w:rsidP="005D28C9">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 </w:t>
            </w:r>
          </w:p>
        </w:tc>
        <w:tc>
          <w:tcPr>
            <w:tcW w:w="382" w:type="pct"/>
            <w:vAlign w:val="center"/>
            <w:hideMark/>
          </w:tcPr>
          <w:p w14:paraId="4F304280" w14:textId="77777777" w:rsidR="005D28C9" w:rsidRPr="00E9133B" w:rsidRDefault="005D28C9" w:rsidP="005D28C9">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 </w:t>
            </w:r>
          </w:p>
        </w:tc>
      </w:tr>
      <w:tr w:rsidR="005D28C9" w:rsidRPr="00E9133B" w14:paraId="5164D52C" w14:textId="77777777" w:rsidTr="00E53FD0">
        <w:trPr>
          <w:trHeight w:val="20"/>
        </w:trPr>
        <w:tc>
          <w:tcPr>
            <w:tcW w:w="797" w:type="pct"/>
            <w:vMerge/>
            <w:vAlign w:val="center"/>
          </w:tcPr>
          <w:p w14:paraId="47C24A5B" w14:textId="77777777" w:rsidR="005D28C9" w:rsidRPr="00E9133B" w:rsidRDefault="005D28C9" w:rsidP="005D28C9">
            <w:pPr>
              <w:spacing w:before="0" w:after="0"/>
              <w:jc w:val="left"/>
              <w:rPr>
                <w:rFonts w:ascii="Georgia" w:eastAsia="Times New Roman" w:hAnsi="Georgia" w:cstheme="minorHAnsi"/>
                <w:sz w:val="20"/>
                <w:szCs w:val="20"/>
                <w:lang w:val="fr-FR"/>
              </w:rPr>
            </w:pPr>
          </w:p>
        </w:tc>
        <w:tc>
          <w:tcPr>
            <w:tcW w:w="1293" w:type="pct"/>
            <w:gridSpan w:val="2"/>
            <w:vAlign w:val="center"/>
          </w:tcPr>
          <w:p w14:paraId="03AB7288" w14:textId="57749B0D"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Ministère de l'Éducation Nationale</w:t>
            </w:r>
            <w:r>
              <w:rPr>
                <w:rFonts w:ascii="Georgia" w:eastAsia="Times New Roman" w:hAnsi="Georgia" w:cstheme="minorHAnsi"/>
                <w:sz w:val="20"/>
                <w:szCs w:val="20"/>
                <w:lang w:val="fr-FR"/>
              </w:rPr>
              <w:t xml:space="preserve"> (MoE)</w:t>
            </w:r>
          </w:p>
        </w:tc>
        <w:tc>
          <w:tcPr>
            <w:tcW w:w="752" w:type="pct"/>
            <w:vAlign w:val="center"/>
          </w:tcPr>
          <w:p w14:paraId="63558D57" w14:textId="4B4E3254"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d'entretien individuel</w:t>
            </w:r>
          </w:p>
        </w:tc>
        <w:tc>
          <w:tcPr>
            <w:tcW w:w="671" w:type="pct"/>
            <w:vAlign w:val="center"/>
          </w:tcPr>
          <w:p w14:paraId="641C3CD0" w14:textId="79F70175" w:rsidR="005D28C9" w:rsidRPr="00E9133B" w:rsidRDefault="005D28C9" w:rsidP="005D28C9">
            <w:pPr>
              <w:spacing w:before="0" w:after="0"/>
              <w:jc w:val="left"/>
              <w:rPr>
                <w:rFonts w:ascii="Georgia" w:eastAsia="Times New Roman" w:hAnsi="Georgia" w:cstheme="minorHAnsi"/>
                <w:sz w:val="20"/>
                <w:szCs w:val="20"/>
                <w:lang w:val="fr-FR"/>
              </w:rPr>
            </w:pPr>
            <w:r w:rsidRPr="00BE5E06">
              <w:rPr>
                <w:rFonts w:ascii="Georgia" w:eastAsia="Times New Roman" w:hAnsi="Georgia" w:cstheme="minorHAnsi"/>
                <w:sz w:val="20"/>
                <w:szCs w:val="20"/>
                <w:lang w:val="fr-FR"/>
              </w:rPr>
              <w:t>Exhaustif</w:t>
            </w:r>
          </w:p>
        </w:tc>
        <w:tc>
          <w:tcPr>
            <w:tcW w:w="586" w:type="pct"/>
            <w:vAlign w:val="center"/>
          </w:tcPr>
          <w:p w14:paraId="2A55DB38" w14:textId="64E833FA" w:rsidR="005D28C9" w:rsidRPr="00E9133B" w:rsidRDefault="005D28C9" w:rsidP="009B5D97">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1</w:t>
            </w:r>
          </w:p>
        </w:tc>
        <w:tc>
          <w:tcPr>
            <w:tcW w:w="519" w:type="pct"/>
            <w:vAlign w:val="center"/>
          </w:tcPr>
          <w:p w14:paraId="3AC7BD26" w14:textId="77777777" w:rsidR="005D28C9" w:rsidRPr="00E9133B" w:rsidRDefault="005D28C9" w:rsidP="005D28C9">
            <w:pPr>
              <w:spacing w:before="0" w:after="0"/>
              <w:jc w:val="center"/>
              <w:rPr>
                <w:rFonts w:ascii="Georgia" w:eastAsia="Times New Roman" w:hAnsi="Georgia" w:cstheme="minorHAnsi"/>
                <w:sz w:val="20"/>
                <w:szCs w:val="20"/>
                <w:lang w:val="fr-FR"/>
              </w:rPr>
            </w:pPr>
          </w:p>
        </w:tc>
        <w:tc>
          <w:tcPr>
            <w:tcW w:w="382" w:type="pct"/>
            <w:vAlign w:val="center"/>
          </w:tcPr>
          <w:p w14:paraId="1BB0316D" w14:textId="77777777" w:rsidR="005D28C9" w:rsidRPr="00E9133B" w:rsidRDefault="005D28C9" w:rsidP="005D28C9">
            <w:pPr>
              <w:spacing w:before="0" w:after="0"/>
              <w:jc w:val="center"/>
              <w:rPr>
                <w:rFonts w:ascii="Georgia" w:eastAsia="Times New Roman" w:hAnsi="Georgia" w:cstheme="minorHAnsi"/>
                <w:sz w:val="20"/>
                <w:szCs w:val="20"/>
                <w:lang w:val="fr-FR"/>
              </w:rPr>
            </w:pPr>
          </w:p>
        </w:tc>
      </w:tr>
      <w:tr w:rsidR="005D28C9" w:rsidRPr="00E9133B" w14:paraId="76C9B97C" w14:textId="77777777" w:rsidTr="00E53FD0">
        <w:trPr>
          <w:trHeight w:val="20"/>
        </w:trPr>
        <w:tc>
          <w:tcPr>
            <w:tcW w:w="797" w:type="pct"/>
            <w:vMerge/>
            <w:vAlign w:val="center"/>
          </w:tcPr>
          <w:p w14:paraId="4855A8CD" w14:textId="77777777" w:rsidR="005D28C9" w:rsidRPr="00E9133B" w:rsidRDefault="005D28C9" w:rsidP="005D28C9">
            <w:pPr>
              <w:spacing w:before="0" w:after="0"/>
              <w:jc w:val="left"/>
              <w:rPr>
                <w:rFonts w:ascii="Georgia" w:eastAsia="Times New Roman" w:hAnsi="Georgia" w:cstheme="minorHAnsi"/>
                <w:sz w:val="20"/>
                <w:szCs w:val="20"/>
                <w:lang w:val="fr-FR"/>
              </w:rPr>
            </w:pPr>
          </w:p>
        </w:tc>
        <w:tc>
          <w:tcPr>
            <w:tcW w:w="1293" w:type="pct"/>
            <w:gridSpan w:val="2"/>
            <w:vAlign w:val="center"/>
          </w:tcPr>
          <w:p w14:paraId="04BEF7D5" w14:textId="77777777" w:rsidR="005D28C9"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Ministère de la Promotion de la Femme, de l'Enfant et de la Famille</w:t>
            </w:r>
            <w:r>
              <w:rPr>
                <w:rFonts w:ascii="Georgia" w:eastAsia="Times New Roman" w:hAnsi="Georgia" w:cstheme="minorHAnsi"/>
                <w:sz w:val="20"/>
                <w:szCs w:val="20"/>
                <w:lang w:val="fr-FR"/>
              </w:rPr>
              <w:t> :</w:t>
            </w:r>
          </w:p>
          <w:p w14:paraId="19398E40" w14:textId="73D13170" w:rsidR="005D28C9" w:rsidRPr="00FC73EB" w:rsidRDefault="005D28C9" w:rsidP="00AE563F">
            <w:pPr>
              <w:pStyle w:val="ListParagraph"/>
              <w:numPr>
                <w:ilvl w:val="0"/>
                <w:numId w:val="28"/>
              </w:numPr>
              <w:spacing w:before="0" w:after="0"/>
              <w:jc w:val="left"/>
              <w:rPr>
                <w:rFonts w:ascii="Georgia" w:eastAsia="Times New Roman" w:hAnsi="Georgia" w:cstheme="minorHAnsi"/>
                <w:i/>
                <w:iCs/>
                <w:sz w:val="20"/>
                <w:szCs w:val="20"/>
                <w:lang w:val="fr-FR"/>
              </w:rPr>
            </w:pPr>
            <w:r w:rsidRPr="00FC73EB">
              <w:rPr>
                <w:rFonts w:ascii="Georgia" w:eastAsia="Times New Roman" w:hAnsi="Georgia" w:cstheme="minorHAnsi"/>
                <w:i/>
                <w:iCs/>
                <w:sz w:val="20"/>
                <w:szCs w:val="20"/>
                <w:lang w:val="fr-FR"/>
              </w:rPr>
              <w:t>Direction Nationale de la Promotion de l'Enfant et de la Famille (DNPEF)</w:t>
            </w:r>
          </w:p>
        </w:tc>
        <w:tc>
          <w:tcPr>
            <w:tcW w:w="752" w:type="pct"/>
            <w:vAlign w:val="center"/>
          </w:tcPr>
          <w:p w14:paraId="5012F58E" w14:textId="3B1EE778"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d'entretien individuel</w:t>
            </w:r>
          </w:p>
        </w:tc>
        <w:tc>
          <w:tcPr>
            <w:tcW w:w="671" w:type="pct"/>
            <w:vAlign w:val="center"/>
          </w:tcPr>
          <w:p w14:paraId="02632D4B" w14:textId="5CBA0FE0" w:rsidR="005D28C9" w:rsidRPr="00E9133B" w:rsidRDefault="005D28C9" w:rsidP="005D28C9">
            <w:pPr>
              <w:spacing w:before="0" w:after="0"/>
              <w:jc w:val="left"/>
              <w:rPr>
                <w:rFonts w:ascii="Georgia" w:eastAsia="Times New Roman" w:hAnsi="Georgia" w:cstheme="minorHAnsi"/>
                <w:sz w:val="20"/>
                <w:szCs w:val="20"/>
                <w:lang w:val="fr-FR"/>
              </w:rPr>
            </w:pPr>
            <w:r w:rsidRPr="00BE5E06">
              <w:rPr>
                <w:rFonts w:ascii="Georgia" w:eastAsia="Times New Roman" w:hAnsi="Georgia" w:cstheme="minorHAnsi"/>
                <w:sz w:val="20"/>
                <w:szCs w:val="20"/>
                <w:lang w:val="fr-FR"/>
              </w:rPr>
              <w:t>Exhaustif</w:t>
            </w:r>
          </w:p>
        </w:tc>
        <w:tc>
          <w:tcPr>
            <w:tcW w:w="586" w:type="pct"/>
            <w:vAlign w:val="center"/>
          </w:tcPr>
          <w:p w14:paraId="31CD4E85" w14:textId="1E63EC7F" w:rsidR="005D28C9" w:rsidRPr="00E9133B" w:rsidRDefault="005D28C9" w:rsidP="009B5D97">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1</w:t>
            </w:r>
          </w:p>
        </w:tc>
        <w:tc>
          <w:tcPr>
            <w:tcW w:w="519" w:type="pct"/>
            <w:vAlign w:val="center"/>
          </w:tcPr>
          <w:p w14:paraId="2C4A079B" w14:textId="77777777" w:rsidR="005D28C9" w:rsidRPr="00E9133B" w:rsidRDefault="005D28C9" w:rsidP="005D28C9">
            <w:pPr>
              <w:spacing w:before="0" w:after="0"/>
              <w:jc w:val="center"/>
              <w:rPr>
                <w:rFonts w:ascii="Georgia" w:eastAsia="Times New Roman" w:hAnsi="Georgia" w:cstheme="minorHAnsi"/>
                <w:sz w:val="20"/>
                <w:szCs w:val="20"/>
                <w:lang w:val="fr-FR"/>
              </w:rPr>
            </w:pPr>
          </w:p>
        </w:tc>
        <w:tc>
          <w:tcPr>
            <w:tcW w:w="382" w:type="pct"/>
            <w:vAlign w:val="center"/>
          </w:tcPr>
          <w:p w14:paraId="2F129422" w14:textId="77777777" w:rsidR="005D28C9" w:rsidRPr="00E9133B" w:rsidRDefault="005D28C9" w:rsidP="005D28C9">
            <w:pPr>
              <w:spacing w:before="0" w:after="0"/>
              <w:jc w:val="center"/>
              <w:rPr>
                <w:rFonts w:ascii="Georgia" w:eastAsia="Times New Roman" w:hAnsi="Georgia" w:cstheme="minorHAnsi"/>
                <w:sz w:val="20"/>
                <w:szCs w:val="20"/>
                <w:lang w:val="fr-FR"/>
              </w:rPr>
            </w:pPr>
          </w:p>
        </w:tc>
      </w:tr>
      <w:tr w:rsidR="005D28C9" w:rsidRPr="00E9133B" w14:paraId="287146D2" w14:textId="77777777" w:rsidTr="00E53FD0">
        <w:trPr>
          <w:trHeight w:val="20"/>
        </w:trPr>
        <w:tc>
          <w:tcPr>
            <w:tcW w:w="797" w:type="pct"/>
            <w:vMerge/>
            <w:vAlign w:val="center"/>
          </w:tcPr>
          <w:p w14:paraId="7333A5B9" w14:textId="77777777" w:rsidR="005D28C9" w:rsidRPr="00E9133B" w:rsidRDefault="005D28C9" w:rsidP="005D28C9">
            <w:pPr>
              <w:spacing w:before="0" w:after="0"/>
              <w:jc w:val="left"/>
              <w:rPr>
                <w:rFonts w:ascii="Georgia" w:eastAsia="Times New Roman" w:hAnsi="Georgia" w:cstheme="minorHAnsi"/>
                <w:sz w:val="20"/>
                <w:szCs w:val="20"/>
                <w:lang w:val="fr-FR"/>
              </w:rPr>
            </w:pPr>
          </w:p>
        </w:tc>
        <w:tc>
          <w:tcPr>
            <w:tcW w:w="1293" w:type="pct"/>
            <w:gridSpan w:val="2"/>
            <w:vAlign w:val="center"/>
          </w:tcPr>
          <w:p w14:paraId="3E90E55E" w14:textId="77777777" w:rsidR="005D28C9"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Ministère en charge de l’eau</w:t>
            </w:r>
            <w:r>
              <w:rPr>
                <w:rFonts w:ascii="Georgia" w:eastAsia="Times New Roman" w:hAnsi="Georgia" w:cstheme="minorHAnsi"/>
                <w:sz w:val="20"/>
                <w:szCs w:val="20"/>
                <w:lang w:val="fr-FR"/>
              </w:rPr>
              <w:t> :</w:t>
            </w:r>
          </w:p>
          <w:p w14:paraId="1F69AE02" w14:textId="3F3C8CD0" w:rsidR="005D28C9" w:rsidRPr="00FC73EB" w:rsidRDefault="005D28C9" w:rsidP="00AE563F">
            <w:pPr>
              <w:pStyle w:val="ListParagraph"/>
              <w:numPr>
                <w:ilvl w:val="0"/>
                <w:numId w:val="28"/>
              </w:numPr>
              <w:spacing w:before="0" w:after="0"/>
              <w:jc w:val="left"/>
              <w:rPr>
                <w:rFonts w:ascii="Georgia" w:eastAsia="Times New Roman" w:hAnsi="Georgia" w:cstheme="minorHAnsi"/>
                <w:i/>
                <w:iCs/>
                <w:sz w:val="20"/>
                <w:szCs w:val="20"/>
                <w:lang w:val="fr-FR"/>
              </w:rPr>
            </w:pPr>
            <w:r w:rsidRPr="00FC73EB">
              <w:rPr>
                <w:rFonts w:ascii="Georgia" w:eastAsia="Times New Roman" w:hAnsi="Georgia" w:cstheme="minorHAnsi"/>
                <w:i/>
                <w:iCs/>
                <w:sz w:val="20"/>
                <w:szCs w:val="20"/>
                <w:lang w:val="fr-FR"/>
              </w:rPr>
              <w:t>Direction Nationale de l'Hydraulique (DNH)</w:t>
            </w:r>
          </w:p>
        </w:tc>
        <w:tc>
          <w:tcPr>
            <w:tcW w:w="752" w:type="pct"/>
            <w:vAlign w:val="center"/>
          </w:tcPr>
          <w:p w14:paraId="344549AF" w14:textId="7A7494AE"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d'entretien individuel</w:t>
            </w:r>
          </w:p>
        </w:tc>
        <w:tc>
          <w:tcPr>
            <w:tcW w:w="671" w:type="pct"/>
            <w:vAlign w:val="center"/>
          </w:tcPr>
          <w:p w14:paraId="612898F0" w14:textId="3F04A73A" w:rsidR="005D28C9" w:rsidRPr="00E9133B" w:rsidRDefault="005D28C9" w:rsidP="005D28C9">
            <w:pPr>
              <w:spacing w:before="0" w:after="0"/>
              <w:jc w:val="left"/>
              <w:rPr>
                <w:rFonts w:ascii="Georgia" w:eastAsia="Times New Roman" w:hAnsi="Georgia" w:cstheme="minorHAnsi"/>
                <w:sz w:val="20"/>
                <w:szCs w:val="20"/>
                <w:lang w:val="fr-FR"/>
              </w:rPr>
            </w:pPr>
            <w:r w:rsidRPr="00BE5E06">
              <w:rPr>
                <w:rFonts w:ascii="Georgia" w:eastAsia="Times New Roman" w:hAnsi="Georgia" w:cstheme="minorHAnsi"/>
                <w:sz w:val="20"/>
                <w:szCs w:val="20"/>
                <w:lang w:val="fr-FR"/>
              </w:rPr>
              <w:t>Exhaustif</w:t>
            </w:r>
          </w:p>
        </w:tc>
        <w:tc>
          <w:tcPr>
            <w:tcW w:w="586" w:type="pct"/>
            <w:vAlign w:val="center"/>
          </w:tcPr>
          <w:p w14:paraId="6D800B46" w14:textId="6970DDDE" w:rsidR="005D28C9" w:rsidRPr="00E9133B" w:rsidRDefault="005D28C9" w:rsidP="009B5D97">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1</w:t>
            </w:r>
          </w:p>
        </w:tc>
        <w:tc>
          <w:tcPr>
            <w:tcW w:w="519" w:type="pct"/>
            <w:vAlign w:val="center"/>
          </w:tcPr>
          <w:p w14:paraId="643D5F55" w14:textId="77777777" w:rsidR="005D28C9" w:rsidRPr="00E9133B" w:rsidRDefault="005D28C9" w:rsidP="005D28C9">
            <w:pPr>
              <w:spacing w:before="0" w:after="0"/>
              <w:jc w:val="center"/>
              <w:rPr>
                <w:rFonts w:ascii="Georgia" w:eastAsia="Times New Roman" w:hAnsi="Georgia" w:cstheme="minorHAnsi"/>
                <w:sz w:val="20"/>
                <w:szCs w:val="20"/>
                <w:lang w:val="fr-FR"/>
              </w:rPr>
            </w:pPr>
          </w:p>
        </w:tc>
        <w:tc>
          <w:tcPr>
            <w:tcW w:w="382" w:type="pct"/>
            <w:vAlign w:val="center"/>
          </w:tcPr>
          <w:p w14:paraId="217F3718" w14:textId="77777777" w:rsidR="005D28C9" w:rsidRPr="00E9133B" w:rsidRDefault="005D28C9" w:rsidP="005D28C9">
            <w:pPr>
              <w:spacing w:before="0" w:after="0"/>
              <w:jc w:val="center"/>
              <w:rPr>
                <w:rFonts w:ascii="Georgia" w:eastAsia="Times New Roman" w:hAnsi="Georgia" w:cstheme="minorHAnsi"/>
                <w:sz w:val="20"/>
                <w:szCs w:val="20"/>
                <w:lang w:val="fr-FR"/>
              </w:rPr>
            </w:pPr>
          </w:p>
        </w:tc>
      </w:tr>
      <w:tr w:rsidR="005D28C9" w:rsidRPr="00E9133B" w14:paraId="0ECEA489" w14:textId="77777777" w:rsidTr="00E53FD0">
        <w:trPr>
          <w:trHeight w:val="20"/>
        </w:trPr>
        <w:tc>
          <w:tcPr>
            <w:tcW w:w="797" w:type="pct"/>
            <w:vMerge w:val="restart"/>
            <w:vAlign w:val="center"/>
            <w:hideMark/>
          </w:tcPr>
          <w:p w14:paraId="2FD532F6" w14:textId="77777777"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Niveau déconcentré</w:t>
            </w:r>
          </w:p>
        </w:tc>
        <w:tc>
          <w:tcPr>
            <w:tcW w:w="1293" w:type="pct"/>
            <w:gridSpan w:val="2"/>
            <w:vAlign w:val="center"/>
            <w:hideMark/>
          </w:tcPr>
          <w:p w14:paraId="2110C902" w14:textId="79979A90"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Directions régionales de la Santé et du Développement Social</w:t>
            </w:r>
          </w:p>
        </w:tc>
        <w:tc>
          <w:tcPr>
            <w:tcW w:w="752" w:type="pct"/>
            <w:vAlign w:val="center"/>
            <w:hideMark/>
          </w:tcPr>
          <w:p w14:paraId="1BFC09B3" w14:textId="77777777"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d'entretien individuel</w:t>
            </w:r>
          </w:p>
        </w:tc>
        <w:tc>
          <w:tcPr>
            <w:tcW w:w="671" w:type="pct"/>
            <w:vAlign w:val="center"/>
            <w:hideMark/>
          </w:tcPr>
          <w:p w14:paraId="2F0CE5CE" w14:textId="2A9068EC" w:rsidR="005D28C9" w:rsidRPr="00E9133B" w:rsidRDefault="005D28C9" w:rsidP="005D28C9">
            <w:pPr>
              <w:spacing w:before="0" w:after="0"/>
              <w:jc w:val="left"/>
              <w:rPr>
                <w:rFonts w:ascii="Georgia" w:eastAsia="Times New Roman" w:hAnsi="Georgia" w:cstheme="minorHAnsi"/>
                <w:sz w:val="20"/>
                <w:szCs w:val="20"/>
                <w:lang w:val="fr-FR"/>
              </w:rPr>
            </w:pPr>
            <w:r w:rsidRPr="008E0136">
              <w:rPr>
                <w:rFonts w:ascii="Georgia" w:eastAsia="Times New Roman" w:hAnsi="Georgia" w:cstheme="minorHAnsi"/>
                <w:sz w:val="20"/>
                <w:szCs w:val="20"/>
                <w:lang w:val="fr-FR"/>
              </w:rPr>
              <w:t>Exhaustif</w:t>
            </w:r>
          </w:p>
        </w:tc>
        <w:tc>
          <w:tcPr>
            <w:tcW w:w="586" w:type="pct"/>
            <w:vAlign w:val="center"/>
            <w:hideMark/>
          </w:tcPr>
          <w:p w14:paraId="1CD8D825" w14:textId="77777777" w:rsidR="005D28C9" w:rsidRPr="00E9133B" w:rsidRDefault="005D28C9" w:rsidP="009B5D97">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4</w:t>
            </w:r>
          </w:p>
        </w:tc>
        <w:tc>
          <w:tcPr>
            <w:tcW w:w="519" w:type="pct"/>
            <w:vAlign w:val="center"/>
            <w:hideMark/>
          </w:tcPr>
          <w:p w14:paraId="45E8C1C8" w14:textId="77777777" w:rsidR="005D28C9" w:rsidRPr="00E9133B" w:rsidRDefault="005D28C9" w:rsidP="005D28C9">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 </w:t>
            </w:r>
          </w:p>
        </w:tc>
        <w:tc>
          <w:tcPr>
            <w:tcW w:w="382" w:type="pct"/>
            <w:vAlign w:val="center"/>
            <w:hideMark/>
          </w:tcPr>
          <w:p w14:paraId="0D5EF44B" w14:textId="77777777" w:rsidR="005D28C9" w:rsidRPr="00E9133B" w:rsidRDefault="005D28C9" w:rsidP="005D28C9">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 </w:t>
            </w:r>
          </w:p>
        </w:tc>
      </w:tr>
      <w:tr w:rsidR="005D28C9" w:rsidRPr="00E9133B" w14:paraId="17144B6B" w14:textId="77777777" w:rsidTr="00E53FD0">
        <w:trPr>
          <w:trHeight w:val="20"/>
        </w:trPr>
        <w:tc>
          <w:tcPr>
            <w:tcW w:w="797" w:type="pct"/>
            <w:vMerge/>
            <w:vAlign w:val="center"/>
          </w:tcPr>
          <w:p w14:paraId="7169DD78" w14:textId="77777777" w:rsidR="005D28C9" w:rsidRPr="00E9133B" w:rsidRDefault="005D28C9" w:rsidP="005D28C9">
            <w:pPr>
              <w:spacing w:before="0" w:after="0"/>
              <w:jc w:val="left"/>
              <w:rPr>
                <w:rFonts w:ascii="Georgia" w:eastAsia="Times New Roman" w:hAnsi="Georgia" w:cstheme="minorHAnsi"/>
                <w:sz w:val="20"/>
                <w:szCs w:val="20"/>
                <w:lang w:val="fr-FR"/>
              </w:rPr>
            </w:pPr>
          </w:p>
        </w:tc>
        <w:tc>
          <w:tcPr>
            <w:tcW w:w="1293" w:type="pct"/>
            <w:gridSpan w:val="2"/>
            <w:vAlign w:val="center"/>
          </w:tcPr>
          <w:p w14:paraId="056248D9" w14:textId="36905A58"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Directions régionales de l'Hydraulique</w:t>
            </w:r>
          </w:p>
        </w:tc>
        <w:tc>
          <w:tcPr>
            <w:tcW w:w="752" w:type="pct"/>
            <w:vAlign w:val="center"/>
          </w:tcPr>
          <w:p w14:paraId="269150E0" w14:textId="2CB8E17C"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d'entretien individuel</w:t>
            </w:r>
          </w:p>
        </w:tc>
        <w:tc>
          <w:tcPr>
            <w:tcW w:w="671" w:type="pct"/>
            <w:vAlign w:val="center"/>
          </w:tcPr>
          <w:p w14:paraId="2FD86303" w14:textId="3FAAADBC" w:rsidR="005D28C9" w:rsidRPr="00E9133B" w:rsidRDefault="005D28C9" w:rsidP="005D28C9">
            <w:pPr>
              <w:spacing w:before="0" w:after="0"/>
              <w:jc w:val="left"/>
              <w:rPr>
                <w:rFonts w:ascii="Georgia" w:eastAsia="Times New Roman" w:hAnsi="Georgia" w:cstheme="minorHAnsi"/>
                <w:sz w:val="20"/>
                <w:szCs w:val="20"/>
                <w:lang w:val="fr-FR"/>
              </w:rPr>
            </w:pPr>
            <w:r w:rsidRPr="008E0136">
              <w:rPr>
                <w:rFonts w:ascii="Georgia" w:eastAsia="Times New Roman" w:hAnsi="Georgia" w:cstheme="minorHAnsi"/>
                <w:sz w:val="20"/>
                <w:szCs w:val="20"/>
                <w:lang w:val="fr-FR"/>
              </w:rPr>
              <w:t>Exhaustif</w:t>
            </w:r>
          </w:p>
        </w:tc>
        <w:tc>
          <w:tcPr>
            <w:tcW w:w="586" w:type="pct"/>
            <w:vAlign w:val="center"/>
          </w:tcPr>
          <w:p w14:paraId="1B5B486D" w14:textId="16B85D3B" w:rsidR="005D28C9" w:rsidRPr="00E9133B" w:rsidRDefault="005D28C9" w:rsidP="009B5D97">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4</w:t>
            </w:r>
          </w:p>
        </w:tc>
        <w:tc>
          <w:tcPr>
            <w:tcW w:w="519" w:type="pct"/>
            <w:vAlign w:val="center"/>
          </w:tcPr>
          <w:p w14:paraId="17F64B60" w14:textId="77777777" w:rsidR="005D28C9" w:rsidRPr="00E9133B" w:rsidRDefault="005D28C9" w:rsidP="005D28C9">
            <w:pPr>
              <w:spacing w:before="0" w:after="0"/>
              <w:jc w:val="center"/>
              <w:rPr>
                <w:rFonts w:ascii="Georgia" w:eastAsia="Times New Roman" w:hAnsi="Georgia" w:cstheme="minorHAnsi"/>
                <w:sz w:val="20"/>
                <w:szCs w:val="20"/>
                <w:lang w:val="fr-FR"/>
              </w:rPr>
            </w:pPr>
          </w:p>
        </w:tc>
        <w:tc>
          <w:tcPr>
            <w:tcW w:w="382" w:type="pct"/>
            <w:vAlign w:val="center"/>
          </w:tcPr>
          <w:p w14:paraId="5EB66A2E" w14:textId="77777777" w:rsidR="005D28C9" w:rsidRPr="00E9133B" w:rsidRDefault="005D28C9" w:rsidP="005D28C9">
            <w:pPr>
              <w:spacing w:before="0" w:after="0"/>
              <w:jc w:val="center"/>
              <w:rPr>
                <w:rFonts w:ascii="Georgia" w:eastAsia="Times New Roman" w:hAnsi="Georgia" w:cstheme="minorHAnsi"/>
                <w:sz w:val="20"/>
                <w:szCs w:val="20"/>
                <w:lang w:val="fr-FR"/>
              </w:rPr>
            </w:pPr>
          </w:p>
        </w:tc>
      </w:tr>
      <w:tr w:rsidR="005D28C9" w:rsidRPr="00E9133B" w14:paraId="174691A8" w14:textId="77777777" w:rsidTr="00E53FD0">
        <w:trPr>
          <w:trHeight w:val="20"/>
        </w:trPr>
        <w:tc>
          <w:tcPr>
            <w:tcW w:w="797" w:type="pct"/>
            <w:vMerge/>
            <w:vAlign w:val="center"/>
          </w:tcPr>
          <w:p w14:paraId="4F02353E" w14:textId="77777777" w:rsidR="005D28C9" w:rsidRPr="00E9133B" w:rsidRDefault="005D28C9" w:rsidP="005D28C9">
            <w:pPr>
              <w:spacing w:before="0" w:after="0"/>
              <w:jc w:val="left"/>
              <w:rPr>
                <w:rFonts w:ascii="Georgia" w:eastAsia="Times New Roman" w:hAnsi="Georgia" w:cstheme="minorHAnsi"/>
                <w:sz w:val="20"/>
                <w:szCs w:val="20"/>
                <w:lang w:val="fr-FR"/>
              </w:rPr>
            </w:pPr>
          </w:p>
        </w:tc>
        <w:tc>
          <w:tcPr>
            <w:tcW w:w="1293" w:type="pct"/>
            <w:gridSpan w:val="2"/>
            <w:vAlign w:val="center"/>
          </w:tcPr>
          <w:p w14:paraId="22C15F25" w14:textId="613CFAB9"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Directions régionales de la Protection Civile</w:t>
            </w:r>
          </w:p>
        </w:tc>
        <w:tc>
          <w:tcPr>
            <w:tcW w:w="752" w:type="pct"/>
            <w:vAlign w:val="center"/>
          </w:tcPr>
          <w:p w14:paraId="6F6BDD30" w14:textId="61278B83"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d'entretien individuel</w:t>
            </w:r>
          </w:p>
        </w:tc>
        <w:tc>
          <w:tcPr>
            <w:tcW w:w="671" w:type="pct"/>
            <w:vAlign w:val="center"/>
          </w:tcPr>
          <w:p w14:paraId="181176F9" w14:textId="22F6CF13" w:rsidR="005D28C9" w:rsidRPr="00E9133B" w:rsidRDefault="005D28C9" w:rsidP="005D28C9">
            <w:pPr>
              <w:spacing w:before="0" w:after="0"/>
              <w:jc w:val="left"/>
              <w:rPr>
                <w:rFonts w:ascii="Georgia" w:eastAsia="Times New Roman" w:hAnsi="Georgia" w:cstheme="minorHAnsi"/>
                <w:sz w:val="20"/>
                <w:szCs w:val="20"/>
                <w:lang w:val="fr-FR"/>
              </w:rPr>
            </w:pPr>
            <w:r w:rsidRPr="008E0136">
              <w:rPr>
                <w:rFonts w:ascii="Georgia" w:eastAsia="Times New Roman" w:hAnsi="Georgia" w:cstheme="minorHAnsi"/>
                <w:sz w:val="20"/>
                <w:szCs w:val="20"/>
                <w:lang w:val="fr-FR"/>
              </w:rPr>
              <w:t>Exhaustif</w:t>
            </w:r>
          </w:p>
        </w:tc>
        <w:tc>
          <w:tcPr>
            <w:tcW w:w="586" w:type="pct"/>
            <w:vAlign w:val="center"/>
          </w:tcPr>
          <w:p w14:paraId="710DDDBC" w14:textId="78163146" w:rsidR="005D28C9" w:rsidRPr="00E9133B" w:rsidRDefault="005D28C9" w:rsidP="009B5D97">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4</w:t>
            </w:r>
          </w:p>
        </w:tc>
        <w:tc>
          <w:tcPr>
            <w:tcW w:w="519" w:type="pct"/>
            <w:vAlign w:val="center"/>
          </w:tcPr>
          <w:p w14:paraId="3C0066BD" w14:textId="77777777" w:rsidR="005D28C9" w:rsidRPr="00E9133B" w:rsidRDefault="005D28C9" w:rsidP="005D28C9">
            <w:pPr>
              <w:spacing w:before="0" w:after="0"/>
              <w:jc w:val="center"/>
              <w:rPr>
                <w:rFonts w:ascii="Georgia" w:eastAsia="Times New Roman" w:hAnsi="Georgia" w:cstheme="minorHAnsi"/>
                <w:sz w:val="20"/>
                <w:szCs w:val="20"/>
                <w:lang w:val="fr-FR"/>
              </w:rPr>
            </w:pPr>
          </w:p>
        </w:tc>
        <w:tc>
          <w:tcPr>
            <w:tcW w:w="382" w:type="pct"/>
            <w:vAlign w:val="center"/>
          </w:tcPr>
          <w:p w14:paraId="76723ACC" w14:textId="77777777" w:rsidR="005D28C9" w:rsidRPr="00E9133B" w:rsidRDefault="005D28C9" w:rsidP="005D28C9">
            <w:pPr>
              <w:spacing w:before="0" w:after="0"/>
              <w:jc w:val="center"/>
              <w:rPr>
                <w:rFonts w:ascii="Georgia" w:eastAsia="Times New Roman" w:hAnsi="Georgia" w:cstheme="minorHAnsi"/>
                <w:sz w:val="20"/>
                <w:szCs w:val="20"/>
                <w:lang w:val="fr-FR"/>
              </w:rPr>
            </w:pPr>
          </w:p>
        </w:tc>
      </w:tr>
      <w:tr w:rsidR="005D28C9" w:rsidRPr="00E9133B" w14:paraId="0BD4194F" w14:textId="77777777" w:rsidTr="00E53FD0">
        <w:trPr>
          <w:trHeight w:val="20"/>
        </w:trPr>
        <w:tc>
          <w:tcPr>
            <w:tcW w:w="797" w:type="pct"/>
            <w:vMerge/>
            <w:vAlign w:val="center"/>
          </w:tcPr>
          <w:p w14:paraId="5FAF70EC" w14:textId="77777777" w:rsidR="005D28C9" w:rsidRPr="00E9133B" w:rsidRDefault="005D28C9" w:rsidP="005D28C9">
            <w:pPr>
              <w:spacing w:before="0" w:after="0"/>
              <w:jc w:val="left"/>
              <w:rPr>
                <w:rFonts w:ascii="Georgia" w:eastAsia="Times New Roman" w:hAnsi="Georgia" w:cstheme="minorHAnsi"/>
                <w:sz w:val="20"/>
                <w:szCs w:val="20"/>
                <w:lang w:val="fr-FR"/>
              </w:rPr>
            </w:pPr>
          </w:p>
        </w:tc>
        <w:tc>
          <w:tcPr>
            <w:tcW w:w="1293" w:type="pct"/>
            <w:gridSpan w:val="2"/>
            <w:vAlign w:val="center"/>
          </w:tcPr>
          <w:p w14:paraId="688BF8F4" w14:textId="09EA0FC1"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Directions régionales de la Promotion de la Femme, de l'Enfant et de la Famille</w:t>
            </w:r>
          </w:p>
        </w:tc>
        <w:tc>
          <w:tcPr>
            <w:tcW w:w="752" w:type="pct"/>
            <w:vAlign w:val="center"/>
          </w:tcPr>
          <w:p w14:paraId="5CDAA612" w14:textId="2D7E5270"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d'entretien individuel</w:t>
            </w:r>
          </w:p>
        </w:tc>
        <w:tc>
          <w:tcPr>
            <w:tcW w:w="671" w:type="pct"/>
            <w:vAlign w:val="center"/>
          </w:tcPr>
          <w:p w14:paraId="4B21DCED" w14:textId="5E04714B" w:rsidR="005D28C9" w:rsidRPr="00E9133B" w:rsidRDefault="005D28C9" w:rsidP="005D28C9">
            <w:pPr>
              <w:spacing w:before="0" w:after="0"/>
              <w:jc w:val="left"/>
              <w:rPr>
                <w:rFonts w:ascii="Georgia" w:eastAsia="Times New Roman" w:hAnsi="Georgia" w:cstheme="minorHAnsi"/>
                <w:sz w:val="20"/>
                <w:szCs w:val="20"/>
                <w:lang w:val="fr-FR"/>
              </w:rPr>
            </w:pPr>
            <w:r w:rsidRPr="008E0136">
              <w:rPr>
                <w:rFonts w:ascii="Georgia" w:eastAsia="Times New Roman" w:hAnsi="Georgia" w:cstheme="minorHAnsi"/>
                <w:sz w:val="20"/>
                <w:szCs w:val="20"/>
                <w:lang w:val="fr-FR"/>
              </w:rPr>
              <w:t>Exhaustif</w:t>
            </w:r>
          </w:p>
        </w:tc>
        <w:tc>
          <w:tcPr>
            <w:tcW w:w="586" w:type="pct"/>
            <w:vAlign w:val="center"/>
          </w:tcPr>
          <w:p w14:paraId="6D254883" w14:textId="0061EE7B" w:rsidR="005D28C9" w:rsidRPr="00E9133B" w:rsidRDefault="005D28C9" w:rsidP="009B5D97">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4</w:t>
            </w:r>
          </w:p>
        </w:tc>
        <w:tc>
          <w:tcPr>
            <w:tcW w:w="519" w:type="pct"/>
            <w:vAlign w:val="center"/>
          </w:tcPr>
          <w:p w14:paraId="4A5BB051" w14:textId="77777777" w:rsidR="005D28C9" w:rsidRPr="00E9133B" w:rsidRDefault="005D28C9" w:rsidP="005D28C9">
            <w:pPr>
              <w:spacing w:before="0" w:after="0"/>
              <w:jc w:val="center"/>
              <w:rPr>
                <w:rFonts w:ascii="Georgia" w:eastAsia="Times New Roman" w:hAnsi="Georgia" w:cstheme="minorHAnsi"/>
                <w:sz w:val="20"/>
                <w:szCs w:val="20"/>
                <w:lang w:val="fr-FR"/>
              </w:rPr>
            </w:pPr>
          </w:p>
        </w:tc>
        <w:tc>
          <w:tcPr>
            <w:tcW w:w="382" w:type="pct"/>
            <w:vAlign w:val="center"/>
          </w:tcPr>
          <w:p w14:paraId="3A87EE77" w14:textId="77777777" w:rsidR="005D28C9" w:rsidRPr="00E9133B" w:rsidRDefault="005D28C9" w:rsidP="005D28C9">
            <w:pPr>
              <w:spacing w:before="0" w:after="0"/>
              <w:jc w:val="center"/>
              <w:rPr>
                <w:rFonts w:ascii="Georgia" w:eastAsia="Times New Roman" w:hAnsi="Georgia" w:cstheme="minorHAnsi"/>
                <w:sz w:val="20"/>
                <w:szCs w:val="20"/>
                <w:lang w:val="fr-FR"/>
              </w:rPr>
            </w:pPr>
          </w:p>
        </w:tc>
      </w:tr>
      <w:tr w:rsidR="005D28C9" w:rsidRPr="00E9133B" w14:paraId="5EF384E0" w14:textId="77777777" w:rsidTr="00E53FD0">
        <w:trPr>
          <w:trHeight w:val="20"/>
        </w:trPr>
        <w:tc>
          <w:tcPr>
            <w:tcW w:w="797" w:type="pct"/>
            <w:vMerge/>
            <w:vAlign w:val="center"/>
          </w:tcPr>
          <w:p w14:paraId="54413B0B" w14:textId="77777777" w:rsidR="005D28C9" w:rsidRPr="00E9133B" w:rsidRDefault="005D28C9" w:rsidP="005D28C9">
            <w:pPr>
              <w:spacing w:before="0" w:after="0"/>
              <w:jc w:val="left"/>
              <w:rPr>
                <w:rFonts w:ascii="Georgia" w:eastAsia="Times New Roman" w:hAnsi="Georgia" w:cstheme="minorHAnsi"/>
                <w:sz w:val="20"/>
                <w:szCs w:val="20"/>
                <w:lang w:val="fr-FR"/>
              </w:rPr>
            </w:pPr>
          </w:p>
        </w:tc>
        <w:tc>
          <w:tcPr>
            <w:tcW w:w="1293" w:type="pct"/>
            <w:gridSpan w:val="2"/>
            <w:vAlign w:val="center"/>
          </w:tcPr>
          <w:p w14:paraId="6582F38E" w14:textId="53311D38" w:rsidR="005D28C9" w:rsidRPr="00E9133B" w:rsidRDefault="005D28C9" w:rsidP="005D28C9">
            <w:pPr>
              <w:spacing w:before="0" w:after="0"/>
              <w:jc w:val="left"/>
              <w:rPr>
                <w:rFonts w:ascii="Georgia" w:eastAsia="Times New Roman" w:hAnsi="Georgia" w:cstheme="minorHAnsi"/>
                <w:sz w:val="20"/>
                <w:szCs w:val="20"/>
                <w:lang w:val="fr-FR"/>
              </w:rPr>
            </w:pPr>
            <w:r w:rsidRPr="000F375D">
              <w:rPr>
                <w:rFonts w:ascii="Georgia" w:eastAsia="Times New Roman" w:hAnsi="Georgia" w:cstheme="minorHAnsi"/>
                <w:sz w:val="20"/>
                <w:szCs w:val="20"/>
                <w:lang w:val="fr-FR"/>
              </w:rPr>
              <w:t>Direction</w:t>
            </w:r>
            <w:r>
              <w:rPr>
                <w:rFonts w:ascii="Georgia" w:eastAsia="Times New Roman" w:hAnsi="Georgia" w:cstheme="minorHAnsi"/>
                <w:sz w:val="20"/>
                <w:szCs w:val="20"/>
                <w:lang w:val="fr-FR"/>
              </w:rPr>
              <w:t>s</w:t>
            </w:r>
            <w:r w:rsidRPr="000F375D">
              <w:rPr>
                <w:rFonts w:ascii="Georgia" w:eastAsia="Times New Roman" w:hAnsi="Georgia" w:cstheme="minorHAnsi"/>
                <w:sz w:val="20"/>
                <w:szCs w:val="20"/>
                <w:lang w:val="fr-FR"/>
              </w:rPr>
              <w:t xml:space="preserve"> Régionale</w:t>
            </w:r>
            <w:r>
              <w:rPr>
                <w:rFonts w:ascii="Georgia" w:eastAsia="Times New Roman" w:hAnsi="Georgia" w:cstheme="minorHAnsi"/>
                <w:sz w:val="20"/>
                <w:szCs w:val="20"/>
                <w:lang w:val="fr-FR"/>
              </w:rPr>
              <w:t>s</w:t>
            </w:r>
            <w:r w:rsidRPr="000F375D">
              <w:rPr>
                <w:rFonts w:ascii="Georgia" w:eastAsia="Times New Roman" w:hAnsi="Georgia" w:cstheme="minorHAnsi"/>
                <w:sz w:val="20"/>
                <w:szCs w:val="20"/>
                <w:lang w:val="fr-FR"/>
              </w:rPr>
              <w:t xml:space="preserve"> de la Planification, de la Statistique et de l'Informatique, de l'Aménagement du Territoire et de la Population</w:t>
            </w:r>
          </w:p>
        </w:tc>
        <w:tc>
          <w:tcPr>
            <w:tcW w:w="752" w:type="pct"/>
            <w:vAlign w:val="center"/>
          </w:tcPr>
          <w:p w14:paraId="6BC67144" w14:textId="0C085DB4"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d'entretien individuel</w:t>
            </w:r>
          </w:p>
        </w:tc>
        <w:tc>
          <w:tcPr>
            <w:tcW w:w="671" w:type="pct"/>
            <w:vAlign w:val="center"/>
          </w:tcPr>
          <w:p w14:paraId="36F42003" w14:textId="6DBCB651" w:rsidR="005D28C9" w:rsidRPr="00E9133B" w:rsidRDefault="005D28C9" w:rsidP="005D28C9">
            <w:pPr>
              <w:spacing w:before="0" w:after="0"/>
              <w:jc w:val="left"/>
              <w:rPr>
                <w:rFonts w:ascii="Georgia" w:eastAsia="Times New Roman" w:hAnsi="Georgia" w:cstheme="minorHAnsi"/>
                <w:sz w:val="20"/>
                <w:szCs w:val="20"/>
                <w:lang w:val="fr-FR"/>
              </w:rPr>
            </w:pPr>
            <w:r w:rsidRPr="008E0136">
              <w:rPr>
                <w:rFonts w:ascii="Georgia" w:eastAsia="Times New Roman" w:hAnsi="Georgia" w:cstheme="minorHAnsi"/>
                <w:sz w:val="20"/>
                <w:szCs w:val="20"/>
                <w:lang w:val="fr-FR"/>
              </w:rPr>
              <w:t>Exhaustif</w:t>
            </w:r>
          </w:p>
        </w:tc>
        <w:tc>
          <w:tcPr>
            <w:tcW w:w="586" w:type="pct"/>
            <w:vAlign w:val="center"/>
          </w:tcPr>
          <w:p w14:paraId="4E7CD28E" w14:textId="5E0BFAD0" w:rsidR="005D28C9" w:rsidRPr="00E9133B" w:rsidRDefault="005D28C9" w:rsidP="009B5D97">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4</w:t>
            </w:r>
          </w:p>
        </w:tc>
        <w:tc>
          <w:tcPr>
            <w:tcW w:w="519" w:type="pct"/>
            <w:vAlign w:val="center"/>
          </w:tcPr>
          <w:p w14:paraId="25A665A8" w14:textId="77777777" w:rsidR="005D28C9" w:rsidRPr="00E9133B" w:rsidRDefault="005D28C9" w:rsidP="005D28C9">
            <w:pPr>
              <w:spacing w:before="0" w:after="0"/>
              <w:jc w:val="center"/>
              <w:rPr>
                <w:rFonts w:ascii="Georgia" w:eastAsia="Times New Roman" w:hAnsi="Georgia" w:cstheme="minorHAnsi"/>
                <w:sz w:val="20"/>
                <w:szCs w:val="20"/>
                <w:lang w:val="fr-FR"/>
              </w:rPr>
            </w:pPr>
          </w:p>
        </w:tc>
        <w:tc>
          <w:tcPr>
            <w:tcW w:w="382" w:type="pct"/>
            <w:vAlign w:val="center"/>
          </w:tcPr>
          <w:p w14:paraId="7B96B039" w14:textId="77777777" w:rsidR="005D28C9" w:rsidRPr="00E9133B" w:rsidRDefault="005D28C9" w:rsidP="005D28C9">
            <w:pPr>
              <w:spacing w:before="0" w:after="0"/>
              <w:jc w:val="center"/>
              <w:rPr>
                <w:rFonts w:ascii="Georgia" w:eastAsia="Times New Roman" w:hAnsi="Georgia" w:cstheme="minorHAnsi"/>
                <w:sz w:val="20"/>
                <w:szCs w:val="20"/>
                <w:lang w:val="fr-FR"/>
              </w:rPr>
            </w:pPr>
          </w:p>
        </w:tc>
      </w:tr>
      <w:tr w:rsidR="005D28C9" w:rsidRPr="00E9133B" w14:paraId="5B998751" w14:textId="77777777" w:rsidTr="00E53FD0">
        <w:trPr>
          <w:trHeight w:val="20"/>
        </w:trPr>
        <w:tc>
          <w:tcPr>
            <w:tcW w:w="797" w:type="pct"/>
            <w:vMerge/>
            <w:vAlign w:val="center"/>
          </w:tcPr>
          <w:p w14:paraId="11A089EC" w14:textId="77777777" w:rsidR="005D28C9" w:rsidRPr="00E9133B" w:rsidRDefault="005D28C9" w:rsidP="005D28C9">
            <w:pPr>
              <w:spacing w:before="0" w:after="0"/>
              <w:jc w:val="left"/>
              <w:rPr>
                <w:rFonts w:ascii="Georgia" w:eastAsia="Times New Roman" w:hAnsi="Georgia" w:cstheme="minorHAnsi"/>
                <w:sz w:val="20"/>
                <w:szCs w:val="20"/>
                <w:lang w:val="fr-FR"/>
              </w:rPr>
            </w:pPr>
          </w:p>
        </w:tc>
        <w:tc>
          <w:tcPr>
            <w:tcW w:w="1293" w:type="pct"/>
            <w:gridSpan w:val="2"/>
            <w:vAlign w:val="center"/>
          </w:tcPr>
          <w:p w14:paraId="56D7D04A" w14:textId="2A532715"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Collectivités territoriales</w:t>
            </w:r>
            <w:r>
              <w:rPr>
                <w:rFonts w:ascii="Georgia" w:eastAsia="Times New Roman" w:hAnsi="Georgia" w:cstheme="minorHAnsi"/>
                <w:sz w:val="20"/>
                <w:szCs w:val="20"/>
                <w:lang w:val="fr-FR"/>
              </w:rPr>
              <w:t xml:space="preserve"> </w:t>
            </w:r>
            <w:r w:rsidRPr="005D28C9">
              <w:rPr>
                <w:rFonts w:ascii="Georgia" w:eastAsia="Times New Roman" w:hAnsi="Georgia" w:cstheme="minorHAnsi"/>
                <w:sz w:val="20"/>
                <w:szCs w:val="20"/>
                <w:lang w:val="fr-FR"/>
              </w:rPr>
              <w:t>(services sociaux communaux)</w:t>
            </w:r>
          </w:p>
        </w:tc>
        <w:tc>
          <w:tcPr>
            <w:tcW w:w="752" w:type="pct"/>
            <w:vAlign w:val="center"/>
          </w:tcPr>
          <w:p w14:paraId="305E9182" w14:textId="77777777" w:rsidR="005D28C9" w:rsidRPr="00E9133B" w:rsidRDefault="005D28C9" w:rsidP="005D28C9">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d'entretien individuel</w:t>
            </w:r>
          </w:p>
        </w:tc>
        <w:tc>
          <w:tcPr>
            <w:tcW w:w="671" w:type="pct"/>
            <w:vAlign w:val="center"/>
          </w:tcPr>
          <w:p w14:paraId="3700EDE9" w14:textId="305106FC" w:rsidR="005D28C9" w:rsidRPr="00E9133B" w:rsidRDefault="005D28C9" w:rsidP="005D28C9">
            <w:pPr>
              <w:spacing w:before="0" w:after="0"/>
              <w:jc w:val="left"/>
              <w:rPr>
                <w:rFonts w:ascii="Georgia" w:eastAsia="Times New Roman" w:hAnsi="Georgia" w:cstheme="minorHAnsi"/>
                <w:sz w:val="20"/>
                <w:szCs w:val="20"/>
                <w:lang w:val="fr-FR"/>
              </w:rPr>
            </w:pPr>
            <w:r w:rsidRPr="008E0136">
              <w:rPr>
                <w:rFonts w:ascii="Georgia" w:eastAsia="Times New Roman" w:hAnsi="Georgia" w:cstheme="minorHAnsi"/>
                <w:sz w:val="20"/>
                <w:szCs w:val="20"/>
                <w:lang w:val="fr-FR"/>
              </w:rPr>
              <w:t>Exhaustif</w:t>
            </w:r>
          </w:p>
        </w:tc>
        <w:tc>
          <w:tcPr>
            <w:tcW w:w="586" w:type="pct"/>
            <w:vAlign w:val="center"/>
          </w:tcPr>
          <w:p w14:paraId="39B3DAA3" w14:textId="77777777" w:rsidR="005D28C9" w:rsidRPr="00E9133B" w:rsidRDefault="005D28C9" w:rsidP="009B5D97">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8</w:t>
            </w:r>
          </w:p>
        </w:tc>
        <w:tc>
          <w:tcPr>
            <w:tcW w:w="519" w:type="pct"/>
            <w:vAlign w:val="center"/>
          </w:tcPr>
          <w:p w14:paraId="43D774A2" w14:textId="77777777" w:rsidR="005D28C9" w:rsidRPr="00E9133B" w:rsidRDefault="005D28C9" w:rsidP="005D28C9">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 </w:t>
            </w:r>
          </w:p>
        </w:tc>
        <w:tc>
          <w:tcPr>
            <w:tcW w:w="382" w:type="pct"/>
            <w:vAlign w:val="center"/>
          </w:tcPr>
          <w:p w14:paraId="3BA24763" w14:textId="77777777" w:rsidR="005D28C9" w:rsidRPr="00E9133B" w:rsidRDefault="005D28C9" w:rsidP="005D28C9">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 </w:t>
            </w:r>
          </w:p>
        </w:tc>
      </w:tr>
      <w:tr w:rsidR="00036EE8" w:rsidRPr="00E9133B" w14:paraId="1166B838" w14:textId="77777777" w:rsidTr="00E53FD0">
        <w:trPr>
          <w:trHeight w:val="20"/>
        </w:trPr>
        <w:tc>
          <w:tcPr>
            <w:tcW w:w="797" w:type="pct"/>
            <w:vMerge w:val="restart"/>
            <w:vAlign w:val="center"/>
            <w:hideMark/>
          </w:tcPr>
          <w:p w14:paraId="2BE90CE9" w14:textId="6996A691" w:rsidR="00036EE8" w:rsidRPr="00E9133B" w:rsidRDefault="00036EE8" w:rsidP="00036EE8">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Structures publiques (</w:t>
            </w:r>
            <w:r w:rsidR="00C300C6">
              <w:rPr>
                <w:rFonts w:ascii="Georgia" w:eastAsia="Times New Roman" w:hAnsi="Georgia" w:cstheme="minorHAnsi"/>
                <w:sz w:val="20"/>
                <w:szCs w:val="20"/>
                <w:lang w:val="fr-FR"/>
              </w:rPr>
              <w:t>é</w:t>
            </w:r>
            <w:r w:rsidRPr="00E9133B">
              <w:rPr>
                <w:rFonts w:ascii="Georgia" w:eastAsia="Times New Roman" w:hAnsi="Georgia" w:cstheme="minorHAnsi"/>
                <w:sz w:val="20"/>
                <w:szCs w:val="20"/>
                <w:lang w:val="fr-FR"/>
              </w:rPr>
              <w:t>coles</w:t>
            </w:r>
            <w:r w:rsidR="00C300C6">
              <w:rPr>
                <w:rFonts w:ascii="Georgia" w:eastAsia="Times New Roman" w:hAnsi="Georgia" w:cstheme="minorHAnsi"/>
                <w:sz w:val="20"/>
                <w:szCs w:val="20"/>
                <w:lang w:val="fr-FR"/>
              </w:rPr>
              <w:t>, collèges, lycées</w:t>
            </w:r>
            <w:r w:rsidRPr="00E9133B">
              <w:rPr>
                <w:rFonts w:ascii="Georgia" w:eastAsia="Times New Roman" w:hAnsi="Georgia" w:cstheme="minorHAnsi"/>
                <w:sz w:val="20"/>
                <w:szCs w:val="20"/>
                <w:lang w:val="fr-FR"/>
              </w:rPr>
              <w:t xml:space="preserve"> et centres de santé)</w:t>
            </w:r>
          </w:p>
        </w:tc>
        <w:tc>
          <w:tcPr>
            <w:tcW w:w="1293" w:type="pct"/>
            <w:gridSpan w:val="2"/>
            <w:vAlign w:val="center"/>
          </w:tcPr>
          <w:p w14:paraId="26A1225C" w14:textId="1E278A4B" w:rsidR="00036EE8" w:rsidRPr="00E9133B" w:rsidRDefault="00036EE8" w:rsidP="00036EE8">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 xml:space="preserve">Etablissements scolaires </w:t>
            </w:r>
            <w:r w:rsidRPr="005D28C9">
              <w:rPr>
                <w:rFonts w:ascii="Georgia" w:eastAsia="Times New Roman" w:hAnsi="Georgia" w:cstheme="minorHAnsi"/>
                <w:sz w:val="20"/>
                <w:szCs w:val="20"/>
                <w:lang w:val="fr-FR"/>
              </w:rPr>
              <w:t>ou centre alternatif d’apprentissage ou un club d’écoute</w:t>
            </w:r>
          </w:p>
        </w:tc>
        <w:tc>
          <w:tcPr>
            <w:tcW w:w="752" w:type="pct"/>
            <w:vAlign w:val="center"/>
          </w:tcPr>
          <w:p w14:paraId="0EAFE37D" w14:textId="6DF11FC2" w:rsidR="00036EE8" w:rsidRPr="00E9133B" w:rsidRDefault="00036EE8" w:rsidP="00036EE8">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d'entretien individuel</w:t>
            </w:r>
          </w:p>
        </w:tc>
        <w:tc>
          <w:tcPr>
            <w:tcW w:w="671" w:type="pct"/>
            <w:vAlign w:val="center"/>
          </w:tcPr>
          <w:p w14:paraId="0CB6F181" w14:textId="565C3E60" w:rsidR="00036EE8" w:rsidRPr="00E9133B" w:rsidRDefault="00036EE8" w:rsidP="00036EE8">
            <w:pPr>
              <w:spacing w:before="0" w:after="0"/>
              <w:jc w:val="left"/>
              <w:rPr>
                <w:rFonts w:ascii="Georgia" w:eastAsia="Times New Roman" w:hAnsi="Georgia" w:cstheme="minorHAnsi"/>
                <w:sz w:val="20"/>
                <w:szCs w:val="20"/>
                <w:lang w:val="fr-FR"/>
              </w:rPr>
            </w:pPr>
            <w:r>
              <w:rPr>
                <w:rFonts w:ascii="Georgia" w:eastAsia="Times New Roman" w:hAnsi="Georgia" w:cstheme="minorHAnsi"/>
                <w:sz w:val="20"/>
                <w:szCs w:val="20"/>
                <w:lang w:val="fr-FR"/>
              </w:rPr>
              <w:t>Choix a</w:t>
            </w:r>
            <w:r w:rsidRPr="00FB5FE9">
              <w:rPr>
                <w:rFonts w:ascii="Georgia" w:eastAsia="Times New Roman" w:hAnsi="Georgia" w:cstheme="minorHAnsi"/>
                <w:sz w:val="20"/>
                <w:szCs w:val="20"/>
                <w:lang w:val="fr-FR"/>
              </w:rPr>
              <w:t>léatoire simple</w:t>
            </w:r>
          </w:p>
        </w:tc>
        <w:tc>
          <w:tcPr>
            <w:tcW w:w="586" w:type="pct"/>
            <w:vAlign w:val="center"/>
          </w:tcPr>
          <w:p w14:paraId="615B9317" w14:textId="2BD1CE1B" w:rsidR="00036EE8" w:rsidRPr="00E9133B" w:rsidRDefault="00036EE8" w:rsidP="00036EE8">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16</w:t>
            </w:r>
            <w:r>
              <w:rPr>
                <w:rFonts w:ascii="Georgia" w:eastAsia="Times New Roman" w:hAnsi="Georgia" w:cstheme="minorHAnsi"/>
                <w:sz w:val="20"/>
                <w:szCs w:val="20"/>
                <w:lang w:val="fr-FR"/>
              </w:rPr>
              <w:t xml:space="preserve"> soit 2 par commune</w:t>
            </w:r>
          </w:p>
        </w:tc>
        <w:tc>
          <w:tcPr>
            <w:tcW w:w="519" w:type="pct"/>
            <w:vAlign w:val="center"/>
          </w:tcPr>
          <w:p w14:paraId="1126C029" w14:textId="2ADCA47F" w:rsidR="00036EE8" w:rsidRPr="00E9133B" w:rsidRDefault="00036EE8" w:rsidP="00036EE8">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color w:val="FF0000"/>
                <w:sz w:val="20"/>
                <w:szCs w:val="20"/>
                <w:lang w:val="fr-FR"/>
              </w:rPr>
              <w:t> </w:t>
            </w:r>
          </w:p>
        </w:tc>
        <w:tc>
          <w:tcPr>
            <w:tcW w:w="382" w:type="pct"/>
            <w:vAlign w:val="center"/>
          </w:tcPr>
          <w:p w14:paraId="16A6A077" w14:textId="6D9F68F0" w:rsidR="00036EE8" w:rsidRPr="00E9133B" w:rsidRDefault="00036EE8" w:rsidP="00036EE8">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color w:val="FF0000"/>
                <w:sz w:val="20"/>
                <w:szCs w:val="20"/>
                <w:lang w:val="fr-FR"/>
              </w:rPr>
              <w:t> </w:t>
            </w:r>
          </w:p>
        </w:tc>
      </w:tr>
      <w:tr w:rsidR="00036EE8" w:rsidRPr="00E9133B" w14:paraId="42FE6668" w14:textId="77777777" w:rsidTr="00E53FD0">
        <w:trPr>
          <w:trHeight w:val="20"/>
        </w:trPr>
        <w:tc>
          <w:tcPr>
            <w:tcW w:w="797" w:type="pct"/>
            <w:vMerge/>
            <w:vAlign w:val="center"/>
          </w:tcPr>
          <w:p w14:paraId="2CB5FEA8" w14:textId="77777777" w:rsidR="00036EE8" w:rsidRPr="00E9133B" w:rsidRDefault="00036EE8" w:rsidP="00036EE8">
            <w:pPr>
              <w:spacing w:before="0" w:after="0"/>
              <w:jc w:val="left"/>
              <w:rPr>
                <w:rFonts w:ascii="Georgia" w:eastAsia="Times New Roman" w:hAnsi="Georgia" w:cstheme="minorHAnsi"/>
                <w:sz w:val="20"/>
                <w:szCs w:val="20"/>
                <w:lang w:val="fr-FR"/>
              </w:rPr>
            </w:pPr>
          </w:p>
        </w:tc>
        <w:tc>
          <w:tcPr>
            <w:tcW w:w="1293" w:type="pct"/>
            <w:gridSpan w:val="2"/>
            <w:vAlign w:val="center"/>
          </w:tcPr>
          <w:p w14:paraId="5CF7435A" w14:textId="17899FFF" w:rsidR="00036EE8" w:rsidRPr="00E9133B" w:rsidRDefault="00036EE8" w:rsidP="00036EE8">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 xml:space="preserve">Centres de santé </w:t>
            </w:r>
          </w:p>
        </w:tc>
        <w:tc>
          <w:tcPr>
            <w:tcW w:w="752" w:type="pct"/>
            <w:vAlign w:val="center"/>
          </w:tcPr>
          <w:p w14:paraId="14DFC91C" w14:textId="15CBC731" w:rsidR="00036EE8" w:rsidRPr="00E9133B" w:rsidRDefault="00036EE8" w:rsidP="00036EE8">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d'entretien individuel</w:t>
            </w:r>
          </w:p>
        </w:tc>
        <w:tc>
          <w:tcPr>
            <w:tcW w:w="671" w:type="pct"/>
            <w:vAlign w:val="center"/>
          </w:tcPr>
          <w:p w14:paraId="683302D9" w14:textId="45A55634" w:rsidR="00036EE8" w:rsidRPr="00E9133B" w:rsidRDefault="00036EE8" w:rsidP="00036EE8">
            <w:pPr>
              <w:spacing w:before="0" w:after="0"/>
              <w:jc w:val="left"/>
              <w:rPr>
                <w:rFonts w:ascii="Georgia" w:eastAsia="Times New Roman" w:hAnsi="Georgia" w:cstheme="minorHAnsi"/>
                <w:sz w:val="20"/>
                <w:szCs w:val="20"/>
                <w:lang w:val="fr-FR"/>
              </w:rPr>
            </w:pPr>
            <w:r>
              <w:rPr>
                <w:rFonts w:ascii="Georgia" w:eastAsia="Times New Roman" w:hAnsi="Georgia" w:cstheme="minorHAnsi"/>
                <w:sz w:val="20"/>
                <w:szCs w:val="20"/>
                <w:lang w:val="fr-FR"/>
              </w:rPr>
              <w:t>Choix a</w:t>
            </w:r>
            <w:r w:rsidRPr="00FB5FE9">
              <w:rPr>
                <w:rFonts w:ascii="Georgia" w:eastAsia="Times New Roman" w:hAnsi="Georgia" w:cstheme="minorHAnsi"/>
                <w:sz w:val="20"/>
                <w:szCs w:val="20"/>
                <w:lang w:val="fr-FR"/>
              </w:rPr>
              <w:t>léatoire simple</w:t>
            </w:r>
          </w:p>
        </w:tc>
        <w:tc>
          <w:tcPr>
            <w:tcW w:w="586" w:type="pct"/>
            <w:vAlign w:val="center"/>
          </w:tcPr>
          <w:p w14:paraId="08012A35" w14:textId="72E8D397" w:rsidR="00036EE8" w:rsidRPr="00E9133B" w:rsidRDefault="00036EE8" w:rsidP="00036EE8">
            <w:pPr>
              <w:spacing w:before="0" w:after="0"/>
              <w:jc w:val="center"/>
              <w:rPr>
                <w:rFonts w:ascii="Georgia" w:eastAsia="Times New Roman" w:hAnsi="Georgia" w:cstheme="minorHAnsi"/>
                <w:color w:val="FF0000"/>
                <w:sz w:val="20"/>
                <w:szCs w:val="20"/>
                <w:lang w:val="fr-FR"/>
              </w:rPr>
            </w:pPr>
            <w:r w:rsidRPr="00E9133B">
              <w:rPr>
                <w:rFonts w:ascii="Georgia" w:eastAsia="Times New Roman" w:hAnsi="Georgia" w:cstheme="minorHAnsi"/>
                <w:sz w:val="20"/>
                <w:szCs w:val="20"/>
                <w:lang w:val="fr-FR"/>
              </w:rPr>
              <w:t>16</w:t>
            </w:r>
            <w:r>
              <w:rPr>
                <w:rFonts w:ascii="Georgia" w:eastAsia="Times New Roman" w:hAnsi="Georgia" w:cstheme="minorHAnsi"/>
                <w:sz w:val="20"/>
                <w:szCs w:val="20"/>
                <w:lang w:val="fr-FR"/>
              </w:rPr>
              <w:t xml:space="preserve"> soit 2 par commune</w:t>
            </w:r>
          </w:p>
        </w:tc>
        <w:tc>
          <w:tcPr>
            <w:tcW w:w="519" w:type="pct"/>
            <w:vAlign w:val="center"/>
          </w:tcPr>
          <w:p w14:paraId="2FBCF1E5" w14:textId="6BDF5505" w:rsidR="00036EE8" w:rsidRPr="00E9133B" w:rsidRDefault="00036EE8" w:rsidP="00036EE8">
            <w:pPr>
              <w:spacing w:before="0" w:after="0"/>
              <w:jc w:val="center"/>
              <w:rPr>
                <w:rFonts w:ascii="Georgia" w:eastAsia="Times New Roman" w:hAnsi="Georgia" w:cstheme="minorHAnsi"/>
                <w:color w:val="FF0000"/>
                <w:sz w:val="20"/>
                <w:szCs w:val="20"/>
                <w:lang w:val="fr-FR"/>
              </w:rPr>
            </w:pPr>
          </w:p>
        </w:tc>
        <w:tc>
          <w:tcPr>
            <w:tcW w:w="382" w:type="pct"/>
            <w:vAlign w:val="center"/>
          </w:tcPr>
          <w:p w14:paraId="7E98B255" w14:textId="6A7A2B63" w:rsidR="00036EE8" w:rsidRPr="00E9133B" w:rsidRDefault="00036EE8" w:rsidP="00036EE8">
            <w:pPr>
              <w:spacing w:before="0" w:after="0"/>
              <w:jc w:val="center"/>
              <w:rPr>
                <w:rFonts w:ascii="Georgia" w:eastAsia="Times New Roman" w:hAnsi="Georgia" w:cstheme="minorHAnsi"/>
                <w:color w:val="FF0000"/>
                <w:sz w:val="20"/>
                <w:szCs w:val="20"/>
                <w:lang w:val="fr-FR"/>
              </w:rPr>
            </w:pPr>
          </w:p>
        </w:tc>
      </w:tr>
      <w:tr w:rsidR="00A0019A" w:rsidRPr="00E9133B" w14:paraId="0F3226F2" w14:textId="77777777" w:rsidTr="00E53FD0">
        <w:trPr>
          <w:trHeight w:val="20"/>
        </w:trPr>
        <w:tc>
          <w:tcPr>
            <w:tcW w:w="797" w:type="pct"/>
            <w:vMerge w:val="restart"/>
            <w:vAlign w:val="center"/>
            <w:hideMark/>
          </w:tcPr>
          <w:p w14:paraId="4A349D1E" w14:textId="77777777" w:rsidR="00A0019A" w:rsidRPr="00E9133B" w:rsidRDefault="00A0019A" w:rsidP="00036EE8">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Acteurs communautaires</w:t>
            </w:r>
          </w:p>
        </w:tc>
        <w:tc>
          <w:tcPr>
            <w:tcW w:w="1293" w:type="pct"/>
            <w:gridSpan w:val="2"/>
            <w:vAlign w:val="center"/>
            <w:hideMark/>
          </w:tcPr>
          <w:p w14:paraId="5F7C633C" w14:textId="77777777" w:rsidR="00A0019A" w:rsidRPr="00E9133B" w:rsidRDefault="00A0019A" w:rsidP="00036EE8">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Chefs de village d’accueil de PDI</w:t>
            </w:r>
          </w:p>
        </w:tc>
        <w:tc>
          <w:tcPr>
            <w:tcW w:w="752" w:type="pct"/>
            <w:vAlign w:val="center"/>
            <w:hideMark/>
          </w:tcPr>
          <w:p w14:paraId="41F7DEBF" w14:textId="77777777" w:rsidR="00A0019A" w:rsidRPr="00E9133B" w:rsidRDefault="00A0019A" w:rsidP="00036EE8">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d'entretien individuel</w:t>
            </w:r>
          </w:p>
        </w:tc>
        <w:tc>
          <w:tcPr>
            <w:tcW w:w="671" w:type="pct"/>
            <w:hideMark/>
          </w:tcPr>
          <w:p w14:paraId="5D291915" w14:textId="74F4F500" w:rsidR="00A0019A" w:rsidRPr="00E9133B" w:rsidRDefault="00A0019A" w:rsidP="00036EE8">
            <w:pPr>
              <w:spacing w:before="0" w:after="0"/>
              <w:jc w:val="left"/>
              <w:rPr>
                <w:rFonts w:ascii="Georgia" w:eastAsia="Times New Roman" w:hAnsi="Georgia" w:cstheme="minorHAnsi"/>
                <w:sz w:val="20"/>
                <w:szCs w:val="20"/>
                <w:lang w:val="fr-FR"/>
              </w:rPr>
            </w:pPr>
            <w:r w:rsidRPr="00575FB1">
              <w:rPr>
                <w:rFonts w:ascii="Georgia" w:eastAsia="Times New Roman" w:hAnsi="Georgia" w:cstheme="minorHAnsi"/>
                <w:sz w:val="20"/>
                <w:szCs w:val="20"/>
                <w:lang w:val="fr-FR"/>
              </w:rPr>
              <w:t>Choix aléatoire simple</w:t>
            </w:r>
          </w:p>
        </w:tc>
        <w:tc>
          <w:tcPr>
            <w:tcW w:w="586" w:type="pct"/>
            <w:vAlign w:val="center"/>
            <w:hideMark/>
          </w:tcPr>
          <w:p w14:paraId="0CB4105A" w14:textId="61F7CDDD" w:rsidR="00A0019A" w:rsidRPr="00E9133B" w:rsidRDefault="00A0019A" w:rsidP="00036EE8">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16</w:t>
            </w:r>
          </w:p>
        </w:tc>
        <w:tc>
          <w:tcPr>
            <w:tcW w:w="519" w:type="pct"/>
            <w:vAlign w:val="center"/>
            <w:hideMark/>
          </w:tcPr>
          <w:p w14:paraId="72E3F860" w14:textId="77777777" w:rsidR="00A0019A" w:rsidRPr="00E9133B" w:rsidRDefault="00A0019A" w:rsidP="00036EE8">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 </w:t>
            </w:r>
          </w:p>
        </w:tc>
        <w:tc>
          <w:tcPr>
            <w:tcW w:w="382" w:type="pct"/>
            <w:vAlign w:val="center"/>
            <w:hideMark/>
          </w:tcPr>
          <w:p w14:paraId="2EBC771C" w14:textId="77777777" w:rsidR="00A0019A" w:rsidRPr="00E9133B" w:rsidRDefault="00A0019A" w:rsidP="00036EE8">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 </w:t>
            </w:r>
          </w:p>
        </w:tc>
      </w:tr>
      <w:tr w:rsidR="00A0019A" w:rsidRPr="00E9133B" w14:paraId="3A4EC3D8" w14:textId="77777777" w:rsidTr="00E53FD0">
        <w:trPr>
          <w:trHeight w:val="20"/>
        </w:trPr>
        <w:tc>
          <w:tcPr>
            <w:tcW w:w="797" w:type="pct"/>
            <w:vMerge/>
            <w:vAlign w:val="center"/>
          </w:tcPr>
          <w:p w14:paraId="120CC71E" w14:textId="77777777" w:rsidR="00A0019A" w:rsidRPr="00E9133B" w:rsidRDefault="00A0019A" w:rsidP="00036EE8">
            <w:pPr>
              <w:spacing w:before="0" w:after="0"/>
              <w:jc w:val="left"/>
              <w:rPr>
                <w:rFonts w:ascii="Georgia" w:eastAsia="Times New Roman" w:hAnsi="Georgia" w:cstheme="minorHAnsi"/>
                <w:sz w:val="20"/>
                <w:szCs w:val="20"/>
                <w:lang w:val="fr-FR"/>
              </w:rPr>
            </w:pPr>
          </w:p>
        </w:tc>
        <w:tc>
          <w:tcPr>
            <w:tcW w:w="1293" w:type="pct"/>
            <w:gridSpan w:val="2"/>
            <w:vAlign w:val="center"/>
          </w:tcPr>
          <w:p w14:paraId="0F3F7C07" w14:textId="0D7FEDBC" w:rsidR="00A0019A" w:rsidRPr="00E9133B" w:rsidRDefault="00A0019A" w:rsidP="00036EE8">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 xml:space="preserve">Responsables de </w:t>
            </w:r>
            <w:r>
              <w:rPr>
                <w:rFonts w:ascii="Georgia" w:eastAsia="Times New Roman" w:hAnsi="Georgia" w:cstheme="minorHAnsi"/>
                <w:sz w:val="20"/>
                <w:szCs w:val="20"/>
                <w:lang w:val="fr-FR"/>
              </w:rPr>
              <w:t>sites</w:t>
            </w:r>
            <w:r w:rsidRPr="00E9133B">
              <w:rPr>
                <w:rFonts w:ascii="Georgia" w:eastAsia="Times New Roman" w:hAnsi="Georgia" w:cstheme="minorHAnsi"/>
                <w:sz w:val="20"/>
                <w:szCs w:val="20"/>
                <w:lang w:val="fr-FR"/>
              </w:rPr>
              <w:t xml:space="preserve"> de personnes déplacées</w:t>
            </w:r>
            <w:r>
              <w:rPr>
                <w:rFonts w:ascii="Georgia" w:eastAsia="Times New Roman" w:hAnsi="Georgia" w:cstheme="minorHAnsi"/>
                <w:sz w:val="20"/>
                <w:szCs w:val="20"/>
                <w:lang w:val="fr-FR"/>
              </w:rPr>
              <w:t xml:space="preserve"> et R</w:t>
            </w:r>
            <w:r w:rsidRPr="00721F35">
              <w:rPr>
                <w:rFonts w:ascii="Georgia" w:eastAsia="Times New Roman" w:hAnsi="Georgia" w:cstheme="minorHAnsi"/>
                <w:sz w:val="20"/>
                <w:szCs w:val="20"/>
                <w:lang w:val="fr-FR"/>
              </w:rPr>
              <w:t>esponsables des communautés déplacées</w:t>
            </w:r>
          </w:p>
        </w:tc>
        <w:tc>
          <w:tcPr>
            <w:tcW w:w="752" w:type="pct"/>
            <w:vAlign w:val="center"/>
          </w:tcPr>
          <w:p w14:paraId="1185DFE1" w14:textId="77777777" w:rsidR="00A0019A" w:rsidRPr="00E9133B" w:rsidRDefault="00A0019A" w:rsidP="00036EE8">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d'entretien individuel</w:t>
            </w:r>
          </w:p>
        </w:tc>
        <w:tc>
          <w:tcPr>
            <w:tcW w:w="671" w:type="pct"/>
          </w:tcPr>
          <w:p w14:paraId="57EA6B37" w14:textId="5647CAF3" w:rsidR="00A0019A" w:rsidRPr="00E9133B" w:rsidRDefault="00A0019A" w:rsidP="00036EE8">
            <w:pPr>
              <w:spacing w:before="0" w:after="0"/>
              <w:jc w:val="left"/>
              <w:rPr>
                <w:rFonts w:ascii="Georgia" w:eastAsia="Times New Roman" w:hAnsi="Georgia" w:cstheme="minorHAnsi"/>
                <w:sz w:val="20"/>
                <w:szCs w:val="20"/>
                <w:lang w:val="fr-FR"/>
              </w:rPr>
            </w:pPr>
            <w:r w:rsidRPr="00575FB1">
              <w:rPr>
                <w:rFonts w:ascii="Georgia" w:eastAsia="Times New Roman" w:hAnsi="Georgia" w:cstheme="minorHAnsi"/>
                <w:sz w:val="20"/>
                <w:szCs w:val="20"/>
                <w:lang w:val="fr-FR"/>
              </w:rPr>
              <w:t>Choix aléatoire simple</w:t>
            </w:r>
          </w:p>
        </w:tc>
        <w:tc>
          <w:tcPr>
            <w:tcW w:w="586" w:type="pct"/>
            <w:vAlign w:val="center"/>
          </w:tcPr>
          <w:p w14:paraId="57200AD3" w14:textId="7E3749FA" w:rsidR="00A0019A" w:rsidRPr="00E9133B" w:rsidRDefault="00A0019A" w:rsidP="00036EE8">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16</w:t>
            </w:r>
          </w:p>
        </w:tc>
        <w:tc>
          <w:tcPr>
            <w:tcW w:w="519" w:type="pct"/>
            <w:vAlign w:val="center"/>
          </w:tcPr>
          <w:p w14:paraId="034C256F" w14:textId="77777777" w:rsidR="00A0019A" w:rsidRPr="00E9133B" w:rsidRDefault="00A0019A" w:rsidP="00036EE8">
            <w:pPr>
              <w:spacing w:before="0" w:after="0"/>
              <w:jc w:val="center"/>
              <w:rPr>
                <w:rFonts w:ascii="Georgia" w:eastAsia="Times New Roman" w:hAnsi="Georgia" w:cstheme="minorHAnsi"/>
                <w:sz w:val="20"/>
                <w:szCs w:val="20"/>
                <w:lang w:val="fr-FR"/>
              </w:rPr>
            </w:pPr>
          </w:p>
        </w:tc>
        <w:tc>
          <w:tcPr>
            <w:tcW w:w="382" w:type="pct"/>
            <w:vAlign w:val="center"/>
          </w:tcPr>
          <w:p w14:paraId="1B44D291" w14:textId="77777777" w:rsidR="00A0019A" w:rsidRPr="00E9133B" w:rsidRDefault="00A0019A" w:rsidP="00036EE8">
            <w:pPr>
              <w:spacing w:before="0" w:after="0"/>
              <w:jc w:val="center"/>
              <w:rPr>
                <w:rFonts w:ascii="Georgia" w:eastAsia="Times New Roman" w:hAnsi="Georgia" w:cstheme="minorHAnsi"/>
                <w:sz w:val="20"/>
                <w:szCs w:val="20"/>
                <w:lang w:val="fr-FR"/>
              </w:rPr>
            </w:pPr>
          </w:p>
        </w:tc>
      </w:tr>
      <w:tr w:rsidR="00DC5A16" w:rsidRPr="00E9133B" w14:paraId="1FE4E4CF" w14:textId="77777777" w:rsidTr="00E53FD0">
        <w:trPr>
          <w:trHeight w:val="20"/>
        </w:trPr>
        <w:tc>
          <w:tcPr>
            <w:tcW w:w="797" w:type="pct"/>
            <w:vMerge/>
            <w:vAlign w:val="center"/>
            <w:hideMark/>
          </w:tcPr>
          <w:p w14:paraId="7ABC04AA" w14:textId="77777777" w:rsidR="00DC5A16" w:rsidRPr="00E9133B" w:rsidRDefault="00DC5A16" w:rsidP="00DC5A16">
            <w:pPr>
              <w:spacing w:before="0" w:after="0"/>
              <w:jc w:val="left"/>
              <w:rPr>
                <w:rFonts w:ascii="Georgia" w:eastAsia="Times New Roman" w:hAnsi="Georgia" w:cstheme="minorHAnsi"/>
                <w:sz w:val="20"/>
                <w:szCs w:val="20"/>
                <w:lang w:val="fr-FR"/>
              </w:rPr>
            </w:pPr>
          </w:p>
        </w:tc>
        <w:tc>
          <w:tcPr>
            <w:tcW w:w="1293" w:type="pct"/>
            <w:gridSpan w:val="2"/>
            <w:vAlign w:val="center"/>
          </w:tcPr>
          <w:p w14:paraId="1A0BEDBD" w14:textId="4636BE62" w:rsidR="00DC5A16" w:rsidRPr="00A0019A" w:rsidRDefault="00DC5A16" w:rsidP="00DC5A16">
            <w:pPr>
              <w:spacing w:before="0" w:after="0"/>
              <w:jc w:val="left"/>
              <w:rPr>
                <w:rFonts w:ascii="Georgia" w:eastAsia="Times New Roman" w:hAnsi="Georgia" w:cstheme="minorHAnsi"/>
                <w:sz w:val="20"/>
                <w:szCs w:val="20"/>
                <w:lang w:val="fr-FR"/>
              </w:rPr>
            </w:pPr>
            <w:r w:rsidRPr="00A0019A">
              <w:rPr>
                <w:rFonts w:ascii="Georgia" w:eastAsia="Times New Roman" w:hAnsi="Georgia" w:cstheme="minorHAnsi"/>
                <w:sz w:val="20"/>
                <w:szCs w:val="20"/>
                <w:lang w:val="fr-FR"/>
              </w:rPr>
              <w:t>Club</w:t>
            </w:r>
            <w:r w:rsidRPr="00A0019A">
              <w:rPr>
                <w:rStyle w:val="FootnoteReference"/>
                <w:rFonts w:ascii="Georgia" w:eastAsia="Times New Roman" w:hAnsi="Georgia" w:cstheme="minorHAnsi"/>
                <w:sz w:val="20"/>
                <w:szCs w:val="20"/>
                <w:lang w:val="fr-FR"/>
              </w:rPr>
              <w:footnoteReference w:id="22"/>
            </w:r>
            <w:r w:rsidRPr="00A0019A">
              <w:rPr>
                <w:rFonts w:ascii="Georgia" w:eastAsia="Times New Roman" w:hAnsi="Georgia" w:cstheme="minorHAnsi"/>
                <w:sz w:val="20"/>
                <w:szCs w:val="20"/>
                <w:lang w:val="fr-FR"/>
              </w:rPr>
              <w:t xml:space="preserve"> U-Reporters</w:t>
            </w:r>
          </w:p>
        </w:tc>
        <w:tc>
          <w:tcPr>
            <w:tcW w:w="752" w:type="pct"/>
            <w:vAlign w:val="center"/>
          </w:tcPr>
          <w:p w14:paraId="56AC286D" w14:textId="65E7D6A7" w:rsidR="00DC5A16" w:rsidRPr="00A0019A" w:rsidRDefault="00DC5A16" w:rsidP="00DC5A16">
            <w:pPr>
              <w:spacing w:before="0" w:after="0"/>
              <w:jc w:val="left"/>
              <w:rPr>
                <w:rFonts w:ascii="Georgia" w:eastAsia="Times New Roman" w:hAnsi="Georgia" w:cstheme="minorHAnsi"/>
                <w:sz w:val="20"/>
                <w:szCs w:val="20"/>
                <w:lang w:val="fr-FR"/>
              </w:rPr>
            </w:pPr>
            <w:r w:rsidRPr="00A0019A">
              <w:rPr>
                <w:rFonts w:ascii="Georgia" w:eastAsia="Times New Roman" w:hAnsi="Georgia" w:cstheme="minorHAnsi"/>
                <w:sz w:val="20"/>
                <w:szCs w:val="20"/>
                <w:lang w:val="fr-FR"/>
              </w:rPr>
              <w:t>Discussion de group (DG)</w:t>
            </w:r>
          </w:p>
        </w:tc>
        <w:tc>
          <w:tcPr>
            <w:tcW w:w="671" w:type="pct"/>
            <w:vAlign w:val="center"/>
          </w:tcPr>
          <w:p w14:paraId="2597C35A" w14:textId="43B973B8" w:rsidR="00DC5A16" w:rsidRPr="00A0019A" w:rsidRDefault="00DC5A16" w:rsidP="00DC5A16">
            <w:pPr>
              <w:spacing w:before="0" w:after="0"/>
              <w:jc w:val="left"/>
              <w:rPr>
                <w:rFonts w:ascii="Georgia" w:eastAsia="Times New Roman" w:hAnsi="Georgia" w:cstheme="minorHAnsi"/>
                <w:sz w:val="20"/>
                <w:szCs w:val="20"/>
                <w:lang w:val="fr-FR"/>
              </w:rPr>
            </w:pPr>
            <w:r w:rsidRPr="00A0019A">
              <w:rPr>
                <w:rFonts w:ascii="Georgia" w:eastAsia="Times New Roman" w:hAnsi="Georgia" w:cstheme="minorHAnsi"/>
                <w:sz w:val="20"/>
                <w:szCs w:val="20"/>
                <w:lang w:val="fr-FR"/>
              </w:rPr>
              <w:t>Raisonné</w:t>
            </w:r>
          </w:p>
        </w:tc>
        <w:tc>
          <w:tcPr>
            <w:tcW w:w="586" w:type="pct"/>
            <w:vAlign w:val="center"/>
          </w:tcPr>
          <w:p w14:paraId="4A2E20CC" w14:textId="2AE84F2D" w:rsidR="00DC5A16" w:rsidRPr="00A0019A" w:rsidRDefault="00DC5A16" w:rsidP="00DC5A16">
            <w:pPr>
              <w:spacing w:before="0" w:after="0"/>
              <w:jc w:val="center"/>
              <w:rPr>
                <w:rFonts w:ascii="Georgia" w:eastAsia="Times New Roman" w:hAnsi="Georgia" w:cstheme="minorHAnsi"/>
                <w:sz w:val="20"/>
                <w:szCs w:val="20"/>
                <w:lang w:val="fr-FR"/>
              </w:rPr>
            </w:pPr>
            <w:r w:rsidRPr="00A0019A">
              <w:rPr>
                <w:rFonts w:ascii="Georgia" w:eastAsia="Times New Roman" w:hAnsi="Georgia" w:cstheme="minorHAnsi"/>
                <w:sz w:val="20"/>
                <w:szCs w:val="20"/>
                <w:lang w:val="fr-FR"/>
              </w:rPr>
              <w:t>4 DG</w:t>
            </w:r>
          </w:p>
        </w:tc>
        <w:tc>
          <w:tcPr>
            <w:tcW w:w="519" w:type="pct"/>
            <w:vAlign w:val="center"/>
          </w:tcPr>
          <w:p w14:paraId="66AD086D" w14:textId="603114E3" w:rsidR="00DC5A16" w:rsidRPr="00A0019A" w:rsidRDefault="00DC5A16" w:rsidP="00DC5A16">
            <w:pPr>
              <w:spacing w:before="0" w:after="0"/>
              <w:jc w:val="center"/>
              <w:rPr>
                <w:rFonts w:ascii="Georgia" w:eastAsia="Times New Roman" w:hAnsi="Georgia" w:cstheme="minorHAnsi"/>
                <w:sz w:val="20"/>
                <w:szCs w:val="20"/>
                <w:lang w:val="fr-FR"/>
              </w:rPr>
            </w:pPr>
          </w:p>
        </w:tc>
        <w:tc>
          <w:tcPr>
            <w:tcW w:w="382" w:type="pct"/>
            <w:vAlign w:val="center"/>
          </w:tcPr>
          <w:p w14:paraId="17292108" w14:textId="2DD1AEF1" w:rsidR="00DC5A16" w:rsidRPr="00A0019A" w:rsidRDefault="00DC5A16" w:rsidP="00DC5A16">
            <w:pPr>
              <w:spacing w:before="0" w:after="0"/>
              <w:jc w:val="center"/>
              <w:rPr>
                <w:rFonts w:ascii="Georgia" w:eastAsia="Times New Roman" w:hAnsi="Georgia" w:cstheme="minorHAnsi"/>
                <w:sz w:val="20"/>
                <w:szCs w:val="20"/>
                <w:lang w:val="fr-FR"/>
              </w:rPr>
            </w:pPr>
          </w:p>
        </w:tc>
      </w:tr>
      <w:tr w:rsidR="00DC5A16" w:rsidRPr="00E9133B" w14:paraId="1D4F178E" w14:textId="77777777" w:rsidTr="00E53FD0">
        <w:trPr>
          <w:trHeight w:val="20"/>
        </w:trPr>
        <w:tc>
          <w:tcPr>
            <w:tcW w:w="797" w:type="pct"/>
            <w:vMerge/>
            <w:vAlign w:val="center"/>
          </w:tcPr>
          <w:p w14:paraId="4AC18F5B" w14:textId="77777777" w:rsidR="00DC5A16" w:rsidRPr="00E9133B" w:rsidRDefault="00DC5A16" w:rsidP="00DC5A16">
            <w:pPr>
              <w:spacing w:before="0" w:after="0"/>
              <w:jc w:val="left"/>
              <w:rPr>
                <w:rFonts w:ascii="Georgia" w:eastAsia="Times New Roman" w:hAnsi="Georgia" w:cstheme="minorHAnsi"/>
                <w:sz w:val="20"/>
                <w:szCs w:val="20"/>
                <w:lang w:val="fr-FR"/>
              </w:rPr>
            </w:pPr>
          </w:p>
        </w:tc>
        <w:tc>
          <w:tcPr>
            <w:tcW w:w="1293" w:type="pct"/>
            <w:gridSpan w:val="2"/>
            <w:vAlign w:val="center"/>
          </w:tcPr>
          <w:p w14:paraId="7EA58480" w14:textId="37BAA9FA" w:rsidR="00DC5A16" w:rsidRPr="00A0019A" w:rsidRDefault="00DC5A16" w:rsidP="00DC5A16">
            <w:pPr>
              <w:spacing w:before="0" w:after="0"/>
              <w:jc w:val="left"/>
              <w:rPr>
                <w:rFonts w:ascii="Georgia" w:eastAsia="Times New Roman" w:hAnsi="Georgia" w:cstheme="minorHAnsi"/>
                <w:sz w:val="20"/>
                <w:szCs w:val="20"/>
                <w:lang w:val="fr-FR"/>
              </w:rPr>
            </w:pPr>
            <w:r w:rsidRPr="00A0019A">
              <w:rPr>
                <w:rFonts w:ascii="Georgia" w:eastAsia="Times New Roman" w:hAnsi="Georgia" w:cstheme="minorHAnsi"/>
                <w:sz w:val="20"/>
                <w:szCs w:val="20"/>
                <w:lang w:val="fr-FR"/>
              </w:rPr>
              <w:t>Communautés U-Reporters</w:t>
            </w:r>
          </w:p>
        </w:tc>
        <w:tc>
          <w:tcPr>
            <w:tcW w:w="752" w:type="pct"/>
            <w:vAlign w:val="center"/>
          </w:tcPr>
          <w:p w14:paraId="2ED918AA" w14:textId="0F17A9E6" w:rsidR="00DC5A16" w:rsidRPr="00A0019A" w:rsidRDefault="00DC5A16" w:rsidP="00DC5A16">
            <w:pPr>
              <w:spacing w:before="0" w:after="0"/>
              <w:jc w:val="left"/>
              <w:rPr>
                <w:rFonts w:ascii="Georgia" w:eastAsia="Times New Roman" w:hAnsi="Georgia" w:cstheme="minorHAnsi"/>
                <w:sz w:val="20"/>
                <w:szCs w:val="20"/>
                <w:lang w:val="fr-FR"/>
              </w:rPr>
            </w:pPr>
            <w:r w:rsidRPr="00A0019A">
              <w:rPr>
                <w:rFonts w:ascii="Georgia" w:eastAsia="Times New Roman" w:hAnsi="Georgia" w:cstheme="minorHAnsi"/>
                <w:sz w:val="20"/>
                <w:szCs w:val="20"/>
                <w:lang w:val="fr-FR"/>
              </w:rPr>
              <w:t>Discussion de group (DG)</w:t>
            </w:r>
          </w:p>
        </w:tc>
        <w:tc>
          <w:tcPr>
            <w:tcW w:w="671" w:type="pct"/>
            <w:vAlign w:val="center"/>
          </w:tcPr>
          <w:p w14:paraId="5993F677" w14:textId="19DD9A60" w:rsidR="00DC5A16" w:rsidRPr="00A0019A" w:rsidRDefault="00DC5A16" w:rsidP="00DC5A16">
            <w:pPr>
              <w:spacing w:before="0" w:after="0"/>
              <w:jc w:val="left"/>
              <w:rPr>
                <w:rFonts w:ascii="Georgia" w:eastAsia="Times New Roman" w:hAnsi="Georgia" w:cstheme="minorHAnsi"/>
                <w:sz w:val="20"/>
                <w:szCs w:val="20"/>
                <w:lang w:val="fr-FR"/>
              </w:rPr>
            </w:pPr>
            <w:r w:rsidRPr="00A0019A">
              <w:rPr>
                <w:rFonts w:ascii="Georgia" w:eastAsia="Times New Roman" w:hAnsi="Georgia" w:cstheme="minorHAnsi"/>
                <w:sz w:val="20"/>
                <w:szCs w:val="20"/>
                <w:lang w:val="fr-FR"/>
              </w:rPr>
              <w:t>Raisonné</w:t>
            </w:r>
          </w:p>
        </w:tc>
        <w:tc>
          <w:tcPr>
            <w:tcW w:w="586" w:type="pct"/>
            <w:vAlign w:val="center"/>
          </w:tcPr>
          <w:p w14:paraId="1C6322BA" w14:textId="657802BB" w:rsidR="00DC5A16" w:rsidRPr="00A0019A" w:rsidRDefault="00DC5A16" w:rsidP="00DC5A16">
            <w:pPr>
              <w:spacing w:before="0" w:after="0"/>
              <w:jc w:val="center"/>
              <w:rPr>
                <w:rFonts w:ascii="Georgia" w:eastAsia="Times New Roman" w:hAnsi="Georgia" w:cstheme="minorHAnsi"/>
                <w:sz w:val="20"/>
                <w:szCs w:val="20"/>
                <w:lang w:val="fr-FR"/>
              </w:rPr>
            </w:pPr>
            <w:r w:rsidRPr="00A0019A">
              <w:rPr>
                <w:rFonts w:ascii="Georgia" w:eastAsia="Times New Roman" w:hAnsi="Georgia" w:cstheme="minorHAnsi"/>
                <w:sz w:val="20"/>
                <w:szCs w:val="20"/>
                <w:lang w:val="fr-FR"/>
              </w:rPr>
              <w:t>9 DG</w:t>
            </w:r>
          </w:p>
        </w:tc>
        <w:tc>
          <w:tcPr>
            <w:tcW w:w="519" w:type="pct"/>
            <w:vAlign w:val="center"/>
          </w:tcPr>
          <w:p w14:paraId="2237F7D6" w14:textId="77777777" w:rsidR="00DC5A16" w:rsidRPr="00A0019A" w:rsidRDefault="00DC5A16" w:rsidP="00DC5A16">
            <w:pPr>
              <w:spacing w:before="0" w:after="0"/>
              <w:jc w:val="center"/>
              <w:rPr>
                <w:rFonts w:ascii="Georgia" w:eastAsia="Times New Roman" w:hAnsi="Georgia" w:cstheme="minorHAnsi"/>
                <w:sz w:val="20"/>
                <w:szCs w:val="20"/>
                <w:lang w:val="fr-FR"/>
              </w:rPr>
            </w:pPr>
          </w:p>
        </w:tc>
        <w:tc>
          <w:tcPr>
            <w:tcW w:w="382" w:type="pct"/>
            <w:vAlign w:val="center"/>
          </w:tcPr>
          <w:p w14:paraId="582BA468" w14:textId="77777777" w:rsidR="00DC5A16" w:rsidRPr="00A0019A" w:rsidRDefault="00DC5A16" w:rsidP="00DC5A16">
            <w:pPr>
              <w:spacing w:before="0" w:after="0"/>
              <w:jc w:val="center"/>
              <w:rPr>
                <w:rFonts w:ascii="Georgia" w:eastAsia="Times New Roman" w:hAnsi="Georgia" w:cstheme="minorHAnsi"/>
                <w:sz w:val="20"/>
                <w:szCs w:val="20"/>
                <w:lang w:val="fr-FR"/>
              </w:rPr>
            </w:pPr>
          </w:p>
        </w:tc>
      </w:tr>
      <w:tr w:rsidR="00DC5A16" w:rsidRPr="00E9133B" w14:paraId="56CF8337" w14:textId="77777777" w:rsidTr="00E53FD0">
        <w:trPr>
          <w:trHeight w:val="20"/>
        </w:trPr>
        <w:tc>
          <w:tcPr>
            <w:tcW w:w="797" w:type="pct"/>
            <w:vMerge w:val="restart"/>
            <w:vAlign w:val="center"/>
            <w:hideMark/>
          </w:tcPr>
          <w:p w14:paraId="2B2A95D1" w14:textId="5381049B" w:rsidR="00DC5A16" w:rsidRPr="00E9133B" w:rsidRDefault="00DC5A16" w:rsidP="00DC5A16">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Ménages (</w:t>
            </w:r>
            <w:r>
              <w:rPr>
                <w:rFonts w:ascii="Georgia" w:eastAsia="Times New Roman" w:hAnsi="Georgia" w:cstheme="minorHAnsi"/>
                <w:sz w:val="20"/>
                <w:szCs w:val="20"/>
                <w:lang w:val="fr-FR"/>
              </w:rPr>
              <w:t>Hommes, femmes et enfants</w:t>
            </w:r>
            <w:r w:rsidRPr="00E9133B">
              <w:rPr>
                <w:rFonts w:ascii="Georgia" w:eastAsia="Times New Roman" w:hAnsi="Georgia" w:cstheme="minorHAnsi"/>
                <w:sz w:val="20"/>
                <w:szCs w:val="20"/>
                <w:lang w:val="fr-FR"/>
              </w:rPr>
              <w:t>)</w:t>
            </w:r>
          </w:p>
        </w:tc>
        <w:tc>
          <w:tcPr>
            <w:tcW w:w="1293" w:type="pct"/>
            <w:gridSpan w:val="2"/>
            <w:vAlign w:val="center"/>
            <w:hideMark/>
          </w:tcPr>
          <w:p w14:paraId="1BC24ABF" w14:textId="20E40EC5" w:rsidR="00DC5A16" w:rsidRPr="00E9133B" w:rsidRDefault="00DC5A16" w:rsidP="00DC5A16">
            <w:pPr>
              <w:spacing w:before="0" w:after="0"/>
              <w:jc w:val="left"/>
              <w:rPr>
                <w:rFonts w:ascii="Georgia" w:eastAsia="Times New Roman" w:hAnsi="Georgia" w:cstheme="minorHAnsi"/>
                <w:sz w:val="20"/>
                <w:szCs w:val="20"/>
                <w:lang w:val="fr-FR"/>
              </w:rPr>
            </w:pPr>
            <w:r w:rsidRPr="001941ED">
              <w:rPr>
                <w:rFonts w:ascii="Georgia" w:eastAsia="Times New Roman" w:hAnsi="Georgia" w:cstheme="minorHAnsi"/>
                <w:sz w:val="20"/>
                <w:szCs w:val="20"/>
                <w:lang w:val="fr-FR"/>
              </w:rPr>
              <w:t xml:space="preserve">Hommes (Au moins 6 personnes par focus group. 16 focus group dont </w:t>
            </w:r>
            <w:r>
              <w:rPr>
                <w:rFonts w:ascii="Georgia" w:eastAsia="Times New Roman" w:hAnsi="Georgia" w:cstheme="minorHAnsi"/>
                <w:sz w:val="20"/>
                <w:szCs w:val="20"/>
                <w:lang w:val="fr-FR"/>
              </w:rPr>
              <w:t>9</w:t>
            </w:r>
            <w:r w:rsidRPr="001941ED">
              <w:rPr>
                <w:rFonts w:ascii="Georgia" w:eastAsia="Times New Roman" w:hAnsi="Georgia" w:cstheme="minorHAnsi"/>
                <w:sz w:val="20"/>
                <w:szCs w:val="20"/>
                <w:lang w:val="fr-FR"/>
              </w:rPr>
              <w:t xml:space="preserve"> focus avec les hommes PDI, 7 avec les hommes des familles d’accueil)</w:t>
            </w:r>
          </w:p>
        </w:tc>
        <w:tc>
          <w:tcPr>
            <w:tcW w:w="752" w:type="pct"/>
            <w:vAlign w:val="center"/>
          </w:tcPr>
          <w:p w14:paraId="07BA305F" w14:textId="77777777" w:rsidR="00DC5A16" w:rsidRPr="00E9133B" w:rsidRDefault="00DC5A16" w:rsidP="00DC5A16">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 Focus Group (FG)</w:t>
            </w:r>
          </w:p>
        </w:tc>
        <w:tc>
          <w:tcPr>
            <w:tcW w:w="671" w:type="pct"/>
            <w:vAlign w:val="center"/>
          </w:tcPr>
          <w:p w14:paraId="0CDE5BB8" w14:textId="6E67E13B" w:rsidR="00DC5A16" w:rsidRPr="00E9133B" w:rsidRDefault="00DC5A16" w:rsidP="00DC5A16">
            <w:pPr>
              <w:spacing w:before="0" w:after="0"/>
              <w:jc w:val="left"/>
              <w:rPr>
                <w:rFonts w:ascii="Georgia" w:eastAsia="Times New Roman" w:hAnsi="Georgia" w:cstheme="minorHAnsi"/>
                <w:sz w:val="20"/>
                <w:szCs w:val="20"/>
                <w:lang w:val="fr-FR"/>
              </w:rPr>
            </w:pPr>
            <w:r w:rsidRPr="00455EB0">
              <w:rPr>
                <w:rFonts w:ascii="Georgia" w:eastAsia="Times New Roman" w:hAnsi="Georgia" w:cstheme="minorHAnsi"/>
                <w:sz w:val="20"/>
                <w:szCs w:val="20"/>
                <w:lang w:val="fr-FR"/>
              </w:rPr>
              <w:t>Choix aléatoire simple</w:t>
            </w:r>
          </w:p>
        </w:tc>
        <w:tc>
          <w:tcPr>
            <w:tcW w:w="586" w:type="pct"/>
            <w:vAlign w:val="center"/>
          </w:tcPr>
          <w:p w14:paraId="497165F4" w14:textId="5BE4F589" w:rsidR="00DC5A16" w:rsidRPr="00E9133B" w:rsidRDefault="00DC5A16" w:rsidP="00DC5A16">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 xml:space="preserve">16 FG </w:t>
            </w:r>
            <w:r>
              <w:rPr>
                <w:rFonts w:ascii="Georgia" w:eastAsia="Times New Roman" w:hAnsi="Georgia" w:cstheme="minorHAnsi"/>
                <w:sz w:val="20"/>
                <w:szCs w:val="20"/>
                <w:lang w:val="fr-FR"/>
              </w:rPr>
              <w:t>dont 2 par commune</w:t>
            </w:r>
          </w:p>
        </w:tc>
        <w:tc>
          <w:tcPr>
            <w:tcW w:w="519" w:type="pct"/>
            <w:vAlign w:val="center"/>
          </w:tcPr>
          <w:p w14:paraId="1E611FC1" w14:textId="3F237DA1" w:rsidR="00DC5A16" w:rsidRPr="00E9133B" w:rsidRDefault="00DC5A16" w:rsidP="00DC5A16">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96 - 192</w:t>
            </w:r>
          </w:p>
        </w:tc>
        <w:tc>
          <w:tcPr>
            <w:tcW w:w="382" w:type="pct"/>
            <w:vAlign w:val="center"/>
          </w:tcPr>
          <w:p w14:paraId="0F0BE7FD" w14:textId="77777777" w:rsidR="00DC5A16" w:rsidRPr="00E9133B" w:rsidRDefault="00DC5A16" w:rsidP="00DC5A16">
            <w:pPr>
              <w:spacing w:before="0" w:after="0"/>
              <w:jc w:val="center"/>
              <w:rPr>
                <w:rFonts w:ascii="Georgia" w:eastAsia="Times New Roman" w:hAnsi="Georgia" w:cstheme="minorHAnsi"/>
                <w:sz w:val="20"/>
                <w:szCs w:val="20"/>
                <w:lang w:val="fr-FR"/>
              </w:rPr>
            </w:pPr>
          </w:p>
        </w:tc>
      </w:tr>
      <w:tr w:rsidR="00DC5A16" w:rsidRPr="00E9133B" w14:paraId="780422A2" w14:textId="77777777" w:rsidTr="00E53FD0">
        <w:trPr>
          <w:trHeight w:val="20"/>
        </w:trPr>
        <w:tc>
          <w:tcPr>
            <w:tcW w:w="797" w:type="pct"/>
            <w:vMerge/>
            <w:vAlign w:val="center"/>
            <w:hideMark/>
          </w:tcPr>
          <w:p w14:paraId="71E9B88F" w14:textId="77777777" w:rsidR="00DC5A16" w:rsidRPr="00E9133B" w:rsidRDefault="00DC5A16" w:rsidP="00DC5A16">
            <w:pPr>
              <w:spacing w:before="0" w:after="0"/>
              <w:jc w:val="left"/>
              <w:rPr>
                <w:rFonts w:ascii="Georgia" w:eastAsia="Times New Roman" w:hAnsi="Georgia" w:cstheme="minorHAnsi"/>
                <w:sz w:val="20"/>
                <w:szCs w:val="20"/>
                <w:lang w:val="fr-FR"/>
              </w:rPr>
            </w:pPr>
          </w:p>
        </w:tc>
        <w:tc>
          <w:tcPr>
            <w:tcW w:w="1293" w:type="pct"/>
            <w:gridSpan w:val="2"/>
            <w:vAlign w:val="center"/>
            <w:hideMark/>
          </w:tcPr>
          <w:p w14:paraId="2E5A2F26" w14:textId="797F83A3" w:rsidR="00DC5A16" w:rsidRPr="00E9133B" w:rsidRDefault="00DC5A16" w:rsidP="00DC5A16">
            <w:pPr>
              <w:spacing w:before="0" w:after="0"/>
              <w:jc w:val="left"/>
              <w:rPr>
                <w:rFonts w:ascii="Georgia" w:eastAsia="Times New Roman" w:hAnsi="Georgia" w:cstheme="minorHAnsi"/>
                <w:sz w:val="20"/>
                <w:szCs w:val="20"/>
                <w:lang w:val="fr-FR"/>
              </w:rPr>
            </w:pPr>
            <w:r w:rsidRPr="001941ED">
              <w:rPr>
                <w:rFonts w:ascii="Georgia" w:eastAsia="Times New Roman" w:hAnsi="Georgia" w:cstheme="minorHAnsi"/>
                <w:sz w:val="20"/>
                <w:szCs w:val="20"/>
                <w:lang w:val="fr-FR"/>
              </w:rPr>
              <w:t xml:space="preserve">Femmes (au moins 6 personnes par focus group. 16 focus group dont </w:t>
            </w:r>
            <w:r>
              <w:rPr>
                <w:rFonts w:ascii="Georgia" w:eastAsia="Times New Roman" w:hAnsi="Georgia" w:cstheme="minorHAnsi"/>
                <w:sz w:val="20"/>
                <w:szCs w:val="20"/>
                <w:lang w:val="fr-FR"/>
              </w:rPr>
              <w:t>9</w:t>
            </w:r>
            <w:r w:rsidRPr="001941ED">
              <w:rPr>
                <w:rFonts w:ascii="Georgia" w:eastAsia="Times New Roman" w:hAnsi="Georgia" w:cstheme="minorHAnsi"/>
                <w:sz w:val="20"/>
                <w:szCs w:val="20"/>
                <w:lang w:val="fr-FR"/>
              </w:rPr>
              <w:t xml:space="preserve"> avec les femmes PDI, </w:t>
            </w:r>
            <w:r>
              <w:rPr>
                <w:rFonts w:ascii="Georgia" w:eastAsia="Times New Roman" w:hAnsi="Georgia" w:cstheme="minorHAnsi"/>
                <w:sz w:val="20"/>
                <w:szCs w:val="20"/>
                <w:lang w:val="fr-FR"/>
              </w:rPr>
              <w:t>7</w:t>
            </w:r>
            <w:r w:rsidRPr="001941ED">
              <w:rPr>
                <w:rFonts w:ascii="Georgia" w:eastAsia="Times New Roman" w:hAnsi="Georgia" w:cstheme="minorHAnsi"/>
                <w:sz w:val="20"/>
                <w:szCs w:val="20"/>
                <w:lang w:val="fr-FR"/>
              </w:rPr>
              <w:t xml:space="preserve"> les femmes des familles d’accueil)</w:t>
            </w:r>
          </w:p>
        </w:tc>
        <w:tc>
          <w:tcPr>
            <w:tcW w:w="752" w:type="pct"/>
            <w:vAlign w:val="center"/>
            <w:hideMark/>
          </w:tcPr>
          <w:p w14:paraId="54CF9F8B" w14:textId="77777777" w:rsidR="00DC5A16" w:rsidRPr="00E9133B" w:rsidRDefault="00DC5A16" w:rsidP="00DC5A16">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 Focus Group (FG)</w:t>
            </w:r>
          </w:p>
        </w:tc>
        <w:tc>
          <w:tcPr>
            <w:tcW w:w="671" w:type="pct"/>
            <w:vAlign w:val="center"/>
            <w:hideMark/>
          </w:tcPr>
          <w:p w14:paraId="3C287010" w14:textId="6E9FAF10" w:rsidR="00DC5A16" w:rsidRPr="00E9133B" w:rsidRDefault="00DC5A16" w:rsidP="00DC5A16">
            <w:pPr>
              <w:spacing w:before="0" w:after="0"/>
              <w:jc w:val="left"/>
              <w:rPr>
                <w:rFonts w:ascii="Georgia" w:eastAsia="Times New Roman" w:hAnsi="Georgia" w:cstheme="minorHAnsi"/>
                <w:sz w:val="20"/>
                <w:szCs w:val="20"/>
                <w:lang w:val="fr-FR"/>
              </w:rPr>
            </w:pPr>
            <w:r w:rsidRPr="00455EB0">
              <w:rPr>
                <w:rFonts w:ascii="Georgia" w:eastAsia="Times New Roman" w:hAnsi="Georgia" w:cstheme="minorHAnsi"/>
                <w:sz w:val="20"/>
                <w:szCs w:val="20"/>
                <w:lang w:val="fr-FR"/>
              </w:rPr>
              <w:t>Choix aléatoire simple</w:t>
            </w:r>
          </w:p>
        </w:tc>
        <w:tc>
          <w:tcPr>
            <w:tcW w:w="586" w:type="pct"/>
            <w:vAlign w:val="center"/>
            <w:hideMark/>
          </w:tcPr>
          <w:p w14:paraId="765FE41C" w14:textId="50580BA8" w:rsidR="00DC5A16" w:rsidRPr="00E9133B" w:rsidRDefault="00DC5A16" w:rsidP="00DC5A16">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 xml:space="preserve">16 FG </w:t>
            </w:r>
            <w:r>
              <w:rPr>
                <w:rFonts w:ascii="Georgia" w:eastAsia="Times New Roman" w:hAnsi="Georgia" w:cstheme="minorHAnsi"/>
                <w:sz w:val="20"/>
                <w:szCs w:val="20"/>
                <w:lang w:val="fr-FR"/>
              </w:rPr>
              <w:t>dont 2 par commune</w:t>
            </w:r>
          </w:p>
        </w:tc>
        <w:tc>
          <w:tcPr>
            <w:tcW w:w="519" w:type="pct"/>
            <w:vAlign w:val="center"/>
            <w:hideMark/>
          </w:tcPr>
          <w:p w14:paraId="57BEFF41" w14:textId="77777777" w:rsidR="00DC5A16" w:rsidRPr="00E9133B" w:rsidRDefault="00DC5A16" w:rsidP="00DC5A16">
            <w:pPr>
              <w:spacing w:before="0" w:after="0"/>
              <w:jc w:val="center"/>
              <w:rPr>
                <w:rFonts w:ascii="Georgia" w:eastAsia="Times New Roman" w:hAnsi="Georgia" w:cstheme="minorHAnsi"/>
                <w:sz w:val="20"/>
                <w:szCs w:val="20"/>
                <w:lang w:val="fr-FR"/>
              </w:rPr>
            </w:pPr>
          </w:p>
        </w:tc>
        <w:tc>
          <w:tcPr>
            <w:tcW w:w="382" w:type="pct"/>
            <w:vAlign w:val="center"/>
            <w:hideMark/>
          </w:tcPr>
          <w:p w14:paraId="55534ED5" w14:textId="3D3A60A6" w:rsidR="00DC5A16" w:rsidRPr="00E9133B" w:rsidRDefault="00DC5A16" w:rsidP="00DC5A16">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96 - 192</w:t>
            </w:r>
          </w:p>
        </w:tc>
      </w:tr>
      <w:tr w:rsidR="00DC5A16" w:rsidRPr="00E9133B" w14:paraId="0510C0C9" w14:textId="77777777" w:rsidTr="00E53FD0">
        <w:trPr>
          <w:trHeight w:val="20"/>
        </w:trPr>
        <w:tc>
          <w:tcPr>
            <w:tcW w:w="797" w:type="pct"/>
            <w:vMerge/>
            <w:vAlign w:val="center"/>
          </w:tcPr>
          <w:p w14:paraId="51B19836" w14:textId="77777777" w:rsidR="00DC5A16" w:rsidRPr="00E9133B" w:rsidRDefault="00DC5A16" w:rsidP="00DC5A16">
            <w:pPr>
              <w:spacing w:before="0" w:after="0"/>
              <w:jc w:val="left"/>
              <w:rPr>
                <w:rFonts w:ascii="Georgia" w:eastAsia="Times New Roman" w:hAnsi="Georgia" w:cstheme="minorHAnsi"/>
                <w:sz w:val="20"/>
                <w:szCs w:val="20"/>
                <w:lang w:val="fr-FR"/>
              </w:rPr>
            </w:pPr>
          </w:p>
        </w:tc>
        <w:tc>
          <w:tcPr>
            <w:tcW w:w="1293" w:type="pct"/>
            <w:gridSpan w:val="2"/>
            <w:vAlign w:val="center"/>
          </w:tcPr>
          <w:p w14:paraId="25293718" w14:textId="4845D63F" w:rsidR="00DC5A16" w:rsidRPr="00E9133B" w:rsidRDefault="00DC5A16" w:rsidP="00DC5A16">
            <w:pPr>
              <w:spacing w:before="0" w:after="0"/>
              <w:jc w:val="left"/>
              <w:rPr>
                <w:rFonts w:ascii="Georgia" w:eastAsia="Times New Roman" w:hAnsi="Georgia" w:cstheme="minorHAnsi"/>
                <w:sz w:val="20"/>
                <w:szCs w:val="20"/>
                <w:lang w:val="fr-FR"/>
              </w:rPr>
            </w:pPr>
            <w:r w:rsidRPr="000F6B3D">
              <w:rPr>
                <w:rFonts w:ascii="Georgia" w:eastAsia="Times New Roman" w:hAnsi="Georgia" w:cstheme="minorHAnsi"/>
                <w:sz w:val="20"/>
                <w:szCs w:val="20"/>
                <w:lang w:val="fr-FR"/>
              </w:rPr>
              <w:t>Garçons 8 à 17 ans (au moins 6 filles par cartographie</w:t>
            </w:r>
            <w:r>
              <w:rPr>
                <w:rFonts w:ascii="Georgia" w:eastAsia="Times New Roman" w:hAnsi="Georgia" w:cstheme="minorHAnsi"/>
                <w:sz w:val="20"/>
                <w:szCs w:val="20"/>
                <w:lang w:val="fr-FR"/>
              </w:rPr>
              <w:t>/</w:t>
            </w:r>
            <w:r w:rsidRPr="00E1125C">
              <w:rPr>
                <w:rFonts w:ascii="Georgia" w:eastAsia="Times New Roman" w:hAnsi="Georgia" w:cstheme="minorHAnsi"/>
                <w:sz w:val="20"/>
                <w:szCs w:val="20"/>
                <w:lang w:val="fr-FR"/>
              </w:rPr>
              <w:t xml:space="preserve"> Cadre </w:t>
            </w:r>
            <w:r>
              <w:rPr>
                <w:rFonts w:ascii="Georgia" w:eastAsia="Times New Roman" w:hAnsi="Georgia" w:cstheme="minorHAnsi"/>
                <w:sz w:val="20"/>
                <w:szCs w:val="20"/>
                <w:lang w:val="fr-FR"/>
              </w:rPr>
              <w:t>H</w:t>
            </w:r>
            <w:r w:rsidRPr="000F6B3D">
              <w:rPr>
                <w:rFonts w:ascii="Georgia" w:eastAsia="Times New Roman" w:hAnsi="Georgia" w:cstheme="minorHAnsi"/>
                <w:sz w:val="20"/>
                <w:szCs w:val="20"/>
                <w:lang w:val="fr-FR"/>
              </w:rPr>
              <w:t>. 16 cartographies corporelles</w:t>
            </w:r>
            <w:r>
              <w:rPr>
                <w:rFonts w:ascii="Georgia" w:eastAsia="Times New Roman" w:hAnsi="Georgia" w:cstheme="minorHAnsi"/>
                <w:sz w:val="20"/>
                <w:szCs w:val="20"/>
                <w:lang w:val="fr-FR"/>
              </w:rPr>
              <w:t>/</w:t>
            </w:r>
            <w:r w:rsidRPr="00E1125C">
              <w:rPr>
                <w:rFonts w:ascii="Georgia" w:eastAsia="Times New Roman" w:hAnsi="Georgia" w:cstheme="minorHAnsi"/>
                <w:sz w:val="20"/>
                <w:szCs w:val="20"/>
                <w:lang w:val="fr-FR"/>
              </w:rPr>
              <w:t xml:space="preserve"> Cadre </w:t>
            </w:r>
            <w:r>
              <w:rPr>
                <w:rFonts w:ascii="Georgia" w:eastAsia="Times New Roman" w:hAnsi="Georgia" w:cstheme="minorHAnsi"/>
                <w:sz w:val="20"/>
                <w:szCs w:val="20"/>
                <w:lang w:val="fr-FR"/>
              </w:rPr>
              <w:t>H</w:t>
            </w:r>
            <w:r w:rsidRPr="000F6B3D">
              <w:rPr>
                <w:rFonts w:ascii="Georgia" w:eastAsia="Times New Roman" w:hAnsi="Georgia" w:cstheme="minorHAnsi"/>
                <w:sz w:val="20"/>
                <w:szCs w:val="20"/>
                <w:lang w:val="fr-FR"/>
              </w:rPr>
              <w:t xml:space="preserve"> dont </w:t>
            </w:r>
            <w:r>
              <w:rPr>
                <w:rFonts w:ascii="Georgia" w:eastAsia="Times New Roman" w:hAnsi="Georgia" w:cstheme="minorHAnsi"/>
                <w:sz w:val="20"/>
                <w:szCs w:val="20"/>
                <w:lang w:val="fr-FR"/>
              </w:rPr>
              <w:t>9</w:t>
            </w:r>
            <w:r w:rsidRPr="000F6B3D">
              <w:rPr>
                <w:rFonts w:ascii="Georgia" w:eastAsia="Times New Roman" w:hAnsi="Georgia" w:cstheme="minorHAnsi"/>
                <w:sz w:val="20"/>
                <w:szCs w:val="20"/>
                <w:lang w:val="fr-FR"/>
              </w:rPr>
              <w:t xml:space="preserve"> avec les garçons PDI, 7 avec les garçons des familles d’accueil)</w:t>
            </w:r>
          </w:p>
        </w:tc>
        <w:tc>
          <w:tcPr>
            <w:tcW w:w="752" w:type="pct"/>
            <w:vAlign w:val="center"/>
          </w:tcPr>
          <w:p w14:paraId="393367A4" w14:textId="5B746623" w:rsidR="00DC5A16" w:rsidRPr="00E9133B" w:rsidRDefault="00DC5A16" w:rsidP="00DC5A16">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 Focus Group (FG)</w:t>
            </w:r>
          </w:p>
        </w:tc>
        <w:tc>
          <w:tcPr>
            <w:tcW w:w="671" w:type="pct"/>
            <w:vAlign w:val="center"/>
          </w:tcPr>
          <w:p w14:paraId="041BC2D7" w14:textId="05942BDD" w:rsidR="00DC5A16" w:rsidRPr="00E9133B" w:rsidRDefault="00DC5A16" w:rsidP="00DC5A16">
            <w:pPr>
              <w:spacing w:before="0" w:after="0"/>
              <w:jc w:val="left"/>
              <w:rPr>
                <w:rFonts w:ascii="Georgia" w:eastAsia="Times New Roman" w:hAnsi="Georgia" w:cstheme="minorHAnsi"/>
                <w:sz w:val="20"/>
                <w:szCs w:val="20"/>
                <w:lang w:val="fr-FR"/>
              </w:rPr>
            </w:pPr>
            <w:r w:rsidRPr="00455EB0">
              <w:rPr>
                <w:rFonts w:ascii="Georgia" w:eastAsia="Times New Roman" w:hAnsi="Georgia" w:cstheme="minorHAnsi"/>
                <w:sz w:val="20"/>
                <w:szCs w:val="20"/>
                <w:lang w:val="fr-FR"/>
              </w:rPr>
              <w:t>Choix aléatoire simple</w:t>
            </w:r>
          </w:p>
        </w:tc>
        <w:tc>
          <w:tcPr>
            <w:tcW w:w="586" w:type="pct"/>
            <w:vAlign w:val="center"/>
          </w:tcPr>
          <w:p w14:paraId="380E77CA" w14:textId="31A07D51" w:rsidR="00DC5A16" w:rsidRPr="00E9133B" w:rsidRDefault="00DC5A16" w:rsidP="00DC5A16">
            <w:pPr>
              <w:spacing w:before="0" w:after="0"/>
              <w:jc w:val="center"/>
              <w:rPr>
                <w:rFonts w:ascii="Georgia" w:eastAsia="Times New Roman" w:hAnsi="Georgia" w:cstheme="minorHAnsi"/>
                <w:sz w:val="20"/>
                <w:szCs w:val="20"/>
                <w:lang w:val="fr-FR"/>
              </w:rPr>
            </w:pPr>
            <w:r w:rsidRPr="006A3873">
              <w:rPr>
                <w:rFonts w:ascii="Georgia" w:eastAsia="Times New Roman" w:hAnsi="Georgia" w:cstheme="minorHAnsi"/>
                <w:sz w:val="20"/>
                <w:szCs w:val="20"/>
                <w:lang w:val="fr-FR"/>
              </w:rPr>
              <w:t xml:space="preserve">16 </w:t>
            </w:r>
            <w:r>
              <w:rPr>
                <w:rFonts w:ascii="Georgia" w:eastAsia="Times New Roman" w:hAnsi="Georgia" w:cstheme="minorHAnsi"/>
                <w:sz w:val="20"/>
                <w:szCs w:val="20"/>
                <w:lang w:val="fr-FR"/>
              </w:rPr>
              <w:t>cartographies corporelles</w:t>
            </w:r>
            <w:r w:rsidRPr="006A3873">
              <w:rPr>
                <w:rFonts w:ascii="Georgia" w:eastAsia="Times New Roman" w:hAnsi="Georgia" w:cstheme="minorHAnsi"/>
                <w:sz w:val="20"/>
                <w:szCs w:val="20"/>
                <w:lang w:val="fr-FR"/>
              </w:rPr>
              <w:t xml:space="preserve"> dont 2 par commune</w:t>
            </w:r>
          </w:p>
        </w:tc>
        <w:tc>
          <w:tcPr>
            <w:tcW w:w="519" w:type="pct"/>
            <w:vAlign w:val="center"/>
          </w:tcPr>
          <w:p w14:paraId="1E165761" w14:textId="432CC76D" w:rsidR="00DC5A16" w:rsidRPr="00E9133B" w:rsidRDefault="00DC5A16" w:rsidP="00DC5A16">
            <w:pPr>
              <w:spacing w:before="0" w:after="0"/>
              <w:jc w:val="center"/>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 xml:space="preserve">96 – 192 </w:t>
            </w:r>
          </w:p>
        </w:tc>
        <w:tc>
          <w:tcPr>
            <w:tcW w:w="382" w:type="pct"/>
            <w:vAlign w:val="center"/>
          </w:tcPr>
          <w:p w14:paraId="5A22D34B" w14:textId="136B5D34" w:rsidR="00DC5A16" w:rsidRPr="00E9133B" w:rsidRDefault="00DC5A16" w:rsidP="00DC5A16">
            <w:pPr>
              <w:spacing w:before="0" w:after="0"/>
              <w:jc w:val="center"/>
              <w:rPr>
                <w:rFonts w:ascii="Georgia" w:eastAsia="Times New Roman" w:hAnsi="Georgia" w:cstheme="minorHAnsi"/>
                <w:color w:val="000000" w:themeColor="text1"/>
                <w:sz w:val="20"/>
                <w:szCs w:val="20"/>
                <w:lang w:val="fr-FR"/>
              </w:rPr>
            </w:pPr>
          </w:p>
        </w:tc>
      </w:tr>
      <w:tr w:rsidR="00DC5A16" w:rsidRPr="00E9133B" w14:paraId="78AEBA9C" w14:textId="77777777" w:rsidTr="00E53FD0">
        <w:trPr>
          <w:trHeight w:val="20"/>
        </w:trPr>
        <w:tc>
          <w:tcPr>
            <w:tcW w:w="797" w:type="pct"/>
            <w:vMerge/>
            <w:vAlign w:val="center"/>
          </w:tcPr>
          <w:p w14:paraId="0F062F26" w14:textId="77777777" w:rsidR="00DC5A16" w:rsidRPr="00E9133B" w:rsidRDefault="00DC5A16" w:rsidP="00DC5A16">
            <w:pPr>
              <w:spacing w:before="0" w:after="0"/>
              <w:jc w:val="left"/>
              <w:rPr>
                <w:rFonts w:ascii="Georgia" w:eastAsia="Times New Roman" w:hAnsi="Georgia" w:cstheme="minorHAnsi"/>
                <w:sz w:val="20"/>
                <w:szCs w:val="20"/>
                <w:lang w:val="fr-FR"/>
              </w:rPr>
            </w:pPr>
          </w:p>
        </w:tc>
        <w:tc>
          <w:tcPr>
            <w:tcW w:w="1293" w:type="pct"/>
            <w:gridSpan w:val="2"/>
            <w:vAlign w:val="center"/>
          </w:tcPr>
          <w:p w14:paraId="7B4B7222" w14:textId="38DFBB71" w:rsidR="00DC5A16" w:rsidRPr="00E9133B" w:rsidRDefault="00DC5A16" w:rsidP="00DC5A16">
            <w:pPr>
              <w:spacing w:before="0" w:after="0"/>
              <w:jc w:val="left"/>
              <w:rPr>
                <w:rFonts w:ascii="Georgia" w:eastAsia="Times New Roman" w:hAnsi="Georgia" w:cstheme="minorHAnsi"/>
                <w:sz w:val="20"/>
                <w:szCs w:val="20"/>
                <w:lang w:val="fr-FR"/>
              </w:rPr>
            </w:pPr>
            <w:r w:rsidRPr="00B4790F">
              <w:rPr>
                <w:rFonts w:ascii="Georgia" w:eastAsia="Times New Roman" w:hAnsi="Georgia" w:cstheme="minorHAnsi"/>
                <w:sz w:val="20"/>
                <w:szCs w:val="20"/>
                <w:lang w:val="fr-FR"/>
              </w:rPr>
              <w:t>Filles 8 à 17 ans (au moins 6 filles par cartographie</w:t>
            </w:r>
            <w:r>
              <w:rPr>
                <w:rFonts w:ascii="Georgia" w:eastAsia="Times New Roman" w:hAnsi="Georgia" w:cstheme="minorHAnsi"/>
                <w:sz w:val="20"/>
                <w:szCs w:val="20"/>
                <w:lang w:val="fr-FR"/>
              </w:rPr>
              <w:t>/</w:t>
            </w:r>
            <w:r>
              <w:t xml:space="preserve"> </w:t>
            </w:r>
            <w:r w:rsidRPr="00E1125C">
              <w:rPr>
                <w:rFonts w:ascii="Georgia" w:eastAsia="Times New Roman" w:hAnsi="Georgia" w:cstheme="minorHAnsi"/>
                <w:sz w:val="20"/>
                <w:szCs w:val="20"/>
                <w:lang w:val="fr-FR"/>
              </w:rPr>
              <w:t xml:space="preserve">Cadre </w:t>
            </w:r>
            <w:r>
              <w:rPr>
                <w:rFonts w:ascii="Georgia" w:eastAsia="Times New Roman" w:hAnsi="Georgia" w:cstheme="minorHAnsi"/>
                <w:sz w:val="20"/>
                <w:szCs w:val="20"/>
                <w:lang w:val="fr-FR"/>
              </w:rPr>
              <w:t>H</w:t>
            </w:r>
            <w:r w:rsidRPr="00B4790F">
              <w:rPr>
                <w:rFonts w:ascii="Georgia" w:eastAsia="Times New Roman" w:hAnsi="Georgia" w:cstheme="minorHAnsi"/>
                <w:sz w:val="20"/>
                <w:szCs w:val="20"/>
                <w:lang w:val="fr-FR"/>
              </w:rPr>
              <w:t>. 16 cartographies corporelles</w:t>
            </w:r>
            <w:r>
              <w:rPr>
                <w:rFonts w:ascii="Georgia" w:eastAsia="Times New Roman" w:hAnsi="Georgia" w:cstheme="minorHAnsi"/>
                <w:sz w:val="20"/>
                <w:szCs w:val="20"/>
                <w:lang w:val="fr-FR"/>
              </w:rPr>
              <w:t>/</w:t>
            </w:r>
            <w:r w:rsidRPr="00B4790F">
              <w:rPr>
                <w:rFonts w:ascii="Georgia" w:eastAsia="Times New Roman" w:hAnsi="Georgia" w:cstheme="minorHAnsi"/>
                <w:sz w:val="20"/>
                <w:szCs w:val="20"/>
                <w:lang w:val="fr-FR"/>
              </w:rPr>
              <w:t xml:space="preserve"> </w:t>
            </w:r>
            <w:r w:rsidRPr="00E1125C">
              <w:rPr>
                <w:rFonts w:ascii="Georgia" w:eastAsia="Times New Roman" w:hAnsi="Georgia" w:cstheme="minorHAnsi"/>
                <w:sz w:val="20"/>
                <w:szCs w:val="20"/>
                <w:lang w:val="fr-FR"/>
              </w:rPr>
              <w:t xml:space="preserve">Cadre H </w:t>
            </w:r>
            <w:r w:rsidRPr="00B4790F">
              <w:rPr>
                <w:rFonts w:ascii="Georgia" w:eastAsia="Times New Roman" w:hAnsi="Georgia" w:cstheme="minorHAnsi"/>
                <w:sz w:val="20"/>
                <w:szCs w:val="20"/>
                <w:lang w:val="fr-FR"/>
              </w:rPr>
              <w:t xml:space="preserve">dont </w:t>
            </w:r>
            <w:r>
              <w:rPr>
                <w:rFonts w:ascii="Georgia" w:eastAsia="Times New Roman" w:hAnsi="Georgia" w:cstheme="minorHAnsi"/>
                <w:sz w:val="20"/>
                <w:szCs w:val="20"/>
                <w:lang w:val="fr-FR"/>
              </w:rPr>
              <w:t>9</w:t>
            </w:r>
            <w:r w:rsidRPr="00B4790F">
              <w:rPr>
                <w:rFonts w:ascii="Georgia" w:eastAsia="Times New Roman" w:hAnsi="Georgia" w:cstheme="minorHAnsi"/>
                <w:sz w:val="20"/>
                <w:szCs w:val="20"/>
                <w:lang w:val="fr-FR"/>
              </w:rPr>
              <w:t xml:space="preserve"> avec les filles PDI, 7 les filles des familles d’accueil)</w:t>
            </w:r>
          </w:p>
        </w:tc>
        <w:tc>
          <w:tcPr>
            <w:tcW w:w="752" w:type="pct"/>
            <w:vAlign w:val="center"/>
          </w:tcPr>
          <w:p w14:paraId="18667E70" w14:textId="7605F9CA" w:rsidR="00DC5A16" w:rsidRPr="00E9133B" w:rsidRDefault="00DC5A16" w:rsidP="00DC5A16">
            <w:pPr>
              <w:spacing w:before="0" w:after="0"/>
              <w:jc w:val="left"/>
              <w:rPr>
                <w:rFonts w:ascii="Georgia" w:eastAsia="Times New Roman" w:hAnsi="Georgia" w:cstheme="minorHAnsi"/>
                <w:sz w:val="20"/>
                <w:szCs w:val="20"/>
                <w:lang w:val="fr-FR"/>
              </w:rPr>
            </w:pPr>
            <w:r w:rsidRPr="00E9133B">
              <w:rPr>
                <w:rFonts w:ascii="Georgia" w:eastAsia="Times New Roman" w:hAnsi="Georgia" w:cstheme="minorHAnsi"/>
                <w:sz w:val="20"/>
                <w:szCs w:val="20"/>
                <w:lang w:val="fr-FR"/>
              </w:rPr>
              <w:t>Guide de Focus Group (FG)</w:t>
            </w:r>
          </w:p>
        </w:tc>
        <w:tc>
          <w:tcPr>
            <w:tcW w:w="671" w:type="pct"/>
            <w:vAlign w:val="center"/>
          </w:tcPr>
          <w:p w14:paraId="2F0D3A5F" w14:textId="1F5A5800" w:rsidR="00DC5A16" w:rsidRPr="00E9133B" w:rsidRDefault="00DC5A16" w:rsidP="00DC5A16">
            <w:pPr>
              <w:spacing w:before="0" w:after="0"/>
              <w:jc w:val="left"/>
              <w:rPr>
                <w:rFonts w:ascii="Georgia" w:eastAsia="Times New Roman" w:hAnsi="Georgia" w:cstheme="minorHAnsi"/>
                <w:sz w:val="20"/>
                <w:szCs w:val="20"/>
                <w:lang w:val="fr-FR"/>
              </w:rPr>
            </w:pPr>
            <w:r w:rsidRPr="00455EB0">
              <w:rPr>
                <w:rFonts w:ascii="Georgia" w:eastAsia="Times New Roman" w:hAnsi="Georgia" w:cstheme="minorHAnsi"/>
                <w:sz w:val="20"/>
                <w:szCs w:val="20"/>
                <w:lang w:val="fr-FR"/>
              </w:rPr>
              <w:t>Choix aléatoire simple</w:t>
            </w:r>
          </w:p>
        </w:tc>
        <w:tc>
          <w:tcPr>
            <w:tcW w:w="586" w:type="pct"/>
            <w:vAlign w:val="center"/>
          </w:tcPr>
          <w:p w14:paraId="29852462" w14:textId="5017FC09" w:rsidR="00DC5A16" w:rsidRPr="00E9133B" w:rsidRDefault="00DC5A16" w:rsidP="00DC5A16">
            <w:pPr>
              <w:spacing w:before="0" w:after="0"/>
              <w:jc w:val="center"/>
              <w:rPr>
                <w:rFonts w:ascii="Georgia" w:eastAsia="Times New Roman" w:hAnsi="Georgia" w:cstheme="minorHAnsi"/>
                <w:sz w:val="20"/>
                <w:szCs w:val="20"/>
                <w:lang w:val="fr-FR"/>
              </w:rPr>
            </w:pPr>
            <w:r w:rsidRPr="006A3873">
              <w:rPr>
                <w:rFonts w:ascii="Georgia" w:eastAsia="Times New Roman" w:hAnsi="Georgia" w:cstheme="minorHAnsi"/>
                <w:sz w:val="20"/>
                <w:szCs w:val="20"/>
                <w:lang w:val="fr-FR"/>
              </w:rPr>
              <w:t xml:space="preserve">16 </w:t>
            </w:r>
            <w:r>
              <w:rPr>
                <w:rFonts w:ascii="Georgia" w:eastAsia="Times New Roman" w:hAnsi="Georgia" w:cstheme="minorHAnsi"/>
                <w:sz w:val="20"/>
                <w:szCs w:val="20"/>
                <w:lang w:val="fr-FR"/>
              </w:rPr>
              <w:t>cartographies corporelles</w:t>
            </w:r>
            <w:r w:rsidRPr="006A3873">
              <w:rPr>
                <w:rFonts w:ascii="Georgia" w:eastAsia="Times New Roman" w:hAnsi="Georgia" w:cstheme="minorHAnsi"/>
                <w:sz w:val="20"/>
                <w:szCs w:val="20"/>
                <w:lang w:val="fr-FR"/>
              </w:rPr>
              <w:t xml:space="preserve"> dont 2 par commune</w:t>
            </w:r>
          </w:p>
        </w:tc>
        <w:tc>
          <w:tcPr>
            <w:tcW w:w="519" w:type="pct"/>
            <w:vAlign w:val="center"/>
          </w:tcPr>
          <w:p w14:paraId="73D17D38" w14:textId="77777777" w:rsidR="00DC5A16" w:rsidRPr="00E9133B" w:rsidRDefault="00DC5A16" w:rsidP="00DC5A16">
            <w:pPr>
              <w:spacing w:before="0" w:after="0"/>
              <w:jc w:val="center"/>
              <w:rPr>
                <w:rFonts w:ascii="Georgia" w:eastAsia="Times New Roman" w:hAnsi="Georgia" w:cstheme="minorHAnsi"/>
                <w:sz w:val="20"/>
                <w:szCs w:val="20"/>
                <w:lang w:val="fr-FR"/>
              </w:rPr>
            </w:pPr>
          </w:p>
        </w:tc>
        <w:tc>
          <w:tcPr>
            <w:tcW w:w="382" w:type="pct"/>
            <w:vAlign w:val="center"/>
          </w:tcPr>
          <w:p w14:paraId="46BDC155" w14:textId="0F7A2FBA" w:rsidR="00DC5A16" w:rsidRPr="00E9133B" w:rsidRDefault="00DC5A16" w:rsidP="00DC5A16">
            <w:pPr>
              <w:spacing w:before="0" w:after="0"/>
              <w:jc w:val="center"/>
              <w:rPr>
                <w:rFonts w:ascii="Georgia" w:eastAsia="Times New Roman" w:hAnsi="Georgia" w:cstheme="minorHAnsi"/>
                <w:color w:val="000000" w:themeColor="text1"/>
                <w:sz w:val="20"/>
                <w:szCs w:val="20"/>
                <w:lang w:val="fr-FR"/>
              </w:rPr>
            </w:pPr>
            <w:r w:rsidRPr="00E9133B">
              <w:rPr>
                <w:rFonts w:ascii="Georgia" w:eastAsia="Times New Roman" w:hAnsi="Georgia" w:cstheme="minorHAnsi"/>
                <w:sz w:val="20"/>
                <w:szCs w:val="20"/>
                <w:lang w:val="fr-FR"/>
              </w:rPr>
              <w:t>96 - 192</w:t>
            </w:r>
          </w:p>
        </w:tc>
      </w:tr>
    </w:tbl>
    <w:p w14:paraId="48DB4ADF" w14:textId="287E10A9" w:rsidR="00793656" w:rsidRPr="00E9133B" w:rsidRDefault="00111B3C" w:rsidP="00153025">
      <w:pPr>
        <w:spacing w:before="0"/>
        <w:rPr>
          <w:rFonts w:ascii="Georgia" w:hAnsi="Georgia"/>
          <w:lang w:val="fr-FR"/>
        </w:rPr>
      </w:pPr>
      <w:r w:rsidRPr="00E9133B">
        <w:rPr>
          <w:rFonts w:ascii="Georgia" w:hAnsi="Georgia"/>
          <w:sz w:val="18"/>
          <w:szCs w:val="18"/>
        </w:rPr>
        <w:t>Source : Auteur</w:t>
      </w:r>
    </w:p>
    <w:p w14:paraId="27707B8D" w14:textId="77777777" w:rsidR="00793656" w:rsidRPr="00E9133B" w:rsidRDefault="00793656" w:rsidP="002E23F4">
      <w:pPr>
        <w:spacing w:line="276" w:lineRule="auto"/>
        <w:rPr>
          <w:rFonts w:ascii="Georgia" w:hAnsi="Georgia"/>
          <w:lang w:val="fr-FR"/>
        </w:rPr>
      </w:pPr>
    </w:p>
    <w:p w14:paraId="47E5E3B3" w14:textId="77777777" w:rsidR="00793656" w:rsidRPr="00E9133B" w:rsidRDefault="00793656" w:rsidP="002E23F4">
      <w:pPr>
        <w:spacing w:line="276" w:lineRule="auto"/>
        <w:rPr>
          <w:rFonts w:ascii="Georgia" w:hAnsi="Georgia"/>
          <w:lang w:val="fr-FR"/>
        </w:rPr>
        <w:sectPr w:rsidR="00793656" w:rsidRPr="00E9133B" w:rsidSect="00E53FD0">
          <w:headerReference w:type="default" r:id="rId58"/>
          <w:pgSz w:w="16840" w:h="11900" w:orient="landscape"/>
          <w:pgMar w:top="1417" w:right="1710" w:bottom="1417" w:left="1417" w:header="708" w:footer="708" w:gutter="0"/>
          <w:pgNumType w:start="0"/>
          <w:cols w:space="708"/>
          <w:docGrid w:linePitch="360"/>
        </w:sectPr>
      </w:pPr>
    </w:p>
    <w:p w14:paraId="26FD2D25" w14:textId="3EC69DBA" w:rsidR="003B22D3" w:rsidRPr="00E9133B" w:rsidRDefault="00C806CC">
      <w:pPr>
        <w:pStyle w:val="Heading2"/>
        <w:rPr>
          <w:rFonts w:ascii="Georgia" w:hAnsi="Georgia"/>
          <w:sz w:val="22"/>
          <w:szCs w:val="22"/>
        </w:rPr>
      </w:pPr>
      <w:bookmarkStart w:id="133" w:name="_Toc131038737"/>
      <w:r w:rsidRPr="00E9133B">
        <w:rPr>
          <w:rFonts w:ascii="Georgia" w:hAnsi="Georgia"/>
          <w:sz w:val="22"/>
          <w:szCs w:val="22"/>
        </w:rPr>
        <w:t>Collecte, a</w:t>
      </w:r>
      <w:r w:rsidR="003B22D3" w:rsidRPr="00E9133B">
        <w:rPr>
          <w:rFonts w:ascii="Georgia" w:hAnsi="Georgia"/>
          <w:sz w:val="22"/>
          <w:szCs w:val="22"/>
        </w:rPr>
        <w:t xml:space="preserve">nalyse </w:t>
      </w:r>
      <w:r w:rsidR="006317FC" w:rsidRPr="00E9133B">
        <w:rPr>
          <w:rFonts w:ascii="Georgia" w:hAnsi="Georgia"/>
          <w:sz w:val="22"/>
          <w:szCs w:val="22"/>
        </w:rPr>
        <w:t xml:space="preserve">et assurance qualité </w:t>
      </w:r>
      <w:r w:rsidR="003B22D3" w:rsidRPr="00E9133B">
        <w:rPr>
          <w:rFonts w:ascii="Georgia" w:hAnsi="Georgia"/>
          <w:sz w:val="22"/>
          <w:szCs w:val="22"/>
        </w:rPr>
        <w:t>des données</w:t>
      </w:r>
      <w:bookmarkEnd w:id="133"/>
    </w:p>
    <w:p w14:paraId="73CC2713" w14:textId="4BB12FC5" w:rsidR="00C806CC" w:rsidRPr="00E9133B" w:rsidRDefault="00C806CC">
      <w:pPr>
        <w:pStyle w:val="Heading3"/>
        <w:numPr>
          <w:ilvl w:val="2"/>
          <w:numId w:val="2"/>
        </w:numPr>
        <w:rPr>
          <w:rFonts w:ascii="Georgia" w:hAnsi="Georgia" w:cs="Arial"/>
          <w:sz w:val="22"/>
          <w:szCs w:val="22"/>
        </w:rPr>
      </w:pPr>
      <w:bookmarkStart w:id="134" w:name="_Toc131038738"/>
      <w:r w:rsidRPr="00E9133B">
        <w:rPr>
          <w:rFonts w:ascii="Georgia" w:hAnsi="Georgia" w:cs="Arial"/>
          <w:sz w:val="22"/>
          <w:szCs w:val="22"/>
        </w:rPr>
        <w:t>Dispositif et organisation de la collecte des données</w:t>
      </w:r>
      <w:bookmarkEnd w:id="134"/>
    </w:p>
    <w:p w14:paraId="5DE97D24" w14:textId="531A8D9B" w:rsidR="0018143D" w:rsidRPr="00E9133B" w:rsidRDefault="0018143D" w:rsidP="00AE563F">
      <w:pPr>
        <w:numPr>
          <w:ilvl w:val="0"/>
          <w:numId w:val="6"/>
        </w:numPr>
        <w:spacing w:after="0" w:line="276" w:lineRule="auto"/>
        <w:rPr>
          <w:rFonts w:ascii="Georgia" w:hAnsi="Georgia" w:cstheme="minorHAnsi"/>
          <w:lang w:val="fr-FR"/>
        </w:rPr>
      </w:pPr>
      <w:r w:rsidRPr="00E9133B">
        <w:rPr>
          <w:rFonts w:ascii="Georgia" w:hAnsi="Georgia" w:cstheme="minorHAnsi"/>
          <w:b/>
          <w:bCs/>
          <w:lang w:val="fr-FR"/>
        </w:rPr>
        <w:t>Recrutement des agents de collecte</w:t>
      </w:r>
      <w:r w:rsidRPr="00E9133B">
        <w:rPr>
          <w:rFonts w:ascii="Georgia" w:hAnsi="Georgia" w:cstheme="minorHAnsi"/>
          <w:lang w:val="fr-FR"/>
        </w:rPr>
        <w:t> : La collecte des données sur le terrain sera réalisée par des agents de collecte de données (enquêteurs</w:t>
      </w:r>
      <w:r w:rsidR="006B6102" w:rsidRPr="00E9133B">
        <w:rPr>
          <w:rFonts w:ascii="Georgia" w:hAnsi="Georgia" w:cstheme="minorHAnsi"/>
          <w:lang w:val="fr-FR"/>
        </w:rPr>
        <w:t xml:space="preserve"> et contrôleurs</w:t>
      </w:r>
      <w:r w:rsidRPr="00E9133B">
        <w:rPr>
          <w:rFonts w:ascii="Georgia" w:hAnsi="Georgia" w:cstheme="minorHAnsi"/>
          <w:lang w:val="fr-FR"/>
        </w:rPr>
        <w:t xml:space="preserve">) recrutés </w:t>
      </w:r>
      <w:r w:rsidR="006B6102" w:rsidRPr="00E9133B">
        <w:rPr>
          <w:rFonts w:ascii="Georgia" w:hAnsi="Georgia" w:cstheme="minorHAnsi"/>
          <w:lang w:val="fr-FR"/>
        </w:rPr>
        <w:t xml:space="preserve">localement </w:t>
      </w:r>
      <w:r w:rsidRPr="00E9133B">
        <w:rPr>
          <w:rFonts w:ascii="Georgia" w:hAnsi="Georgia" w:cstheme="minorHAnsi"/>
          <w:lang w:val="fr-FR"/>
        </w:rPr>
        <w:t xml:space="preserve">dans les régions d’intervention. </w:t>
      </w:r>
      <w:r w:rsidR="00A57106" w:rsidRPr="00A57106">
        <w:rPr>
          <w:rFonts w:ascii="Georgia" w:hAnsi="Georgia" w:cstheme="minorHAnsi"/>
          <w:lang w:val="fr-FR"/>
        </w:rPr>
        <w:t xml:space="preserve">AMD International compte réaliser ce recrutement à partir de son réseau d’enquêteurs constitué à travers ses interventions au Mali. </w:t>
      </w:r>
      <w:r w:rsidR="006B6102" w:rsidRPr="00E9133B">
        <w:rPr>
          <w:rFonts w:ascii="Georgia" w:hAnsi="Georgia" w:cstheme="minorHAnsi"/>
          <w:lang w:val="fr-FR"/>
        </w:rPr>
        <w:t xml:space="preserve">Cette disposition répond au souci de prise en compte du contexte </w:t>
      </w:r>
      <w:r w:rsidR="00A57106">
        <w:rPr>
          <w:rFonts w:ascii="Georgia" w:hAnsi="Georgia" w:cstheme="minorHAnsi"/>
          <w:lang w:val="fr-FR"/>
        </w:rPr>
        <w:t>sécuritaire</w:t>
      </w:r>
      <w:r w:rsidR="006B6102" w:rsidRPr="00E9133B">
        <w:rPr>
          <w:rFonts w:ascii="Georgia" w:hAnsi="Georgia" w:cstheme="minorHAnsi"/>
          <w:lang w:val="fr-FR"/>
        </w:rPr>
        <w:t xml:space="preserve"> mais aussi des barrières de langue. </w:t>
      </w:r>
      <w:r w:rsidRPr="00E9133B">
        <w:rPr>
          <w:rFonts w:ascii="Georgia" w:hAnsi="Georgia" w:cstheme="minorHAnsi"/>
          <w:lang w:val="fr-FR"/>
        </w:rPr>
        <w:t>Le recrutement va privilégier les critères suivants</w:t>
      </w:r>
      <w:r w:rsidR="006B6102" w:rsidRPr="00E9133B">
        <w:rPr>
          <w:rFonts w:ascii="Georgia" w:hAnsi="Georgia" w:cstheme="minorHAnsi"/>
          <w:lang w:val="fr-FR"/>
        </w:rPr>
        <w:t> :</w:t>
      </w:r>
    </w:p>
    <w:p w14:paraId="720F44CC" w14:textId="77777777" w:rsidR="006B6102" w:rsidRPr="00E9133B" w:rsidRDefault="006B6102" w:rsidP="00AE563F">
      <w:pPr>
        <w:pStyle w:val="ListParagraph"/>
        <w:numPr>
          <w:ilvl w:val="1"/>
          <w:numId w:val="21"/>
        </w:numPr>
        <w:spacing w:before="0" w:line="276" w:lineRule="auto"/>
        <w:rPr>
          <w:rFonts w:ascii="Georgia" w:hAnsi="Georgia" w:cstheme="minorHAnsi"/>
          <w:lang w:val="fr-FR"/>
        </w:rPr>
      </w:pPr>
      <w:r w:rsidRPr="00E9133B">
        <w:rPr>
          <w:rFonts w:ascii="Georgia" w:hAnsi="Georgia" w:cstheme="minorHAnsi"/>
          <w:lang w:val="fr-FR"/>
        </w:rPr>
        <w:t>Une connaissance avérée du contexte et de la langue parlée au niveau local ;</w:t>
      </w:r>
    </w:p>
    <w:p w14:paraId="12C47ED8" w14:textId="3CB75C35" w:rsidR="006C3BE9" w:rsidRDefault="006B6102" w:rsidP="00AE563F">
      <w:pPr>
        <w:pStyle w:val="ListParagraph"/>
        <w:numPr>
          <w:ilvl w:val="1"/>
          <w:numId w:val="21"/>
        </w:numPr>
        <w:spacing w:line="276" w:lineRule="auto"/>
        <w:rPr>
          <w:rFonts w:ascii="Georgia" w:hAnsi="Georgia" w:cstheme="minorHAnsi"/>
          <w:lang w:val="fr-FR"/>
        </w:rPr>
      </w:pPr>
      <w:r w:rsidRPr="00E9133B">
        <w:rPr>
          <w:rFonts w:ascii="Georgia" w:hAnsi="Georgia" w:cstheme="minorHAnsi"/>
          <w:lang w:val="fr-FR"/>
        </w:rPr>
        <w:t>Une expérience avérée dans la collecte de données qualitatives par entretiens individuels et par focus group</w:t>
      </w:r>
      <w:r w:rsidR="0076511C">
        <w:rPr>
          <w:rFonts w:ascii="Georgia" w:hAnsi="Georgia" w:cstheme="minorHAnsi"/>
          <w:lang w:val="fr-FR"/>
        </w:rPr>
        <w:t> ;</w:t>
      </w:r>
    </w:p>
    <w:p w14:paraId="03029EDD" w14:textId="511AB7E6" w:rsidR="0076511C" w:rsidRPr="00E9133B" w:rsidRDefault="0076511C" w:rsidP="00AE563F">
      <w:pPr>
        <w:pStyle w:val="ListParagraph"/>
        <w:numPr>
          <w:ilvl w:val="1"/>
          <w:numId w:val="21"/>
        </w:numPr>
        <w:spacing w:line="276" w:lineRule="auto"/>
        <w:rPr>
          <w:rFonts w:ascii="Georgia" w:hAnsi="Georgia" w:cstheme="minorHAnsi"/>
          <w:lang w:val="fr-FR"/>
        </w:rPr>
      </w:pPr>
      <w:r w:rsidRPr="0076511C">
        <w:rPr>
          <w:rFonts w:ascii="Georgia" w:hAnsi="Georgia" w:cstheme="minorHAnsi"/>
          <w:lang w:val="fr-FR"/>
        </w:rPr>
        <w:t>La résidence dans la commune retenue pour la collecte de données</w:t>
      </w:r>
      <w:r>
        <w:rPr>
          <w:rFonts w:ascii="Georgia" w:hAnsi="Georgia" w:cstheme="minorHAnsi"/>
          <w:lang w:val="fr-FR"/>
        </w:rPr>
        <w:t>.</w:t>
      </w:r>
    </w:p>
    <w:p w14:paraId="407DB261" w14:textId="1DD4D162" w:rsidR="00E53601" w:rsidRDefault="006B6102" w:rsidP="00AE563F">
      <w:pPr>
        <w:numPr>
          <w:ilvl w:val="0"/>
          <w:numId w:val="6"/>
        </w:numPr>
        <w:spacing w:line="276" w:lineRule="auto"/>
        <w:rPr>
          <w:rFonts w:ascii="Georgia" w:hAnsi="Georgia" w:cstheme="minorHAnsi"/>
          <w:lang w:val="fr-FR"/>
        </w:rPr>
      </w:pPr>
      <w:commentRangeStart w:id="135"/>
      <w:commentRangeStart w:id="136"/>
      <w:r w:rsidRPr="00E9133B">
        <w:rPr>
          <w:rFonts w:ascii="Georgia" w:hAnsi="Georgia" w:cstheme="minorHAnsi"/>
          <w:b/>
          <w:bCs/>
          <w:lang w:val="fr-FR"/>
        </w:rPr>
        <w:t>Formation des agents de collecte</w:t>
      </w:r>
      <w:r w:rsidR="00E53601">
        <w:rPr>
          <w:rFonts w:ascii="Georgia" w:hAnsi="Georgia" w:cstheme="minorHAnsi"/>
          <w:b/>
          <w:bCs/>
          <w:lang w:val="fr-FR"/>
        </w:rPr>
        <w:t xml:space="preserve"> et pré-test des outils de collecte de données</w:t>
      </w:r>
      <w:r w:rsidRPr="00E9133B">
        <w:rPr>
          <w:rFonts w:ascii="Georgia" w:hAnsi="Georgia" w:cstheme="minorHAnsi"/>
          <w:lang w:val="fr-FR"/>
        </w:rPr>
        <w:t xml:space="preserve"> </w:t>
      </w:r>
      <w:commentRangeEnd w:id="135"/>
      <w:r w:rsidR="005E4C18" w:rsidRPr="00E9133B">
        <w:rPr>
          <w:rStyle w:val="CommentReference"/>
          <w:rFonts w:ascii="Georgia" w:hAnsi="Georgia" w:cstheme="minorHAnsi"/>
          <w:sz w:val="22"/>
          <w:szCs w:val="24"/>
          <w:lang w:val="fr-FR"/>
        </w:rPr>
        <w:commentReference w:id="135"/>
      </w:r>
      <w:commentRangeEnd w:id="136"/>
      <w:r w:rsidR="009577DE" w:rsidRPr="00E9133B">
        <w:rPr>
          <w:rStyle w:val="CommentReference"/>
          <w:rFonts w:ascii="Georgia" w:hAnsi="Georgia" w:cstheme="minorHAnsi"/>
          <w:sz w:val="22"/>
          <w:szCs w:val="24"/>
          <w:lang w:val="fr-FR"/>
        </w:rPr>
        <w:commentReference w:id="136"/>
      </w:r>
      <w:r w:rsidRPr="00E9133B">
        <w:rPr>
          <w:rFonts w:ascii="Georgia" w:hAnsi="Georgia" w:cstheme="minorHAnsi"/>
          <w:lang w:val="fr-FR"/>
        </w:rPr>
        <w:t xml:space="preserve">: </w:t>
      </w:r>
      <w:r w:rsidR="00ED218E" w:rsidRPr="00E9133B">
        <w:rPr>
          <w:rFonts w:ascii="Georgia" w:hAnsi="Georgia" w:cstheme="minorHAnsi"/>
          <w:lang w:val="fr-FR"/>
        </w:rPr>
        <w:t>Avant leur déploiement sur le terrain, l</w:t>
      </w:r>
      <w:r w:rsidRPr="00E9133B">
        <w:rPr>
          <w:rFonts w:ascii="Georgia" w:hAnsi="Georgia" w:cstheme="minorHAnsi"/>
          <w:lang w:val="fr-FR"/>
        </w:rPr>
        <w:t>es agents</w:t>
      </w:r>
      <w:r w:rsidR="00ED218E" w:rsidRPr="00E9133B">
        <w:rPr>
          <w:rFonts w:ascii="Georgia" w:hAnsi="Georgia" w:cstheme="minorHAnsi"/>
          <w:lang w:val="fr-FR"/>
        </w:rPr>
        <w:t xml:space="preserve"> de collecte</w:t>
      </w:r>
      <w:r w:rsidRPr="00E9133B">
        <w:rPr>
          <w:rFonts w:ascii="Georgia" w:hAnsi="Georgia" w:cstheme="minorHAnsi"/>
          <w:lang w:val="fr-FR"/>
        </w:rPr>
        <w:t xml:space="preserve"> recrutés seront formés </w:t>
      </w:r>
      <w:r w:rsidR="00F253DB">
        <w:rPr>
          <w:rFonts w:ascii="Georgia" w:hAnsi="Georgia" w:cstheme="minorHAnsi"/>
          <w:lang w:val="fr-FR"/>
        </w:rPr>
        <w:t xml:space="preserve">à </w:t>
      </w:r>
      <w:r w:rsidRPr="00E9133B">
        <w:rPr>
          <w:rFonts w:ascii="Georgia" w:hAnsi="Georgia" w:cstheme="minorHAnsi"/>
          <w:lang w:val="fr-FR"/>
        </w:rPr>
        <w:t xml:space="preserve">sur </w:t>
      </w:r>
      <w:r w:rsidR="00E53601">
        <w:rPr>
          <w:rFonts w:ascii="Georgia" w:hAnsi="Georgia" w:cstheme="minorHAnsi"/>
          <w:lang w:val="fr-FR"/>
        </w:rPr>
        <w:t xml:space="preserve">quatre </w:t>
      </w:r>
      <w:r w:rsidRPr="00E9133B">
        <w:rPr>
          <w:rFonts w:ascii="Georgia" w:hAnsi="Georgia" w:cstheme="minorHAnsi"/>
          <w:lang w:val="fr-FR"/>
        </w:rPr>
        <w:t xml:space="preserve">modules </w:t>
      </w:r>
      <w:r w:rsidR="00E53601">
        <w:rPr>
          <w:rFonts w:ascii="Georgia" w:hAnsi="Georgia" w:cstheme="minorHAnsi"/>
          <w:lang w:val="fr-FR"/>
        </w:rPr>
        <w:t xml:space="preserve">à savoir </w:t>
      </w:r>
      <w:r w:rsidRPr="00E9133B">
        <w:rPr>
          <w:rFonts w:ascii="Georgia" w:hAnsi="Georgia" w:cstheme="minorHAnsi"/>
          <w:lang w:val="fr-FR"/>
        </w:rPr>
        <w:t xml:space="preserve">: i) </w:t>
      </w:r>
      <w:r w:rsidR="00E53601">
        <w:rPr>
          <w:rFonts w:ascii="Georgia" w:hAnsi="Georgia" w:cstheme="minorHAnsi"/>
          <w:lang w:val="fr-FR"/>
        </w:rPr>
        <w:t>l’</w:t>
      </w:r>
      <w:r w:rsidRPr="00E9133B">
        <w:rPr>
          <w:rFonts w:ascii="Georgia" w:hAnsi="Georgia" w:cstheme="minorHAnsi"/>
          <w:lang w:val="fr-FR"/>
        </w:rPr>
        <w:t xml:space="preserve">objet de l’évaluation, ii) </w:t>
      </w:r>
      <w:r w:rsidR="00E53601">
        <w:rPr>
          <w:rFonts w:ascii="Georgia" w:hAnsi="Georgia" w:cstheme="minorHAnsi"/>
          <w:lang w:val="fr-FR"/>
        </w:rPr>
        <w:t xml:space="preserve">les </w:t>
      </w:r>
      <w:r w:rsidR="00151B7B">
        <w:rPr>
          <w:rFonts w:ascii="Georgia" w:hAnsi="Georgia" w:cstheme="minorHAnsi"/>
          <w:lang w:val="fr-FR"/>
        </w:rPr>
        <w:t>o</w:t>
      </w:r>
      <w:r w:rsidRPr="00E9133B">
        <w:rPr>
          <w:rFonts w:ascii="Georgia" w:hAnsi="Georgia" w:cstheme="minorHAnsi"/>
          <w:lang w:val="fr-FR"/>
        </w:rPr>
        <w:t>utils de collecte de données</w:t>
      </w:r>
      <w:r w:rsidR="009373BE">
        <w:rPr>
          <w:rFonts w:ascii="Georgia" w:hAnsi="Georgia" w:cstheme="minorHAnsi"/>
          <w:lang w:val="fr-FR"/>
        </w:rPr>
        <w:t>,</w:t>
      </w:r>
      <w:r w:rsidRPr="00E9133B">
        <w:rPr>
          <w:rFonts w:ascii="Georgia" w:hAnsi="Georgia" w:cstheme="minorHAnsi"/>
          <w:lang w:val="fr-FR"/>
        </w:rPr>
        <w:t xml:space="preserve"> iii) </w:t>
      </w:r>
      <w:r w:rsidR="00E53601">
        <w:rPr>
          <w:rFonts w:ascii="Georgia" w:hAnsi="Georgia" w:cstheme="minorHAnsi"/>
          <w:lang w:val="fr-FR"/>
        </w:rPr>
        <w:t xml:space="preserve">les </w:t>
      </w:r>
      <w:r w:rsidRPr="00E9133B">
        <w:rPr>
          <w:rFonts w:ascii="Georgia" w:hAnsi="Georgia" w:cstheme="minorHAnsi"/>
          <w:lang w:val="fr-FR"/>
        </w:rPr>
        <w:t>techniques d’enquête qualitative</w:t>
      </w:r>
      <w:r w:rsidR="009373BE">
        <w:rPr>
          <w:rFonts w:ascii="Georgia" w:hAnsi="Georgia" w:cstheme="minorHAnsi"/>
          <w:lang w:val="fr-FR"/>
        </w:rPr>
        <w:t xml:space="preserve"> et iv) les principes d’éthique y afférents (PSEA)</w:t>
      </w:r>
      <w:r w:rsidRPr="00E9133B">
        <w:rPr>
          <w:rFonts w:ascii="Georgia" w:hAnsi="Georgia" w:cstheme="minorHAnsi"/>
          <w:lang w:val="fr-FR"/>
        </w:rPr>
        <w:t xml:space="preserve">. </w:t>
      </w:r>
      <w:r w:rsidR="00E53601" w:rsidRPr="00E53601">
        <w:rPr>
          <w:rFonts w:ascii="Georgia" w:hAnsi="Georgia" w:cstheme="minorHAnsi"/>
          <w:lang w:val="fr-FR"/>
        </w:rPr>
        <w:t>Afin de s’assurer de l’applicabilité des différents outils de collecte et leur maîtrise par les agents de collecte, un prétest sera conduit à l’issu de la formation. Les observations issues de ce prétest serviront à la finalisation des outils de collecte</w:t>
      </w:r>
      <w:r w:rsidR="00E53601">
        <w:rPr>
          <w:rFonts w:ascii="Georgia" w:hAnsi="Georgia" w:cstheme="minorHAnsi"/>
          <w:lang w:val="fr-FR"/>
        </w:rPr>
        <w:t>.</w:t>
      </w:r>
    </w:p>
    <w:p w14:paraId="00539B52" w14:textId="08715015" w:rsidR="006B6102" w:rsidRPr="00E9133B" w:rsidRDefault="00E53601" w:rsidP="00AE563F">
      <w:pPr>
        <w:numPr>
          <w:ilvl w:val="0"/>
          <w:numId w:val="6"/>
        </w:numPr>
        <w:spacing w:line="276" w:lineRule="auto"/>
        <w:rPr>
          <w:rFonts w:ascii="Georgia" w:hAnsi="Georgia" w:cstheme="minorHAnsi"/>
          <w:lang w:val="fr-FR"/>
        </w:rPr>
      </w:pPr>
      <w:r>
        <w:rPr>
          <w:rFonts w:ascii="Georgia" w:hAnsi="Georgia" w:cstheme="minorHAnsi"/>
          <w:lang w:val="fr-FR"/>
        </w:rPr>
        <w:t>L</w:t>
      </w:r>
      <w:r w:rsidR="006B6102" w:rsidRPr="00E9133B">
        <w:rPr>
          <w:rFonts w:ascii="Georgia" w:hAnsi="Georgia" w:cstheme="minorHAnsi"/>
          <w:lang w:val="fr-FR"/>
        </w:rPr>
        <w:t xml:space="preserve">es agents assureront la collecte de données au niveau </w:t>
      </w:r>
      <w:r w:rsidR="00C03B9B" w:rsidRPr="00E9133B">
        <w:rPr>
          <w:rFonts w:ascii="Georgia" w:hAnsi="Georgia" w:cstheme="minorHAnsi"/>
          <w:lang w:val="fr-FR"/>
        </w:rPr>
        <w:t>communautaire</w:t>
      </w:r>
      <w:r w:rsidR="00CB1EEB" w:rsidRPr="00E9133B">
        <w:rPr>
          <w:rFonts w:ascii="Georgia" w:hAnsi="Georgia" w:cstheme="minorHAnsi"/>
          <w:lang w:val="fr-FR"/>
        </w:rPr>
        <w:t xml:space="preserve"> (autorités locales, les leaders communautaires, hommes, femmes, les enfants (jeunes), les responsables de </w:t>
      </w:r>
      <w:r w:rsidR="00C40869">
        <w:rPr>
          <w:rFonts w:ascii="Georgia" w:hAnsi="Georgia" w:cstheme="minorHAnsi"/>
          <w:lang w:val="fr-FR"/>
        </w:rPr>
        <w:t>sites</w:t>
      </w:r>
      <w:r w:rsidR="00CB1EEB" w:rsidRPr="00E9133B">
        <w:rPr>
          <w:rFonts w:ascii="Georgia" w:hAnsi="Georgia" w:cstheme="minorHAnsi"/>
          <w:lang w:val="fr-FR"/>
        </w:rPr>
        <w:t xml:space="preserve"> de </w:t>
      </w:r>
      <w:r w:rsidR="00C40869">
        <w:rPr>
          <w:rFonts w:ascii="Georgia" w:hAnsi="Georgia" w:cstheme="minorHAnsi"/>
          <w:lang w:val="fr-FR"/>
        </w:rPr>
        <w:t>déplacés</w:t>
      </w:r>
      <w:r w:rsidR="00CB1EEB" w:rsidRPr="00E9133B">
        <w:rPr>
          <w:rFonts w:ascii="Georgia" w:hAnsi="Georgia" w:cstheme="minorHAnsi"/>
          <w:lang w:val="fr-FR"/>
        </w:rPr>
        <w:t>, agents de santé et enseignants). Les sessions de formation seront interactives et participatives et comprendront une phase théorique et une phase de tests pratiques en salle comprenant des simulations et des jeux de rôles.</w:t>
      </w:r>
      <w:r w:rsidR="00FF6A32" w:rsidRPr="00E9133B">
        <w:rPr>
          <w:rFonts w:ascii="Georgia" w:hAnsi="Georgia" w:cstheme="minorHAnsi"/>
          <w:lang w:val="fr-FR"/>
        </w:rPr>
        <w:t xml:space="preserve"> Afin de s’assurer de l’applicabilité des différents outils de collecte dans le contexte </w:t>
      </w:r>
      <w:r w:rsidR="008B7F6B">
        <w:rPr>
          <w:rFonts w:ascii="Georgia" w:hAnsi="Georgia" w:cstheme="minorHAnsi"/>
          <w:lang w:val="fr-FR"/>
        </w:rPr>
        <w:t>malien</w:t>
      </w:r>
      <w:r w:rsidR="00FF6A32" w:rsidRPr="00E9133B">
        <w:rPr>
          <w:rFonts w:ascii="Georgia" w:hAnsi="Georgia" w:cstheme="minorHAnsi"/>
          <w:lang w:val="fr-FR"/>
        </w:rPr>
        <w:t xml:space="preserve"> et leur maîtrise par les agents de collecte, un prétest sera conduit à l’issu de la formation. Les observations issues de ce prétest seront reversées aux experts pour prise en compte et finalisation des outils de collecte.</w:t>
      </w:r>
    </w:p>
    <w:p w14:paraId="63B828D6" w14:textId="1643CEB1" w:rsidR="00FE44A2" w:rsidRPr="00E9133B" w:rsidRDefault="00CB1EEB" w:rsidP="00AE563F">
      <w:pPr>
        <w:numPr>
          <w:ilvl w:val="0"/>
          <w:numId w:val="6"/>
        </w:numPr>
        <w:spacing w:line="276" w:lineRule="auto"/>
        <w:rPr>
          <w:rFonts w:ascii="Georgia" w:hAnsi="Georgia" w:cstheme="minorHAnsi"/>
          <w:lang w:val="fr-FR"/>
        </w:rPr>
      </w:pPr>
      <w:r w:rsidRPr="00E9133B">
        <w:rPr>
          <w:rFonts w:ascii="Georgia" w:hAnsi="Georgia" w:cstheme="minorHAnsi"/>
          <w:b/>
          <w:bCs/>
          <w:lang w:val="fr-FR"/>
        </w:rPr>
        <w:t>Déroulement de l’opération de collecte</w:t>
      </w:r>
      <w:r w:rsidRPr="00E9133B">
        <w:rPr>
          <w:rFonts w:ascii="Georgia" w:hAnsi="Georgia" w:cstheme="minorHAnsi"/>
          <w:lang w:val="fr-FR"/>
        </w:rPr>
        <w:t xml:space="preserve"> : Pour l’opération de collecte proprement dite, l’équipe d’évaluation </w:t>
      </w:r>
      <w:r w:rsidR="00C40869">
        <w:rPr>
          <w:rFonts w:ascii="Georgia" w:hAnsi="Georgia" w:cstheme="minorHAnsi"/>
          <w:lang w:val="fr-FR"/>
        </w:rPr>
        <w:t>fera</w:t>
      </w:r>
      <w:r w:rsidRPr="00E9133B">
        <w:rPr>
          <w:rFonts w:ascii="Georgia" w:hAnsi="Georgia" w:cstheme="minorHAnsi"/>
          <w:lang w:val="fr-FR"/>
        </w:rPr>
        <w:t xml:space="preserve"> recours à une combinaison des techniques de collecte à savoir l’enquête sur support papier (cahier de prise de notes) et la technique de collecte mobile de données sur support électronique. En effet, les notes des entretiens </w:t>
      </w:r>
      <w:r w:rsidR="00DB774C" w:rsidRPr="00E9133B">
        <w:rPr>
          <w:rFonts w:ascii="Georgia" w:hAnsi="Georgia" w:cstheme="minorHAnsi"/>
          <w:lang w:val="fr-FR"/>
        </w:rPr>
        <w:t>d</w:t>
      </w:r>
      <w:r w:rsidRPr="00E9133B">
        <w:rPr>
          <w:rFonts w:ascii="Georgia" w:hAnsi="Georgia" w:cstheme="minorHAnsi"/>
          <w:lang w:val="fr-FR"/>
        </w:rPr>
        <w:t xml:space="preserve">es focus group, </w:t>
      </w:r>
      <w:r w:rsidR="00DB774C" w:rsidRPr="00E9133B">
        <w:rPr>
          <w:rFonts w:ascii="Georgia" w:hAnsi="Georgia" w:cstheme="minorHAnsi"/>
          <w:lang w:val="fr-FR"/>
        </w:rPr>
        <w:t xml:space="preserve">et des cartographies corporelles </w:t>
      </w:r>
      <w:r w:rsidRPr="00E9133B">
        <w:rPr>
          <w:rFonts w:ascii="Georgia" w:hAnsi="Georgia" w:cstheme="minorHAnsi"/>
          <w:lang w:val="fr-FR"/>
        </w:rPr>
        <w:t>seront d’abord collectées au format manuscrit (sur des cahiers) et à l’aide d’un dictaphone, puis retranscrites sur les formulaires (guides d’entretiens</w:t>
      </w:r>
      <w:r w:rsidR="00DB774C" w:rsidRPr="00E9133B">
        <w:rPr>
          <w:rFonts w:ascii="Georgia" w:hAnsi="Georgia" w:cstheme="minorHAnsi"/>
          <w:lang w:val="fr-FR"/>
        </w:rPr>
        <w:t>,</w:t>
      </w:r>
      <w:r w:rsidRPr="00E9133B">
        <w:rPr>
          <w:rFonts w:ascii="Georgia" w:hAnsi="Georgia" w:cstheme="minorHAnsi"/>
          <w:lang w:val="fr-FR"/>
        </w:rPr>
        <w:t xml:space="preserve"> focus group</w:t>
      </w:r>
      <w:r w:rsidR="00DB774C" w:rsidRPr="00E9133B">
        <w:rPr>
          <w:rFonts w:ascii="Georgia" w:hAnsi="Georgia" w:cstheme="minorHAnsi"/>
          <w:lang w:val="fr-FR"/>
        </w:rPr>
        <w:t xml:space="preserve"> et cartographie corporelle</w:t>
      </w:r>
      <w:r w:rsidRPr="00E9133B">
        <w:rPr>
          <w:rFonts w:ascii="Georgia" w:hAnsi="Georgia" w:cstheme="minorHAnsi"/>
          <w:lang w:val="fr-FR"/>
        </w:rPr>
        <w:t>) digitalisés. Les formulaires de collecte des données seront digitalisés avec la plateforme KoboCollect. Les notes d’entretiens et de focus group collectées et transmises par les agents de collecte seront supervisées par une équipe de superviseurs de AMD International</w:t>
      </w:r>
      <w:r w:rsidR="0014498E" w:rsidRPr="00E9133B">
        <w:rPr>
          <w:rFonts w:ascii="Georgia" w:hAnsi="Georgia" w:cstheme="minorHAnsi"/>
          <w:lang w:val="fr-FR"/>
        </w:rPr>
        <w:t>.</w:t>
      </w:r>
    </w:p>
    <w:p w14:paraId="0D9888C4" w14:textId="6D28F785" w:rsidR="006B6102" w:rsidRPr="00E9133B" w:rsidRDefault="008817E9">
      <w:pPr>
        <w:pStyle w:val="Heading3"/>
        <w:numPr>
          <w:ilvl w:val="2"/>
          <w:numId w:val="2"/>
        </w:numPr>
        <w:rPr>
          <w:rFonts w:ascii="Georgia" w:hAnsi="Georgia" w:cs="Arial"/>
          <w:sz w:val="22"/>
          <w:szCs w:val="22"/>
        </w:rPr>
      </w:pPr>
      <w:bookmarkStart w:id="137" w:name="_Toc131038739"/>
      <w:r w:rsidRPr="00E9133B">
        <w:rPr>
          <w:rFonts w:ascii="Georgia" w:hAnsi="Georgia" w:cs="Arial"/>
          <w:sz w:val="22"/>
          <w:szCs w:val="22"/>
        </w:rPr>
        <w:t>Traitement et analyse des données</w:t>
      </w:r>
      <w:bookmarkEnd w:id="137"/>
    </w:p>
    <w:p w14:paraId="3F8C39BF" w14:textId="04464570" w:rsidR="008817E9" w:rsidRPr="00E9133B" w:rsidRDefault="008817E9" w:rsidP="00AE563F">
      <w:pPr>
        <w:numPr>
          <w:ilvl w:val="0"/>
          <w:numId w:val="6"/>
        </w:numPr>
        <w:spacing w:line="276" w:lineRule="auto"/>
        <w:rPr>
          <w:rFonts w:ascii="Georgia" w:hAnsi="Georgia" w:cstheme="minorHAnsi"/>
          <w:szCs w:val="22"/>
          <w:lang w:val="fr-FR"/>
        </w:rPr>
      </w:pPr>
      <w:r w:rsidRPr="00E9133B">
        <w:rPr>
          <w:rFonts w:ascii="Georgia" w:hAnsi="Georgia" w:cstheme="minorHAnsi"/>
          <w:b/>
          <w:bCs/>
          <w:szCs w:val="22"/>
          <w:lang w:val="fr-FR"/>
        </w:rPr>
        <w:t xml:space="preserve">Traitement des données : </w:t>
      </w:r>
      <w:r w:rsidRPr="00E9133B">
        <w:rPr>
          <w:rFonts w:ascii="Georgia" w:hAnsi="Georgia" w:cstheme="minorHAnsi"/>
          <w:szCs w:val="22"/>
          <w:lang w:val="fr-FR"/>
        </w:rPr>
        <w:t xml:space="preserve">Les notes d’entretiens individuels et de discussions de groupe seront retranscrites en verbatim sous le format MS Word, en s’assurant de la prise en compte des réponses </w:t>
      </w:r>
      <w:r w:rsidR="00DB774C" w:rsidRPr="00E9133B">
        <w:rPr>
          <w:rFonts w:ascii="Georgia" w:hAnsi="Georgia" w:cstheme="minorHAnsi"/>
          <w:szCs w:val="22"/>
          <w:lang w:val="fr-FR"/>
        </w:rPr>
        <w:t xml:space="preserve">exactes </w:t>
      </w:r>
      <w:r w:rsidRPr="00E9133B">
        <w:rPr>
          <w:rFonts w:ascii="Georgia" w:hAnsi="Georgia" w:cstheme="minorHAnsi"/>
          <w:szCs w:val="22"/>
          <w:lang w:val="fr-FR"/>
        </w:rPr>
        <w:t>de chaque participant. Ces réponses seront ensuite compilées par question en vue de l’analyse qui sera faite grâce au logiciel NVivo. L’ensemble des données ainsi collectées et traitées seront analysées suivant une méthod</w:t>
      </w:r>
      <w:r w:rsidR="00DB774C" w:rsidRPr="00E9133B">
        <w:rPr>
          <w:rFonts w:ascii="Georgia" w:hAnsi="Georgia" w:cstheme="minorHAnsi"/>
          <w:szCs w:val="22"/>
          <w:lang w:val="fr-FR"/>
        </w:rPr>
        <w:t>e</w:t>
      </w:r>
      <w:r w:rsidRPr="00E9133B">
        <w:rPr>
          <w:rFonts w:ascii="Georgia" w:hAnsi="Georgia" w:cstheme="minorHAnsi"/>
          <w:szCs w:val="22"/>
          <w:lang w:val="fr-FR"/>
        </w:rPr>
        <w:t xml:space="preserve"> mixte (quantitative et qualitative). </w:t>
      </w:r>
    </w:p>
    <w:p w14:paraId="5ADF3A97" w14:textId="5BAE22FC" w:rsidR="00940268" w:rsidRPr="00E9133B" w:rsidRDefault="008817E9" w:rsidP="00AE563F">
      <w:pPr>
        <w:numPr>
          <w:ilvl w:val="0"/>
          <w:numId w:val="6"/>
        </w:numPr>
        <w:spacing w:line="276" w:lineRule="auto"/>
        <w:rPr>
          <w:rFonts w:ascii="Georgia" w:hAnsi="Georgia" w:cstheme="minorHAnsi"/>
          <w:b/>
          <w:bCs/>
          <w:szCs w:val="22"/>
          <w:lang w:val="fr-FR"/>
        </w:rPr>
      </w:pPr>
      <w:r w:rsidRPr="00E9133B">
        <w:rPr>
          <w:rFonts w:ascii="Georgia" w:hAnsi="Georgia" w:cstheme="minorHAnsi"/>
          <w:b/>
          <w:bCs/>
          <w:szCs w:val="22"/>
          <w:lang w:val="fr-FR"/>
        </w:rPr>
        <w:t xml:space="preserve">Analyse </w:t>
      </w:r>
      <w:r w:rsidR="002A755D" w:rsidRPr="00E9133B">
        <w:rPr>
          <w:rFonts w:ascii="Georgia" w:hAnsi="Georgia" w:cstheme="minorHAnsi"/>
          <w:b/>
          <w:bCs/>
          <w:szCs w:val="22"/>
          <w:lang w:val="fr-FR"/>
        </w:rPr>
        <w:t xml:space="preserve">des données </w:t>
      </w:r>
      <w:r w:rsidRPr="00E9133B">
        <w:rPr>
          <w:rFonts w:ascii="Georgia" w:hAnsi="Georgia" w:cstheme="minorHAnsi"/>
          <w:b/>
          <w:bCs/>
          <w:szCs w:val="22"/>
          <w:lang w:val="fr-FR"/>
        </w:rPr>
        <w:t xml:space="preserve">: </w:t>
      </w:r>
      <w:r w:rsidRPr="00E9133B">
        <w:rPr>
          <w:rFonts w:ascii="Georgia" w:hAnsi="Georgia" w:cstheme="minorHAnsi"/>
          <w:szCs w:val="22"/>
          <w:lang w:val="fr-FR"/>
        </w:rPr>
        <w:t xml:space="preserve">l’équipe d’évaluation emploiera en association avec l’analyse quantitative, une analyse thématique du contenu des entretiens qualitatifs suivant une approche </w:t>
      </w:r>
      <w:r w:rsidR="00DB774C" w:rsidRPr="00E9133B">
        <w:rPr>
          <w:rFonts w:ascii="Georgia" w:hAnsi="Georgia" w:cstheme="minorHAnsi"/>
          <w:szCs w:val="22"/>
          <w:lang w:val="fr-FR"/>
        </w:rPr>
        <w:t>itérative avec une pondération inductive</w:t>
      </w:r>
      <w:r w:rsidRPr="00E9133B">
        <w:rPr>
          <w:rFonts w:ascii="Georgia" w:hAnsi="Georgia" w:cstheme="minorHAnsi"/>
          <w:szCs w:val="22"/>
          <w:lang w:val="fr-FR"/>
        </w:rPr>
        <w:t xml:space="preserve">. Il s’agira concrètement de partir du discours verbatim des répondants pour repérer d’abord les idées significatives, puis de procéder ensuite au codage et à la catégorisation de ces idées et mots clés (en lien avec les Questions évaluations, les Sous Questions </w:t>
      </w:r>
      <w:r w:rsidR="006540A1" w:rsidRPr="00E9133B">
        <w:rPr>
          <w:rFonts w:ascii="Georgia" w:hAnsi="Georgia" w:cstheme="minorHAnsi"/>
          <w:szCs w:val="22"/>
          <w:lang w:val="fr-FR"/>
        </w:rPr>
        <w:t>Évaluatives</w:t>
      </w:r>
      <w:r w:rsidRPr="00E9133B">
        <w:rPr>
          <w:rFonts w:ascii="Georgia" w:hAnsi="Georgia" w:cstheme="minorHAnsi"/>
          <w:szCs w:val="22"/>
          <w:lang w:val="fr-FR"/>
        </w:rPr>
        <w:t xml:space="preserve"> et les indicateurs) à l’intérieur d’un certain nombre d’opinions ou thèmes d’analyse. Les évaluateurs pourront enfin procéder à la description et l’interprétation des opinions exprimées en faisant ressortir leur diversité (analyse horizontale) et leur spécificité (variation) suivant le genre et l’âge des répondants (analyse verticale). De simples opérations statistiques de comptage permettront aux évaluateurs de hiérarchiser les opinions suivant leur fréquence d’occurrence dans les entretiens. </w:t>
      </w:r>
      <w:r w:rsidR="00D31D52" w:rsidRPr="00E9133B">
        <w:rPr>
          <w:rFonts w:ascii="Georgia" w:hAnsi="Georgia" w:cstheme="minorHAnsi"/>
          <w:szCs w:val="22"/>
          <w:lang w:val="fr-FR"/>
        </w:rPr>
        <w:t xml:space="preserve">L’analyse qualitative </w:t>
      </w:r>
      <w:r w:rsidR="004B49B5" w:rsidRPr="00E9133B">
        <w:rPr>
          <w:rFonts w:ascii="Georgia" w:hAnsi="Georgia" w:cstheme="minorHAnsi"/>
          <w:szCs w:val="22"/>
          <w:lang w:val="fr-FR"/>
        </w:rPr>
        <w:t xml:space="preserve">se focalisera sur les </w:t>
      </w:r>
      <w:r w:rsidR="00D31D52" w:rsidRPr="00E9133B">
        <w:rPr>
          <w:rFonts w:ascii="Georgia" w:hAnsi="Georgia" w:cstheme="minorHAnsi"/>
          <w:szCs w:val="22"/>
          <w:lang w:val="fr-FR"/>
        </w:rPr>
        <w:t xml:space="preserve">effets, </w:t>
      </w:r>
      <w:r w:rsidR="004B49B5" w:rsidRPr="00E9133B">
        <w:rPr>
          <w:rFonts w:ascii="Georgia" w:hAnsi="Georgia" w:cstheme="minorHAnsi"/>
          <w:szCs w:val="22"/>
          <w:lang w:val="fr-FR"/>
        </w:rPr>
        <w:t>l</w:t>
      </w:r>
      <w:r w:rsidR="00D31D52" w:rsidRPr="00E9133B">
        <w:rPr>
          <w:rFonts w:ascii="Georgia" w:hAnsi="Georgia" w:cstheme="minorHAnsi"/>
          <w:szCs w:val="22"/>
          <w:lang w:val="fr-FR"/>
        </w:rPr>
        <w:t xml:space="preserve">es facteurs de succès/d’échec et </w:t>
      </w:r>
      <w:r w:rsidR="004B49B5" w:rsidRPr="00E9133B">
        <w:rPr>
          <w:rFonts w:ascii="Georgia" w:hAnsi="Georgia" w:cstheme="minorHAnsi"/>
          <w:szCs w:val="22"/>
          <w:lang w:val="fr-FR"/>
        </w:rPr>
        <w:t>l</w:t>
      </w:r>
      <w:r w:rsidR="00D31D52" w:rsidRPr="00E9133B">
        <w:rPr>
          <w:rFonts w:ascii="Georgia" w:hAnsi="Georgia" w:cstheme="minorHAnsi"/>
          <w:szCs w:val="22"/>
          <w:lang w:val="fr-FR"/>
        </w:rPr>
        <w:t>es leçons apprises des programmes mis en place par l’UNIC</w:t>
      </w:r>
      <w:r w:rsidR="006540A1" w:rsidRPr="00E9133B">
        <w:rPr>
          <w:rFonts w:ascii="Georgia" w:hAnsi="Georgia" w:cstheme="minorHAnsi"/>
          <w:szCs w:val="22"/>
          <w:lang w:val="fr-FR"/>
        </w:rPr>
        <w:t>E</w:t>
      </w:r>
      <w:r w:rsidR="00D31D52" w:rsidRPr="00E9133B">
        <w:rPr>
          <w:rFonts w:ascii="Georgia" w:hAnsi="Georgia" w:cstheme="minorHAnsi"/>
          <w:szCs w:val="22"/>
          <w:lang w:val="fr-FR"/>
        </w:rPr>
        <w:t xml:space="preserve">F en réponse à la crise L2. Elle permettra aussi d’illustrer les changements obtenus par des témoignages sous formes de citations anonymes ou de courts récits de vie. </w:t>
      </w:r>
      <w:r w:rsidR="002C6E75" w:rsidRPr="00E9133B">
        <w:rPr>
          <w:rFonts w:ascii="Georgia" w:hAnsi="Georgia" w:cstheme="minorHAnsi"/>
          <w:szCs w:val="22"/>
          <w:lang w:val="fr-FR"/>
        </w:rPr>
        <w:t>L’analyse qualitative des données se fera au moyen du logiciel Nvivo</w:t>
      </w:r>
      <w:r w:rsidR="002C6E75" w:rsidRPr="00E9133B">
        <w:rPr>
          <w:rFonts w:ascii="Georgia" w:hAnsi="Georgia" w:cstheme="minorHAnsi"/>
          <w:b/>
          <w:bCs/>
          <w:szCs w:val="22"/>
          <w:lang w:val="fr-FR"/>
        </w:rPr>
        <w:t xml:space="preserve">. </w:t>
      </w:r>
      <w:r w:rsidR="002C6E75" w:rsidRPr="00E9133B">
        <w:rPr>
          <w:rFonts w:ascii="Georgia" w:hAnsi="Georgia" w:cstheme="minorHAnsi"/>
          <w:szCs w:val="22"/>
          <w:lang w:val="fr-FR"/>
        </w:rPr>
        <w:t>L’analyse quantitative se basera essentiellement sur les</w:t>
      </w:r>
      <w:r w:rsidR="002A755D" w:rsidRPr="00E9133B">
        <w:rPr>
          <w:rFonts w:ascii="Georgia" w:hAnsi="Georgia" w:cstheme="minorHAnsi"/>
          <w:szCs w:val="22"/>
          <w:lang w:val="fr-FR"/>
        </w:rPr>
        <w:t xml:space="preserve"> données secondaires issues des bases de données, des rapports d’activités, des études.</w:t>
      </w:r>
      <w:r w:rsidR="002C6E75" w:rsidRPr="00E9133B">
        <w:rPr>
          <w:rFonts w:ascii="Georgia" w:hAnsi="Georgia" w:cstheme="minorHAnsi"/>
          <w:b/>
          <w:bCs/>
          <w:szCs w:val="22"/>
          <w:lang w:val="fr-FR"/>
        </w:rPr>
        <w:t xml:space="preserve"> </w:t>
      </w:r>
    </w:p>
    <w:p w14:paraId="281D88DA" w14:textId="77777777" w:rsidR="00E53601" w:rsidRPr="00E53601" w:rsidRDefault="008817E9" w:rsidP="00AE563F">
      <w:pPr>
        <w:numPr>
          <w:ilvl w:val="0"/>
          <w:numId w:val="6"/>
        </w:numPr>
        <w:spacing w:line="276" w:lineRule="auto"/>
        <w:rPr>
          <w:rFonts w:ascii="Georgia" w:hAnsi="Georgia"/>
          <w:szCs w:val="22"/>
          <w:lang w:val="fr-FR"/>
        </w:rPr>
      </w:pPr>
      <w:r w:rsidRPr="00E9133B">
        <w:rPr>
          <w:rFonts w:ascii="Georgia" w:hAnsi="Georgia" w:cstheme="minorHAnsi"/>
          <w:b/>
          <w:bCs/>
          <w:szCs w:val="22"/>
          <w:lang w:val="fr-FR"/>
        </w:rPr>
        <w:t xml:space="preserve">Triangulation des données : </w:t>
      </w:r>
      <w:r w:rsidRPr="00E9133B">
        <w:rPr>
          <w:rFonts w:ascii="Georgia" w:hAnsi="Georgia" w:cstheme="minorHAnsi"/>
          <w:szCs w:val="22"/>
          <w:lang w:val="fr-FR"/>
        </w:rPr>
        <w:t>les consultants veilleront à mettre en synergie les données quantitatives et qualitatives collectées dans une logique de complémentarité et suivant le principe de la triangulation. Les données quantitatives et qualitatives obtenues des différentes sources secondaires et primaires seront recoupées afin d’assurer plus d’objectivité, de cohérence et de fiabilité dans les analyses.</w:t>
      </w:r>
      <w:r w:rsidR="00940268" w:rsidRPr="00E9133B">
        <w:rPr>
          <w:rFonts w:ascii="Georgia" w:hAnsi="Georgia" w:cstheme="minorHAnsi"/>
          <w:szCs w:val="22"/>
          <w:lang w:val="fr-FR"/>
        </w:rPr>
        <w:t xml:space="preserve"> La matrice d’évaluation présentée en Annexe </w:t>
      </w:r>
      <w:r w:rsidR="00725A50" w:rsidRPr="00E9133B">
        <w:rPr>
          <w:rFonts w:ascii="Georgia" w:hAnsi="Georgia" w:cstheme="minorHAnsi"/>
          <w:szCs w:val="22"/>
          <w:lang w:val="fr-FR"/>
        </w:rPr>
        <w:t>2</w:t>
      </w:r>
      <w:r w:rsidR="00940268" w:rsidRPr="00E9133B">
        <w:rPr>
          <w:rFonts w:ascii="Georgia" w:hAnsi="Georgia" w:cstheme="minorHAnsi"/>
          <w:szCs w:val="22"/>
          <w:lang w:val="fr-FR"/>
        </w:rPr>
        <w:t xml:space="preserve"> annonce la prise en compte de ce principe de triangulation en fournissant plusieurs sources de données pour chaque question évaluative. Les constats ainsi faits seront synthétisés en conclusions claires et fondées sur des données probantes. Le rapport provisoire d’évaluation sera produit sur cette base en s’assurant de répondre à toutes les questions évaluatives, et en formulant des recommandations opérationnelles basées sur les évidences et qui permettront le renforcement des approches d’intervention.</w:t>
      </w:r>
    </w:p>
    <w:p w14:paraId="1AC53354" w14:textId="00FB361E" w:rsidR="00FE44A2" w:rsidRPr="005E6871" w:rsidRDefault="005E6871" w:rsidP="00AE563F">
      <w:pPr>
        <w:numPr>
          <w:ilvl w:val="0"/>
          <w:numId w:val="6"/>
        </w:numPr>
        <w:spacing w:line="276" w:lineRule="auto"/>
        <w:rPr>
          <w:rFonts w:ascii="Georgia" w:hAnsi="Georgia"/>
          <w:szCs w:val="22"/>
          <w:lang w:val="fr-FR"/>
        </w:rPr>
      </w:pPr>
      <w:r w:rsidRPr="005E6871">
        <w:rPr>
          <w:rFonts w:ascii="Georgia" w:hAnsi="Georgia" w:cstheme="minorHAnsi"/>
          <w:b/>
          <w:bCs/>
          <w:szCs w:val="22"/>
          <w:lang w:val="fr-FR"/>
        </w:rPr>
        <w:t>A</w:t>
      </w:r>
      <w:r w:rsidR="00660EBA" w:rsidRPr="005E6871">
        <w:rPr>
          <w:rFonts w:ascii="Georgia" w:hAnsi="Georgia" w:cstheme="minorHAnsi"/>
          <w:b/>
          <w:bCs/>
          <w:szCs w:val="22"/>
          <w:lang w:val="fr-FR"/>
        </w:rPr>
        <w:t>nalyse de contribution :</w:t>
      </w:r>
      <w:r w:rsidR="00660EBA" w:rsidRPr="00660EBA">
        <w:rPr>
          <w:rFonts w:ascii="Georgia" w:hAnsi="Georgia" w:cstheme="minorHAnsi"/>
          <w:szCs w:val="22"/>
          <w:lang w:val="fr-FR"/>
        </w:rPr>
        <w:t xml:space="preserve"> </w:t>
      </w:r>
      <w:r>
        <w:rPr>
          <w:rFonts w:ascii="Georgia" w:hAnsi="Georgia" w:cstheme="minorHAnsi"/>
          <w:szCs w:val="22"/>
          <w:lang w:val="fr-FR"/>
        </w:rPr>
        <w:t>l</w:t>
      </w:r>
      <w:r w:rsidR="00660EBA" w:rsidRPr="00660EBA">
        <w:rPr>
          <w:rFonts w:ascii="Georgia" w:hAnsi="Georgia" w:cstheme="minorHAnsi"/>
          <w:szCs w:val="22"/>
          <w:lang w:val="fr-FR"/>
        </w:rPr>
        <w:t>’analyse de contribution est une approche pragmatique d’appréciation de la théorie de changement. Elle vise à renforcer le degré de confiance que l’on peut avoir dans la contribution de la réponse aux changements parmi d’autres facteurs contributifs. Elle est particulièrement adaptée pour les programmes complexes ou visant à des changements systémiques, c’est-à-dire causés par une multitude de facteurs. L’analyse de contribution s’opèrera suivant les 5 étapes ci-après</w:t>
      </w:r>
      <w:r>
        <w:rPr>
          <w:rFonts w:ascii="Georgia" w:hAnsi="Georgia" w:cstheme="minorHAnsi"/>
          <w:szCs w:val="22"/>
          <w:lang w:val="fr-FR"/>
        </w:rPr>
        <w:t> :</w:t>
      </w:r>
    </w:p>
    <w:p w14:paraId="2FE779C9" w14:textId="47599693" w:rsidR="005E6871" w:rsidRDefault="005E6871" w:rsidP="009577DE">
      <w:pPr>
        <w:pStyle w:val="ListParagraph"/>
        <w:numPr>
          <w:ilvl w:val="0"/>
          <w:numId w:val="82"/>
        </w:numPr>
        <w:spacing w:line="276" w:lineRule="auto"/>
        <w:rPr>
          <w:rFonts w:ascii="Georgia" w:hAnsi="Georgia"/>
          <w:szCs w:val="22"/>
          <w:lang w:val="fr-FR"/>
        </w:rPr>
      </w:pPr>
      <w:r w:rsidRPr="005E6871">
        <w:rPr>
          <w:rFonts w:ascii="Georgia" w:hAnsi="Georgia"/>
          <w:b/>
          <w:bCs/>
          <w:i/>
          <w:iCs/>
          <w:szCs w:val="22"/>
          <w:lang w:val="fr-FR"/>
        </w:rPr>
        <w:t>Formulation de la question évaluation (circonscription de la question causale) :</w:t>
      </w:r>
      <w:r w:rsidRPr="005E6871">
        <w:rPr>
          <w:rFonts w:ascii="Georgia" w:hAnsi="Georgia"/>
          <w:szCs w:val="22"/>
          <w:lang w:val="fr-FR"/>
        </w:rPr>
        <w:t xml:space="preserve"> Cette première étape consistera à formuler de façon claire la question causale à laquelle l’évaluation devra répondre. Cela commande une précision des effets sont attendus et le périmètre des activités qui sont censées y contribuer. A ce stade de l’évaluation, les questions évaluatives ont été stabilisées</w:t>
      </w:r>
      <w:r w:rsidR="006C7231">
        <w:rPr>
          <w:rFonts w:ascii="Georgia" w:hAnsi="Georgia"/>
          <w:szCs w:val="22"/>
          <w:lang w:val="fr-FR"/>
        </w:rPr>
        <w:t> ;</w:t>
      </w:r>
    </w:p>
    <w:p w14:paraId="73BCA08A" w14:textId="00B3C0F8" w:rsidR="005E6871" w:rsidRDefault="005E6871" w:rsidP="009577DE">
      <w:pPr>
        <w:pStyle w:val="ListParagraph"/>
        <w:numPr>
          <w:ilvl w:val="0"/>
          <w:numId w:val="82"/>
        </w:numPr>
        <w:spacing w:line="276" w:lineRule="auto"/>
        <w:rPr>
          <w:rFonts w:ascii="Georgia" w:hAnsi="Georgia"/>
          <w:szCs w:val="22"/>
          <w:lang w:val="fr-FR"/>
        </w:rPr>
      </w:pPr>
      <w:r w:rsidRPr="005E6871">
        <w:rPr>
          <w:rFonts w:ascii="Georgia" w:hAnsi="Georgia"/>
          <w:b/>
          <w:bCs/>
          <w:i/>
          <w:iCs/>
          <w:szCs w:val="22"/>
          <w:lang w:val="fr-FR"/>
        </w:rPr>
        <w:t>Construction de la théorie du changement :</w:t>
      </w:r>
      <w:r w:rsidRPr="005E6871">
        <w:rPr>
          <w:rFonts w:ascii="Georgia" w:hAnsi="Georgia"/>
          <w:szCs w:val="22"/>
          <w:lang w:val="fr-FR"/>
        </w:rPr>
        <w:t xml:space="preserve"> La deuxième étape porte </w:t>
      </w:r>
      <w:r w:rsidR="006C7231">
        <w:rPr>
          <w:rFonts w:ascii="Georgia" w:hAnsi="Georgia"/>
          <w:szCs w:val="22"/>
          <w:lang w:val="fr-FR"/>
        </w:rPr>
        <w:t xml:space="preserve">sur </w:t>
      </w:r>
      <w:r w:rsidRPr="005E6871">
        <w:rPr>
          <w:rFonts w:ascii="Georgia" w:hAnsi="Georgia"/>
          <w:szCs w:val="22"/>
          <w:lang w:val="fr-FR"/>
        </w:rPr>
        <w:t>l’établissement de la théorie du changement de l’intervention. Il s’agit d’expliciter la chaîne causale sur laquelle repose la logique d’intervention. L’</w:t>
      </w:r>
      <w:r w:rsidR="006C7231">
        <w:rPr>
          <w:rFonts w:ascii="Georgia" w:hAnsi="Georgia"/>
          <w:szCs w:val="22"/>
          <w:lang w:val="fr-FR"/>
        </w:rPr>
        <w:t>EE</w:t>
      </w:r>
      <w:r w:rsidRPr="005E6871">
        <w:rPr>
          <w:rFonts w:ascii="Georgia" w:hAnsi="Georgia"/>
          <w:szCs w:val="22"/>
          <w:lang w:val="fr-FR"/>
        </w:rPr>
        <w:t xml:space="preserve"> utilisera la ToC de la réponse Humanitaire de l’UNICEF à la Crise L2 au </w:t>
      </w:r>
      <w:r w:rsidR="006C7231">
        <w:rPr>
          <w:rFonts w:ascii="Georgia" w:hAnsi="Georgia"/>
          <w:szCs w:val="22"/>
          <w:lang w:val="fr-FR"/>
        </w:rPr>
        <w:t>Mali</w:t>
      </w:r>
      <w:r w:rsidR="009577DE">
        <w:rPr>
          <w:rFonts w:ascii="Georgia" w:hAnsi="Georgia"/>
          <w:szCs w:val="22"/>
          <w:lang w:val="fr-FR"/>
        </w:rPr>
        <w:t>,</w:t>
      </w:r>
      <w:r w:rsidRPr="005E6871">
        <w:rPr>
          <w:rFonts w:ascii="Georgia" w:hAnsi="Georgia"/>
          <w:szCs w:val="22"/>
          <w:lang w:val="fr-FR"/>
        </w:rPr>
        <w:t xml:space="preserve"> qu’elle a développé et la testera, y compris les hypothèses, sur la base des données collectées</w:t>
      </w:r>
      <w:r w:rsidR="006C7231">
        <w:rPr>
          <w:rFonts w:ascii="Georgia" w:hAnsi="Georgia"/>
          <w:szCs w:val="22"/>
          <w:lang w:val="fr-FR"/>
        </w:rPr>
        <w:t> ;</w:t>
      </w:r>
    </w:p>
    <w:p w14:paraId="396B900E" w14:textId="7E19E0EF" w:rsidR="006C7231" w:rsidRDefault="006C7231" w:rsidP="009577DE">
      <w:pPr>
        <w:pStyle w:val="ListParagraph"/>
        <w:numPr>
          <w:ilvl w:val="0"/>
          <w:numId w:val="82"/>
        </w:numPr>
        <w:spacing w:line="276" w:lineRule="auto"/>
        <w:rPr>
          <w:rFonts w:ascii="Georgia" w:hAnsi="Georgia"/>
          <w:szCs w:val="22"/>
          <w:lang w:val="fr-FR"/>
        </w:rPr>
      </w:pPr>
      <w:r w:rsidRPr="006C7231">
        <w:rPr>
          <w:rFonts w:ascii="Georgia" w:hAnsi="Georgia"/>
          <w:b/>
          <w:bCs/>
          <w:i/>
          <w:iCs/>
          <w:szCs w:val="22"/>
          <w:lang w:val="fr-FR"/>
        </w:rPr>
        <w:t>Collecte de données (éléments de preuve/évidence) :</w:t>
      </w:r>
      <w:r w:rsidRPr="006C7231">
        <w:rPr>
          <w:rFonts w:ascii="Georgia" w:hAnsi="Georgia"/>
          <w:szCs w:val="22"/>
          <w:lang w:val="fr-FR"/>
        </w:rPr>
        <w:t xml:space="preserve"> Il s’agit de collecter les données sur tous les changements induits confirmant ou infirmant les différentes hypothèses formulées</w:t>
      </w:r>
      <w:r>
        <w:rPr>
          <w:rFonts w:ascii="Georgia" w:hAnsi="Georgia"/>
          <w:szCs w:val="22"/>
          <w:lang w:val="fr-FR"/>
        </w:rPr>
        <w:t> ;</w:t>
      </w:r>
    </w:p>
    <w:p w14:paraId="0F1EDD75" w14:textId="57173BB7" w:rsidR="006C7231" w:rsidRDefault="006C7231" w:rsidP="009577DE">
      <w:pPr>
        <w:pStyle w:val="ListParagraph"/>
        <w:numPr>
          <w:ilvl w:val="0"/>
          <w:numId w:val="82"/>
        </w:numPr>
        <w:spacing w:line="276" w:lineRule="auto"/>
        <w:rPr>
          <w:rFonts w:ascii="Georgia" w:hAnsi="Georgia"/>
          <w:szCs w:val="22"/>
          <w:lang w:val="fr-FR"/>
        </w:rPr>
      </w:pPr>
      <w:r w:rsidRPr="006C7231">
        <w:rPr>
          <w:rFonts w:ascii="Georgia" w:hAnsi="Georgia"/>
          <w:b/>
          <w:bCs/>
          <w:i/>
          <w:iCs/>
          <w:szCs w:val="22"/>
          <w:lang w:val="fr-FR"/>
        </w:rPr>
        <w:t>Etablissement de la TOC provisoire :</w:t>
      </w:r>
      <w:r w:rsidRPr="006C7231">
        <w:rPr>
          <w:rFonts w:ascii="Georgia" w:hAnsi="Georgia"/>
          <w:szCs w:val="22"/>
          <w:lang w:val="fr-FR"/>
        </w:rPr>
        <w:t xml:space="preserve"> Il s’agit de donner l’interprétation des données collectées (faits) et développer une argumentation logique permettant de conclure sur l’existence et l’importance des différents effets recherchés</w:t>
      </w:r>
      <w:r>
        <w:rPr>
          <w:rFonts w:ascii="Georgia" w:hAnsi="Georgia"/>
          <w:szCs w:val="22"/>
          <w:lang w:val="fr-FR"/>
        </w:rPr>
        <w:t> ;</w:t>
      </w:r>
    </w:p>
    <w:p w14:paraId="6A543B6B" w14:textId="252DAFD3" w:rsidR="006C7231" w:rsidRPr="006C7231" w:rsidRDefault="006C7231" w:rsidP="009577DE">
      <w:pPr>
        <w:pStyle w:val="ListParagraph"/>
        <w:numPr>
          <w:ilvl w:val="0"/>
          <w:numId w:val="82"/>
        </w:numPr>
        <w:spacing w:line="276" w:lineRule="auto"/>
        <w:ind w:left="1077" w:hanging="357"/>
        <w:contextualSpacing w:val="0"/>
        <w:rPr>
          <w:rFonts w:ascii="Georgia" w:hAnsi="Georgia"/>
          <w:szCs w:val="22"/>
          <w:lang w:val="fr-FR"/>
        </w:rPr>
      </w:pPr>
      <w:r w:rsidRPr="006C7231">
        <w:rPr>
          <w:rFonts w:ascii="Georgia" w:hAnsi="Georgia"/>
          <w:b/>
          <w:bCs/>
          <w:i/>
          <w:iCs/>
          <w:szCs w:val="22"/>
          <w:lang w:val="fr-FR"/>
        </w:rPr>
        <w:t>Etablissement de la ToC finale :</w:t>
      </w:r>
      <w:r w:rsidRPr="006C7231">
        <w:rPr>
          <w:rFonts w:ascii="Georgia" w:hAnsi="Georgia"/>
          <w:szCs w:val="22"/>
          <w:lang w:val="fr-FR"/>
        </w:rPr>
        <w:t xml:space="preserve"> Sur la base des faits et des amendements du Groupe de référence, la ToC sera construction. Une collecte de données additionnelle pourrait être nécessaire avant la finalisation de la ToC</w:t>
      </w:r>
      <w:r>
        <w:rPr>
          <w:rFonts w:ascii="Georgia" w:hAnsi="Georgia"/>
          <w:szCs w:val="22"/>
          <w:lang w:val="fr-FR"/>
        </w:rPr>
        <w:t>.</w:t>
      </w:r>
    </w:p>
    <w:p w14:paraId="345A88C2" w14:textId="690D3D0C" w:rsidR="00046BE6" w:rsidRPr="00E9133B" w:rsidRDefault="00046BE6">
      <w:pPr>
        <w:pStyle w:val="Heading3"/>
        <w:numPr>
          <w:ilvl w:val="2"/>
          <w:numId w:val="2"/>
        </w:numPr>
        <w:rPr>
          <w:rFonts w:ascii="Georgia" w:hAnsi="Georgia" w:cs="Arial"/>
          <w:sz w:val="22"/>
          <w:szCs w:val="22"/>
        </w:rPr>
      </w:pPr>
      <w:bookmarkStart w:id="138" w:name="_Toc131038740"/>
      <w:r w:rsidRPr="00E9133B">
        <w:rPr>
          <w:rFonts w:ascii="Georgia" w:hAnsi="Georgia" w:cs="Arial"/>
          <w:sz w:val="22"/>
          <w:szCs w:val="22"/>
        </w:rPr>
        <w:t>Stratégie d’assurance qualité</w:t>
      </w:r>
      <w:bookmarkEnd w:id="138"/>
    </w:p>
    <w:p w14:paraId="37088E57" w14:textId="32C458C4" w:rsidR="006F1C10" w:rsidRPr="00E9133B" w:rsidRDefault="00046BE6" w:rsidP="00AE563F">
      <w:pPr>
        <w:numPr>
          <w:ilvl w:val="0"/>
          <w:numId w:val="6"/>
        </w:numPr>
        <w:spacing w:line="276" w:lineRule="auto"/>
        <w:rPr>
          <w:rFonts w:ascii="Georgia" w:hAnsi="Georgia" w:cstheme="minorHAnsi"/>
          <w:szCs w:val="22"/>
          <w:lang w:val="fr-FR"/>
        </w:rPr>
      </w:pPr>
      <w:r w:rsidRPr="00E9133B">
        <w:rPr>
          <w:rFonts w:ascii="Georgia" w:hAnsi="Georgia" w:cstheme="minorHAnsi"/>
          <w:szCs w:val="22"/>
          <w:lang w:val="fr-FR"/>
        </w:rPr>
        <w:t>L’analyse et le rapportage seront réalisés par l’équipe de consultants. Les experts (évaluateurs) ont à cœur la réalisation d’une évaluation de qualité, qui réponde aux standards de qualité de l’UNICEF (GEROS) et des Normes et Standards d’évaluation (2016) d</w:t>
      </w:r>
      <w:r w:rsidR="006540A1" w:rsidRPr="00E9133B">
        <w:rPr>
          <w:rFonts w:ascii="Georgia" w:hAnsi="Georgia" w:cstheme="minorHAnsi"/>
          <w:szCs w:val="22"/>
          <w:lang w:val="fr-FR"/>
        </w:rPr>
        <w:t>e l</w:t>
      </w:r>
      <w:r w:rsidRPr="00E9133B">
        <w:rPr>
          <w:rFonts w:ascii="Georgia" w:hAnsi="Georgia" w:cstheme="minorHAnsi"/>
          <w:szCs w:val="22"/>
          <w:lang w:val="fr-FR"/>
        </w:rPr>
        <w:t>’UNEG, ainsi qu’aux normes établies par le CAD de l’OCDE. Ils sont conscients que l’assurance qualité devra être intégrée à toutes les phases du processus évaluatif, y compris lors de la conception initiale, pendant la collecte, le traitement et l’analyse des données, le rapportage et la restitution des résultats.  Pour ce faire, les évaluateurs se conformeront à la politique interne d’assurance qualité du Bureau AMD International et aux mécanismes de contrôle qualité mis en place par UNICEF. Les mesures qui sous-tendent le système d’assurance-qualité de l’évaluation sont entre autres</w:t>
      </w:r>
      <w:r w:rsidR="006F1C10" w:rsidRPr="00E9133B">
        <w:rPr>
          <w:rFonts w:ascii="Georgia" w:hAnsi="Georgia" w:cstheme="minorHAnsi"/>
          <w:szCs w:val="22"/>
          <w:lang w:val="fr-FR"/>
        </w:rPr>
        <w:t> :</w:t>
      </w:r>
    </w:p>
    <w:p w14:paraId="17C9D483" w14:textId="77777777" w:rsidR="006F1C10" w:rsidRPr="00E9133B" w:rsidRDefault="006F1C10" w:rsidP="00AE563F">
      <w:pPr>
        <w:pStyle w:val="ListParagraph"/>
        <w:numPr>
          <w:ilvl w:val="1"/>
          <w:numId w:val="20"/>
        </w:numPr>
        <w:spacing w:before="0" w:after="0" w:line="276" w:lineRule="auto"/>
        <w:rPr>
          <w:rFonts w:ascii="Georgia" w:hAnsi="Georgia" w:cstheme="minorHAnsi"/>
          <w:szCs w:val="22"/>
          <w:lang w:val="fr-FR"/>
        </w:rPr>
      </w:pPr>
      <w:r w:rsidRPr="00E9133B">
        <w:rPr>
          <w:rFonts w:ascii="Georgia" w:hAnsi="Georgia" w:cstheme="minorHAnsi"/>
          <w:szCs w:val="22"/>
          <w:lang w:val="fr-FR"/>
        </w:rPr>
        <w:t xml:space="preserve">La coordination de la mission d’évaluation et l’élaboration des livrables bénéficiera du soutien technique de l’équipe d’appui siège (Back-stopping) de AMD International. Chaque livrable sera préalablement soumis au contrôle du responsable d’assurance qualité du Bureau AMD International avant sa transmission au Bureau régional de UNICEF et au groupe de référence de l’évaluation ; </w:t>
      </w:r>
    </w:p>
    <w:p w14:paraId="26D15D58" w14:textId="4FA4BA50" w:rsidR="00B06F4D" w:rsidRPr="00E9133B" w:rsidRDefault="006F1C10" w:rsidP="00AE563F">
      <w:pPr>
        <w:pStyle w:val="ListParagraph"/>
        <w:numPr>
          <w:ilvl w:val="1"/>
          <w:numId w:val="20"/>
        </w:numPr>
        <w:spacing w:before="0" w:line="276" w:lineRule="auto"/>
        <w:ind w:left="714" w:hanging="357"/>
        <w:contextualSpacing w:val="0"/>
        <w:rPr>
          <w:rFonts w:ascii="Georgia" w:hAnsi="Georgia" w:cstheme="minorHAnsi"/>
          <w:szCs w:val="22"/>
          <w:lang w:val="fr-FR"/>
        </w:rPr>
      </w:pPr>
      <w:r w:rsidRPr="00E9133B">
        <w:rPr>
          <w:rFonts w:ascii="Georgia" w:hAnsi="Georgia" w:cstheme="minorHAnsi"/>
          <w:szCs w:val="22"/>
          <w:lang w:val="fr-FR"/>
        </w:rPr>
        <w:t xml:space="preserve">L’assurance qualité des données </w:t>
      </w:r>
      <w:r w:rsidR="003B4B9B" w:rsidRPr="00E9133B">
        <w:rPr>
          <w:rFonts w:ascii="Georgia" w:hAnsi="Georgia" w:cstheme="minorHAnsi"/>
          <w:szCs w:val="22"/>
          <w:lang w:val="fr-FR"/>
        </w:rPr>
        <w:t>consistera en</w:t>
      </w:r>
      <w:r w:rsidRPr="00E9133B">
        <w:rPr>
          <w:rFonts w:ascii="Georgia" w:hAnsi="Georgia" w:cstheme="minorHAnsi"/>
          <w:szCs w:val="22"/>
          <w:lang w:val="fr-FR"/>
        </w:rPr>
        <w:t xml:space="preserve"> une lecture intégrale</w:t>
      </w:r>
      <w:r w:rsidR="003B4B9B" w:rsidRPr="00E9133B">
        <w:rPr>
          <w:rFonts w:ascii="Georgia" w:hAnsi="Georgia" w:cstheme="minorHAnsi"/>
          <w:szCs w:val="22"/>
          <w:lang w:val="fr-FR"/>
        </w:rPr>
        <w:t xml:space="preserve"> des entretiens retranscrits</w:t>
      </w:r>
      <w:r w:rsidRPr="00E9133B">
        <w:rPr>
          <w:rFonts w:ascii="Georgia" w:hAnsi="Georgia" w:cstheme="minorHAnsi"/>
          <w:szCs w:val="22"/>
          <w:lang w:val="fr-FR"/>
        </w:rPr>
        <w:t xml:space="preserve"> afin de s’assurer de la qualité des réponses par rapport </w:t>
      </w:r>
      <w:r w:rsidR="003B4B9B" w:rsidRPr="00E9133B">
        <w:rPr>
          <w:rFonts w:ascii="Georgia" w:hAnsi="Georgia" w:cstheme="minorHAnsi"/>
          <w:szCs w:val="22"/>
          <w:lang w:val="fr-FR"/>
        </w:rPr>
        <w:t>au guide d’entretien. Les entretiens avec les ménages et/ou les enfants seront réalisés en langue locale</w:t>
      </w:r>
      <w:r w:rsidR="00287249" w:rsidRPr="00E9133B">
        <w:rPr>
          <w:rFonts w:ascii="Georgia" w:hAnsi="Georgia" w:cstheme="minorHAnsi"/>
          <w:szCs w:val="22"/>
          <w:lang w:val="fr-FR"/>
        </w:rPr>
        <w:t xml:space="preserve"> et </w:t>
      </w:r>
      <w:r w:rsidR="003B4B9B" w:rsidRPr="00E9133B">
        <w:rPr>
          <w:rFonts w:ascii="Georgia" w:hAnsi="Georgia" w:cstheme="minorHAnsi"/>
          <w:szCs w:val="22"/>
          <w:lang w:val="fr-FR"/>
        </w:rPr>
        <w:t>enregistrés</w:t>
      </w:r>
      <w:r w:rsidR="00287249" w:rsidRPr="00E9133B">
        <w:rPr>
          <w:rFonts w:ascii="Georgia" w:hAnsi="Georgia" w:cstheme="minorHAnsi"/>
          <w:szCs w:val="22"/>
          <w:lang w:val="fr-FR"/>
        </w:rPr>
        <w:t xml:space="preserve"> (</w:t>
      </w:r>
      <w:r w:rsidR="003B4B9B" w:rsidRPr="00E9133B">
        <w:rPr>
          <w:rFonts w:ascii="Georgia" w:hAnsi="Georgia" w:cstheme="minorHAnsi"/>
          <w:szCs w:val="22"/>
          <w:lang w:val="fr-FR"/>
        </w:rPr>
        <w:t>avec le consentement de ces personnes</w:t>
      </w:r>
      <w:r w:rsidR="00287249" w:rsidRPr="00E9133B">
        <w:rPr>
          <w:rFonts w:ascii="Georgia" w:hAnsi="Georgia" w:cstheme="minorHAnsi"/>
          <w:szCs w:val="22"/>
          <w:lang w:val="fr-FR"/>
        </w:rPr>
        <w:t>, voir point 7.5.1)</w:t>
      </w:r>
      <w:r w:rsidR="003B4B9B" w:rsidRPr="00E9133B">
        <w:rPr>
          <w:rFonts w:ascii="Georgia" w:hAnsi="Georgia" w:cstheme="minorHAnsi"/>
          <w:szCs w:val="22"/>
          <w:lang w:val="fr-FR"/>
        </w:rPr>
        <w:t xml:space="preserve"> et retranscrit par l'agent enquêteur concerné. Le contrôle de la qualité confrontera </w:t>
      </w:r>
      <w:r w:rsidR="00287249" w:rsidRPr="00E9133B">
        <w:rPr>
          <w:rFonts w:ascii="Georgia" w:hAnsi="Georgia" w:cstheme="minorHAnsi"/>
          <w:szCs w:val="22"/>
          <w:lang w:val="fr-FR"/>
        </w:rPr>
        <w:t xml:space="preserve">le contenu de </w:t>
      </w:r>
      <w:r w:rsidR="003B4B9B" w:rsidRPr="00E9133B">
        <w:rPr>
          <w:rFonts w:ascii="Georgia" w:hAnsi="Georgia" w:cstheme="minorHAnsi"/>
          <w:szCs w:val="22"/>
          <w:lang w:val="fr-FR"/>
        </w:rPr>
        <w:t>l'audio et la transcription</w:t>
      </w:r>
      <w:r w:rsidR="00287249" w:rsidRPr="00E9133B">
        <w:rPr>
          <w:rFonts w:ascii="Georgia" w:hAnsi="Georgia" w:cstheme="minorHAnsi"/>
          <w:szCs w:val="22"/>
          <w:lang w:val="fr-FR"/>
        </w:rPr>
        <w:t>.</w:t>
      </w:r>
    </w:p>
    <w:p w14:paraId="745D1456" w14:textId="4957BE73" w:rsidR="006F1C10" w:rsidRPr="00E9133B" w:rsidRDefault="006F1C10" w:rsidP="00AE563F">
      <w:pPr>
        <w:pStyle w:val="ListParagraph"/>
        <w:numPr>
          <w:ilvl w:val="1"/>
          <w:numId w:val="20"/>
        </w:numPr>
        <w:spacing w:before="0" w:line="276" w:lineRule="auto"/>
        <w:rPr>
          <w:rFonts w:ascii="Georgia" w:hAnsi="Georgia" w:cstheme="minorHAnsi"/>
          <w:szCs w:val="22"/>
          <w:lang w:val="fr-FR"/>
        </w:rPr>
      </w:pPr>
      <w:r w:rsidRPr="00E9133B">
        <w:rPr>
          <w:rFonts w:ascii="Georgia" w:hAnsi="Georgia" w:cstheme="minorHAnsi"/>
          <w:szCs w:val="22"/>
          <w:lang w:val="fr-FR"/>
        </w:rPr>
        <w:t xml:space="preserve">La collecte et l’analyse des données combineront plusieurs méthodes y compris la revue de la littérature, les entretiens avec les informateurs clés, les discussions de groupe, </w:t>
      </w:r>
      <w:r w:rsidR="00722AE8" w:rsidRPr="00E9133B">
        <w:rPr>
          <w:rFonts w:ascii="Georgia" w:hAnsi="Georgia" w:cstheme="minorHAnsi"/>
          <w:szCs w:val="22"/>
          <w:lang w:val="fr-FR"/>
        </w:rPr>
        <w:t xml:space="preserve">et </w:t>
      </w:r>
      <w:r w:rsidRPr="00E9133B">
        <w:rPr>
          <w:rFonts w:ascii="Georgia" w:hAnsi="Georgia" w:cstheme="minorHAnsi"/>
          <w:szCs w:val="22"/>
          <w:lang w:val="fr-FR"/>
        </w:rPr>
        <w:t xml:space="preserve">l’observation afin de garantir la triangulation des données et la robustesse des constats et des conclusions tirées. </w:t>
      </w:r>
    </w:p>
    <w:p w14:paraId="7DE3DA64" w14:textId="372AAEE2" w:rsidR="004D21B0" w:rsidRPr="00E9133B" w:rsidRDefault="006F1C10" w:rsidP="00AE563F">
      <w:pPr>
        <w:numPr>
          <w:ilvl w:val="0"/>
          <w:numId w:val="6"/>
        </w:numPr>
        <w:spacing w:line="276" w:lineRule="auto"/>
        <w:rPr>
          <w:rFonts w:ascii="Georgia" w:hAnsi="Georgia" w:cstheme="minorHAnsi"/>
          <w:szCs w:val="22"/>
          <w:lang w:val="fr-FR"/>
        </w:rPr>
      </w:pPr>
      <w:r w:rsidRPr="00E9133B">
        <w:rPr>
          <w:rFonts w:ascii="Georgia" w:hAnsi="Georgia" w:cstheme="minorHAnsi"/>
          <w:szCs w:val="22"/>
          <w:lang w:val="fr-FR"/>
        </w:rPr>
        <w:t>Les livrables de cette évaluation (Rapport de démarrage, Rapport d’évaluation, policy brief) feront l’objet d’un processus itératif d’amendement et de validation entre l’équipe d’évaluation, le groupe de gestion et le groupe de référence de l’évaluation. Les discussions et échanges contribueront à enrichir les analyses et naturellement à stabiliser la qualité des livrables.</w:t>
      </w:r>
    </w:p>
    <w:p w14:paraId="7BCD1B18" w14:textId="49492530" w:rsidR="004E77F5" w:rsidRPr="00E9133B" w:rsidRDefault="000B1D15">
      <w:pPr>
        <w:pStyle w:val="Heading2"/>
        <w:rPr>
          <w:rFonts w:ascii="Georgia" w:hAnsi="Georgia"/>
          <w:sz w:val="22"/>
          <w:szCs w:val="22"/>
        </w:rPr>
      </w:pPr>
      <w:bookmarkStart w:id="139" w:name="_Toc131038741"/>
      <w:r w:rsidRPr="00E9133B">
        <w:rPr>
          <w:rFonts w:ascii="Georgia" w:hAnsi="Georgia"/>
          <w:sz w:val="22"/>
          <w:szCs w:val="22"/>
        </w:rPr>
        <w:t>Considérations éthiques</w:t>
      </w:r>
      <w:r w:rsidR="00280412" w:rsidRPr="00E9133B">
        <w:rPr>
          <w:rFonts w:ascii="Georgia" w:hAnsi="Georgia"/>
          <w:sz w:val="22"/>
          <w:szCs w:val="22"/>
        </w:rPr>
        <w:t xml:space="preserve"> </w:t>
      </w:r>
      <w:r w:rsidR="002E29DC" w:rsidRPr="00E9133B">
        <w:rPr>
          <w:rFonts w:ascii="Georgia" w:hAnsi="Georgia"/>
          <w:sz w:val="22"/>
          <w:szCs w:val="22"/>
        </w:rPr>
        <w:t>et</w:t>
      </w:r>
      <w:r w:rsidR="00280412" w:rsidRPr="00E9133B">
        <w:rPr>
          <w:rFonts w:ascii="Georgia" w:hAnsi="Georgia"/>
          <w:sz w:val="22"/>
          <w:szCs w:val="22"/>
        </w:rPr>
        <w:t xml:space="preserve"> principes</w:t>
      </w:r>
      <w:r w:rsidRPr="00E9133B">
        <w:rPr>
          <w:rFonts w:ascii="Georgia" w:hAnsi="Georgia"/>
          <w:sz w:val="22"/>
          <w:szCs w:val="22"/>
        </w:rPr>
        <w:t> </w:t>
      </w:r>
      <w:r w:rsidR="00FB5D79" w:rsidRPr="00E9133B">
        <w:rPr>
          <w:rFonts w:ascii="Georgia" w:hAnsi="Georgia"/>
          <w:sz w:val="22"/>
          <w:szCs w:val="22"/>
        </w:rPr>
        <w:t>de l’</w:t>
      </w:r>
      <w:r w:rsidR="00F414E1" w:rsidRPr="00E9133B">
        <w:rPr>
          <w:rFonts w:ascii="Georgia" w:hAnsi="Georgia"/>
          <w:sz w:val="22"/>
          <w:szCs w:val="22"/>
        </w:rPr>
        <w:t>évaluation</w:t>
      </w:r>
      <w:bookmarkEnd w:id="139"/>
      <w:r w:rsidR="00FB5D79" w:rsidRPr="00E9133B">
        <w:rPr>
          <w:rFonts w:ascii="Georgia" w:hAnsi="Georgia"/>
          <w:sz w:val="22"/>
          <w:szCs w:val="22"/>
        </w:rPr>
        <w:t xml:space="preserve"> </w:t>
      </w:r>
    </w:p>
    <w:p w14:paraId="76F517B9" w14:textId="776F6C10" w:rsidR="008377EB" w:rsidRPr="00E9133B" w:rsidRDefault="00DA57DF" w:rsidP="00AE563F">
      <w:pPr>
        <w:numPr>
          <w:ilvl w:val="0"/>
          <w:numId w:val="6"/>
        </w:numPr>
        <w:spacing w:line="276" w:lineRule="auto"/>
        <w:rPr>
          <w:rFonts w:ascii="Georgia" w:hAnsi="Georgia" w:cstheme="minorHAnsi"/>
          <w:lang w:val="fr-FR"/>
        </w:rPr>
      </w:pPr>
      <w:bookmarkStart w:id="140" w:name="_Hlk28698740"/>
      <w:bookmarkStart w:id="141" w:name="_Hlk27398578"/>
      <w:r w:rsidRPr="00E9133B">
        <w:rPr>
          <w:rFonts w:ascii="Georgia" w:hAnsi="Georgia" w:cstheme="minorHAnsi"/>
          <w:lang w:val="fr-FR"/>
        </w:rPr>
        <w:t>Dans la mise en œuvre de cette évaluation, l’équipe d’experts veillera au respect des normes d’évaluation du Groupe des Nations Unies pour l’Évaluation (GNUE</w:t>
      </w:r>
      <w:r w:rsidR="009964FC" w:rsidRPr="00E9133B">
        <w:rPr>
          <w:rFonts w:ascii="Georgia" w:hAnsi="Georgia" w:cstheme="minorHAnsi"/>
          <w:lang w:val="fr-FR"/>
        </w:rPr>
        <w:t>).</w:t>
      </w:r>
      <w:r w:rsidRPr="00E9133B">
        <w:rPr>
          <w:rFonts w:ascii="Georgia" w:hAnsi="Georgia" w:cstheme="minorHAnsi"/>
          <w:lang w:val="fr-FR"/>
        </w:rPr>
        <w:t xml:space="preserve"> De façon particulière, l’évaluation se conformera aux normes</w:t>
      </w:r>
      <w:r w:rsidR="00DE0D06">
        <w:rPr>
          <w:rFonts w:ascii="Georgia" w:hAnsi="Georgia" w:cstheme="minorHAnsi"/>
          <w:lang w:val="fr-FR"/>
        </w:rPr>
        <w:t xml:space="preserve">, </w:t>
      </w:r>
      <w:r w:rsidRPr="00E9133B">
        <w:rPr>
          <w:rFonts w:ascii="Georgia" w:hAnsi="Georgia" w:cstheme="minorHAnsi"/>
          <w:lang w:val="fr-FR"/>
        </w:rPr>
        <w:t xml:space="preserve">procédures principes d’éthique de recherche, d'évaluation, de collecte et d'analyse de </w:t>
      </w:r>
      <w:r w:rsidR="009964FC" w:rsidRPr="00E9133B">
        <w:rPr>
          <w:rFonts w:ascii="Georgia" w:hAnsi="Georgia" w:cstheme="minorHAnsi"/>
          <w:lang w:val="fr-FR"/>
        </w:rPr>
        <w:t>données de</w:t>
      </w:r>
      <w:r w:rsidRPr="00E9133B">
        <w:rPr>
          <w:rFonts w:ascii="Georgia" w:hAnsi="Georgia" w:cstheme="minorHAnsi"/>
          <w:lang w:val="fr-FR"/>
        </w:rPr>
        <w:t xml:space="preserve"> </w:t>
      </w:r>
      <w:r w:rsidR="009964FC" w:rsidRPr="00E9133B">
        <w:rPr>
          <w:rFonts w:ascii="Georgia" w:hAnsi="Georgia" w:cstheme="minorHAnsi"/>
          <w:lang w:val="fr-FR"/>
        </w:rPr>
        <w:t>l’UNICEF ainsi</w:t>
      </w:r>
      <w:r w:rsidRPr="00E9133B">
        <w:rPr>
          <w:rFonts w:ascii="Georgia" w:hAnsi="Georgia" w:cstheme="minorHAnsi"/>
          <w:lang w:val="fr-FR"/>
        </w:rPr>
        <w:t xml:space="preserve"> qu’aux principes de la Recherche </w:t>
      </w:r>
      <w:r w:rsidR="006134E1" w:rsidRPr="00E9133B">
        <w:rPr>
          <w:rFonts w:ascii="Georgia" w:hAnsi="Georgia" w:cstheme="minorHAnsi"/>
          <w:lang w:val="fr-FR"/>
        </w:rPr>
        <w:t>Éthique</w:t>
      </w:r>
      <w:r w:rsidRPr="00E9133B">
        <w:rPr>
          <w:rFonts w:ascii="Georgia" w:hAnsi="Georgia" w:cstheme="minorHAnsi"/>
          <w:lang w:val="fr-FR"/>
        </w:rPr>
        <w:t xml:space="preserve"> Impliquant les Enfants (</w:t>
      </w:r>
      <w:r w:rsidR="009964FC" w:rsidRPr="00E9133B">
        <w:rPr>
          <w:rFonts w:ascii="Georgia" w:hAnsi="Georgia" w:cstheme="minorHAnsi"/>
          <w:lang w:val="fr-FR"/>
        </w:rPr>
        <w:t>ERIC)</w:t>
      </w:r>
      <w:r w:rsidR="00DE0D06" w:rsidRPr="00DE0D06">
        <w:t xml:space="preserve"> </w:t>
      </w:r>
      <w:r w:rsidR="00DE0D06" w:rsidRPr="00DE0D06">
        <w:rPr>
          <w:rFonts w:ascii="Georgia" w:hAnsi="Georgia" w:cstheme="minorHAnsi"/>
          <w:lang w:val="fr-FR"/>
        </w:rPr>
        <w:t>principalement les 7 principes éthiques sensibles à la collecte des données concernant les enfants</w:t>
      </w:r>
      <w:r w:rsidRPr="00E9133B">
        <w:rPr>
          <w:rFonts w:ascii="Georgia" w:hAnsi="Georgia" w:cstheme="minorHAnsi"/>
          <w:lang w:val="fr-FR"/>
        </w:rPr>
        <w:t>.</w:t>
      </w:r>
    </w:p>
    <w:p w14:paraId="7D5FA660" w14:textId="39F7E902" w:rsidR="009964FC" w:rsidRPr="00E9133B" w:rsidRDefault="00195C17">
      <w:pPr>
        <w:pStyle w:val="Heading3"/>
        <w:numPr>
          <w:ilvl w:val="2"/>
          <w:numId w:val="2"/>
        </w:numPr>
        <w:rPr>
          <w:rFonts w:ascii="Georgia" w:hAnsi="Georgia" w:cs="Arial"/>
          <w:sz w:val="22"/>
          <w:szCs w:val="22"/>
        </w:rPr>
      </w:pPr>
      <w:r w:rsidRPr="00E9133B">
        <w:rPr>
          <w:rFonts w:ascii="Georgia" w:hAnsi="Georgia" w:cs="Arial"/>
          <w:sz w:val="22"/>
          <w:szCs w:val="22"/>
        </w:rPr>
        <w:t xml:space="preserve"> </w:t>
      </w:r>
      <w:bookmarkStart w:id="142" w:name="_Toc131038742"/>
      <w:r w:rsidRPr="00E9133B">
        <w:rPr>
          <w:rFonts w:ascii="Georgia" w:hAnsi="Georgia" w:cs="Arial"/>
          <w:sz w:val="22"/>
          <w:szCs w:val="22"/>
        </w:rPr>
        <w:t>C</w:t>
      </w:r>
      <w:r w:rsidR="009964FC" w:rsidRPr="00E9133B">
        <w:rPr>
          <w:rFonts w:ascii="Georgia" w:hAnsi="Georgia" w:cs="Arial"/>
          <w:sz w:val="22"/>
          <w:szCs w:val="22"/>
        </w:rPr>
        <w:t>onsentement éclairé</w:t>
      </w:r>
      <w:bookmarkEnd w:id="142"/>
    </w:p>
    <w:p w14:paraId="1D274E09" w14:textId="4BE38E1E" w:rsidR="002870BC" w:rsidRPr="00E9133B" w:rsidRDefault="00D86916" w:rsidP="00AE563F">
      <w:pPr>
        <w:numPr>
          <w:ilvl w:val="0"/>
          <w:numId w:val="6"/>
        </w:numPr>
        <w:spacing w:line="276" w:lineRule="auto"/>
        <w:rPr>
          <w:rFonts w:ascii="Georgia" w:hAnsi="Georgia" w:cstheme="minorHAnsi"/>
          <w:lang w:val="fr-FR"/>
        </w:rPr>
      </w:pPr>
      <w:r w:rsidRPr="00E9133B">
        <w:rPr>
          <w:rFonts w:ascii="Georgia" w:hAnsi="Georgia" w:cstheme="minorHAnsi"/>
          <w:lang w:val="fr-FR"/>
        </w:rPr>
        <w:t>Pour la participation à la collecte des données, le consentement éclairé des répondants sera préalablement et systématiquement requis. Le consentement éclairé consistera à fournir à tout potentiel participant, les informations utiles lui permettant de prendre une décision éclairée et de participer volontairement à la collecte des données. Pour ce faire, l’évaluation a élaboré un formulaire de consentement éclairé qui explique l’objet et le but de l’étude, informe sur les conditions de participation à l’enquête (risques et avantages) et recueille le consentement écrit du participant</w:t>
      </w:r>
      <w:r w:rsidR="00CE0623">
        <w:rPr>
          <w:rFonts w:ascii="Georgia" w:hAnsi="Georgia" w:cstheme="minorHAnsi"/>
          <w:lang w:val="fr-FR"/>
        </w:rPr>
        <w:t xml:space="preserve"> (</w:t>
      </w:r>
      <w:r w:rsidR="00CE0623" w:rsidRPr="00CE0623">
        <w:rPr>
          <w:rFonts w:ascii="Georgia" w:hAnsi="Georgia" w:cstheme="minorHAnsi"/>
          <w:lang w:val="fr-FR"/>
        </w:rPr>
        <w:t>des tuteurs en cas de mineurs</w:t>
      </w:r>
      <w:r w:rsidR="00CE0623">
        <w:rPr>
          <w:rFonts w:ascii="Georgia" w:hAnsi="Georgia" w:cstheme="minorHAnsi"/>
          <w:lang w:val="fr-FR"/>
        </w:rPr>
        <w:t>).</w:t>
      </w:r>
    </w:p>
    <w:p w14:paraId="2690F5AC" w14:textId="6E980124" w:rsidR="002870BC" w:rsidRPr="00E9133B" w:rsidRDefault="002870BC" w:rsidP="00AE563F">
      <w:pPr>
        <w:numPr>
          <w:ilvl w:val="0"/>
          <w:numId w:val="6"/>
        </w:numPr>
        <w:spacing w:line="276" w:lineRule="auto"/>
        <w:rPr>
          <w:rFonts w:ascii="Georgia" w:hAnsi="Georgia" w:cstheme="minorHAnsi"/>
          <w:lang w:val="fr-FR"/>
        </w:rPr>
      </w:pPr>
      <w:r w:rsidRPr="00E9133B">
        <w:rPr>
          <w:rFonts w:ascii="Georgia" w:hAnsi="Georgia" w:cstheme="minorHAnsi"/>
          <w:lang w:val="fr-FR"/>
        </w:rPr>
        <w:t>Le consentement éclairé sera obtenu de la manière suivante :</w:t>
      </w:r>
    </w:p>
    <w:p w14:paraId="222D9B7B" w14:textId="08919AE6" w:rsidR="002870BC" w:rsidRPr="00E9133B" w:rsidRDefault="002870BC" w:rsidP="00AE563F">
      <w:pPr>
        <w:pStyle w:val="ListParagraph"/>
        <w:numPr>
          <w:ilvl w:val="1"/>
          <w:numId w:val="22"/>
        </w:numPr>
        <w:spacing w:before="0" w:after="0" w:line="276" w:lineRule="auto"/>
        <w:rPr>
          <w:rFonts w:ascii="Georgia" w:hAnsi="Georgia" w:cstheme="minorHAnsi"/>
          <w:lang w:val="fr-FR"/>
        </w:rPr>
      </w:pPr>
      <w:r w:rsidRPr="00E9133B">
        <w:rPr>
          <w:rFonts w:ascii="Georgia" w:hAnsi="Georgia" w:cstheme="minorHAnsi"/>
        </w:rPr>
        <w:t xml:space="preserve">Pour les personnes </w:t>
      </w:r>
      <w:r w:rsidR="00A25FB5">
        <w:rPr>
          <w:rFonts w:ascii="Georgia" w:hAnsi="Georgia" w:cstheme="minorHAnsi"/>
        </w:rPr>
        <w:t>scolarisés</w:t>
      </w:r>
      <w:r w:rsidRPr="00E9133B">
        <w:rPr>
          <w:rFonts w:ascii="Georgia" w:hAnsi="Georgia" w:cstheme="minorHAnsi"/>
        </w:rPr>
        <w:t>, le formulaire de consentement éclairé leur sera remis pour lecture.  </w:t>
      </w:r>
    </w:p>
    <w:p w14:paraId="4AB288E9" w14:textId="1C49EA11" w:rsidR="002870BC" w:rsidRPr="00E9133B" w:rsidRDefault="002870BC" w:rsidP="00AE563F">
      <w:pPr>
        <w:pStyle w:val="ListParagraph"/>
        <w:numPr>
          <w:ilvl w:val="1"/>
          <w:numId w:val="22"/>
        </w:numPr>
        <w:spacing w:before="0" w:after="0" w:line="276" w:lineRule="auto"/>
        <w:rPr>
          <w:rFonts w:ascii="Georgia" w:hAnsi="Georgia" w:cstheme="minorHAnsi"/>
          <w:lang w:val="fr-FR"/>
        </w:rPr>
      </w:pPr>
      <w:r w:rsidRPr="00E9133B">
        <w:rPr>
          <w:rFonts w:ascii="Georgia" w:hAnsi="Georgia" w:cstheme="minorHAnsi"/>
        </w:rPr>
        <w:t>Pour les focus group avec les parents, le consentement éclairé sera demandé à chaque parent.</w:t>
      </w:r>
    </w:p>
    <w:p w14:paraId="3E3B3A92" w14:textId="54F03169" w:rsidR="002870BC" w:rsidRPr="00E9133B" w:rsidRDefault="002870BC" w:rsidP="00AE563F">
      <w:pPr>
        <w:pStyle w:val="ListParagraph"/>
        <w:numPr>
          <w:ilvl w:val="1"/>
          <w:numId w:val="22"/>
        </w:numPr>
        <w:spacing w:before="0" w:after="0" w:line="276" w:lineRule="auto"/>
        <w:rPr>
          <w:rFonts w:ascii="Georgia" w:hAnsi="Georgia" w:cstheme="minorHAnsi"/>
          <w:lang w:val="fr-FR"/>
        </w:rPr>
      </w:pPr>
      <w:r w:rsidRPr="00E9133B">
        <w:rPr>
          <w:rFonts w:ascii="Georgia" w:hAnsi="Georgia" w:cstheme="minorHAnsi"/>
        </w:rPr>
        <w:t xml:space="preserve">Pour les personnes non </w:t>
      </w:r>
      <w:r w:rsidR="00A25FB5">
        <w:rPr>
          <w:rFonts w:ascii="Georgia" w:hAnsi="Georgia" w:cstheme="minorHAnsi"/>
        </w:rPr>
        <w:t>scolarisés</w:t>
      </w:r>
      <w:r w:rsidRPr="00E9133B">
        <w:rPr>
          <w:rFonts w:ascii="Georgia" w:hAnsi="Georgia" w:cstheme="minorHAnsi"/>
        </w:rPr>
        <w:t>, une explication du formulaire sera fournie.  </w:t>
      </w:r>
    </w:p>
    <w:p w14:paraId="32732368" w14:textId="4792C26A" w:rsidR="00FE44A2" w:rsidRPr="0062583B" w:rsidRDefault="002870BC" w:rsidP="00AE563F">
      <w:pPr>
        <w:pStyle w:val="ListParagraph"/>
        <w:numPr>
          <w:ilvl w:val="1"/>
          <w:numId w:val="22"/>
        </w:numPr>
        <w:spacing w:before="0" w:after="0" w:line="276" w:lineRule="auto"/>
        <w:rPr>
          <w:rFonts w:ascii="Georgia" w:hAnsi="Georgia" w:cstheme="minorHAnsi"/>
          <w:lang w:val="fr-FR"/>
        </w:rPr>
      </w:pPr>
      <w:r w:rsidRPr="00E9133B">
        <w:rPr>
          <w:rFonts w:ascii="Georgia" w:hAnsi="Georgia" w:cstheme="minorHAnsi"/>
        </w:rPr>
        <w:t xml:space="preserve">Pour les enfants, le consentement éclairé sera demandé </w:t>
      </w:r>
      <w:r w:rsidR="00837E78" w:rsidRPr="00E9133B">
        <w:rPr>
          <w:rFonts w:ascii="Georgia" w:hAnsi="Georgia" w:cstheme="minorHAnsi"/>
        </w:rPr>
        <w:t xml:space="preserve">aux </w:t>
      </w:r>
      <w:r w:rsidRPr="00E9133B">
        <w:rPr>
          <w:rFonts w:ascii="Georgia" w:hAnsi="Georgia" w:cstheme="minorHAnsi"/>
        </w:rPr>
        <w:t xml:space="preserve">responsables d’écoles, </w:t>
      </w:r>
      <w:r w:rsidR="00837E78" w:rsidRPr="00E9133B">
        <w:rPr>
          <w:rFonts w:ascii="Georgia" w:hAnsi="Georgia" w:cstheme="minorHAnsi"/>
        </w:rPr>
        <w:t xml:space="preserve">aux </w:t>
      </w:r>
      <w:r w:rsidRPr="00E9133B">
        <w:rPr>
          <w:rFonts w:ascii="Georgia" w:hAnsi="Georgia" w:cstheme="minorHAnsi"/>
        </w:rPr>
        <w:t xml:space="preserve">responsables des sites de PDI, </w:t>
      </w:r>
      <w:r w:rsidR="00837E78" w:rsidRPr="00E9133B">
        <w:rPr>
          <w:rFonts w:ascii="Georgia" w:hAnsi="Georgia" w:cstheme="minorHAnsi"/>
        </w:rPr>
        <w:t xml:space="preserve">au </w:t>
      </w:r>
      <w:r w:rsidRPr="00E9133B">
        <w:rPr>
          <w:rFonts w:ascii="Georgia" w:hAnsi="Georgia" w:cstheme="minorHAnsi"/>
        </w:rPr>
        <w:t xml:space="preserve">chef de village d’accueil. Il sera également demandé le consentement de chaque enfant </w:t>
      </w:r>
      <w:r w:rsidR="00837E78" w:rsidRPr="00E9133B">
        <w:rPr>
          <w:rFonts w:ascii="Georgia" w:hAnsi="Georgia" w:cstheme="minorHAnsi"/>
        </w:rPr>
        <w:t xml:space="preserve">adolescent </w:t>
      </w:r>
      <w:r w:rsidRPr="00E9133B">
        <w:rPr>
          <w:rFonts w:ascii="Georgia" w:hAnsi="Georgia" w:cstheme="minorHAnsi"/>
        </w:rPr>
        <w:t xml:space="preserve">à participer à l’enquête. </w:t>
      </w:r>
    </w:p>
    <w:p w14:paraId="68C1801E" w14:textId="2B7E96FD" w:rsidR="00D86916" w:rsidRPr="00E9133B" w:rsidRDefault="00A8712E">
      <w:pPr>
        <w:pStyle w:val="Heading3"/>
        <w:numPr>
          <w:ilvl w:val="2"/>
          <w:numId w:val="2"/>
        </w:numPr>
        <w:rPr>
          <w:rFonts w:ascii="Georgia" w:hAnsi="Georgia" w:cs="Arial"/>
          <w:sz w:val="22"/>
          <w:szCs w:val="22"/>
        </w:rPr>
      </w:pPr>
      <w:bookmarkStart w:id="143" w:name="_Toc131038743"/>
      <w:r w:rsidRPr="00E9133B">
        <w:rPr>
          <w:rFonts w:ascii="Georgia" w:hAnsi="Georgia" w:cs="Arial"/>
          <w:sz w:val="22"/>
          <w:szCs w:val="22"/>
        </w:rPr>
        <w:t>Protocole de protection des données collectées</w:t>
      </w:r>
      <w:bookmarkEnd w:id="143"/>
    </w:p>
    <w:p w14:paraId="67B34983" w14:textId="208EE026" w:rsidR="00DA57DF" w:rsidRPr="00E9133B" w:rsidRDefault="00B63523" w:rsidP="00AE563F">
      <w:pPr>
        <w:numPr>
          <w:ilvl w:val="0"/>
          <w:numId w:val="6"/>
        </w:numPr>
        <w:spacing w:line="276" w:lineRule="auto"/>
        <w:rPr>
          <w:rFonts w:ascii="Georgia" w:hAnsi="Georgia" w:cstheme="minorHAnsi"/>
          <w:lang w:val="fr-FR"/>
        </w:rPr>
      </w:pPr>
      <w:r w:rsidRPr="00E9133B">
        <w:rPr>
          <w:rFonts w:ascii="Georgia" w:hAnsi="Georgia" w:cstheme="minorHAnsi"/>
          <w:lang w:val="fr-FR"/>
        </w:rPr>
        <w:t xml:space="preserve">Les données à collecter dans le cadre de cette </w:t>
      </w:r>
      <w:r w:rsidR="00094856" w:rsidRPr="00E9133B">
        <w:rPr>
          <w:rFonts w:ascii="Georgia" w:hAnsi="Georgia" w:cstheme="minorHAnsi"/>
          <w:lang w:val="fr-FR"/>
        </w:rPr>
        <w:t>évaluation</w:t>
      </w:r>
      <w:r w:rsidRPr="00E9133B">
        <w:rPr>
          <w:rFonts w:ascii="Georgia" w:hAnsi="Georgia" w:cstheme="minorHAnsi"/>
          <w:lang w:val="fr-FR"/>
        </w:rPr>
        <w:t xml:space="preserve"> seront soigneusement protégées contre les dommages physiques ainsi que la falsification, la perte ou le vol. A cet effet, l’équipe d’évaluation s’engage à se conformer aux directives fournies dans le document d’orientation pour la protection des données de recherche de l’UNICEF. De façon pratique, la sauvegarde de l’intégrité et de la confidentialité des données à collecter dans le cadre de cette évaluation passera par le respect des mesures suivantes :</w:t>
      </w:r>
    </w:p>
    <w:p w14:paraId="5CD47DCF" w14:textId="77777777" w:rsidR="002E64FA" w:rsidRPr="00E9133B" w:rsidRDefault="002E64FA" w:rsidP="00AE563F">
      <w:pPr>
        <w:pStyle w:val="ListParagraph"/>
        <w:numPr>
          <w:ilvl w:val="1"/>
          <w:numId w:val="23"/>
        </w:numPr>
        <w:spacing w:before="0" w:line="276" w:lineRule="auto"/>
        <w:ind w:left="714" w:hanging="357"/>
        <w:contextualSpacing w:val="0"/>
        <w:rPr>
          <w:rFonts w:ascii="Georgia" w:hAnsi="Georgia" w:cstheme="minorHAnsi"/>
        </w:rPr>
      </w:pPr>
      <w:r w:rsidRPr="00E9133B">
        <w:rPr>
          <w:rFonts w:ascii="Georgia" w:hAnsi="Georgia" w:cstheme="minorHAnsi"/>
        </w:rPr>
        <w:t>La sensibilisation et la formation préalable des consultants de même que les agents de collecte de données sur l’enjeu et les procédures de protection des données ;</w:t>
      </w:r>
    </w:p>
    <w:p w14:paraId="0423B348" w14:textId="77777777" w:rsidR="002E64FA" w:rsidRPr="00E9133B" w:rsidRDefault="002E64FA" w:rsidP="00AE563F">
      <w:pPr>
        <w:pStyle w:val="ListParagraph"/>
        <w:numPr>
          <w:ilvl w:val="1"/>
          <w:numId w:val="23"/>
        </w:numPr>
        <w:spacing w:before="0" w:line="276" w:lineRule="auto"/>
        <w:ind w:left="714" w:hanging="357"/>
        <w:contextualSpacing w:val="0"/>
        <w:rPr>
          <w:rFonts w:ascii="Georgia" w:hAnsi="Georgia" w:cstheme="minorHAnsi"/>
        </w:rPr>
      </w:pPr>
      <w:r w:rsidRPr="00E9133B">
        <w:rPr>
          <w:rFonts w:ascii="Georgia" w:hAnsi="Georgia" w:cstheme="minorHAnsi"/>
        </w:rPr>
        <w:t>Le verrouillage de la base de données avec l’utilisation de noms d’utilisateurs et de mots de passe qui ne peuvent pas être facilement devinés. En cas de changement dans l’équipe, le mot de passe sera aussi automatiquement changé pour s’assurer que seuls les membres actuels ont accès aux données ;</w:t>
      </w:r>
    </w:p>
    <w:p w14:paraId="05CFEF8A" w14:textId="77777777" w:rsidR="002E64FA" w:rsidRPr="00E9133B" w:rsidRDefault="002E64FA" w:rsidP="00AE563F">
      <w:pPr>
        <w:pStyle w:val="ListParagraph"/>
        <w:numPr>
          <w:ilvl w:val="1"/>
          <w:numId w:val="23"/>
        </w:numPr>
        <w:spacing w:before="0" w:after="0" w:line="276" w:lineRule="auto"/>
        <w:rPr>
          <w:rFonts w:ascii="Georgia" w:hAnsi="Georgia" w:cstheme="minorHAnsi"/>
        </w:rPr>
      </w:pPr>
      <w:r w:rsidRPr="00E9133B">
        <w:rPr>
          <w:rFonts w:ascii="Georgia" w:hAnsi="Georgia" w:cstheme="minorHAnsi"/>
        </w:rPr>
        <w:t xml:space="preserve">La limitation de l’accès à la base de données aux seuls membres de l’équipe d’évaluation ; </w:t>
      </w:r>
    </w:p>
    <w:p w14:paraId="4DCDC347" w14:textId="77777777" w:rsidR="002E64FA" w:rsidRPr="00E9133B" w:rsidRDefault="002E64FA" w:rsidP="00AE563F">
      <w:pPr>
        <w:pStyle w:val="ListParagraph"/>
        <w:numPr>
          <w:ilvl w:val="1"/>
          <w:numId w:val="23"/>
        </w:numPr>
        <w:spacing w:before="0" w:line="276" w:lineRule="auto"/>
        <w:ind w:left="714" w:hanging="357"/>
        <w:contextualSpacing w:val="0"/>
        <w:rPr>
          <w:rFonts w:ascii="Georgia" w:hAnsi="Georgia" w:cstheme="minorHAnsi"/>
        </w:rPr>
      </w:pPr>
      <w:r w:rsidRPr="00E9133B">
        <w:rPr>
          <w:rFonts w:ascii="Georgia" w:hAnsi="Georgia" w:cstheme="minorHAnsi"/>
        </w:rPr>
        <w:t>La sécurisation des postes de travail à travers l’utilisation de pare-feu. Il s’agira d’éviter toute attaque de la base de données (détérioration ou intrusion) à partir de programmes ou d’utilisateurs malveillants. En lien avec la sécurisation des postes de travail, AMD International met à la disposition du personnel engagé, des ordinateurs uniquement dédiés au travail professionnel ;</w:t>
      </w:r>
    </w:p>
    <w:p w14:paraId="071D8F4D" w14:textId="77777777" w:rsidR="002E64FA" w:rsidRPr="00E9133B" w:rsidRDefault="002E64FA" w:rsidP="00AE563F">
      <w:pPr>
        <w:pStyle w:val="ListParagraph"/>
        <w:numPr>
          <w:ilvl w:val="1"/>
          <w:numId w:val="23"/>
        </w:numPr>
        <w:spacing w:before="0" w:line="276" w:lineRule="auto"/>
        <w:ind w:left="714" w:hanging="357"/>
        <w:contextualSpacing w:val="0"/>
        <w:rPr>
          <w:rFonts w:ascii="Georgia" w:hAnsi="Georgia" w:cstheme="minorHAnsi"/>
        </w:rPr>
      </w:pPr>
      <w:r w:rsidRPr="00E9133B">
        <w:rPr>
          <w:rFonts w:ascii="Georgia" w:hAnsi="Georgia" w:cstheme="minorHAnsi"/>
        </w:rPr>
        <w:t>Le remplacement des noms et autres informations permettant d’identifier les participants par des identifiants codés ;</w:t>
      </w:r>
    </w:p>
    <w:p w14:paraId="5B583F4F" w14:textId="17FE84AD" w:rsidR="00FE44A2" w:rsidRPr="00E9133B" w:rsidRDefault="002E64FA" w:rsidP="00AE563F">
      <w:pPr>
        <w:pStyle w:val="ListParagraph"/>
        <w:numPr>
          <w:ilvl w:val="1"/>
          <w:numId w:val="23"/>
        </w:numPr>
        <w:spacing w:before="0" w:after="0" w:line="276" w:lineRule="auto"/>
        <w:rPr>
          <w:rFonts w:ascii="Georgia" w:hAnsi="Georgia" w:cstheme="minorHAnsi"/>
        </w:rPr>
      </w:pPr>
      <w:r w:rsidRPr="00E9133B">
        <w:rPr>
          <w:rFonts w:ascii="Georgia" w:hAnsi="Georgia" w:cstheme="minorHAnsi"/>
        </w:rPr>
        <w:t>La suppression des données sur les terminaux mobiles de collecte (smartphones des agents de collecte) dès la fin de l’enquête.</w:t>
      </w:r>
    </w:p>
    <w:p w14:paraId="1A34A8B5" w14:textId="77777777" w:rsidR="00094856" w:rsidRPr="00E9133B" w:rsidRDefault="00094856" w:rsidP="00094856">
      <w:pPr>
        <w:pStyle w:val="ListParagraph"/>
        <w:spacing w:before="0" w:after="0" w:line="276" w:lineRule="auto"/>
        <w:rPr>
          <w:rFonts w:ascii="Georgia" w:hAnsi="Georgia" w:cstheme="minorHAnsi"/>
        </w:rPr>
      </w:pPr>
    </w:p>
    <w:p w14:paraId="09623451" w14:textId="76DFB39D" w:rsidR="00DA57DF" w:rsidRPr="00E9133B" w:rsidRDefault="002E64FA">
      <w:pPr>
        <w:pStyle w:val="Heading3"/>
        <w:numPr>
          <w:ilvl w:val="2"/>
          <w:numId w:val="2"/>
        </w:numPr>
        <w:rPr>
          <w:rFonts w:ascii="Georgia" w:hAnsi="Georgia" w:cs="Arial"/>
          <w:sz w:val="22"/>
          <w:szCs w:val="22"/>
        </w:rPr>
      </w:pPr>
      <w:bookmarkStart w:id="144" w:name="_Toc131038744"/>
      <w:r w:rsidRPr="00E9133B">
        <w:rPr>
          <w:rFonts w:ascii="Georgia" w:hAnsi="Georgia" w:cs="Arial"/>
          <w:sz w:val="22"/>
          <w:szCs w:val="22"/>
        </w:rPr>
        <w:t>Protocole de protection de l’anonymat de personnes enquêtées et la protection de l’identité</w:t>
      </w:r>
      <w:bookmarkEnd w:id="144"/>
    </w:p>
    <w:p w14:paraId="4BAC1648" w14:textId="67A841EA" w:rsidR="00DA57DF" w:rsidRPr="00E9133B" w:rsidRDefault="002E64FA" w:rsidP="00AE563F">
      <w:pPr>
        <w:numPr>
          <w:ilvl w:val="0"/>
          <w:numId w:val="6"/>
        </w:numPr>
        <w:spacing w:line="276" w:lineRule="auto"/>
        <w:rPr>
          <w:rFonts w:ascii="Georgia" w:hAnsi="Georgia" w:cstheme="minorHAnsi"/>
          <w:lang w:val="fr-FR"/>
        </w:rPr>
      </w:pPr>
      <w:r w:rsidRPr="00E9133B">
        <w:rPr>
          <w:rFonts w:ascii="Georgia" w:hAnsi="Georgia" w:cstheme="minorHAnsi"/>
          <w:lang w:val="fr-FR"/>
        </w:rPr>
        <w:t>AMD International et tout le personnel impliqué dans la réalisation de cette évaluation veilleront à assurer la plus grande confidentialité des données à caractère personnel qui seront collectées dans le cadre de cette évaluation, en se conformant scrupuleusement aux directives du document d’orientation pour la protection de l’identité des personnes de l’UNICEF. Il s’agit de faire en sorte que seules les personnes qui traitent et analysent les données peuvent identifier les réponses des participants à l’enquête. Toute personne extérieure à l’étude n’aura accès à la base de données et ne pourra non plus relier les données présentées dans le rapport aux individus enquêtés. En pratique, il s’agira d’appliquer les mesures énoncées plus haut pour la protection des données d’une manière générale, tout en observant également d’autres mesures spécifiques en matière d’anonymisation des données permettant d’identifier les sujets enquêtés. L’anonymisation consistera au masquage des données d’identification des répondants afin de réduire les risques de violation de la vie privée.</w:t>
      </w:r>
    </w:p>
    <w:p w14:paraId="3CF59483" w14:textId="4C0F526F" w:rsidR="002E64FA" w:rsidRPr="00E9133B" w:rsidRDefault="002E64FA">
      <w:pPr>
        <w:pStyle w:val="Heading3"/>
        <w:numPr>
          <w:ilvl w:val="2"/>
          <w:numId w:val="2"/>
        </w:numPr>
        <w:rPr>
          <w:rFonts w:ascii="Georgia" w:hAnsi="Georgia" w:cs="Arial"/>
          <w:sz w:val="22"/>
          <w:szCs w:val="22"/>
        </w:rPr>
      </w:pPr>
      <w:bookmarkStart w:id="145" w:name="_Toc131038745"/>
      <w:r w:rsidRPr="00E9133B">
        <w:rPr>
          <w:rFonts w:ascii="Georgia" w:hAnsi="Georgia" w:cs="Arial"/>
          <w:sz w:val="22"/>
          <w:szCs w:val="22"/>
        </w:rPr>
        <w:t>Protocole sur la sécurité des personnes participant à l’enquête</w:t>
      </w:r>
      <w:bookmarkEnd w:id="145"/>
    </w:p>
    <w:p w14:paraId="42A0ED2E" w14:textId="7AC1D50D" w:rsidR="002E64FA" w:rsidRPr="00E9133B" w:rsidRDefault="002E64FA" w:rsidP="00AE563F">
      <w:pPr>
        <w:numPr>
          <w:ilvl w:val="0"/>
          <w:numId w:val="6"/>
        </w:numPr>
        <w:spacing w:line="276" w:lineRule="auto"/>
        <w:rPr>
          <w:rFonts w:ascii="Georgia" w:hAnsi="Georgia" w:cstheme="minorHAnsi"/>
          <w:lang w:val="fr-FR"/>
        </w:rPr>
      </w:pPr>
      <w:r w:rsidRPr="00E9133B">
        <w:rPr>
          <w:rFonts w:ascii="Georgia" w:hAnsi="Georgia" w:cstheme="minorHAnsi"/>
          <w:lang w:val="fr-FR"/>
        </w:rPr>
        <w:t xml:space="preserve">Le bureau d’études AMD International et tout le personnel engagé sur cette </w:t>
      </w:r>
      <w:r w:rsidR="00094856" w:rsidRPr="00E9133B">
        <w:rPr>
          <w:rFonts w:ascii="Georgia" w:hAnsi="Georgia" w:cstheme="minorHAnsi"/>
          <w:lang w:val="fr-FR"/>
        </w:rPr>
        <w:t>évaluation</w:t>
      </w:r>
      <w:r w:rsidRPr="00E9133B">
        <w:rPr>
          <w:rFonts w:ascii="Georgia" w:hAnsi="Georgia" w:cstheme="minorHAnsi"/>
          <w:lang w:val="fr-FR"/>
        </w:rPr>
        <w:t xml:space="preserve"> (consultants et agents de collecte) adhère</w:t>
      </w:r>
      <w:r w:rsidR="00094856" w:rsidRPr="00E9133B">
        <w:rPr>
          <w:rFonts w:ascii="Georgia" w:hAnsi="Georgia" w:cstheme="minorHAnsi"/>
          <w:lang w:val="fr-FR"/>
        </w:rPr>
        <w:t>nt</w:t>
      </w:r>
      <w:r w:rsidRPr="00E9133B">
        <w:rPr>
          <w:rFonts w:ascii="Georgia" w:hAnsi="Georgia" w:cstheme="minorHAnsi"/>
          <w:lang w:val="fr-FR"/>
        </w:rPr>
        <w:t xml:space="preserve"> entièrement aux directives de l’UNICEF en matière de sécurité des personnes prenant part à l’étude. Conformément à ces directives, assurer la protection de la sécurité des sujets implique nécessairement le respect des principaux fondamentaux relatifs au respect, au bénéfice et à la justice et des principes spécifiques portant sur les avantages et inconvénients, le consentement éclairé, la vie privée et la confidentialité, ainsi que le paiement et indemnisation en lien avec la participation des personnes à la collecte des données. </w:t>
      </w:r>
    </w:p>
    <w:p w14:paraId="565939AB" w14:textId="631C2E9D" w:rsidR="00DA57DF" w:rsidRPr="00E9133B" w:rsidRDefault="002E64FA" w:rsidP="00AE563F">
      <w:pPr>
        <w:numPr>
          <w:ilvl w:val="0"/>
          <w:numId w:val="6"/>
        </w:numPr>
        <w:spacing w:line="276" w:lineRule="auto"/>
        <w:rPr>
          <w:rFonts w:ascii="Georgia" w:hAnsi="Georgia" w:cstheme="minorHAnsi"/>
          <w:lang w:val="fr-FR"/>
        </w:rPr>
      </w:pPr>
      <w:r w:rsidRPr="00E9133B">
        <w:rPr>
          <w:rFonts w:ascii="Georgia" w:hAnsi="Georgia" w:cstheme="minorHAnsi"/>
          <w:lang w:val="fr-FR"/>
        </w:rPr>
        <w:t xml:space="preserve">A cet effet, l’équipe d’évaluation assure que </w:t>
      </w:r>
      <w:r w:rsidR="00094856" w:rsidRPr="00E9133B">
        <w:rPr>
          <w:rFonts w:ascii="Georgia" w:hAnsi="Georgia" w:cstheme="minorHAnsi"/>
          <w:lang w:val="fr-FR"/>
        </w:rPr>
        <w:t>la collecte des données</w:t>
      </w:r>
      <w:r w:rsidRPr="00E9133B">
        <w:rPr>
          <w:rFonts w:ascii="Georgia" w:hAnsi="Georgia" w:cstheme="minorHAnsi"/>
          <w:lang w:val="fr-FR"/>
        </w:rPr>
        <w:t xml:space="preserve"> </w:t>
      </w:r>
      <w:r w:rsidR="00011258">
        <w:rPr>
          <w:rFonts w:ascii="Georgia" w:hAnsi="Georgia" w:cstheme="minorHAnsi"/>
          <w:lang w:val="fr-FR"/>
        </w:rPr>
        <w:t>va être</w:t>
      </w:r>
      <w:r w:rsidR="00011258" w:rsidRPr="00E9133B">
        <w:rPr>
          <w:rFonts w:ascii="Georgia" w:hAnsi="Georgia" w:cstheme="minorHAnsi"/>
          <w:lang w:val="fr-FR"/>
        </w:rPr>
        <w:t xml:space="preserve"> </w:t>
      </w:r>
      <w:r w:rsidRPr="00E9133B">
        <w:rPr>
          <w:rFonts w:ascii="Georgia" w:hAnsi="Georgia" w:cstheme="minorHAnsi"/>
          <w:lang w:val="fr-FR"/>
        </w:rPr>
        <w:t>menée selon les exigences les plus strictes en matière d’intégrité et dans le strict respect des droits humains, de l’égalité des sexes. Elle se conformera au principe « Ne pas nuire » en évitant à tout prix, même non intentionnellement, de porter un quelconque préjudice aux participants de l’enquête. Il s’agira concrètement de :</w:t>
      </w:r>
    </w:p>
    <w:p w14:paraId="6CA3B588" w14:textId="77777777" w:rsidR="00C31479" w:rsidRPr="00E9133B" w:rsidRDefault="002E64FA" w:rsidP="00AE563F">
      <w:pPr>
        <w:pStyle w:val="ListParagraph"/>
        <w:numPr>
          <w:ilvl w:val="1"/>
          <w:numId w:val="24"/>
        </w:numPr>
        <w:spacing w:before="0" w:line="276" w:lineRule="auto"/>
        <w:ind w:left="714" w:hanging="357"/>
        <w:contextualSpacing w:val="0"/>
        <w:rPr>
          <w:rFonts w:ascii="Georgia" w:hAnsi="Georgia" w:cstheme="minorHAnsi"/>
        </w:rPr>
      </w:pPr>
      <w:r w:rsidRPr="00E9133B">
        <w:rPr>
          <w:rFonts w:ascii="Georgia" w:hAnsi="Georgia" w:cstheme="minorHAnsi"/>
        </w:rPr>
        <w:t>Assurer la sensibilisation et la formation du personnel sur la question ;</w:t>
      </w:r>
    </w:p>
    <w:p w14:paraId="2D534257" w14:textId="77777777" w:rsidR="00C31479" w:rsidRPr="00E9133B" w:rsidRDefault="002E64FA" w:rsidP="00AE563F">
      <w:pPr>
        <w:pStyle w:val="ListParagraph"/>
        <w:numPr>
          <w:ilvl w:val="1"/>
          <w:numId w:val="24"/>
        </w:numPr>
        <w:spacing w:before="0" w:line="276" w:lineRule="auto"/>
        <w:ind w:left="714" w:hanging="357"/>
        <w:contextualSpacing w:val="0"/>
        <w:rPr>
          <w:rFonts w:ascii="Georgia" w:hAnsi="Georgia" w:cstheme="minorHAnsi"/>
        </w:rPr>
      </w:pPr>
      <w:r w:rsidRPr="00E9133B">
        <w:rPr>
          <w:rFonts w:ascii="Georgia" w:hAnsi="Georgia" w:cstheme="minorHAnsi"/>
        </w:rPr>
        <w:t>Identifier les risques éventuels pour les répondants (perte de revenu liée à la durée des échanges, contamination liée à la résurgence de la COVID-19, …) et d’établir des moyens de surveillance et de mitigation de ces risques ;</w:t>
      </w:r>
    </w:p>
    <w:p w14:paraId="55D94964" w14:textId="16AE8C42" w:rsidR="00C31479" w:rsidRPr="00E9133B" w:rsidRDefault="002E64FA" w:rsidP="00AE563F">
      <w:pPr>
        <w:pStyle w:val="ListParagraph"/>
        <w:numPr>
          <w:ilvl w:val="1"/>
          <w:numId w:val="24"/>
        </w:numPr>
        <w:spacing w:before="0" w:line="276" w:lineRule="auto"/>
        <w:ind w:left="714" w:hanging="357"/>
        <w:contextualSpacing w:val="0"/>
        <w:rPr>
          <w:rFonts w:ascii="Georgia" w:hAnsi="Georgia" w:cstheme="minorHAnsi"/>
        </w:rPr>
      </w:pPr>
      <w:r w:rsidRPr="00E9133B">
        <w:rPr>
          <w:rFonts w:ascii="Georgia" w:hAnsi="Georgia" w:cstheme="minorHAnsi"/>
        </w:rPr>
        <w:t xml:space="preserve">Obtenir préalablement le consentement éclairé des participants avant toute échange </w:t>
      </w:r>
      <w:r w:rsidR="00C31479" w:rsidRPr="00E9133B">
        <w:rPr>
          <w:rFonts w:ascii="Georgia" w:hAnsi="Georgia" w:cstheme="minorHAnsi"/>
        </w:rPr>
        <w:t xml:space="preserve">de même que celui des parents avant les échanges avec les enfants et jeunes </w:t>
      </w:r>
      <w:r w:rsidRPr="00E9133B">
        <w:rPr>
          <w:rFonts w:ascii="Georgia" w:hAnsi="Georgia" w:cstheme="minorHAnsi"/>
        </w:rPr>
        <w:t xml:space="preserve">; </w:t>
      </w:r>
    </w:p>
    <w:p w14:paraId="72D5E8DA" w14:textId="7F0CF746" w:rsidR="00C31479" w:rsidRPr="00E9133B" w:rsidRDefault="002E64FA" w:rsidP="00AE563F">
      <w:pPr>
        <w:pStyle w:val="ListParagraph"/>
        <w:numPr>
          <w:ilvl w:val="1"/>
          <w:numId w:val="24"/>
        </w:numPr>
        <w:spacing w:before="0" w:line="276" w:lineRule="auto"/>
        <w:ind w:left="714" w:hanging="357"/>
        <w:contextualSpacing w:val="0"/>
        <w:rPr>
          <w:rFonts w:ascii="Georgia" w:hAnsi="Georgia" w:cstheme="minorHAnsi"/>
        </w:rPr>
      </w:pPr>
      <w:r w:rsidRPr="00E9133B">
        <w:rPr>
          <w:rFonts w:ascii="Georgia" w:hAnsi="Georgia" w:cstheme="minorHAnsi"/>
        </w:rPr>
        <w:t xml:space="preserve">Traiter avec bienveillance tous les enfants sur une base égalitaire sans discrimination tout en veillant à ce que leur participation ne leur porte aucun préjudice moral ou physique. Par ailleurs, l’utilisation des résultats de cette évaluation par les différentes parties prenantes contribuera à la réalisation des droits </w:t>
      </w:r>
      <w:r w:rsidR="00C31479" w:rsidRPr="00E9133B">
        <w:rPr>
          <w:rFonts w:ascii="Georgia" w:hAnsi="Georgia" w:cstheme="minorHAnsi"/>
        </w:rPr>
        <w:t xml:space="preserve">humains et ceux </w:t>
      </w:r>
      <w:r w:rsidRPr="00E9133B">
        <w:rPr>
          <w:rFonts w:ascii="Georgia" w:hAnsi="Georgia" w:cstheme="minorHAnsi"/>
        </w:rPr>
        <w:t>des</w:t>
      </w:r>
      <w:r w:rsidR="00C31479" w:rsidRPr="00E9133B">
        <w:rPr>
          <w:rFonts w:ascii="Georgia" w:hAnsi="Georgia" w:cstheme="minorHAnsi"/>
        </w:rPr>
        <w:t xml:space="preserve"> droits de</w:t>
      </w:r>
      <w:r w:rsidR="00195C17" w:rsidRPr="00E9133B">
        <w:rPr>
          <w:rFonts w:ascii="Georgia" w:hAnsi="Georgia" w:cstheme="minorHAnsi"/>
        </w:rPr>
        <w:t>s</w:t>
      </w:r>
      <w:r w:rsidRPr="00E9133B">
        <w:rPr>
          <w:rFonts w:ascii="Georgia" w:hAnsi="Georgia" w:cstheme="minorHAnsi"/>
        </w:rPr>
        <w:t xml:space="preserve"> enfants </w:t>
      </w:r>
      <w:r w:rsidR="00C31479" w:rsidRPr="00E9133B">
        <w:rPr>
          <w:rFonts w:ascii="Georgia" w:hAnsi="Georgia" w:cstheme="minorHAnsi"/>
        </w:rPr>
        <w:t>affectés par la crise</w:t>
      </w:r>
      <w:r w:rsidRPr="00E9133B">
        <w:rPr>
          <w:rFonts w:ascii="Georgia" w:hAnsi="Georgia" w:cstheme="minorHAnsi"/>
        </w:rPr>
        <w:t xml:space="preserve"> ; </w:t>
      </w:r>
    </w:p>
    <w:p w14:paraId="6FBF465C" w14:textId="77777777" w:rsidR="00054D02" w:rsidRPr="00E9133B" w:rsidRDefault="002E64FA" w:rsidP="00AE563F">
      <w:pPr>
        <w:pStyle w:val="ListParagraph"/>
        <w:numPr>
          <w:ilvl w:val="1"/>
          <w:numId w:val="24"/>
        </w:numPr>
        <w:spacing w:before="0" w:line="276" w:lineRule="auto"/>
        <w:ind w:left="714" w:hanging="357"/>
        <w:contextualSpacing w:val="0"/>
        <w:rPr>
          <w:rFonts w:ascii="Georgia" w:hAnsi="Georgia" w:cstheme="minorHAnsi"/>
        </w:rPr>
      </w:pPr>
      <w:r w:rsidRPr="00E9133B">
        <w:rPr>
          <w:rFonts w:ascii="Georgia" w:hAnsi="Georgia" w:cstheme="minorHAnsi"/>
        </w:rPr>
        <w:t>Appliquer une tolérance zéro pour le harcèlement, les abus et l'exploitation sexuels, et en respectant les exigences de distanciation physique ;</w:t>
      </w:r>
    </w:p>
    <w:p w14:paraId="5874156E" w14:textId="77777777" w:rsidR="00054D02" w:rsidRPr="00E9133B" w:rsidRDefault="002E64FA" w:rsidP="00AE563F">
      <w:pPr>
        <w:pStyle w:val="ListParagraph"/>
        <w:numPr>
          <w:ilvl w:val="1"/>
          <w:numId w:val="24"/>
        </w:numPr>
        <w:spacing w:before="0" w:line="276" w:lineRule="auto"/>
        <w:ind w:left="714" w:hanging="357"/>
        <w:contextualSpacing w:val="0"/>
        <w:rPr>
          <w:rFonts w:ascii="Georgia" w:hAnsi="Georgia" w:cstheme="minorHAnsi"/>
        </w:rPr>
      </w:pPr>
      <w:r w:rsidRPr="00E9133B">
        <w:rPr>
          <w:rFonts w:ascii="Georgia" w:hAnsi="Georgia" w:cstheme="minorHAnsi"/>
        </w:rPr>
        <w:t>Minimiser les risques économiques (perte de temps) ou d’abus en réalisant les entretiens aux dates et heures de disponibilité des répondants et ce, dans des endroits décidés par eux-mêmes et qui garantisse leur sécurité ;</w:t>
      </w:r>
    </w:p>
    <w:p w14:paraId="09C2AC5D" w14:textId="13724235" w:rsidR="007D323E" w:rsidRPr="00E9133B" w:rsidRDefault="002E64FA" w:rsidP="00AE563F">
      <w:pPr>
        <w:pStyle w:val="ListParagraph"/>
        <w:numPr>
          <w:ilvl w:val="1"/>
          <w:numId w:val="24"/>
        </w:numPr>
        <w:spacing w:before="0" w:line="276" w:lineRule="auto"/>
        <w:ind w:left="714" w:hanging="357"/>
        <w:contextualSpacing w:val="0"/>
        <w:rPr>
          <w:rFonts w:ascii="Georgia" w:hAnsi="Georgia" w:cstheme="minorHAnsi"/>
        </w:rPr>
      </w:pPr>
      <w:r w:rsidRPr="00E9133B">
        <w:rPr>
          <w:rFonts w:ascii="Georgia" w:hAnsi="Georgia" w:cstheme="minorHAnsi"/>
        </w:rPr>
        <w:t>Respecter les croyances et les us et coutumes locales des zones d’enquête</w:t>
      </w:r>
      <w:r w:rsidR="00754D7C" w:rsidRPr="00E9133B">
        <w:rPr>
          <w:rFonts w:ascii="Georgia" w:hAnsi="Georgia" w:cstheme="minorHAnsi"/>
        </w:rPr>
        <w:t>.</w:t>
      </w:r>
    </w:p>
    <w:p w14:paraId="30850F6C" w14:textId="77777777" w:rsidR="004F2D3C" w:rsidRPr="00E9133B" w:rsidRDefault="004F2D3C" w:rsidP="00436C65">
      <w:pPr>
        <w:pStyle w:val="ListParagraph"/>
        <w:ind w:left="990"/>
        <w:rPr>
          <w:rFonts w:ascii="Georgia" w:hAnsi="Georgia"/>
          <w:lang w:val="fr-FR"/>
        </w:rPr>
      </w:pPr>
    </w:p>
    <w:p w14:paraId="2CA3DBC7" w14:textId="007E861F" w:rsidR="004E77F5" w:rsidRPr="00E9133B" w:rsidRDefault="009A254F">
      <w:pPr>
        <w:pStyle w:val="Heading2"/>
        <w:rPr>
          <w:rFonts w:ascii="Georgia" w:hAnsi="Georgia"/>
          <w:sz w:val="22"/>
          <w:szCs w:val="22"/>
        </w:rPr>
      </w:pPr>
      <w:bookmarkStart w:id="146" w:name="_Toc131038746"/>
      <w:bookmarkEnd w:id="140"/>
      <w:r w:rsidRPr="00E9133B">
        <w:rPr>
          <w:rFonts w:ascii="Georgia" w:hAnsi="Georgia"/>
          <w:sz w:val="22"/>
          <w:szCs w:val="22"/>
        </w:rPr>
        <w:t xml:space="preserve">Limites et contraintes </w:t>
      </w:r>
      <w:r w:rsidR="004E77F5" w:rsidRPr="00E9133B">
        <w:rPr>
          <w:rFonts w:ascii="Georgia" w:hAnsi="Georgia"/>
          <w:sz w:val="22"/>
          <w:szCs w:val="22"/>
        </w:rPr>
        <w:t>de l’évaluation</w:t>
      </w:r>
      <w:bookmarkEnd w:id="146"/>
    </w:p>
    <w:p w14:paraId="443C1916" w14:textId="63C19A4A" w:rsidR="00420ED2" w:rsidRPr="00E9133B" w:rsidRDefault="00420ED2" w:rsidP="00AE563F">
      <w:pPr>
        <w:numPr>
          <w:ilvl w:val="0"/>
          <w:numId w:val="6"/>
        </w:numPr>
        <w:spacing w:line="276" w:lineRule="auto"/>
        <w:rPr>
          <w:rFonts w:ascii="Georgia" w:hAnsi="Georgia" w:cstheme="minorHAnsi"/>
          <w:lang w:val="fr-FR"/>
        </w:rPr>
      </w:pPr>
      <w:r w:rsidRPr="00E9133B">
        <w:rPr>
          <w:rFonts w:ascii="Georgia" w:hAnsi="Georgia" w:cstheme="minorHAnsi"/>
          <w:lang w:val="fr-FR"/>
        </w:rPr>
        <w:t>Les principales contraintes et les risques potentiels pouvant affecter la bonne conduite de cette évaluation sont résumés dans le tableau</w:t>
      </w:r>
      <w:r w:rsidR="003D192B" w:rsidRPr="00E9133B">
        <w:rPr>
          <w:rFonts w:ascii="Georgia" w:hAnsi="Georgia" w:cstheme="minorHAnsi"/>
          <w:lang w:val="fr-FR"/>
        </w:rPr>
        <w:t xml:space="preserve"> </w:t>
      </w:r>
      <w:r w:rsidR="008655F8">
        <w:rPr>
          <w:rFonts w:ascii="Georgia" w:hAnsi="Georgia" w:cstheme="minorHAnsi"/>
          <w:lang w:val="fr-FR"/>
        </w:rPr>
        <w:t>9</w:t>
      </w:r>
      <w:r w:rsidR="000A7138">
        <w:rPr>
          <w:rFonts w:ascii="Georgia" w:hAnsi="Georgia" w:cstheme="minorHAnsi"/>
          <w:lang w:val="fr-FR"/>
        </w:rPr>
        <w:t xml:space="preserve"> </w:t>
      </w:r>
      <w:r w:rsidR="00094856" w:rsidRPr="00E9133B">
        <w:rPr>
          <w:rFonts w:ascii="Georgia" w:hAnsi="Georgia" w:cstheme="minorHAnsi"/>
          <w:lang w:val="fr-FR"/>
        </w:rPr>
        <w:t>ci-dessous</w:t>
      </w:r>
      <w:r w:rsidRPr="00E9133B">
        <w:rPr>
          <w:rFonts w:ascii="Georgia" w:hAnsi="Georgia" w:cstheme="minorHAnsi"/>
          <w:lang w:val="fr-FR"/>
        </w:rPr>
        <w:t xml:space="preserve"> avec les mesures d’atténuation envisagées</w:t>
      </w:r>
      <w:r w:rsidR="00754D7C" w:rsidRPr="00E9133B">
        <w:rPr>
          <w:rFonts w:ascii="Georgia" w:hAnsi="Georgia" w:cstheme="minorHAnsi"/>
          <w:lang w:val="fr-FR"/>
        </w:rPr>
        <w:t>.</w:t>
      </w:r>
    </w:p>
    <w:p w14:paraId="038FCD3E" w14:textId="1053388D" w:rsidR="00656ADE" w:rsidRPr="00E9133B" w:rsidRDefault="004F33B0" w:rsidP="004F33B0">
      <w:pPr>
        <w:pStyle w:val="Caption"/>
        <w:spacing w:line="276" w:lineRule="auto"/>
        <w:rPr>
          <w:rFonts w:ascii="Georgia" w:hAnsi="Georgia" w:cstheme="minorHAnsi"/>
          <w:color w:val="000000" w:themeColor="text1"/>
          <w:sz w:val="22"/>
          <w:szCs w:val="22"/>
        </w:rPr>
      </w:pPr>
      <w:bookmarkStart w:id="147" w:name="_Toc135498666"/>
      <w:r w:rsidRPr="00E9133B">
        <w:rPr>
          <w:rFonts w:ascii="Georgia" w:hAnsi="Georgia"/>
        </w:rPr>
        <w:t>T</w:t>
      </w:r>
      <w:r w:rsidRPr="00E9133B">
        <w:rPr>
          <w:rFonts w:ascii="Georgia" w:hAnsi="Georgia"/>
          <w:sz w:val="20"/>
          <w:szCs w:val="20"/>
        </w:rPr>
        <w:t xml:space="preserve">ableau </w:t>
      </w:r>
      <w:r w:rsidRPr="00E9133B">
        <w:rPr>
          <w:rFonts w:ascii="Georgia" w:hAnsi="Georgia"/>
          <w:sz w:val="20"/>
          <w:szCs w:val="20"/>
        </w:rPr>
        <w:fldChar w:fldCharType="begin"/>
      </w:r>
      <w:r w:rsidRPr="00E9133B">
        <w:rPr>
          <w:rFonts w:ascii="Georgia" w:hAnsi="Georgia"/>
          <w:sz w:val="20"/>
          <w:szCs w:val="20"/>
        </w:rPr>
        <w:instrText xml:space="preserve"> SEQ Tableau \* ARABIC </w:instrText>
      </w:r>
      <w:r w:rsidRPr="00E9133B">
        <w:rPr>
          <w:rFonts w:ascii="Georgia" w:hAnsi="Georgia"/>
          <w:sz w:val="20"/>
          <w:szCs w:val="20"/>
        </w:rPr>
        <w:fldChar w:fldCharType="separate"/>
      </w:r>
      <w:r w:rsidR="007B47D7">
        <w:rPr>
          <w:rFonts w:ascii="Georgia" w:hAnsi="Georgia"/>
          <w:noProof/>
          <w:sz w:val="20"/>
          <w:szCs w:val="20"/>
        </w:rPr>
        <w:t>9</w:t>
      </w:r>
      <w:r w:rsidRPr="00E9133B">
        <w:rPr>
          <w:rFonts w:ascii="Georgia" w:hAnsi="Georgia"/>
          <w:sz w:val="20"/>
          <w:szCs w:val="20"/>
        </w:rPr>
        <w:fldChar w:fldCharType="end"/>
      </w:r>
      <w:r w:rsidRPr="00E9133B">
        <w:rPr>
          <w:rFonts w:ascii="Georgia" w:hAnsi="Georgia"/>
          <w:sz w:val="20"/>
          <w:szCs w:val="20"/>
        </w:rPr>
        <w:t xml:space="preserve"> </w:t>
      </w:r>
      <w:r w:rsidR="00656ADE" w:rsidRPr="00E9133B">
        <w:rPr>
          <w:rFonts w:ascii="Georgia" w:hAnsi="Georgia"/>
          <w:sz w:val="20"/>
          <w:szCs w:val="20"/>
        </w:rPr>
        <w:t>: Limites de l'évaluation et stratégies d'atténuation proposées</w:t>
      </w:r>
      <w:bookmarkEnd w:id="147"/>
    </w:p>
    <w:tbl>
      <w:tblPr>
        <w:tblStyle w:val="PlainTable1"/>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71"/>
        <w:gridCol w:w="3469"/>
        <w:gridCol w:w="1380"/>
        <w:gridCol w:w="1736"/>
      </w:tblGrid>
      <w:tr w:rsidR="00623506" w:rsidRPr="00623506" w14:paraId="2747313E" w14:textId="77777777" w:rsidTr="00623506">
        <w:trPr>
          <w:cnfStyle w:val="100000000000" w:firstRow="1" w:lastRow="0" w:firstColumn="0" w:lastColumn="0" w:oddVBand="0" w:evenVBand="0" w:oddHBand="0" w:evenHBand="0" w:firstRowFirstColumn="0" w:firstRowLastColumn="0" w:lastRowFirstColumn="0" w:lastRowLastColumn="0"/>
          <w:trHeight w:val="694"/>
          <w:tblHeader/>
          <w:jc w:val="center"/>
        </w:trPr>
        <w:tc>
          <w:tcPr>
            <w:cnfStyle w:val="001000000000" w:firstRow="0" w:lastRow="0" w:firstColumn="1" w:lastColumn="0" w:oddVBand="0" w:evenVBand="0" w:oddHBand="0" w:evenHBand="0" w:firstRowFirstColumn="0" w:firstRowLastColumn="0" w:lastRowFirstColumn="0" w:lastRowLastColumn="0"/>
            <w:tcW w:w="1367" w:type="pct"/>
            <w:shd w:val="clear" w:color="auto" w:fill="00B0F0"/>
            <w:vAlign w:val="center"/>
          </w:tcPr>
          <w:p w14:paraId="049BC78D" w14:textId="77777777" w:rsidR="00623506" w:rsidRPr="00623506" w:rsidRDefault="00623506" w:rsidP="00623506">
            <w:pPr>
              <w:spacing w:before="0" w:after="0"/>
              <w:jc w:val="left"/>
              <w:rPr>
                <w:rFonts w:ascii="Georgia" w:hAnsi="Georgia" w:cstheme="minorHAnsi"/>
                <w:color w:val="FFFFFF" w:themeColor="background1"/>
                <w:lang w:val="fr-FR"/>
              </w:rPr>
            </w:pPr>
            <w:r w:rsidRPr="00623506">
              <w:rPr>
                <w:rFonts w:ascii="Georgia" w:hAnsi="Georgia" w:cstheme="minorHAnsi"/>
                <w:color w:val="FFFFFF" w:themeColor="background1"/>
                <w:lang w:val="fr-FR"/>
              </w:rPr>
              <w:t>Limites, contraintes et risques</w:t>
            </w:r>
          </w:p>
        </w:tc>
        <w:tc>
          <w:tcPr>
            <w:tcW w:w="1918" w:type="pct"/>
            <w:shd w:val="clear" w:color="auto" w:fill="00B0F0"/>
            <w:vAlign w:val="center"/>
          </w:tcPr>
          <w:p w14:paraId="674325D7" w14:textId="77777777" w:rsidR="00623506" w:rsidRPr="00623506" w:rsidRDefault="00623506" w:rsidP="00623506">
            <w:pPr>
              <w:spacing w:before="0" w:after="0"/>
              <w:jc w:val="left"/>
              <w:cnfStyle w:val="100000000000" w:firstRow="1" w:lastRow="0" w:firstColumn="0" w:lastColumn="0" w:oddVBand="0" w:evenVBand="0" w:oddHBand="0" w:evenHBand="0" w:firstRowFirstColumn="0" w:firstRowLastColumn="0" w:lastRowFirstColumn="0" w:lastRowLastColumn="0"/>
              <w:rPr>
                <w:rFonts w:ascii="Georgia" w:hAnsi="Georgia" w:cstheme="minorHAnsi"/>
                <w:color w:val="FFFFFF" w:themeColor="background1"/>
                <w:lang w:val="fr-CA"/>
              </w:rPr>
            </w:pPr>
            <w:r w:rsidRPr="00623506">
              <w:rPr>
                <w:rFonts w:ascii="Georgia" w:hAnsi="Georgia" w:cstheme="minorHAnsi"/>
                <w:color w:val="FFFFFF" w:themeColor="background1"/>
                <w:lang w:val="fr-CA"/>
              </w:rPr>
              <w:t>Stratégies d’atténuation identifiées</w:t>
            </w:r>
          </w:p>
        </w:tc>
        <w:tc>
          <w:tcPr>
            <w:tcW w:w="754" w:type="pct"/>
            <w:shd w:val="clear" w:color="auto" w:fill="00B0F0"/>
            <w:vAlign w:val="center"/>
          </w:tcPr>
          <w:p w14:paraId="160F9D19" w14:textId="77777777" w:rsidR="00623506" w:rsidRPr="00623506" w:rsidRDefault="00623506" w:rsidP="00623506">
            <w:pPr>
              <w:spacing w:before="0" w:after="0"/>
              <w:jc w:val="center"/>
              <w:cnfStyle w:val="100000000000" w:firstRow="1" w:lastRow="0" w:firstColumn="0" w:lastColumn="0" w:oddVBand="0" w:evenVBand="0" w:oddHBand="0" w:evenHBand="0" w:firstRowFirstColumn="0" w:firstRowLastColumn="0" w:lastRowFirstColumn="0" w:lastRowLastColumn="0"/>
              <w:rPr>
                <w:rFonts w:ascii="Georgia" w:hAnsi="Georgia" w:cstheme="minorHAnsi"/>
                <w:color w:val="FFFFFF" w:themeColor="background1"/>
                <w:lang w:val="fr-CA"/>
              </w:rPr>
            </w:pPr>
            <w:r w:rsidRPr="00623506">
              <w:rPr>
                <w:rFonts w:ascii="Georgia" w:hAnsi="Georgia" w:cstheme="minorHAnsi"/>
                <w:color w:val="FFFFFF" w:themeColor="background1"/>
                <w:lang w:val="fr-CA"/>
              </w:rPr>
              <w:t>Impact (Faible Moyen, Élevé)</w:t>
            </w:r>
          </w:p>
        </w:tc>
        <w:tc>
          <w:tcPr>
            <w:tcW w:w="961" w:type="pct"/>
            <w:shd w:val="clear" w:color="auto" w:fill="00B0F0"/>
            <w:vAlign w:val="center"/>
          </w:tcPr>
          <w:p w14:paraId="700A8273" w14:textId="77777777" w:rsidR="00623506" w:rsidRPr="00623506" w:rsidRDefault="00623506" w:rsidP="00623506">
            <w:pPr>
              <w:spacing w:before="0" w:after="0"/>
              <w:jc w:val="center"/>
              <w:cnfStyle w:val="100000000000" w:firstRow="1" w:lastRow="0" w:firstColumn="0" w:lastColumn="0" w:oddVBand="0" w:evenVBand="0" w:oddHBand="0" w:evenHBand="0" w:firstRowFirstColumn="0" w:firstRowLastColumn="0" w:lastRowFirstColumn="0" w:lastRowLastColumn="0"/>
              <w:rPr>
                <w:rFonts w:ascii="Georgia" w:hAnsi="Georgia" w:cstheme="minorHAnsi"/>
                <w:color w:val="FFFFFF" w:themeColor="background1"/>
                <w:lang w:val="fr-CA"/>
              </w:rPr>
            </w:pPr>
            <w:r w:rsidRPr="00623506">
              <w:rPr>
                <w:rFonts w:ascii="Georgia" w:hAnsi="Georgia" w:cstheme="minorHAnsi"/>
                <w:color w:val="FFFFFF" w:themeColor="background1"/>
                <w:lang w:val="fr-CA"/>
              </w:rPr>
              <w:t>Probabilité</w:t>
            </w:r>
          </w:p>
          <w:p w14:paraId="5E3B62B9" w14:textId="77777777" w:rsidR="00623506" w:rsidRPr="00623506" w:rsidRDefault="00623506" w:rsidP="00623506">
            <w:pPr>
              <w:spacing w:before="0" w:after="0"/>
              <w:jc w:val="center"/>
              <w:cnfStyle w:val="100000000000" w:firstRow="1" w:lastRow="0" w:firstColumn="0" w:lastColumn="0" w:oddVBand="0" w:evenVBand="0" w:oddHBand="0" w:evenHBand="0" w:firstRowFirstColumn="0" w:firstRowLastColumn="0" w:lastRowFirstColumn="0" w:lastRowLastColumn="0"/>
              <w:rPr>
                <w:rFonts w:ascii="Georgia" w:hAnsi="Georgia" w:cstheme="minorHAnsi"/>
                <w:color w:val="FFFFFF" w:themeColor="background1"/>
                <w:lang w:val="fr-CA"/>
              </w:rPr>
            </w:pPr>
            <w:r w:rsidRPr="00623506">
              <w:rPr>
                <w:rFonts w:ascii="Georgia" w:hAnsi="Georgia" w:cstheme="minorHAnsi"/>
                <w:color w:val="FFFFFF" w:themeColor="background1"/>
                <w:lang w:val="fr-CA"/>
              </w:rPr>
              <w:t xml:space="preserve">(Bas, Moyenne, Élevée) </w:t>
            </w:r>
          </w:p>
        </w:tc>
      </w:tr>
      <w:tr w:rsidR="00623506" w:rsidRPr="00623506" w14:paraId="40A0AE2C" w14:textId="77777777" w:rsidTr="006235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7" w:type="pct"/>
            <w:shd w:val="clear" w:color="auto" w:fill="FFFFFF" w:themeFill="background1"/>
            <w:vAlign w:val="center"/>
          </w:tcPr>
          <w:p w14:paraId="7138EFC9" w14:textId="77777777" w:rsidR="00623506" w:rsidRPr="00623506" w:rsidRDefault="00623506" w:rsidP="00623506">
            <w:pPr>
              <w:jc w:val="left"/>
              <w:rPr>
                <w:rFonts w:ascii="Georgia" w:hAnsi="Georgia" w:cstheme="minorHAnsi"/>
                <w:i/>
                <w:iCs/>
                <w:color w:val="808080" w:themeColor="background1" w:themeShade="80"/>
                <w:lang w:val="fr-CA"/>
              </w:rPr>
            </w:pPr>
            <w:r w:rsidRPr="00623506">
              <w:rPr>
                <w:rFonts w:ascii="Georgia" w:hAnsi="Georgia" w:cstheme="minorHAnsi"/>
                <w:color w:val="000000" w:themeColor="text1"/>
                <w:lang w:val="fr-FR"/>
              </w:rPr>
              <w:t>La dégradation de la situation sécuritaire dans les régions d’intervention : La situation sécuritaire est volatile, elle pourrait se dégrader à tout moment</w:t>
            </w:r>
          </w:p>
        </w:tc>
        <w:tc>
          <w:tcPr>
            <w:tcW w:w="1918" w:type="pct"/>
            <w:shd w:val="clear" w:color="auto" w:fill="FFFFFF" w:themeFill="background1"/>
            <w:vAlign w:val="center"/>
          </w:tcPr>
          <w:p w14:paraId="3053F12D" w14:textId="77777777" w:rsidR="00623506" w:rsidRPr="00623506" w:rsidRDefault="00623506" w:rsidP="00623506">
            <w:pPr>
              <w:suppressAutoHyphens/>
              <w:ind w:right="136"/>
              <w:jc w:val="left"/>
              <w:textAlignment w:val="baseline"/>
              <w:cnfStyle w:val="000000100000" w:firstRow="0" w:lastRow="0" w:firstColumn="0" w:lastColumn="0" w:oddVBand="0" w:evenVBand="0" w:oddHBand="1" w:evenHBand="0" w:firstRowFirstColumn="0" w:firstRowLastColumn="0" w:lastRowFirstColumn="0" w:lastRowLastColumn="0"/>
              <w:rPr>
                <w:rFonts w:ascii="Georgia" w:hAnsi="Georgia" w:cstheme="minorHAnsi"/>
                <w:lang w:val="fr-FR"/>
              </w:rPr>
            </w:pPr>
            <w:r w:rsidRPr="00623506">
              <w:rPr>
                <w:rFonts w:ascii="Georgia" w:hAnsi="Georgia" w:cstheme="minorHAnsi"/>
                <w:lang w:val="fr-FR"/>
              </w:rPr>
              <w:t>Combinaison de plusieurs options :</w:t>
            </w:r>
          </w:p>
          <w:p w14:paraId="1F580844" w14:textId="643943E8" w:rsidR="00623506" w:rsidRPr="00623506" w:rsidRDefault="00623506" w:rsidP="00623506">
            <w:pPr>
              <w:suppressAutoHyphens/>
              <w:ind w:right="136"/>
              <w:jc w:val="left"/>
              <w:textAlignment w:val="baseline"/>
              <w:cnfStyle w:val="000000100000" w:firstRow="0" w:lastRow="0" w:firstColumn="0" w:lastColumn="0" w:oddVBand="0" w:evenVBand="0" w:oddHBand="1" w:evenHBand="0" w:firstRowFirstColumn="0" w:firstRowLastColumn="0" w:lastRowFirstColumn="0" w:lastRowLastColumn="0"/>
              <w:rPr>
                <w:rFonts w:ascii="Georgia" w:hAnsi="Georgia" w:cstheme="minorHAnsi"/>
                <w:lang w:val="fr-FR"/>
              </w:rPr>
            </w:pPr>
            <w:r w:rsidRPr="00623506">
              <w:rPr>
                <w:rFonts w:ascii="Georgia" w:hAnsi="Georgia" w:cstheme="minorHAnsi"/>
                <w:lang w:val="fr-FR"/>
              </w:rPr>
              <w:t>Etablissement d’une matrice de gestion des risques révisée en fonction de chaque action et du contexte</w:t>
            </w:r>
            <w:r w:rsidR="00384814">
              <w:rPr>
                <w:rFonts w:ascii="Georgia" w:hAnsi="Georgia" w:cstheme="minorHAnsi"/>
                <w:lang w:val="fr-FR"/>
              </w:rPr>
              <w:t> :</w:t>
            </w:r>
          </w:p>
          <w:p w14:paraId="0F41E608" w14:textId="77777777" w:rsidR="00623506" w:rsidRPr="00623506" w:rsidRDefault="00623506" w:rsidP="00623506">
            <w:pPr>
              <w:numPr>
                <w:ilvl w:val="0"/>
                <w:numId w:val="8"/>
              </w:numPr>
              <w:suppressAutoHyphens/>
              <w:ind w:right="136"/>
              <w:jc w:val="left"/>
              <w:textAlignment w:val="baseline"/>
              <w:cnfStyle w:val="000000100000" w:firstRow="0" w:lastRow="0" w:firstColumn="0" w:lastColumn="0" w:oddVBand="0" w:evenVBand="0" w:oddHBand="1" w:evenHBand="0" w:firstRowFirstColumn="0" w:firstRowLastColumn="0" w:lastRowFirstColumn="0" w:lastRowLastColumn="0"/>
              <w:rPr>
                <w:rFonts w:ascii="Georgia" w:hAnsi="Georgia" w:cstheme="minorHAnsi"/>
                <w:lang w:val="fr-FR"/>
              </w:rPr>
            </w:pPr>
            <w:r w:rsidRPr="00623506">
              <w:rPr>
                <w:rFonts w:ascii="Georgia" w:hAnsi="Georgia" w:cstheme="minorHAnsi"/>
                <w:lang w:val="fr-FR"/>
              </w:rPr>
              <w:t xml:space="preserve">Recrutement au niveau local (communes) d’agents de collecte pour assurer la collecte de données sur les sites de PDI. Cela répond certes au souci de prise en compte du contexte d’insécurité mais aussi des barrières de langue. </w:t>
            </w:r>
          </w:p>
          <w:p w14:paraId="6E2285C3" w14:textId="77777777" w:rsidR="00623506" w:rsidRPr="00623506" w:rsidRDefault="00623506" w:rsidP="00623506">
            <w:pPr>
              <w:numPr>
                <w:ilvl w:val="0"/>
                <w:numId w:val="8"/>
              </w:numPr>
              <w:suppressAutoHyphens/>
              <w:ind w:right="136"/>
              <w:jc w:val="left"/>
              <w:textAlignment w:val="baseline"/>
              <w:cnfStyle w:val="000000100000" w:firstRow="0" w:lastRow="0" w:firstColumn="0" w:lastColumn="0" w:oddVBand="0" w:evenVBand="0" w:oddHBand="1" w:evenHBand="0" w:firstRowFirstColumn="0" w:firstRowLastColumn="0" w:lastRowFirstColumn="0" w:lastRowLastColumn="0"/>
              <w:rPr>
                <w:rFonts w:ascii="Georgia" w:hAnsi="Georgia" w:cstheme="minorHAnsi"/>
                <w:lang w:val="fr-FR"/>
              </w:rPr>
            </w:pPr>
            <w:r w:rsidRPr="00623506">
              <w:rPr>
                <w:rFonts w:ascii="Georgia" w:hAnsi="Georgia" w:cstheme="minorHAnsi"/>
                <w:lang w:val="fr-FR"/>
              </w:rPr>
              <w:t>Information des autorités civiles et militaires et du personnel des ONG partenaires de mise en œuvre, avant tout déploiement dans les villages pour la collecte de données ;</w:t>
            </w:r>
          </w:p>
          <w:p w14:paraId="3D728745" w14:textId="77777777" w:rsidR="00623506" w:rsidRPr="00623506" w:rsidRDefault="00623506" w:rsidP="00623506">
            <w:pPr>
              <w:numPr>
                <w:ilvl w:val="0"/>
                <w:numId w:val="8"/>
              </w:numPr>
              <w:suppressAutoHyphens/>
              <w:ind w:right="136"/>
              <w:jc w:val="left"/>
              <w:textAlignment w:val="baseline"/>
              <w:cnfStyle w:val="000000100000" w:firstRow="0" w:lastRow="0" w:firstColumn="0" w:lastColumn="0" w:oddVBand="0" w:evenVBand="0" w:oddHBand="1" w:evenHBand="0" w:firstRowFirstColumn="0" w:firstRowLastColumn="0" w:lastRowFirstColumn="0" w:lastRowLastColumn="0"/>
              <w:rPr>
                <w:rFonts w:ascii="Georgia" w:hAnsi="Georgia" w:cstheme="minorHAnsi"/>
                <w:lang w:val="fr-FR"/>
              </w:rPr>
            </w:pPr>
            <w:r w:rsidRPr="00623506">
              <w:rPr>
                <w:rFonts w:ascii="Georgia" w:hAnsi="Georgia" w:cstheme="minorHAnsi"/>
                <w:color w:val="000000" w:themeColor="text1"/>
                <w:lang w:val="fr-FR"/>
              </w:rPr>
              <w:t>Mise à disposition des agents de collecte des numéros d’urgence.</w:t>
            </w:r>
          </w:p>
          <w:p w14:paraId="6DBC3E9A" w14:textId="77777777" w:rsidR="00623506" w:rsidRPr="00623506" w:rsidRDefault="00623506" w:rsidP="00623506">
            <w:pPr>
              <w:numPr>
                <w:ilvl w:val="0"/>
                <w:numId w:val="8"/>
              </w:numPr>
              <w:suppressAutoHyphens/>
              <w:ind w:right="136"/>
              <w:jc w:val="left"/>
              <w:textAlignment w:val="baseline"/>
              <w:cnfStyle w:val="000000100000" w:firstRow="0" w:lastRow="0" w:firstColumn="0" w:lastColumn="0" w:oddVBand="0" w:evenVBand="0" w:oddHBand="1" w:evenHBand="0" w:firstRowFirstColumn="0" w:firstRowLastColumn="0" w:lastRowFirstColumn="0" w:lastRowLastColumn="0"/>
              <w:rPr>
                <w:rFonts w:ascii="Georgia" w:hAnsi="Georgia" w:cstheme="minorHAnsi"/>
                <w:lang w:val="fr-FR"/>
              </w:rPr>
            </w:pPr>
            <w:r w:rsidRPr="00623506">
              <w:rPr>
                <w:rFonts w:ascii="Georgia" w:hAnsi="Georgia" w:cstheme="minorHAnsi"/>
                <w:noProof/>
              </w:rPr>
              <w:t>En cas d'évolution du contexte un remplacement des localités initialement choisies sera opéré.</w:t>
            </w:r>
          </w:p>
        </w:tc>
        <w:tc>
          <w:tcPr>
            <w:tcW w:w="754" w:type="pct"/>
            <w:shd w:val="clear" w:color="auto" w:fill="FFFFFF" w:themeFill="background1"/>
            <w:vAlign w:val="center"/>
          </w:tcPr>
          <w:p w14:paraId="69BA804C" w14:textId="77777777" w:rsidR="00623506" w:rsidRPr="00623506" w:rsidRDefault="00623506" w:rsidP="00623506">
            <w:pPr>
              <w:suppressAutoHyphens/>
              <w:ind w:right="136"/>
              <w:jc w:val="left"/>
              <w:textAlignment w:val="baseline"/>
              <w:cnfStyle w:val="000000100000" w:firstRow="0" w:lastRow="0" w:firstColumn="0" w:lastColumn="0" w:oddVBand="0" w:evenVBand="0" w:oddHBand="1" w:evenHBand="0" w:firstRowFirstColumn="0" w:firstRowLastColumn="0" w:lastRowFirstColumn="0" w:lastRowLastColumn="0"/>
              <w:rPr>
                <w:rFonts w:ascii="Georgia" w:hAnsi="Georgia" w:cstheme="minorHAnsi"/>
                <w:lang w:val="fr-FR"/>
              </w:rPr>
            </w:pPr>
            <w:r w:rsidRPr="00623506">
              <w:rPr>
                <w:rFonts w:ascii="Georgia" w:hAnsi="Georgia" w:cstheme="minorHAnsi"/>
                <w:lang w:val="fr-FR"/>
              </w:rPr>
              <w:t>Elevé</w:t>
            </w:r>
          </w:p>
        </w:tc>
        <w:tc>
          <w:tcPr>
            <w:tcW w:w="961" w:type="pct"/>
            <w:shd w:val="clear" w:color="auto" w:fill="FFFFFF" w:themeFill="background1"/>
            <w:vAlign w:val="center"/>
          </w:tcPr>
          <w:p w14:paraId="32D8C23F" w14:textId="77777777" w:rsidR="00623506" w:rsidRPr="00623506" w:rsidRDefault="00623506" w:rsidP="00623506">
            <w:pPr>
              <w:suppressAutoHyphens/>
              <w:ind w:right="136"/>
              <w:jc w:val="left"/>
              <w:textAlignment w:val="baseline"/>
              <w:cnfStyle w:val="000000100000" w:firstRow="0" w:lastRow="0" w:firstColumn="0" w:lastColumn="0" w:oddVBand="0" w:evenVBand="0" w:oddHBand="1" w:evenHBand="0" w:firstRowFirstColumn="0" w:firstRowLastColumn="0" w:lastRowFirstColumn="0" w:lastRowLastColumn="0"/>
              <w:rPr>
                <w:rFonts w:ascii="Georgia" w:hAnsi="Georgia" w:cstheme="minorHAnsi"/>
                <w:lang w:val="fr-FR"/>
              </w:rPr>
            </w:pPr>
            <w:r w:rsidRPr="00623506">
              <w:rPr>
                <w:rFonts w:ascii="Georgia" w:hAnsi="Georgia" w:cstheme="minorHAnsi"/>
                <w:lang w:val="fr-FR"/>
              </w:rPr>
              <w:t>Moyen</w:t>
            </w:r>
          </w:p>
        </w:tc>
      </w:tr>
      <w:tr w:rsidR="00623506" w:rsidRPr="00623506" w14:paraId="296764D0" w14:textId="77777777" w:rsidTr="00623506">
        <w:trPr>
          <w:jc w:val="center"/>
        </w:trPr>
        <w:tc>
          <w:tcPr>
            <w:cnfStyle w:val="001000000000" w:firstRow="0" w:lastRow="0" w:firstColumn="1" w:lastColumn="0" w:oddVBand="0" w:evenVBand="0" w:oddHBand="0" w:evenHBand="0" w:firstRowFirstColumn="0" w:firstRowLastColumn="0" w:lastRowFirstColumn="0" w:lastRowLastColumn="0"/>
            <w:tcW w:w="1367" w:type="pct"/>
            <w:shd w:val="clear" w:color="auto" w:fill="FFFFFF" w:themeFill="background1"/>
            <w:vAlign w:val="center"/>
          </w:tcPr>
          <w:p w14:paraId="6F46AC2B" w14:textId="77777777" w:rsidR="00623506" w:rsidRPr="00623506" w:rsidRDefault="00623506" w:rsidP="00623506">
            <w:pPr>
              <w:jc w:val="left"/>
              <w:rPr>
                <w:rFonts w:ascii="Georgia" w:hAnsi="Georgia" w:cstheme="minorHAnsi"/>
                <w:color w:val="000000" w:themeColor="text1"/>
                <w:lang w:val="fr-FR"/>
              </w:rPr>
            </w:pPr>
            <w:r w:rsidRPr="00623506">
              <w:rPr>
                <w:rFonts w:ascii="Georgia" w:hAnsi="Georgia" w:cstheme="minorHAnsi"/>
                <w:color w:val="000000" w:themeColor="text1"/>
                <w:lang w:val="fr-FR"/>
              </w:rPr>
              <w:t>Faible / non-disponibilité des participants envisagés de la collecte des données sur la période indiquée</w:t>
            </w:r>
          </w:p>
        </w:tc>
        <w:tc>
          <w:tcPr>
            <w:tcW w:w="1918" w:type="pct"/>
            <w:shd w:val="clear" w:color="auto" w:fill="FFFFFF" w:themeFill="background1"/>
            <w:vAlign w:val="center"/>
          </w:tcPr>
          <w:p w14:paraId="0547D3D4" w14:textId="77777777" w:rsidR="00623506" w:rsidRPr="00623506" w:rsidRDefault="00623506" w:rsidP="00623506">
            <w:pPr>
              <w:numPr>
                <w:ilvl w:val="0"/>
                <w:numId w:val="8"/>
              </w:numPr>
              <w:suppressAutoHyphens/>
              <w:ind w:right="136"/>
              <w:jc w:val="left"/>
              <w:textAlignment w:val="baseline"/>
              <w:cnfStyle w:val="000000000000" w:firstRow="0" w:lastRow="0" w:firstColumn="0" w:lastColumn="0" w:oddVBand="0" w:evenVBand="0" w:oddHBand="0" w:evenHBand="0" w:firstRowFirstColumn="0" w:firstRowLastColumn="0" w:lastRowFirstColumn="0" w:lastRowLastColumn="0"/>
              <w:rPr>
                <w:rFonts w:ascii="Georgia" w:hAnsi="Georgia" w:cstheme="minorHAnsi"/>
                <w:noProof/>
              </w:rPr>
            </w:pPr>
            <w:r w:rsidRPr="00623506">
              <w:rPr>
                <w:rFonts w:ascii="Georgia" w:hAnsi="Georgia" w:cstheme="minorHAnsi"/>
                <w:noProof/>
              </w:rPr>
              <w:t>Planifier à l’avance les rencontres avec les acteurs concernés selon leur disponibilité ;</w:t>
            </w:r>
          </w:p>
          <w:p w14:paraId="2F961634" w14:textId="77777777" w:rsidR="00623506" w:rsidRPr="00623506" w:rsidRDefault="00623506" w:rsidP="00623506">
            <w:pPr>
              <w:numPr>
                <w:ilvl w:val="0"/>
                <w:numId w:val="8"/>
              </w:numPr>
              <w:suppressAutoHyphens/>
              <w:ind w:right="136"/>
              <w:jc w:val="left"/>
              <w:textAlignment w:val="baseline"/>
              <w:cnfStyle w:val="000000000000" w:firstRow="0" w:lastRow="0" w:firstColumn="0" w:lastColumn="0" w:oddVBand="0" w:evenVBand="0" w:oddHBand="0" w:evenHBand="0" w:firstRowFirstColumn="0" w:firstRowLastColumn="0" w:lastRowFirstColumn="0" w:lastRowLastColumn="0"/>
              <w:rPr>
                <w:rFonts w:ascii="Georgia" w:hAnsi="Georgia" w:cstheme="minorHAnsi"/>
                <w:noProof/>
              </w:rPr>
            </w:pPr>
            <w:r w:rsidRPr="00623506">
              <w:rPr>
                <w:rFonts w:ascii="Georgia" w:hAnsi="Georgia" w:cstheme="minorHAnsi"/>
                <w:noProof/>
              </w:rPr>
              <w:t>Prendre contact avec les autorités administratives locales, les ONG partenaires et les leaders communautaires ;</w:t>
            </w:r>
          </w:p>
          <w:p w14:paraId="2BDE867C" w14:textId="77777777" w:rsidR="00623506" w:rsidRPr="00623506" w:rsidRDefault="00623506" w:rsidP="00623506">
            <w:pPr>
              <w:numPr>
                <w:ilvl w:val="0"/>
                <w:numId w:val="8"/>
              </w:numPr>
              <w:suppressAutoHyphens/>
              <w:ind w:right="136"/>
              <w:jc w:val="left"/>
              <w:textAlignment w:val="baseline"/>
              <w:cnfStyle w:val="000000000000" w:firstRow="0" w:lastRow="0" w:firstColumn="0" w:lastColumn="0" w:oddVBand="0" w:evenVBand="0" w:oddHBand="0" w:evenHBand="0" w:firstRowFirstColumn="0" w:firstRowLastColumn="0" w:lastRowFirstColumn="0" w:lastRowLastColumn="0"/>
              <w:rPr>
                <w:rFonts w:ascii="Georgia" w:hAnsi="Georgia" w:cstheme="minorHAnsi"/>
                <w:noProof/>
              </w:rPr>
            </w:pPr>
            <w:r w:rsidRPr="00623506">
              <w:rPr>
                <w:rFonts w:ascii="Georgia" w:hAnsi="Georgia" w:cstheme="minorHAnsi"/>
                <w:noProof/>
              </w:rPr>
              <w:t>Recrutement suffisamment anticipé des agents de collecte.</w:t>
            </w:r>
          </w:p>
        </w:tc>
        <w:tc>
          <w:tcPr>
            <w:tcW w:w="754" w:type="pct"/>
            <w:shd w:val="clear" w:color="auto" w:fill="FFFFFF" w:themeFill="background1"/>
            <w:vAlign w:val="center"/>
          </w:tcPr>
          <w:p w14:paraId="12DA025D" w14:textId="77777777" w:rsidR="00623506" w:rsidRPr="00623506" w:rsidRDefault="00623506" w:rsidP="00623506">
            <w:pPr>
              <w:suppressAutoHyphens/>
              <w:ind w:left="360" w:right="136"/>
              <w:jc w:val="left"/>
              <w:textAlignment w:val="baseline"/>
              <w:cnfStyle w:val="000000000000" w:firstRow="0" w:lastRow="0" w:firstColumn="0" w:lastColumn="0" w:oddVBand="0" w:evenVBand="0" w:oddHBand="0" w:evenHBand="0" w:firstRowFirstColumn="0" w:firstRowLastColumn="0" w:lastRowFirstColumn="0" w:lastRowLastColumn="0"/>
              <w:rPr>
                <w:rFonts w:ascii="Georgia" w:hAnsi="Georgia" w:cstheme="minorHAnsi"/>
                <w:noProof/>
              </w:rPr>
            </w:pPr>
            <w:r w:rsidRPr="00623506">
              <w:rPr>
                <w:rFonts w:ascii="Georgia" w:hAnsi="Georgia" w:cstheme="minorHAnsi"/>
                <w:noProof/>
              </w:rPr>
              <w:t>Elevé</w:t>
            </w:r>
          </w:p>
        </w:tc>
        <w:tc>
          <w:tcPr>
            <w:tcW w:w="961" w:type="pct"/>
            <w:shd w:val="clear" w:color="auto" w:fill="FFFFFF" w:themeFill="background1"/>
            <w:vAlign w:val="center"/>
          </w:tcPr>
          <w:p w14:paraId="50996FEB" w14:textId="77777777" w:rsidR="00623506" w:rsidRPr="00623506" w:rsidRDefault="00623506" w:rsidP="00623506">
            <w:pPr>
              <w:suppressAutoHyphens/>
              <w:ind w:left="360" w:right="136"/>
              <w:jc w:val="left"/>
              <w:textAlignment w:val="baseline"/>
              <w:cnfStyle w:val="000000000000" w:firstRow="0" w:lastRow="0" w:firstColumn="0" w:lastColumn="0" w:oddVBand="0" w:evenVBand="0" w:oddHBand="0" w:evenHBand="0" w:firstRowFirstColumn="0" w:firstRowLastColumn="0" w:lastRowFirstColumn="0" w:lastRowLastColumn="0"/>
              <w:rPr>
                <w:rFonts w:ascii="Georgia" w:hAnsi="Georgia" w:cstheme="minorHAnsi"/>
                <w:noProof/>
              </w:rPr>
            </w:pPr>
            <w:r w:rsidRPr="00623506">
              <w:rPr>
                <w:rFonts w:ascii="Georgia" w:hAnsi="Georgia" w:cstheme="minorHAnsi"/>
                <w:noProof/>
              </w:rPr>
              <w:t>Faible</w:t>
            </w:r>
          </w:p>
        </w:tc>
      </w:tr>
      <w:tr w:rsidR="00623506" w:rsidRPr="00623506" w14:paraId="23DAC403" w14:textId="77777777" w:rsidTr="006235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7" w:type="pct"/>
            <w:shd w:val="clear" w:color="auto" w:fill="FFFFFF" w:themeFill="background1"/>
            <w:vAlign w:val="center"/>
          </w:tcPr>
          <w:p w14:paraId="7E933C40" w14:textId="77777777" w:rsidR="00623506" w:rsidRPr="00623506" w:rsidRDefault="00623506" w:rsidP="00623506">
            <w:pPr>
              <w:jc w:val="left"/>
              <w:rPr>
                <w:rFonts w:ascii="Georgia" w:hAnsi="Georgia" w:cstheme="minorHAnsi"/>
                <w:color w:val="000000" w:themeColor="text1"/>
                <w:lang w:val="fr-FR"/>
              </w:rPr>
            </w:pPr>
            <w:r w:rsidRPr="00623506">
              <w:rPr>
                <w:rFonts w:ascii="Georgia" w:hAnsi="Georgia" w:cstheme="minorHAnsi"/>
                <w:color w:val="000000" w:themeColor="text1"/>
                <w:lang w:val="fr-FR"/>
              </w:rPr>
              <w:t>Retard d’attribution de l’avis favorable du comité d’éthique</w:t>
            </w:r>
          </w:p>
        </w:tc>
        <w:tc>
          <w:tcPr>
            <w:tcW w:w="1918" w:type="pct"/>
            <w:shd w:val="clear" w:color="auto" w:fill="FFFFFF" w:themeFill="background1"/>
            <w:vAlign w:val="center"/>
          </w:tcPr>
          <w:p w14:paraId="717B6865" w14:textId="77777777" w:rsidR="00623506" w:rsidRPr="00623506" w:rsidRDefault="00623506" w:rsidP="00623506">
            <w:pPr>
              <w:numPr>
                <w:ilvl w:val="0"/>
                <w:numId w:val="8"/>
              </w:numPr>
              <w:suppressAutoHyphens/>
              <w:ind w:right="136"/>
              <w:jc w:val="left"/>
              <w:textAlignment w:val="baseline"/>
              <w:cnfStyle w:val="000000100000" w:firstRow="0" w:lastRow="0" w:firstColumn="0" w:lastColumn="0" w:oddVBand="0" w:evenVBand="0" w:oddHBand="1" w:evenHBand="0" w:firstRowFirstColumn="0" w:firstRowLastColumn="0" w:lastRowFirstColumn="0" w:lastRowLastColumn="0"/>
              <w:rPr>
                <w:rFonts w:ascii="Georgia" w:hAnsi="Georgia" w:cstheme="minorHAnsi"/>
                <w:noProof/>
              </w:rPr>
            </w:pPr>
            <w:r w:rsidRPr="00623506">
              <w:rPr>
                <w:rFonts w:ascii="Georgia" w:hAnsi="Georgia" w:cstheme="minorHAnsi"/>
                <w:noProof/>
              </w:rPr>
              <w:t xml:space="preserve">engager le Groupe de Référence  </w:t>
            </w:r>
          </w:p>
        </w:tc>
        <w:tc>
          <w:tcPr>
            <w:tcW w:w="754" w:type="pct"/>
            <w:shd w:val="clear" w:color="auto" w:fill="FFFFFF" w:themeFill="background1"/>
            <w:vAlign w:val="center"/>
          </w:tcPr>
          <w:p w14:paraId="2660E25B" w14:textId="77777777" w:rsidR="00623506" w:rsidRPr="00623506" w:rsidRDefault="00623506" w:rsidP="00623506">
            <w:pPr>
              <w:suppressAutoHyphens/>
              <w:ind w:right="136"/>
              <w:jc w:val="left"/>
              <w:textAlignment w:val="baseline"/>
              <w:cnfStyle w:val="000000100000" w:firstRow="0" w:lastRow="0" w:firstColumn="0" w:lastColumn="0" w:oddVBand="0" w:evenVBand="0" w:oddHBand="1" w:evenHBand="0" w:firstRowFirstColumn="0" w:firstRowLastColumn="0" w:lastRowFirstColumn="0" w:lastRowLastColumn="0"/>
              <w:rPr>
                <w:rFonts w:ascii="Georgia" w:hAnsi="Georgia" w:cstheme="minorHAnsi"/>
                <w:noProof/>
              </w:rPr>
            </w:pPr>
            <w:r w:rsidRPr="00623506">
              <w:rPr>
                <w:rFonts w:ascii="Georgia" w:hAnsi="Georgia" w:cstheme="minorHAnsi"/>
                <w:noProof/>
              </w:rPr>
              <w:t>Faible</w:t>
            </w:r>
          </w:p>
        </w:tc>
        <w:tc>
          <w:tcPr>
            <w:tcW w:w="961" w:type="pct"/>
            <w:shd w:val="clear" w:color="auto" w:fill="FFFFFF" w:themeFill="background1"/>
            <w:vAlign w:val="center"/>
          </w:tcPr>
          <w:p w14:paraId="6DD873AE" w14:textId="77777777" w:rsidR="00623506" w:rsidRPr="00623506" w:rsidRDefault="00623506" w:rsidP="00623506">
            <w:pPr>
              <w:suppressAutoHyphens/>
              <w:ind w:right="136"/>
              <w:jc w:val="left"/>
              <w:textAlignment w:val="baseline"/>
              <w:cnfStyle w:val="000000100000" w:firstRow="0" w:lastRow="0" w:firstColumn="0" w:lastColumn="0" w:oddVBand="0" w:evenVBand="0" w:oddHBand="1" w:evenHBand="0" w:firstRowFirstColumn="0" w:firstRowLastColumn="0" w:lastRowFirstColumn="0" w:lastRowLastColumn="0"/>
              <w:rPr>
                <w:rFonts w:ascii="Georgia" w:hAnsi="Georgia" w:cstheme="minorHAnsi"/>
                <w:noProof/>
              </w:rPr>
            </w:pPr>
            <w:r w:rsidRPr="00623506">
              <w:rPr>
                <w:rFonts w:ascii="Georgia" w:hAnsi="Georgia" w:cstheme="minorHAnsi"/>
                <w:noProof/>
              </w:rPr>
              <w:t>Elevé</w:t>
            </w:r>
          </w:p>
        </w:tc>
      </w:tr>
      <w:tr w:rsidR="00623506" w:rsidRPr="00623506" w14:paraId="15F9DC1D" w14:textId="77777777" w:rsidTr="00623506">
        <w:trPr>
          <w:trHeight w:val="1007"/>
          <w:jc w:val="center"/>
        </w:trPr>
        <w:tc>
          <w:tcPr>
            <w:cnfStyle w:val="001000000000" w:firstRow="0" w:lastRow="0" w:firstColumn="1" w:lastColumn="0" w:oddVBand="0" w:evenVBand="0" w:oddHBand="0" w:evenHBand="0" w:firstRowFirstColumn="0" w:firstRowLastColumn="0" w:lastRowFirstColumn="0" w:lastRowLastColumn="0"/>
            <w:tcW w:w="1367" w:type="pct"/>
            <w:shd w:val="clear" w:color="auto" w:fill="FFFFFF" w:themeFill="background1"/>
            <w:vAlign w:val="center"/>
          </w:tcPr>
          <w:p w14:paraId="1A9E6CDA" w14:textId="77777777" w:rsidR="00623506" w:rsidRPr="00623506" w:rsidRDefault="00623506" w:rsidP="00623506">
            <w:pPr>
              <w:jc w:val="left"/>
              <w:rPr>
                <w:rFonts w:ascii="Georgia" w:hAnsi="Georgia" w:cstheme="minorHAnsi"/>
                <w:color w:val="000000" w:themeColor="text1"/>
                <w:lang w:val="fr-FR"/>
              </w:rPr>
            </w:pPr>
            <w:r w:rsidRPr="00623506">
              <w:rPr>
                <w:rFonts w:ascii="Georgia" w:hAnsi="Georgia" w:cstheme="minorHAnsi"/>
                <w:color w:val="000000" w:themeColor="text1"/>
                <w:lang w:val="fr-FR"/>
              </w:rPr>
              <w:t>Retard dans la mise en place du Groupe de Référence, ce qui risque d’affecter le calendrier de l’évaluation</w:t>
            </w:r>
          </w:p>
        </w:tc>
        <w:tc>
          <w:tcPr>
            <w:tcW w:w="1918" w:type="pct"/>
            <w:shd w:val="clear" w:color="auto" w:fill="FFFFFF" w:themeFill="background1"/>
            <w:vAlign w:val="center"/>
          </w:tcPr>
          <w:p w14:paraId="4AC29ECB" w14:textId="77777777" w:rsidR="00623506" w:rsidRPr="00623506" w:rsidRDefault="00623506" w:rsidP="00623506">
            <w:pPr>
              <w:numPr>
                <w:ilvl w:val="0"/>
                <w:numId w:val="8"/>
              </w:numPr>
              <w:suppressAutoHyphens/>
              <w:ind w:right="136"/>
              <w:jc w:val="left"/>
              <w:textAlignment w:val="baseline"/>
              <w:cnfStyle w:val="000000000000" w:firstRow="0" w:lastRow="0" w:firstColumn="0" w:lastColumn="0" w:oddVBand="0" w:evenVBand="0" w:oddHBand="0" w:evenHBand="0" w:firstRowFirstColumn="0" w:firstRowLastColumn="0" w:lastRowFirstColumn="0" w:lastRowLastColumn="0"/>
              <w:rPr>
                <w:rFonts w:ascii="Georgia" w:hAnsi="Georgia" w:cstheme="minorHAnsi"/>
                <w:noProof/>
              </w:rPr>
            </w:pPr>
            <w:r w:rsidRPr="00623506">
              <w:rPr>
                <w:rFonts w:ascii="Georgia" w:hAnsi="Georgia" w:cstheme="minorHAnsi"/>
                <w:noProof/>
              </w:rPr>
              <w:t xml:space="preserve">Engager le management du BP dans la recherche de solutions avec la contrepartie gouvernementale </w:t>
            </w:r>
          </w:p>
        </w:tc>
        <w:tc>
          <w:tcPr>
            <w:tcW w:w="754" w:type="pct"/>
            <w:shd w:val="clear" w:color="auto" w:fill="FFFFFF" w:themeFill="background1"/>
            <w:vAlign w:val="center"/>
          </w:tcPr>
          <w:p w14:paraId="2752A30C" w14:textId="77777777" w:rsidR="00623506" w:rsidRPr="00623506" w:rsidRDefault="00623506" w:rsidP="00623506">
            <w:pPr>
              <w:suppressAutoHyphens/>
              <w:ind w:right="136"/>
              <w:jc w:val="left"/>
              <w:textAlignment w:val="baseline"/>
              <w:cnfStyle w:val="000000000000" w:firstRow="0" w:lastRow="0" w:firstColumn="0" w:lastColumn="0" w:oddVBand="0" w:evenVBand="0" w:oddHBand="0" w:evenHBand="0" w:firstRowFirstColumn="0" w:firstRowLastColumn="0" w:lastRowFirstColumn="0" w:lastRowLastColumn="0"/>
              <w:rPr>
                <w:rFonts w:ascii="Georgia" w:hAnsi="Georgia" w:cstheme="minorHAnsi"/>
                <w:noProof/>
              </w:rPr>
            </w:pPr>
            <w:r w:rsidRPr="00623506">
              <w:rPr>
                <w:rFonts w:ascii="Georgia" w:hAnsi="Georgia" w:cstheme="minorHAnsi"/>
                <w:noProof/>
              </w:rPr>
              <w:t>Faible</w:t>
            </w:r>
          </w:p>
        </w:tc>
        <w:tc>
          <w:tcPr>
            <w:tcW w:w="961" w:type="pct"/>
            <w:shd w:val="clear" w:color="auto" w:fill="FFFFFF" w:themeFill="background1"/>
            <w:vAlign w:val="center"/>
          </w:tcPr>
          <w:p w14:paraId="2845B9E9" w14:textId="77777777" w:rsidR="00623506" w:rsidRPr="00623506" w:rsidRDefault="00623506" w:rsidP="00623506">
            <w:pPr>
              <w:suppressAutoHyphens/>
              <w:ind w:right="136"/>
              <w:jc w:val="left"/>
              <w:textAlignment w:val="baseline"/>
              <w:cnfStyle w:val="000000000000" w:firstRow="0" w:lastRow="0" w:firstColumn="0" w:lastColumn="0" w:oddVBand="0" w:evenVBand="0" w:oddHBand="0" w:evenHBand="0" w:firstRowFirstColumn="0" w:firstRowLastColumn="0" w:lastRowFirstColumn="0" w:lastRowLastColumn="0"/>
              <w:rPr>
                <w:rFonts w:ascii="Georgia" w:hAnsi="Georgia" w:cstheme="minorHAnsi"/>
                <w:noProof/>
              </w:rPr>
            </w:pPr>
            <w:r w:rsidRPr="00623506">
              <w:rPr>
                <w:rFonts w:ascii="Georgia" w:hAnsi="Georgia" w:cstheme="minorHAnsi"/>
                <w:noProof/>
              </w:rPr>
              <w:t>Elevé</w:t>
            </w:r>
          </w:p>
        </w:tc>
      </w:tr>
      <w:tr w:rsidR="00623506" w:rsidRPr="00623506" w14:paraId="7AB0898C" w14:textId="77777777" w:rsidTr="006235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7" w:type="pct"/>
            <w:shd w:val="clear" w:color="auto" w:fill="FFFFFF" w:themeFill="background1"/>
            <w:vAlign w:val="center"/>
          </w:tcPr>
          <w:p w14:paraId="2D7E0E6A" w14:textId="77777777" w:rsidR="00623506" w:rsidRPr="00623506" w:rsidRDefault="00623506" w:rsidP="00623506">
            <w:pPr>
              <w:jc w:val="left"/>
              <w:rPr>
                <w:rFonts w:ascii="Georgia" w:hAnsi="Georgia" w:cstheme="minorHAnsi"/>
                <w:color w:val="000000" w:themeColor="text1"/>
                <w:lang w:val="fr-FR"/>
              </w:rPr>
            </w:pPr>
            <w:r w:rsidRPr="00623506">
              <w:rPr>
                <w:rFonts w:ascii="Georgia" w:hAnsi="Georgia" w:cstheme="minorHAnsi"/>
                <w:color w:val="000000" w:themeColor="text1"/>
                <w:lang w:val="fr-FR"/>
              </w:rPr>
              <w:t>Établissement d’attribution d’impact</w:t>
            </w:r>
          </w:p>
        </w:tc>
        <w:tc>
          <w:tcPr>
            <w:tcW w:w="1918" w:type="pct"/>
            <w:shd w:val="clear" w:color="auto" w:fill="FFFFFF" w:themeFill="background1"/>
            <w:vAlign w:val="center"/>
          </w:tcPr>
          <w:p w14:paraId="57FBD618" w14:textId="77777777" w:rsidR="00623506" w:rsidRPr="00623506" w:rsidRDefault="00623506" w:rsidP="00623506">
            <w:pPr>
              <w:numPr>
                <w:ilvl w:val="0"/>
                <w:numId w:val="8"/>
              </w:numPr>
              <w:suppressAutoHyphens/>
              <w:ind w:right="136"/>
              <w:jc w:val="left"/>
              <w:textAlignment w:val="baseline"/>
              <w:cnfStyle w:val="000000100000" w:firstRow="0" w:lastRow="0" w:firstColumn="0" w:lastColumn="0" w:oddVBand="0" w:evenVBand="0" w:oddHBand="1" w:evenHBand="0" w:firstRowFirstColumn="0" w:firstRowLastColumn="0" w:lastRowFirstColumn="0" w:lastRowLastColumn="0"/>
              <w:rPr>
                <w:rFonts w:ascii="Georgia" w:hAnsi="Georgia" w:cstheme="minorHAnsi"/>
                <w:noProof/>
              </w:rPr>
            </w:pPr>
            <w:r w:rsidRPr="00623506">
              <w:rPr>
                <w:rFonts w:ascii="Georgia" w:hAnsi="Georgia" w:cstheme="minorHAnsi"/>
                <w:noProof/>
              </w:rPr>
              <w:t>Étant donné la complexité de la réponse de l'UNICEF et la multiplicité des parties prenantes impliquées</w:t>
            </w:r>
            <w:r w:rsidRPr="00623506">
              <w:rPr>
                <w:rFonts w:ascii="Georgia" w:hAnsi="Georgia" w:cstheme="minorHAnsi"/>
                <w:noProof/>
              </w:rPr>
              <w:br/>
              <w:t>ainsi que les aspects formatifs de cette évaluation, il ne serait pas possible d'essayer d'établir l'attribution</w:t>
            </w:r>
            <w:r w:rsidRPr="00623506">
              <w:rPr>
                <w:rFonts w:ascii="Georgia" w:hAnsi="Georgia" w:cstheme="minorHAnsi"/>
                <w:noProof/>
              </w:rPr>
              <w:br/>
              <w:t>sur l'impact de la réponse de l'Unicef et de ses partenaires à la crise.</w:t>
            </w:r>
          </w:p>
        </w:tc>
        <w:tc>
          <w:tcPr>
            <w:tcW w:w="754" w:type="pct"/>
            <w:shd w:val="clear" w:color="auto" w:fill="FFFFFF" w:themeFill="background1"/>
            <w:vAlign w:val="center"/>
          </w:tcPr>
          <w:p w14:paraId="73512B89" w14:textId="77777777" w:rsidR="00623506" w:rsidRPr="00623506" w:rsidRDefault="00623506" w:rsidP="00623506">
            <w:pPr>
              <w:suppressAutoHyphens/>
              <w:ind w:left="360" w:right="136"/>
              <w:jc w:val="left"/>
              <w:textAlignment w:val="baseline"/>
              <w:cnfStyle w:val="000000100000" w:firstRow="0" w:lastRow="0" w:firstColumn="0" w:lastColumn="0" w:oddVBand="0" w:evenVBand="0" w:oddHBand="1" w:evenHBand="0" w:firstRowFirstColumn="0" w:firstRowLastColumn="0" w:lastRowFirstColumn="0" w:lastRowLastColumn="0"/>
              <w:rPr>
                <w:rFonts w:ascii="Georgia" w:hAnsi="Georgia" w:cstheme="minorHAnsi"/>
                <w:noProof/>
              </w:rPr>
            </w:pPr>
            <w:r w:rsidRPr="00623506">
              <w:rPr>
                <w:rFonts w:ascii="Georgia" w:hAnsi="Georgia" w:cstheme="minorHAnsi"/>
                <w:noProof/>
              </w:rPr>
              <w:t>Moyen</w:t>
            </w:r>
          </w:p>
        </w:tc>
        <w:tc>
          <w:tcPr>
            <w:tcW w:w="961" w:type="pct"/>
            <w:shd w:val="clear" w:color="auto" w:fill="FFFFFF" w:themeFill="background1"/>
            <w:vAlign w:val="center"/>
          </w:tcPr>
          <w:p w14:paraId="0C00184A" w14:textId="77777777" w:rsidR="00623506" w:rsidRPr="00623506" w:rsidRDefault="00623506" w:rsidP="00623506">
            <w:pPr>
              <w:suppressAutoHyphens/>
              <w:ind w:left="360" w:right="136"/>
              <w:jc w:val="left"/>
              <w:textAlignment w:val="baseline"/>
              <w:cnfStyle w:val="000000100000" w:firstRow="0" w:lastRow="0" w:firstColumn="0" w:lastColumn="0" w:oddVBand="0" w:evenVBand="0" w:oddHBand="1" w:evenHBand="0" w:firstRowFirstColumn="0" w:firstRowLastColumn="0" w:lastRowFirstColumn="0" w:lastRowLastColumn="0"/>
              <w:rPr>
                <w:rFonts w:ascii="Georgia" w:hAnsi="Georgia" w:cstheme="minorHAnsi"/>
                <w:noProof/>
              </w:rPr>
            </w:pPr>
            <w:r w:rsidRPr="00623506">
              <w:rPr>
                <w:rFonts w:ascii="Georgia" w:hAnsi="Georgia" w:cstheme="minorHAnsi"/>
                <w:noProof/>
              </w:rPr>
              <w:t>Elevé</w:t>
            </w:r>
          </w:p>
        </w:tc>
      </w:tr>
      <w:tr w:rsidR="00623506" w:rsidRPr="00623506" w14:paraId="35F9EB9A" w14:textId="77777777" w:rsidTr="00623506">
        <w:trPr>
          <w:jc w:val="center"/>
        </w:trPr>
        <w:tc>
          <w:tcPr>
            <w:cnfStyle w:val="001000000000" w:firstRow="0" w:lastRow="0" w:firstColumn="1" w:lastColumn="0" w:oddVBand="0" w:evenVBand="0" w:oddHBand="0" w:evenHBand="0" w:firstRowFirstColumn="0" w:firstRowLastColumn="0" w:lastRowFirstColumn="0" w:lastRowLastColumn="0"/>
            <w:tcW w:w="1367" w:type="pct"/>
            <w:shd w:val="clear" w:color="auto" w:fill="FFFFFF" w:themeFill="background1"/>
            <w:vAlign w:val="center"/>
          </w:tcPr>
          <w:p w14:paraId="6199C8AD" w14:textId="77777777" w:rsidR="00623506" w:rsidRPr="00623506" w:rsidRDefault="00623506" w:rsidP="00623506">
            <w:pPr>
              <w:jc w:val="left"/>
              <w:rPr>
                <w:rFonts w:ascii="Georgia" w:hAnsi="Georgia"/>
                <w:color w:val="000000" w:themeColor="text1"/>
                <w:lang w:val="fr-FR"/>
              </w:rPr>
            </w:pPr>
            <w:r w:rsidRPr="00623506">
              <w:rPr>
                <w:rFonts w:ascii="Georgia" w:hAnsi="Georgia" w:cstheme="minorHAnsi"/>
                <w:color w:val="000000" w:themeColor="text1"/>
                <w:lang w:val="fr-FR"/>
              </w:rPr>
              <w:t>En raison du turn over (mobilité du personnel) au niveau des partenaires de mise en œuvre et du staff UNICEF, il y risque de ne pouvoir identifier des personnes à même d’expliquer et témoigner la mise œuvre des interventions de 2019, 2020 et 2021.</w:t>
            </w:r>
          </w:p>
        </w:tc>
        <w:tc>
          <w:tcPr>
            <w:tcW w:w="1918" w:type="pct"/>
            <w:shd w:val="clear" w:color="auto" w:fill="FFFFFF" w:themeFill="background1"/>
            <w:vAlign w:val="center"/>
          </w:tcPr>
          <w:p w14:paraId="63B488C3" w14:textId="77777777" w:rsidR="00623506" w:rsidRPr="00623506" w:rsidRDefault="00623506" w:rsidP="00623506">
            <w:pPr>
              <w:numPr>
                <w:ilvl w:val="0"/>
                <w:numId w:val="8"/>
              </w:numPr>
              <w:suppressAutoHyphens/>
              <w:ind w:right="136"/>
              <w:jc w:val="left"/>
              <w:textAlignment w:val="baseline"/>
              <w:cnfStyle w:val="000000000000" w:firstRow="0" w:lastRow="0" w:firstColumn="0" w:lastColumn="0" w:oddVBand="0" w:evenVBand="0" w:oddHBand="0" w:evenHBand="0" w:firstRowFirstColumn="0" w:firstRowLastColumn="0" w:lastRowFirstColumn="0" w:lastRowLastColumn="0"/>
              <w:rPr>
                <w:rFonts w:ascii="Georgia" w:hAnsi="Georgia" w:cstheme="minorHAnsi"/>
                <w:noProof/>
              </w:rPr>
            </w:pPr>
            <w:r w:rsidRPr="00623506">
              <w:rPr>
                <w:rFonts w:ascii="Georgia" w:hAnsi="Georgia" w:cstheme="minorHAnsi"/>
                <w:noProof/>
              </w:rPr>
              <w:t>Pour les acteurs clé des interventions de 2019, 2020 et 2021, des rendez-vous seront demandés selon leur disponibilité, pour réaliser des entretiens à distance.</w:t>
            </w:r>
          </w:p>
        </w:tc>
        <w:tc>
          <w:tcPr>
            <w:tcW w:w="754" w:type="pct"/>
            <w:shd w:val="clear" w:color="auto" w:fill="FFFFFF" w:themeFill="background1"/>
            <w:vAlign w:val="center"/>
          </w:tcPr>
          <w:p w14:paraId="1FEF7A9B" w14:textId="77777777" w:rsidR="00623506" w:rsidRPr="00623506" w:rsidRDefault="00623506" w:rsidP="00623506">
            <w:pPr>
              <w:suppressAutoHyphens/>
              <w:ind w:left="360" w:right="136"/>
              <w:jc w:val="left"/>
              <w:textAlignment w:val="baseline"/>
              <w:cnfStyle w:val="000000000000" w:firstRow="0" w:lastRow="0" w:firstColumn="0" w:lastColumn="0" w:oddVBand="0" w:evenVBand="0" w:oddHBand="0" w:evenHBand="0" w:firstRowFirstColumn="0" w:firstRowLastColumn="0" w:lastRowFirstColumn="0" w:lastRowLastColumn="0"/>
              <w:rPr>
                <w:rFonts w:ascii="Georgia" w:hAnsi="Georgia" w:cstheme="minorHAnsi"/>
                <w:noProof/>
              </w:rPr>
            </w:pPr>
            <w:r w:rsidRPr="00623506">
              <w:rPr>
                <w:rFonts w:ascii="Georgia" w:hAnsi="Georgia" w:cstheme="minorHAnsi"/>
                <w:noProof/>
              </w:rPr>
              <w:t>Moyen</w:t>
            </w:r>
          </w:p>
        </w:tc>
        <w:tc>
          <w:tcPr>
            <w:tcW w:w="961" w:type="pct"/>
            <w:shd w:val="clear" w:color="auto" w:fill="FFFFFF" w:themeFill="background1"/>
            <w:vAlign w:val="center"/>
          </w:tcPr>
          <w:p w14:paraId="413F5703" w14:textId="77777777" w:rsidR="00623506" w:rsidRPr="00623506" w:rsidRDefault="00623506" w:rsidP="00623506">
            <w:pPr>
              <w:suppressAutoHyphens/>
              <w:ind w:right="136"/>
              <w:jc w:val="left"/>
              <w:textAlignment w:val="baseline"/>
              <w:cnfStyle w:val="000000000000" w:firstRow="0" w:lastRow="0" w:firstColumn="0" w:lastColumn="0" w:oddVBand="0" w:evenVBand="0" w:oddHBand="0" w:evenHBand="0" w:firstRowFirstColumn="0" w:firstRowLastColumn="0" w:lastRowFirstColumn="0" w:lastRowLastColumn="0"/>
              <w:rPr>
                <w:rFonts w:ascii="Georgia" w:hAnsi="Georgia" w:cstheme="minorHAnsi"/>
                <w:noProof/>
              </w:rPr>
            </w:pPr>
            <w:r w:rsidRPr="00623506">
              <w:rPr>
                <w:rFonts w:ascii="Georgia" w:hAnsi="Georgia" w:cstheme="minorHAnsi"/>
                <w:noProof/>
              </w:rPr>
              <w:t>Elevé</w:t>
            </w:r>
          </w:p>
        </w:tc>
      </w:tr>
      <w:tr w:rsidR="00623506" w:rsidRPr="00623506" w14:paraId="36BD4E5B" w14:textId="77777777" w:rsidTr="006235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7" w:type="pct"/>
            <w:shd w:val="clear" w:color="auto" w:fill="FFFFFF" w:themeFill="background1"/>
            <w:vAlign w:val="center"/>
          </w:tcPr>
          <w:p w14:paraId="4FD040CC" w14:textId="77777777" w:rsidR="00623506" w:rsidRPr="00623506" w:rsidRDefault="00623506" w:rsidP="00623506">
            <w:pPr>
              <w:jc w:val="left"/>
              <w:rPr>
                <w:rFonts w:ascii="Georgia" w:hAnsi="Georgia" w:cstheme="minorHAnsi"/>
                <w:color w:val="000000" w:themeColor="text1"/>
                <w:lang w:val="fr-FR"/>
              </w:rPr>
            </w:pPr>
            <w:r w:rsidRPr="00623506">
              <w:rPr>
                <w:rFonts w:ascii="Georgia" w:hAnsi="Georgia" w:cstheme="minorHAnsi"/>
                <w:color w:val="000000" w:themeColor="text1"/>
                <w:lang w:val="fr-FR"/>
              </w:rPr>
              <w:t>Défaut de mémoire aussi bien niveau des acteurs institutionnels que des titulaires de droits. Les acteurs et titulaires de droits peuvent rencontrer des difficultés à se souvenir de leur ressenti des réalisations de 2019, 2020 et 2021</w:t>
            </w:r>
          </w:p>
        </w:tc>
        <w:tc>
          <w:tcPr>
            <w:tcW w:w="1918" w:type="pct"/>
            <w:shd w:val="clear" w:color="auto" w:fill="FFFFFF" w:themeFill="background1"/>
            <w:vAlign w:val="center"/>
          </w:tcPr>
          <w:p w14:paraId="0352A163" w14:textId="77777777" w:rsidR="00623506" w:rsidRPr="00623506" w:rsidRDefault="00623506" w:rsidP="00623506">
            <w:pPr>
              <w:suppressAutoHyphens/>
              <w:ind w:left="360" w:right="136"/>
              <w:jc w:val="left"/>
              <w:textAlignment w:val="baseline"/>
              <w:cnfStyle w:val="000000100000" w:firstRow="0" w:lastRow="0" w:firstColumn="0" w:lastColumn="0" w:oddVBand="0" w:evenVBand="0" w:oddHBand="1" w:evenHBand="0" w:firstRowFirstColumn="0" w:firstRowLastColumn="0" w:lastRowFirstColumn="0" w:lastRowLastColumn="0"/>
              <w:rPr>
                <w:rFonts w:ascii="Georgia" w:hAnsi="Georgia" w:cstheme="minorHAnsi"/>
                <w:noProof/>
              </w:rPr>
            </w:pPr>
            <w:r w:rsidRPr="00623506">
              <w:rPr>
                <w:rFonts w:ascii="Georgia" w:hAnsi="Georgia" w:cstheme="minorHAnsi"/>
                <w:noProof/>
              </w:rPr>
              <w:t>L’EE mettra un accent sur les données sécondaires et le recoupement des informations des données primaires collectées auprès des acteurs et des titulaires de droits.</w:t>
            </w:r>
          </w:p>
          <w:p w14:paraId="14060D30" w14:textId="77777777" w:rsidR="00623506" w:rsidRPr="00623506" w:rsidRDefault="00623506" w:rsidP="00623506">
            <w:pPr>
              <w:suppressAutoHyphens/>
              <w:ind w:left="360" w:right="136"/>
              <w:jc w:val="left"/>
              <w:textAlignment w:val="baseline"/>
              <w:cnfStyle w:val="000000100000" w:firstRow="0" w:lastRow="0" w:firstColumn="0" w:lastColumn="0" w:oddVBand="0" w:evenVBand="0" w:oddHBand="1" w:evenHBand="0" w:firstRowFirstColumn="0" w:firstRowLastColumn="0" w:lastRowFirstColumn="0" w:lastRowLastColumn="0"/>
              <w:rPr>
                <w:rFonts w:ascii="Georgia" w:hAnsi="Georgia" w:cstheme="minorHAnsi"/>
                <w:noProof/>
              </w:rPr>
            </w:pPr>
            <w:r w:rsidRPr="00623506">
              <w:rPr>
                <w:rFonts w:ascii="Georgia" w:hAnsi="Georgia" w:cstheme="minorHAnsi"/>
                <w:noProof/>
              </w:rPr>
              <w:t>Pour les bénéficiaires des interventions 2019-2021, l’EE fera recours à plusieurs stratégies : Les acteurs institutionnels ou les ONG partenaires pourront être enquêter sur les changements, ou ces derniers seront sollicités pour identifier les bénéficiaires des interventions de 2019-2021</w:t>
            </w:r>
          </w:p>
        </w:tc>
        <w:tc>
          <w:tcPr>
            <w:tcW w:w="754" w:type="pct"/>
            <w:shd w:val="clear" w:color="auto" w:fill="FFFFFF" w:themeFill="background1"/>
            <w:vAlign w:val="center"/>
          </w:tcPr>
          <w:p w14:paraId="4734A316" w14:textId="77777777" w:rsidR="00623506" w:rsidRPr="00623506" w:rsidRDefault="00623506" w:rsidP="00623506">
            <w:pPr>
              <w:suppressAutoHyphens/>
              <w:ind w:left="360" w:right="136"/>
              <w:jc w:val="left"/>
              <w:textAlignment w:val="baseline"/>
              <w:cnfStyle w:val="000000100000" w:firstRow="0" w:lastRow="0" w:firstColumn="0" w:lastColumn="0" w:oddVBand="0" w:evenVBand="0" w:oddHBand="1" w:evenHBand="0" w:firstRowFirstColumn="0" w:firstRowLastColumn="0" w:lastRowFirstColumn="0" w:lastRowLastColumn="0"/>
              <w:rPr>
                <w:rFonts w:ascii="Georgia" w:hAnsi="Georgia" w:cstheme="minorHAnsi"/>
                <w:noProof/>
              </w:rPr>
            </w:pPr>
            <w:r w:rsidRPr="00623506">
              <w:rPr>
                <w:rFonts w:ascii="Georgia" w:hAnsi="Georgia" w:cstheme="minorHAnsi"/>
                <w:noProof/>
              </w:rPr>
              <w:t>Moyen</w:t>
            </w:r>
          </w:p>
        </w:tc>
        <w:tc>
          <w:tcPr>
            <w:tcW w:w="961" w:type="pct"/>
            <w:shd w:val="clear" w:color="auto" w:fill="FFFFFF" w:themeFill="background1"/>
            <w:vAlign w:val="center"/>
          </w:tcPr>
          <w:p w14:paraId="496159C2" w14:textId="77777777" w:rsidR="00623506" w:rsidRPr="00623506" w:rsidRDefault="00623506" w:rsidP="00623506">
            <w:pPr>
              <w:suppressAutoHyphens/>
              <w:ind w:left="360" w:right="136"/>
              <w:jc w:val="left"/>
              <w:textAlignment w:val="baseline"/>
              <w:cnfStyle w:val="000000100000" w:firstRow="0" w:lastRow="0" w:firstColumn="0" w:lastColumn="0" w:oddVBand="0" w:evenVBand="0" w:oddHBand="1" w:evenHBand="0" w:firstRowFirstColumn="0" w:firstRowLastColumn="0" w:lastRowFirstColumn="0" w:lastRowLastColumn="0"/>
              <w:rPr>
                <w:rFonts w:ascii="Georgia" w:hAnsi="Georgia" w:cstheme="minorHAnsi"/>
                <w:noProof/>
              </w:rPr>
            </w:pPr>
            <w:r w:rsidRPr="00623506">
              <w:rPr>
                <w:rFonts w:ascii="Georgia" w:hAnsi="Georgia" w:cstheme="minorHAnsi"/>
                <w:noProof/>
              </w:rPr>
              <w:t>Elevé</w:t>
            </w:r>
          </w:p>
        </w:tc>
      </w:tr>
    </w:tbl>
    <w:p w14:paraId="6B49FCD8" w14:textId="77777777" w:rsidR="00623506" w:rsidRDefault="00623506" w:rsidP="00F66DC2">
      <w:pPr>
        <w:spacing w:after="0"/>
        <w:contextualSpacing/>
        <w:rPr>
          <w:rFonts w:ascii="Georgia" w:hAnsi="Georgia"/>
          <w:bCs/>
          <w:sz w:val="18"/>
          <w:szCs w:val="20"/>
        </w:rPr>
      </w:pPr>
    </w:p>
    <w:p w14:paraId="7EA61EF7" w14:textId="1B6776EC" w:rsidR="00417464" w:rsidRPr="009577DE" w:rsidRDefault="006C302C" w:rsidP="00F66DC2">
      <w:pPr>
        <w:spacing w:after="0"/>
        <w:contextualSpacing/>
        <w:rPr>
          <w:rFonts w:ascii="Georgia" w:hAnsi="Georgia" w:cs="Arial"/>
          <w:b/>
          <w:bCs/>
          <w:caps/>
          <w:color w:val="00B0F0"/>
          <w:sz w:val="24"/>
          <w:lang w:val="fr-FR"/>
        </w:rPr>
      </w:pPr>
      <w:r w:rsidRPr="009577DE">
        <w:rPr>
          <w:rFonts w:ascii="Georgia" w:hAnsi="Georgia"/>
          <w:bCs/>
          <w:sz w:val="20"/>
          <w:szCs w:val="20"/>
        </w:rPr>
        <w:t>Source : Auteur</w:t>
      </w:r>
      <w:r w:rsidR="00417464" w:rsidRPr="009577DE">
        <w:rPr>
          <w:rFonts w:ascii="Georgia" w:hAnsi="Georgia" w:cs="Arial"/>
          <w:b/>
          <w:bCs/>
          <w:caps/>
          <w:color w:val="00B0F0"/>
          <w:sz w:val="24"/>
          <w:lang w:val="fr-FR"/>
        </w:rPr>
        <w:br w:type="page"/>
      </w:r>
    </w:p>
    <w:p w14:paraId="42CF0E2D" w14:textId="77777777" w:rsidR="00F66DC2" w:rsidRPr="00E9133B" w:rsidRDefault="00F66DC2" w:rsidP="00601444">
      <w:pPr>
        <w:pStyle w:val="Heading1"/>
        <w:rPr>
          <w:rFonts w:ascii="Georgia" w:hAnsi="Georgia"/>
          <w:sz w:val="24"/>
          <w:szCs w:val="24"/>
        </w:rPr>
      </w:pPr>
      <w:bookmarkStart w:id="148" w:name="_Toc111045126"/>
      <w:bookmarkStart w:id="149" w:name="_Toc131038747"/>
      <w:r w:rsidRPr="00E9133B">
        <w:rPr>
          <w:rFonts w:ascii="Georgia" w:hAnsi="Georgia"/>
          <w:sz w:val="24"/>
          <w:szCs w:val="24"/>
        </w:rPr>
        <w:t>GENRE ET DROITS HUMAINS</w:t>
      </w:r>
      <w:bookmarkEnd w:id="148"/>
      <w:bookmarkEnd w:id="149"/>
      <w:r w:rsidRPr="00E9133B">
        <w:rPr>
          <w:rFonts w:ascii="Georgia" w:hAnsi="Georgia"/>
          <w:sz w:val="24"/>
          <w:szCs w:val="24"/>
        </w:rPr>
        <w:t xml:space="preserve"> </w:t>
      </w:r>
    </w:p>
    <w:p w14:paraId="0B029907" w14:textId="03EF0E9A" w:rsidR="00F66DC2" w:rsidRPr="00E9133B" w:rsidRDefault="00F66DC2" w:rsidP="00AE563F">
      <w:pPr>
        <w:numPr>
          <w:ilvl w:val="0"/>
          <w:numId w:val="6"/>
        </w:numPr>
        <w:spacing w:after="0" w:line="276" w:lineRule="auto"/>
        <w:rPr>
          <w:rFonts w:ascii="Georgia" w:hAnsi="Georgia" w:cstheme="minorHAnsi"/>
          <w:lang w:val="fr-FR"/>
        </w:rPr>
      </w:pPr>
      <w:r w:rsidRPr="00E9133B">
        <w:rPr>
          <w:rFonts w:ascii="Georgia" w:hAnsi="Georgia" w:cstheme="minorHAnsi"/>
          <w:lang w:val="fr-FR"/>
        </w:rPr>
        <w:t>Conformément aux directives de l’UNEG en matière d’intégration des Droits Humains (DH) et de l’Égalité des Sexes (EGS) aux évaluations</w:t>
      </w:r>
      <w:r w:rsidRPr="00E9133B">
        <w:rPr>
          <w:rFonts w:ascii="Georgia" w:hAnsi="Georgia"/>
          <w:vertAlign w:val="superscript"/>
          <w:lang w:val="fr-FR"/>
        </w:rPr>
        <w:footnoteReference w:id="23"/>
      </w:r>
      <w:r w:rsidRPr="00E9133B">
        <w:rPr>
          <w:rFonts w:ascii="Georgia" w:hAnsi="Georgia" w:cstheme="minorHAnsi"/>
          <w:lang w:val="fr-FR"/>
        </w:rPr>
        <w:t xml:space="preserve"> , la phase de préparation de l’évaluation inclura le principe des DH et EGS, les étapes et approches de mise en œuvre de l’évaluation à travers les outils de collecte des données, l’implication des parties prenantes.  Les critères et questions évaluatives ont également intégré ce principe. Par conséquent, les constatations, les conclusions et recommandations de l’évaluation contenues dans le rapport final tiendront compte des DH et l’EGS.</w:t>
      </w:r>
      <w:r w:rsidR="000370F9">
        <w:rPr>
          <w:rFonts w:ascii="Georgia" w:hAnsi="Georgia" w:cstheme="minorHAnsi"/>
          <w:lang w:val="fr-FR"/>
        </w:rPr>
        <w:t xml:space="preserve"> </w:t>
      </w:r>
      <w:r w:rsidRPr="00E9133B">
        <w:rPr>
          <w:rFonts w:ascii="Georgia" w:hAnsi="Georgia" w:cstheme="minorHAnsi"/>
          <w:color w:val="000000" w:themeColor="text1"/>
          <w:szCs w:val="22"/>
          <w:lang w:val="fr-CM"/>
        </w:rPr>
        <w:t xml:space="preserve">Tout le processus de mise en œuvre de l'évaluation sera sensible au genre à travers les activités suivantes : </w:t>
      </w:r>
    </w:p>
    <w:p w14:paraId="7DB56B6B" w14:textId="77777777" w:rsidR="00F66DC2" w:rsidRPr="00E9133B" w:rsidRDefault="00F66DC2" w:rsidP="00AE563F">
      <w:pPr>
        <w:pStyle w:val="ListParagraph"/>
        <w:numPr>
          <w:ilvl w:val="0"/>
          <w:numId w:val="25"/>
        </w:numPr>
        <w:spacing w:before="0" w:after="160" w:line="276" w:lineRule="auto"/>
        <w:rPr>
          <w:rFonts w:ascii="Georgia" w:hAnsi="Georgia" w:cstheme="minorHAnsi"/>
          <w:szCs w:val="22"/>
          <w:lang w:val="fr-FR"/>
        </w:rPr>
      </w:pPr>
      <w:r w:rsidRPr="00E9133B">
        <w:rPr>
          <w:rFonts w:ascii="Georgia" w:hAnsi="Georgia" w:cstheme="minorHAnsi"/>
          <w:szCs w:val="22"/>
          <w:lang w:val="fr-FR"/>
        </w:rPr>
        <w:t>Description claire du niveau de participation des principales parties prenantes à la conduite de l'évaluation et de la justification du niveau de participation choisi (par exemple, un groupe de référence est établi, les parties prenantes sont impliquées en tant qu'informateurs ou dans la collecte de données) ;</w:t>
      </w:r>
    </w:p>
    <w:p w14:paraId="33E6EBD2" w14:textId="77777777" w:rsidR="00F66DC2" w:rsidRPr="00E9133B" w:rsidRDefault="00F66DC2" w:rsidP="00AE563F">
      <w:pPr>
        <w:pStyle w:val="ListParagraph"/>
        <w:numPr>
          <w:ilvl w:val="0"/>
          <w:numId w:val="25"/>
        </w:numPr>
        <w:spacing w:before="0" w:after="160" w:line="276" w:lineRule="auto"/>
        <w:rPr>
          <w:rFonts w:ascii="Georgia" w:hAnsi="Georgia" w:cstheme="minorHAnsi"/>
          <w:szCs w:val="22"/>
          <w:lang w:val="fr-FR"/>
        </w:rPr>
      </w:pPr>
      <w:r w:rsidRPr="00E9133B">
        <w:rPr>
          <w:rFonts w:ascii="Georgia" w:hAnsi="Georgia" w:cstheme="minorHAnsi"/>
          <w:szCs w:val="22"/>
          <w:lang w:val="fr-FR"/>
        </w:rPr>
        <w:t>Les preuves stylistiques de l'inclusion de ces considérations peuvent inclure : l'utilisation d'un langage des droits de l’homme, écriture sensible au genre, désagrégation les données par sexe, âge et groupe de handicap, désagrégation des données par groupes socialement exclus.</w:t>
      </w:r>
    </w:p>
    <w:p w14:paraId="3CF1AC2F" w14:textId="77777777" w:rsidR="00F66DC2" w:rsidRPr="00E9133B" w:rsidRDefault="00F66DC2" w:rsidP="00AE563F">
      <w:pPr>
        <w:pStyle w:val="ListParagraph"/>
        <w:numPr>
          <w:ilvl w:val="0"/>
          <w:numId w:val="25"/>
        </w:numPr>
        <w:spacing w:before="0" w:after="160" w:line="276" w:lineRule="auto"/>
        <w:rPr>
          <w:rFonts w:ascii="Georgia" w:hAnsi="Georgia" w:cstheme="minorHAnsi"/>
          <w:szCs w:val="22"/>
          <w:lang w:val="fr-FR"/>
        </w:rPr>
      </w:pPr>
      <w:r w:rsidRPr="00E9133B">
        <w:rPr>
          <w:rFonts w:ascii="Georgia" w:hAnsi="Georgia" w:cstheme="minorHAnsi"/>
          <w:szCs w:val="22"/>
          <w:lang w:val="fr-FR"/>
        </w:rPr>
        <w:t>Les critères d'évaluation et les questions d'évaluation traitent spécifiquement de la manière dont l’égalité des genres et autonomisation des femmes (GEEW) a été intégrée à la conception, à la planification, à la mise en œuvre de l'intervention et aux résultats obtenus.</w:t>
      </w:r>
    </w:p>
    <w:p w14:paraId="1E675933" w14:textId="77777777" w:rsidR="00F66DC2" w:rsidRPr="00E9133B" w:rsidRDefault="00F66DC2" w:rsidP="00AE563F">
      <w:pPr>
        <w:pStyle w:val="ListParagraph"/>
        <w:numPr>
          <w:ilvl w:val="0"/>
          <w:numId w:val="25"/>
        </w:numPr>
        <w:spacing w:before="0" w:after="160" w:line="276" w:lineRule="auto"/>
        <w:rPr>
          <w:rFonts w:ascii="Georgia" w:hAnsi="Georgia" w:cstheme="minorHAnsi"/>
          <w:szCs w:val="22"/>
          <w:lang w:val="fr-FR"/>
        </w:rPr>
      </w:pPr>
      <w:r w:rsidRPr="00E9133B">
        <w:rPr>
          <w:rFonts w:ascii="Georgia" w:hAnsi="Georgia" w:cstheme="minorHAnsi"/>
          <w:szCs w:val="22"/>
          <w:lang w:val="fr-FR"/>
        </w:rPr>
        <w:t>Garanties éthiques pour les participants et prise en compte des questions de genre, équité dans le cadre du processus d’évaluation (GEROS 20 &amp; 21)</w:t>
      </w:r>
    </w:p>
    <w:p w14:paraId="7DD5AFFF" w14:textId="72206604" w:rsidR="00F66DC2" w:rsidRPr="00E9133B" w:rsidRDefault="00F66DC2" w:rsidP="00AE563F">
      <w:pPr>
        <w:pStyle w:val="ListParagraph"/>
        <w:numPr>
          <w:ilvl w:val="0"/>
          <w:numId w:val="25"/>
        </w:numPr>
        <w:spacing w:before="0" w:after="0" w:line="276" w:lineRule="auto"/>
        <w:rPr>
          <w:rFonts w:ascii="Georgia" w:hAnsi="Georgia" w:cstheme="minorHAnsi"/>
          <w:szCs w:val="22"/>
          <w:lang w:val="fr-FR"/>
        </w:rPr>
      </w:pPr>
      <w:r w:rsidRPr="00E9133B">
        <w:rPr>
          <w:rFonts w:ascii="Georgia" w:hAnsi="Georgia" w:cstheme="minorHAnsi"/>
          <w:szCs w:val="22"/>
          <w:lang w:val="fr-FR"/>
        </w:rPr>
        <w:t>Prise en compte dans le style (garantie qu’aucun impact négatif ne pourra avoir lieu pour les participants suite aux entretie</w:t>
      </w:r>
      <w:r w:rsidR="00CC4BDF" w:rsidRPr="00E9133B">
        <w:rPr>
          <w:rFonts w:ascii="Georgia" w:hAnsi="Georgia" w:cstheme="minorHAnsi"/>
          <w:szCs w:val="22"/>
          <w:lang w:val="fr-FR"/>
        </w:rPr>
        <w:t>ns</w:t>
      </w:r>
      <w:r w:rsidRPr="00E9133B">
        <w:rPr>
          <w:rFonts w:ascii="Georgia" w:hAnsi="Georgia" w:cstheme="minorHAnsi"/>
          <w:szCs w:val="22"/>
          <w:lang w:val="fr-FR"/>
        </w:rPr>
        <w:t>, autorisation parentale en cas de participation de mineurs, choix du cadre d’entretien, etc.</w:t>
      </w:r>
      <w:r w:rsidR="00B35A35" w:rsidRPr="00E9133B">
        <w:rPr>
          <w:rFonts w:ascii="Georgia" w:hAnsi="Georgia" w:cstheme="minorHAnsi"/>
          <w:szCs w:val="22"/>
          <w:lang w:val="fr-FR"/>
        </w:rPr>
        <w:t>).</w:t>
      </w:r>
    </w:p>
    <w:p w14:paraId="6FDCCC58" w14:textId="0C99D634" w:rsidR="00DE438B" w:rsidRPr="00E9133B" w:rsidRDefault="00F66DC2" w:rsidP="00AE563F">
      <w:pPr>
        <w:numPr>
          <w:ilvl w:val="0"/>
          <w:numId w:val="6"/>
        </w:numPr>
        <w:spacing w:line="276" w:lineRule="auto"/>
        <w:rPr>
          <w:rFonts w:ascii="Georgia" w:hAnsi="Georgia" w:cstheme="minorHAnsi"/>
          <w:lang w:val="fr-FR"/>
        </w:rPr>
      </w:pPr>
      <w:r w:rsidRPr="00E9133B">
        <w:rPr>
          <w:rFonts w:ascii="Georgia" w:hAnsi="Georgia" w:cstheme="minorHAnsi"/>
          <w:lang w:val="fr-FR"/>
        </w:rPr>
        <w:t>Inclusion de groupes marginalisés, prise en compte du genre (autant de femmes que d’hommes dans la collecte de données), et de l’équité ou justification de l’inaccessibilité de</w:t>
      </w:r>
      <w:r w:rsidR="00B35A35" w:rsidRPr="00E9133B">
        <w:rPr>
          <w:rFonts w:ascii="Georgia" w:hAnsi="Georgia" w:cstheme="minorHAnsi"/>
          <w:lang w:val="fr-FR"/>
        </w:rPr>
        <w:t xml:space="preserve"> </w:t>
      </w:r>
      <w:r w:rsidRPr="00E9133B">
        <w:rPr>
          <w:rFonts w:ascii="Georgia" w:hAnsi="Georgia" w:cstheme="minorHAnsi"/>
          <w:lang w:val="fr-FR"/>
        </w:rPr>
        <w:t>tel ou tel groupe.</w:t>
      </w:r>
    </w:p>
    <w:p w14:paraId="46E49A2B" w14:textId="67342474" w:rsidR="002B58C9" w:rsidRPr="00E9133B" w:rsidRDefault="002B58C9">
      <w:pPr>
        <w:rPr>
          <w:rFonts w:ascii="Georgia" w:hAnsi="Georgia" w:cstheme="minorHAnsi"/>
          <w:lang w:val="fr-FR"/>
        </w:rPr>
        <w:sectPr w:rsidR="002B58C9" w:rsidRPr="00E9133B" w:rsidSect="00E53FD0">
          <w:headerReference w:type="default" r:id="rId59"/>
          <w:pgSz w:w="11900" w:h="16840"/>
          <w:pgMar w:top="1710" w:right="1417" w:bottom="1417" w:left="1417" w:header="708" w:footer="708" w:gutter="0"/>
          <w:pgNumType w:start="0"/>
          <w:cols w:space="708"/>
          <w:docGrid w:linePitch="360"/>
        </w:sectPr>
      </w:pPr>
    </w:p>
    <w:p w14:paraId="37FB0091" w14:textId="3E831C61" w:rsidR="00142460" w:rsidRPr="00E9133B" w:rsidRDefault="00142460">
      <w:pPr>
        <w:rPr>
          <w:rFonts w:ascii="Georgia" w:hAnsi="Georgia"/>
          <w:lang w:val="fr-FR"/>
        </w:rPr>
      </w:pPr>
    </w:p>
    <w:p w14:paraId="71453B31" w14:textId="0401E4D2" w:rsidR="007169AC" w:rsidRPr="00E9133B" w:rsidRDefault="00DC4B6D" w:rsidP="00601444">
      <w:pPr>
        <w:pStyle w:val="Heading2"/>
        <w:spacing w:line="276" w:lineRule="auto"/>
        <w:rPr>
          <w:rFonts w:ascii="Georgia" w:hAnsi="Georgia"/>
          <w:sz w:val="22"/>
          <w:szCs w:val="22"/>
        </w:rPr>
      </w:pPr>
      <w:bookmarkStart w:id="150" w:name="_Toc131038748"/>
      <w:r w:rsidRPr="00E9133B">
        <w:rPr>
          <w:rFonts w:ascii="Georgia" w:hAnsi="Georgia"/>
          <w:sz w:val="24"/>
          <w:szCs w:val="24"/>
        </w:rPr>
        <w:t xml:space="preserve">Déroulement de </w:t>
      </w:r>
      <w:r w:rsidRPr="00E9133B">
        <w:rPr>
          <w:rFonts w:ascii="Georgia" w:hAnsi="Georgia"/>
          <w:sz w:val="22"/>
          <w:szCs w:val="22"/>
        </w:rPr>
        <w:t>l’évaluation</w:t>
      </w:r>
      <w:bookmarkEnd w:id="150"/>
      <w:r w:rsidRPr="00E9133B">
        <w:rPr>
          <w:rFonts w:ascii="Georgia" w:hAnsi="Georgia"/>
          <w:sz w:val="22"/>
          <w:szCs w:val="22"/>
        </w:rPr>
        <w:t xml:space="preserve"> </w:t>
      </w:r>
    </w:p>
    <w:p w14:paraId="21CFB8CA" w14:textId="418E7379" w:rsidR="004C0B3C" w:rsidRPr="00E9133B" w:rsidRDefault="004C0B3C" w:rsidP="00601444">
      <w:pPr>
        <w:pStyle w:val="Heading2"/>
        <w:spacing w:line="276" w:lineRule="auto"/>
        <w:rPr>
          <w:rFonts w:ascii="Georgia" w:hAnsi="Georgia"/>
          <w:sz w:val="22"/>
          <w:szCs w:val="22"/>
        </w:rPr>
      </w:pPr>
      <w:bookmarkStart w:id="151" w:name="_Toc131038749"/>
      <w:r w:rsidRPr="00E9133B">
        <w:rPr>
          <w:rFonts w:ascii="Georgia" w:hAnsi="Georgia"/>
          <w:sz w:val="22"/>
          <w:szCs w:val="22"/>
        </w:rPr>
        <w:t>Plan de travail</w:t>
      </w:r>
      <w:bookmarkEnd w:id="151"/>
    </w:p>
    <w:p w14:paraId="759B5069" w14:textId="2ED441A4" w:rsidR="003E394D" w:rsidRPr="00E9133B" w:rsidRDefault="006165BE" w:rsidP="006165BE">
      <w:pPr>
        <w:pStyle w:val="Caption"/>
        <w:spacing w:line="276" w:lineRule="auto"/>
        <w:rPr>
          <w:rFonts w:ascii="Georgia" w:hAnsi="Georgia"/>
          <w:sz w:val="20"/>
          <w:szCs w:val="20"/>
        </w:rPr>
      </w:pPr>
      <w:bookmarkStart w:id="152" w:name="_Toc135498667"/>
      <w:r w:rsidRPr="00E9133B">
        <w:rPr>
          <w:rFonts w:ascii="Georgia" w:hAnsi="Georgia"/>
          <w:sz w:val="20"/>
          <w:szCs w:val="20"/>
        </w:rPr>
        <w:t xml:space="preserve">Tableau </w:t>
      </w:r>
      <w:r w:rsidRPr="00E9133B">
        <w:rPr>
          <w:rFonts w:ascii="Georgia" w:hAnsi="Georgia"/>
          <w:sz w:val="20"/>
          <w:szCs w:val="20"/>
        </w:rPr>
        <w:fldChar w:fldCharType="begin"/>
      </w:r>
      <w:r w:rsidRPr="00E9133B">
        <w:rPr>
          <w:rFonts w:ascii="Georgia" w:hAnsi="Georgia"/>
          <w:sz w:val="20"/>
          <w:szCs w:val="20"/>
        </w:rPr>
        <w:instrText xml:space="preserve"> SEQ Tableau \* ARABIC </w:instrText>
      </w:r>
      <w:r w:rsidRPr="00E9133B">
        <w:rPr>
          <w:rFonts w:ascii="Georgia" w:hAnsi="Georgia"/>
          <w:sz w:val="20"/>
          <w:szCs w:val="20"/>
        </w:rPr>
        <w:fldChar w:fldCharType="separate"/>
      </w:r>
      <w:r w:rsidR="007B47D7">
        <w:rPr>
          <w:rFonts w:ascii="Georgia" w:hAnsi="Georgia"/>
          <w:noProof/>
          <w:sz w:val="20"/>
          <w:szCs w:val="20"/>
        </w:rPr>
        <w:t>10</w:t>
      </w:r>
      <w:r w:rsidRPr="00E9133B">
        <w:rPr>
          <w:rFonts w:ascii="Georgia" w:hAnsi="Georgia"/>
          <w:sz w:val="20"/>
          <w:szCs w:val="20"/>
        </w:rPr>
        <w:fldChar w:fldCharType="end"/>
      </w:r>
      <w:r w:rsidR="00267ADB" w:rsidRPr="00E9133B">
        <w:rPr>
          <w:rFonts w:ascii="Georgia" w:hAnsi="Georgia"/>
          <w:sz w:val="20"/>
          <w:szCs w:val="20"/>
        </w:rPr>
        <w:t> : chronogramme de réalisation de la mission</w:t>
      </w:r>
      <w:bookmarkEnd w:id="152"/>
      <w:r w:rsidR="00267ADB" w:rsidRPr="00E9133B">
        <w:rPr>
          <w:rFonts w:ascii="Georgia" w:hAnsi="Georgia"/>
          <w:sz w:val="20"/>
          <w:szCs w:val="20"/>
        </w:rPr>
        <w:t xml:space="preserve"> </w:t>
      </w: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left w:w="70" w:type="dxa"/>
          <w:right w:w="70" w:type="dxa"/>
        </w:tblCellMar>
        <w:tblLook w:val="04A0" w:firstRow="1" w:lastRow="0" w:firstColumn="1" w:lastColumn="0" w:noHBand="0" w:noVBand="1"/>
      </w:tblPr>
      <w:tblGrid>
        <w:gridCol w:w="6544"/>
        <w:gridCol w:w="1372"/>
        <w:gridCol w:w="987"/>
        <w:gridCol w:w="1625"/>
        <w:gridCol w:w="1625"/>
        <w:gridCol w:w="1550"/>
      </w:tblGrid>
      <w:tr w:rsidR="009B5D97" w:rsidRPr="009B5D97" w14:paraId="3437908B" w14:textId="77777777" w:rsidTr="009B5D97">
        <w:trPr>
          <w:trHeight w:val="20"/>
          <w:tblHeader/>
        </w:trPr>
        <w:tc>
          <w:tcPr>
            <w:tcW w:w="2388" w:type="pct"/>
            <w:vMerge w:val="restart"/>
            <w:shd w:val="clear" w:color="auto" w:fill="00B0F0"/>
            <w:noWrap/>
            <w:vAlign w:val="center"/>
            <w:hideMark/>
          </w:tcPr>
          <w:bookmarkEnd w:id="141"/>
          <w:p w14:paraId="5FC1D969" w14:textId="77777777" w:rsidR="009B5D97" w:rsidRPr="009B5D97" w:rsidRDefault="009B5D97" w:rsidP="00C87BCE">
            <w:pPr>
              <w:spacing w:after="0"/>
              <w:rPr>
                <w:rFonts w:ascii="Georgia" w:eastAsia="Times New Roman" w:hAnsi="Georgia" w:cstheme="minorHAnsi"/>
                <w:b/>
                <w:bCs/>
                <w:color w:val="FFFFFF"/>
                <w:sz w:val="20"/>
                <w:szCs w:val="20"/>
                <w:lang w:eastAsia="fr-FR"/>
              </w:rPr>
            </w:pPr>
            <w:r w:rsidRPr="009B5D97">
              <w:rPr>
                <w:rFonts w:ascii="Georgia" w:eastAsia="Times New Roman" w:hAnsi="Georgia" w:cstheme="minorHAnsi"/>
                <w:b/>
                <w:bCs/>
                <w:color w:val="FFFFFF"/>
                <w:sz w:val="20"/>
                <w:szCs w:val="20"/>
                <w:lang w:eastAsia="fr-FR"/>
              </w:rPr>
              <w:t>Principales activités</w:t>
            </w:r>
          </w:p>
        </w:tc>
        <w:tc>
          <w:tcPr>
            <w:tcW w:w="501" w:type="pct"/>
            <w:vMerge w:val="restart"/>
            <w:shd w:val="clear" w:color="auto" w:fill="00B0F0"/>
            <w:vAlign w:val="center"/>
            <w:hideMark/>
          </w:tcPr>
          <w:p w14:paraId="2ABE6B36" w14:textId="77777777" w:rsidR="009B5D97" w:rsidRPr="009B5D97" w:rsidRDefault="009B5D97" w:rsidP="00C87BCE">
            <w:pPr>
              <w:spacing w:after="0"/>
              <w:jc w:val="center"/>
              <w:rPr>
                <w:rFonts w:ascii="Georgia" w:eastAsia="Times New Roman" w:hAnsi="Georgia" w:cstheme="minorHAnsi"/>
                <w:b/>
                <w:bCs/>
                <w:color w:val="FFFFFF"/>
                <w:sz w:val="20"/>
                <w:szCs w:val="20"/>
                <w:lang w:eastAsia="fr-FR"/>
              </w:rPr>
            </w:pPr>
            <w:r w:rsidRPr="009B5D97">
              <w:rPr>
                <w:rFonts w:ascii="Georgia" w:eastAsia="Times New Roman" w:hAnsi="Georgia" w:cstheme="minorHAnsi"/>
                <w:b/>
                <w:bCs/>
                <w:color w:val="FFFFFF"/>
                <w:sz w:val="20"/>
                <w:szCs w:val="20"/>
                <w:lang w:eastAsia="fr-FR"/>
              </w:rPr>
              <w:t>Livrables</w:t>
            </w:r>
          </w:p>
        </w:tc>
        <w:tc>
          <w:tcPr>
            <w:tcW w:w="360" w:type="pct"/>
            <w:vMerge w:val="restart"/>
            <w:shd w:val="clear" w:color="auto" w:fill="00B0F0"/>
            <w:vAlign w:val="center"/>
            <w:hideMark/>
          </w:tcPr>
          <w:p w14:paraId="6623B6D4" w14:textId="77777777" w:rsidR="009B5D97" w:rsidRPr="009B5D97" w:rsidRDefault="009B5D97" w:rsidP="00C87BCE">
            <w:pPr>
              <w:spacing w:after="0"/>
              <w:jc w:val="center"/>
              <w:rPr>
                <w:rFonts w:ascii="Georgia" w:eastAsia="Times New Roman" w:hAnsi="Georgia" w:cstheme="minorHAnsi"/>
                <w:b/>
                <w:bCs/>
                <w:color w:val="FFFFFF"/>
                <w:sz w:val="20"/>
                <w:szCs w:val="20"/>
                <w:lang w:eastAsia="fr-FR"/>
              </w:rPr>
            </w:pPr>
            <w:r w:rsidRPr="009B5D97">
              <w:rPr>
                <w:rFonts w:ascii="Georgia" w:eastAsia="Times New Roman" w:hAnsi="Georgia" w:cstheme="minorHAnsi"/>
                <w:b/>
                <w:bCs/>
                <w:color w:val="FFFFFF"/>
                <w:sz w:val="20"/>
                <w:szCs w:val="20"/>
                <w:lang w:eastAsia="fr-FR"/>
              </w:rPr>
              <w:t>Nombre de jours</w:t>
            </w:r>
          </w:p>
        </w:tc>
        <w:tc>
          <w:tcPr>
            <w:tcW w:w="1186" w:type="pct"/>
            <w:gridSpan w:val="2"/>
            <w:shd w:val="clear" w:color="auto" w:fill="00B0F0"/>
            <w:noWrap/>
            <w:vAlign w:val="center"/>
            <w:hideMark/>
          </w:tcPr>
          <w:p w14:paraId="0329D669" w14:textId="77777777" w:rsidR="009B5D97" w:rsidRPr="009B5D97" w:rsidRDefault="009B5D97" w:rsidP="00C87BCE">
            <w:pPr>
              <w:spacing w:after="0"/>
              <w:jc w:val="center"/>
              <w:rPr>
                <w:rFonts w:ascii="Georgia" w:eastAsia="Times New Roman" w:hAnsi="Georgia" w:cstheme="minorHAnsi"/>
                <w:b/>
                <w:bCs/>
                <w:color w:val="FFFFFF"/>
                <w:sz w:val="20"/>
                <w:szCs w:val="20"/>
                <w:lang w:eastAsia="fr-FR"/>
              </w:rPr>
            </w:pPr>
            <w:r w:rsidRPr="009B5D97">
              <w:rPr>
                <w:rFonts w:ascii="Georgia" w:eastAsia="Times New Roman" w:hAnsi="Georgia" w:cstheme="minorHAnsi"/>
                <w:b/>
                <w:bCs/>
                <w:color w:val="FFFFFF"/>
                <w:sz w:val="20"/>
                <w:szCs w:val="20"/>
                <w:lang w:eastAsia="fr-FR"/>
              </w:rPr>
              <w:t>Période</w:t>
            </w:r>
          </w:p>
        </w:tc>
        <w:tc>
          <w:tcPr>
            <w:tcW w:w="566" w:type="pct"/>
            <w:vMerge w:val="restart"/>
            <w:shd w:val="clear" w:color="auto" w:fill="00B0F0"/>
            <w:noWrap/>
            <w:vAlign w:val="center"/>
            <w:hideMark/>
          </w:tcPr>
          <w:p w14:paraId="77132321" w14:textId="77777777" w:rsidR="009B5D97" w:rsidRPr="009B5D97" w:rsidRDefault="009B5D97" w:rsidP="00C87BCE">
            <w:pPr>
              <w:spacing w:after="0"/>
              <w:jc w:val="center"/>
              <w:rPr>
                <w:rFonts w:ascii="Georgia" w:eastAsia="Times New Roman" w:hAnsi="Georgia" w:cstheme="minorHAnsi"/>
                <w:b/>
                <w:bCs/>
                <w:color w:val="FFFFFF"/>
                <w:sz w:val="20"/>
                <w:szCs w:val="20"/>
                <w:lang w:eastAsia="fr-FR"/>
              </w:rPr>
            </w:pPr>
            <w:r w:rsidRPr="009B5D97">
              <w:rPr>
                <w:rFonts w:ascii="Georgia" w:eastAsia="Times New Roman" w:hAnsi="Georgia" w:cstheme="minorHAnsi"/>
                <w:b/>
                <w:bCs/>
                <w:color w:val="FFFFFF"/>
                <w:sz w:val="20"/>
                <w:szCs w:val="20"/>
                <w:lang w:eastAsia="fr-FR"/>
              </w:rPr>
              <w:t xml:space="preserve">Responsables </w:t>
            </w:r>
          </w:p>
        </w:tc>
      </w:tr>
      <w:tr w:rsidR="009B5D97" w:rsidRPr="009B5D97" w14:paraId="5F0C013E" w14:textId="77777777" w:rsidTr="009B5D97">
        <w:trPr>
          <w:trHeight w:val="20"/>
          <w:tblHeader/>
        </w:trPr>
        <w:tc>
          <w:tcPr>
            <w:tcW w:w="2388" w:type="pct"/>
            <w:vMerge/>
            <w:vAlign w:val="center"/>
            <w:hideMark/>
          </w:tcPr>
          <w:p w14:paraId="52B0F019" w14:textId="77777777" w:rsidR="009B5D97" w:rsidRPr="009B5D97" w:rsidRDefault="009B5D97" w:rsidP="00C87BCE">
            <w:pPr>
              <w:spacing w:after="0"/>
              <w:rPr>
                <w:rFonts w:ascii="Georgia" w:eastAsia="Times New Roman" w:hAnsi="Georgia" w:cstheme="minorHAnsi"/>
                <w:b/>
                <w:bCs/>
                <w:color w:val="FFFFFF"/>
                <w:sz w:val="20"/>
                <w:szCs w:val="20"/>
                <w:lang w:eastAsia="fr-FR"/>
              </w:rPr>
            </w:pPr>
          </w:p>
        </w:tc>
        <w:tc>
          <w:tcPr>
            <w:tcW w:w="501" w:type="pct"/>
            <w:vMerge/>
            <w:vAlign w:val="center"/>
            <w:hideMark/>
          </w:tcPr>
          <w:p w14:paraId="68F7D37C" w14:textId="77777777" w:rsidR="009B5D97" w:rsidRPr="009B5D97" w:rsidRDefault="009B5D97" w:rsidP="00C87BCE">
            <w:pPr>
              <w:spacing w:after="0"/>
              <w:rPr>
                <w:rFonts w:ascii="Georgia" w:eastAsia="Times New Roman" w:hAnsi="Georgia" w:cstheme="minorHAnsi"/>
                <w:b/>
                <w:bCs/>
                <w:color w:val="FFFFFF"/>
                <w:sz w:val="20"/>
                <w:szCs w:val="20"/>
                <w:lang w:eastAsia="fr-FR"/>
              </w:rPr>
            </w:pPr>
          </w:p>
        </w:tc>
        <w:tc>
          <w:tcPr>
            <w:tcW w:w="360" w:type="pct"/>
            <w:vMerge/>
            <w:vAlign w:val="center"/>
            <w:hideMark/>
          </w:tcPr>
          <w:p w14:paraId="0679252D" w14:textId="77777777" w:rsidR="009B5D97" w:rsidRPr="009B5D97" w:rsidRDefault="009B5D97" w:rsidP="00C87BCE">
            <w:pPr>
              <w:spacing w:after="0"/>
              <w:rPr>
                <w:rFonts w:ascii="Georgia" w:eastAsia="Times New Roman" w:hAnsi="Georgia" w:cstheme="minorHAnsi"/>
                <w:b/>
                <w:bCs/>
                <w:color w:val="FFFFFF"/>
                <w:sz w:val="20"/>
                <w:szCs w:val="20"/>
                <w:lang w:eastAsia="fr-FR"/>
              </w:rPr>
            </w:pPr>
          </w:p>
        </w:tc>
        <w:tc>
          <w:tcPr>
            <w:tcW w:w="593" w:type="pct"/>
            <w:shd w:val="clear" w:color="auto" w:fill="00B0F0"/>
            <w:noWrap/>
            <w:vAlign w:val="center"/>
            <w:hideMark/>
          </w:tcPr>
          <w:p w14:paraId="7093DCC0" w14:textId="77777777" w:rsidR="009B5D97" w:rsidRPr="009B5D97" w:rsidRDefault="009B5D97" w:rsidP="00C87BCE">
            <w:pPr>
              <w:spacing w:after="0"/>
              <w:jc w:val="center"/>
              <w:rPr>
                <w:rFonts w:ascii="Georgia" w:eastAsia="Times New Roman" w:hAnsi="Georgia" w:cstheme="minorHAnsi"/>
                <w:b/>
                <w:bCs/>
                <w:color w:val="FFFFFF"/>
                <w:sz w:val="20"/>
                <w:szCs w:val="20"/>
                <w:lang w:eastAsia="fr-FR"/>
              </w:rPr>
            </w:pPr>
            <w:r w:rsidRPr="009B5D97">
              <w:rPr>
                <w:rFonts w:ascii="Georgia" w:eastAsia="Times New Roman" w:hAnsi="Georgia" w:cstheme="minorHAnsi"/>
                <w:b/>
                <w:bCs/>
                <w:color w:val="FFFFFF"/>
                <w:sz w:val="20"/>
                <w:szCs w:val="20"/>
                <w:lang w:eastAsia="fr-FR"/>
              </w:rPr>
              <w:t>Début</w:t>
            </w:r>
          </w:p>
        </w:tc>
        <w:tc>
          <w:tcPr>
            <w:tcW w:w="593" w:type="pct"/>
            <w:shd w:val="clear" w:color="auto" w:fill="00B0F0"/>
            <w:noWrap/>
            <w:vAlign w:val="center"/>
            <w:hideMark/>
          </w:tcPr>
          <w:p w14:paraId="7388B4CC" w14:textId="77777777" w:rsidR="009B5D97" w:rsidRPr="009B5D97" w:rsidRDefault="009B5D97" w:rsidP="00C87BCE">
            <w:pPr>
              <w:spacing w:after="0"/>
              <w:jc w:val="center"/>
              <w:rPr>
                <w:rFonts w:ascii="Georgia" w:eastAsia="Times New Roman" w:hAnsi="Georgia" w:cstheme="minorHAnsi"/>
                <w:b/>
                <w:bCs/>
                <w:color w:val="FFFFFF"/>
                <w:sz w:val="20"/>
                <w:szCs w:val="20"/>
                <w:lang w:eastAsia="fr-FR"/>
              </w:rPr>
            </w:pPr>
            <w:r w:rsidRPr="009B5D97">
              <w:rPr>
                <w:rFonts w:ascii="Georgia" w:eastAsia="Times New Roman" w:hAnsi="Georgia" w:cstheme="minorHAnsi"/>
                <w:b/>
                <w:bCs/>
                <w:color w:val="FFFFFF"/>
                <w:sz w:val="20"/>
                <w:szCs w:val="20"/>
                <w:lang w:eastAsia="fr-FR"/>
              </w:rPr>
              <w:t>Fin</w:t>
            </w:r>
          </w:p>
        </w:tc>
        <w:tc>
          <w:tcPr>
            <w:tcW w:w="566" w:type="pct"/>
            <w:vMerge/>
            <w:vAlign w:val="center"/>
            <w:hideMark/>
          </w:tcPr>
          <w:p w14:paraId="5E8CEA79" w14:textId="77777777" w:rsidR="009B5D97" w:rsidRPr="009B5D97" w:rsidRDefault="009B5D97" w:rsidP="00C87BCE">
            <w:pPr>
              <w:spacing w:after="0"/>
              <w:rPr>
                <w:rFonts w:ascii="Georgia" w:eastAsia="Times New Roman" w:hAnsi="Georgia" w:cstheme="minorHAnsi"/>
                <w:b/>
                <w:bCs/>
                <w:color w:val="FFFFFF"/>
                <w:sz w:val="20"/>
                <w:szCs w:val="20"/>
                <w:lang w:eastAsia="fr-FR"/>
              </w:rPr>
            </w:pPr>
          </w:p>
        </w:tc>
      </w:tr>
      <w:tr w:rsidR="009B5D97" w:rsidRPr="009B5D97" w14:paraId="6EAD65D2" w14:textId="77777777" w:rsidTr="009B5D97">
        <w:trPr>
          <w:trHeight w:val="20"/>
        </w:trPr>
        <w:tc>
          <w:tcPr>
            <w:tcW w:w="2388" w:type="pct"/>
            <w:shd w:val="clear" w:color="auto" w:fill="B4C6E7" w:themeFill="accent1" w:themeFillTint="66"/>
            <w:vAlign w:val="center"/>
            <w:hideMark/>
          </w:tcPr>
          <w:p w14:paraId="6A9886D4" w14:textId="77777777" w:rsidR="009B5D97" w:rsidRPr="009B5D97" w:rsidRDefault="009B5D97" w:rsidP="00C87BCE">
            <w:pPr>
              <w:spacing w:after="0"/>
              <w:rPr>
                <w:rFonts w:ascii="Georgia" w:eastAsia="Times New Roman" w:hAnsi="Georgia" w:cstheme="minorHAnsi"/>
                <w:b/>
                <w:bCs/>
                <w:color w:val="000000"/>
                <w:sz w:val="20"/>
                <w:szCs w:val="20"/>
                <w:lang w:eastAsia="fr-FR"/>
              </w:rPr>
            </w:pPr>
            <w:r w:rsidRPr="009B5D97">
              <w:rPr>
                <w:rFonts w:ascii="Georgia" w:eastAsia="Times New Roman" w:hAnsi="Georgia" w:cstheme="minorHAnsi"/>
                <w:b/>
                <w:bCs/>
                <w:color w:val="000000"/>
                <w:sz w:val="20"/>
                <w:szCs w:val="20"/>
                <w:lang w:eastAsia="fr-FR"/>
              </w:rPr>
              <w:t>Phase de démarrage</w:t>
            </w:r>
          </w:p>
        </w:tc>
        <w:tc>
          <w:tcPr>
            <w:tcW w:w="501" w:type="pct"/>
            <w:shd w:val="clear" w:color="auto" w:fill="B4C6E7" w:themeFill="accent1" w:themeFillTint="66"/>
            <w:vAlign w:val="center"/>
            <w:hideMark/>
          </w:tcPr>
          <w:p w14:paraId="78797503" w14:textId="77777777" w:rsidR="009B5D97" w:rsidRPr="009B5D97" w:rsidRDefault="009B5D97" w:rsidP="00C87BCE">
            <w:pPr>
              <w:spacing w:after="0"/>
              <w:rPr>
                <w:rFonts w:ascii="Georgia" w:eastAsia="Times New Roman" w:hAnsi="Georgia" w:cstheme="minorHAnsi"/>
                <w:b/>
                <w:bCs/>
                <w:color w:val="000000"/>
                <w:sz w:val="20"/>
                <w:szCs w:val="20"/>
                <w:lang w:eastAsia="fr-FR"/>
              </w:rPr>
            </w:pPr>
            <w:r w:rsidRPr="009B5D97">
              <w:rPr>
                <w:rFonts w:ascii="Georgia" w:eastAsia="Times New Roman" w:hAnsi="Georgia" w:cstheme="minorHAnsi"/>
                <w:b/>
                <w:bCs/>
                <w:color w:val="000000"/>
                <w:sz w:val="20"/>
                <w:szCs w:val="20"/>
                <w:lang w:eastAsia="fr-FR"/>
              </w:rPr>
              <w:t> </w:t>
            </w:r>
          </w:p>
        </w:tc>
        <w:tc>
          <w:tcPr>
            <w:tcW w:w="360" w:type="pct"/>
            <w:shd w:val="clear" w:color="auto" w:fill="B4C6E7" w:themeFill="accent1" w:themeFillTint="66"/>
            <w:vAlign w:val="center"/>
            <w:hideMark/>
          </w:tcPr>
          <w:p w14:paraId="668AF9E9" w14:textId="77777777" w:rsidR="009B5D97" w:rsidRPr="009B5D97" w:rsidRDefault="009B5D97" w:rsidP="00C87BCE">
            <w:pPr>
              <w:spacing w:after="0"/>
              <w:jc w:val="center"/>
              <w:rPr>
                <w:rFonts w:ascii="Georgia" w:eastAsia="Times New Roman" w:hAnsi="Georgia" w:cstheme="minorHAnsi"/>
                <w:b/>
                <w:bCs/>
                <w:color w:val="000000"/>
                <w:sz w:val="20"/>
                <w:szCs w:val="20"/>
                <w:lang w:eastAsia="fr-FR"/>
              </w:rPr>
            </w:pPr>
            <w:r w:rsidRPr="009B5D97">
              <w:rPr>
                <w:rFonts w:ascii="Georgia" w:eastAsia="Times New Roman" w:hAnsi="Georgia" w:cstheme="minorHAnsi"/>
                <w:b/>
                <w:bCs/>
                <w:color w:val="000000"/>
                <w:sz w:val="20"/>
                <w:szCs w:val="20"/>
                <w:lang w:eastAsia="fr-FR"/>
              </w:rPr>
              <w:t> </w:t>
            </w:r>
          </w:p>
        </w:tc>
        <w:tc>
          <w:tcPr>
            <w:tcW w:w="593" w:type="pct"/>
            <w:shd w:val="clear" w:color="auto" w:fill="B4C6E7" w:themeFill="accent1" w:themeFillTint="66"/>
            <w:noWrap/>
            <w:vAlign w:val="center"/>
            <w:hideMark/>
          </w:tcPr>
          <w:p w14:paraId="7CA2495D"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 </w:t>
            </w:r>
          </w:p>
        </w:tc>
        <w:tc>
          <w:tcPr>
            <w:tcW w:w="593" w:type="pct"/>
            <w:shd w:val="clear" w:color="auto" w:fill="B4C6E7" w:themeFill="accent1" w:themeFillTint="66"/>
            <w:noWrap/>
            <w:vAlign w:val="center"/>
            <w:hideMark/>
          </w:tcPr>
          <w:p w14:paraId="78E5804C"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 </w:t>
            </w:r>
          </w:p>
        </w:tc>
        <w:tc>
          <w:tcPr>
            <w:tcW w:w="566" w:type="pct"/>
            <w:shd w:val="clear" w:color="auto" w:fill="B4C6E7" w:themeFill="accent1" w:themeFillTint="66"/>
            <w:noWrap/>
            <w:vAlign w:val="center"/>
            <w:hideMark/>
          </w:tcPr>
          <w:p w14:paraId="1777EC35" w14:textId="77777777" w:rsidR="009B5D97" w:rsidRPr="009B5D97" w:rsidRDefault="009B5D97" w:rsidP="00C87BCE">
            <w:pPr>
              <w:spacing w:after="0"/>
              <w:rPr>
                <w:rFonts w:ascii="Georgia" w:eastAsia="Times New Roman" w:hAnsi="Georgia" w:cstheme="minorHAnsi"/>
                <w:b/>
                <w:bCs/>
                <w:color w:val="000000"/>
                <w:sz w:val="20"/>
                <w:szCs w:val="20"/>
                <w:lang w:eastAsia="fr-FR"/>
              </w:rPr>
            </w:pPr>
            <w:r w:rsidRPr="009B5D97">
              <w:rPr>
                <w:rFonts w:ascii="Georgia" w:eastAsia="Times New Roman" w:hAnsi="Georgia" w:cstheme="minorHAnsi"/>
                <w:b/>
                <w:bCs/>
                <w:color w:val="000000"/>
                <w:sz w:val="20"/>
                <w:szCs w:val="20"/>
                <w:lang w:eastAsia="fr-FR"/>
              </w:rPr>
              <w:t> </w:t>
            </w:r>
          </w:p>
        </w:tc>
      </w:tr>
      <w:tr w:rsidR="009B5D97" w:rsidRPr="009B5D97" w14:paraId="40794654" w14:textId="77777777" w:rsidTr="009B5D97">
        <w:trPr>
          <w:trHeight w:val="20"/>
        </w:trPr>
        <w:tc>
          <w:tcPr>
            <w:tcW w:w="2388" w:type="pct"/>
            <w:vAlign w:val="center"/>
            <w:hideMark/>
          </w:tcPr>
          <w:p w14:paraId="0D282ED1"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Réunion introductive avec le Bureau Régional (BR) &amp; Réunion de cadrage avec le bureau régional</w:t>
            </w:r>
          </w:p>
        </w:tc>
        <w:tc>
          <w:tcPr>
            <w:tcW w:w="501" w:type="pct"/>
            <w:vAlign w:val="center"/>
            <w:hideMark/>
          </w:tcPr>
          <w:p w14:paraId="5998AF69"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Compte rendu</w:t>
            </w:r>
          </w:p>
        </w:tc>
        <w:tc>
          <w:tcPr>
            <w:tcW w:w="360" w:type="pct"/>
            <w:vAlign w:val="center"/>
            <w:hideMark/>
          </w:tcPr>
          <w:p w14:paraId="518E44C8"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1</w:t>
            </w:r>
          </w:p>
        </w:tc>
        <w:tc>
          <w:tcPr>
            <w:tcW w:w="593" w:type="pct"/>
            <w:shd w:val="clear" w:color="000000" w:fill="FFFFFF"/>
            <w:noWrap/>
            <w:vAlign w:val="center"/>
            <w:hideMark/>
          </w:tcPr>
          <w:p w14:paraId="59F18D3D"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09-janv-23</w:t>
            </w:r>
          </w:p>
        </w:tc>
        <w:tc>
          <w:tcPr>
            <w:tcW w:w="593" w:type="pct"/>
            <w:shd w:val="clear" w:color="000000" w:fill="FFFFFF"/>
            <w:noWrap/>
            <w:vAlign w:val="center"/>
            <w:hideMark/>
          </w:tcPr>
          <w:p w14:paraId="22C43C2C"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09-janv-23</w:t>
            </w:r>
          </w:p>
        </w:tc>
        <w:tc>
          <w:tcPr>
            <w:tcW w:w="566" w:type="pct"/>
            <w:shd w:val="clear" w:color="000000" w:fill="FFFFFF"/>
            <w:vAlign w:val="center"/>
            <w:hideMark/>
          </w:tcPr>
          <w:p w14:paraId="5D4523BF"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BR &amp; Équipe d'Évaluation (EE)</w:t>
            </w:r>
          </w:p>
        </w:tc>
      </w:tr>
      <w:tr w:rsidR="009B5D97" w:rsidRPr="009B5D97" w14:paraId="1829D743" w14:textId="77777777" w:rsidTr="009B5D97">
        <w:trPr>
          <w:trHeight w:val="20"/>
        </w:trPr>
        <w:tc>
          <w:tcPr>
            <w:tcW w:w="2388" w:type="pct"/>
            <w:vAlign w:val="center"/>
            <w:hideMark/>
          </w:tcPr>
          <w:p w14:paraId="078BEC98"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Réunion de travail préliminaire avec le BR</w:t>
            </w:r>
          </w:p>
        </w:tc>
        <w:tc>
          <w:tcPr>
            <w:tcW w:w="501" w:type="pct"/>
            <w:vAlign w:val="center"/>
            <w:hideMark/>
          </w:tcPr>
          <w:p w14:paraId="1E004229"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p>
        </w:tc>
        <w:tc>
          <w:tcPr>
            <w:tcW w:w="360" w:type="pct"/>
            <w:vAlign w:val="center"/>
            <w:hideMark/>
          </w:tcPr>
          <w:p w14:paraId="0AF6E88D"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8</w:t>
            </w:r>
          </w:p>
        </w:tc>
        <w:tc>
          <w:tcPr>
            <w:tcW w:w="593" w:type="pct"/>
            <w:shd w:val="clear" w:color="000000" w:fill="FFFFFF"/>
            <w:noWrap/>
            <w:vAlign w:val="center"/>
            <w:hideMark/>
          </w:tcPr>
          <w:p w14:paraId="3D4431E7"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10-janv-23</w:t>
            </w:r>
          </w:p>
        </w:tc>
        <w:tc>
          <w:tcPr>
            <w:tcW w:w="593" w:type="pct"/>
            <w:shd w:val="clear" w:color="000000" w:fill="FFFFFF"/>
            <w:noWrap/>
            <w:vAlign w:val="center"/>
            <w:hideMark/>
          </w:tcPr>
          <w:p w14:paraId="7C3B4C19"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17-janv-23</w:t>
            </w:r>
          </w:p>
        </w:tc>
        <w:tc>
          <w:tcPr>
            <w:tcW w:w="566" w:type="pct"/>
            <w:shd w:val="clear" w:color="000000" w:fill="FFFFFF"/>
            <w:vAlign w:val="center"/>
            <w:hideMark/>
          </w:tcPr>
          <w:p w14:paraId="09E34B7A"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BR &amp; EE</w:t>
            </w:r>
          </w:p>
          <w:p w14:paraId="6FD34C7A"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p>
        </w:tc>
      </w:tr>
      <w:tr w:rsidR="009B5D97" w:rsidRPr="009B5D97" w14:paraId="0C383752" w14:textId="77777777" w:rsidTr="009B5D97">
        <w:trPr>
          <w:trHeight w:val="20"/>
        </w:trPr>
        <w:tc>
          <w:tcPr>
            <w:tcW w:w="2388" w:type="pct"/>
            <w:vAlign w:val="center"/>
            <w:hideMark/>
          </w:tcPr>
          <w:p w14:paraId="1833F165"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 xml:space="preserve">Entretiens préliminaires avec les Bureaux Pays (BP) Recherche &amp; Revue documentaire </w:t>
            </w:r>
          </w:p>
        </w:tc>
        <w:tc>
          <w:tcPr>
            <w:tcW w:w="501" w:type="pct"/>
            <w:vAlign w:val="center"/>
            <w:hideMark/>
          </w:tcPr>
          <w:p w14:paraId="1BC0712E"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p>
        </w:tc>
        <w:tc>
          <w:tcPr>
            <w:tcW w:w="360" w:type="pct"/>
            <w:vAlign w:val="center"/>
            <w:hideMark/>
          </w:tcPr>
          <w:p w14:paraId="40C2C21C"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6</w:t>
            </w:r>
          </w:p>
        </w:tc>
        <w:tc>
          <w:tcPr>
            <w:tcW w:w="593" w:type="pct"/>
            <w:shd w:val="clear" w:color="000000" w:fill="FFFFFF"/>
            <w:noWrap/>
            <w:vAlign w:val="center"/>
            <w:hideMark/>
          </w:tcPr>
          <w:p w14:paraId="0A9D8231"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18-janv-23</w:t>
            </w:r>
          </w:p>
        </w:tc>
        <w:tc>
          <w:tcPr>
            <w:tcW w:w="593" w:type="pct"/>
            <w:shd w:val="clear" w:color="000000" w:fill="FFFFFF"/>
            <w:noWrap/>
            <w:vAlign w:val="center"/>
            <w:hideMark/>
          </w:tcPr>
          <w:p w14:paraId="5798595B"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23-janv-23</w:t>
            </w:r>
          </w:p>
        </w:tc>
        <w:tc>
          <w:tcPr>
            <w:tcW w:w="566" w:type="pct"/>
            <w:shd w:val="clear" w:color="000000" w:fill="FFFFFF"/>
            <w:vAlign w:val="center"/>
            <w:hideMark/>
          </w:tcPr>
          <w:p w14:paraId="0AA8E3CF"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EE, BR &amp; BP</w:t>
            </w:r>
          </w:p>
        </w:tc>
      </w:tr>
      <w:tr w:rsidR="009B5D97" w:rsidRPr="009B5D97" w14:paraId="25015FC1" w14:textId="77777777" w:rsidTr="009B5D97">
        <w:trPr>
          <w:trHeight w:val="20"/>
        </w:trPr>
        <w:tc>
          <w:tcPr>
            <w:tcW w:w="2388" w:type="pct"/>
            <w:vAlign w:val="center"/>
            <w:hideMark/>
          </w:tcPr>
          <w:p w14:paraId="63AF0454"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Élaboration du Draft 1 du Rapport de cadrage du Mali</w:t>
            </w:r>
          </w:p>
        </w:tc>
        <w:tc>
          <w:tcPr>
            <w:tcW w:w="501" w:type="pct"/>
            <w:vAlign w:val="center"/>
            <w:hideMark/>
          </w:tcPr>
          <w:p w14:paraId="4C45E58E" w14:textId="4656E0AE"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D</w:t>
            </w:r>
            <w:r w:rsidR="003F3498">
              <w:rPr>
                <w:rFonts w:ascii="Georgia" w:eastAsia="Times New Roman" w:hAnsi="Georgia" w:cstheme="minorHAnsi"/>
                <w:color w:val="000000"/>
                <w:sz w:val="20"/>
                <w:szCs w:val="20"/>
                <w:lang w:eastAsia="fr-FR"/>
              </w:rPr>
              <w:t>ra</w:t>
            </w:r>
            <w:r w:rsidRPr="009B5D97">
              <w:rPr>
                <w:rFonts w:ascii="Georgia" w:eastAsia="Times New Roman" w:hAnsi="Georgia" w:cstheme="minorHAnsi"/>
                <w:color w:val="000000"/>
                <w:sz w:val="20"/>
                <w:szCs w:val="20"/>
                <w:lang w:eastAsia="fr-FR"/>
              </w:rPr>
              <w:t>ft 1 du Rapport de démarrage</w:t>
            </w:r>
          </w:p>
        </w:tc>
        <w:tc>
          <w:tcPr>
            <w:tcW w:w="360" w:type="pct"/>
            <w:vAlign w:val="center"/>
            <w:hideMark/>
          </w:tcPr>
          <w:p w14:paraId="308446AA" w14:textId="77777777" w:rsidR="009B5D97" w:rsidRPr="009B5D97" w:rsidRDefault="009B5D97" w:rsidP="00C87BCE">
            <w:pPr>
              <w:spacing w:after="0"/>
              <w:jc w:val="center"/>
              <w:rPr>
                <w:rFonts w:ascii="Georgia" w:eastAsia="Times New Roman" w:hAnsi="Georgia" w:cstheme="minorHAnsi"/>
                <w:strike/>
                <w:color w:val="000000"/>
                <w:sz w:val="20"/>
                <w:szCs w:val="20"/>
                <w:lang w:eastAsia="fr-FR"/>
              </w:rPr>
            </w:pPr>
            <w:r w:rsidRPr="009B5D97">
              <w:rPr>
                <w:rFonts w:ascii="Georgia" w:eastAsia="Times New Roman" w:hAnsi="Georgia" w:cstheme="minorHAnsi"/>
                <w:strike/>
                <w:color w:val="000000"/>
                <w:sz w:val="20"/>
                <w:szCs w:val="20"/>
                <w:lang w:eastAsia="fr-FR"/>
              </w:rPr>
              <w:t>9</w:t>
            </w:r>
          </w:p>
        </w:tc>
        <w:tc>
          <w:tcPr>
            <w:tcW w:w="593" w:type="pct"/>
            <w:shd w:val="clear" w:color="000000" w:fill="FFFFFF"/>
            <w:noWrap/>
            <w:vAlign w:val="center"/>
            <w:hideMark/>
          </w:tcPr>
          <w:p w14:paraId="5D97A592"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20 mars 23</w:t>
            </w:r>
          </w:p>
        </w:tc>
        <w:tc>
          <w:tcPr>
            <w:tcW w:w="593" w:type="pct"/>
            <w:shd w:val="clear" w:color="000000" w:fill="FFFFFF"/>
            <w:noWrap/>
            <w:vAlign w:val="center"/>
            <w:hideMark/>
          </w:tcPr>
          <w:p w14:paraId="1DB7CCA0" w14:textId="77777777" w:rsidR="009B5D97" w:rsidRPr="009B5D97" w:rsidRDefault="009B5D97" w:rsidP="00C87BCE">
            <w:pPr>
              <w:spacing w:after="0"/>
              <w:jc w:val="center"/>
              <w:rPr>
                <w:rFonts w:ascii="Georgia" w:eastAsia="Times New Roman" w:hAnsi="Georgia" w:cstheme="minorHAnsi"/>
                <w:strike/>
                <w:color w:val="000000"/>
                <w:sz w:val="20"/>
                <w:szCs w:val="20"/>
                <w:lang w:eastAsia="fr-FR"/>
              </w:rPr>
            </w:pPr>
            <w:r w:rsidRPr="009B5D97">
              <w:rPr>
                <w:rFonts w:ascii="Georgia" w:eastAsia="Times New Roman" w:hAnsi="Georgia" w:cstheme="minorHAnsi"/>
                <w:color w:val="000000"/>
                <w:sz w:val="20"/>
                <w:szCs w:val="20"/>
                <w:lang w:eastAsia="fr-FR"/>
              </w:rPr>
              <w:t>30 mars 23</w:t>
            </w:r>
          </w:p>
        </w:tc>
        <w:tc>
          <w:tcPr>
            <w:tcW w:w="566" w:type="pct"/>
            <w:shd w:val="clear" w:color="000000" w:fill="FFFFFF"/>
            <w:vAlign w:val="center"/>
            <w:hideMark/>
          </w:tcPr>
          <w:p w14:paraId="2F31CFE5" w14:textId="77777777" w:rsidR="009B5D97" w:rsidRPr="009B5D97" w:rsidRDefault="009B5D97" w:rsidP="00C87BCE">
            <w:pPr>
              <w:spacing w:after="0"/>
              <w:jc w:val="center"/>
              <w:rPr>
                <w:rFonts w:ascii="Georgia" w:eastAsia="Times New Roman" w:hAnsi="Georgia" w:cstheme="minorHAnsi"/>
                <w:strike/>
                <w:color w:val="000000"/>
                <w:sz w:val="20"/>
                <w:szCs w:val="20"/>
                <w:lang w:eastAsia="fr-FR"/>
              </w:rPr>
            </w:pPr>
            <w:r w:rsidRPr="009B5D97">
              <w:rPr>
                <w:rFonts w:ascii="Georgia" w:eastAsia="Times New Roman" w:hAnsi="Georgia" w:cstheme="minorHAnsi"/>
                <w:strike/>
                <w:color w:val="000000"/>
                <w:sz w:val="20"/>
                <w:szCs w:val="20"/>
                <w:lang w:eastAsia="fr-FR"/>
              </w:rPr>
              <w:t>EE</w:t>
            </w:r>
          </w:p>
        </w:tc>
      </w:tr>
      <w:tr w:rsidR="009B5D97" w:rsidRPr="009B5D97" w14:paraId="5979F0CB" w14:textId="77777777" w:rsidTr="009B5D97">
        <w:trPr>
          <w:trHeight w:val="20"/>
        </w:trPr>
        <w:tc>
          <w:tcPr>
            <w:tcW w:w="2388" w:type="pct"/>
            <w:vAlign w:val="center"/>
          </w:tcPr>
          <w:p w14:paraId="40C3479B" w14:textId="261D3DC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Soumissio</w:t>
            </w:r>
            <w:r w:rsidR="00074F4E">
              <w:rPr>
                <w:rFonts w:ascii="Georgia" w:eastAsia="Times New Roman" w:hAnsi="Georgia" w:cstheme="minorHAnsi"/>
                <w:color w:val="000000"/>
                <w:sz w:val="20"/>
                <w:szCs w:val="20"/>
                <w:lang w:eastAsia="fr-FR"/>
              </w:rPr>
              <w:t>n du Draft 1 du Rapport du Mali</w:t>
            </w:r>
            <w:r w:rsidRPr="009B5D97">
              <w:rPr>
                <w:rFonts w:ascii="Georgia" w:eastAsia="Times New Roman" w:hAnsi="Georgia" w:cstheme="minorHAnsi"/>
                <w:color w:val="000000"/>
                <w:sz w:val="20"/>
                <w:szCs w:val="20"/>
                <w:lang w:eastAsia="fr-FR"/>
              </w:rPr>
              <w:t xml:space="preserve"> au Groupe de Référence d’Évaluation (GRE)</w:t>
            </w:r>
          </w:p>
        </w:tc>
        <w:tc>
          <w:tcPr>
            <w:tcW w:w="501" w:type="pct"/>
            <w:vAlign w:val="center"/>
          </w:tcPr>
          <w:p w14:paraId="1E9ECCA5"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p>
        </w:tc>
        <w:tc>
          <w:tcPr>
            <w:tcW w:w="360" w:type="pct"/>
            <w:vAlign w:val="center"/>
          </w:tcPr>
          <w:p w14:paraId="4D1D866B"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1</w:t>
            </w:r>
          </w:p>
        </w:tc>
        <w:tc>
          <w:tcPr>
            <w:tcW w:w="593" w:type="pct"/>
            <w:shd w:val="clear" w:color="000000" w:fill="FFFFFF"/>
            <w:noWrap/>
            <w:vAlign w:val="center"/>
          </w:tcPr>
          <w:p w14:paraId="00BAA4B8"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30 mars 23</w:t>
            </w:r>
          </w:p>
        </w:tc>
        <w:tc>
          <w:tcPr>
            <w:tcW w:w="593" w:type="pct"/>
            <w:shd w:val="clear" w:color="000000" w:fill="FFFFFF"/>
            <w:noWrap/>
            <w:vAlign w:val="center"/>
          </w:tcPr>
          <w:p w14:paraId="134DE543"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30 mars 23</w:t>
            </w:r>
          </w:p>
        </w:tc>
        <w:tc>
          <w:tcPr>
            <w:tcW w:w="566" w:type="pct"/>
            <w:shd w:val="clear" w:color="000000" w:fill="FFFFFF"/>
            <w:vAlign w:val="center"/>
          </w:tcPr>
          <w:p w14:paraId="2E60FA95"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EE</w:t>
            </w:r>
          </w:p>
        </w:tc>
      </w:tr>
      <w:tr w:rsidR="009B5D97" w:rsidRPr="009B5D97" w14:paraId="46D64A5E" w14:textId="77777777" w:rsidTr="009B5D97">
        <w:trPr>
          <w:trHeight w:val="20"/>
        </w:trPr>
        <w:tc>
          <w:tcPr>
            <w:tcW w:w="2388" w:type="pct"/>
            <w:vAlign w:val="center"/>
            <w:hideMark/>
          </w:tcPr>
          <w:p w14:paraId="361788F4"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Amendements du Draft 1 par les membres du GRE</w:t>
            </w:r>
          </w:p>
        </w:tc>
        <w:tc>
          <w:tcPr>
            <w:tcW w:w="501" w:type="pct"/>
            <w:vAlign w:val="center"/>
            <w:hideMark/>
          </w:tcPr>
          <w:p w14:paraId="3FEDDBB2"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p>
        </w:tc>
        <w:tc>
          <w:tcPr>
            <w:tcW w:w="360" w:type="pct"/>
            <w:vAlign w:val="center"/>
            <w:hideMark/>
          </w:tcPr>
          <w:p w14:paraId="23121A73"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7</w:t>
            </w:r>
          </w:p>
        </w:tc>
        <w:tc>
          <w:tcPr>
            <w:tcW w:w="593" w:type="pct"/>
            <w:shd w:val="clear" w:color="000000" w:fill="FFFFFF"/>
            <w:noWrap/>
            <w:vAlign w:val="center"/>
            <w:hideMark/>
          </w:tcPr>
          <w:p w14:paraId="088D7F01" w14:textId="0D46199F"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30 mars 23</w:t>
            </w:r>
          </w:p>
        </w:tc>
        <w:tc>
          <w:tcPr>
            <w:tcW w:w="593" w:type="pct"/>
            <w:shd w:val="clear" w:color="000000" w:fill="FFFFFF"/>
            <w:noWrap/>
            <w:vAlign w:val="center"/>
            <w:hideMark/>
          </w:tcPr>
          <w:p w14:paraId="374DF8F2"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09 Avril 23</w:t>
            </w:r>
          </w:p>
        </w:tc>
        <w:tc>
          <w:tcPr>
            <w:tcW w:w="566" w:type="pct"/>
            <w:shd w:val="clear" w:color="000000" w:fill="FFFFFF"/>
            <w:vAlign w:val="center"/>
          </w:tcPr>
          <w:p w14:paraId="45541C81"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Membres du GRE</w:t>
            </w:r>
          </w:p>
        </w:tc>
      </w:tr>
      <w:tr w:rsidR="009B5D97" w:rsidRPr="009B5D97" w14:paraId="18C28958" w14:textId="77777777" w:rsidTr="009B5D97">
        <w:trPr>
          <w:trHeight w:val="20"/>
        </w:trPr>
        <w:tc>
          <w:tcPr>
            <w:tcW w:w="2388" w:type="pct"/>
            <w:vAlign w:val="center"/>
            <w:hideMark/>
          </w:tcPr>
          <w:p w14:paraId="25EFD942"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Prise en compte des amendements du GRE et élaboration du Draft 2</w:t>
            </w:r>
          </w:p>
        </w:tc>
        <w:tc>
          <w:tcPr>
            <w:tcW w:w="501" w:type="pct"/>
            <w:vAlign w:val="center"/>
            <w:hideMark/>
          </w:tcPr>
          <w:p w14:paraId="7D6E7C09" w14:textId="0DF656CB"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D</w:t>
            </w:r>
            <w:r w:rsidR="003F3498">
              <w:rPr>
                <w:rFonts w:ascii="Georgia" w:eastAsia="Times New Roman" w:hAnsi="Georgia" w:cstheme="minorHAnsi"/>
                <w:color w:val="000000"/>
                <w:sz w:val="20"/>
                <w:szCs w:val="20"/>
                <w:lang w:eastAsia="fr-FR"/>
              </w:rPr>
              <w:t>a</w:t>
            </w:r>
            <w:r w:rsidRPr="009B5D97">
              <w:rPr>
                <w:rFonts w:ascii="Georgia" w:eastAsia="Times New Roman" w:hAnsi="Georgia" w:cstheme="minorHAnsi"/>
                <w:color w:val="000000"/>
                <w:sz w:val="20"/>
                <w:szCs w:val="20"/>
                <w:lang w:eastAsia="fr-FR"/>
              </w:rPr>
              <w:t>ft 2 du Rapport de démarrage</w:t>
            </w:r>
          </w:p>
        </w:tc>
        <w:tc>
          <w:tcPr>
            <w:tcW w:w="360" w:type="pct"/>
            <w:vAlign w:val="center"/>
            <w:hideMark/>
          </w:tcPr>
          <w:p w14:paraId="129954EA"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4</w:t>
            </w:r>
          </w:p>
        </w:tc>
        <w:tc>
          <w:tcPr>
            <w:tcW w:w="593" w:type="pct"/>
            <w:shd w:val="clear" w:color="000000" w:fill="FFFFFF"/>
            <w:noWrap/>
            <w:vAlign w:val="center"/>
            <w:hideMark/>
          </w:tcPr>
          <w:p w14:paraId="1F5B615D"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09 Avril 23</w:t>
            </w:r>
          </w:p>
        </w:tc>
        <w:tc>
          <w:tcPr>
            <w:tcW w:w="593" w:type="pct"/>
            <w:shd w:val="clear" w:color="000000" w:fill="FFFFFF"/>
            <w:noWrap/>
            <w:vAlign w:val="center"/>
            <w:hideMark/>
          </w:tcPr>
          <w:p w14:paraId="0FB2E3C9"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15 Avril 23</w:t>
            </w:r>
          </w:p>
        </w:tc>
        <w:tc>
          <w:tcPr>
            <w:tcW w:w="566" w:type="pct"/>
            <w:shd w:val="clear" w:color="000000" w:fill="FFFFFF"/>
            <w:vAlign w:val="center"/>
            <w:hideMark/>
          </w:tcPr>
          <w:p w14:paraId="5CD955EF"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EE</w:t>
            </w:r>
          </w:p>
        </w:tc>
      </w:tr>
      <w:tr w:rsidR="009B5D97" w:rsidRPr="009B5D97" w14:paraId="4CE7AA41" w14:textId="77777777" w:rsidTr="009B5D97">
        <w:trPr>
          <w:trHeight w:val="20"/>
        </w:trPr>
        <w:tc>
          <w:tcPr>
            <w:tcW w:w="2388" w:type="pct"/>
            <w:vAlign w:val="center"/>
          </w:tcPr>
          <w:p w14:paraId="7A1BAE6F"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Amendement des rapports de Démarrage par les membres du GRE</w:t>
            </w:r>
          </w:p>
        </w:tc>
        <w:tc>
          <w:tcPr>
            <w:tcW w:w="501" w:type="pct"/>
            <w:vAlign w:val="center"/>
          </w:tcPr>
          <w:p w14:paraId="12FFE4BE"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p>
        </w:tc>
        <w:tc>
          <w:tcPr>
            <w:tcW w:w="360" w:type="pct"/>
            <w:vAlign w:val="center"/>
          </w:tcPr>
          <w:p w14:paraId="7DF70FC8"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7</w:t>
            </w:r>
          </w:p>
        </w:tc>
        <w:tc>
          <w:tcPr>
            <w:tcW w:w="593" w:type="pct"/>
            <w:shd w:val="clear" w:color="000000" w:fill="FFFFFF"/>
            <w:noWrap/>
            <w:vAlign w:val="center"/>
          </w:tcPr>
          <w:p w14:paraId="0A2565CB"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15 Avril 23</w:t>
            </w:r>
          </w:p>
        </w:tc>
        <w:tc>
          <w:tcPr>
            <w:tcW w:w="593" w:type="pct"/>
            <w:shd w:val="clear" w:color="000000" w:fill="FFFFFF"/>
            <w:noWrap/>
            <w:vAlign w:val="center"/>
          </w:tcPr>
          <w:p w14:paraId="57BED338"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22 Avril 23</w:t>
            </w:r>
          </w:p>
        </w:tc>
        <w:tc>
          <w:tcPr>
            <w:tcW w:w="566" w:type="pct"/>
            <w:shd w:val="clear" w:color="000000" w:fill="FFFFFF"/>
            <w:vAlign w:val="center"/>
          </w:tcPr>
          <w:p w14:paraId="4EB9E735"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GRE</w:t>
            </w:r>
          </w:p>
        </w:tc>
      </w:tr>
      <w:tr w:rsidR="009B5D97" w:rsidRPr="009B5D97" w14:paraId="4117A2E5" w14:textId="77777777" w:rsidTr="009B5D97">
        <w:trPr>
          <w:trHeight w:val="20"/>
        </w:trPr>
        <w:tc>
          <w:tcPr>
            <w:tcW w:w="2388" w:type="pct"/>
            <w:vAlign w:val="center"/>
          </w:tcPr>
          <w:p w14:paraId="6E7B5CD2"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 xml:space="preserve">Prise en compte des amendements et finalisation des 3 Rapports de Démarrage </w:t>
            </w:r>
          </w:p>
        </w:tc>
        <w:tc>
          <w:tcPr>
            <w:tcW w:w="501" w:type="pct"/>
            <w:vAlign w:val="center"/>
          </w:tcPr>
          <w:p w14:paraId="0DA4E2FF"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p>
        </w:tc>
        <w:tc>
          <w:tcPr>
            <w:tcW w:w="360" w:type="pct"/>
            <w:vAlign w:val="center"/>
          </w:tcPr>
          <w:p w14:paraId="09A50A1C"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3</w:t>
            </w:r>
          </w:p>
        </w:tc>
        <w:tc>
          <w:tcPr>
            <w:tcW w:w="593" w:type="pct"/>
            <w:shd w:val="clear" w:color="000000" w:fill="FFFFFF"/>
            <w:noWrap/>
            <w:vAlign w:val="center"/>
          </w:tcPr>
          <w:p w14:paraId="1B8193DD"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22 Avril 23</w:t>
            </w:r>
          </w:p>
        </w:tc>
        <w:tc>
          <w:tcPr>
            <w:tcW w:w="593" w:type="pct"/>
            <w:shd w:val="clear" w:color="000000" w:fill="FFFFFF"/>
            <w:noWrap/>
            <w:vAlign w:val="center"/>
          </w:tcPr>
          <w:p w14:paraId="551247E5"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27 Avril 23</w:t>
            </w:r>
          </w:p>
        </w:tc>
        <w:tc>
          <w:tcPr>
            <w:tcW w:w="566" w:type="pct"/>
            <w:shd w:val="clear" w:color="000000" w:fill="FFFFFF"/>
            <w:vAlign w:val="center"/>
          </w:tcPr>
          <w:p w14:paraId="395D0863"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EE</w:t>
            </w:r>
          </w:p>
        </w:tc>
      </w:tr>
      <w:tr w:rsidR="009B5D97" w:rsidRPr="009B5D97" w14:paraId="42C82BEC" w14:textId="77777777" w:rsidTr="009B5D97">
        <w:trPr>
          <w:trHeight w:val="20"/>
        </w:trPr>
        <w:tc>
          <w:tcPr>
            <w:tcW w:w="2388" w:type="pct"/>
            <w:vAlign w:val="center"/>
          </w:tcPr>
          <w:p w14:paraId="42D0F85E"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 xml:space="preserve">Dépôt des Rapports de Démarrage finalisés du Mali </w:t>
            </w:r>
          </w:p>
        </w:tc>
        <w:tc>
          <w:tcPr>
            <w:tcW w:w="501" w:type="pct"/>
            <w:vAlign w:val="center"/>
          </w:tcPr>
          <w:p w14:paraId="65D50B6F"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Rapport de démarrage finalisé</w:t>
            </w:r>
          </w:p>
        </w:tc>
        <w:tc>
          <w:tcPr>
            <w:tcW w:w="360" w:type="pct"/>
            <w:vAlign w:val="center"/>
          </w:tcPr>
          <w:p w14:paraId="392480A2"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p>
        </w:tc>
        <w:tc>
          <w:tcPr>
            <w:tcW w:w="593" w:type="pct"/>
            <w:shd w:val="clear" w:color="000000" w:fill="FFFFFF"/>
            <w:noWrap/>
            <w:vAlign w:val="center"/>
          </w:tcPr>
          <w:p w14:paraId="4867A27D"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27 Avril 23</w:t>
            </w:r>
          </w:p>
        </w:tc>
        <w:tc>
          <w:tcPr>
            <w:tcW w:w="593" w:type="pct"/>
            <w:shd w:val="clear" w:color="000000" w:fill="FFFFFF"/>
            <w:noWrap/>
            <w:vAlign w:val="center"/>
          </w:tcPr>
          <w:p w14:paraId="4AD174DE"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27 Avril 23</w:t>
            </w:r>
          </w:p>
        </w:tc>
        <w:tc>
          <w:tcPr>
            <w:tcW w:w="566" w:type="pct"/>
            <w:shd w:val="clear" w:color="000000" w:fill="FFFFFF"/>
            <w:vAlign w:val="center"/>
          </w:tcPr>
          <w:p w14:paraId="607D5239"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EE</w:t>
            </w:r>
          </w:p>
        </w:tc>
      </w:tr>
      <w:tr w:rsidR="009B5D97" w:rsidRPr="009B5D97" w14:paraId="10563708" w14:textId="77777777" w:rsidTr="009B5D97">
        <w:trPr>
          <w:trHeight w:val="20"/>
        </w:trPr>
        <w:tc>
          <w:tcPr>
            <w:tcW w:w="2388" w:type="pct"/>
            <w:shd w:val="clear" w:color="auto" w:fill="B4C6E7" w:themeFill="accent1" w:themeFillTint="66"/>
            <w:vAlign w:val="center"/>
            <w:hideMark/>
          </w:tcPr>
          <w:p w14:paraId="1449E710" w14:textId="77777777" w:rsidR="009B5D97" w:rsidRPr="009B5D97" w:rsidRDefault="009B5D97" w:rsidP="00C87BCE">
            <w:pPr>
              <w:spacing w:after="0"/>
              <w:rPr>
                <w:rFonts w:ascii="Georgia" w:eastAsia="Times New Roman" w:hAnsi="Georgia" w:cstheme="minorHAnsi"/>
                <w:b/>
                <w:bCs/>
                <w:color w:val="000000"/>
                <w:sz w:val="20"/>
                <w:szCs w:val="20"/>
                <w:lang w:eastAsia="fr-FR"/>
              </w:rPr>
            </w:pPr>
            <w:r w:rsidRPr="009B5D97">
              <w:rPr>
                <w:rFonts w:ascii="Georgia" w:eastAsia="Times New Roman" w:hAnsi="Georgia" w:cstheme="minorHAnsi"/>
                <w:b/>
                <w:bCs/>
                <w:color w:val="000000"/>
                <w:sz w:val="20"/>
                <w:szCs w:val="20"/>
                <w:lang w:eastAsia="fr-FR"/>
              </w:rPr>
              <w:t>Phase de collecte et traitement des données</w:t>
            </w:r>
          </w:p>
        </w:tc>
        <w:tc>
          <w:tcPr>
            <w:tcW w:w="501" w:type="pct"/>
            <w:shd w:val="clear" w:color="auto" w:fill="B4C6E7" w:themeFill="accent1" w:themeFillTint="66"/>
            <w:vAlign w:val="center"/>
            <w:hideMark/>
          </w:tcPr>
          <w:p w14:paraId="7231FA9F" w14:textId="77777777" w:rsidR="009B5D97" w:rsidRPr="009B5D97" w:rsidRDefault="009B5D97" w:rsidP="00C87BCE">
            <w:pPr>
              <w:spacing w:after="0"/>
              <w:jc w:val="center"/>
              <w:rPr>
                <w:rFonts w:ascii="Georgia" w:eastAsia="Times New Roman" w:hAnsi="Georgia" w:cstheme="minorHAnsi"/>
                <w:b/>
                <w:bCs/>
                <w:color w:val="000000"/>
                <w:sz w:val="20"/>
                <w:szCs w:val="20"/>
                <w:lang w:eastAsia="fr-FR"/>
              </w:rPr>
            </w:pPr>
          </w:p>
        </w:tc>
        <w:tc>
          <w:tcPr>
            <w:tcW w:w="360" w:type="pct"/>
            <w:shd w:val="clear" w:color="auto" w:fill="B4C6E7" w:themeFill="accent1" w:themeFillTint="66"/>
            <w:vAlign w:val="center"/>
            <w:hideMark/>
          </w:tcPr>
          <w:p w14:paraId="02688D3E" w14:textId="77777777" w:rsidR="009B5D97" w:rsidRPr="009B5D97" w:rsidRDefault="009B5D97" w:rsidP="00C87BCE">
            <w:pPr>
              <w:spacing w:after="0"/>
              <w:jc w:val="center"/>
              <w:rPr>
                <w:rFonts w:ascii="Georgia" w:eastAsia="Times New Roman" w:hAnsi="Georgia" w:cstheme="minorHAnsi"/>
                <w:b/>
                <w:bCs/>
                <w:color w:val="000000"/>
                <w:sz w:val="20"/>
                <w:szCs w:val="20"/>
                <w:lang w:eastAsia="fr-FR"/>
              </w:rPr>
            </w:pPr>
            <w:r w:rsidRPr="009B5D97">
              <w:rPr>
                <w:rFonts w:ascii="Georgia" w:eastAsia="Times New Roman" w:hAnsi="Georgia" w:cstheme="minorHAnsi"/>
                <w:b/>
                <w:bCs/>
                <w:color w:val="000000"/>
                <w:sz w:val="20"/>
                <w:szCs w:val="20"/>
                <w:lang w:eastAsia="fr-FR"/>
              </w:rPr>
              <w:t> </w:t>
            </w:r>
          </w:p>
        </w:tc>
        <w:tc>
          <w:tcPr>
            <w:tcW w:w="593" w:type="pct"/>
            <w:shd w:val="clear" w:color="auto" w:fill="B4C6E7" w:themeFill="accent1" w:themeFillTint="66"/>
            <w:noWrap/>
            <w:vAlign w:val="center"/>
            <w:hideMark/>
          </w:tcPr>
          <w:p w14:paraId="7FFF3127"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 </w:t>
            </w:r>
          </w:p>
        </w:tc>
        <w:tc>
          <w:tcPr>
            <w:tcW w:w="593" w:type="pct"/>
            <w:shd w:val="clear" w:color="auto" w:fill="B4C6E7" w:themeFill="accent1" w:themeFillTint="66"/>
            <w:noWrap/>
            <w:vAlign w:val="center"/>
            <w:hideMark/>
          </w:tcPr>
          <w:p w14:paraId="7C0D96C2"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 </w:t>
            </w:r>
          </w:p>
        </w:tc>
        <w:tc>
          <w:tcPr>
            <w:tcW w:w="566" w:type="pct"/>
            <w:shd w:val="clear" w:color="auto" w:fill="B4C6E7" w:themeFill="accent1" w:themeFillTint="66"/>
            <w:noWrap/>
            <w:vAlign w:val="center"/>
            <w:hideMark/>
          </w:tcPr>
          <w:p w14:paraId="305D8F7B" w14:textId="77777777" w:rsidR="009B5D97" w:rsidRPr="009B5D97" w:rsidRDefault="009B5D97" w:rsidP="00C87BCE">
            <w:pPr>
              <w:spacing w:after="0"/>
              <w:jc w:val="center"/>
              <w:rPr>
                <w:rFonts w:ascii="Georgia" w:eastAsia="Times New Roman" w:hAnsi="Georgia" w:cstheme="minorHAnsi"/>
                <w:b/>
                <w:bCs/>
                <w:color w:val="000000"/>
                <w:sz w:val="20"/>
                <w:szCs w:val="20"/>
                <w:lang w:eastAsia="fr-FR"/>
              </w:rPr>
            </w:pPr>
          </w:p>
        </w:tc>
      </w:tr>
      <w:tr w:rsidR="009B5D97" w:rsidRPr="009B5D97" w14:paraId="6A706D08" w14:textId="77777777" w:rsidTr="009B5D97">
        <w:trPr>
          <w:trHeight w:val="20"/>
        </w:trPr>
        <w:tc>
          <w:tcPr>
            <w:tcW w:w="2388" w:type="pct"/>
            <w:shd w:val="clear" w:color="auto" w:fill="F2F2F2" w:themeFill="background1" w:themeFillShade="F2"/>
            <w:vAlign w:val="center"/>
          </w:tcPr>
          <w:p w14:paraId="20D39614" w14:textId="3E6C6C95" w:rsidR="009B5D97" w:rsidRPr="009B5D97" w:rsidRDefault="009B5D97" w:rsidP="00C87BCE">
            <w:pPr>
              <w:spacing w:after="0"/>
              <w:rPr>
                <w:rFonts w:ascii="Georgia" w:eastAsia="Times New Roman" w:hAnsi="Georgia" w:cstheme="minorHAnsi"/>
                <w:b/>
                <w:bCs/>
                <w:color w:val="000000"/>
                <w:sz w:val="20"/>
                <w:szCs w:val="20"/>
                <w:lang w:eastAsia="fr-FR"/>
              </w:rPr>
            </w:pPr>
            <w:r w:rsidRPr="009B5D97">
              <w:rPr>
                <w:rFonts w:ascii="Georgia" w:eastAsia="Times New Roman" w:hAnsi="Georgia" w:cstheme="minorHAnsi"/>
                <w:i/>
                <w:color w:val="000000"/>
                <w:sz w:val="20"/>
                <w:szCs w:val="20"/>
                <w:lang w:eastAsia="fr-FR"/>
              </w:rPr>
              <w:t>Arrivée du Chef de mission à Bamako au Mali</w:t>
            </w:r>
          </w:p>
        </w:tc>
        <w:tc>
          <w:tcPr>
            <w:tcW w:w="501" w:type="pct"/>
            <w:shd w:val="clear" w:color="auto" w:fill="F2F2F2" w:themeFill="background1" w:themeFillShade="F2"/>
            <w:vAlign w:val="center"/>
          </w:tcPr>
          <w:p w14:paraId="70314EDC" w14:textId="77777777" w:rsidR="009B5D97" w:rsidRPr="009B5D97" w:rsidRDefault="009B5D97" w:rsidP="00C87BCE">
            <w:pPr>
              <w:spacing w:after="0"/>
              <w:jc w:val="center"/>
              <w:rPr>
                <w:rFonts w:ascii="Georgia" w:eastAsia="Times New Roman" w:hAnsi="Georgia" w:cstheme="minorHAnsi"/>
                <w:b/>
                <w:bCs/>
                <w:color w:val="000000"/>
                <w:sz w:val="20"/>
                <w:szCs w:val="20"/>
                <w:lang w:eastAsia="fr-FR"/>
              </w:rPr>
            </w:pPr>
          </w:p>
        </w:tc>
        <w:tc>
          <w:tcPr>
            <w:tcW w:w="360" w:type="pct"/>
            <w:shd w:val="clear" w:color="auto" w:fill="F2F2F2" w:themeFill="background1" w:themeFillShade="F2"/>
            <w:vAlign w:val="center"/>
          </w:tcPr>
          <w:p w14:paraId="2EAB46B5" w14:textId="77777777" w:rsidR="009B5D97" w:rsidRPr="009B5D97" w:rsidRDefault="009B5D97" w:rsidP="00C87BCE">
            <w:pPr>
              <w:spacing w:after="0"/>
              <w:jc w:val="center"/>
              <w:rPr>
                <w:rFonts w:ascii="Georgia" w:eastAsia="Times New Roman" w:hAnsi="Georgia" w:cstheme="minorHAnsi"/>
                <w:b/>
                <w:bCs/>
                <w:color w:val="000000"/>
                <w:sz w:val="20"/>
                <w:szCs w:val="20"/>
                <w:lang w:eastAsia="fr-FR"/>
              </w:rPr>
            </w:pPr>
          </w:p>
        </w:tc>
        <w:tc>
          <w:tcPr>
            <w:tcW w:w="593" w:type="pct"/>
            <w:shd w:val="clear" w:color="auto" w:fill="F2F2F2" w:themeFill="background1" w:themeFillShade="F2"/>
            <w:noWrap/>
            <w:vAlign w:val="center"/>
          </w:tcPr>
          <w:p w14:paraId="7BC46019"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23 mai 23</w:t>
            </w:r>
          </w:p>
        </w:tc>
        <w:tc>
          <w:tcPr>
            <w:tcW w:w="593" w:type="pct"/>
            <w:shd w:val="clear" w:color="auto" w:fill="F2F2F2" w:themeFill="background1" w:themeFillShade="F2"/>
            <w:noWrap/>
            <w:vAlign w:val="center"/>
          </w:tcPr>
          <w:p w14:paraId="37A790D3"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23 mai 23</w:t>
            </w:r>
          </w:p>
        </w:tc>
        <w:tc>
          <w:tcPr>
            <w:tcW w:w="566" w:type="pct"/>
            <w:shd w:val="clear" w:color="auto" w:fill="F2F2F2" w:themeFill="background1" w:themeFillShade="F2"/>
            <w:noWrap/>
            <w:vAlign w:val="center"/>
          </w:tcPr>
          <w:p w14:paraId="326BBE4D" w14:textId="77777777" w:rsidR="009B5D97" w:rsidRPr="009B5D97" w:rsidRDefault="009B5D97" w:rsidP="00C87BCE">
            <w:pPr>
              <w:spacing w:after="0"/>
              <w:jc w:val="center"/>
              <w:rPr>
                <w:rFonts w:ascii="Georgia" w:eastAsia="Times New Roman" w:hAnsi="Georgia" w:cstheme="minorHAnsi"/>
                <w:b/>
                <w:bCs/>
                <w:color w:val="000000"/>
                <w:sz w:val="20"/>
                <w:szCs w:val="20"/>
                <w:lang w:eastAsia="fr-FR"/>
              </w:rPr>
            </w:pPr>
          </w:p>
        </w:tc>
      </w:tr>
      <w:tr w:rsidR="009B5D97" w:rsidRPr="009B5D97" w14:paraId="1CC4271C" w14:textId="77777777" w:rsidTr="009B5D97">
        <w:trPr>
          <w:trHeight w:val="20"/>
        </w:trPr>
        <w:tc>
          <w:tcPr>
            <w:tcW w:w="2388" w:type="pct"/>
            <w:vAlign w:val="center"/>
            <w:hideMark/>
          </w:tcPr>
          <w:p w14:paraId="7613BCAC"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 xml:space="preserve">Recrutement et formation des agents de collecte des données sur le processus de l’étude, la collecte des données y compris les questions d’éthique et réalisation du test des outils de collecte des données au Mali </w:t>
            </w:r>
          </w:p>
        </w:tc>
        <w:tc>
          <w:tcPr>
            <w:tcW w:w="501" w:type="pct"/>
            <w:vAlign w:val="center"/>
            <w:hideMark/>
          </w:tcPr>
          <w:p w14:paraId="6E39FA7B"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p>
        </w:tc>
        <w:tc>
          <w:tcPr>
            <w:tcW w:w="360" w:type="pct"/>
            <w:vAlign w:val="center"/>
            <w:hideMark/>
          </w:tcPr>
          <w:p w14:paraId="414B4562"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5</w:t>
            </w:r>
          </w:p>
        </w:tc>
        <w:tc>
          <w:tcPr>
            <w:tcW w:w="593" w:type="pct"/>
            <w:shd w:val="clear" w:color="000000" w:fill="FFFFFF"/>
            <w:noWrap/>
            <w:vAlign w:val="center"/>
          </w:tcPr>
          <w:p w14:paraId="7FB18E73"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23 mai 23</w:t>
            </w:r>
          </w:p>
        </w:tc>
        <w:tc>
          <w:tcPr>
            <w:tcW w:w="593" w:type="pct"/>
            <w:shd w:val="clear" w:color="000000" w:fill="FFFFFF"/>
            <w:noWrap/>
            <w:vAlign w:val="center"/>
          </w:tcPr>
          <w:p w14:paraId="59B2C76A"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24 mai 23</w:t>
            </w:r>
          </w:p>
        </w:tc>
        <w:tc>
          <w:tcPr>
            <w:tcW w:w="566" w:type="pct"/>
            <w:noWrap/>
            <w:vAlign w:val="center"/>
            <w:hideMark/>
          </w:tcPr>
          <w:p w14:paraId="3A990E3E"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EE</w:t>
            </w:r>
          </w:p>
        </w:tc>
      </w:tr>
      <w:tr w:rsidR="009B5D97" w:rsidRPr="009B5D97" w14:paraId="001B6101" w14:textId="77777777" w:rsidTr="009B5D97">
        <w:trPr>
          <w:trHeight w:val="20"/>
        </w:trPr>
        <w:tc>
          <w:tcPr>
            <w:tcW w:w="2388" w:type="pct"/>
            <w:vAlign w:val="center"/>
          </w:tcPr>
          <w:p w14:paraId="2C1D14B2"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Planification de la collecte de données sur le terrain</w:t>
            </w:r>
          </w:p>
        </w:tc>
        <w:tc>
          <w:tcPr>
            <w:tcW w:w="501" w:type="pct"/>
            <w:vAlign w:val="center"/>
          </w:tcPr>
          <w:p w14:paraId="72AFBAFD"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p>
        </w:tc>
        <w:tc>
          <w:tcPr>
            <w:tcW w:w="360" w:type="pct"/>
            <w:vAlign w:val="center"/>
          </w:tcPr>
          <w:p w14:paraId="5AA5834E"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1</w:t>
            </w:r>
          </w:p>
        </w:tc>
        <w:tc>
          <w:tcPr>
            <w:tcW w:w="593" w:type="pct"/>
            <w:shd w:val="clear" w:color="000000" w:fill="FFFFFF"/>
            <w:noWrap/>
            <w:vAlign w:val="center"/>
          </w:tcPr>
          <w:p w14:paraId="1AAB29DF"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24 mai 23</w:t>
            </w:r>
          </w:p>
        </w:tc>
        <w:tc>
          <w:tcPr>
            <w:tcW w:w="593" w:type="pct"/>
            <w:shd w:val="clear" w:color="000000" w:fill="FFFFFF"/>
            <w:noWrap/>
            <w:vAlign w:val="center"/>
          </w:tcPr>
          <w:p w14:paraId="3371FE05"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24 mai 23</w:t>
            </w:r>
          </w:p>
        </w:tc>
        <w:tc>
          <w:tcPr>
            <w:tcW w:w="566" w:type="pct"/>
            <w:noWrap/>
            <w:vAlign w:val="center"/>
          </w:tcPr>
          <w:p w14:paraId="372ACD86"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EE</w:t>
            </w:r>
          </w:p>
        </w:tc>
      </w:tr>
      <w:tr w:rsidR="009B5D97" w:rsidRPr="009B5D97" w14:paraId="1560754A" w14:textId="77777777" w:rsidTr="009B5D97">
        <w:trPr>
          <w:trHeight w:val="20"/>
        </w:trPr>
        <w:tc>
          <w:tcPr>
            <w:tcW w:w="2388" w:type="pct"/>
            <w:vAlign w:val="center"/>
            <w:hideMark/>
          </w:tcPr>
          <w:p w14:paraId="3565163E"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 xml:space="preserve">Collecte, traitement et analyse des données sur le terrain en temps réel au </w:t>
            </w:r>
            <w:r w:rsidRPr="009B5D97">
              <w:rPr>
                <w:rFonts w:ascii="Georgia" w:eastAsia="Times New Roman" w:hAnsi="Georgia" w:cstheme="minorHAnsi"/>
                <w:b/>
                <w:color w:val="000000"/>
                <w:sz w:val="20"/>
                <w:szCs w:val="20"/>
                <w:lang w:eastAsia="fr-FR"/>
              </w:rPr>
              <w:t>Mali</w:t>
            </w:r>
            <w:r w:rsidRPr="009B5D97">
              <w:rPr>
                <w:rFonts w:ascii="Georgia" w:eastAsia="Times New Roman" w:hAnsi="Georgia" w:cstheme="minorHAnsi"/>
                <w:color w:val="000000"/>
                <w:sz w:val="20"/>
                <w:szCs w:val="20"/>
                <w:lang w:eastAsia="fr-FR"/>
              </w:rPr>
              <w:t xml:space="preserve">. </w:t>
            </w:r>
            <w:r w:rsidRPr="009B5D97">
              <w:rPr>
                <w:rFonts w:ascii="Georgia" w:eastAsia="Times New Roman" w:hAnsi="Georgia" w:cstheme="minorHAnsi"/>
                <w:b/>
                <w:color w:val="000000"/>
                <w:sz w:val="20"/>
                <w:szCs w:val="20"/>
                <w:lang w:eastAsia="fr-FR"/>
              </w:rPr>
              <w:t>NB </w:t>
            </w:r>
            <w:r w:rsidRPr="009B5D97">
              <w:rPr>
                <w:rFonts w:ascii="Georgia" w:eastAsia="Times New Roman" w:hAnsi="Georgia" w:cstheme="minorHAnsi"/>
                <w:color w:val="000000"/>
                <w:sz w:val="20"/>
                <w:szCs w:val="20"/>
                <w:lang w:eastAsia="fr-FR"/>
              </w:rPr>
              <w:t>: l’EE réalisera des analyses des données en temps réel de façon à pourvoir émerger les premiers constats avant son départ dans chacun des pays</w:t>
            </w:r>
          </w:p>
        </w:tc>
        <w:tc>
          <w:tcPr>
            <w:tcW w:w="501" w:type="pct"/>
            <w:vAlign w:val="center"/>
            <w:hideMark/>
          </w:tcPr>
          <w:p w14:paraId="021308D1"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p>
        </w:tc>
        <w:tc>
          <w:tcPr>
            <w:tcW w:w="360" w:type="pct"/>
            <w:vAlign w:val="center"/>
            <w:hideMark/>
          </w:tcPr>
          <w:p w14:paraId="2F45F5F2"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10</w:t>
            </w:r>
          </w:p>
        </w:tc>
        <w:tc>
          <w:tcPr>
            <w:tcW w:w="593" w:type="pct"/>
            <w:shd w:val="clear" w:color="000000" w:fill="FFFFFF"/>
            <w:noWrap/>
            <w:vAlign w:val="center"/>
          </w:tcPr>
          <w:p w14:paraId="29F90B5A"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24 Mai 23</w:t>
            </w:r>
          </w:p>
        </w:tc>
        <w:tc>
          <w:tcPr>
            <w:tcW w:w="593" w:type="pct"/>
            <w:shd w:val="clear" w:color="000000" w:fill="FFFFFF"/>
            <w:noWrap/>
            <w:vAlign w:val="center"/>
          </w:tcPr>
          <w:p w14:paraId="52353C48"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02 Juin 23</w:t>
            </w:r>
          </w:p>
        </w:tc>
        <w:tc>
          <w:tcPr>
            <w:tcW w:w="566" w:type="pct"/>
            <w:shd w:val="clear" w:color="000000" w:fill="FFFFFF"/>
            <w:vAlign w:val="center"/>
            <w:hideMark/>
          </w:tcPr>
          <w:p w14:paraId="5F568606"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EE &amp; agents de collecte</w:t>
            </w:r>
          </w:p>
        </w:tc>
      </w:tr>
      <w:tr w:rsidR="009B5D97" w:rsidRPr="009B5D97" w14:paraId="1D3D4482" w14:textId="77777777" w:rsidTr="009B5D97">
        <w:trPr>
          <w:trHeight w:val="20"/>
        </w:trPr>
        <w:tc>
          <w:tcPr>
            <w:tcW w:w="2388" w:type="pct"/>
            <w:vAlign w:val="center"/>
          </w:tcPr>
          <w:p w14:paraId="30805AF2" w14:textId="636C81E3"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Présentation des rés</w:t>
            </w:r>
            <w:r w:rsidR="00911D29">
              <w:rPr>
                <w:rFonts w:ascii="Georgia" w:eastAsia="Times New Roman" w:hAnsi="Georgia" w:cstheme="minorHAnsi"/>
                <w:color w:val="000000"/>
                <w:sz w:val="20"/>
                <w:szCs w:val="20"/>
                <w:lang w:eastAsia="fr-FR"/>
              </w:rPr>
              <w:t>ultats préliminaires au BP Mali</w:t>
            </w:r>
          </w:p>
        </w:tc>
        <w:tc>
          <w:tcPr>
            <w:tcW w:w="501" w:type="pct"/>
            <w:vAlign w:val="center"/>
          </w:tcPr>
          <w:p w14:paraId="472DBF32"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PPT résultats préliminaires</w:t>
            </w:r>
          </w:p>
        </w:tc>
        <w:tc>
          <w:tcPr>
            <w:tcW w:w="360" w:type="pct"/>
            <w:vAlign w:val="center"/>
          </w:tcPr>
          <w:p w14:paraId="410CAD5E"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1</w:t>
            </w:r>
          </w:p>
        </w:tc>
        <w:tc>
          <w:tcPr>
            <w:tcW w:w="593" w:type="pct"/>
            <w:shd w:val="clear" w:color="000000" w:fill="FFFFFF"/>
            <w:noWrap/>
            <w:vAlign w:val="center"/>
          </w:tcPr>
          <w:p w14:paraId="1E63BE93"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03 Juin 23</w:t>
            </w:r>
          </w:p>
        </w:tc>
        <w:tc>
          <w:tcPr>
            <w:tcW w:w="593" w:type="pct"/>
            <w:shd w:val="clear" w:color="000000" w:fill="FFFFFF"/>
            <w:noWrap/>
            <w:vAlign w:val="center"/>
          </w:tcPr>
          <w:p w14:paraId="7392D58E"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03 Juin 23</w:t>
            </w:r>
          </w:p>
        </w:tc>
        <w:tc>
          <w:tcPr>
            <w:tcW w:w="566" w:type="pct"/>
            <w:shd w:val="clear" w:color="000000" w:fill="FFFFFF"/>
            <w:vAlign w:val="center"/>
          </w:tcPr>
          <w:p w14:paraId="6317A5B7"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EE &amp; BP Mali</w:t>
            </w:r>
          </w:p>
        </w:tc>
      </w:tr>
      <w:tr w:rsidR="009B5D97" w:rsidRPr="009B5D97" w14:paraId="7818315B" w14:textId="77777777" w:rsidTr="009B5D97">
        <w:trPr>
          <w:trHeight w:val="20"/>
        </w:trPr>
        <w:tc>
          <w:tcPr>
            <w:tcW w:w="2388" w:type="pct"/>
            <w:shd w:val="clear" w:color="auto" w:fill="B4C6E7" w:themeFill="accent1" w:themeFillTint="66"/>
            <w:vAlign w:val="center"/>
            <w:hideMark/>
          </w:tcPr>
          <w:p w14:paraId="5279FFB3" w14:textId="77777777" w:rsidR="009B5D97" w:rsidRPr="009B5D97" w:rsidRDefault="009B5D97" w:rsidP="00C87BCE">
            <w:pPr>
              <w:spacing w:after="0"/>
              <w:rPr>
                <w:rFonts w:ascii="Georgia" w:eastAsia="Times New Roman" w:hAnsi="Georgia" w:cstheme="minorHAnsi"/>
                <w:b/>
                <w:bCs/>
                <w:color w:val="000000"/>
                <w:sz w:val="20"/>
                <w:szCs w:val="20"/>
                <w:lang w:eastAsia="fr-FR"/>
              </w:rPr>
            </w:pPr>
            <w:r w:rsidRPr="009B5D97">
              <w:rPr>
                <w:rFonts w:ascii="Georgia" w:eastAsia="Times New Roman" w:hAnsi="Georgia" w:cstheme="minorHAnsi"/>
                <w:b/>
                <w:bCs/>
                <w:color w:val="000000"/>
                <w:sz w:val="20"/>
                <w:szCs w:val="20"/>
                <w:lang w:eastAsia="fr-FR"/>
              </w:rPr>
              <w:t>Phase d'analyse des données, de rapportage et de validation des résultats</w:t>
            </w:r>
          </w:p>
        </w:tc>
        <w:tc>
          <w:tcPr>
            <w:tcW w:w="501" w:type="pct"/>
            <w:shd w:val="clear" w:color="auto" w:fill="B4C6E7" w:themeFill="accent1" w:themeFillTint="66"/>
            <w:vAlign w:val="center"/>
            <w:hideMark/>
          </w:tcPr>
          <w:p w14:paraId="2D535304" w14:textId="77777777" w:rsidR="009B5D97" w:rsidRPr="009B5D97" w:rsidRDefault="009B5D97" w:rsidP="00C87BCE">
            <w:pPr>
              <w:spacing w:after="0"/>
              <w:jc w:val="center"/>
              <w:rPr>
                <w:rFonts w:ascii="Georgia" w:eastAsia="Times New Roman" w:hAnsi="Georgia" w:cstheme="minorHAnsi"/>
                <w:b/>
                <w:bCs/>
                <w:color w:val="000000"/>
                <w:sz w:val="20"/>
                <w:szCs w:val="20"/>
                <w:lang w:eastAsia="fr-FR"/>
              </w:rPr>
            </w:pPr>
          </w:p>
        </w:tc>
        <w:tc>
          <w:tcPr>
            <w:tcW w:w="360" w:type="pct"/>
            <w:shd w:val="clear" w:color="auto" w:fill="B4C6E7" w:themeFill="accent1" w:themeFillTint="66"/>
            <w:vAlign w:val="center"/>
            <w:hideMark/>
          </w:tcPr>
          <w:p w14:paraId="70A483E3" w14:textId="77777777" w:rsidR="009B5D97" w:rsidRPr="009B5D97" w:rsidRDefault="009B5D97" w:rsidP="00C87BCE">
            <w:pPr>
              <w:spacing w:after="0"/>
              <w:jc w:val="center"/>
              <w:rPr>
                <w:rFonts w:ascii="Georgia" w:eastAsia="Times New Roman" w:hAnsi="Georgia" w:cstheme="minorHAnsi"/>
                <w:b/>
                <w:bCs/>
                <w:color w:val="000000"/>
                <w:sz w:val="20"/>
                <w:szCs w:val="20"/>
                <w:lang w:eastAsia="fr-FR"/>
              </w:rPr>
            </w:pPr>
            <w:r w:rsidRPr="009B5D97">
              <w:rPr>
                <w:rFonts w:ascii="Georgia" w:eastAsia="Times New Roman" w:hAnsi="Georgia" w:cstheme="minorHAnsi"/>
                <w:b/>
                <w:bCs/>
                <w:color w:val="000000"/>
                <w:sz w:val="20"/>
                <w:szCs w:val="20"/>
                <w:lang w:eastAsia="fr-FR"/>
              </w:rPr>
              <w:t> </w:t>
            </w:r>
          </w:p>
        </w:tc>
        <w:tc>
          <w:tcPr>
            <w:tcW w:w="593" w:type="pct"/>
            <w:shd w:val="clear" w:color="auto" w:fill="B4C6E7" w:themeFill="accent1" w:themeFillTint="66"/>
            <w:noWrap/>
            <w:vAlign w:val="center"/>
            <w:hideMark/>
          </w:tcPr>
          <w:p w14:paraId="72648795"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 </w:t>
            </w:r>
          </w:p>
        </w:tc>
        <w:tc>
          <w:tcPr>
            <w:tcW w:w="593" w:type="pct"/>
            <w:shd w:val="clear" w:color="auto" w:fill="B4C6E7" w:themeFill="accent1" w:themeFillTint="66"/>
            <w:noWrap/>
            <w:vAlign w:val="center"/>
            <w:hideMark/>
          </w:tcPr>
          <w:p w14:paraId="15B26388"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 </w:t>
            </w:r>
          </w:p>
        </w:tc>
        <w:tc>
          <w:tcPr>
            <w:tcW w:w="566" w:type="pct"/>
            <w:shd w:val="clear" w:color="auto" w:fill="B4C6E7" w:themeFill="accent1" w:themeFillTint="66"/>
            <w:noWrap/>
            <w:vAlign w:val="center"/>
            <w:hideMark/>
          </w:tcPr>
          <w:p w14:paraId="77A10A61" w14:textId="77777777" w:rsidR="009B5D97" w:rsidRPr="009B5D97" w:rsidRDefault="009B5D97" w:rsidP="00C87BCE">
            <w:pPr>
              <w:spacing w:after="0"/>
              <w:jc w:val="center"/>
              <w:rPr>
                <w:rFonts w:ascii="Georgia" w:eastAsia="Times New Roman" w:hAnsi="Georgia" w:cstheme="minorHAnsi"/>
                <w:b/>
                <w:bCs/>
                <w:color w:val="000000"/>
                <w:sz w:val="20"/>
                <w:szCs w:val="20"/>
                <w:lang w:eastAsia="fr-FR"/>
              </w:rPr>
            </w:pPr>
          </w:p>
        </w:tc>
      </w:tr>
      <w:tr w:rsidR="009B5D97" w:rsidRPr="009B5D97" w14:paraId="6339BCE4" w14:textId="77777777" w:rsidTr="009B5D97">
        <w:trPr>
          <w:trHeight w:val="20"/>
        </w:trPr>
        <w:tc>
          <w:tcPr>
            <w:tcW w:w="2388" w:type="pct"/>
            <w:vAlign w:val="center"/>
            <w:hideMark/>
          </w:tcPr>
          <w:p w14:paraId="532A75A8"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Analyse des données &amp; élaboration du Draft 0 du Rapport d’évaluation du Mali</w:t>
            </w:r>
          </w:p>
        </w:tc>
        <w:tc>
          <w:tcPr>
            <w:tcW w:w="501" w:type="pct"/>
            <w:vAlign w:val="center"/>
            <w:hideMark/>
          </w:tcPr>
          <w:p w14:paraId="1EF082C7"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p>
        </w:tc>
        <w:tc>
          <w:tcPr>
            <w:tcW w:w="360" w:type="pct"/>
            <w:vAlign w:val="center"/>
            <w:hideMark/>
          </w:tcPr>
          <w:p w14:paraId="0BD5D07B"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14</w:t>
            </w:r>
          </w:p>
        </w:tc>
        <w:tc>
          <w:tcPr>
            <w:tcW w:w="593" w:type="pct"/>
            <w:shd w:val="clear" w:color="000000" w:fill="FFFFFF"/>
            <w:noWrap/>
            <w:vAlign w:val="center"/>
            <w:hideMark/>
          </w:tcPr>
          <w:p w14:paraId="24ABBD67"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13 Juin 23</w:t>
            </w:r>
          </w:p>
        </w:tc>
        <w:tc>
          <w:tcPr>
            <w:tcW w:w="593" w:type="pct"/>
            <w:shd w:val="clear" w:color="000000" w:fill="FFFFFF"/>
            <w:noWrap/>
            <w:vAlign w:val="center"/>
            <w:hideMark/>
          </w:tcPr>
          <w:p w14:paraId="6B8DCD2A"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27 Juin 23</w:t>
            </w:r>
          </w:p>
        </w:tc>
        <w:tc>
          <w:tcPr>
            <w:tcW w:w="566" w:type="pct"/>
            <w:shd w:val="clear" w:color="000000" w:fill="FFFFFF"/>
            <w:vAlign w:val="center"/>
            <w:hideMark/>
          </w:tcPr>
          <w:p w14:paraId="3A04BFAA"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EE</w:t>
            </w:r>
          </w:p>
        </w:tc>
      </w:tr>
      <w:tr w:rsidR="009B5D97" w:rsidRPr="009B5D97" w14:paraId="3BAFDC3D" w14:textId="77777777" w:rsidTr="009B5D97">
        <w:trPr>
          <w:trHeight w:val="20"/>
        </w:trPr>
        <w:tc>
          <w:tcPr>
            <w:tcW w:w="2388" w:type="pct"/>
            <w:vAlign w:val="center"/>
          </w:tcPr>
          <w:p w14:paraId="39105264"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Soumission du Draft 0 du Rapport d’évaluation du Mali au BR</w:t>
            </w:r>
          </w:p>
        </w:tc>
        <w:tc>
          <w:tcPr>
            <w:tcW w:w="501" w:type="pct"/>
            <w:vAlign w:val="center"/>
          </w:tcPr>
          <w:p w14:paraId="42359ED2"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Draft 0 Rapport d’évaluation du Mali</w:t>
            </w:r>
          </w:p>
        </w:tc>
        <w:tc>
          <w:tcPr>
            <w:tcW w:w="360" w:type="pct"/>
            <w:vAlign w:val="center"/>
          </w:tcPr>
          <w:p w14:paraId="1E1AA5A0"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1</w:t>
            </w:r>
          </w:p>
        </w:tc>
        <w:tc>
          <w:tcPr>
            <w:tcW w:w="593" w:type="pct"/>
            <w:shd w:val="clear" w:color="000000" w:fill="FFFFFF"/>
            <w:noWrap/>
            <w:vAlign w:val="center"/>
          </w:tcPr>
          <w:p w14:paraId="7F509B9A"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27 Juin 23</w:t>
            </w:r>
          </w:p>
        </w:tc>
        <w:tc>
          <w:tcPr>
            <w:tcW w:w="593" w:type="pct"/>
            <w:shd w:val="clear" w:color="000000" w:fill="FFFFFF"/>
            <w:noWrap/>
            <w:vAlign w:val="center"/>
          </w:tcPr>
          <w:p w14:paraId="526E50CA"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27 Juin 23</w:t>
            </w:r>
          </w:p>
        </w:tc>
        <w:tc>
          <w:tcPr>
            <w:tcW w:w="566" w:type="pct"/>
            <w:shd w:val="clear" w:color="000000" w:fill="FFFFFF"/>
            <w:vAlign w:val="center"/>
          </w:tcPr>
          <w:p w14:paraId="6D1E3A4F"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EE</w:t>
            </w:r>
          </w:p>
        </w:tc>
      </w:tr>
      <w:tr w:rsidR="009B5D97" w:rsidRPr="009B5D97" w14:paraId="638DF528" w14:textId="77777777" w:rsidTr="009B5D97">
        <w:trPr>
          <w:trHeight w:val="20"/>
        </w:trPr>
        <w:tc>
          <w:tcPr>
            <w:tcW w:w="2388" w:type="pct"/>
            <w:vAlign w:val="center"/>
            <w:hideMark/>
          </w:tcPr>
          <w:p w14:paraId="64A0ED98"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Amendement du Draft 0 du Rapport d’évaluation par le BR</w:t>
            </w:r>
          </w:p>
        </w:tc>
        <w:tc>
          <w:tcPr>
            <w:tcW w:w="501" w:type="pct"/>
            <w:vAlign w:val="center"/>
            <w:hideMark/>
          </w:tcPr>
          <w:p w14:paraId="0CC7CD78"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 </w:t>
            </w:r>
          </w:p>
        </w:tc>
        <w:tc>
          <w:tcPr>
            <w:tcW w:w="360" w:type="pct"/>
            <w:vAlign w:val="center"/>
            <w:hideMark/>
          </w:tcPr>
          <w:p w14:paraId="682221A0"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7</w:t>
            </w:r>
          </w:p>
        </w:tc>
        <w:tc>
          <w:tcPr>
            <w:tcW w:w="593" w:type="pct"/>
            <w:shd w:val="clear" w:color="000000" w:fill="FFFFFF"/>
            <w:noWrap/>
            <w:vAlign w:val="center"/>
            <w:hideMark/>
          </w:tcPr>
          <w:p w14:paraId="0070D756"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28 Juin 23</w:t>
            </w:r>
          </w:p>
        </w:tc>
        <w:tc>
          <w:tcPr>
            <w:tcW w:w="593" w:type="pct"/>
            <w:shd w:val="clear" w:color="000000" w:fill="FFFFFF"/>
            <w:noWrap/>
            <w:vAlign w:val="center"/>
            <w:hideMark/>
          </w:tcPr>
          <w:p w14:paraId="0401BA6A"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04 juillet 23</w:t>
            </w:r>
          </w:p>
        </w:tc>
        <w:tc>
          <w:tcPr>
            <w:tcW w:w="566" w:type="pct"/>
            <w:shd w:val="clear" w:color="000000" w:fill="FFFFFF"/>
            <w:vAlign w:val="center"/>
            <w:hideMark/>
          </w:tcPr>
          <w:p w14:paraId="51592284"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 BR</w:t>
            </w:r>
          </w:p>
        </w:tc>
      </w:tr>
      <w:tr w:rsidR="009B5D97" w:rsidRPr="009B5D97" w14:paraId="33DDA1C2" w14:textId="77777777" w:rsidTr="009B5D97">
        <w:trPr>
          <w:trHeight w:val="20"/>
        </w:trPr>
        <w:tc>
          <w:tcPr>
            <w:tcW w:w="2388" w:type="pct"/>
            <w:vAlign w:val="center"/>
            <w:hideMark/>
          </w:tcPr>
          <w:p w14:paraId="5802D9E5"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Prise en compte des commentaires du BR et élaboration du Draft 1 du Rapport d’évaluation</w:t>
            </w:r>
          </w:p>
        </w:tc>
        <w:tc>
          <w:tcPr>
            <w:tcW w:w="501" w:type="pct"/>
            <w:vAlign w:val="center"/>
            <w:hideMark/>
          </w:tcPr>
          <w:p w14:paraId="006E0248"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Draft 1 Rapport d’évaluation du Mali</w:t>
            </w:r>
          </w:p>
        </w:tc>
        <w:tc>
          <w:tcPr>
            <w:tcW w:w="360" w:type="pct"/>
            <w:vAlign w:val="center"/>
            <w:hideMark/>
          </w:tcPr>
          <w:p w14:paraId="175A40B3"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7</w:t>
            </w:r>
          </w:p>
        </w:tc>
        <w:tc>
          <w:tcPr>
            <w:tcW w:w="593" w:type="pct"/>
            <w:shd w:val="clear" w:color="000000" w:fill="FFFFFF"/>
            <w:noWrap/>
            <w:vAlign w:val="center"/>
            <w:hideMark/>
          </w:tcPr>
          <w:p w14:paraId="7C70E3DF"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04 juillet 23</w:t>
            </w:r>
          </w:p>
        </w:tc>
        <w:tc>
          <w:tcPr>
            <w:tcW w:w="593" w:type="pct"/>
            <w:shd w:val="clear" w:color="000000" w:fill="FFFFFF"/>
            <w:noWrap/>
            <w:vAlign w:val="center"/>
            <w:hideMark/>
          </w:tcPr>
          <w:p w14:paraId="11E2ED58"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11 Juillet 23</w:t>
            </w:r>
          </w:p>
        </w:tc>
        <w:tc>
          <w:tcPr>
            <w:tcW w:w="566" w:type="pct"/>
            <w:shd w:val="clear" w:color="000000" w:fill="FFFFFF"/>
            <w:vAlign w:val="center"/>
            <w:hideMark/>
          </w:tcPr>
          <w:p w14:paraId="49B8067C"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 EE</w:t>
            </w:r>
          </w:p>
        </w:tc>
      </w:tr>
      <w:tr w:rsidR="009B5D97" w:rsidRPr="009B5D97" w14:paraId="5A030107" w14:textId="77777777" w:rsidTr="009B5D97">
        <w:trPr>
          <w:trHeight w:val="20"/>
        </w:trPr>
        <w:tc>
          <w:tcPr>
            <w:tcW w:w="2388" w:type="pct"/>
            <w:vAlign w:val="center"/>
          </w:tcPr>
          <w:p w14:paraId="589359BB"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 xml:space="preserve">Soumission du Draft 1 du Rapport d’évaluation au GRE </w:t>
            </w:r>
          </w:p>
        </w:tc>
        <w:tc>
          <w:tcPr>
            <w:tcW w:w="501" w:type="pct"/>
            <w:vAlign w:val="center"/>
          </w:tcPr>
          <w:p w14:paraId="27E63500" w14:textId="77777777" w:rsidR="009B5D97" w:rsidRPr="009B5D97" w:rsidRDefault="009B5D97" w:rsidP="00C87BCE">
            <w:pPr>
              <w:spacing w:after="0"/>
              <w:rPr>
                <w:rFonts w:ascii="Georgia" w:eastAsia="Times New Roman" w:hAnsi="Georgia" w:cstheme="minorHAnsi"/>
                <w:color w:val="000000"/>
                <w:sz w:val="20"/>
                <w:szCs w:val="20"/>
                <w:lang w:eastAsia="fr-FR"/>
              </w:rPr>
            </w:pPr>
          </w:p>
        </w:tc>
        <w:tc>
          <w:tcPr>
            <w:tcW w:w="360" w:type="pct"/>
            <w:vAlign w:val="center"/>
          </w:tcPr>
          <w:p w14:paraId="458C0137"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1</w:t>
            </w:r>
          </w:p>
        </w:tc>
        <w:tc>
          <w:tcPr>
            <w:tcW w:w="593" w:type="pct"/>
            <w:shd w:val="clear" w:color="000000" w:fill="FFFFFF"/>
            <w:noWrap/>
            <w:vAlign w:val="center"/>
          </w:tcPr>
          <w:p w14:paraId="27176802"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12 juillet 23</w:t>
            </w:r>
          </w:p>
        </w:tc>
        <w:tc>
          <w:tcPr>
            <w:tcW w:w="593" w:type="pct"/>
            <w:shd w:val="clear" w:color="000000" w:fill="FFFFFF"/>
            <w:noWrap/>
            <w:vAlign w:val="center"/>
          </w:tcPr>
          <w:p w14:paraId="47FDE413"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12 Juillet 23</w:t>
            </w:r>
          </w:p>
        </w:tc>
        <w:tc>
          <w:tcPr>
            <w:tcW w:w="566" w:type="pct"/>
            <w:shd w:val="clear" w:color="000000" w:fill="FFFFFF"/>
            <w:vAlign w:val="center"/>
          </w:tcPr>
          <w:p w14:paraId="72239473"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EE</w:t>
            </w:r>
          </w:p>
        </w:tc>
      </w:tr>
      <w:tr w:rsidR="009B5D97" w:rsidRPr="009B5D97" w14:paraId="1550C773" w14:textId="77777777" w:rsidTr="009B5D97">
        <w:trPr>
          <w:trHeight w:val="20"/>
        </w:trPr>
        <w:tc>
          <w:tcPr>
            <w:tcW w:w="2388" w:type="pct"/>
            <w:vAlign w:val="center"/>
          </w:tcPr>
          <w:p w14:paraId="404B501F"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Amendement du Draft 1 du Rapport d’évaluation par les membres du GRE</w:t>
            </w:r>
          </w:p>
        </w:tc>
        <w:tc>
          <w:tcPr>
            <w:tcW w:w="501" w:type="pct"/>
            <w:vAlign w:val="center"/>
          </w:tcPr>
          <w:p w14:paraId="244D824A" w14:textId="77777777" w:rsidR="009B5D97" w:rsidRPr="009B5D97" w:rsidRDefault="009B5D97" w:rsidP="00C87BCE">
            <w:pPr>
              <w:spacing w:after="0"/>
              <w:rPr>
                <w:rFonts w:ascii="Georgia" w:eastAsia="Times New Roman" w:hAnsi="Georgia" w:cstheme="minorHAnsi"/>
                <w:color w:val="000000"/>
                <w:sz w:val="20"/>
                <w:szCs w:val="20"/>
                <w:lang w:eastAsia="fr-FR"/>
              </w:rPr>
            </w:pPr>
          </w:p>
        </w:tc>
        <w:tc>
          <w:tcPr>
            <w:tcW w:w="360" w:type="pct"/>
            <w:vAlign w:val="center"/>
          </w:tcPr>
          <w:p w14:paraId="4C8C203B"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7</w:t>
            </w:r>
          </w:p>
        </w:tc>
        <w:tc>
          <w:tcPr>
            <w:tcW w:w="593" w:type="pct"/>
            <w:shd w:val="clear" w:color="000000" w:fill="FFFFFF"/>
            <w:noWrap/>
            <w:vAlign w:val="center"/>
          </w:tcPr>
          <w:p w14:paraId="36BD5EFC"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12 Juillet 23</w:t>
            </w:r>
          </w:p>
        </w:tc>
        <w:tc>
          <w:tcPr>
            <w:tcW w:w="593" w:type="pct"/>
            <w:shd w:val="clear" w:color="000000" w:fill="FFFFFF"/>
            <w:noWrap/>
            <w:vAlign w:val="center"/>
          </w:tcPr>
          <w:p w14:paraId="19F1C470"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19 Juillet 23</w:t>
            </w:r>
          </w:p>
        </w:tc>
        <w:tc>
          <w:tcPr>
            <w:tcW w:w="566" w:type="pct"/>
            <w:shd w:val="clear" w:color="000000" w:fill="FFFFFF"/>
            <w:vAlign w:val="center"/>
          </w:tcPr>
          <w:p w14:paraId="6B09BCD3"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GRE</w:t>
            </w:r>
          </w:p>
          <w:p w14:paraId="6F9DD712" w14:textId="77777777" w:rsidR="009B5D97" w:rsidRPr="009B5D97" w:rsidRDefault="009B5D97" w:rsidP="00C87BCE">
            <w:pPr>
              <w:spacing w:after="0"/>
              <w:rPr>
                <w:rFonts w:ascii="Georgia" w:eastAsia="Times New Roman" w:hAnsi="Georgia" w:cstheme="minorHAnsi"/>
                <w:color w:val="000000"/>
                <w:sz w:val="20"/>
                <w:szCs w:val="20"/>
                <w:lang w:eastAsia="fr-FR"/>
              </w:rPr>
            </w:pPr>
          </w:p>
        </w:tc>
      </w:tr>
      <w:tr w:rsidR="009B5D97" w:rsidRPr="009B5D97" w14:paraId="2FFEB29B" w14:textId="77777777" w:rsidTr="009B5D97">
        <w:trPr>
          <w:trHeight w:val="20"/>
        </w:trPr>
        <w:tc>
          <w:tcPr>
            <w:tcW w:w="2388" w:type="pct"/>
            <w:vAlign w:val="center"/>
            <w:hideMark/>
          </w:tcPr>
          <w:p w14:paraId="57004EA2" w14:textId="77777777" w:rsidR="009B5D97" w:rsidRPr="009B5D97" w:rsidRDefault="009B5D97" w:rsidP="00C87BCE">
            <w:pPr>
              <w:spacing w:after="0"/>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themeColor="text1"/>
                <w:sz w:val="20"/>
                <w:szCs w:val="20"/>
                <w:lang w:eastAsia="fr-FR"/>
              </w:rPr>
              <w:t>Prise en compte des amendements des membres du GRE et élaboration du rapport final d’évaluation</w:t>
            </w:r>
          </w:p>
        </w:tc>
        <w:tc>
          <w:tcPr>
            <w:tcW w:w="501" w:type="pct"/>
            <w:vAlign w:val="center"/>
            <w:hideMark/>
          </w:tcPr>
          <w:p w14:paraId="41D57E1C" w14:textId="77777777" w:rsidR="009B5D97" w:rsidRPr="009B5D97" w:rsidRDefault="009B5D97" w:rsidP="00C87BCE">
            <w:pPr>
              <w:spacing w:after="0"/>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themeColor="text1"/>
                <w:sz w:val="20"/>
                <w:szCs w:val="20"/>
                <w:lang w:eastAsia="fr-FR"/>
              </w:rPr>
              <w:t> </w:t>
            </w:r>
          </w:p>
        </w:tc>
        <w:tc>
          <w:tcPr>
            <w:tcW w:w="360" w:type="pct"/>
            <w:vAlign w:val="center"/>
            <w:hideMark/>
          </w:tcPr>
          <w:p w14:paraId="3653C92C" w14:textId="77777777" w:rsidR="009B5D97" w:rsidRPr="009B5D97" w:rsidRDefault="009B5D97" w:rsidP="00C87BCE">
            <w:pPr>
              <w:spacing w:after="0"/>
              <w:jc w:val="center"/>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themeColor="text1"/>
                <w:sz w:val="20"/>
                <w:szCs w:val="20"/>
                <w:lang w:eastAsia="fr-FR"/>
              </w:rPr>
              <w:t>7</w:t>
            </w:r>
          </w:p>
        </w:tc>
        <w:tc>
          <w:tcPr>
            <w:tcW w:w="593" w:type="pct"/>
            <w:shd w:val="clear" w:color="000000" w:fill="FFFFFF"/>
            <w:noWrap/>
            <w:vAlign w:val="center"/>
          </w:tcPr>
          <w:p w14:paraId="47595E06"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20 Juillet 23</w:t>
            </w:r>
          </w:p>
        </w:tc>
        <w:tc>
          <w:tcPr>
            <w:tcW w:w="593" w:type="pct"/>
            <w:shd w:val="clear" w:color="000000" w:fill="FFFFFF"/>
            <w:noWrap/>
            <w:vAlign w:val="center"/>
          </w:tcPr>
          <w:p w14:paraId="4A78D921"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27 Juillet 23</w:t>
            </w:r>
          </w:p>
        </w:tc>
        <w:tc>
          <w:tcPr>
            <w:tcW w:w="566" w:type="pct"/>
            <w:shd w:val="clear" w:color="000000" w:fill="FFFFFF"/>
            <w:vAlign w:val="center"/>
            <w:hideMark/>
          </w:tcPr>
          <w:p w14:paraId="192EB5BC" w14:textId="77777777" w:rsidR="009B5D97" w:rsidRPr="009B5D97" w:rsidRDefault="009B5D97" w:rsidP="00C87BCE">
            <w:pPr>
              <w:spacing w:after="0"/>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themeColor="text1"/>
                <w:sz w:val="20"/>
                <w:szCs w:val="20"/>
                <w:lang w:eastAsia="fr-FR"/>
              </w:rPr>
              <w:t> EE</w:t>
            </w:r>
          </w:p>
        </w:tc>
      </w:tr>
      <w:tr w:rsidR="009B5D97" w:rsidRPr="009B5D97" w14:paraId="3F033B59" w14:textId="77777777" w:rsidTr="009B5D97">
        <w:trPr>
          <w:trHeight w:val="20"/>
        </w:trPr>
        <w:tc>
          <w:tcPr>
            <w:tcW w:w="2388" w:type="pct"/>
            <w:vAlign w:val="center"/>
          </w:tcPr>
          <w:p w14:paraId="5916BED2" w14:textId="77777777" w:rsidR="009B5D97" w:rsidRPr="009B5D97" w:rsidRDefault="009B5D97" w:rsidP="00C87BCE">
            <w:pPr>
              <w:spacing w:after="0"/>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themeColor="text1"/>
                <w:sz w:val="20"/>
                <w:szCs w:val="20"/>
                <w:lang w:eastAsia="fr-FR"/>
              </w:rPr>
              <w:t>Finalisation du rapport d’évaluation du Mali</w:t>
            </w:r>
          </w:p>
        </w:tc>
        <w:tc>
          <w:tcPr>
            <w:tcW w:w="501" w:type="pct"/>
            <w:vAlign w:val="center"/>
          </w:tcPr>
          <w:p w14:paraId="58A36850" w14:textId="77777777" w:rsidR="009B5D97" w:rsidRPr="009B5D97" w:rsidRDefault="009B5D97" w:rsidP="00C87BCE">
            <w:pPr>
              <w:spacing w:after="0"/>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themeColor="text1"/>
                <w:sz w:val="20"/>
                <w:szCs w:val="20"/>
                <w:lang w:eastAsia="fr-FR"/>
              </w:rPr>
              <w:t>Rapports d’évaluation finalisés</w:t>
            </w:r>
          </w:p>
        </w:tc>
        <w:tc>
          <w:tcPr>
            <w:tcW w:w="360" w:type="pct"/>
            <w:vAlign w:val="center"/>
          </w:tcPr>
          <w:p w14:paraId="0FE59FBB" w14:textId="77777777" w:rsidR="009B5D97" w:rsidRPr="009B5D97" w:rsidRDefault="009B5D97" w:rsidP="00C87BCE">
            <w:pPr>
              <w:spacing w:after="0"/>
              <w:jc w:val="center"/>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themeColor="text1"/>
                <w:sz w:val="20"/>
                <w:szCs w:val="20"/>
                <w:lang w:eastAsia="fr-FR"/>
              </w:rPr>
              <w:t>1</w:t>
            </w:r>
          </w:p>
        </w:tc>
        <w:tc>
          <w:tcPr>
            <w:tcW w:w="593" w:type="pct"/>
            <w:shd w:val="clear" w:color="000000" w:fill="FFFFFF"/>
            <w:noWrap/>
            <w:vAlign w:val="center"/>
          </w:tcPr>
          <w:p w14:paraId="772D742A"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28 juillet 23</w:t>
            </w:r>
          </w:p>
        </w:tc>
        <w:tc>
          <w:tcPr>
            <w:tcW w:w="593" w:type="pct"/>
            <w:shd w:val="clear" w:color="000000" w:fill="FFFFFF"/>
            <w:noWrap/>
            <w:vAlign w:val="center"/>
          </w:tcPr>
          <w:p w14:paraId="25CE680B"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28 juillet 23</w:t>
            </w:r>
          </w:p>
        </w:tc>
        <w:tc>
          <w:tcPr>
            <w:tcW w:w="566" w:type="pct"/>
            <w:shd w:val="clear" w:color="000000" w:fill="FFFFFF"/>
            <w:vAlign w:val="center"/>
          </w:tcPr>
          <w:p w14:paraId="7A7A4057" w14:textId="77777777" w:rsidR="009B5D97" w:rsidRPr="009B5D97" w:rsidRDefault="009B5D97" w:rsidP="00C87BCE">
            <w:pPr>
              <w:spacing w:after="0"/>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themeColor="text1"/>
                <w:sz w:val="20"/>
                <w:szCs w:val="20"/>
                <w:lang w:eastAsia="fr-FR"/>
              </w:rPr>
              <w:t>EE</w:t>
            </w:r>
          </w:p>
        </w:tc>
      </w:tr>
      <w:tr w:rsidR="009B5D97" w:rsidRPr="009B5D97" w14:paraId="0418CD26" w14:textId="77777777" w:rsidTr="009B5D97">
        <w:trPr>
          <w:trHeight w:val="20"/>
        </w:trPr>
        <w:tc>
          <w:tcPr>
            <w:tcW w:w="2388" w:type="pct"/>
            <w:shd w:val="clear" w:color="auto" w:fill="B4C6E7" w:themeFill="accent1" w:themeFillTint="66"/>
            <w:vAlign w:val="center"/>
          </w:tcPr>
          <w:p w14:paraId="7A0894FA" w14:textId="77777777" w:rsidR="009B5D97" w:rsidRPr="009B5D97" w:rsidRDefault="009B5D97" w:rsidP="00C87BCE">
            <w:pPr>
              <w:spacing w:after="0"/>
              <w:rPr>
                <w:rFonts w:ascii="Georgia" w:eastAsia="Times New Roman" w:hAnsi="Georgia" w:cstheme="minorHAnsi"/>
                <w:b/>
                <w:i/>
                <w:color w:val="000000" w:themeColor="text1"/>
                <w:sz w:val="20"/>
                <w:szCs w:val="20"/>
                <w:lang w:eastAsia="fr-FR"/>
              </w:rPr>
            </w:pPr>
            <w:r w:rsidRPr="009B5D97">
              <w:rPr>
                <w:rFonts w:ascii="Georgia" w:eastAsia="Times New Roman" w:hAnsi="Georgia" w:cstheme="minorHAnsi"/>
                <w:b/>
                <w:i/>
                <w:color w:val="000000" w:themeColor="text1"/>
                <w:sz w:val="20"/>
                <w:szCs w:val="20"/>
                <w:lang w:eastAsia="fr-FR"/>
              </w:rPr>
              <w:t>Rapport Régional &amp; Policy brief</w:t>
            </w:r>
          </w:p>
        </w:tc>
        <w:tc>
          <w:tcPr>
            <w:tcW w:w="501" w:type="pct"/>
            <w:shd w:val="clear" w:color="auto" w:fill="B4C6E7" w:themeFill="accent1" w:themeFillTint="66"/>
            <w:vAlign w:val="center"/>
          </w:tcPr>
          <w:p w14:paraId="36483E3F" w14:textId="77777777" w:rsidR="009B5D97" w:rsidRPr="009B5D97" w:rsidRDefault="009B5D97" w:rsidP="00C87BCE">
            <w:pPr>
              <w:spacing w:after="0"/>
              <w:rPr>
                <w:rFonts w:ascii="Georgia" w:eastAsia="Times New Roman" w:hAnsi="Georgia" w:cstheme="minorHAnsi"/>
                <w:b/>
                <w:i/>
                <w:color w:val="000000" w:themeColor="text1"/>
                <w:sz w:val="20"/>
                <w:szCs w:val="20"/>
                <w:lang w:eastAsia="fr-FR"/>
              </w:rPr>
            </w:pPr>
          </w:p>
        </w:tc>
        <w:tc>
          <w:tcPr>
            <w:tcW w:w="360" w:type="pct"/>
            <w:shd w:val="clear" w:color="auto" w:fill="B4C6E7" w:themeFill="accent1" w:themeFillTint="66"/>
            <w:vAlign w:val="center"/>
          </w:tcPr>
          <w:p w14:paraId="0C88C172" w14:textId="77777777" w:rsidR="009B5D97" w:rsidRPr="009B5D97" w:rsidRDefault="009B5D97" w:rsidP="00C87BCE">
            <w:pPr>
              <w:spacing w:after="0"/>
              <w:jc w:val="center"/>
              <w:rPr>
                <w:rFonts w:ascii="Georgia" w:eastAsia="Times New Roman" w:hAnsi="Georgia" w:cstheme="minorHAnsi"/>
                <w:b/>
                <w:i/>
                <w:color w:val="000000" w:themeColor="text1"/>
                <w:sz w:val="20"/>
                <w:szCs w:val="20"/>
                <w:lang w:eastAsia="fr-FR"/>
              </w:rPr>
            </w:pPr>
          </w:p>
        </w:tc>
        <w:tc>
          <w:tcPr>
            <w:tcW w:w="593" w:type="pct"/>
            <w:shd w:val="clear" w:color="auto" w:fill="B4C6E7" w:themeFill="accent1" w:themeFillTint="66"/>
            <w:noWrap/>
            <w:vAlign w:val="center"/>
          </w:tcPr>
          <w:p w14:paraId="7571DB9F" w14:textId="77777777" w:rsidR="009B5D97" w:rsidRPr="009B5D97" w:rsidRDefault="009B5D97" w:rsidP="00C87BCE">
            <w:pPr>
              <w:spacing w:after="0"/>
              <w:jc w:val="center"/>
              <w:rPr>
                <w:rFonts w:ascii="Georgia" w:eastAsia="Times New Roman" w:hAnsi="Georgia" w:cstheme="minorHAnsi"/>
                <w:b/>
                <w:i/>
                <w:color w:val="000000" w:themeColor="text1"/>
                <w:sz w:val="20"/>
                <w:szCs w:val="20"/>
                <w:lang w:eastAsia="fr-FR"/>
              </w:rPr>
            </w:pPr>
          </w:p>
        </w:tc>
        <w:tc>
          <w:tcPr>
            <w:tcW w:w="593" w:type="pct"/>
            <w:shd w:val="clear" w:color="auto" w:fill="B4C6E7" w:themeFill="accent1" w:themeFillTint="66"/>
            <w:noWrap/>
            <w:vAlign w:val="center"/>
          </w:tcPr>
          <w:p w14:paraId="2C035F38" w14:textId="77777777" w:rsidR="009B5D97" w:rsidRPr="009B5D97" w:rsidRDefault="009B5D97" w:rsidP="00C87BCE">
            <w:pPr>
              <w:spacing w:after="0"/>
              <w:jc w:val="center"/>
              <w:rPr>
                <w:rFonts w:ascii="Georgia" w:eastAsia="Times New Roman" w:hAnsi="Georgia" w:cstheme="minorHAnsi"/>
                <w:b/>
                <w:i/>
                <w:color w:val="000000" w:themeColor="text1"/>
                <w:sz w:val="20"/>
                <w:szCs w:val="20"/>
                <w:lang w:eastAsia="fr-FR"/>
              </w:rPr>
            </w:pPr>
          </w:p>
        </w:tc>
        <w:tc>
          <w:tcPr>
            <w:tcW w:w="566" w:type="pct"/>
            <w:shd w:val="clear" w:color="auto" w:fill="B4C6E7" w:themeFill="accent1" w:themeFillTint="66"/>
            <w:vAlign w:val="center"/>
          </w:tcPr>
          <w:p w14:paraId="1868B5F2" w14:textId="77777777" w:rsidR="009B5D97" w:rsidRPr="009B5D97" w:rsidRDefault="009B5D97" w:rsidP="00C87BCE">
            <w:pPr>
              <w:spacing w:after="0"/>
              <w:rPr>
                <w:rFonts w:ascii="Georgia" w:eastAsia="Times New Roman" w:hAnsi="Georgia" w:cstheme="minorHAnsi"/>
                <w:b/>
                <w:i/>
                <w:color w:val="000000" w:themeColor="text1"/>
                <w:sz w:val="20"/>
                <w:szCs w:val="20"/>
                <w:lang w:eastAsia="fr-FR"/>
              </w:rPr>
            </w:pPr>
          </w:p>
        </w:tc>
      </w:tr>
      <w:tr w:rsidR="009B5D97" w:rsidRPr="009B5D97" w14:paraId="3ED4454F" w14:textId="77777777" w:rsidTr="009B5D97">
        <w:trPr>
          <w:trHeight w:val="20"/>
        </w:trPr>
        <w:tc>
          <w:tcPr>
            <w:tcW w:w="2388" w:type="pct"/>
            <w:vAlign w:val="center"/>
          </w:tcPr>
          <w:p w14:paraId="4682E22D" w14:textId="77777777" w:rsidR="009B5D97" w:rsidRPr="009B5D97" w:rsidRDefault="009B5D97" w:rsidP="00C87BCE">
            <w:pPr>
              <w:spacing w:after="0"/>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themeColor="text1"/>
                <w:sz w:val="20"/>
                <w:szCs w:val="20"/>
                <w:lang w:eastAsia="fr-FR"/>
              </w:rPr>
              <w:t xml:space="preserve">Élaboration du Draft 0 Rapport Régional </w:t>
            </w:r>
          </w:p>
        </w:tc>
        <w:tc>
          <w:tcPr>
            <w:tcW w:w="501" w:type="pct"/>
            <w:vAlign w:val="center"/>
          </w:tcPr>
          <w:p w14:paraId="262BBB1B" w14:textId="77777777" w:rsidR="009B5D97" w:rsidRPr="009B5D97" w:rsidRDefault="009B5D97" w:rsidP="00C87BCE">
            <w:pPr>
              <w:spacing w:after="0"/>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themeColor="text1"/>
                <w:sz w:val="20"/>
                <w:szCs w:val="20"/>
                <w:lang w:eastAsia="fr-FR"/>
              </w:rPr>
              <w:t>Draft 0 Rapport régional</w:t>
            </w:r>
          </w:p>
        </w:tc>
        <w:tc>
          <w:tcPr>
            <w:tcW w:w="360" w:type="pct"/>
            <w:vAlign w:val="center"/>
          </w:tcPr>
          <w:p w14:paraId="76B5BDB7" w14:textId="77777777" w:rsidR="009B5D97" w:rsidRPr="009B5D97" w:rsidRDefault="009B5D97" w:rsidP="00C87BCE">
            <w:pPr>
              <w:spacing w:after="0"/>
              <w:jc w:val="center"/>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themeColor="text1"/>
                <w:sz w:val="20"/>
                <w:szCs w:val="20"/>
                <w:lang w:eastAsia="fr-FR"/>
              </w:rPr>
              <w:t>10</w:t>
            </w:r>
          </w:p>
        </w:tc>
        <w:tc>
          <w:tcPr>
            <w:tcW w:w="593" w:type="pct"/>
            <w:shd w:val="clear" w:color="000000" w:fill="FFFFFF"/>
            <w:noWrap/>
            <w:vAlign w:val="center"/>
          </w:tcPr>
          <w:p w14:paraId="353C1D8D" w14:textId="77777777" w:rsidR="009B5D97" w:rsidRPr="009B5D97" w:rsidRDefault="009B5D97" w:rsidP="00C87BCE">
            <w:pPr>
              <w:spacing w:after="0"/>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1</w:t>
            </w:r>
            <w:r w:rsidRPr="009B5D97">
              <w:rPr>
                <w:rFonts w:ascii="Georgia" w:eastAsia="Times New Roman" w:hAnsi="Georgia" w:cstheme="minorHAnsi"/>
                <w:color w:val="000000"/>
                <w:sz w:val="20"/>
                <w:szCs w:val="20"/>
                <w:vertAlign w:val="superscript"/>
                <w:lang w:eastAsia="fr-FR"/>
              </w:rPr>
              <w:t>er</w:t>
            </w:r>
            <w:r w:rsidRPr="009B5D97">
              <w:rPr>
                <w:rFonts w:ascii="Georgia" w:eastAsia="Times New Roman" w:hAnsi="Georgia" w:cstheme="minorHAnsi"/>
                <w:color w:val="000000"/>
                <w:sz w:val="20"/>
                <w:szCs w:val="20"/>
                <w:lang w:eastAsia="fr-FR"/>
              </w:rPr>
              <w:t xml:space="preserve"> Août 23</w:t>
            </w:r>
          </w:p>
        </w:tc>
        <w:tc>
          <w:tcPr>
            <w:tcW w:w="593" w:type="pct"/>
            <w:shd w:val="clear" w:color="000000" w:fill="FFFFFF"/>
            <w:noWrap/>
            <w:vAlign w:val="center"/>
          </w:tcPr>
          <w:p w14:paraId="5E467EAA"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15 Août 23</w:t>
            </w:r>
          </w:p>
        </w:tc>
        <w:tc>
          <w:tcPr>
            <w:tcW w:w="566" w:type="pct"/>
            <w:shd w:val="clear" w:color="000000" w:fill="FFFFFF"/>
            <w:vAlign w:val="center"/>
          </w:tcPr>
          <w:p w14:paraId="517634CC" w14:textId="77777777" w:rsidR="009B5D97" w:rsidRPr="009B5D97" w:rsidRDefault="009B5D97" w:rsidP="00C87BCE">
            <w:pPr>
              <w:spacing w:after="0"/>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themeColor="text1"/>
                <w:sz w:val="20"/>
                <w:szCs w:val="20"/>
                <w:lang w:eastAsia="fr-FR"/>
              </w:rPr>
              <w:t>EE</w:t>
            </w:r>
          </w:p>
        </w:tc>
      </w:tr>
      <w:tr w:rsidR="009B5D97" w:rsidRPr="009B5D97" w14:paraId="4E75A5A1" w14:textId="77777777" w:rsidTr="009B5D97">
        <w:trPr>
          <w:trHeight w:val="472"/>
        </w:trPr>
        <w:tc>
          <w:tcPr>
            <w:tcW w:w="2388" w:type="pct"/>
            <w:vAlign w:val="center"/>
          </w:tcPr>
          <w:p w14:paraId="7073C150" w14:textId="77777777" w:rsidR="009B5D97" w:rsidRPr="009B5D97" w:rsidRDefault="009B5D97" w:rsidP="00C87BCE">
            <w:pPr>
              <w:spacing w:after="0"/>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themeColor="text1"/>
                <w:sz w:val="20"/>
                <w:szCs w:val="20"/>
                <w:lang w:eastAsia="fr-FR"/>
              </w:rPr>
              <w:t>Soumission du Draft 0 du rapport régional au BR</w:t>
            </w:r>
          </w:p>
        </w:tc>
        <w:tc>
          <w:tcPr>
            <w:tcW w:w="501" w:type="pct"/>
            <w:vAlign w:val="center"/>
          </w:tcPr>
          <w:p w14:paraId="23CBFD32" w14:textId="77777777" w:rsidR="009B5D97" w:rsidRPr="009B5D97" w:rsidRDefault="009B5D97" w:rsidP="00C87BCE">
            <w:pPr>
              <w:spacing w:after="0"/>
              <w:rPr>
                <w:rFonts w:ascii="Georgia" w:eastAsia="Times New Roman" w:hAnsi="Georgia" w:cstheme="minorHAnsi"/>
                <w:color w:val="000000" w:themeColor="text1"/>
                <w:sz w:val="20"/>
                <w:szCs w:val="20"/>
                <w:lang w:eastAsia="fr-FR"/>
              </w:rPr>
            </w:pPr>
          </w:p>
        </w:tc>
        <w:tc>
          <w:tcPr>
            <w:tcW w:w="360" w:type="pct"/>
            <w:vAlign w:val="center"/>
          </w:tcPr>
          <w:p w14:paraId="63BD26A0" w14:textId="77777777" w:rsidR="009B5D97" w:rsidRPr="009B5D97" w:rsidRDefault="009B5D97" w:rsidP="00C87BCE">
            <w:pPr>
              <w:spacing w:after="0"/>
              <w:jc w:val="center"/>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themeColor="text1"/>
                <w:sz w:val="20"/>
                <w:szCs w:val="20"/>
                <w:lang w:eastAsia="fr-FR"/>
              </w:rPr>
              <w:t>1</w:t>
            </w:r>
          </w:p>
        </w:tc>
        <w:tc>
          <w:tcPr>
            <w:tcW w:w="593" w:type="pct"/>
            <w:shd w:val="clear" w:color="000000" w:fill="FFFFFF"/>
            <w:noWrap/>
            <w:vAlign w:val="center"/>
          </w:tcPr>
          <w:p w14:paraId="6A7FC28E"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15 Août 23</w:t>
            </w:r>
          </w:p>
        </w:tc>
        <w:tc>
          <w:tcPr>
            <w:tcW w:w="593" w:type="pct"/>
            <w:shd w:val="clear" w:color="000000" w:fill="FFFFFF"/>
            <w:noWrap/>
            <w:vAlign w:val="center"/>
          </w:tcPr>
          <w:p w14:paraId="4257BA25"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15 Août 23</w:t>
            </w:r>
          </w:p>
        </w:tc>
        <w:tc>
          <w:tcPr>
            <w:tcW w:w="566" w:type="pct"/>
            <w:shd w:val="clear" w:color="000000" w:fill="FFFFFF"/>
            <w:vAlign w:val="center"/>
          </w:tcPr>
          <w:p w14:paraId="3A8D013F" w14:textId="77777777" w:rsidR="009B5D97" w:rsidRPr="009B5D97" w:rsidRDefault="009B5D97" w:rsidP="00C87BCE">
            <w:pPr>
              <w:spacing w:after="0"/>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themeColor="text1"/>
                <w:sz w:val="20"/>
                <w:szCs w:val="20"/>
                <w:lang w:eastAsia="fr-FR"/>
              </w:rPr>
              <w:t>EE</w:t>
            </w:r>
          </w:p>
        </w:tc>
      </w:tr>
      <w:tr w:rsidR="009B5D97" w:rsidRPr="009B5D97" w14:paraId="48136840" w14:textId="77777777" w:rsidTr="009B5D97">
        <w:trPr>
          <w:trHeight w:val="550"/>
        </w:trPr>
        <w:tc>
          <w:tcPr>
            <w:tcW w:w="2388" w:type="pct"/>
            <w:vAlign w:val="center"/>
          </w:tcPr>
          <w:p w14:paraId="125FDFDE" w14:textId="77777777" w:rsidR="009B5D97" w:rsidRPr="009B5D97" w:rsidRDefault="009B5D97" w:rsidP="00C87BCE">
            <w:pPr>
              <w:spacing w:after="0"/>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themeColor="text1"/>
                <w:sz w:val="20"/>
                <w:szCs w:val="20"/>
                <w:lang w:eastAsia="fr-FR"/>
              </w:rPr>
              <w:t>Amendement du Draft 0 du Rapport Régional par le BR</w:t>
            </w:r>
          </w:p>
        </w:tc>
        <w:tc>
          <w:tcPr>
            <w:tcW w:w="501" w:type="pct"/>
            <w:vAlign w:val="center"/>
          </w:tcPr>
          <w:p w14:paraId="031BFAFA" w14:textId="77777777" w:rsidR="009B5D97" w:rsidRPr="009B5D97" w:rsidRDefault="009B5D97" w:rsidP="00C87BCE">
            <w:pPr>
              <w:spacing w:after="0"/>
              <w:rPr>
                <w:rFonts w:ascii="Georgia" w:eastAsia="Times New Roman" w:hAnsi="Georgia" w:cstheme="minorHAnsi"/>
                <w:color w:val="000000" w:themeColor="text1"/>
                <w:sz w:val="20"/>
                <w:szCs w:val="20"/>
                <w:lang w:eastAsia="fr-FR"/>
              </w:rPr>
            </w:pPr>
          </w:p>
        </w:tc>
        <w:tc>
          <w:tcPr>
            <w:tcW w:w="360" w:type="pct"/>
            <w:vAlign w:val="center"/>
          </w:tcPr>
          <w:p w14:paraId="63780C8E" w14:textId="77777777" w:rsidR="009B5D97" w:rsidRPr="009B5D97" w:rsidRDefault="009B5D97" w:rsidP="00C87BCE">
            <w:pPr>
              <w:spacing w:after="0"/>
              <w:jc w:val="center"/>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themeColor="text1"/>
                <w:sz w:val="20"/>
                <w:szCs w:val="20"/>
                <w:lang w:eastAsia="fr-FR"/>
              </w:rPr>
              <w:t>7</w:t>
            </w:r>
          </w:p>
        </w:tc>
        <w:tc>
          <w:tcPr>
            <w:tcW w:w="593" w:type="pct"/>
            <w:shd w:val="clear" w:color="000000" w:fill="FFFFFF"/>
            <w:noWrap/>
            <w:vAlign w:val="center"/>
          </w:tcPr>
          <w:p w14:paraId="0F868539"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15 Août 23</w:t>
            </w:r>
          </w:p>
        </w:tc>
        <w:tc>
          <w:tcPr>
            <w:tcW w:w="593" w:type="pct"/>
            <w:shd w:val="clear" w:color="000000" w:fill="FFFFFF"/>
            <w:noWrap/>
            <w:vAlign w:val="center"/>
          </w:tcPr>
          <w:p w14:paraId="36B199D3"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25 août 23</w:t>
            </w:r>
          </w:p>
        </w:tc>
        <w:tc>
          <w:tcPr>
            <w:tcW w:w="566" w:type="pct"/>
            <w:shd w:val="clear" w:color="000000" w:fill="FFFFFF"/>
            <w:vAlign w:val="center"/>
          </w:tcPr>
          <w:p w14:paraId="5666FD61" w14:textId="77777777" w:rsidR="009B5D97" w:rsidRPr="009B5D97" w:rsidRDefault="009B5D97" w:rsidP="00C87BCE">
            <w:pPr>
              <w:spacing w:after="0"/>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themeColor="text1"/>
                <w:sz w:val="20"/>
                <w:szCs w:val="20"/>
                <w:lang w:eastAsia="fr-FR"/>
              </w:rPr>
              <w:t>BR</w:t>
            </w:r>
          </w:p>
        </w:tc>
      </w:tr>
      <w:tr w:rsidR="009B5D97" w:rsidRPr="009B5D97" w14:paraId="35059222" w14:textId="77777777" w:rsidTr="009B5D97">
        <w:trPr>
          <w:trHeight w:val="429"/>
        </w:trPr>
        <w:tc>
          <w:tcPr>
            <w:tcW w:w="2388" w:type="pct"/>
            <w:vAlign w:val="center"/>
          </w:tcPr>
          <w:p w14:paraId="2B933C50" w14:textId="77777777" w:rsidR="009B5D97" w:rsidRPr="009B5D97" w:rsidRDefault="009B5D97" w:rsidP="00C87BCE">
            <w:pPr>
              <w:spacing w:after="0"/>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themeColor="text1"/>
                <w:sz w:val="20"/>
                <w:szCs w:val="20"/>
                <w:lang w:eastAsia="fr-FR"/>
              </w:rPr>
              <w:t>Prise en compte des amendements du BR</w:t>
            </w:r>
          </w:p>
        </w:tc>
        <w:tc>
          <w:tcPr>
            <w:tcW w:w="501" w:type="pct"/>
            <w:vAlign w:val="center"/>
          </w:tcPr>
          <w:p w14:paraId="4A7D9377" w14:textId="77777777" w:rsidR="009B5D97" w:rsidRPr="009B5D97" w:rsidRDefault="009B5D97" w:rsidP="00C87BCE">
            <w:pPr>
              <w:spacing w:after="0"/>
              <w:rPr>
                <w:rFonts w:ascii="Georgia" w:eastAsia="Times New Roman" w:hAnsi="Georgia" w:cstheme="minorHAnsi"/>
                <w:color w:val="000000" w:themeColor="text1"/>
                <w:sz w:val="20"/>
                <w:szCs w:val="20"/>
                <w:lang w:eastAsia="fr-FR"/>
              </w:rPr>
            </w:pPr>
          </w:p>
        </w:tc>
        <w:tc>
          <w:tcPr>
            <w:tcW w:w="360" w:type="pct"/>
            <w:vMerge w:val="restart"/>
            <w:vAlign w:val="center"/>
          </w:tcPr>
          <w:p w14:paraId="4E8F243B" w14:textId="77777777" w:rsidR="009B5D97" w:rsidRPr="009B5D97" w:rsidRDefault="009B5D97" w:rsidP="00C87BCE">
            <w:pPr>
              <w:spacing w:after="0"/>
              <w:jc w:val="center"/>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themeColor="text1"/>
                <w:sz w:val="20"/>
                <w:szCs w:val="20"/>
                <w:lang w:eastAsia="fr-FR"/>
              </w:rPr>
              <w:t>15</w:t>
            </w:r>
          </w:p>
        </w:tc>
        <w:tc>
          <w:tcPr>
            <w:tcW w:w="593" w:type="pct"/>
            <w:shd w:val="clear" w:color="000000" w:fill="FFFFFF"/>
            <w:noWrap/>
            <w:vAlign w:val="center"/>
          </w:tcPr>
          <w:p w14:paraId="646DC9C4" w14:textId="77777777" w:rsidR="009B5D97" w:rsidRPr="009B5D97" w:rsidRDefault="009B5D97" w:rsidP="00C87BCE">
            <w:pPr>
              <w:spacing w:after="0"/>
              <w:jc w:val="center"/>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sz w:val="20"/>
                <w:szCs w:val="20"/>
                <w:lang w:eastAsia="fr-FR"/>
              </w:rPr>
              <w:t>25 août 23</w:t>
            </w:r>
          </w:p>
        </w:tc>
        <w:tc>
          <w:tcPr>
            <w:tcW w:w="593" w:type="pct"/>
            <w:shd w:val="clear" w:color="000000" w:fill="FFFFFF"/>
            <w:noWrap/>
            <w:vAlign w:val="center"/>
          </w:tcPr>
          <w:p w14:paraId="62E25857" w14:textId="77777777" w:rsidR="009B5D97" w:rsidRPr="009B5D97" w:rsidRDefault="009B5D97" w:rsidP="00C87BCE">
            <w:pPr>
              <w:spacing w:after="0"/>
              <w:jc w:val="center"/>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sz w:val="20"/>
                <w:szCs w:val="20"/>
                <w:lang w:eastAsia="fr-FR"/>
              </w:rPr>
              <w:t>09 septembre 23</w:t>
            </w:r>
          </w:p>
        </w:tc>
        <w:tc>
          <w:tcPr>
            <w:tcW w:w="566" w:type="pct"/>
            <w:shd w:val="clear" w:color="000000" w:fill="FFFFFF"/>
            <w:vAlign w:val="center"/>
          </w:tcPr>
          <w:p w14:paraId="2063F047" w14:textId="77777777" w:rsidR="009B5D97" w:rsidRPr="009B5D97" w:rsidRDefault="009B5D97" w:rsidP="00C87BCE">
            <w:pPr>
              <w:spacing w:after="0"/>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themeColor="text1"/>
                <w:sz w:val="20"/>
                <w:szCs w:val="20"/>
                <w:lang w:eastAsia="fr-FR"/>
              </w:rPr>
              <w:t>EE</w:t>
            </w:r>
          </w:p>
        </w:tc>
      </w:tr>
      <w:tr w:rsidR="009B5D97" w:rsidRPr="009B5D97" w14:paraId="1B838312" w14:textId="77777777" w:rsidTr="009B5D97">
        <w:trPr>
          <w:trHeight w:val="20"/>
        </w:trPr>
        <w:tc>
          <w:tcPr>
            <w:tcW w:w="2388" w:type="pct"/>
            <w:vAlign w:val="center"/>
          </w:tcPr>
          <w:p w14:paraId="31C400FD" w14:textId="77777777" w:rsidR="009B5D97" w:rsidRPr="009B5D97" w:rsidRDefault="009B5D97" w:rsidP="00C87BCE">
            <w:pPr>
              <w:spacing w:after="0"/>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themeColor="text1"/>
                <w:sz w:val="20"/>
                <w:szCs w:val="20"/>
                <w:lang w:eastAsia="fr-FR"/>
              </w:rPr>
              <w:t xml:space="preserve">Élaboration du Policy brief </w:t>
            </w:r>
          </w:p>
        </w:tc>
        <w:tc>
          <w:tcPr>
            <w:tcW w:w="501" w:type="pct"/>
            <w:vAlign w:val="center"/>
          </w:tcPr>
          <w:p w14:paraId="4766AD32" w14:textId="77777777" w:rsidR="009B5D97" w:rsidRPr="009B5D97" w:rsidRDefault="009B5D97" w:rsidP="00C87BCE">
            <w:pPr>
              <w:spacing w:after="0"/>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themeColor="text1"/>
                <w:sz w:val="20"/>
                <w:szCs w:val="20"/>
                <w:lang w:eastAsia="fr-FR"/>
              </w:rPr>
              <w:t>Draft 0 Policy Brief</w:t>
            </w:r>
          </w:p>
        </w:tc>
        <w:tc>
          <w:tcPr>
            <w:tcW w:w="360" w:type="pct"/>
            <w:vMerge/>
            <w:vAlign w:val="center"/>
          </w:tcPr>
          <w:p w14:paraId="490F3559" w14:textId="77777777" w:rsidR="009B5D97" w:rsidRPr="009B5D97" w:rsidRDefault="009B5D97" w:rsidP="00C87BCE">
            <w:pPr>
              <w:spacing w:after="0"/>
              <w:jc w:val="center"/>
              <w:rPr>
                <w:rFonts w:ascii="Georgia" w:eastAsia="Times New Roman" w:hAnsi="Georgia" w:cstheme="minorHAnsi"/>
                <w:color w:val="000000" w:themeColor="text1"/>
                <w:sz w:val="20"/>
                <w:szCs w:val="20"/>
                <w:lang w:eastAsia="fr-FR"/>
              </w:rPr>
            </w:pPr>
          </w:p>
        </w:tc>
        <w:tc>
          <w:tcPr>
            <w:tcW w:w="593" w:type="pct"/>
            <w:shd w:val="clear" w:color="000000" w:fill="FFFFFF"/>
            <w:noWrap/>
            <w:vAlign w:val="center"/>
          </w:tcPr>
          <w:p w14:paraId="677E7D88" w14:textId="77777777" w:rsidR="009B5D97" w:rsidRPr="009B5D97" w:rsidRDefault="009B5D97" w:rsidP="00C87BCE">
            <w:pPr>
              <w:spacing w:after="0"/>
              <w:jc w:val="center"/>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sz w:val="20"/>
                <w:szCs w:val="20"/>
                <w:lang w:eastAsia="fr-FR"/>
              </w:rPr>
              <w:t>25 août 23</w:t>
            </w:r>
          </w:p>
        </w:tc>
        <w:tc>
          <w:tcPr>
            <w:tcW w:w="593" w:type="pct"/>
            <w:shd w:val="clear" w:color="000000" w:fill="FFFFFF"/>
            <w:noWrap/>
            <w:vAlign w:val="center"/>
          </w:tcPr>
          <w:p w14:paraId="7AA2C150" w14:textId="77777777" w:rsidR="009B5D97" w:rsidRPr="009B5D97" w:rsidRDefault="009B5D97" w:rsidP="00C87BCE">
            <w:pPr>
              <w:spacing w:after="0"/>
              <w:jc w:val="center"/>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sz w:val="20"/>
                <w:szCs w:val="20"/>
                <w:lang w:eastAsia="fr-FR"/>
              </w:rPr>
              <w:t>09 septembre 23</w:t>
            </w:r>
          </w:p>
        </w:tc>
        <w:tc>
          <w:tcPr>
            <w:tcW w:w="566" w:type="pct"/>
            <w:shd w:val="clear" w:color="000000" w:fill="FFFFFF"/>
            <w:vAlign w:val="center"/>
          </w:tcPr>
          <w:p w14:paraId="50DF2461" w14:textId="77777777" w:rsidR="009B5D97" w:rsidRPr="009B5D97" w:rsidRDefault="009B5D97" w:rsidP="00C87BCE">
            <w:pPr>
              <w:spacing w:after="0"/>
              <w:rPr>
                <w:rFonts w:ascii="Georgia" w:eastAsia="Times New Roman" w:hAnsi="Georgia" w:cstheme="minorHAnsi"/>
                <w:color w:val="000000" w:themeColor="text1"/>
                <w:sz w:val="20"/>
                <w:szCs w:val="20"/>
                <w:lang w:eastAsia="fr-FR"/>
              </w:rPr>
            </w:pPr>
            <w:r w:rsidRPr="009B5D97">
              <w:rPr>
                <w:rFonts w:ascii="Georgia" w:eastAsia="Times New Roman" w:hAnsi="Georgia" w:cstheme="minorHAnsi"/>
                <w:color w:val="000000" w:themeColor="text1"/>
                <w:sz w:val="20"/>
                <w:szCs w:val="20"/>
                <w:lang w:eastAsia="fr-FR"/>
              </w:rPr>
              <w:t>EE</w:t>
            </w:r>
          </w:p>
        </w:tc>
      </w:tr>
      <w:tr w:rsidR="009B5D97" w:rsidRPr="009B5D97" w14:paraId="5549F17C" w14:textId="77777777" w:rsidTr="009B5D97">
        <w:trPr>
          <w:trHeight w:val="20"/>
        </w:trPr>
        <w:tc>
          <w:tcPr>
            <w:tcW w:w="2388" w:type="pct"/>
            <w:vAlign w:val="center"/>
          </w:tcPr>
          <w:p w14:paraId="1F47F73F" w14:textId="77777777" w:rsidR="009B5D97" w:rsidRPr="009B5D97" w:rsidRDefault="009B5D97" w:rsidP="00C87BCE">
            <w:pPr>
              <w:spacing w:after="0"/>
              <w:rPr>
                <w:rFonts w:ascii="Georgia" w:eastAsia="Times New Roman" w:hAnsi="Georgia" w:cstheme="minorHAnsi"/>
                <w:iCs/>
                <w:color w:val="000000" w:themeColor="text1"/>
                <w:sz w:val="20"/>
                <w:szCs w:val="20"/>
                <w:lang w:eastAsia="fr-FR"/>
              </w:rPr>
            </w:pPr>
            <w:r w:rsidRPr="009B5D97">
              <w:rPr>
                <w:rFonts w:ascii="Georgia" w:eastAsia="Times New Roman" w:hAnsi="Georgia" w:cstheme="minorHAnsi"/>
                <w:iCs/>
                <w:color w:val="000000" w:themeColor="text1"/>
                <w:sz w:val="20"/>
                <w:szCs w:val="20"/>
                <w:lang w:eastAsia="fr-FR"/>
              </w:rPr>
              <w:t>Soumission du rapport régional et du Policy brief aux membres du GRE</w:t>
            </w:r>
          </w:p>
        </w:tc>
        <w:tc>
          <w:tcPr>
            <w:tcW w:w="501" w:type="pct"/>
            <w:vAlign w:val="center"/>
          </w:tcPr>
          <w:p w14:paraId="26E4FE16" w14:textId="77777777" w:rsidR="009B5D97" w:rsidRPr="009B5D97" w:rsidRDefault="009B5D97" w:rsidP="00C87BCE">
            <w:pPr>
              <w:spacing w:after="0"/>
              <w:rPr>
                <w:rFonts w:ascii="Georgia" w:eastAsia="Times New Roman" w:hAnsi="Georgia" w:cstheme="minorHAnsi"/>
                <w:iCs/>
                <w:color w:val="000000" w:themeColor="text1"/>
                <w:sz w:val="20"/>
                <w:szCs w:val="20"/>
                <w:lang w:eastAsia="fr-FR"/>
              </w:rPr>
            </w:pPr>
          </w:p>
        </w:tc>
        <w:tc>
          <w:tcPr>
            <w:tcW w:w="360" w:type="pct"/>
            <w:vAlign w:val="center"/>
          </w:tcPr>
          <w:p w14:paraId="39F44F6F" w14:textId="77777777" w:rsidR="009B5D97" w:rsidRPr="009B5D97" w:rsidRDefault="009B5D97" w:rsidP="00C87BCE">
            <w:pPr>
              <w:spacing w:after="0"/>
              <w:jc w:val="center"/>
              <w:rPr>
                <w:rFonts w:ascii="Georgia" w:eastAsia="Times New Roman" w:hAnsi="Georgia" w:cstheme="minorHAnsi"/>
                <w:iCs/>
                <w:color w:val="000000" w:themeColor="text1"/>
                <w:sz w:val="20"/>
                <w:szCs w:val="20"/>
                <w:lang w:eastAsia="fr-FR"/>
              </w:rPr>
            </w:pPr>
            <w:r w:rsidRPr="009B5D97">
              <w:rPr>
                <w:rFonts w:ascii="Georgia" w:eastAsia="Times New Roman" w:hAnsi="Georgia" w:cstheme="minorHAnsi"/>
                <w:iCs/>
                <w:color w:val="000000" w:themeColor="text1"/>
                <w:sz w:val="20"/>
                <w:szCs w:val="20"/>
                <w:lang w:eastAsia="fr-FR"/>
              </w:rPr>
              <w:t>1</w:t>
            </w:r>
          </w:p>
        </w:tc>
        <w:tc>
          <w:tcPr>
            <w:tcW w:w="593" w:type="pct"/>
            <w:shd w:val="clear" w:color="000000" w:fill="FFFFFF"/>
            <w:noWrap/>
            <w:vAlign w:val="center"/>
          </w:tcPr>
          <w:p w14:paraId="6C982D10" w14:textId="77777777" w:rsidR="009B5D97" w:rsidRPr="009B5D97" w:rsidRDefault="009B5D97" w:rsidP="00C87BCE">
            <w:pPr>
              <w:spacing w:after="0"/>
              <w:jc w:val="center"/>
              <w:rPr>
                <w:rFonts w:ascii="Georgia" w:eastAsia="Times New Roman" w:hAnsi="Georgia" w:cstheme="minorHAnsi"/>
                <w:iCs/>
                <w:color w:val="000000" w:themeColor="text1"/>
                <w:sz w:val="20"/>
                <w:szCs w:val="20"/>
                <w:lang w:eastAsia="fr-FR"/>
              </w:rPr>
            </w:pPr>
            <w:r w:rsidRPr="009B5D97">
              <w:rPr>
                <w:rFonts w:ascii="Georgia" w:eastAsia="Times New Roman" w:hAnsi="Georgia" w:cstheme="minorHAnsi"/>
                <w:color w:val="000000"/>
                <w:sz w:val="20"/>
                <w:szCs w:val="20"/>
                <w:lang w:eastAsia="fr-FR"/>
              </w:rPr>
              <w:t>09 septembre 23</w:t>
            </w:r>
          </w:p>
        </w:tc>
        <w:tc>
          <w:tcPr>
            <w:tcW w:w="593" w:type="pct"/>
            <w:shd w:val="clear" w:color="000000" w:fill="FFFFFF"/>
            <w:noWrap/>
            <w:vAlign w:val="center"/>
          </w:tcPr>
          <w:p w14:paraId="2505B38E" w14:textId="77777777" w:rsidR="009B5D97" w:rsidRPr="009B5D97" w:rsidRDefault="009B5D97" w:rsidP="00C87BCE">
            <w:pPr>
              <w:spacing w:after="0"/>
              <w:jc w:val="center"/>
              <w:rPr>
                <w:rFonts w:ascii="Georgia" w:eastAsia="Times New Roman" w:hAnsi="Georgia" w:cstheme="minorHAnsi"/>
                <w:iCs/>
                <w:color w:val="000000" w:themeColor="text1"/>
                <w:sz w:val="20"/>
                <w:szCs w:val="20"/>
                <w:lang w:eastAsia="fr-FR"/>
              </w:rPr>
            </w:pPr>
            <w:r w:rsidRPr="009B5D97">
              <w:rPr>
                <w:rFonts w:ascii="Georgia" w:eastAsia="Times New Roman" w:hAnsi="Georgia" w:cstheme="minorHAnsi"/>
                <w:color w:val="000000"/>
                <w:sz w:val="20"/>
                <w:szCs w:val="20"/>
                <w:lang w:eastAsia="fr-FR"/>
              </w:rPr>
              <w:t>09 septembre 23</w:t>
            </w:r>
          </w:p>
        </w:tc>
        <w:tc>
          <w:tcPr>
            <w:tcW w:w="566" w:type="pct"/>
            <w:shd w:val="clear" w:color="000000" w:fill="FFFFFF"/>
            <w:vAlign w:val="center"/>
          </w:tcPr>
          <w:p w14:paraId="66C6020F" w14:textId="77777777" w:rsidR="009B5D97" w:rsidRPr="009B5D97" w:rsidRDefault="009B5D97" w:rsidP="00C87BCE">
            <w:pPr>
              <w:spacing w:after="0"/>
              <w:rPr>
                <w:rFonts w:ascii="Georgia" w:eastAsia="Times New Roman" w:hAnsi="Georgia" w:cstheme="minorHAnsi"/>
                <w:iCs/>
                <w:color w:val="000000" w:themeColor="text1"/>
                <w:sz w:val="20"/>
                <w:szCs w:val="20"/>
                <w:lang w:eastAsia="fr-FR"/>
              </w:rPr>
            </w:pPr>
            <w:r w:rsidRPr="009B5D97">
              <w:rPr>
                <w:rFonts w:ascii="Georgia" w:eastAsia="Times New Roman" w:hAnsi="Georgia" w:cstheme="minorHAnsi"/>
                <w:iCs/>
                <w:color w:val="000000" w:themeColor="text1"/>
                <w:sz w:val="20"/>
                <w:szCs w:val="20"/>
                <w:lang w:eastAsia="fr-FR"/>
              </w:rPr>
              <w:t>EE</w:t>
            </w:r>
          </w:p>
        </w:tc>
      </w:tr>
      <w:tr w:rsidR="009B5D97" w:rsidRPr="009B5D97" w14:paraId="3B724A95" w14:textId="77777777" w:rsidTr="009B5D97">
        <w:trPr>
          <w:trHeight w:val="20"/>
        </w:trPr>
        <w:tc>
          <w:tcPr>
            <w:tcW w:w="2388" w:type="pct"/>
            <w:vAlign w:val="center"/>
          </w:tcPr>
          <w:p w14:paraId="10C1FB71" w14:textId="77777777" w:rsidR="009B5D97" w:rsidRPr="009B5D97" w:rsidRDefault="009B5D97" w:rsidP="00C87BCE">
            <w:pPr>
              <w:spacing w:after="0"/>
              <w:rPr>
                <w:rFonts w:ascii="Georgia" w:eastAsia="Times New Roman" w:hAnsi="Georgia" w:cstheme="minorHAnsi"/>
                <w:iCs/>
                <w:color w:val="000000" w:themeColor="text1"/>
                <w:sz w:val="20"/>
                <w:szCs w:val="20"/>
                <w:lang w:eastAsia="fr-FR"/>
              </w:rPr>
            </w:pPr>
            <w:r w:rsidRPr="009B5D97">
              <w:rPr>
                <w:rFonts w:ascii="Georgia" w:eastAsia="Times New Roman" w:hAnsi="Georgia" w:cstheme="minorHAnsi"/>
                <w:iCs/>
                <w:color w:val="000000" w:themeColor="text1"/>
                <w:sz w:val="20"/>
                <w:szCs w:val="20"/>
                <w:lang w:eastAsia="fr-FR"/>
              </w:rPr>
              <w:t>Amendements du Rapport régional et du Policy brief par les membres du GRE</w:t>
            </w:r>
          </w:p>
        </w:tc>
        <w:tc>
          <w:tcPr>
            <w:tcW w:w="501" w:type="pct"/>
            <w:vAlign w:val="center"/>
          </w:tcPr>
          <w:p w14:paraId="7CD7C5E9" w14:textId="77777777" w:rsidR="009B5D97" w:rsidRPr="009B5D97" w:rsidRDefault="009B5D97" w:rsidP="00C87BCE">
            <w:pPr>
              <w:spacing w:after="0"/>
              <w:rPr>
                <w:rFonts w:ascii="Georgia" w:eastAsia="Times New Roman" w:hAnsi="Georgia" w:cstheme="minorHAnsi"/>
                <w:iCs/>
                <w:color w:val="000000" w:themeColor="text1"/>
                <w:sz w:val="20"/>
                <w:szCs w:val="20"/>
                <w:lang w:eastAsia="fr-FR"/>
              </w:rPr>
            </w:pPr>
          </w:p>
        </w:tc>
        <w:tc>
          <w:tcPr>
            <w:tcW w:w="360" w:type="pct"/>
            <w:vAlign w:val="center"/>
          </w:tcPr>
          <w:p w14:paraId="7CD06DC2" w14:textId="77777777" w:rsidR="009B5D97" w:rsidRPr="009B5D97" w:rsidRDefault="009B5D97" w:rsidP="00C87BCE">
            <w:pPr>
              <w:spacing w:after="0"/>
              <w:jc w:val="center"/>
              <w:rPr>
                <w:rFonts w:ascii="Georgia" w:eastAsia="Times New Roman" w:hAnsi="Georgia" w:cstheme="minorHAnsi"/>
                <w:iCs/>
                <w:color w:val="000000" w:themeColor="text1"/>
                <w:sz w:val="20"/>
                <w:szCs w:val="20"/>
                <w:lang w:eastAsia="fr-FR"/>
              </w:rPr>
            </w:pPr>
            <w:r w:rsidRPr="009B5D97">
              <w:rPr>
                <w:rFonts w:ascii="Georgia" w:eastAsia="Times New Roman" w:hAnsi="Georgia" w:cstheme="minorHAnsi"/>
                <w:iCs/>
                <w:color w:val="000000" w:themeColor="text1"/>
                <w:sz w:val="20"/>
                <w:szCs w:val="20"/>
                <w:lang w:eastAsia="fr-FR"/>
              </w:rPr>
              <w:t>7</w:t>
            </w:r>
          </w:p>
        </w:tc>
        <w:tc>
          <w:tcPr>
            <w:tcW w:w="593" w:type="pct"/>
            <w:shd w:val="clear" w:color="000000" w:fill="FFFFFF"/>
            <w:noWrap/>
            <w:vAlign w:val="center"/>
          </w:tcPr>
          <w:p w14:paraId="630F9DE4" w14:textId="77777777" w:rsidR="009B5D97" w:rsidRPr="009B5D97" w:rsidRDefault="009B5D97" w:rsidP="00C87BCE">
            <w:pPr>
              <w:spacing w:after="0"/>
              <w:jc w:val="center"/>
              <w:rPr>
                <w:rFonts w:ascii="Georgia" w:eastAsia="Times New Roman" w:hAnsi="Georgia" w:cstheme="minorHAnsi"/>
                <w:iCs/>
                <w:color w:val="000000" w:themeColor="text1"/>
                <w:sz w:val="20"/>
                <w:szCs w:val="20"/>
                <w:lang w:eastAsia="fr-FR"/>
              </w:rPr>
            </w:pPr>
            <w:r w:rsidRPr="009B5D97">
              <w:rPr>
                <w:rFonts w:ascii="Georgia" w:eastAsia="Times New Roman" w:hAnsi="Georgia" w:cstheme="minorHAnsi"/>
                <w:color w:val="000000"/>
                <w:sz w:val="20"/>
                <w:szCs w:val="20"/>
                <w:lang w:eastAsia="fr-FR"/>
              </w:rPr>
              <w:t>09 septembre 23</w:t>
            </w:r>
          </w:p>
        </w:tc>
        <w:tc>
          <w:tcPr>
            <w:tcW w:w="593" w:type="pct"/>
            <w:shd w:val="clear" w:color="000000" w:fill="FFFFFF"/>
            <w:noWrap/>
            <w:vAlign w:val="center"/>
          </w:tcPr>
          <w:p w14:paraId="69291BC0" w14:textId="77777777" w:rsidR="009B5D97" w:rsidRPr="009B5D97" w:rsidRDefault="009B5D97" w:rsidP="00C87BCE">
            <w:pPr>
              <w:spacing w:after="0"/>
              <w:jc w:val="center"/>
              <w:rPr>
                <w:rFonts w:ascii="Georgia" w:eastAsia="Times New Roman" w:hAnsi="Georgia" w:cstheme="minorHAnsi"/>
                <w:iCs/>
                <w:color w:val="000000" w:themeColor="text1"/>
                <w:sz w:val="20"/>
                <w:szCs w:val="20"/>
                <w:lang w:eastAsia="fr-FR"/>
              </w:rPr>
            </w:pPr>
            <w:r w:rsidRPr="009B5D97">
              <w:rPr>
                <w:rFonts w:ascii="Georgia" w:eastAsia="Times New Roman" w:hAnsi="Georgia" w:cstheme="minorHAnsi"/>
                <w:color w:val="000000"/>
                <w:sz w:val="20"/>
                <w:szCs w:val="20"/>
                <w:lang w:eastAsia="fr-FR"/>
              </w:rPr>
              <w:t>19 septembre 23</w:t>
            </w:r>
          </w:p>
        </w:tc>
        <w:tc>
          <w:tcPr>
            <w:tcW w:w="566" w:type="pct"/>
            <w:shd w:val="clear" w:color="000000" w:fill="FFFFFF"/>
            <w:vAlign w:val="center"/>
          </w:tcPr>
          <w:p w14:paraId="691A927A" w14:textId="77777777" w:rsidR="009B5D97" w:rsidRPr="009B5D97" w:rsidRDefault="009B5D97" w:rsidP="00C87BCE">
            <w:pPr>
              <w:spacing w:after="0"/>
              <w:rPr>
                <w:rFonts w:ascii="Georgia" w:eastAsia="Times New Roman" w:hAnsi="Georgia" w:cstheme="minorHAnsi"/>
                <w:iCs/>
                <w:color w:val="000000" w:themeColor="text1"/>
                <w:sz w:val="20"/>
                <w:szCs w:val="20"/>
                <w:lang w:eastAsia="fr-FR"/>
              </w:rPr>
            </w:pPr>
            <w:r w:rsidRPr="009B5D97">
              <w:rPr>
                <w:rFonts w:ascii="Georgia" w:eastAsia="Times New Roman" w:hAnsi="Georgia" w:cstheme="minorHAnsi"/>
                <w:iCs/>
                <w:color w:val="000000" w:themeColor="text1"/>
                <w:sz w:val="20"/>
                <w:szCs w:val="20"/>
                <w:lang w:eastAsia="fr-FR"/>
              </w:rPr>
              <w:t>Membres du GRE</w:t>
            </w:r>
          </w:p>
        </w:tc>
      </w:tr>
      <w:tr w:rsidR="009B5D97" w:rsidRPr="009B5D97" w14:paraId="2CE35308" w14:textId="77777777" w:rsidTr="009B5D97">
        <w:trPr>
          <w:trHeight w:val="20"/>
        </w:trPr>
        <w:tc>
          <w:tcPr>
            <w:tcW w:w="2388" w:type="pct"/>
            <w:vAlign w:val="center"/>
          </w:tcPr>
          <w:p w14:paraId="2AA3FE10" w14:textId="77777777" w:rsidR="009B5D97" w:rsidRPr="009B5D97" w:rsidRDefault="009B5D97" w:rsidP="00C87BCE">
            <w:pPr>
              <w:spacing w:after="0"/>
              <w:rPr>
                <w:rFonts w:ascii="Georgia" w:eastAsia="Times New Roman" w:hAnsi="Georgia" w:cstheme="minorHAnsi"/>
                <w:iCs/>
                <w:color w:val="000000" w:themeColor="text1"/>
                <w:sz w:val="20"/>
                <w:szCs w:val="20"/>
                <w:lang w:eastAsia="fr-FR"/>
              </w:rPr>
            </w:pPr>
            <w:r w:rsidRPr="009B5D97">
              <w:rPr>
                <w:rFonts w:ascii="Georgia" w:eastAsia="Times New Roman" w:hAnsi="Georgia" w:cstheme="minorHAnsi"/>
                <w:iCs/>
                <w:color w:val="000000" w:themeColor="text1"/>
                <w:sz w:val="20"/>
                <w:szCs w:val="20"/>
                <w:lang w:eastAsia="fr-FR"/>
              </w:rPr>
              <w:t xml:space="preserve">Présentation des conclusions du rapport régional </w:t>
            </w:r>
          </w:p>
        </w:tc>
        <w:tc>
          <w:tcPr>
            <w:tcW w:w="501" w:type="pct"/>
            <w:vAlign w:val="center"/>
          </w:tcPr>
          <w:p w14:paraId="70566DAC" w14:textId="77777777" w:rsidR="009B5D97" w:rsidRPr="009B5D97" w:rsidRDefault="009B5D97" w:rsidP="00C87BCE">
            <w:pPr>
              <w:spacing w:after="0"/>
              <w:rPr>
                <w:rFonts w:ascii="Georgia" w:eastAsia="Times New Roman" w:hAnsi="Georgia" w:cstheme="minorHAnsi"/>
                <w:iCs/>
                <w:color w:val="000000" w:themeColor="text1"/>
                <w:sz w:val="20"/>
                <w:szCs w:val="20"/>
                <w:lang w:eastAsia="fr-FR"/>
              </w:rPr>
            </w:pPr>
          </w:p>
        </w:tc>
        <w:tc>
          <w:tcPr>
            <w:tcW w:w="360" w:type="pct"/>
            <w:vAlign w:val="center"/>
          </w:tcPr>
          <w:p w14:paraId="3EBA52B9" w14:textId="77777777" w:rsidR="009B5D97" w:rsidRPr="009B5D97" w:rsidRDefault="009B5D97" w:rsidP="00C87BCE">
            <w:pPr>
              <w:spacing w:after="0"/>
              <w:jc w:val="center"/>
              <w:rPr>
                <w:rFonts w:ascii="Georgia" w:eastAsia="Times New Roman" w:hAnsi="Georgia" w:cstheme="minorHAnsi"/>
                <w:iCs/>
                <w:color w:val="000000" w:themeColor="text1"/>
                <w:sz w:val="20"/>
                <w:szCs w:val="20"/>
                <w:lang w:eastAsia="fr-FR"/>
              </w:rPr>
            </w:pPr>
            <w:r w:rsidRPr="009B5D97">
              <w:rPr>
                <w:rFonts w:ascii="Georgia" w:eastAsia="Times New Roman" w:hAnsi="Georgia" w:cstheme="minorHAnsi"/>
                <w:iCs/>
                <w:color w:val="000000" w:themeColor="text1"/>
                <w:sz w:val="20"/>
                <w:szCs w:val="20"/>
                <w:lang w:eastAsia="fr-FR"/>
              </w:rPr>
              <w:t>1</w:t>
            </w:r>
          </w:p>
        </w:tc>
        <w:tc>
          <w:tcPr>
            <w:tcW w:w="593" w:type="pct"/>
            <w:shd w:val="clear" w:color="000000" w:fill="FFFFFF"/>
            <w:noWrap/>
            <w:vAlign w:val="center"/>
          </w:tcPr>
          <w:p w14:paraId="0D046B23"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20 septembre 23</w:t>
            </w:r>
          </w:p>
        </w:tc>
        <w:tc>
          <w:tcPr>
            <w:tcW w:w="593" w:type="pct"/>
            <w:shd w:val="clear" w:color="000000" w:fill="FFFFFF"/>
            <w:noWrap/>
            <w:vAlign w:val="center"/>
          </w:tcPr>
          <w:p w14:paraId="7D8ECEB7" w14:textId="77777777" w:rsidR="009B5D97" w:rsidRPr="009B5D97" w:rsidRDefault="009B5D97" w:rsidP="00C87BCE">
            <w:pPr>
              <w:spacing w:after="0"/>
              <w:jc w:val="center"/>
              <w:rPr>
                <w:rFonts w:ascii="Georgia" w:eastAsia="Times New Roman" w:hAnsi="Georgia" w:cstheme="minorHAnsi"/>
                <w:color w:val="000000"/>
                <w:sz w:val="20"/>
                <w:szCs w:val="20"/>
                <w:lang w:eastAsia="fr-FR"/>
              </w:rPr>
            </w:pPr>
            <w:r w:rsidRPr="009B5D97">
              <w:rPr>
                <w:rFonts w:ascii="Georgia" w:eastAsia="Times New Roman" w:hAnsi="Georgia" w:cstheme="minorHAnsi"/>
                <w:color w:val="000000"/>
                <w:sz w:val="20"/>
                <w:szCs w:val="20"/>
                <w:lang w:eastAsia="fr-FR"/>
              </w:rPr>
              <w:t>20 septembre 23</w:t>
            </w:r>
          </w:p>
        </w:tc>
        <w:tc>
          <w:tcPr>
            <w:tcW w:w="566" w:type="pct"/>
            <w:shd w:val="clear" w:color="000000" w:fill="FFFFFF"/>
            <w:vAlign w:val="center"/>
          </w:tcPr>
          <w:p w14:paraId="6A9D3ABD" w14:textId="77777777" w:rsidR="009B5D97" w:rsidRPr="009B5D97" w:rsidRDefault="009B5D97" w:rsidP="00C87BCE">
            <w:pPr>
              <w:spacing w:after="0"/>
              <w:rPr>
                <w:rFonts w:ascii="Georgia" w:eastAsia="Times New Roman" w:hAnsi="Georgia" w:cstheme="minorHAnsi"/>
                <w:iCs/>
                <w:color w:val="000000" w:themeColor="text1"/>
                <w:sz w:val="20"/>
                <w:szCs w:val="20"/>
                <w:lang w:eastAsia="fr-FR"/>
              </w:rPr>
            </w:pPr>
            <w:r w:rsidRPr="009B5D97">
              <w:rPr>
                <w:rFonts w:ascii="Georgia" w:eastAsia="Times New Roman" w:hAnsi="Georgia" w:cstheme="minorHAnsi"/>
                <w:iCs/>
                <w:color w:val="000000" w:themeColor="text1"/>
                <w:sz w:val="20"/>
                <w:szCs w:val="20"/>
                <w:lang w:eastAsia="fr-FR"/>
              </w:rPr>
              <w:t>EE</w:t>
            </w:r>
          </w:p>
        </w:tc>
      </w:tr>
      <w:tr w:rsidR="009B5D97" w:rsidRPr="009B5D97" w14:paraId="7E15DF44" w14:textId="77777777" w:rsidTr="009B5D97">
        <w:trPr>
          <w:trHeight w:val="20"/>
        </w:trPr>
        <w:tc>
          <w:tcPr>
            <w:tcW w:w="2388" w:type="pct"/>
            <w:vAlign w:val="center"/>
          </w:tcPr>
          <w:p w14:paraId="27F522BD" w14:textId="77777777" w:rsidR="009B5D97" w:rsidRPr="009B5D97" w:rsidRDefault="009B5D97" w:rsidP="00C87BCE">
            <w:pPr>
              <w:spacing w:after="0"/>
              <w:rPr>
                <w:rFonts w:ascii="Georgia" w:eastAsia="Times New Roman" w:hAnsi="Georgia" w:cstheme="minorHAnsi"/>
                <w:iCs/>
                <w:color w:val="000000" w:themeColor="text1"/>
                <w:sz w:val="20"/>
                <w:szCs w:val="20"/>
                <w:lang w:eastAsia="fr-FR"/>
              </w:rPr>
            </w:pPr>
            <w:r w:rsidRPr="009B5D97">
              <w:rPr>
                <w:rFonts w:ascii="Georgia" w:eastAsia="Times New Roman" w:hAnsi="Georgia" w:cstheme="minorHAnsi"/>
                <w:iCs/>
                <w:color w:val="000000" w:themeColor="text1"/>
                <w:sz w:val="20"/>
                <w:szCs w:val="20"/>
                <w:lang w:eastAsia="fr-FR"/>
              </w:rPr>
              <w:t>Prise en compte des amendements du GRE et finalisation du Rapport régional et du Policy briefs</w:t>
            </w:r>
          </w:p>
        </w:tc>
        <w:tc>
          <w:tcPr>
            <w:tcW w:w="501" w:type="pct"/>
            <w:vAlign w:val="center"/>
          </w:tcPr>
          <w:p w14:paraId="0242756B" w14:textId="77777777" w:rsidR="009B5D97" w:rsidRPr="009B5D97" w:rsidRDefault="009B5D97" w:rsidP="00C87BCE">
            <w:pPr>
              <w:spacing w:after="0"/>
              <w:rPr>
                <w:rFonts w:ascii="Georgia" w:eastAsia="Times New Roman" w:hAnsi="Georgia" w:cstheme="minorHAnsi"/>
                <w:iCs/>
                <w:color w:val="000000" w:themeColor="text1"/>
                <w:sz w:val="20"/>
                <w:szCs w:val="20"/>
                <w:lang w:eastAsia="fr-FR"/>
              </w:rPr>
            </w:pPr>
            <w:r w:rsidRPr="009B5D97">
              <w:rPr>
                <w:rFonts w:ascii="Georgia" w:eastAsia="Times New Roman" w:hAnsi="Georgia" w:cstheme="minorHAnsi"/>
                <w:iCs/>
                <w:color w:val="000000" w:themeColor="text1"/>
                <w:sz w:val="20"/>
                <w:szCs w:val="20"/>
                <w:lang w:eastAsia="fr-FR"/>
              </w:rPr>
              <w:t>Rapport régional et Policy brief finalisé</w:t>
            </w:r>
          </w:p>
        </w:tc>
        <w:tc>
          <w:tcPr>
            <w:tcW w:w="360" w:type="pct"/>
            <w:vAlign w:val="center"/>
          </w:tcPr>
          <w:p w14:paraId="4A9F4BA8" w14:textId="77777777" w:rsidR="009B5D97" w:rsidRPr="009B5D97" w:rsidRDefault="009B5D97" w:rsidP="00C87BCE">
            <w:pPr>
              <w:spacing w:after="0"/>
              <w:jc w:val="center"/>
              <w:rPr>
                <w:rFonts w:ascii="Georgia" w:eastAsia="Times New Roman" w:hAnsi="Georgia" w:cstheme="minorHAnsi"/>
                <w:iCs/>
                <w:color w:val="000000" w:themeColor="text1"/>
                <w:sz w:val="20"/>
                <w:szCs w:val="20"/>
                <w:lang w:eastAsia="fr-FR"/>
              </w:rPr>
            </w:pPr>
            <w:r w:rsidRPr="009B5D97">
              <w:rPr>
                <w:rFonts w:ascii="Georgia" w:eastAsia="Times New Roman" w:hAnsi="Georgia" w:cstheme="minorHAnsi"/>
                <w:iCs/>
                <w:color w:val="000000" w:themeColor="text1"/>
                <w:sz w:val="20"/>
                <w:szCs w:val="20"/>
                <w:lang w:eastAsia="fr-FR"/>
              </w:rPr>
              <w:t>7</w:t>
            </w:r>
          </w:p>
        </w:tc>
        <w:tc>
          <w:tcPr>
            <w:tcW w:w="593" w:type="pct"/>
            <w:shd w:val="clear" w:color="000000" w:fill="FFFFFF"/>
            <w:noWrap/>
            <w:vAlign w:val="center"/>
          </w:tcPr>
          <w:p w14:paraId="5C26584E" w14:textId="77777777" w:rsidR="009B5D97" w:rsidRPr="009B5D97" w:rsidRDefault="009B5D97" w:rsidP="00C87BCE">
            <w:pPr>
              <w:spacing w:after="0"/>
              <w:jc w:val="center"/>
              <w:rPr>
                <w:rFonts w:ascii="Georgia" w:eastAsia="Times New Roman" w:hAnsi="Georgia" w:cstheme="minorHAnsi"/>
                <w:iCs/>
                <w:color w:val="000000" w:themeColor="text1"/>
                <w:sz w:val="20"/>
                <w:szCs w:val="20"/>
                <w:lang w:eastAsia="fr-FR"/>
              </w:rPr>
            </w:pPr>
            <w:r w:rsidRPr="009B5D97">
              <w:rPr>
                <w:rFonts w:ascii="Georgia" w:eastAsia="Times New Roman" w:hAnsi="Georgia" w:cstheme="minorHAnsi"/>
                <w:color w:val="000000"/>
                <w:sz w:val="20"/>
                <w:szCs w:val="20"/>
                <w:lang w:eastAsia="fr-FR"/>
              </w:rPr>
              <w:t>21 septembre 23</w:t>
            </w:r>
          </w:p>
        </w:tc>
        <w:tc>
          <w:tcPr>
            <w:tcW w:w="593" w:type="pct"/>
            <w:shd w:val="clear" w:color="000000" w:fill="FFFFFF"/>
            <w:noWrap/>
            <w:vAlign w:val="center"/>
          </w:tcPr>
          <w:p w14:paraId="461684DF" w14:textId="77777777" w:rsidR="009B5D97" w:rsidRPr="009B5D97" w:rsidRDefault="009B5D97" w:rsidP="00C87BCE">
            <w:pPr>
              <w:spacing w:after="0"/>
              <w:jc w:val="center"/>
              <w:rPr>
                <w:rFonts w:ascii="Georgia" w:eastAsia="Times New Roman" w:hAnsi="Georgia" w:cstheme="minorHAnsi"/>
                <w:iCs/>
                <w:color w:val="000000" w:themeColor="text1"/>
                <w:sz w:val="20"/>
                <w:szCs w:val="20"/>
                <w:lang w:eastAsia="fr-FR"/>
              </w:rPr>
            </w:pPr>
            <w:r w:rsidRPr="009B5D97">
              <w:rPr>
                <w:rFonts w:ascii="Georgia" w:eastAsia="Times New Roman" w:hAnsi="Georgia" w:cstheme="minorHAnsi"/>
                <w:color w:val="000000"/>
                <w:sz w:val="20"/>
                <w:szCs w:val="20"/>
                <w:lang w:eastAsia="fr-FR"/>
              </w:rPr>
              <w:t>30 septembre 23</w:t>
            </w:r>
          </w:p>
        </w:tc>
        <w:tc>
          <w:tcPr>
            <w:tcW w:w="566" w:type="pct"/>
            <w:shd w:val="clear" w:color="000000" w:fill="FFFFFF"/>
            <w:vAlign w:val="center"/>
          </w:tcPr>
          <w:p w14:paraId="68F4455D" w14:textId="77777777" w:rsidR="009B5D97" w:rsidRPr="009B5D97" w:rsidRDefault="009B5D97" w:rsidP="00C87BCE">
            <w:pPr>
              <w:spacing w:after="0"/>
              <w:rPr>
                <w:rFonts w:ascii="Georgia" w:eastAsia="Times New Roman" w:hAnsi="Georgia" w:cstheme="minorHAnsi"/>
                <w:iCs/>
                <w:color w:val="000000" w:themeColor="text1"/>
                <w:sz w:val="20"/>
                <w:szCs w:val="20"/>
                <w:lang w:eastAsia="fr-FR"/>
              </w:rPr>
            </w:pPr>
            <w:r w:rsidRPr="009B5D97">
              <w:rPr>
                <w:rFonts w:ascii="Georgia" w:eastAsia="Times New Roman" w:hAnsi="Georgia" w:cstheme="minorHAnsi"/>
                <w:iCs/>
                <w:color w:val="000000" w:themeColor="text1"/>
                <w:sz w:val="20"/>
                <w:szCs w:val="20"/>
                <w:lang w:eastAsia="fr-FR"/>
              </w:rPr>
              <w:t>EE</w:t>
            </w:r>
          </w:p>
        </w:tc>
      </w:tr>
    </w:tbl>
    <w:p w14:paraId="727F9170" w14:textId="3FBFBFC4" w:rsidR="00F66DC2" w:rsidRPr="002B2F84" w:rsidRDefault="00F66DC2">
      <w:pPr>
        <w:spacing w:before="0" w:after="0"/>
        <w:jc w:val="left"/>
        <w:rPr>
          <w:rFonts w:ascii="Georgia" w:hAnsi="Georgia" w:cs="Arial"/>
          <w:lang w:val="fr-FR"/>
        </w:rPr>
      </w:pPr>
    </w:p>
    <w:p w14:paraId="44C9C7CE" w14:textId="77777777" w:rsidR="002B2F84" w:rsidRPr="00E9133B" w:rsidRDefault="002B2F84">
      <w:pPr>
        <w:spacing w:before="0" w:after="0"/>
        <w:jc w:val="left"/>
        <w:rPr>
          <w:rFonts w:ascii="Georgia" w:hAnsi="Georgia" w:cs="Arial"/>
          <w:b/>
          <w:bCs/>
          <w:color w:val="00B0F0"/>
          <w:sz w:val="28"/>
          <w:szCs w:val="32"/>
          <w:lang w:val="fr-FR"/>
        </w:rPr>
      </w:pPr>
    </w:p>
    <w:p w14:paraId="27A7D516" w14:textId="613612E4" w:rsidR="00B12E89" w:rsidRPr="00E9133B" w:rsidRDefault="00B12E89" w:rsidP="00601444">
      <w:pPr>
        <w:pStyle w:val="Heading2"/>
        <w:spacing w:line="276" w:lineRule="auto"/>
        <w:rPr>
          <w:rFonts w:ascii="Georgia" w:hAnsi="Georgia"/>
          <w:sz w:val="22"/>
          <w:szCs w:val="22"/>
        </w:rPr>
      </w:pPr>
      <w:bookmarkStart w:id="153" w:name="_Toc131038750"/>
      <w:r w:rsidRPr="00E9133B">
        <w:rPr>
          <w:rFonts w:ascii="Georgia" w:hAnsi="Georgia"/>
          <w:sz w:val="22"/>
          <w:szCs w:val="22"/>
        </w:rPr>
        <w:t>Rôles et responsabilités de l’équipe d</w:t>
      </w:r>
      <w:r w:rsidR="001B104A" w:rsidRPr="00E9133B">
        <w:rPr>
          <w:rFonts w:ascii="Georgia" w:hAnsi="Georgia"/>
          <w:sz w:val="22"/>
          <w:szCs w:val="22"/>
        </w:rPr>
        <w:t>’évaluation</w:t>
      </w:r>
      <w:bookmarkEnd w:id="153"/>
    </w:p>
    <w:p w14:paraId="48820C4F" w14:textId="2D3AF5ED" w:rsidR="00054D02" w:rsidRPr="00E9133B" w:rsidRDefault="00054D02" w:rsidP="00AE563F">
      <w:pPr>
        <w:numPr>
          <w:ilvl w:val="0"/>
          <w:numId w:val="6"/>
        </w:numPr>
        <w:spacing w:line="276" w:lineRule="auto"/>
        <w:rPr>
          <w:rFonts w:ascii="Georgia" w:hAnsi="Georgia" w:cstheme="minorHAnsi"/>
          <w:lang w:val="fr-FR"/>
        </w:rPr>
      </w:pPr>
      <w:r w:rsidRPr="00E9133B">
        <w:rPr>
          <w:rFonts w:ascii="Georgia" w:hAnsi="Georgia" w:cstheme="minorHAnsi"/>
          <w:lang w:val="fr-FR"/>
        </w:rPr>
        <w:t>Le mandat de l’évaluation est confié au Bureau AMD International qui le met en œuvre à travers une équipe d’évaluation pluridisciplinaire constituée d’experts internationaux et d’experts nationaux. Cette équipe d’évaluation bénéficie de l’appui technique de AMD International. Le tableau suivant résume les rôles et responsabilités des membres de l’équipe d’évaluation</w:t>
      </w:r>
      <w:r w:rsidR="00601444" w:rsidRPr="00E9133B">
        <w:rPr>
          <w:rFonts w:ascii="Georgia" w:hAnsi="Georgia" w:cstheme="minorHAnsi"/>
          <w:lang w:val="fr-FR"/>
        </w:rPr>
        <w:t>.</w:t>
      </w:r>
    </w:p>
    <w:p w14:paraId="49F9489C" w14:textId="7FCE56CC" w:rsidR="006165BE" w:rsidRPr="00E9133B" w:rsidRDefault="006165BE" w:rsidP="006165BE">
      <w:pPr>
        <w:pStyle w:val="Caption"/>
        <w:spacing w:line="276" w:lineRule="auto"/>
        <w:rPr>
          <w:rFonts w:ascii="Georgia" w:hAnsi="Georgia" w:cstheme="minorHAnsi"/>
          <w:sz w:val="20"/>
          <w:szCs w:val="20"/>
          <w:lang w:val="fr-FR"/>
        </w:rPr>
      </w:pPr>
      <w:bookmarkStart w:id="154" w:name="_Toc135498668"/>
      <w:r w:rsidRPr="00E9133B">
        <w:rPr>
          <w:rFonts w:ascii="Georgia" w:hAnsi="Georgia"/>
          <w:sz w:val="20"/>
          <w:szCs w:val="20"/>
        </w:rPr>
        <w:t xml:space="preserve">Tableau </w:t>
      </w:r>
      <w:r w:rsidRPr="00E9133B">
        <w:rPr>
          <w:rFonts w:ascii="Georgia" w:hAnsi="Georgia"/>
          <w:sz w:val="20"/>
          <w:szCs w:val="20"/>
        </w:rPr>
        <w:fldChar w:fldCharType="begin"/>
      </w:r>
      <w:r w:rsidRPr="00E9133B">
        <w:rPr>
          <w:rFonts w:ascii="Georgia" w:hAnsi="Georgia"/>
          <w:sz w:val="20"/>
          <w:szCs w:val="20"/>
        </w:rPr>
        <w:instrText xml:space="preserve"> SEQ Tableau \* ARABIC </w:instrText>
      </w:r>
      <w:r w:rsidRPr="00E9133B">
        <w:rPr>
          <w:rFonts w:ascii="Georgia" w:hAnsi="Georgia"/>
          <w:sz w:val="20"/>
          <w:szCs w:val="20"/>
        </w:rPr>
        <w:fldChar w:fldCharType="separate"/>
      </w:r>
      <w:r w:rsidR="007B47D7">
        <w:rPr>
          <w:rFonts w:ascii="Georgia" w:hAnsi="Georgia"/>
          <w:noProof/>
          <w:sz w:val="20"/>
          <w:szCs w:val="20"/>
        </w:rPr>
        <w:t>11</w:t>
      </w:r>
      <w:r w:rsidRPr="00E9133B">
        <w:rPr>
          <w:rFonts w:ascii="Georgia" w:hAnsi="Georgia"/>
          <w:sz w:val="20"/>
          <w:szCs w:val="20"/>
        </w:rPr>
        <w:fldChar w:fldCharType="end"/>
      </w:r>
      <w:r w:rsidRPr="00E9133B">
        <w:rPr>
          <w:rFonts w:ascii="Georgia" w:hAnsi="Georgia"/>
          <w:sz w:val="20"/>
          <w:szCs w:val="20"/>
        </w:rPr>
        <w:t xml:space="preserve"> : </w:t>
      </w:r>
      <w:r w:rsidRPr="00E9133B">
        <w:rPr>
          <w:rFonts w:ascii="Georgia" w:hAnsi="Georgia" w:cstheme="minorHAnsi"/>
          <w:sz w:val="20"/>
          <w:szCs w:val="20"/>
          <w:lang w:val="fr-FR"/>
        </w:rPr>
        <w:t>Rôles et responsabilités de l’équipe d’évaluation</w:t>
      </w:r>
      <w:bookmarkEnd w:id="154"/>
    </w:p>
    <w:tbl>
      <w:tblPr>
        <w:tblStyle w:val="TableNormal1"/>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1E0" w:firstRow="1" w:lastRow="1" w:firstColumn="1" w:lastColumn="1" w:noHBand="0" w:noVBand="0"/>
      </w:tblPr>
      <w:tblGrid>
        <w:gridCol w:w="2354"/>
        <w:gridCol w:w="2782"/>
        <w:gridCol w:w="4922"/>
        <w:gridCol w:w="1699"/>
        <w:gridCol w:w="1946"/>
      </w:tblGrid>
      <w:tr w:rsidR="00911D29" w:rsidRPr="00911D29" w14:paraId="0EBE0356" w14:textId="77777777" w:rsidTr="00911D29">
        <w:trPr>
          <w:trHeight w:val="20"/>
          <w:tblHeader/>
        </w:trPr>
        <w:tc>
          <w:tcPr>
            <w:tcW w:w="859" w:type="pct"/>
            <w:shd w:val="clear" w:color="auto" w:fill="00AFEF"/>
            <w:vAlign w:val="center"/>
          </w:tcPr>
          <w:p w14:paraId="78B3C446" w14:textId="77777777" w:rsidR="00911D29" w:rsidRPr="00911D29" w:rsidRDefault="00911D29" w:rsidP="00911D29">
            <w:pPr>
              <w:spacing w:line="276" w:lineRule="auto"/>
              <w:ind w:left="96" w:right="81"/>
              <w:jc w:val="center"/>
              <w:rPr>
                <w:rFonts w:ascii="Georgia" w:hAnsi="Georgia" w:cstheme="minorHAnsi"/>
                <w:b/>
                <w:color w:val="FFFFFF"/>
                <w:lang w:val="fr-FR"/>
              </w:rPr>
            </w:pPr>
            <w:r w:rsidRPr="00911D29">
              <w:rPr>
                <w:rFonts w:ascii="Georgia" w:hAnsi="Georgia" w:cstheme="minorHAnsi"/>
                <w:b/>
                <w:color w:val="FFFFFF"/>
                <w:lang w:val="fr-FR"/>
              </w:rPr>
              <w:t xml:space="preserve">Membre de l’Équipe </w:t>
            </w:r>
          </w:p>
        </w:tc>
        <w:tc>
          <w:tcPr>
            <w:tcW w:w="1015" w:type="pct"/>
            <w:shd w:val="clear" w:color="auto" w:fill="00AFEF"/>
            <w:vAlign w:val="center"/>
          </w:tcPr>
          <w:p w14:paraId="237DA51F" w14:textId="77777777" w:rsidR="00911D29" w:rsidRPr="00911D29" w:rsidRDefault="00911D29" w:rsidP="00911D29">
            <w:pPr>
              <w:spacing w:line="276" w:lineRule="auto"/>
              <w:ind w:left="96" w:right="81"/>
              <w:jc w:val="center"/>
              <w:rPr>
                <w:rFonts w:ascii="Georgia" w:hAnsi="Georgia" w:cstheme="minorHAnsi"/>
                <w:b/>
                <w:color w:val="FFFFFF"/>
                <w:lang w:val="fr-FR"/>
              </w:rPr>
            </w:pPr>
            <w:r w:rsidRPr="00911D29">
              <w:rPr>
                <w:rFonts w:ascii="Georgia" w:hAnsi="Georgia" w:cstheme="minorHAnsi"/>
                <w:b/>
                <w:color w:val="FFFFFF"/>
                <w:lang w:val="fr-FR"/>
              </w:rPr>
              <w:t>Rôle principal</w:t>
            </w:r>
          </w:p>
        </w:tc>
        <w:tc>
          <w:tcPr>
            <w:tcW w:w="1796" w:type="pct"/>
            <w:shd w:val="clear" w:color="auto" w:fill="00AFEF"/>
            <w:vAlign w:val="center"/>
          </w:tcPr>
          <w:p w14:paraId="26345B1F" w14:textId="77777777" w:rsidR="00911D29" w:rsidRPr="00911D29" w:rsidRDefault="00911D29" w:rsidP="00911D29">
            <w:pPr>
              <w:spacing w:line="276" w:lineRule="auto"/>
              <w:ind w:left="96" w:right="81"/>
              <w:jc w:val="center"/>
              <w:rPr>
                <w:rFonts w:ascii="Georgia" w:hAnsi="Georgia" w:cstheme="minorHAnsi"/>
                <w:b/>
                <w:color w:val="FFFFFF"/>
                <w:lang w:val="fr-FR"/>
              </w:rPr>
            </w:pPr>
            <w:r w:rsidRPr="00911D29">
              <w:rPr>
                <w:rFonts w:ascii="Georgia" w:hAnsi="Georgia" w:cstheme="minorHAnsi"/>
                <w:b/>
                <w:color w:val="FFFFFF"/>
                <w:lang w:val="fr-FR"/>
              </w:rPr>
              <w:t>Tâche spécifique</w:t>
            </w:r>
          </w:p>
        </w:tc>
        <w:tc>
          <w:tcPr>
            <w:tcW w:w="620" w:type="pct"/>
            <w:shd w:val="clear" w:color="auto" w:fill="00AFEF"/>
            <w:vAlign w:val="center"/>
          </w:tcPr>
          <w:p w14:paraId="41988B54" w14:textId="77777777" w:rsidR="00911D29" w:rsidRPr="00911D29" w:rsidRDefault="00911D29" w:rsidP="00911D29">
            <w:pPr>
              <w:spacing w:line="276" w:lineRule="auto"/>
              <w:ind w:left="96" w:right="81"/>
              <w:jc w:val="center"/>
              <w:rPr>
                <w:rFonts w:ascii="Georgia" w:hAnsi="Georgia" w:cstheme="minorHAnsi"/>
                <w:b/>
                <w:color w:val="FFFFFF"/>
                <w:lang w:val="fr-FR"/>
              </w:rPr>
            </w:pPr>
            <w:r w:rsidRPr="00911D29">
              <w:rPr>
                <w:rFonts w:ascii="Georgia" w:hAnsi="Georgia" w:cstheme="minorHAnsi"/>
                <w:b/>
                <w:color w:val="FFFFFF"/>
                <w:lang w:val="fr-FR"/>
              </w:rPr>
              <w:t>Livrable dû</w:t>
            </w:r>
          </w:p>
        </w:tc>
        <w:tc>
          <w:tcPr>
            <w:tcW w:w="710" w:type="pct"/>
            <w:shd w:val="clear" w:color="auto" w:fill="00AFEF"/>
            <w:vAlign w:val="center"/>
          </w:tcPr>
          <w:p w14:paraId="1425F1E8" w14:textId="77777777" w:rsidR="00911D29" w:rsidRPr="00911D29" w:rsidRDefault="00911D29" w:rsidP="00911D29">
            <w:pPr>
              <w:spacing w:line="276" w:lineRule="auto"/>
              <w:ind w:left="96" w:right="81"/>
              <w:jc w:val="center"/>
              <w:rPr>
                <w:rFonts w:ascii="Georgia" w:hAnsi="Georgia" w:cstheme="minorHAnsi"/>
                <w:b/>
                <w:color w:val="FFFFFF"/>
                <w:lang w:val="fr-FR"/>
              </w:rPr>
            </w:pPr>
            <w:r w:rsidRPr="00911D29">
              <w:rPr>
                <w:rFonts w:ascii="Georgia" w:hAnsi="Georgia" w:cstheme="minorHAnsi"/>
                <w:b/>
                <w:color w:val="FFFFFF"/>
                <w:lang w:val="fr-FR"/>
              </w:rPr>
              <w:t>Echéance</w:t>
            </w:r>
          </w:p>
        </w:tc>
      </w:tr>
      <w:tr w:rsidR="00911D29" w:rsidRPr="00911D29" w14:paraId="5A0DA745" w14:textId="77777777" w:rsidTr="00911D29">
        <w:trPr>
          <w:trHeight w:val="224"/>
        </w:trPr>
        <w:tc>
          <w:tcPr>
            <w:tcW w:w="5000" w:type="pct"/>
            <w:gridSpan w:val="5"/>
            <w:shd w:val="clear" w:color="auto" w:fill="F2F2F2" w:themeFill="background1" w:themeFillShade="F2"/>
          </w:tcPr>
          <w:p w14:paraId="2A92BA9B" w14:textId="77777777" w:rsidR="00911D29" w:rsidRPr="00911D29" w:rsidRDefault="00911D29" w:rsidP="00911D29">
            <w:pPr>
              <w:spacing w:line="276" w:lineRule="auto"/>
              <w:rPr>
                <w:rFonts w:ascii="Georgia" w:hAnsi="Georgia" w:cstheme="minorHAnsi"/>
                <w:b/>
                <w:bCs/>
                <w:lang w:val="fr-FR"/>
              </w:rPr>
            </w:pPr>
            <w:r w:rsidRPr="00911D29">
              <w:rPr>
                <w:rFonts w:ascii="Georgia" w:hAnsi="Georgia" w:cstheme="minorHAnsi"/>
                <w:b/>
                <w:bCs/>
                <w:lang w:val="fr-FR"/>
              </w:rPr>
              <w:t>AMD International</w:t>
            </w:r>
          </w:p>
        </w:tc>
      </w:tr>
      <w:tr w:rsidR="00911D29" w:rsidRPr="00911D29" w14:paraId="13A687CF" w14:textId="77777777" w:rsidTr="00911D29">
        <w:trPr>
          <w:trHeight w:val="20"/>
        </w:trPr>
        <w:tc>
          <w:tcPr>
            <w:tcW w:w="859" w:type="pct"/>
            <w:vAlign w:val="center"/>
          </w:tcPr>
          <w:p w14:paraId="58D6EF89" w14:textId="77777777" w:rsidR="00911D29" w:rsidRPr="00911D29" w:rsidRDefault="00911D29" w:rsidP="00911D29">
            <w:pPr>
              <w:spacing w:line="276" w:lineRule="auto"/>
              <w:ind w:left="57"/>
              <w:rPr>
                <w:rFonts w:ascii="Georgia" w:hAnsi="Georgia" w:cstheme="minorHAnsi"/>
                <w:b/>
                <w:bCs/>
                <w:lang w:val="fr-FR"/>
              </w:rPr>
            </w:pPr>
            <w:r w:rsidRPr="00911D29">
              <w:rPr>
                <w:rFonts w:ascii="Georgia" w:hAnsi="Georgia" w:cstheme="minorHAnsi"/>
                <w:lang w:val="fr-FR"/>
              </w:rPr>
              <w:t>Equipe d’assurance qualité et d’appui au siège</w:t>
            </w:r>
            <w:r w:rsidRPr="00911D29">
              <w:rPr>
                <w:rFonts w:ascii="Georgia" w:hAnsi="Georgia" w:cstheme="minorHAnsi"/>
                <w:b/>
                <w:bCs/>
                <w:lang w:val="fr-FR"/>
              </w:rPr>
              <w:t xml:space="preserve"> </w:t>
            </w:r>
          </w:p>
        </w:tc>
        <w:tc>
          <w:tcPr>
            <w:tcW w:w="1015" w:type="pct"/>
          </w:tcPr>
          <w:p w14:paraId="48B04312" w14:textId="77777777" w:rsidR="00911D29" w:rsidRPr="00911D29" w:rsidRDefault="00911D29" w:rsidP="00911D29">
            <w:pPr>
              <w:numPr>
                <w:ilvl w:val="0"/>
                <w:numId w:val="5"/>
              </w:numPr>
              <w:spacing w:before="0" w:after="0" w:line="276" w:lineRule="auto"/>
              <w:ind w:left="193" w:hanging="136"/>
              <w:jc w:val="left"/>
              <w:rPr>
                <w:rFonts w:ascii="Georgia" w:hAnsi="Georgia" w:cstheme="minorHAnsi"/>
                <w:lang w:val="fr-FR"/>
              </w:rPr>
            </w:pPr>
            <w:r w:rsidRPr="00911D29">
              <w:rPr>
                <w:rFonts w:ascii="Georgia" w:hAnsi="Georgia" w:cstheme="minorHAnsi"/>
                <w:lang w:val="fr-FR"/>
              </w:rPr>
              <w:t>Gestion du contrat ;</w:t>
            </w:r>
          </w:p>
          <w:p w14:paraId="2D09DD63" w14:textId="77777777" w:rsidR="00911D29" w:rsidRPr="00911D29" w:rsidRDefault="00911D29" w:rsidP="00911D29">
            <w:pPr>
              <w:numPr>
                <w:ilvl w:val="0"/>
                <w:numId w:val="5"/>
              </w:numPr>
              <w:spacing w:before="0" w:after="0" w:line="276" w:lineRule="auto"/>
              <w:ind w:left="193" w:hanging="136"/>
              <w:jc w:val="left"/>
              <w:rPr>
                <w:rFonts w:ascii="Georgia" w:hAnsi="Georgia" w:cstheme="minorHAnsi"/>
                <w:lang w:val="fr-FR"/>
              </w:rPr>
            </w:pPr>
            <w:r w:rsidRPr="00911D29">
              <w:rPr>
                <w:rFonts w:ascii="Georgia" w:hAnsi="Georgia" w:cstheme="minorHAnsi"/>
                <w:lang w:val="fr-FR"/>
              </w:rPr>
              <w:t>Assurance qualité ;</w:t>
            </w:r>
          </w:p>
          <w:p w14:paraId="6E7EDC41" w14:textId="77777777" w:rsidR="00911D29" w:rsidRPr="00911D29" w:rsidRDefault="00911D29" w:rsidP="00911D29">
            <w:pPr>
              <w:numPr>
                <w:ilvl w:val="0"/>
                <w:numId w:val="5"/>
              </w:numPr>
              <w:spacing w:before="0" w:after="0" w:line="276" w:lineRule="auto"/>
              <w:ind w:left="193" w:hanging="136"/>
              <w:jc w:val="left"/>
              <w:rPr>
                <w:rFonts w:ascii="Georgia" w:hAnsi="Georgia" w:cstheme="minorHAnsi"/>
                <w:lang w:val="fr-FR"/>
              </w:rPr>
            </w:pPr>
            <w:r w:rsidRPr="00911D29">
              <w:rPr>
                <w:rFonts w:ascii="Georgia" w:hAnsi="Georgia" w:cstheme="minorHAnsi"/>
                <w:lang w:val="fr-FR"/>
              </w:rPr>
              <w:t>Suivi et Appui technique.</w:t>
            </w:r>
          </w:p>
        </w:tc>
        <w:tc>
          <w:tcPr>
            <w:tcW w:w="1796" w:type="pct"/>
          </w:tcPr>
          <w:p w14:paraId="13D499C9" w14:textId="77777777" w:rsidR="00911D29" w:rsidRPr="00911D29" w:rsidRDefault="00911D29" w:rsidP="00911D29">
            <w:pPr>
              <w:numPr>
                <w:ilvl w:val="0"/>
                <w:numId w:val="5"/>
              </w:numPr>
              <w:spacing w:before="0" w:after="0" w:line="276" w:lineRule="auto"/>
              <w:ind w:left="193" w:hanging="136"/>
              <w:rPr>
                <w:rFonts w:ascii="Georgia" w:hAnsi="Georgia" w:cstheme="minorHAnsi"/>
                <w:lang w:val="fr-FR"/>
              </w:rPr>
            </w:pPr>
            <w:r w:rsidRPr="00911D29">
              <w:rPr>
                <w:rFonts w:ascii="Georgia" w:hAnsi="Georgia" w:cstheme="minorHAnsi"/>
                <w:lang w:val="fr-FR"/>
              </w:rPr>
              <w:t>Mettre à disposition de l’équipe d’évaluation la logistique et les ressources ;</w:t>
            </w:r>
          </w:p>
          <w:p w14:paraId="5E1C6459" w14:textId="77777777" w:rsidR="00911D29" w:rsidRPr="00911D29" w:rsidRDefault="00911D29" w:rsidP="00911D29">
            <w:pPr>
              <w:numPr>
                <w:ilvl w:val="0"/>
                <w:numId w:val="5"/>
              </w:numPr>
              <w:spacing w:before="0" w:after="0" w:line="276" w:lineRule="auto"/>
              <w:ind w:left="193" w:hanging="136"/>
              <w:rPr>
                <w:rFonts w:ascii="Georgia" w:hAnsi="Georgia" w:cstheme="minorHAnsi"/>
                <w:lang w:val="fr-FR"/>
              </w:rPr>
            </w:pPr>
            <w:r w:rsidRPr="00911D29">
              <w:rPr>
                <w:rFonts w:ascii="Georgia" w:hAnsi="Georgia" w:cstheme="minorHAnsi"/>
                <w:lang w:val="fr-FR"/>
              </w:rPr>
              <w:t>Assurer la gestion administrative, financière et fiscale du contrat ;</w:t>
            </w:r>
          </w:p>
          <w:p w14:paraId="02428A3F" w14:textId="77777777" w:rsidR="00911D29" w:rsidRPr="00911D29" w:rsidRDefault="00911D29" w:rsidP="00911D29">
            <w:pPr>
              <w:numPr>
                <w:ilvl w:val="0"/>
                <w:numId w:val="5"/>
              </w:numPr>
              <w:spacing w:before="0" w:after="0" w:line="276" w:lineRule="auto"/>
              <w:ind w:left="193" w:hanging="136"/>
              <w:rPr>
                <w:rFonts w:ascii="Georgia" w:hAnsi="Georgia" w:cstheme="minorHAnsi"/>
                <w:lang w:val="fr-FR"/>
              </w:rPr>
            </w:pPr>
            <w:r w:rsidRPr="00911D29">
              <w:rPr>
                <w:rFonts w:ascii="Georgia" w:hAnsi="Georgia" w:cstheme="minorHAnsi"/>
                <w:lang w:val="fr-FR"/>
              </w:rPr>
              <w:t>Fournir un appui technique aux experts</w:t>
            </w:r>
          </w:p>
          <w:p w14:paraId="4DBE332E" w14:textId="77777777" w:rsidR="00911D29" w:rsidRPr="00911D29" w:rsidRDefault="00911D29" w:rsidP="00911D29">
            <w:pPr>
              <w:numPr>
                <w:ilvl w:val="0"/>
                <w:numId w:val="5"/>
              </w:numPr>
              <w:spacing w:before="0" w:after="0" w:line="276" w:lineRule="auto"/>
              <w:ind w:left="193" w:hanging="136"/>
              <w:rPr>
                <w:rFonts w:ascii="Georgia" w:hAnsi="Georgia" w:cstheme="minorHAnsi"/>
                <w:lang w:val="fr-FR"/>
              </w:rPr>
            </w:pPr>
            <w:r w:rsidRPr="00911D29">
              <w:rPr>
                <w:rFonts w:ascii="Georgia" w:hAnsi="Georgia" w:cstheme="minorHAnsi"/>
                <w:lang w:val="fr-FR"/>
              </w:rPr>
              <w:t>Assurer le contrôle qualité des livrables.</w:t>
            </w:r>
          </w:p>
        </w:tc>
        <w:tc>
          <w:tcPr>
            <w:tcW w:w="620" w:type="pct"/>
          </w:tcPr>
          <w:p w14:paraId="14BE5092" w14:textId="77777777" w:rsidR="00911D29" w:rsidRPr="00911D29" w:rsidRDefault="00911D29" w:rsidP="00911D29">
            <w:pPr>
              <w:numPr>
                <w:ilvl w:val="0"/>
                <w:numId w:val="5"/>
              </w:numPr>
              <w:spacing w:before="0" w:after="0" w:line="276" w:lineRule="auto"/>
              <w:ind w:left="193" w:hanging="136"/>
              <w:jc w:val="left"/>
              <w:rPr>
                <w:rFonts w:ascii="Georgia" w:hAnsi="Georgia" w:cstheme="minorHAnsi"/>
                <w:lang w:val="fr-FR"/>
              </w:rPr>
            </w:pPr>
            <w:r w:rsidRPr="00911D29">
              <w:rPr>
                <w:rFonts w:ascii="Georgia" w:hAnsi="Georgia" w:cstheme="minorHAnsi"/>
                <w:lang w:val="fr-FR"/>
              </w:rPr>
              <w:t>Livrables du mandat de l’évaluation</w:t>
            </w:r>
          </w:p>
        </w:tc>
        <w:tc>
          <w:tcPr>
            <w:tcW w:w="710" w:type="pct"/>
          </w:tcPr>
          <w:p w14:paraId="6425A7E2" w14:textId="77777777" w:rsidR="00911D29" w:rsidRPr="00911D29" w:rsidRDefault="00911D29" w:rsidP="00911D29">
            <w:pPr>
              <w:numPr>
                <w:ilvl w:val="0"/>
                <w:numId w:val="5"/>
              </w:numPr>
              <w:spacing w:before="0" w:after="0" w:line="276" w:lineRule="auto"/>
              <w:ind w:left="193" w:hanging="136"/>
              <w:jc w:val="left"/>
              <w:rPr>
                <w:rFonts w:ascii="Georgia" w:hAnsi="Georgia" w:cstheme="minorHAnsi"/>
                <w:lang w:val="fr-FR"/>
              </w:rPr>
            </w:pPr>
            <w:r w:rsidRPr="00911D29">
              <w:rPr>
                <w:rFonts w:ascii="Georgia" w:hAnsi="Georgia" w:cstheme="minorHAnsi"/>
                <w:lang w:val="fr-FR"/>
              </w:rPr>
              <w:t>Conformément au calendrier arrêté</w:t>
            </w:r>
          </w:p>
        </w:tc>
      </w:tr>
      <w:tr w:rsidR="00911D29" w:rsidRPr="00911D29" w14:paraId="10A6AB4E" w14:textId="77777777" w:rsidTr="00911D29">
        <w:trPr>
          <w:trHeight w:val="20"/>
        </w:trPr>
        <w:tc>
          <w:tcPr>
            <w:tcW w:w="5000" w:type="pct"/>
            <w:gridSpan w:val="5"/>
            <w:shd w:val="clear" w:color="auto" w:fill="F2F2F2" w:themeFill="background1" w:themeFillShade="F2"/>
          </w:tcPr>
          <w:p w14:paraId="76B4C997" w14:textId="77777777" w:rsidR="00911D29" w:rsidRPr="00911D29" w:rsidRDefault="00911D29" w:rsidP="00911D29">
            <w:pPr>
              <w:spacing w:line="276" w:lineRule="auto"/>
              <w:ind w:left="57"/>
              <w:rPr>
                <w:rFonts w:ascii="Georgia" w:hAnsi="Georgia" w:cstheme="minorHAnsi"/>
                <w:b/>
                <w:bCs/>
                <w:lang w:val="fr-FR"/>
              </w:rPr>
            </w:pPr>
            <w:r w:rsidRPr="00911D29">
              <w:rPr>
                <w:rFonts w:ascii="Georgia" w:hAnsi="Georgia" w:cstheme="minorHAnsi"/>
                <w:b/>
                <w:bCs/>
                <w:lang w:val="fr-FR"/>
              </w:rPr>
              <w:t>Experts internationaux</w:t>
            </w:r>
          </w:p>
        </w:tc>
      </w:tr>
      <w:tr w:rsidR="00911D29" w:rsidRPr="00911D29" w14:paraId="60D82FD5" w14:textId="77777777" w:rsidTr="00911D29">
        <w:trPr>
          <w:trHeight w:val="20"/>
        </w:trPr>
        <w:tc>
          <w:tcPr>
            <w:tcW w:w="859" w:type="pct"/>
            <w:vAlign w:val="center"/>
          </w:tcPr>
          <w:p w14:paraId="65069624" w14:textId="77777777" w:rsidR="00911D29" w:rsidRPr="00911D29" w:rsidRDefault="00911D29" w:rsidP="00911D29">
            <w:pPr>
              <w:spacing w:line="276" w:lineRule="auto"/>
              <w:ind w:left="57"/>
              <w:rPr>
                <w:rFonts w:ascii="Georgia" w:hAnsi="Georgia" w:cstheme="minorHAnsi"/>
                <w:lang w:val="fr-FR"/>
              </w:rPr>
            </w:pPr>
            <w:r w:rsidRPr="00911D29">
              <w:rPr>
                <w:rFonts w:ascii="Georgia" w:hAnsi="Georgia" w:cstheme="minorHAnsi"/>
                <w:lang w:val="fr-FR"/>
              </w:rPr>
              <w:t>Expert International Chef d’Équipe</w:t>
            </w:r>
          </w:p>
        </w:tc>
        <w:tc>
          <w:tcPr>
            <w:tcW w:w="1015" w:type="pct"/>
          </w:tcPr>
          <w:p w14:paraId="48BAD5DE" w14:textId="77777777" w:rsidR="00911D29" w:rsidRPr="00911D29" w:rsidRDefault="00911D29" w:rsidP="00911D29">
            <w:pPr>
              <w:numPr>
                <w:ilvl w:val="0"/>
                <w:numId w:val="5"/>
              </w:numPr>
              <w:spacing w:before="0" w:after="0" w:line="276" w:lineRule="auto"/>
              <w:ind w:left="193" w:hanging="136"/>
              <w:jc w:val="left"/>
              <w:rPr>
                <w:rFonts w:ascii="Georgia" w:hAnsi="Georgia" w:cstheme="minorHAnsi"/>
                <w:lang w:val="fr-FR"/>
              </w:rPr>
            </w:pPr>
            <w:r w:rsidRPr="00911D29">
              <w:rPr>
                <w:rFonts w:ascii="Georgia" w:hAnsi="Georgia" w:cstheme="minorHAnsi"/>
                <w:lang w:val="fr-FR"/>
              </w:rPr>
              <w:t>Coordination générale de la mission</w:t>
            </w:r>
          </w:p>
          <w:p w14:paraId="42AB89FA" w14:textId="77777777" w:rsidR="00911D29" w:rsidRPr="00911D29" w:rsidRDefault="00911D29" w:rsidP="00911D29">
            <w:pPr>
              <w:numPr>
                <w:ilvl w:val="0"/>
                <w:numId w:val="5"/>
              </w:numPr>
              <w:spacing w:before="0" w:after="0" w:line="276" w:lineRule="auto"/>
              <w:ind w:left="193" w:hanging="136"/>
              <w:jc w:val="left"/>
              <w:rPr>
                <w:rFonts w:ascii="Georgia" w:hAnsi="Georgia" w:cstheme="minorHAnsi"/>
                <w:lang w:val="fr-FR"/>
              </w:rPr>
            </w:pPr>
            <w:r w:rsidRPr="00911D29">
              <w:rPr>
                <w:rFonts w:ascii="Georgia" w:hAnsi="Georgia" w:cstheme="minorHAnsi"/>
                <w:lang w:val="fr-FR"/>
              </w:rPr>
              <w:t>Orientation à l’équipe d’évaluation</w:t>
            </w:r>
          </w:p>
          <w:p w14:paraId="49D91DFA" w14:textId="77777777" w:rsidR="00911D29" w:rsidRPr="00911D29" w:rsidRDefault="00911D29" w:rsidP="00911D29">
            <w:pPr>
              <w:numPr>
                <w:ilvl w:val="0"/>
                <w:numId w:val="5"/>
              </w:numPr>
              <w:spacing w:before="0" w:after="0" w:line="276" w:lineRule="auto"/>
              <w:ind w:left="193" w:hanging="136"/>
              <w:jc w:val="left"/>
              <w:rPr>
                <w:rFonts w:ascii="Georgia" w:hAnsi="Georgia" w:cstheme="minorHAnsi"/>
                <w:lang w:val="fr-FR"/>
              </w:rPr>
            </w:pPr>
            <w:r w:rsidRPr="00911D29">
              <w:rPr>
                <w:rFonts w:ascii="Georgia" w:hAnsi="Georgia" w:cstheme="minorHAnsi"/>
                <w:lang w:val="fr-FR"/>
              </w:rPr>
              <w:t>Interaction avec le Bureau régional de UNICEF</w:t>
            </w:r>
          </w:p>
          <w:p w14:paraId="295FD7B7" w14:textId="77777777" w:rsidR="00911D29" w:rsidRPr="00911D29" w:rsidRDefault="00911D29" w:rsidP="00911D29">
            <w:pPr>
              <w:numPr>
                <w:ilvl w:val="0"/>
                <w:numId w:val="5"/>
              </w:numPr>
              <w:spacing w:before="0" w:after="0" w:line="276" w:lineRule="auto"/>
              <w:ind w:left="193" w:hanging="136"/>
              <w:jc w:val="left"/>
              <w:rPr>
                <w:rFonts w:ascii="Georgia" w:hAnsi="Georgia" w:cstheme="minorHAnsi"/>
                <w:lang w:val="fr-FR"/>
              </w:rPr>
            </w:pPr>
            <w:r w:rsidRPr="00911D29">
              <w:rPr>
                <w:rFonts w:ascii="Georgia" w:hAnsi="Georgia" w:cstheme="minorHAnsi"/>
                <w:lang w:val="fr-FR"/>
              </w:rPr>
              <w:t>Revue et finalisation des livrables</w:t>
            </w:r>
          </w:p>
        </w:tc>
        <w:tc>
          <w:tcPr>
            <w:tcW w:w="1796" w:type="pct"/>
            <w:vAlign w:val="center"/>
          </w:tcPr>
          <w:p w14:paraId="5CE33D6D" w14:textId="77777777" w:rsidR="00911D29" w:rsidRPr="00911D29" w:rsidRDefault="00911D29" w:rsidP="00911D29">
            <w:pPr>
              <w:numPr>
                <w:ilvl w:val="0"/>
                <w:numId w:val="5"/>
              </w:numPr>
              <w:spacing w:before="0" w:after="0" w:line="276" w:lineRule="auto"/>
              <w:ind w:left="193" w:hanging="136"/>
              <w:rPr>
                <w:rFonts w:ascii="Georgia" w:hAnsi="Georgia" w:cstheme="minorHAnsi"/>
                <w:lang w:val="fr-FR"/>
              </w:rPr>
            </w:pPr>
            <w:r w:rsidRPr="00911D29">
              <w:rPr>
                <w:rFonts w:ascii="Georgia" w:hAnsi="Georgia" w:cstheme="minorHAnsi"/>
                <w:lang w:val="fr-FR"/>
              </w:rPr>
              <w:t xml:space="preserve">Répartir le travail au sein de l’équipe ; </w:t>
            </w:r>
          </w:p>
          <w:p w14:paraId="14B87669" w14:textId="77777777" w:rsidR="00911D29" w:rsidRPr="00911D29" w:rsidRDefault="00911D29" w:rsidP="00911D29">
            <w:pPr>
              <w:numPr>
                <w:ilvl w:val="0"/>
                <w:numId w:val="5"/>
              </w:numPr>
              <w:spacing w:before="0" w:after="0" w:line="276" w:lineRule="auto"/>
              <w:ind w:left="193" w:hanging="136"/>
              <w:rPr>
                <w:rFonts w:ascii="Georgia" w:hAnsi="Georgia" w:cstheme="minorHAnsi"/>
                <w:lang w:val="fr-FR"/>
              </w:rPr>
            </w:pPr>
            <w:r w:rsidRPr="00911D29">
              <w:rPr>
                <w:rFonts w:ascii="Georgia" w:hAnsi="Georgia" w:cstheme="minorHAnsi"/>
                <w:lang w:val="fr-FR"/>
              </w:rPr>
              <w:t xml:space="preserve"> Interagir avec le Bureau régional, les Bureaux Pays, les experts et AMD International ;</w:t>
            </w:r>
          </w:p>
          <w:p w14:paraId="03A35EA2" w14:textId="77777777" w:rsidR="00911D29" w:rsidRPr="00911D29" w:rsidRDefault="00911D29" w:rsidP="00911D29">
            <w:pPr>
              <w:numPr>
                <w:ilvl w:val="0"/>
                <w:numId w:val="5"/>
              </w:numPr>
              <w:spacing w:before="0" w:after="0" w:line="276" w:lineRule="auto"/>
              <w:ind w:left="193" w:hanging="136"/>
              <w:rPr>
                <w:rFonts w:ascii="Georgia" w:hAnsi="Georgia" w:cstheme="minorHAnsi"/>
                <w:lang w:val="fr-FR"/>
              </w:rPr>
            </w:pPr>
            <w:r w:rsidRPr="00911D29">
              <w:rPr>
                <w:rFonts w:ascii="Georgia" w:hAnsi="Georgia" w:cstheme="minorHAnsi"/>
                <w:lang w:val="fr-FR"/>
              </w:rPr>
              <w:t>Collecter les données au niveau régional et pays ;</w:t>
            </w:r>
          </w:p>
          <w:p w14:paraId="2D722114" w14:textId="77777777" w:rsidR="00911D29" w:rsidRPr="00911D29" w:rsidRDefault="00911D29" w:rsidP="00911D29">
            <w:pPr>
              <w:numPr>
                <w:ilvl w:val="0"/>
                <w:numId w:val="5"/>
              </w:numPr>
              <w:spacing w:before="0" w:after="0" w:line="276" w:lineRule="auto"/>
              <w:ind w:left="193" w:hanging="136"/>
              <w:rPr>
                <w:rFonts w:ascii="Georgia" w:hAnsi="Georgia" w:cstheme="minorHAnsi"/>
                <w:lang w:val="fr-FR"/>
              </w:rPr>
            </w:pPr>
            <w:r w:rsidRPr="00911D29">
              <w:rPr>
                <w:rFonts w:ascii="Georgia" w:hAnsi="Georgia" w:cstheme="minorHAnsi"/>
                <w:lang w:val="fr-FR"/>
              </w:rPr>
              <w:t xml:space="preserve">Analyser les données </w:t>
            </w:r>
          </w:p>
          <w:p w14:paraId="0E6BC6E6" w14:textId="77777777" w:rsidR="00911D29" w:rsidRPr="00911D29" w:rsidRDefault="00911D29" w:rsidP="00911D29">
            <w:pPr>
              <w:numPr>
                <w:ilvl w:val="0"/>
                <w:numId w:val="5"/>
              </w:numPr>
              <w:spacing w:before="0" w:after="0" w:line="276" w:lineRule="auto"/>
              <w:ind w:left="193" w:hanging="136"/>
              <w:rPr>
                <w:rFonts w:ascii="Georgia" w:hAnsi="Georgia" w:cstheme="minorHAnsi"/>
                <w:lang w:val="fr-FR"/>
              </w:rPr>
            </w:pPr>
            <w:r w:rsidRPr="00911D29">
              <w:rPr>
                <w:rFonts w:ascii="Georgia" w:hAnsi="Georgia" w:cstheme="minorHAnsi"/>
                <w:lang w:val="fr-FR"/>
              </w:rPr>
              <w:t>Compiler les contributions et finaliser les rapports pays et régional ;</w:t>
            </w:r>
          </w:p>
          <w:p w14:paraId="57BA15BC" w14:textId="77777777" w:rsidR="00911D29" w:rsidRPr="00911D29" w:rsidRDefault="00911D29" w:rsidP="00911D29">
            <w:pPr>
              <w:numPr>
                <w:ilvl w:val="0"/>
                <w:numId w:val="5"/>
              </w:numPr>
              <w:spacing w:before="0" w:after="0" w:line="276" w:lineRule="auto"/>
              <w:ind w:left="193" w:hanging="136"/>
              <w:rPr>
                <w:rFonts w:ascii="Georgia" w:hAnsi="Georgia" w:cstheme="minorHAnsi"/>
                <w:lang w:val="fr-FR"/>
              </w:rPr>
            </w:pPr>
            <w:r w:rsidRPr="00911D29">
              <w:rPr>
                <w:rFonts w:ascii="Georgia" w:hAnsi="Georgia" w:cstheme="minorHAnsi"/>
                <w:lang w:val="fr-FR"/>
              </w:rPr>
              <w:t xml:space="preserve">Assurer le contrôle qualité des livrables </w:t>
            </w:r>
          </w:p>
        </w:tc>
        <w:tc>
          <w:tcPr>
            <w:tcW w:w="620" w:type="pct"/>
          </w:tcPr>
          <w:p w14:paraId="18E09F45" w14:textId="77777777" w:rsidR="00911D29" w:rsidRPr="00911D29" w:rsidRDefault="00911D29" w:rsidP="00911D29">
            <w:pPr>
              <w:numPr>
                <w:ilvl w:val="0"/>
                <w:numId w:val="5"/>
              </w:numPr>
              <w:spacing w:before="0" w:after="0" w:line="276" w:lineRule="auto"/>
              <w:ind w:left="193" w:hanging="136"/>
              <w:jc w:val="left"/>
              <w:rPr>
                <w:rFonts w:ascii="Georgia" w:hAnsi="Georgia" w:cstheme="minorHAnsi"/>
                <w:lang w:val="fr-FR"/>
              </w:rPr>
            </w:pPr>
            <w:r w:rsidRPr="00911D29">
              <w:rPr>
                <w:rFonts w:ascii="Georgia" w:hAnsi="Georgia" w:cstheme="minorHAnsi"/>
                <w:lang w:val="fr-FR"/>
              </w:rPr>
              <w:t>Livrables du mandat de l’évaluation</w:t>
            </w:r>
          </w:p>
        </w:tc>
        <w:tc>
          <w:tcPr>
            <w:tcW w:w="710" w:type="pct"/>
          </w:tcPr>
          <w:p w14:paraId="7C4AE8F6" w14:textId="77777777" w:rsidR="00911D29" w:rsidRPr="00911D29" w:rsidRDefault="00911D29" w:rsidP="00911D29">
            <w:pPr>
              <w:numPr>
                <w:ilvl w:val="0"/>
                <w:numId w:val="5"/>
              </w:numPr>
              <w:spacing w:before="0" w:after="0" w:line="276" w:lineRule="auto"/>
              <w:ind w:left="193" w:hanging="136"/>
              <w:jc w:val="left"/>
              <w:rPr>
                <w:rFonts w:ascii="Georgia" w:hAnsi="Georgia" w:cstheme="minorHAnsi"/>
                <w:lang w:val="fr-FR"/>
              </w:rPr>
            </w:pPr>
            <w:r w:rsidRPr="00911D29">
              <w:rPr>
                <w:rFonts w:ascii="Georgia" w:hAnsi="Georgia" w:cstheme="minorHAnsi"/>
                <w:lang w:val="fr-FR"/>
              </w:rPr>
              <w:t>Conformément au calendrier arrêté</w:t>
            </w:r>
          </w:p>
        </w:tc>
      </w:tr>
      <w:tr w:rsidR="00911D29" w:rsidRPr="00911D29" w14:paraId="56655573" w14:textId="77777777" w:rsidTr="00911D29">
        <w:trPr>
          <w:trHeight w:val="20"/>
        </w:trPr>
        <w:tc>
          <w:tcPr>
            <w:tcW w:w="859" w:type="pct"/>
            <w:vAlign w:val="center"/>
          </w:tcPr>
          <w:p w14:paraId="60AFF1FE" w14:textId="77777777" w:rsidR="00911D29" w:rsidRPr="00911D29" w:rsidRDefault="00911D29" w:rsidP="00911D29">
            <w:pPr>
              <w:spacing w:line="276" w:lineRule="auto"/>
              <w:ind w:left="57"/>
              <w:rPr>
                <w:rFonts w:ascii="Georgia" w:hAnsi="Georgia" w:cstheme="minorHAnsi"/>
                <w:lang w:val="fr-FR"/>
              </w:rPr>
            </w:pPr>
            <w:r w:rsidRPr="00911D29">
              <w:rPr>
                <w:rFonts w:ascii="Georgia" w:hAnsi="Georgia" w:cstheme="minorHAnsi"/>
                <w:lang w:val="fr-FR"/>
              </w:rPr>
              <w:t xml:space="preserve">Experts Internationaux </w:t>
            </w:r>
          </w:p>
        </w:tc>
        <w:tc>
          <w:tcPr>
            <w:tcW w:w="1015" w:type="pct"/>
          </w:tcPr>
          <w:p w14:paraId="58E38187" w14:textId="77777777" w:rsidR="00911D29" w:rsidRPr="00911D29" w:rsidRDefault="00911D29" w:rsidP="00911D29">
            <w:pPr>
              <w:numPr>
                <w:ilvl w:val="0"/>
                <w:numId w:val="5"/>
              </w:numPr>
              <w:spacing w:before="0" w:after="0" w:line="276" w:lineRule="auto"/>
              <w:ind w:left="193" w:hanging="136"/>
              <w:jc w:val="left"/>
              <w:rPr>
                <w:rFonts w:ascii="Georgia" w:hAnsi="Georgia" w:cstheme="minorHAnsi"/>
                <w:lang w:val="fr-FR"/>
              </w:rPr>
            </w:pPr>
            <w:r w:rsidRPr="00911D29">
              <w:rPr>
                <w:rFonts w:ascii="Georgia" w:hAnsi="Georgia" w:cstheme="minorHAnsi"/>
                <w:lang w:val="fr-FR"/>
              </w:rPr>
              <w:t>Appui spécifique ou thématique à l’ensemble des 3 experts nationaux ;</w:t>
            </w:r>
          </w:p>
          <w:p w14:paraId="2AECF33B" w14:textId="77777777" w:rsidR="00911D29" w:rsidRPr="00911D29" w:rsidRDefault="00911D29" w:rsidP="00911D29">
            <w:pPr>
              <w:numPr>
                <w:ilvl w:val="0"/>
                <w:numId w:val="5"/>
              </w:numPr>
              <w:spacing w:before="0" w:after="0" w:line="276" w:lineRule="auto"/>
              <w:ind w:left="193" w:hanging="136"/>
              <w:jc w:val="left"/>
              <w:rPr>
                <w:rFonts w:ascii="Georgia" w:hAnsi="Georgia" w:cstheme="minorHAnsi"/>
                <w:lang w:val="fr-FR"/>
              </w:rPr>
            </w:pPr>
            <w:r w:rsidRPr="00911D29">
              <w:rPr>
                <w:rFonts w:ascii="Georgia" w:hAnsi="Georgia" w:cstheme="minorHAnsi"/>
                <w:lang w:val="fr-FR"/>
              </w:rPr>
              <w:t>Revue thématique des livrables.</w:t>
            </w:r>
          </w:p>
        </w:tc>
        <w:tc>
          <w:tcPr>
            <w:tcW w:w="1796" w:type="pct"/>
            <w:vAlign w:val="center"/>
          </w:tcPr>
          <w:p w14:paraId="5F3BFA72" w14:textId="77777777" w:rsidR="00911D29" w:rsidRPr="00911D29" w:rsidRDefault="00911D29" w:rsidP="00911D29">
            <w:pPr>
              <w:numPr>
                <w:ilvl w:val="0"/>
                <w:numId w:val="5"/>
              </w:numPr>
              <w:spacing w:before="0" w:after="0" w:line="276" w:lineRule="auto"/>
              <w:ind w:left="193" w:hanging="136"/>
              <w:rPr>
                <w:rFonts w:ascii="Georgia" w:hAnsi="Georgia" w:cstheme="minorHAnsi"/>
                <w:lang w:val="fr-FR"/>
              </w:rPr>
            </w:pPr>
            <w:r w:rsidRPr="00911D29">
              <w:rPr>
                <w:rFonts w:ascii="Georgia" w:hAnsi="Georgia" w:cstheme="minorHAnsi"/>
                <w:lang w:val="fr-FR"/>
              </w:rPr>
              <w:t>Collecter les données au niveau régional et pays ;</w:t>
            </w:r>
          </w:p>
          <w:p w14:paraId="1B03C35B" w14:textId="77777777" w:rsidR="00911D29" w:rsidRPr="00911D29" w:rsidRDefault="00911D29" w:rsidP="00911D29">
            <w:pPr>
              <w:numPr>
                <w:ilvl w:val="0"/>
                <w:numId w:val="5"/>
              </w:numPr>
              <w:spacing w:before="0" w:after="0" w:line="276" w:lineRule="auto"/>
              <w:ind w:left="193" w:hanging="136"/>
              <w:rPr>
                <w:rFonts w:ascii="Georgia" w:hAnsi="Georgia" w:cstheme="minorHAnsi"/>
                <w:lang w:val="fr-FR"/>
              </w:rPr>
            </w:pPr>
            <w:r w:rsidRPr="00911D29">
              <w:rPr>
                <w:rFonts w:ascii="Georgia" w:hAnsi="Georgia" w:cstheme="minorHAnsi"/>
                <w:lang w:val="fr-FR"/>
              </w:rPr>
              <w:t xml:space="preserve">Analyser les données </w:t>
            </w:r>
          </w:p>
          <w:p w14:paraId="7A6A28A9" w14:textId="77777777" w:rsidR="00911D29" w:rsidRPr="00911D29" w:rsidRDefault="00911D29" w:rsidP="00911D29">
            <w:pPr>
              <w:numPr>
                <w:ilvl w:val="0"/>
                <w:numId w:val="5"/>
              </w:numPr>
              <w:spacing w:before="0" w:after="0" w:line="276" w:lineRule="auto"/>
              <w:ind w:left="193" w:hanging="136"/>
              <w:rPr>
                <w:rFonts w:ascii="Georgia" w:hAnsi="Georgia" w:cstheme="minorHAnsi"/>
                <w:lang w:val="fr-FR"/>
              </w:rPr>
            </w:pPr>
            <w:r w:rsidRPr="00911D29">
              <w:rPr>
                <w:rFonts w:ascii="Georgia" w:hAnsi="Georgia" w:cstheme="minorHAnsi"/>
                <w:lang w:val="fr-FR"/>
              </w:rPr>
              <w:t>Contribuer à la production des rapports pays et régional</w:t>
            </w:r>
          </w:p>
          <w:p w14:paraId="55A6DAD9" w14:textId="77777777" w:rsidR="00911D29" w:rsidRPr="00911D29" w:rsidRDefault="00911D29" w:rsidP="00911D29">
            <w:pPr>
              <w:numPr>
                <w:ilvl w:val="0"/>
                <w:numId w:val="5"/>
              </w:numPr>
              <w:spacing w:before="0" w:after="0" w:line="276" w:lineRule="auto"/>
              <w:ind w:left="193" w:hanging="136"/>
              <w:rPr>
                <w:rFonts w:ascii="Georgia" w:hAnsi="Georgia" w:cstheme="minorHAnsi"/>
                <w:lang w:val="fr-FR"/>
              </w:rPr>
            </w:pPr>
            <w:r w:rsidRPr="00911D29">
              <w:rPr>
                <w:rFonts w:ascii="Georgia" w:hAnsi="Georgia" w:cstheme="minorHAnsi"/>
                <w:lang w:val="fr-FR"/>
              </w:rPr>
              <w:t>Assurer le contrôle qualité thématiques des livrables.</w:t>
            </w:r>
          </w:p>
        </w:tc>
        <w:tc>
          <w:tcPr>
            <w:tcW w:w="620" w:type="pct"/>
          </w:tcPr>
          <w:p w14:paraId="7D268F9E" w14:textId="77777777" w:rsidR="00911D29" w:rsidRPr="00911D29" w:rsidRDefault="00911D29" w:rsidP="00911D29">
            <w:pPr>
              <w:numPr>
                <w:ilvl w:val="0"/>
                <w:numId w:val="5"/>
              </w:numPr>
              <w:spacing w:before="0" w:after="0" w:line="276" w:lineRule="auto"/>
              <w:ind w:left="193" w:hanging="136"/>
              <w:jc w:val="left"/>
              <w:rPr>
                <w:rFonts w:ascii="Georgia" w:hAnsi="Georgia" w:cstheme="minorHAnsi"/>
                <w:lang w:val="fr-FR"/>
              </w:rPr>
            </w:pPr>
            <w:r w:rsidRPr="00911D29">
              <w:rPr>
                <w:rFonts w:ascii="Georgia" w:hAnsi="Georgia" w:cstheme="minorHAnsi"/>
                <w:lang w:val="fr-FR"/>
              </w:rPr>
              <w:t>Livrables du mandat de l’évaluation</w:t>
            </w:r>
          </w:p>
        </w:tc>
        <w:tc>
          <w:tcPr>
            <w:tcW w:w="710" w:type="pct"/>
          </w:tcPr>
          <w:p w14:paraId="4B60A9F7" w14:textId="77777777" w:rsidR="00911D29" w:rsidRPr="00911D29" w:rsidRDefault="00911D29" w:rsidP="00911D29">
            <w:pPr>
              <w:numPr>
                <w:ilvl w:val="0"/>
                <w:numId w:val="5"/>
              </w:numPr>
              <w:spacing w:before="0" w:after="0" w:line="276" w:lineRule="auto"/>
              <w:ind w:left="193" w:hanging="136"/>
              <w:jc w:val="left"/>
              <w:rPr>
                <w:rFonts w:ascii="Georgia" w:hAnsi="Georgia" w:cstheme="minorHAnsi"/>
                <w:lang w:val="fr-FR"/>
              </w:rPr>
            </w:pPr>
            <w:r w:rsidRPr="00911D29">
              <w:rPr>
                <w:rFonts w:ascii="Georgia" w:hAnsi="Georgia" w:cstheme="minorHAnsi"/>
                <w:lang w:val="fr-FR"/>
              </w:rPr>
              <w:t>Conformément au calendrier arrêté</w:t>
            </w:r>
          </w:p>
        </w:tc>
      </w:tr>
      <w:tr w:rsidR="00911D29" w:rsidRPr="00911D29" w14:paraId="7FB9D7F3" w14:textId="77777777" w:rsidTr="00911D29">
        <w:trPr>
          <w:trHeight w:val="20"/>
        </w:trPr>
        <w:tc>
          <w:tcPr>
            <w:tcW w:w="5000" w:type="pct"/>
            <w:gridSpan w:val="5"/>
            <w:shd w:val="clear" w:color="auto" w:fill="F2F2F2" w:themeFill="background1" w:themeFillShade="F2"/>
          </w:tcPr>
          <w:p w14:paraId="088C0C20" w14:textId="77777777" w:rsidR="00911D29" w:rsidRPr="00911D29" w:rsidRDefault="00911D29" w:rsidP="00911D29">
            <w:pPr>
              <w:spacing w:line="276" w:lineRule="auto"/>
              <w:ind w:left="57"/>
              <w:rPr>
                <w:rFonts w:ascii="Georgia" w:hAnsi="Georgia" w:cstheme="minorHAnsi"/>
                <w:lang w:val="fr-FR"/>
              </w:rPr>
            </w:pPr>
            <w:r w:rsidRPr="00911D29">
              <w:rPr>
                <w:rFonts w:ascii="Georgia" w:hAnsi="Georgia" w:cstheme="minorHAnsi"/>
                <w:b/>
                <w:bCs/>
                <w:lang w:val="fr-FR"/>
              </w:rPr>
              <w:t>Experts nationaux</w:t>
            </w:r>
          </w:p>
        </w:tc>
      </w:tr>
      <w:tr w:rsidR="00911D29" w:rsidRPr="00911D29" w14:paraId="5913F137" w14:textId="77777777" w:rsidTr="00911D29">
        <w:trPr>
          <w:trHeight w:val="20"/>
        </w:trPr>
        <w:tc>
          <w:tcPr>
            <w:tcW w:w="859" w:type="pct"/>
            <w:vAlign w:val="center"/>
          </w:tcPr>
          <w:p w14:paraId="179E8B8D" w14:textId="77777777" w:rsidR="00911D29" w:rsidRPr="00911D29" w:rsidRDefault="00911D29" w:rsidP="00911D29">
            <w:pPr>
              <w:spacing w:line="276" w:lineRule="auto"/>
              <w:ind w:left="57"/>
              <w:rPr>
                <w:rFonts w:ascii="Georgia" w:hAnsi="Georgia" w:cstheme="minorHAnsi"/>
                <w:lang w:val="fr-FR"/>
              </w:rPr>
            </w:pPr>
            <w:r w:rsidRPr="00911D29">
              <w:rPr>
                <w:rFonts w:ascii="Georgia" w:hAnsi="Georgia" w:cstheme="minorHAnsi"/>
                <w:lang w:val="fr-FR"/>
              </w:rPr>
              <w:t>Consultant national</w:t>
            </w:r>
          </w:p>
        </w:tc>
        <w:tc>
          <w:tcPr>
            <w:tcW w:w="1015" w:type="pct"/>
            <w:vAlign w:val="center"/>
          </w:tcPr>
          <w:p w14:paraId="385C66E1" w14:textId="77777777" w:rsidR="00911D29" w:rsidRPr="00911D29" w:rsidRDefault="00911D29" w:rsidP="00911D29">
            <w:pPr>
              <w:numPr>
                <w:ilvl w:val="0"/>
                <w:numId w:val="5"/>
              </w:numPr>
              <w:spacing w:before="0" w:after="0" w:line="276" w:lineRule="auto"/>
              <w:ind w:left="193" w:hanging="136"/>
              <w:jc w:val="left"/>
              <w:rPr>
                <w:rFonts w:ascii="Georgia" w:hAnsi="Georgia" w:cstheme="minorHAnsi"/>
                <w:lang w:val="fr-FR"/>
              </w:rPr>
            </w:pPr>
            <w:r w:rsidRPr="00911D29">
              <w:rPr>
                <w:rFonts w:ascii="Georgia" w:hAnsi="Georgia" w:cstheme="minorHAnsi"/>
                <w:lang w:val="fr-FR"/>
              </w:rPr>
              <w:t>Coordination des travaux au niveau pays</w:t>
            </w:r>
          </w:p>
          <w:p w14:paraId="4BE3AA97" w14:textId="77777777" w:rsidR="00911D29" w:rsidRPr="00911D29" w:rsidRDefault="00911D29" w:rsidP="00911D29">
            <w:pPr>
              <w:numPr>
                <w:ilvl w:val="0"/>
                <w:numId w:val="5"/>
              </w:numPr>
              <w:spacing w:before="0" w:after="0" w:line="276" w:lineRule="auto"/>
              <w:ind w:left="193" w:hanging="136"/>
              <w:jc w:val="left"/>
              <w:rPr>
                <w:rFonts w:ascii="Georgia" w:hAnsi="Georgia" w:cstheme="minorHAnsi"/>
                <w:lang w:val="fr-FR"/>
              </w:rPr>
            </w:pPr>
            <w:r w:rsidRPr="00911D29">
              <w:rPr>
                <w:rFonts w:ascii="Georgia" w:hAnsi="Georgia" w:cstheme="minorHAnsi"/>
                <w:lang w:val="fr-FR"/>
              </w:rPr>
              <w:t>Production des livrables pays</w:t>
            </w:r>
          </w:p>
        </w:tc>
        <w:tc>
          <w:tcPr>
            <w:tcW w:w="1796" w:type="pct"/>
          </w:tcPr>
          <w:p w14:paraId="78144F6C" w14:textId="77777777" w:rsidR="00911D29" w:rsidRPr="00911D29" w:rsidRDefault="00911D29" w:rsidP="00911D29">
            <w:pPr>
              <w:numPr>
                <w:ilvl w:val="0"/>
                <w:numId w:val="5"/>
              </w:numPr>
              <w:spacing w:before="0" w:after="0" w:line="276" w:lineRule="auto"/>
              <w:ind w:left="193" w:hanging="136"/>
              <w:rPr>
                <w:rFonts w:ascii="Georgia" w:hAnsi="Georgia" w:cstheme="minorHAnsi"/>
                <w:lang w:val="fr-FR"/>
              </w:rPr>
            </w:pPr>
            <w:r w:rsidRPr="00911D29">
              <w:rPr>
                <w:rFonts w:ascii="Georgia" w:hAnsi="Georgia" w:cstheme="minorHAnsi"/>
                <w:lang w:val="fr-FR"/>
              </w:rPr>
              <w:t>Liaison avec les Bureaux Pays ;</w:t>
            </w:r>
          </w:p>
          <w:p w14:paraId="3E37EA01" w14:textId="77777777" w:rsidR="00911D29" w:rsidRPr="00911D29" w:rsidRDefault="00911D29" w:rsidP="00911D29">
            <w:pPr>
              <w:numPr>
                <w:ilvl w:val="0"/>
                <w:numId w:val="5"/>
              </w:numPr>
              <w:spacing w:before="0" w:after="0" w:line="276" w:lineRule="auto"/>
              <w:ind w:left="193" w:hanging="136"/>
              <w:rPr>
                <w:rFonts w:ascii="Georgia" w:hAnsi="Georgia" w:cstheme="minorHAnsi"/>
                <w:lang w:val="fr-FR"/>
              </w:rPr>
            </w:pPr>
            <w:r w:rsidRPr="00911D29">
              <w:rPr>
                <w:rFonts w:ascii="Georgia" w:hAnsi="Georgia" w:cstheme="minorHAnsi"/>
                <w:lang w:val="fr-FR"/>
              </w:rPr>
              <w:t>Formation des enquêteurs ;</w:t>
            </w:r>
          </w:p>
          <w:p w14:paraId="0219074D" w14:textId="77777777" w:rsidR="00911D29" w:rsidRPr="00911D29" w:rsidRDefault="00911D29" w:rsidP="00911D29">
            <w:pPr>
              <w:numPr>
                <w:ilvl w:val="0"/>
                <w:numId w:val="5"/>
              </w:numPr>
              <w:spacing w:before="0" w:after="0" w:line="276" w:lineRule="auto"/>
              <w:ind w:left="193" w:hanging="136"/>
              <w:rPr>
                <w:rFonts w:ascii="Georgia" w:hAnsi="Georgia" w:cstheme="minorHAnsi"/>
                <w:lang w:val="fr-FR"/>
              </w:rPr>
            </w:pPr>
            <w:r w:rsidRPr="00911D29">
              <w:rPr>
                <w:rFonts w:ascii="Georgia" w:hAnsi="Georgia" w:cstheme="minorHAnsi"/>
                <w:lang w:val="fr-FR"/>
              </w:rPr>
              <w:t>Collecte de données auprès des partenaires nationaux ;</w:t>
            </w:r>
          </w:p>
          <w:p w14:paraId="1539CDC5" w14:textId="77777777" w:rsidR="00911D29" w:rsidRPr="00911D29" w:rsidRDefault="00911D29" w:rsidP="00911D29">
            <w:pPr>
              <w:numPr>
                <w:ilvl w:val="0"/>
                <w:numId w:val="5"/>
              </w:numPr>
              <w:spacing w:before="0" w:after="0" w:line="276" w:lineRule="auto"/>
              <w:ind w:left="193" w:hanging="136"/>
              <w:rPr>
                <w:rFonts w:ascii="Georgia" w:hAnsi="Georgia" w:cstheme="minorHAnsi"/>
                <w:lang w:val="fr-FR"/>
              </w:rPr>
            </w:pPr>
            <w:r w:rsidRPr="00911D29">
              <w:rPr>
                <w:rFonts w:ascii="Georgia" w:hAnsi="Georgia" w:cstheme="minorHAnsi"/>
                <w:lang w:val="fr-FR"/>
              </w:rPr>
              <w:t xml:space="preserve">Analyser les données </w:t>
            </w:r>
          </w:p>
          <w:p w14:paraId="6597CC44" w14:textId="77777777" w:rsidR="00911D29" w:rsidRPr="00911D29" w:rsidRDefault="00911D29" w:rsidP="00911D29">
            <w:pPr>
              <w:numPr>
                <w:ilvl w:val="0"/>
                <w:numId w:val="5"/>
              </w:numPr>
              <w:spacing w:before="0" w:after="0" w:line="276" w:lineRule="auto"/>
              <w:ind w:left="193" w:hanging="136"/>
              <w:rPr>
                <w:rFonts w:ascii="Georgia" w:hAnsi="Georgia" w:cstheme="minorHAnsi"/>
                <w:lang w:val="fr-FR"/>
              </w:rPr>
            </w:pPr>
            <w:r w:rsidRPr="00911D29">
              <w:rPr>
                <w:rFonts w:ascii="Georgia" w:hAnsi="Georgia" w:cstheme="minorHAnsi"/>
                <w:lang w:val="fr-FR"/>
              </w:rPr>
              <w:t>Rapportage des livrables pays.</w:t>
            </w:r>
          </w:p>
        </w:tc>
        <w:tc>
          <w:tcPr>
            <w:tcW w:w="620" w:type="pct"/>
          </w:tcPr>
          <w:p w14:paraId="0B844B69" w14:textId="77777777" w:rsidR="00911D29" w:rsidRPr="00911D29" w:rsidRDefault="00911D29" w:rsidP="00911D29">
            <w:pPr>
              <w:numPr>
                <w:ilvl w:val="0"/>
                <w:numId w:val="5"/>
              </w:numPr>
              <w:spacing w:before="0" w:after="0" w:line="276" w:lineRule="auto"/>
              <w:ind w:left="193" w:hanging="136"/>
              <w:jc w:val="left"/>
              <w:rPr>
                <w:rFonts w:ascii="Georgia" w:hAnsi="Georgia" w:cstheme="minorHAnsi"/>
                <w:lang w:val="fr-FR"/>
              </w:rPr>
            </w:pPr>
            <w:r w:rsidRPr="00911D29">
              <w:rPr>
                <w:rFonts w:ascii="Georgia" w:hAnsi="Georgia" w:cstheme="minorHAnsi"/>
                <w:lang w:val="fr-FR"/>
              </w:rPr>
              <w:t xml:space="preserve">Livrables pays </w:t>
            </w:r>
          </w:p>
        </w:tc>
        <w:tc>
          <w:tcPr>
            <w:tcW w:w="710" w:type="pct"/>
          </w:tcPr>
          <w:p w14:paraId="6D4DB48A" w14:textId="77777777" w:rsidR="00911D29" w:rsidRPr="00911D29" w:rsidRDefault="00911D29" w:rsidP="00911D29">
            <w:pPr>
              <w:spacing w:line="276" w:lineRule="auto"/>
              <w:ind w:left="57"/>
              <w:rPr>
                <w:rFonts w:ascii="Georgia" w:hAnsi="Georgia" w:cstheme="minorHAnsi"/>
                <w:lang w:val="fr-FR"/>
              </w:rPr>
            </w:pPr>
            <w:r w:rsidRPr="00911D29">
              <w:rPr>
                <w:rFonts w:ascii="Georgia" w:hAnsi="Georgia" w:cstheme="minorHAnsi"/>
                <w:lang w:val="fr-FR"/>
              </w:rPr>
              <w:t>Conformément au calendrier arrêté</w:t>
            </w:r>
          </w:p>
        </w:tc>
      </w:tr>
    </w:tbl>
    <w:p w14:paraId="3639A86F" w14:textId="257AF50F" w:rsidR="00911B46" w:rsidRPr="00832972" w:rsidRDefault="00832972" w:rsidP="00832972">
      <w:pPr>
        <w:spacing w:before="0"/>
        <w:rPr>
          <w:rFonts w:ascii="Georgia" w:hAnsi="Georgia"/>
          <w:sz w:val="18"/>
          <w:szCs w:val="20"/>
          <w:lang w:val="fr-FR"/>
        </w:rPr>
      </w:pPr>
      <w:r w:rsidRPr="00832972">
        <w:rPr>
          <w:rFonts w:ascii="Georgia" w:hAnsi="Georgia"/>
          <w:sz w:val="18"/>
          <w:szCs w:val="20"/>
          <w:lang w:val="fr-FR"/>
        </w:rPr>
        <w:t>Source : Auteur</w:t>
      </w:r>
    </w:p>
    <w:p w14:paraId="0D506751" w14:textId="77777777" w:rsidR="00832972" w:rsidRPr="00832972" w:rsidRDefault="00832972">
      <w:pPr>
        <w:rPr>
          <w:rFonts w:ascii="Georgia" w:hAnsi="Georgia" w:cs="Arial"/>
          <w:caps/>
          <w:sz w:val="18"/>
          <w:szCs w:val="18"/>
          <w:lang w:val="fr-FR"/>
        </w:rPr>
      </w:pPr>
    </w:p>
    <w:p w14:paraId="5115BDEB" w14:textId="77777777" w:rsidR="00267ADB" w:rsidRPr="00832972" w:rsidRDefault="00267ADB" w:rsidP="00832972">
      <w:pPr>
        <w:pStyle w:val="Heading1"/>
        <w:numPr>
          <w:ilvl w:val="0"/>
          <w:numId w:val="0"/>
        </w:numPr>
        <w:ind w:left="360"/>
        <w:rPr>
          <w:rFonts w:ascii="Georgia" w:hAnsi="Georgia"/>
          <w:b w:val="0"/>
          <w:bCs w:val="0"/>
          <w:color w:val="auto"/>
          <w:sz w:val="18"/>
          <w:szCs w:val="18"/>
        </w:rPr>
        <w:sectPr w:rsidR="00267ADB" w:rsidRPr="00832972" w:rsidSect="00E53FD0">
          <w:pgSz w:w="16840" w:h="11900" w:orient="landscape"/>
          <w:pgMar w:top="1417" w:right="1710" w:bottom="1417" w:left="1417" w:header="708" w:footer="708" w:gutter="0"/>
          <w:pgNumType w:start="0"/>
          <w:cols w:space="708"/>
          <w:docGrid w:linePitch="360"/>
        </w:sectPr>
      </w:pPr>
    </w:p>
    <w:p w14:paraId="2340AEBA" w14:textId="7DFF4B8A" w:rsidR="00826902" w:rsidRPr="00E9133B" w:rsidRDefault="00C03C5E">
      <w:pPr>
        <w:pStyle w:val="Heading1"/>
        <w:rPr>
          <w:rFonts w:ascii="Georgia" w:hAnsi="Georgia"/>
          <w:sz w:val="24"/>
          <w:szCs w:val="24"/>
        </w:rPr>
      </w:pPr>
      <w:bookmarkStart w:id="155" w:name="_Toc131038751"/>
      <w:r w:rsidRPr="00E9133B">
        <w:rPr>
          <w:rFonts w:ascii="Georgia" w:hAnsi="Georgia"/>
          <w:caps w:val="0"/>
          <w:sz w:val="24"/>
          <w:szCs w:val="24"/>
        </w:rPr>
        <w:t>ANNEXES</w:t>
      </w:r>
      <w:bookmarkEnd w:id="155"/>
    </w:p>
    <w:p w14:paraId="1CBFF3D3" w14:textId="6CE51BF8" w:rsidR="00C43C43" w:rsidRPr="00E9133B" w:rsidRDefault="004F4918">
      <w:pPr>
        <w:pStyle w:val="Heading2"/>
        <w:rPr>
          <w:rFonts w:ascii="Georgia" w:hAnsi="Georgia"/>
        </w:rPr>
      </w:pPr>
      <w:bookmarkStart w:id="156" w:name="_Toc131038752"/>
      <w:r w:rsidRPr="00E9133B">
        <w:rPr>
          <w:rFonts w:ascii="Georgia" w:hAnsi="Georgia"/>
        </w:rPr>
        <w:t xml:space="preserve">Annexe 1 : </w:t>
      </w:r>
      <w:r w:rsidR="00826902" w:rsidRPr="00E9133B">
        <w:rPr>
          <w:rFonts w:ascii="Georgia" w:hAnsi="Georgia"/>
        </w:rPr>
        <w:t>Termes de référence</w:t>
      </w:r>
      <w:bookmarkEnd w:id="156"/>
      <w:r w:rsidR="00FE44A2" w:rsidRPr="00E9133B">
        <w:rPr>
          <w:rFonts w:ascii="Georgia" w:hAnsi="Georgia"/>
        </w:rPr>
        <w:t> </w:t>
      </w:r>
    </w:p>
    <w:p w14:paraId="028DB558" w14:textId="3B9A6317" w:rsidR="00FE44A2" w:rsidRPr="00E9133B" w:rsidRDefault="00FE44A2" w:rsidP="00FE44A2">
      <w:pPr>
        <w:rPr>
          <w:rFonts w:ascii="Georgia" w:hAnsi="Georgia"/>
          <w:b/>
          <w:bCs/>
          <w:i/>
          <w:iCs/>
          <w:color w:val="808080" w:themeColor="background1" w:themeShade="80"/>
          <w:lang w:val="fr-FR"/>
        </w:rPr>
      </w:pPr>
    </w:p>
    <w:p w14:paraId="2CD82F57" w14:textId="42A37461" w:rsidR="00FE44A2" w:rsidRPr="00E9133B" w:rsidRDefault="00FE44A2" w:rsidP="00FE44A2">
      <w:pPr>
        <w:rPr>
          <w:rFonts w:ascii="Georgia" w:hAnsi="Georgia"/>
          <w:b/>
          <w:bCs/>
          <w:i/>
          <w:iCs/>
          <w:color w:val="808080" w:themeColor="background1" w:themeShade="80"/>
          <w:lang w:val="fr-FR"/>
        </w:rPr>
      </w:pPr>
    </w:p>
    <w:p w14:paraId="13B4897A" w14:textId="7C002FB9" w:rsidR="00FE44A2" w:rsidRPr="00E9133B" w:rsidRDefault="00FE44A2">
      <w:pPr>
        <w:spacing w:before="0" w:after="0"/>
        <w:jc w:val="left"/>
        <w:rPr>
          <w:rFonts w:ascii="Georgia" w:hAnsi="Georgia"/>
          <w:b/>
          <w:bCs/>
          <w:i/>
          <w:iCs/>
          <w:color w:val="808080" w:themeColor="background1" w:themeShade="80"/>
          <w:lang w:val="fr-FR"/>
        </w:rPr>
      </w:pPr>
      <w:r w:rsidRPr="00E9133B">
        <w:rPr>
          <w:rFonts w:ascii="Georgia" w:hAnsi="Georgia"/>
          <w:b/>
          <w:bCs/>
          <w:i/>
          <w:iCs/>
          <w:color w:val="808080" w:themeColor="background1" w:themeShade="80"/>
          <w:lang w:val="fr-FR"/>
        </w:rPr>
        <w:br w:type="page"/>
      </w:r>
    </w:p>
    <w:p w14:paraId="5AEFF5A7" w14:textId="77777777" w:rsidR="00267ADB" w:rsidRPr="00E9133B" w:rsidRDefault="00267ADB">
      <w:pPr>
        <w:pStyle w:val="Heading2"/>
        <w:rPr>
          <w:rFonts w:ascii="Georgia" w:hAnsi="Georgia"/>
        </w:rPr>
        <w:sectPr w:rsidR="00267ADB" w:rsidRPr="00E9133B" w:rsidSect="00774239">
          <w:pgSz w:w="11900" w:h="16840"/>
          <w:pgMar w:top="1417" w:right="1417" w:bottom="1710" w:left="1417" w:header="708" w:footer="708" w:gutter="0"/>
          <w:pgNumType w:start="39"/>
          <w:cols w:space="708"/>
          <w:docGrid w:linePitch="360"/>
        </w:sectPr>
      </w:pPr>
    </w:p>
    <w:p w14:paraId="25714D48" w14:textId="74D01A68" w:rsidR="0038348E" w:rsidRPr="00E9133B" w:rsidRDefault="004F4918">
      <w:pPr>
        <w:pStyle w:val="Heading2"/>
        <w:rPr>
          <w:rFonts w:ascii="Georgia" w:hAnsi="Georgia"/>
        </w:rPr>
      </w:pPr>
      <w:bookmarkStart w:id="157" w:name="_Toc131038753"/>
      <w:r w:rsidRPr="00E9133B">
        <w:rPr>
          <w:rFonts w:ascii="Georgia" w:hAnsi="Georgia"/>
        </w:rPr>
        <w:t xml:space="preserve">Annexe 2 :  </w:t>
      </w:r>
      <w:r w:rsidR="00C43C43" w:rsidRPr="00E9133B">
        <w:rPr>
          <w:rFonts w:ascii="Georgia" w:hAnsi="Georgia"/>
        </w:rPr>
        <w:t>M</w:t>
      </w:r>
      <w:r w:rsidR="00826902" w:rsidRPr="00E9133B">
        <w:rPr>
          <w:rFonts w:ascii="Georgia" w:hAnsi="Georgia"/>
        </w:rPr>
        <w:t>atrice d'évaluation</w:t>
      </w:r>
      <w:bookmarkEnd w:id="157"/>
    </w:p>
    <w:tbl>
      <w:tblPr>
        <w:tblStyle w:val="TableGrid"/>
        <w:tblW w:w="0" w:type="auto"/>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910"/>
        <w:gridCol w:w="3008"/>
        <w:gridCol w:w="3137"/>
        <w:gridCol w:w="1320"/>
        <w:gridCol w:w="2209"/>
        <w:gridCol w:w="1119"/>
      </w:tblGrid>
      <w:tr w:rsidR="00977183" w:rsidRPr="00FC04E8" w14:paraId="41E8691D" w14:textId="77777777" w:rsidTr="00977183">
        <w:trPr>
          <w:trHeight w:val="20"/>
          <w:tblHeader/>
          <w:jc w:val="center"/>
        </w:trPr>
        <w:tc>
          <w:tcPr>
            <w:tcW w:w="2936" w:type="dxa"/>
            <w:shd w:val="clear" w:color="auto" w:fill="00B0F0"/>
            <w:vAlign w:val="center"/>
          </w:tcPr>
          <w:p w14:paraId="5B7A337A" w14:textId="77777777" w:rsidR="00977183" w:rsidRPr="00FC04E8" w:rsidRDefault="00977183" w:rsidP="00BC6EB4">
            <w:pPr>
              <w:jc w:val="center"/>
              <w:rPr>
                <w:rFonts w:ascii="Georgia" w:hAnsi="Georgia" w:cstheme="minorHAnsi"/>
                <w:color w:val="FFFFFF" w:themeColor="background1"/>
                <w:sz w:val="18"/>
                <w:szCs w:val="18"/>
                <w:lang w:val="fr-FR"/>
              </w:rPr>
            </w:pPr>
            <w:r w:rsidRPr="00FC04E8">
              <w:rPr>
                <w:rFonts w:ascii="Georgia" w:eastAsia="Times New Roman" w:hAnsi="Georgia" w:cstheme="minorHAnsi"/>
                <w:b/>
                <w:bCs/>
                <w:color w:val="FFFFFF" w:themeColor="background1"/>
                <w:sz w:val="18"/>
                <w:szCs w:val="18"/>
                <w:lang w:val="fr-FR" w:eastAsia="fr-FR"/>
              </w:rPr>
              <w:t>Questions évaluatives</w:t>
            </w:r>
          </w:p>
        </w:tc>
        <w:tc>
          <w:tcPr>
            <w:tcW w:w="3043" w:type="dxa"/>
            <w:shd w:val="clear" w:color="auto" w:fill="00B0F0"/>
            <w:vAlign w:val="center"/>
          </w:tcPr>
          <w:p w14:paraId="7A15AB8E" w14:textId="77777777" w:rsidR="00977183" w:rsidRPr="00FC04E8" w:rsidRDefault="00977183" w:rsidP="00BC6EB4">
            <w:pPr>
              <w:jc w:val="center"/>
              <w:rPr>
                <w:rFonts w:ascii="Georgia" w:hAnsi="Georgia" w:cstheme="minorHAnsi"/>
                <w:color w:val="FFFFFF" w:themeColor="background1"/>
                <w:sz w:val="18"/>
                <w:szCs w:val="18"/>
                <w:lang w:val="fr-FR"/>
              </w:rPr>
            </w:pPr>
            <w:r w:rsidRPr="00FC04E8">
              <w:rPr>
                <w:rFonts w:ascii="Georgia" w:eastAsia="Times New Roman" w:hAnsi="Georgia" w:cstheme="minorHAnsi"/>
                <w:b/>
                <w:bCs/>
                <w:color w:val="FFFFFF" w:themeColor="background1"/>
                <w:sz w:val="18"/>
                <w:szCs w:val="18"/>
                <w:lang w:val="fr-FR" w:eastAsia="fr-FR"/>
              </w:rPr>
              <w:t>Sous questions évaluatives</w:t>
            </w:r>
          </w:p>
        </w:tc>
        <w:tc>
          <w:tcPr>
            <w:tcW w:w="3175" w:type="dxa"/>
            <w:shd w:val="clear" w:color="auto" w:fill="00B0F0"/>
            <w:vAlign w:val="center"/>
          </w:tcPr>
          <w:p w14:paraId="2C63576E" w14:textId="77777777" w:rsidR="00977183" w:rsidRPr="00FC04E8" w:rsidRDefault="00977183" w:rsidP="00BC6EB4">
            <w:pPr>
              <w:jc w:val="center"/>
              <w:rPr>
                <w:rFonts w:ascii="Georgia" w:hAnsi="Georgia" w:cstheme="minorHAnsi"/>
                <w:color w:val="FFFFFF" w:themeColor="background1"/>
                <w:sz w:val="18"/>
                <w:szCs w:val="18"/>
                <w:lang w:val="fr-FR"/>
              </w:rPr>
            </w:pPr>
            <w:r w:rsidRPr="00FC04E8">
              <w:rPr>
                <w:rFonts w:ascii="Georgia" w:eastAsia="Times New Roman" w:hAnsi="Georgia" w:cstheme="minorHAnsi"/>
                <w:b/>
                <w:bCs/>
                <w:color w:val="FFFFFF" w:themeColor="background1"/>
                <w:sz w:val="18"/>
                <w:szCs w:val="18"/>
                <w:lang w:val="fr-FR" w:eastAsia="fr-FR"/>
              </w:rPr>
              <w:t>Indicateurs</w:t>
            </w:r>
          </w:p>
        </w:tc>
        <w:tc>
          <w:tcPr>
            <w:tcW w:w="1256" w:type="dxa"/>
            <w:shd w:val="clear" w:color="auto" w:fill="00B0F0"/>
            <w:vAlign w:val="center"/>
          </w:tcPr>
          <w:p w14:paraId="7A1DDFB7" w14:textId="77777777" w:rsidR="00977183" w:rsidRPr="00FC04E8" w:rsidRDefault="00977183" w:rsidP="00BC6EB4">
            <w:pPr>
              <w:jc w:val="center"/>
              <w:rPr>
                <w:rFonts w:ascii="Georgia" w:hAnsi="Georgia" w:cstheme="minorHAnsi"/>
                <w:color w:val="FFFFFF" w:themeColor="background1"/>
                <w:sz w:val="18"/>
                <w:szCs w:val="18"/>
                <w:lang w:val="fr-FR"/>
              </w:rPr>
            </w:pPr>
            <w:r w:rsidRPr="00FC04E8">
              <w:rPr>
                <w:rFonts w:ascii="Georgia" w:eastAsia="Times New Roman" w:hAnsi="Georgia" w:cstheme="minorHAnsi"/>
                <w:b/>
                <w:bCs/>
                <w:color w:val="FFFFFF" w:themeColor="background1"/>
                <w:sz w:val="18"/>
                <w:szCs w:val="18"/>
                <w:lang w:val="fr-FR" w:eastAsia="fr-FR"/>
              </w:rPr>
              <w:t>Méthode de collecte de données</w:t>
            </w:r>
          </w:p>
        </w:tc>
        <w:tc>
          <w:tcPr>
            <w:tcW w:w="2226" w:type="dxa"/>
            <w:shd w:val="clear" w:color="auto" w:fill="00B0F0"/>
            <w:vAlign w:val="center"/>
          </w:tcPr>
          <w:p w14:paraId="671C57A1" w14:textId="77777777" w:rsidR="00977183" w:rsidRPr="00FC04E8" w:rsidRDefault="00977183" w:rsidP="00BC6EB4">
            <w:pPr>
              <w:jc w:val="center"/>
              <w:rPr>
                <w:rFonts w:ascii="Georgia" w:hAnsi="Georgia" w:cstheme="minorHAnsi"/>
                <w:color w:val="FFFFFF" w:themeColor="background1"/>
                <w:sz w:val="18"/>
                <w:szCs w:val="18"/>
                <w:lang w:val="fr-FR"/>
              </w:rPr>
            </w:pPr>
            <w:r w:rsidRPr="00FC04E8">
              <w:rPr>
                <w:rFonts w:ascii="Georgia" w:eastAsia="Times New Roman" w:hAnsi="Georgia" w:cstheme="minorHAnsi"/>
                <w:b/>
                <w:bCs/>
                <w:color w:val="FFFFFF" w:themeColor="background1"/>
                <w:sz w:val="18"/>
                <w:szCs w:val="18"/>
                <w:lang w:val="fr-FR" w:eastAsia="fr-FR"/>
              </w:rPr>
              <w:t>Sources de données</w:t>
            </w:r>
          </w:p>
        </w:tc>
        <w:tc>
          <w:tcPr>
            <w:tcW w:w="1067" w:type="dxa"/>
            <w:shd w:val="clear" w:color="auto" w:fill="00B0F0"/>
            <w:vAlign w:val="center"/>
          </w:tcPr>
          <w:p w14:paraId="455AA7E9" w14:textId="77777777" w:rsidR="00977183" w:rsidRPr="00FC04E8" w:rsidRDefault="00977183" w:rsidP="00BC6EB4">
            <w:pPr>
              <w:jc w:val="center"/>
              <w:rPr>
                <w:rFonts w:ascii="Georgia" w:hAnsi="Georgia" w:cstheme="minorHAnsi"/>
                <w:color w:val="FFFFFF" w:themeColor="background1"/>
                <w:sz w:val="18"/>
                <w:szCs w:val="18"/>
                <w:lang w:val="fr-FR"/>
              </w:rPr>
            </w:pPr>
            <w:r w:rsidRPr="00FC04E8">
              <w:rPr>
                <w:rFonts w:ascii="Georgia" w:eastAsia="Times New Roman" w:hAnsi="Georgia" w:cstheme="minorHAnsi"/>
                <w:b/>
                <w:bCs/>
                <w:color w:val="FFFFFF" w:themeColor="background1"/>
                <w:sz w:val="18"/>
                <w:szCs w:val="18"/>
                <w:lang w:val="fr-FR" w:eastAsia="fr-FR"/>
              </w:rPr>
              <w:t>Approche d’analyse des données</w:t>
            </w:r>
          </w:p>
        </w:tc>
      </w:tr>
      <w:tr w:rsidR="00977183" w:rsidRPr="00FC04E8" w14:paraId="2BC57887" w14:textId="77777777" w:rsidTr="00977183">
        <w:trPr>
          <w:trHeight w:val="20"/>
          <w:jc w:val="center"/>
        </w:trPr>
        <w:tc>
          <w:tcPr>
            <w:tcW w:w="13703" w:type="dxa"/>
            <w:gridSpan w:val="6"/>
            <w:shd w:val="clear" w:color="auto" w:fill="F2F2F2" w:themeFill="background1" w:themeFillShade="F2"/>
            <w:vAlign w:val="center"/>
          </w:tcPr>
          <w:p w14:paraId="0C1564B7" w14:textId="77777777" w:rsidR="00977183" w:rsidRPr="00FC04E8" w:rsidRDefault="00977183" w:rsidP="00BC6EB4">
            <w:pPr>
              <w:rPr>
                <w:rFonts w:ascii="Georgia" w:eastAsia="Times New Roman" w:hAnsi="Georgia" w:cstheme="minorHAnsi"/>
                <w:b/>
                <w:bCs/>
                <w:color w:val="000000" w:themeColor="text1"/>
                <w:sz w:val="18"/>
                <w:szCs w:val="18"/>
                <w:lang w:val="fr-FR" w:eastAsia="fr-FR"/>
              </w:rPr>
            </w:pPr>
            <w:r w:rsidRPr="00FC04E8">
              <w:rPr>
                <w:rFonts w:ascii="Georgia" w:eastAsia="Times New Roman" w:hAnsi="Georgia" w:cstheme="minorHAnsi"/>
                <w:b/>
                <w:bCs/>
                <w:i/>
                <w:iCs/>
                <w:color w:val="000000" w:themeColor="text1"/>
                <w:sz w:val="18"/>
                <w:szCs w:val="18"/>
                <w:u w:val="single"/>
                <w:lang w:val="fr-FR" w:eastAsia="fr-FR"/>
              </w:rPr>
              <w:t>Pertinence :</w:t>
            </w:r>
            <w:r w:rsidRPr="00FC04E8">
              <w:rPr>
                <w:rFonts w:ascii="Georgia" w:eastAsia="Times New Roman" w:hAnsi="Georgia" w:cstheme="minorHAnsi"/>
                <w:b/>
                <w:bCs/>
                <w:i/>
                <w:iCs/>
                <w:color w:val="000000" w:themeColor="text1"/>
                <w:sz w:val="18"/>
                <w:szCs w:val="18"/>
                <w:lang w:val="fr-FR" w:eastAsia="fr-FR"/>
              </w:rPr>
              <w:t xml:space="preserve"> mesure de la performance des interventions du projet par rapport aux besoins identifier, aux stratégies de suivi-évaluation, à l’appui technique du bureau régionale, et par rapport aux contexte changeant</w:t>
            </w:r>
          </w:p>
        </w:tc>
      </w:tr>
      <w:tr w:rsidR="00977183" w:rsidRPr="00FC04E8" w14:paraId="1E1B1318" w14:textId="77777777" w:rsidTr="00977183">
        <w:trPr>
          <w:trHeight w:val="20"/>
          <w:jc w:val="center"/>
        </w:trPr>
        <w:tc>
          <w:tcPr>
            <w:tcW w:w="2936" w:type="dxa"/>
            <w:vAlign w:val="center"/>
          </w:tcPr>
          <w:p w14:paraId="51ADA7C9" w14:textId="77777777" w:rsidR="00977183" w:rsidRPr="00FC04E8" w:rsidRDefault="00977183" w:rsidP="00BC6EB4">
            <w:pPr>
              <w:rPr>
                <w:rFonts w:ascii="Georgia" w:hAnsi="Georgia"/>
                <w:color w:val="808080" w:themeColor="background1" w:themeShade="80"/>
                <w:sz w:val="18"/>
                <w:szCs w:val="18"/>
                <w:lang w:val="fr-FR"/>
              </w:rPr>
            </w:pPr>
            <w:r w:rsidRPr="00FC04E8">
              <w:rPr>
                <w:rFonts w:ascii="Georgia" w:eastAsia="Times New Roman" w:hAnsi="Georgia"/>
                <w:b/>
                <w:bCs/>
                <w:color w:val="000000" w:themeColor="text1"/>
                <w:sz w:val="18"/>
                <w:szCs w:val="18"/>
                <w:lang w:val="fr-FR" w:eastAsia="fr-FR"/>
              </w:rPr>
              <w:t>Pertinence de l’intervention par rapport aux besoins</w:t>
            </w:r>
            <w:r w:rsidRPr="00FC04E8">
              <w:rPr>
                <w:rFonts w:ascii="Georgia" w:hAnsi="Georgia"/>
                <w:sz w:val="18"/>
                <w:szCs w:val="18"/>
                <w:lang w:val="fr-FR"/>
              </w:rPr>
              <w:br/>
            </w:r>
            <w:r w:rsidRPr="00FC04E8">
              <w:rPr>
                <w:rFonts w:ascii="Georgia" w:hAnsi="Georgia"/>
                <w:sz w:val="18"/>
                <w:szCs w:val="18"/>
                <w:lang w:val="fr-FR"/>
              </w:rPr>
              <w:br/>
            </w:r>
            <w:r w:rsidRPr="00FC04E8">
              <w:rPr>
                <w:rFonts w:ascii="Georgia" w:eastAsia="Times New Roman" w:hAnsi="Georgia"/>
                <w:b/>
                <w:bCs/>
                <w:color w:val="000000" w:themeColor="text1"/>
                <w:sz w:val="18"/>
                <w:szCs w:val="18"/>
                <w:lang w:val="fr-FR" w:eastAsia="fr-FR"/>
              </w:rPr>
              <w:t>QE1</w:t>
            </w:r>
            <w:r w:rsidRPr="00FC04E8">
              <w:rPr>
                <w:rFonts w:ascii="Georgia" w:eastAsia="Times New Roman" w:hAnsi="Georgia"/>
                <w:color w:val="000000" w:themeColor="text1"/>
                <w:sz w:val="18"/>
                <w:szCs w:val="18"/>
                <w:lang w:val="fr-FR" w:eastAsia="fr-FR"/>
              </w:rPr>
              <w:t xml:space="preserve"> Dans quelle mesure la réponse a-t-elle répondu aux besoins des populations affectées sur la base des évaluations des besoins, conduites par l'UNICEF et /ou autres acteurs humanitaires ainsi que sur la base des perceptions des populations affectées ? </w:t>
            </w:r>
          </w:p>
        </w:tc>
        <w:tc>
          <w:tcPr>
            <w:tcW w:w="3043" w:type="dxa"/>
            <w:vAlign w:val="center"/>
          </w:tcPr>
          <w:p w14:paraId="0E0AB492"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b/>
                <w:bCs/>
                <w:color w:val="000000"/>
                <w:sz w:val="18"/>
                <w:szCs w:val="18"/>
                <w:lang w:val="fr-FR" w:eastAsia="fr-FR"/>
              </w:rPr>
              <w:t>SQE1.1.</w:t>
            </w:r>
            <w:r w:rsidRPr="00FC04E8">
              <w:rPr>
                <w:rFonts w:ascii="Georgia" w:eastAsia="Times New Roman" w:hAnsi="Georgia" w:cstheme="minorHAnsi"/>
                <w:color w:val="000000"/>
                <w:sz w:val="18"/>
                <w:szCs w:val="18"/>
                <w:lang w:val="fr-FR" w:eastAsia="fr-FR"/>
              </w:rPr>
              <w:t xml:space="preserve"> De quelle manière la réponse humanitaire a été fondée sur une évaluation des besoins faites par UNICEF/ Clusters et parties nationales/ ? </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SQE1.2.</w:t>
            </w:r>
            <w:r w:rsidRPr="00FC04E8">
              <w:rPr>
                <w:rFonts w:ascii="Georgia" w:eastAsia="Times New Roman" w:hAnsi="Georgia" w:cstheme="minorHAnsi"/>
                <w:color w:val="000000"/>
                <w:sz w:val="18"/>
                <w:szCs w:val="18"/>
                <w:lang w:val="fr-FR" w:eastAsia="fr-FR"/>
              </w:rPr>
              <w:t xml:space="preserve"> De quelle manière la réponse humanitaire de l’UNICEF a priorisé les besoins selon les perceptions et attentes des populations affectées ? </w:t>
            </w:r>
          </w:p>
          <w:p w14:paraId="4BBE03C1" w14:textId="77777777" w:rsidR="00977183" w:rsidRPr="00FC04E8" w:rsidRDefault="00977183" w:rsidP="00BC6EB4">
            <w:pPr>
              <w:rPr>
                <w:rFonts w:ascii="Georgia" w:hAnsi="Georgia" w:cstheme="minorHAnsi"/>
                <w:color w:val="808080" w:themeColor="background1" w:themeShade="80"/>
                <w:sz w:val="18"/>
                <w:szCs w:val="18"/>
                <w:lang w:val="fr-FR"/>
              </w:rPr>
            </w:pPr>
          </w:p>
        </w:tc>
        <w:tc>
          <w:tcPr>
            <w:tcW w:w="3175" w:type="dxa"/>
            <w:vAlign w:val="center"/>
          </w:tcPr>
          <w:p w14:paraId="53A2DE3A"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Taux besoins identifiés par les populations (y compris les enfants) et par UNICEF par les clusters et ceux mis en évidence dans la réponse humanitaire </w:t>
            </w:r>
          </w:p>
          <w:p w14:paraId="2A342C1E" w14:textId="77777777" w:rsidR="00977183" w:rsidRPr="00FC04E8" w:rsidRDefault="00977183" w:rsidP="00BC6EB4">
            <w:pPr>
              <w:rPr>
                <w:rFonts w:ascii="Georgia" w:eastAsia="Times New Roman" w:hAnsi="Georgia" w:cstheme="minorHAnsi"/>
                <w:color w:val="000000"/>
                <w:sz w:val="18"/>
                <w:szCs w:val="18"/>
                <w:lang w:val="fr-FR" w:eastAsia="fr-FR"/>
              </w:rPr>
            </w:pPr>
          </w:p>
          <w:p w14:paraId="2E8D3498"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Taux de couverture des besoins humanitaires des populations par secteur selon les targets fixées par UNICEF (santé, nutrition, éducation, éducation, protection de l'enfant, WASH, NFI et cash et C4D)) :  </w:t>
            </w:r>
          </w:p>
          <w:p w14:paraId="7A277FCF" w14:textId="77777777" w:rsidR="00977183" w:rsidRPr="00FC04E8" w:rsidRDefault="00977183" w:rsidP="00977183">
            <w:pPr>
              <w:pStyle w:val="ListParagraph"/>
              <w:numPr>
                <w:ilvl w:val="0"/>
                <w:numId w:val="79"/>
              </w:numPr>
              <w:spacing w:before="0" w:after="0"/>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 Des populations ciblées pour les clusters ou UNICEF n’est pas le lead </w:t>
            </w:r>
          </w:p>
          <w:p w14:paraId="585F2B2C" w14:textId="77777777" w:rsidR="00977183" w:rsidRPr="00FC04E8" w:rsidRDefault="00977183" w:rsidP="00977183">
            <w:pPr>
              <w:pStyle w:val="ListParagraph"/>
              <w:numPr>
                <w:ilvl w:val="0"/>
                <w:numId w:val="79"/>
              </w:numPr>
              <w:spacing w:before="0" w:after="0"/>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De la population globale pour les clusters ou UNICEF est lead </w:t>
            </w:r>
          </w:p>
          <w:p w14:paraId="11659EB4" w14:textId="77777777" w:rsidR="00977183" w:rsidRPr="00FC04E8" w:rsidRDefault="00977183" w:rsidP="00BC6EB4">
            <w:pPr>
              <w:rPr>
                <w:rFonts w:ascii="Georgia" w:hAnsi="Georgia" w:cstheme="minorHAnsi"/>
                <w:color w:val="808080" w:themeColor="background1" w:themeShade="80"/>
                <w:sz w:val="18"/>
                <w:szCs w:val="18"/>
                <w:lang w:val="fr-FR"/>
              </w:rPr>
            </w:pPr>
            <w:r w:rsidRPr="00FC04E8">
              <w:rPr>
                <w:rFonts w:ascii="Georgia" w:eastAsia="Times New Roman" w:hAnsi="Georgia" w:cstheme="minorHAnsi"/>
                <w:color w:val="000000"/>
                <w:sz w:val="18"/>
                <w:szCs w:val="18"/>
                <w:lang w:val="fr-FR" w:eastAsia="fr-FR"/>
              </w:rPr>
              <w:t>Taux des besoins non répondus par la réponse humanitaire de l’UNICEF (Besoins répondus/ Besoins non répondus)</w:t>
            </w:r>
          </w:p>
        </w:tc>
        <w:tc>
          <w:tcPr>
            <w:tcW w:w="1256" w:type="dxa"/>
            <w:vAlign w:val="center"/>
          </w:tcPr>
          <w:p w14:paraId="0286151E"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Revue documentaire </w:t>
            </w:r>
          </w:p>
          <w:p w14:paraId="6CE4DC70"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22E9ABE7"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79748705"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066CBD50"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14A74828" w14:textId="77777777" w:rsidR="00977183" w:rsidRPr="00FC04E8" w:rsidRDefault="00977183" w:rsidP="00BC6EB4">
            <w:pPr>
              <w:rPr>
                <w:rFonts w:ascii="Georgia" w:hAnsi="Georgia" w:cstheme="minorHAnsi"/>
                <w:color w:val="808080" w:themeColor="background1" w:themeShade="80"/>
                <w:sz w:val="18"/>
                <w:szCs w:val="18"/>
                <w:lang w:val="fr-FR"/>
              </w:rPr>
            </w:pPr>
            <w:r w:rsidRPr="00FC04E8">
              <w:rPr>
                <w:rFonts w:ascii="Georgia" w:eastAsia="Times New Roman" w:hAnsi="Georgia" w:cstheme="minorHAnsi"/>
                <w:color w:val="000000"/>
                <w:sz w:val="18"/>
                <w:szCs w:val="18"/>
                <w:lang w:val="fr-FR" w:eastAsia="fr-FR"/>
              </w:rPr>
              <w:t xml:space="preserve">Entretiens individuels </w:t>
            </w:r>
          </w:p>
        </w:tc>
        <w:tc>
          <w:tcPr>
            <w:tcW w:w="2226" w:type="dxa"/>
            <w:vAlign w:val="center"/>
          </w:tcPr>
          <w:p w14:paraId="7087F2CE"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b/>
                <w:bCs/>
                <w:color w:val="000000"/>
                <w:sz w:val="18"/>
                <w:szCs w:val="18"/>
                <w:u w:val="single"/>
                <w:lang w:val="fr-FR" w:eastAsia="fr-FR"/>
              </w:rPr>
              <w:t>Documents</w:t>
            </w:r>
            <w:r w:rsidRPr="00FC04E8">
              <w:rPr>
                <w:rFonts w:ascii="Georgia" w:eastAsia="Times New Roman" w:hAnsi="Georgia" w:cstheme="minorHAnsi"/>
                <w:color w:val="000000"/>
                <w:sz w:val="18"/>
                <w:szCs w:val="18"/>
                <w:lang w:val="fr-FR" w:eastAsia="fr-FR"/>
              </w:rPr>
              <w:br/>
              <w:t>HAC, Rapport d’évaluation des besoins, MSA, Comptes rendus réunions GCORR (à partir de 2021), SiTrep, HNO / HRP, matrices 5W</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u w:val="single"/>
                <w:lang w:val="fr-FR" w:eastAsia="fr-FR"/>
              </w:rPr>
              <w:t>Personnes / institutions clés</w:t>
            </w:r>
            <w:r w:rsidRPr="00FC04E8">
              <w:rPr>
                <w:rFonts w:ascii="Georgia" w:eastAsia="Times New Roman" w:hAnsi="Georgia" w:cstheme="minorHAnsi"/>
                <w:color w:val="000000"/>
                <w:sz w:val="18"/>
                <w:szCs w:val="18"/>
                <w:lang w:val="fr-FR" w:eastAsia="fr-FR"/>
              </w:rPr>
              <w:br/>
              <w:t>UNICEF Pays, Acteurs institutionnels, ONG et/ou OSC de mise en œuvre</w:t>
            </w:r>
            <w:r w:rsidRPr="00FC04E8">
              <w:rPr>
                <w:rFonts w:ascii="Georgia" w:eastAsia="Times New Roman" w:hAnsi="Georgia" w:cstheme="minorHAnsi"/>
                <w:color w:val="000000"/>
                <w:sz w:val="18"/>
                <w:szCs w:val="18"/>
                <w:lang w:val="fr-FR" w:eastAsia="fr-FR"/>
              </w:rPr>
              <w:br/>
            </w:r>
          </w:p>
        </w:tc>
        <w:tc>
          <w:tcPr>
            <w:tcW w:w="1067" w:type="dxa"/>
            <w:vAlign w:val="center"/>
          </w:tcPr>
          <w:p w14:paraId="2A7AC598"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du contenu</w:t>
            </w:r>
          </w:p>
          <w:p w14:paraId="42FB1C54"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statistique</w:t>
            </w:r>
          </w:p>
          <w:p w14:paraId="367AA0A0"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croisée</w:t>
            </w:r>
          </w:p>
          <w:p w14:paraId="1970F95D" w14:textId="77777777" w:rsidR="00977183" w:rsidRPr="00FC04E8" w:rsidRDefault="00977183" w:rsidP="00BC6EB4">
            <w:pPr>
              <w:rPr>
                <w:rFonts w:ascii="Georgia" w:hAnsi="Georgia" w:cstheme="minorHAnsi"/>
                <w:color w:val="808080" w:themeColor="background1" w:themeShade="80"/>
                <w:sz w:val="18"/>
                <w:szCs w:val="18"/>
                <w:lang w:val="fr-FR"/>
              </w:rPr>
            </w:pPr>
          </w:p>
        </w:tc>
      </w:tr>
      <w:tr w:rsidR="00977183" w:rsidRPr="00FC04E8" w14:paraId="24F66140" w14:textId="77777777" w:rsidTr="00977183">
        <w:trPr>
          <w:trHeight w:val="4122"/>
          <w:jc w:val="center"/>
        </w:trPr>
        <w:tc>
          <w:tcPr>
            <w:tcW w:w="2936" w:type="dxa"/>
            <w:vAlign w:val="center"/>
          </w:tcPr>
          <w:p w14:paraId="0FB83CF0" w14:textId="77777777" w:rsidR="00977183" w:rsidRPr="00FC04E8" w:rsidRDefault="00977183" w:rsidP="00BC6EB4">
            <w:pPr>
              <w:rPr>
                <w:rFonts w:ascii="Georgia" w:hAnsi="Georgia" w:cstheme="minorHAnsi"/>
                <w:color w:val="808080" w:themeColor="background1" w:themeShade="80"/>
                <w:sz w:val="18"/>
                <w:szCs w:val="18"/>
                <w:lang w:val="fr-FR"/>
              </w:rPr>
            </w:pPr>
            <w:r w:rsidRPr="00FC04E8">
              <w:rPr>
                <w:rFonts w:ascii="Georgia" w:eastAsia="Times New Roman" w:hAnsi="Georgia" w:cstheme="minorHAnsi"/>
                <w:sz w:val="18"/>
                <w:szCs w:val="18"/>
                <w:lang w:val="fr-FR" w:eastAsia="fr-FR"/>
              </w:rPr>
              <w:br/>
            </w:r>
            <w:r w:rsidRPr="00FC04E8">
              <w:rPr>
                <w:rFonts w:ascii="Georgia" w:eastAsia="Times New Roman" w:hAnsi="Georgia" w:cstheme="minorHAnsi"/>
                <w:b/>
                <w:bCs/>
                <w:sz w:val="18"/>
                <w:szCs w:val="18"/>
                <w:lang w:val="fr-FR" w:eastAsia="fr-FR"/>
              </w:rPr>
              <w:t xml:space="preserve">QE2 </w:t>
            </w:r>
            <w:r w:rsidRPr="00FC04E8">
              <w:rPr>
                <w:rFonts w:ascii="Georgia" w:eastAsia="Times New Roman" w:hAnsi="Georgia" w:cstheme="minorHAnsi"/>
                <w:sz w:val="18"/>
                <w:szCs w:val="18"/>
                <w:lang w:val="fr-FR" w:eastAsia="fr-FR"/>
              </w:rPr>
              <w:t xml:space="preserve">Dans quelle mesure l’UNICEF a opté pour les meilleures approches </w:t>
            </w:r>
            <w:r w:rsidRPr="00FC04E8">
              <w:rPr>
                <w:rFonts w:ascii="Georgia" w:eastAsia="Times New Roman" w:hAnsi="Georgia" w:cstheme="minorHAnsi"/>
                <w:b/>
                <w:bCs/>
                <w:sz w:val="18"/>
                <w:szCs w:val="18"/>
                <w:lang w:val="fr-FR" w:eastAsia="fr-FR"/>
              </w:rPr>
              <w:t>en termes de pertinence</w:t>
            </w:r>
            <w:r w:rsidRPr="00FC04E8">
              <w:rPr>
                <w:rFonts w:ascii="Georgia" w:eastAsia="Times New Roman" w:hAnsi="Georgia" w:cstheme="minorHAnsi"/>
                <w:sz w:val="18"/>
                <w:szCs w:val="18"/>
                <w:lang w:val="fr-FR" w:eastAsia="fr-FR"/>
              </w:rPr>
              <w:t xml:space="preserve"> dans la réponse en fonction de sa valeur ajoutée et sa présence sur le terrain ?</w:t>
            </w:r>
          </w:p>
        </w:tc>
        <w:tc>
          <w:tcPr>
            <w:tcW w:w="3043" w:type="dxa"/>
            <w:vAlign w:val="center"/>
          </w:tcPr>
          <w:p w14:paraId="2A068606" w14:textId="77777777" w:rsidR="00977183" w:rsidRPr="00FC04E8" w:rsidRDefault="00977183" w:rsidP="00BC6EB4">
            <w:pPr>
              <w:rPr>
                <w:rFonts w:ascii="Georgia" w:eastAsia="Times New Roman" w:hAnsi="Georgia" w:cstheme="minorHAnsi"/>
                <w:color w:val="000000" w:themeColor="text1"/>
                <w:sz w:val="18"/>
                <w:szCs w:val="18"/>
                <w:lang w:val="fr-FR" w:eastAsia="fr-FR"/>
              </w:rPr>
            </w:pPr>
            <w:r w:rsidRPr="00FC04E8">
              <w:rPr>
                <w:rFonts w:ascii="Georgia" w:eastAsia="Times New Roman" w:hAnsi="Georgia" w:cstheme="minorHAnsi"/>
                <w:b/>
                <w:bCs/>
                <w:color w:val="000000" w:themeColor="text1"/>
                <w:sz w:val="18"/>
                <w:szCs w:val="18"/>
                <w:lang w:val="fr-FR" w:eastAsia="fr-FR"/>
              </w:rPr>
              <w:t>SQE2.1</w:t>
            </w:r>
            <w:r w:rsidRPr="00FC04E8">
              <w:rPr>
                <w:rFonts w:ascii="Georgia" w:eastAsia="Times New Roman" w:hAnsi="Georgia" w:cstheme="minorHAnsi"/>
                <w:color w:val="000000" w:themeColor="text1"/>
                <w:sz w:val="18"/>
                <w:szCs w:val="18"/>
                <w:lang w:val="fr-FR" w:eastAsia="fr-FR"/>
              </w:rPr>
              <w:t xml:space="preserve"> Quelle est la valeur ajoutée de l’UNICEF ? à la réponse nationale ? </w:t>
            </w:r>
          </w:p>
          <w:p w14:paraId="57506EEB" w14:textId="77777777" w:rsidR="00977183" w:rsidRPr="00FC04E8" w:rsidRDefault="00977183" w:rsidP="00BC6EB4">
            <w:pPr>
              <w:rPr>
                <w:rFonts w:ascii="Georgia" w:eastAsia="Times New Roman" w:hAnsi="Georgia"/>
                <w:color w:val="000000" w:themeColor="text1"/>
                <w:sz w:val="18"/>
                <w:szCs w:val="18"/>
                <w:lang w:val="fr-FR" w:eastAsia="fr-FR"/>
              </w:rPr>
            </w:pPr>
            <w:r w:rsidRPr="00FC04E8">
              <w:rPr>
                <w:rFonts w:ascii="Georgia" w:hAnsi="Georgia"/>
                <w:sz w:val="18"/>
                <w:szCs w:val="18"/>
                <w:lang w:val="fr-FR"/>
              </w:rPr>
              <w:br/>
            </w:r>
            <w:r w:rsidRPr="00FC04E8">
              <w:rPr>
                <w:rFonts w:ascii="Georgia" w:eastAsia="Times New Roman" w:hAnsi="Georgia"/>
                <w:b/>
                <w:bCs/>
                <w:color w:val="000000" w:themeColor="text1"/>
                <w:sz w:val="18"/>
                <w:szCs w:val="18"/>
                <w:lang w:val="fr-FR" w:eastAsia="fr-FR"/>
              </w:rPr>
              <w:t>SQE2.2</w:t>
            </w:r>
            <w:r w:rsidRPr="00FC04E8">
              <w:rPr>
                <w:rFonts w:ascii="Georgia" w:eastAsia="Times New Roman" w:hAnsi="Georgia"/>
                <w:color w:val="000000" w:themeColor="text1"/>
                <w:sz w:val="18"/>
                <w:szCs w:val="18"/>
                <w:lang w:val="fr-FR" w:eastAsia="fr-FR"/>
              </w:rPr>
              <w:t xml:space="preserve"> Quelle est la couverture de la zone d’intervention humanitaire en termes de </w:t>
            </w:r>
            <w:r w:rsidRPr="00FC04E8">
              <w:rPr>
                <w:rFonts w:ascii="Georgia" w:hAnsi="Georgia"/>
                <w:color w:val="000000" w:themeColor="text1"/>
                <w:sz w:val="18"/>
                <w:szCs w:val="18"/>
                <w:lang w:val="fr-FR"/>
              </w:rPr>
              <w:t>présence</w:t>
            </w:r>
            <w:r w:rsidRPr="00FC04E8">
              <w:rPr>
                <w:rFonts w:ascii="Georgia" w:eastAsia="Times New Roman" w:hAnsi="Georgia"/>
                <w:color w:val="000000" w:themeColor="text1"/>
                <w:sz w:val="18"/>
                <w:szCs w:val="18"/>
                <w:lang w:val="fr-FR" w:eastAsia="fr-FR"/>
              </w:rPr>
              <w:t xml:space="preserve"> de capacités des interventions de l’UNICEF, y compris à travers ses partenaires (niveau central, régional et local) ?</w:t>
            </w:r>
          </w:p>
          <w:p w14:paraId="43BC05F0" w14:textId="77777777" w:rsidR="00977183" w:rsidRPr="00FC04E8" w:rsidRDefault="00977183" w:rsidP="00BC6EB4">
            <w:pPr>
              <w:rPr>
                <w:rFonts w:ascii="Georgia" w:eastAsia="Times New Roman" w:hAnsi="Georgia" w:cstheme="minorHAnsi"/>
                <w:color w:val="000000" w:themeColor="text1"/>
                <w:sz w:val="18"/>
                <w:szCs w:val="18"/>
                <w:lang w:val="fr-FR" w:eastAsia="fr-FR"/>
              </w:rPr>
            </w:pPr>
            <w:r w:rsidRPr="00FC04E8">
              <w:rPr>
                <w:rFonts w:ascii="Georgia" w:eastAsia="Times New Roman" w:hAnsi="Georgia" w:cstheme="minorHAnsi"/>
                <w:color w:val="000000" w:themeColor="text1"/>
                <w:sz w:val="18"/>
                <w:szCs w:val="18"/>
                <w:lang w:val="fr-FR" w:eastAsia="fr-FR"/>
              </w:rPr>
              <w:br/>
            </w:r>
            <w:r w:rsidRPr="00FC04E8">
              <w:rPr>
                <w:rFonts w:ascii="Georgia" w:eastAsia="Times New Roman" w:hAnsi="Georgia" w:cstheme="minorHAnsi"/>
                <w:b/>
                <w:bCs/>
                <w:color w:val="000000" w:themeColor="text1"/>
                <w:sz w:val="18"/>
                <w:szCs w:val="18"/>
                <w:lang w:val="fr-FR" w:eastAsia="fr-FR"/>
              </w:rPr>
              <w:t>SQE2.3</w:t>
            </w:r>
            <w:r w:rsidRPr="00FC04E8">
              <w:rPr>
                <w:rFonts w:ascii="Georgia" w:eastAsia="Times New Roman" w:hAnsi="Georgia" w:cstheme="minorHAnsi"/>
                <w:color w:val="000000" w:themeColor="text1"/>
                <w:sz w:val="18"/>
                <w:szCs w:val="18"/>
                <w:lang w:val="fr-FR" w:eastAsia="fr-FR"/>
              </w:rPr>
              <w:t xml:space="preserve"> Dans quelle mesures les approches développées se sont basées sur l’expertise de l’UNICEF ? (Résilience, Nexus)</w:t>
            </w:r>
          </w:p>
          <w:p w14:paraId="1F3C967D" w14:textId="77777777" w:rsidR="00977183" w:rsidRPr="00FC04E8" w:rsidRDefault="00977183" w:rsidP="00BC6EB4">
            <w:pPr>
              <w:rPr>
                <w:rFonts w:ascii="Georgia" w:eastAsia="Times New Roman" w:hAnsi="Georgia" w:cstheme="minorHAnsi"/>
                <w:color w:val="000000" w:themeColor="text1"/>
                <w:sz w:val="18"/>
                <w:szCs w:val="18"/>
                <w:lang w:val="fr-FR" w:eastAsia="fr-FR"/>
              </w:rPr>
            </w:pPr>
          </w:p>
          <w:p w14:paraId="72660C21" w14:textId="77777777" w:rsidR="00977183" w:rsidRPr="00FC04E8" w:rsidRDefault="00977183" w:rsidP="00BC6EB4">
            <w:pPr>
              <w:jc w:val="left"/>
              <w:rPr>
                <w:rFonts w:ascii="Georgia" w:eastAsia="Times New Roman" w:hAnsi="Georgia" w:cs="Times New Roman"/>
                <w:color w:val="000000"/>
                <w:sz w:val="18"/>
                <w:szCs w:val="18"/>
                <w:lang w:val="fr-FR" w:eastAsia="fr-FR"/>
              </w:rPr>
            </w:pPr>
            <w:r w:rsidRPr="00FC04E8">
              <w:rPr>
                <w:rFonts w:ascii="Georgia" w:eastAsia="Times New Roman" w:hAnsi="Georgia" w:cs="Times New Roman"/>
                <w:b/>
                <w:bCs/>
                <w:color w:val="000000"/>
                <w:sz w:val="18"/>
                <w:szCs w:val="18"/>
                <w:lang w:val="fr-FR" w:eastAsia="fr-FR"/>
              </w:rPr>
              <w:t>SQE2.4</w:t>
            </w:r>
            <w:r w:rsidRPr="00FC04E8">
              <w:rPr>
                <w:rFonts w:ascii="Georgia" w:eastAsia="Times New Roman" w:hAnsi="Georgia" w:cs="Times New Roman"/>
                <w:color w:val="000000"/>
                <w:sz w:val="18"/>
                <w:szCs w:val="18"/>
                <w:lang w:val="fr-FR" w:eastAsia="fr-FR"/>
              </w:rPr>
              <w:t xml:space="preserve"> Quels mécanismes ont été mis en place pour suivre l’évolution des besoins et adapter la réponse à ces changements ?</w:t>
            </w:r>
          </w:p>
          <w:p w14:paraId="4FEC3C35" w14:textId="77777777" w:rsidR="00977183" w:rsidRPr="00FC04E8" w:rsidRDefault="00977183" w:rsidP="00BC6EB4">
            <w:pPr>
              <w:jc w:val="left"/>
              <w:rPr>
                <w:rFonts w:ascii="Georgia" w:eastAsia="Times New Roman" w:hAnsi="Georgia" w:cstheme="minorHAnsi"/>
                <w:color w:val="000000" w:themeColor="text1"/>
                <w:sz w:val="18"/>
                <w:szCs w:val="18"/>
                <w:lang w:val="fr-FR" w:eastAsia="fr-FR"/>
              </w:rPr>
            </w:pPr>
            <w:r w:rsidRPr="00FC04E8">
              <w:rPr>
                <w:rFonts w:ascii="Georgia" w:eastAsia="Times New Roman" w:hAnsi="Georgia" w:cs="Times New Roman"/>
                <w:color w:val="000000"/>
                <w:sz w:val="18"/>
                <w:szCs w:val="18"/>
                <w:lang w:val="fr-FR" w:eastAsia="fr-FR"/>
              </w:rPr>
              <w:br/>
            </w:r>
            <w:r w:rsidRPr="00FC04E8">
              <w:rPr>
                <w:rFonts w:ascii="Georgia" w:eastAsia="Times New Roman" w:hAnsi="Georgia" w:cs="Times New Roman"/>
                <w:b/>
                <w:bCs/>
                <w:color w:val="000000"/>
                <w:sz w:val="18"/>
                <w:szCs w:val="18"/>
                <w:lang w:val="fr-FR" w:eastAsia="fr-FR"/>
              </w:rPr>
              <w:t>SQE2.5</w:t>
            </w:r>
            <w:r w:rsidRPr="00FC04E8">
              <w:rPr>
                <w:rFonts w:ascii="Georgia" w:eastAsia="Times New Roman" w:hAnsi="Georgia" w:cs="Times New Roman"/>
                <w:color w:val="000000"/>
                <w:sz w:val="18"/>
                <w:szCs w:val="18"/>
                <w:lang w:val="fr-FR" w:eastAsia="fr-FR"/>
              </w:rPr>
              <w:t xml:space="preserve"> Dans quelle mesure les stratégies de la réponse ont évolué pour s'adapter à l'évolution des besoins et du contexte ?</w:t>
            </w:r>
          </w:p>
        </w:tc>
        <w:tc>
          <w:tcPr>
            <w:tcW w:w="3175" w:type="dxa"/>
            <w:vAlign w:val="center"/>
          </w:tcPr>
          <w:p w14:paraId="34CE9E96"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Nombre de bureaux / Sous bureaux opérationnels pour la réponse L2 UNICEF  2019 -2021 et L2 2022</w:t>
            </w:r>
          </w:p>
          <w:p w14:paraId="75A6B874" w14:textId="77777777" w:rsidR="00977183" w:rsidRPr="00FC04E8" w:rsidRDefault="00977183" w:rsidP="00BC6EB4">
            <w:pPr>
              <w:rPr>
                <w:rFonts w:ascii="Georgia" w:eastAsia="Times New Roman" w:hAnsi="Georgia" w:cstheme="minorHAnsi"/>
                <w:color w:val="000000"/>
                <w:sz w:val="18"/>
                <w:szCs w:val="18"/>
                <w:lang w:val="fr-FR" w:eastAsia="fr-FR"/>
              </w:rPr>
            </w:pPr>
          </w:p>
          <w:p w14:paraId="17FF43C9"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Type et nature du décalage constaté entre l’expertise UNICEF et la couverture des besoins humanitaires </w:t>
            </w:r>
          </w:p>
          <w:p w14:paraId="36D8436C" w14:textId="77777777" w:rsidR="00977183" w:rsidRPr="00FC04E8" w:rsidRDefault="00977183" w:rsidP="00BC6EB4">
            <w:pPr>
              <w:rPr>
                <w:rFonts w:ascii="Georgia" w:eastAsia="Times New Roman" w:hAnsi="Georgia" w:cstheme="minorHAnsi"/>
                <w:color w:val="000000"/>
                <w:sz w:val="18"/>
                <w:szCs w:val="18"/>
                <w:lang w:val="fr-FR" w:eastAsia="fr-FR"/>
              </w:rPr>
            </w:pPr>
          </w:p>
          <w:p w14:paraId="219F5210" w14:textId="77777777" w:rsidR="00977183" w:rsidRPr="00FC04E8" w:rsidRDefault="00977183" w:rsidP="00BC6EB4">
            <w:pPr>
              <w:jc w:val="left"/>
              <w:rPr>
                <w:rFonts w:ascii="Georgia" w:eastAsia="Times New Roman" w:hAnsi="Georgia" w:cs="Times New Roman"/>
                <w:color w:val="000000" w:themeColor="text1"/>
                <w:sz w:val="18"/>
                <w:szCs w:val="18"/>
                <w:lang w:val="fr-FR" w:eastAsia="fr-FR"/>
              </w:rPr>
            </w:pPr>
            <w:r w:rsidRPr="00FC04E8">
              <w:rPr>
                <w:rFonts w:ascii="Georgia" w:eastAsia="Times New Roman" w:hAnsi="Georgia" w:cs="Times New Roman"/>
                <w:color w:val="000000" w:themeColor="text1"/>
                <w:sz w:val="18"/>
                <w:szCs w:val="18"/>
                <w:lang w:val="fr-FR" w:eastAsia="fr-FR"/>
              </w:rPr>
              <w:t xml:space="preserve">Taux de couverture entre 1) l’expertise UNICEF et la couverture des besoins humanitaires, (% Expertise UNICEF secteurs interventions/ </w:t>
            </w:r>
          </w:p>
          <w:p w14:paraId="781C02C1" w14:textId="77777777" w:rsidR="00977183" w:rsidRPr="00FC04E8" w:rsidRDefault="00977183" w:rsidP="00BC6EB4">
            <w:pPr>
              <w:jc w:val="left"/>
              <w:rPr>
                <w:rFonts w:ascii="Georgia" w:eastAsia="Times New Roman" w:hAnsi="Georgia" w:cs="Times New Roman"/>
                <w:color w:val="000000" w:themeColor="text1"/>
                <w:sz w:val="18"/>
                <w:szCs w:val="18"/>
                <w:lang w:val="fr-FR" w:eastAsia="fr-FR"/>
              </w:rPr>
            </w:pPr>
            <w:r w:rsidRPr="00FC04E8">
              <w:rPr>
                <w:rFonts w:ascii="Georgia" w:eastAsia="Times New Roman" w:hAnsi="Georgia" w:cs="Times New Roman"/>
                <w:color w:val="000000" w:themeColor="text1"/>
                <w:sz w:val="18"/>
                <w:szCs w:val="18"/>
                <w:lang w:val="fr-FR" w:eastAsia="fr-FR"/>
              </w:rPr>
              <w:t>Couverture des besoins)</w:t>
            </w:r>
          </w:p>
          <w:p w14:paraId="65A2A93C" w14:textId="77777777" w:rsidR="00977183" w:rsidRPr="00FC04E8" w:rsidRDefault="00977183" w:rsidP="00BC6EB4">
            <w:pPr>
              <w:jc w:val="left"/>
              <w:rPr>
                <w:rFonts w:ascii="Georgia" w:eastAsia="Times New Roman" w:hAnsi="Georgia" w:cs="Times New Roman"/>
                <w:color w:val="000000" w:themeColor="text1"/>
                <w:sz w:val="18"/>
                <w:szCs w:val="18"/>
                <w:lang w:val="fr-FR" w:eastAsia="fr-FR"/>
              </w:rPr>
            </w:pPr>
          </w:p>
          <w:p w14:paraId="2C435E35" w14:textId="77777777" w:rsidR="00977183" w:rsidRPr="00FC04E8" w:rsidRDefault="00977183" w:rsidP="00BC6EB4">
            <w:pPr>
              <w:jc w:val="left"/>
              <w:rPr>
                <w:rFonts w:ascii="Georgia" w:eastAsia="Times New Roman" w:hAnsi="Georgia" w:cs="Times New Roman"/>
                <w:color w:val="000000" w:themeColor="text1"/>
                <w:sz w:val="18"/>
                <w:szCs w:val="18"/>
                <w:lang w:val="fr-FR" w:eastAsia="fr-FR"/>
              </w:rPr>
            </w:pPr>
            <w:r w:rsidRPr="00FC04E8">
              <w:rPr>
                <w:rFonts w:ascii="Georgia" w:eastAsia="Times New Roman" w:hAnsi="Georgia" w:cs="Times New Roman"/>
                <w:color w:val="000000" w:themeColor="text1"/>
                <w:sz w:val="18"/>
                <w:szCs w:val="18"/>
                <w:lang w:val="fr-FR" w:eastAsia="fr-FR"/>
              </w:rPr>
              <w:t>2) Taux de contribution de UNICEF à la réponse nationale</w:t>
            </w:r>
          </w:p>
          <w:p w14:paraId="2F81D0F3" w14:textId="77777777" w:rsidR="00977183" w:rsidRPr="00FC04E8" w:rsidRDefault="00977183" w:rsidP="00BC6EB4">
            <w:pPr>
              <w:jc w:val="left"/>
              <w:rPr>
                <w:rFonts w:ascii="Georgia" w:eastAsia="Times New Roman" w:hAnsi="Georgia" w:cs="Times New Roman"/>
                <w:color w:val="000000" w:themeColor="text1"/>
                <w:sz w:val="18"/>
                <w:szCs w:val="18"/>
                <w:lang w:val="fr-FR" w:eastAsia="fr-FR"/>
              </w:rPr>
            </w:pPr>
            <w:r w:rsidRPr="00FC04E8">
              <w:rPr>
                <w:rFonts w:ascii="Georgia" w:eastAsia="Times New Roman" w:hAnsi="Georgia" w:cs="Times New Roman"/>
                <w:color w:val="000000" w:themeColor="text1"/>
                <w:sz w:val="18"/>
                <w:szCs w:val="18"/>
                <w:lang w:val="fr-FR" w:eastAsia="fr-FR"/>
              </w:rPr>
              <w:t xml:space="preserve"> 3) Taux de cohérence avec CCCs, cf. QE.5 (%Niveau de mise en œuvre des CCC) </w:t>
            </w:r>
          </w:p>
          <w:p w14:paraId="2239CEE0" w14:textId="77777777" w:rsidR="00977183" w:rsidRPr="00FC04E8" w:rsidRDefault="00977183" w:rsidP="00BC6EB4">
            <w:pPr>
              <w:jc w:val="left"/>
              <w:rPr>
                <w:rFonts w:ascii="Georgia" w:eastAsia="Times New Roman" w:hAnsi="Georgia" w:cs="Times New Roman"/>
                <w:i/>
                <w:iCs/>
                <w:color w:val="FF0000"/>
                <w:sz w:val="18"/>
                <w:szCs w:val="18"/>
                <w:lang w:val="fr-FR" w:eastAsia="fr-FR"/>
              </w:rPr>
            </w:pPr>
          </w:p>
          <w:p w14:paraId="1EC21DA0" w14:textId="77777777" w:rsidR="00977183" w:rsidRPr="00FC04E8" w:rsidRDefault="00977183" w:rsidP="00BC6EB4">
            <w:pPr>
              <w:rPr>
                <w:rFonts w:ascii="Georgia" w:hAnsi="Georgia" w:cstheme="minorHAnsi"/>
                <w:color w:val="808080" w:themeColor="background1" w:themeShade="80"/>
                <w:sz w:val="18"/>
                <w:szCs w:val="18"/>
                <w:lang w:val="fr-FR"/>
              </w:rPr>
            </w:pPr>
            <w:r w:rsidRPr="00FC04E8">
              <w:rPr>
                <w:rFonts w:ascii="Georgia" w:eastAsia="Times New Roman" w:hAnsi="Georgia" w:cs="Times New Roman"/>
                <w:color w:val="000000"/>
                <w:sz w:val="18"/>
                <w:szCs w:val="18"/>
                <w:lang w:val="fr-FR" w:eastAsia="fr-FR"/>
              </w:rPr>
              <w:t>Nature et type de des besoins des communautés suivant les différentes évaluations des besoins</w:t>
            </w:r>
          </w:p>
        </w:tc>
        <w:tc>
          <w:tcPr>
            <w:tcW w:w="1256" w:type="dxa"/>
            <w:vAlign w:val="center"/>
          </w:tcPr>
          <w:p w14:paraId="17F74A16"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Revue documentaire </w:t>
            </w:r>
          </w:p>
          <w:p w14:paraId="04E1E1FF"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68A7A95C"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03191155"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73BA945C" w14:textId="77777777" w:rsidR="00977183" w:rsidRPr="00FC04E8" w:rsidRDefault="00977183" w:rsidP="00BC6EB4">
            <w:pPr>
              <w:rPr>
                <w:rFonts w:ascii="Georgia" w:hAnsi="Georgia" w:cstheme="minorHAnsi"/>
                <w:color w:val="808080" w:themeColor="background1" w:themeShade="80"/>
                <w:sz w:val="18"/>
                <w:szCs w:val="18"/>
                <w:lang w:val="fr-FR"/>
              </w:rPr>
            </w:pPr>
            <w:r w:rsidRPr="00FC04E8">
              <w:rPr>
                <w:rFonts w:ascii="Georgia" w:eastAsia="Times New Roman" w:hAnsi="Georgia" w:cstheme="minorHAnsi"/>
                <w:color w:val="000000"/>
                <w:sz w:val="18"/>
                <w:szCs w:val="18"/>
                <w:lang w:val="fr-FR" w:eastAsia="fr-FR"/>
              </w:rPr>
              <w:t xml:space="preserve">Entretien individuel </w:t>
            </w:r>
          </w:p>
        </w:tc>
        <w:tc>
          <w:tcPr>
            <w:tcW w:w="2226" w:type="dxa"/>
            <w:vAlign w:val="center"/>
          </w:tcPr>
          <w:p w14:paraId="57DA8D40" w14:textId="77777777" w:rsidR="00977183" w:rsidRPr="00FC04E8" w:rsidRDefault="00977183" w:rsidP="00BC6EB4">
            <w:pPr>
              <w:jc w:val="left"/>
              <w:rPr>
                <w:rFonts w:ascii="Georgia" w:hAnsi="Georgia" w:cstheme="minorHAnsi"/>
                <w:color w:val="808080" w:themeColor="background1" w:themeShade="80"/>
                <w:sz w:val="18"/>
                <w:szCs w:val="18"/>
                <w:lang w:val="fr-FR"/>
              </w:rPr>
            </w:pPr>
            <w:r w:rsidRPr="00FC04E8">
              <w:rPr>
                <w:rFonts w:ascii="Georgia" w:eastAsia="Times New Roman" w:hAnsi="Georgia" w:cstheme="minorHAnsi"/>
                <w:b/>
                <w:bCs/>
                <w:color w:val="000000"/>
                <w:sz w:val="18"/>
                <w:szCs w:val="18"/>
                <w:u w:val="single"/>
                <w:lang w:val="fr-FR" w:eastAsia="fr-FR"/>
              </w:rPr>
              <w:t>Documents</w:t>
            </w:r>
            <w:r w:rsidRPr="00FC04E8">
              <w:rPr>
                <w:rFonts w:ascii="Georgia" w:eastAsia="Times New Roman" w:hAnsi="Georgia" w:cstheme="minorHAnsi"/>
                <w:color w:val="000000"/>
                <w:sz w:val="18"/>
                <w:szCs w:val="18"/>
                <w:lang w:val="fr-FR" w:eastAsia="fr-FR"/>
              </w:rPr>
              <w:br/>
              <w:t>HAC, Rapport d'enquêtes / études ou sondage, MSA, Comptes rendus réunions GCORR (à partir de 2021), HNO/HRP, SiTrep, matrices 5W</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u w:val="single"/>
                <w:lang w:val="fr-FR" w:eastAsia="fr-FR"/>
              </w:rPr>
              <w:t>Personnes/ institutions clés</w:t>
            </w:r>
            <w:r w:rsidRPr="00FC04E8">
              <w:rPr>
                <w:rFonts w:ascii="Georgia" w:eastAsia="Times New Roman" w:hAnsi="Georgia" w:cstheme="minorHAnsi"/>
                <w:color w:val="000000"/>
                <w:sz w:val="18"/>
                <w:szCs w:val="18"/>
                <w:lang w:val="fr-FR" w:eastAsia="fr-FR"/>
              </w:rPr>
              <w:br/>
              <w:t>UNICEF Régional et Pays,</w:t>
            </w:r>
            <w:r w:rsidRPr="00FC04E8">
              <w:rPr>
                <w:rFonts w:ascii="Georgia" w:eastAsia="Times New Roman" w:hAnsi="Georgia" w:cstheme="minorHAnsi"/>
                <w:color w:val="000000"/>
                <w:sz w:val="18"/>
                <w:szCs w:val="18"/>
                <w:lang w:val="fr-FR" w:eastAsia="fr-FR"/>
              </w:rPr>
              <w:br/>
              <w:t>Acteurs institutionnels</w:t>
            </w:r>
            <w:r w:rsidRPr="00FC04E8">
              <w:rPr>
                <w:rFonts w:ascii="Georgia" w:eastAsia="Times New Roman" w:hAnsi="Georgia" w:cstheme="minorHAnsi"/>
                <w:color w:val="000000"/>
                <w:sz w:val="18"/>
                <w:szCs w:val="18"/>
                <w:lang w:val="fr-FR" w:eastAsia="fr-FR"/>
              </w:rPr>
              <w:br/>
              <w:t>ONG et/ou OSC de mise en œuvre, acteurs communautaires, populations affectées</w:t>
            </w:r>
            <w:r w:rsidRPr="00FC04E8">
              <w:rPr>
                <w:rFonts w:ascii="Georgia" w:eastAsia="Times New Roman" w:hAnsi="Georgia" w:cstheme="minorHAnsi"/>
                <w:color w:val="000000"/>
                <w:sz w:val="18"/>
                <w:szCs w:val="18"/>
                <w:lang w:val="fr-FR" w:eastAsia="fr-FR"/>
              </w:rPr>
              <w:br/>
            </w:r>
          </w:p>
        </w:tc>
        <w:tc>
          <w:tcPr>
            <w:tcW w:w="1067" w:type="dxa"/>
            <w:vAlign w:val="center"/>
          </w:tcPr>
          <w:p w14:paraId="7669BC85"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du contenu</w:t>
            </w:r>
          </w:p>
          <w:p w14:paraId="51722636"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statistique</w:t>
            </w:r>
          </w:p>
          <w:p w14:paraId="2330D50A"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croisée</w:t>
            </w:r>
          </w:p>
          <w:p w14:paraId="236997EF" w14:textId="77777777" w:rsidR="00977183" w:rsidRPr="00FC04E8" w:rsidRDefault="00977183" w:rsidP="00BC6EB4">
            <w:pPr>
              <w:rPr>
                <w:rFonts w:ascii="Georgia" w:hAnsi="Georgia" w:cstheme="minorHAnsi"/>
                <w:color w:val="808080" w:themeColor="background1" w:themeShade="80"/>
                <w:sz w:val="18"/>
                <w:szCs w:val="18"/>
                <w:lang w:val="fr-FR"/>
              </w:rPr>
            </w:pPr>
          </w:p>
        </w:tc>
      </w:tr>
      <w:tr w:rsidR="00977183" w:rsidRPr="00FC04E8" w14:paraId="02F6E627" w14:textId="77777777" w:rsidTr="00977183">
        <w:trPr>
          <w:trHeight w:val="20"/>
          <w:jc w:val="center"/>
        </w:trPr>
        <w:tc>
          <w:tcPr>
            <w:tcW w:w="2936" w:type="dxa"/>
            <w:vAlign w:val="center"/>
          </w:tcPr>
          <w:p w14:paraId="1AFD9B49" w14:textId="77777777" w:rsidR="00977183" w:rsidRPr="00FC04E8" w:rsidRDefault="00977183" w:rsidP="00BC6EB4">
            <w:pPr>
              <w:rPr>
                <w:rFonts w:ascii="Georgia" w:hAnsi="Georgia" w:cstheme="minorHAnsi"/>
                <w:color w:val="808080" w:themeColor="background1" w:themeShade="80"/>
                <w:sz w:val="18"/>
                <w:szCs w:val="18"/>
                <w:lang w:val="fr-FR"/>
              </w:rPr>
            </w:pPr>
            <w:r w:rsidRPr="00FC04E8">
              <w:rPr>
                <w:rFonts w:ascii="Georgia" w:eastAsia="Times New Roman" w:hAnsi="Georgia" w:cstheme="minorHAnsi"/>
                <w:b/>
                <w:bCs/>
                <w:color w:val="000000"/>
                <w:sz w:val="18"/>
                <w:szCs w:val="18"/>
                <w:lang w:val="fr-FR" w:eastAsia="fr-FR"/>
              </w:rPr>
              <w:t>Pertinence de l’appui technique du Bureau Régional</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sz w:val="18"/>
                <w:szCs w:val="18"/>
                <w:lang w:val="fr-FR" w:eastAsia="fr-FR"/>
              </w:rPr>
              <w:t>QE3</w:t>
            </w:r>
            <w:r w:rsidRPr="00FC04E8">
              <w:rPr>
                <w:rFonts w:ascii="Georgia" w:eastAsia="Times New Roman" w:hAnsi="Georgia" w:cstheme="minorHAnsi"/>
                <w:sz w:val="18"/>
                <w:szCs w:val="18"/>
                <w:lang w:val="fr-FR" w:eastAsia="fr-FR"/>
              </w:rPr>
              <w:t xml:space="preserve"> Dans quelle mesure l’appui technique fourni par le Bureau Régional et le siège d’UNICEF a-t-il été adapté (au niveau de son contenu et des modalités d’appui) aux besoins des bureaux pays et comment pourrait-il être amélioré ? </w:t>
            </w:r>
          </w:p>
        </w:tc>
        <w:tc>
          <w:tcPr>
            <w:tcW w:w="3043" w:type="dxa"/>
            <w:vAlign w:val="center"/>
          </w:tcPr>
          <w:p w14:paraId="0E3AFA7E"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b/>
                <w:bCs/>
                <w:color w:val="000000"/>
                <w:sz w:val="18"/>
                <w:szCs w:val="18"/>
                <w:lang w:val="fr-FR" w:eastAsia="fr-FR"/>
              </w:rPr>
              <w:t>SQE3.1</w:t>
            </w:r>
            <w:r w:rsidRPr="00FC04E8">
              <w:rPr>
                <w:rFonts w:ascii="Georgia" w:eastAsia="Times New Roman" w:hAnsi="Georgia" w:cstheme="minorHAnsi"/>
                <w:color w:val="000000"/>
                <w:sz w:val="18"/>
                <w:szCs w:val="18"/>
                <w:lang w:val="fr-FR" w:eastAsia="fr-FR"/>
              </w:rPr>
              <w:t xml:space="preserve"> Dans quelle mesure l'appui technique (inclus la dimension transfrontalière) (au niveau de son contenu et des modalités d’appui) apporté par le BR répond aux besoins exprimés par le BP ?</w:t>
            </w:r>
          </w:p>
          <w:p w14:paraId="07A86561"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SQE3.2</w:t>
            </w:r>
            <w:r w:rsidRPr="00FC04E8">
              <w:rPr>
                <w:rFonts w:ascii="Georgia" w:eastAsia="Times New Roman" w:hAnsi="Georgia" w:cstheme="minorHAnsi"/>
                <w:color w:val="000000"/>
                <w:sz w:val="18"/>
                <w:szCs w:val="18"/>
                <w:lang w:val="fr-FR" w:eastAsia="fr-FR"/>
              </w:rPr>
              <w:t xml:space="preserve"> Dans quelle mesure l'appui technique (au niveau de son contenu et des modalités d’appui) apporté par le BR est aligné sur le L2</w:t>
            </w:r>
          </w:p>
        </w:tc>
        <w:tc>
          <w:tcPr>
            <w:tcW w:w="3175" w:type="dxa"/>
            <w:vAlign w:val="center"/>
          </w:tcPr>
          <w:p w14:paraId="6245F727"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Types / modalités d’appuis entre BR </w:t>
            </w:r>
          </w:p>
          <w:p w14:paraId="312786DC" w14:textId="77777777" w:rsidR="00977183" w:rsidRPr="00FC04E8" w:rsidRDefault="00977183" w:rsidP="00BC6EB4">
            <w:pPr>
              <w:rPr>
                <w:rFonts w:ascii="Georgia" w:eastAsia="Times New Roman" w:hAnsi="Georgia" w:cstheme="minorHAnsi"/>
                <w:color w:val="000000"/>
                <w:sz w:val="18"/>
                <w:szCs w:val="18"/>
                <w:lang w:val="fr-FR" w:eastAsia="fr-FR"/>
              </w:rPr>
            </w:pPr>
          </w:p>
          <w:p w14:paraId="546D6AC8"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Evolution Nature de l’appui l’évolution de l’appui du BR </w:t>
            </w:r>
          </w:p>
          <w:p w14:paraId="04A651BA" w14:textId="77777777" w:rsidR="00977183" w:rsidRPr="00FC04E8" w:rsidRDefault="00977183" w:rsidP="00BC6EB4">
            <w:pPr>
              <w:rPr>
                <w:rFonts w:ascii="Georgia" w:eastAsia="Times New Roman" w:hAnsi="Georgia" w:cstheme="minorHAnsi"/>
                <w:color w:val="000000"/>
                <w:sz w:val="18"/>
                <w:szCs w:val="18"/>
                <w:lang w:val="fr-FR" w:eastAsia="fr-FR"/>
              </w:rPr>
            </w:pPr>
          </w:p>
          <w:p w14:paraId="7B9A0297"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Taux de conformité du BR avec les standards CCC</w:t>
            </w:r>
          </w:p>
        </w:tc>
        <w:tc>
          <w:tcPr>
            <w:tcW w:w="1256" w:type="dxa"/>
            <w:vAlign w:val="center"/>
          </w:tcPr>
          <w:p w14:paraId="5E6259A2"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br/>
              <w:t xml:space="preserve">Revue documentaire </w:t>
            </w:r>
          </w:p>
          <w:p w14:paraId="7E158293"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1A3F42BB"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Entretien individuel / groupe </w:t>
            </w:r>
          </w:p>
          <w:p w14:paraId="07EFC732" w14:textId="77777777" w:rsidR="00977183" w:rsidRPr="00FC04E8" w:rsidRDefault="00977183" w:rsidP="00BC6EB4">
            <w:pPr>
              <w:rPr>
                <w:rFonts w:ascii="Georgia" w:hAnsi="Georgia" w:cstheme="minorHAnsi"/>
                <w:color w:val="808080" w:themeColor="background1" w:themeShade="80"/>
                <w:sz w:val="18"/>
                <w:szCs w:val="18"/>
                <w:lang w:val="fr-FR"/>
              </w:rPr>
            </w:pPr>
          </w:p>
        </w:tc>
        <w:tc>
          <w:tcPr>
            <w:tcW w:w="2226" w:type="dxa"/>
            <w:vAlign w:val="center"/>
          </w:tcPr>
          <w:p w14:paraId="14B972AD" w14:textId="77777777" w:rsidR="00977183" w:rsidRPr="00FC04E8" w:rsidRDefault="00977183" w:rsidP="00BC6EB4">
            <w:pPr>
              <w:jc w:val="left"/>
              <w:rPr>
                <w:rFonts w:ascii="Georgia" w:hAnsi="Georgia" w:cstheme="minorHAnsi"/>
                <w:color w:val="808080" w:themeColor="background1" w:themeShade="80"/>
                <w:sz w:val="18"/>
                <w:szCs w:val="18"/>
                <w:lang w:val="fr-FR"/>
              </w:rPr>
            </w:pPr>
            <w:r w:rsidRPr="00FC04E8">
              <w:rPr>
                <w:rFonts w:ascii="Georgia" w:eastAsia="Times New Roman" w:hAnsi="Georgia" w:cstheme="minorHAnsi"/>
                <w:b/>
                <w:bCs/>
                <w:color w:val="000000"/>
                <w:sz w:val="18"/>
                <w:szCs w:val="18"/>
                <w:u w:val="single"/>
                <w:lang w:val="fr-FR" w:eastAsia="fr-FR"/>
              </w:rPr>
              <w:t>Documents</w:t>
            </w:r>
            <w:r w:rsidRPr="00FC04E8">
              <w:rPr>
                <w:rFonts w:ascii="Georgia" w:eastAsia="Times New Roman" w:hAnsi="Georgia" w:cstheme="minorHAnsi"/>
                <w:color w:val="000000"/>
                <w:sz w:val="18"/>
                <w:szCs w:val="18"/>
                <w:lang w:val="fr-FR" w:eastAsia="fr-FR"/>
              </w:rPr>
              <w:br/>
              <w:t>HAC, Rapport d'enquêtes / études ou sondage, MSA, Comptes rendus réunions GCORR (à partir de 2021),</w:t>
            </w:r>
            <w:r w:rsidRPr="00FC04E8">
              <w:rPr>
                <w:rFonts w:ascii="Georgia" w:eastAsia="Times New Roman" w:hAnsi="Georgia" w:cstheme="minorHAnsi"/>
                <w:color w:val="000000"/>
                <w:sz w:val="18"/>
                <w:szCs w:val="18"/>
                <w:lang w:val="fr-FR" w:eastAsia="fr-FR"/>
              </w:rPr>
              <w:br/>
              <w:t>HNO / HRP, matrices 5W</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u w:val="single"/>
                <w:lang w:val="fr-FR" w:eastAsia="fr-FR"/>
              </w:rPr>
              <w:t>Personnes/ institutions clés</w:t>
            </w:r>
            <w:r w:rsidRPr="00FC04E8">
              <w:rPr>
                <w:rFonts w:ascii="Georgia" w:eastAsia="Times New Roman" w:hAnsi="Georgia" w:cstheme="minorHAnsi"/>
                <w:color w:val="000000"/>
                <w:sz w:val="18"/>
                <w:szCs w:val="18"/>
                <w:lang w:val="fr-FR" w:eastAsia="fr-FR"/>
              </w:rPr>
              <w:br/>
              <w:t>UNICEF, Acteurs institutionnels</w:t>
            </w:r>
            <w:r w:rsidRPr="00FC04E8">
              <w:rPr>
                <w:rFonts w:ascii="Georgia" w:eastAsia="Times New Roman" w:hAnsi="Georgia" w:cstheme="minorHAnsi"/>
                <w:color w:val="000000"/>
                <w:sz w:val="18"/>
                <w:szCs w:val="18"/>
                <w:lang w:val="fr-FR" w:eastAsia="fr-FR"/>
              </w:rPr>
              <w:br/>
              <w:t xml:space="preserve">ONG et/ou OSC </w:t>
            </w:r>
          </w:p>
        </w:tc>
        <w:tc>
          <w:tcPr>
            <w:tcW w:w="1067" w:type="dxa"/>
            <w:vAlign w:val="center"/>
          </w:tcPr>
          <w:p w14:paraId="29712274"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du contenu</w:t>
            </w:r>
          </w:p>
          <w:p w14:paraId="74437A2E"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statistique</w:t>
            </w:r>
          </w:p>
          <w:p w14:paraId="5BB31FD5"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croisée</w:t>
            </w:r>
          </w:p>
          <w:p w14:paraId="01D92897" w14:textId="77777777" w:rsidR="00977183" w:rsidRPr="00FC04E8" w:rsidRDefault="00977183" w:rsidP="00BC6EB4">
            <w:pPr>
              <w:rPr>
                <w:rFonts w:ascii="Georgia" w:hAnsi="Georgia" w:cstheme="minorHAnsi"/>
                <w:color w:val="808080" w:themeColor="background1" w:themeShade="80"/>
                <w:sz w:val="18"/>
                <w:szCs w:val="18"/>
                <w:lang w:val="fr-FR"/>
              </w:rPr>
            </w:pPr>
          </w:p>
        </w:tc>
      </w:tr>
      <w:tr w:rsidR="00977183" w:rsidRPr="00FC04E8" w14:paraId="490974B1" w14:textId="77777777" w:rsidTr="00977183">
        <w:trPr>
          <w:trHeight w:val="20"/>
          <w:jc w:val="center"/>
        </w:trPr>
        <w:tc>
          <w:tcPr>
            <w:tcW w:w="2936" w:type="dxa"/>
            <w:vAlign w:val="center"/>
          </w:tcPr>
          <w:p w14:paraId="54E8099C" w14:textId="77777777" w:rsidR="00977183" w:rsidRPr="00FC04E8" w:rsidRDefault="00977183" w:rsidP="00BC6EB4">
            <w:pPr>
              <w:rPr>
                <w:rFonts w:ascii="Georgia" w:hAnsi="Georgia" w:cstheme="minorHAnsi"/>
                <w:color w:val="808080" w:themeColor="background1" w:themeShade="80"/>
                <w:sz w:val="18"/>
                <w:szCs w:val="18"/>
                <w:lang w:val="fr-FR"/>
              </w:rPr>
            </w:pPr>
            <w:r w:rsidRPr="00FC04E8">
              <w:rPr>
                <w:rFonts w:ascii="Georgia" w:eastAsia="Times New Roman" w:hAnsi="Georgia" w:cstheme="minorHAnsi"/>
                <w:b/>
                <w:bCs/>
                <w:color w:val="000000"/>
                <w:sz w:val="18"/>
                <w:szCs w:val="18"/>
                <w:lang w:val="fr-FR" w:eastAsia="fr-FR"/>
              </w:rPr>
              <w:t>Respect des engagements clés pour les enfants</w:t>
            </w:r>
            <w:r w:rsidRPr="00FC04E8">
              <w:rPr>
                <w:rFonts w:ascii="Georgia" w:eastAsia="Times New Roman" w:hAnsi="Georgia" w:cstheme="minorHAnsi"/>
                <w:b/>
                <w:bCs/>
                <w:color w:val="000000"/>
                <w:sz w:val="18"/>
                <w:szCs w:val="18"/>
                <w:lang w:val="fr-FR" w:eastAsia="fr-FR"/>
              </w:rPr>
              <w:br/>
              <w:t xml:space="preserve"> </w:t>
            </w:r>
            <w:r w:rsidRPr="00FC04E8">
              <w:rPr>
                <w:rFonts w:ascii="Georgia" w:eastAsia="Times New Roman" w:hAnsi="Georgia" w:cstheme="minorHAnsi"/>
                <w:color w:val="000000" w:themeColor="text1"/>
                <w:sz w:val="18"/>
                <w:szCs w:val="18"/>
                <w:lang w:val="fr-FR" w:eastAsia="fr-FR"/>
              </w:rPr>
              <w:br/>
            </w:r>
            <w:r w:rsidRPr="00FC04E8">
              <w:rPr>
                <w:rFonts w:ascii="Georgia" w:eastAsia="Times New Roman" w:hAnsi="Georgia" w:cstheme="minorHAnsi"/>
                <w:b/>
                <w:bCs/>
                <w:color w:val="000000" w:themeColor="text1"/>
                <w:sz w:val="18"/>
                <w:szCs w:val="18"/>
                <w:lang w:val="fr-FR" w:eastAsia="fr-FR"/>
              </w:rPr>
              <w:t>QE4</w:t>
            </w:r>
            <w:r w:rsidRPr="00FC04E8">
              <w:rPr>
                <w:rFonts w:ascii="Georgia" w:eastAsia="Times New Roman" w:hAnsi="Georgia" w:cstheme="minorHAnsi"/>
                <w:color w:val="000000" w:themeColor="text1"/>
                <w:sz w:val="18"/>
                <w:szCs w:val="18"/>
                <w:lang w:val="fr-FR" w:eastAsia="fr-FR"/>
              </w:rPr>
              <w:t xml:space="preserve"> Dans quelle mesure la réponse de l'UNICEF a-t-elle satisfait aux exigences des engagements clés pour les enfants en situation d’urgence (CCC) dans chacun de ses secteurs d’intervention </w:t>
            </w:r>
            <w:r w:rsidRPr="00FC04E8">
              <w:rPr>
                <w:rFonts w:ascii="Georgia" w:eastAsia="Times New Roman" w:hAnsi="Georgia" w:cstheme="minorHAnsi"/>
                <w:color w:val="000000"/>
                <w:sz w:val="18"/>
                <w:szCs w:val="18"/>
                <w:lang w:val="fr-FR" w:eastAsia="fr-FR"/>
              </w:rPr>
              <w:t>?</w:t>
            </w:r>
          </w:p>
        </w:tc>
        <w:tc>
          <w:tcPr>
            <w:tcW w:w="3043" w:type="dxa"/>
            <w:vAlign w:val="center"/>
          </w:tcPr>
          <w:p w14:paraId="64C59349"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b/>
                <w:bCs/>
                <w:color w:val="000000"/>
                <w:sz w:val="18"/>
                <w:szCs w:val="18"/>
                <w:lang w:val="fr-FR" w:eastAsia="fr-FR"/>
              </w:rPr>
              <w:t>SQE4.1</w:t>
            </w:r>
            <w:r w:rsidRPr="00FC04E8">
              <w:rPr>
                <w:rFonts w:ascii="Georgia" w:eastAsia="Times New Roman" w:hAnsi="Georgia" w:cstheme="minorHAnsi"/>
                <w:color w:val="000000"/>
                <w:sz w:val="18"/>
                <w:szCs w:val="18"/>
                <w:lang w:val="fr-FR" w:eastAsia="fr-FR"/>
              </w:rPr>
              <w:t xml:space="preserve"> Dans quelle mesure les CCC</w:t>
            </w:r>
            <w:r w:rsidRPr="00FC04E8">
              <w:rPr>
                <w:rFonts w:ascii="Georgia" w:eastAsia="Times New Roman" w:hAnsi="Georgia" w:cstheme="minorHAnsi"/>
                <w:color w:val="FF0000"/>
                <w:sz w:val="18"/>
                <w:szCs w:val="18"/>
                <w:lang w:val="fr-FR" w:eastAsia="fr-FR"/>
              </w:rPr>
              <w:t xml:space="preserve"> </w:t>
            </w:r>
            <w:r w:rsidRPr="00FC04E8">
              <w:rPr>
                <w:rFonts w:ascii="Georgia" w:eastAsia="Times New Roman" w:hAnsi="Georgia" w:cstheme="minorHAnsi"/>
                <w:color w:val="000000"/>
                <w:sz w:val="18"/>
                <w:szCs w:val="18"/>
                <w:lang w:val="fr-FR" w:eastAsia="fr-FR"/>
              </w:rPr>
              <w:t xml:space="preserve">ont été pris en compte dans la phase de conception de la réponse ? </w:t>
            </w:r>
          </w:p>
          <w:p w14:paraId="0AB0461E"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SQE4.2</w:t>
            </w:r>
            <w:r w:rsidRPr="00FC04E8">
              <w:rPr>
                <w:rFonts w:ascii="Georgia" w:eastAsia="Times New Roman" w:hAnsi="Georgia" w:cstheme="minorHAnsi"/>
                <w:color w:val="000000"/>
                <w:sz w:val="18"/>
                <w:szCs w:val="18"/>
                <w:lang w:val="fr-FR" w:eastAsia="fr-FR"/>
              </w:rPr>
              <w:t xml:space="preserve"> Dans quelle mesure les engagements pour les enfants ont été pris en compte dans l’ensemble des secteurs éducation, santé, nutrition, protection de l’enfant et WASH </w:t>
            </w:r>
            <w:r w:rsidRPr="00FC04E8">
              <w:rPr>
                <w:rStyle w:val="CommentReference"/>
                <w:rFonts w:ascii="Georgia" w:eastAsia="Arial" w:hAnsi="Georgia" w:cs="Arial"/>
                <w:sz w:val="18"/>
                <w:szCs w:val="18"/>
                <w:lang w:val="fr-FR" w:eastAsia="fr-FR" w:bidi="fr-FR"/>
              </w:rPr>
              <w:t xml:space="preserve">,NFI Shelter (non exhaustif) </w:t>
            </w:r>
            <w:r w:rsidRPr="00FC04E8">
              <w:rPr>
                <w:rStyle w:val="CommentReference"/>
                <w:rFonts w:ascii="Georgia" w:hAnsi="Georgia"/>
                <w:sz w:val="18"/>
                <w:szCs w:val="18"/>
                <w:lang w:val="fr-FR"/>
              </w:rPr>
              <w:t>d</w:t>
            </w:r>
            <w:r w:rsidRPr="00FC04E8">
              <w:rPr>
                <w:rFonts w:ascii="Georgia" w:eastAsia="Times New Roman" w:hAnsi="Georgia" w:cstheme="minorHAnsi"/>
                <w:color w:val="000000"/>
                <w:sz w:val="18"/>
                <w:szCs w:val="18"/>
                <w:lang w:val="fr-FR" w:eastAsia="fr-FR"/>
              </w:rPr>
              <w:t>urant tout le processus de la L2 ?</w:t>
            </w:r>
          </w:p>
        </w:tc>
        <w:tc>
          <w:tcPr>
            <w:tcW w:w="3175" w:type="dxa"/>
            <w:vAlign w:val="center"/>
          </w:tcPr>
          <w:p w14:paraId="277EA446"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Taux de prise en compte du CCC dans la conception et dans la réponse</w:t>
            </w:r>
          </w:p>
          <w:p w14:paraId="4070CDD2" w14:textId="77777777" w:rsidR="00977183" w:rsidRPr="00FC04E8" w:rsidRDefault="00977183" w:rsidP="00BC6EB4">
            <w:pPr>
              <w:rPr>
                <w:rFonts w:ascii="Georgia" w:hAnsi="Georgia" w:cstheme="minorHAnsi"/>
                <w:color w:val="808080" w:themeColor="background1" w:themeShade="80"/>
                <w:sz w:val="18"/>
                <w:szCs w:val="18"/>
                <w:lang w:val="fr-FR"/>
              </w:rPr>
            </w:pPr>
            <w:r w:rsidRPr="00FC04E8">
              <w:rPr>
                <w:rFonts w:ascii="Georgia" w:eastAsia="Times New Roman" w:hAnsi="Georgia" w:cstheme="minorHAnsi"/>
                <w:color w:val="000000"/>
                <w:sz w:val="18"/>
                <w:szCs w:val="18"/>
                <w:lang w:val="fr-FR" w:eastAsia="fr-FR"/>
              </w:rPr>
              <w:br/>
              <w:t>Taux de prise en compte des CCC par secteur</w:t>
            </w:r>
          </w:p>
        </w:tc>
        <w:tc>
          <w:tcPr>
            <w:tcW w:w="1256" w:type="dxa"/>
            <w:vAlign w:val="center"/>
          </w:tcPr>
          <w:p w14:paraId="4294DA90"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Revue documentaire </w:t>
            </w:r>
          </w:p>
          <w:p w14:paraId="6391A804"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65E79C42"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01628505" w14:textId="77777777" w:rsidR="00977183" w:rsidRPr="00FC04E8" w:rsidRDefault="00977183" w:rsidP="00BC6EB4">
            <w:pPr>
              <w:rPr>
                <w:rFonts w:ascii="Georgia" w:hAnsi="Georgia" w:cstheme="minorHAnsi"/>
                <w:color w:val="808080" w:themeColor="background1" w:themeShade="80"/>
                <w:sz w:val="18"/>
                <w:szCs w:val="18"/>
                <w:lang w:val="fr-FR"/>
              </w:rPr>
            </w:pPr>
            <w:r w:rsidRPr="00FC04E8">
              <w:rPr>
                <w:rFonts w:ascii="Georgia" w:eastAsia="Times New Roman" w:hAnsi="Georgia" w:cstheme="minorHAnsi"/>
                <w:color w:val="000000"/>
                <w:sz w:val="18"/>
                <w:szCs w:val="18"/>
                <w:lang w:val="fr-FR" w:eastAsia="fr-FR"/>
              </w:rPr>
              <w:t xml:space="preserve">Entretien individuel / groupe </w:t>
            </w:r>
          </w:p>
        </w:tc>
        <w:tc>
          <w:tcPr>
            <w:tcW w:w="2226" w:type="dxa"/>
            <w:vAlign w:val="center"/>
          </w:tcPr>
          <w:p w14:paraId="3B95B9A7" w14:textId="77777777" w:rsidR="00977183" w:rsidRPr="00FC04E8" w:rsidRDefault="00977183" w:rsidP="00BC6EB4">
            <w:pPr>
              <w:jc w:val="left"/>
              <w:rPr>
                <w:rFonts w:ascii="Georgia" w:hAnsi="Georgia" w:cstheme="minorHAnsi"/>
                <w:color w:val="808080" w:themeColor="background1" w:themeShade="80"/>
                <w:sz w:val="18"/>
                <w:szCs w:val="18"/>
                <w:lang w:val="fr-FR"/>
              </w:rPr>
            </w:pPr>
            <w:r w:rsidRPr="00FC04E8">
              <w:rPr>
                <w:rFonts w:ascii="Georgia" w:eastAsia="Times New Roman" w:hAnsi="Georgia" w:cstheme="minorHAnsi"/>
                <w:b/>
                <w:bCs/>
                <w:color w:val="000000"/>
                <w:sz w:val="18"/>
                <w:szCs w:val="18"/>
                <w:u w:val="single"/>
                <w:lang w:val="fr-FR" w:eastAsia="fr-FR"/>
              </w:rPr>
              <w:t>Documents</w:t>
            </w:r>
            <w:r w:rsidRPr="00FC04E8">
              <w:rPr>
                <w:rFonts w:ascii="Georgia" w:eastAsia="Times New Roman" w:hAnsi="Georgia" w:cstheme="minorHAnsi"/>
                <w:color w:val="000000"/>
                <w:sz w:val="18"/>
                <w:szCs w:val="18"/>
                <w:lang w:val="fr-FR" w:eastAsia="fr-FR"/>
              </w:rPr>
              <w:br/>
              <w:t xml:space="preserve">HAC, , Rapport d'enquêtes / études ou sondage, MSA, </w:t>
            </w:r>
            <w:r w:rsidRPr="00FC04E8">
              <w:rPr>
                <w:rFonts w:ascii="Georgia" w:eastAsia="Times New Roman" w:hAnsi="Georgia" w:cstheme="minorHAnsi"/>
                <w:color w:val="000000"/>
                <w:sz w:val="18"/>
                <w:szCs w:val="18"/>
                <w:lang w:val="fr-FR" w:eastAsia="fr-FR"/>
              </w:rPr>
              <w:br/>
              <w:t>Documents de capitalisation, rapports partenaires, visites programmatiques (VP)</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u w:val="single"/>
                <w:lang w:val="fr-FR" w:eastAsia="fr-FR"/>
              </w:rPr>
              <w:t>Personnes/ institutions clés</w:t>
            </w:r>
            <w:r w:rsidRPr="00FC04E8">
              <w:rPr>
                <w:rFonts w:ascii="Georgia" w:eastAsia="Times New Roman" w:hAnsi="Georgia" w:cstheme="minorHAnsi"/>
                <w:color w:val="000000"/>
                <w:sz w:val="18"/>
                <w:szCs w:val="18"/>
                <w:lang w:val="fr-FR" w:eastAsia="fr-FR"/>
              </w:rPr>
              <w:br/>
              <w:t>UNICEF ONG et/ou OSC, Acteurs institutionnels</w:t>
            </w:r>
            <w:r w:rsidRPr="00FC04E8">
              <w:rPr>
                <w:rFonts w:ascii="Georgia" w:eastAsia="Times New Roman" w:hAnsi="Georgia" w:cstheme="minorHAnsi"/>
                <w:color w:val="000000"/>
                <w:sz w:val="18"/>
                <w:szCs w:val="18"/>
                <w:lang w:val="fr-FR" w:eastAsia="fr-FR"/>
              </w:rPr>
              <w:br/>
            </w:r>
          </w:p>
        </w:tc>
        <w:tc>
          <w:tcPr>
            <w:tcW w:w="1067" w:type="dxa"/>
            <w:vAlign w:val="center"/>
          </w:tcPr>
          <w:p w14:paraId="7A001548"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du contenu</w:t>
            </w:r>
          </w:p>
          <w:p w14:paraId="703D59BF"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statistique</w:t>
            </w:r>
          </w:p>
          <w:p w14:paraId="7CA8F87B"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croisée</w:t>
            </w:r>
          </w:p>
          <w:p w14:paraId="79518FE0" w14:textId="77777777" w:rsidR="00977183" w:rsidRPr="00FC04E8" w:rsidRDefault="00977183" w:rsidP="00BC6EB4">
            <w:pPr>
              <w:rPr>
                <w:rFonts w:ascii="Georgia" w:hAnsi="Georgia" w:cstheme="minorHAnsi"/>
                <w:color w:val="808080" w:themeColor="background1" w:themeShade="80"/>
                <w:sz w:val="18"/>
                <w:szCs w:val="18"/>
                <w:lang w:val="fr-FR"/>
              </w:rPr>
            </w:pPr>
          </w:p>
        </w:tc>
      </w:tr>
      <w:tr w:rsidR="00977183" w:rsidRPr="00FC04E8" w14:paraId="314E1821" w14:textId="77777777" w:rsidTr="00977183">
        <w:trPr>
          <w:trHeight w:val="20"/>
          <w:jc w:val="center"/>
        </w:trPr>
        <w:tc>
          <w:tcPr>
            <w:tcW w:w="13703" w:type="dxa"/>
            <w:gridSpan w:val="6"/>
            <w:shd w:val="clear" w:color="auto" w:fill="F2F2F2" w:themeFill="background1" w:themeFillShade="F2"/>
          </w:tcPr>
          <w:p w14:paraId="0ACE8EEF" w14:textId="77777777" w:rsidR="00977183" w:rsidRPr="00FC04E8" w:rsidRDefault="00977183" w:rsidP="00BC6EB4">
            <w:pPr>
              <w:rPr>
                <w:rFonts w:ascii="Georgia" w:eastAsia="Times New Roman" w:hAnsi="Georgia" w:cstheme="minorHAnsi"/>
                <w:b/>
                <w:bCs/>
                <w:i/>
                <w:iCs/>
                <w:color w:val="000000" w:themeColor="text1"/>
                <w:sz w:val="18"/>
                <w:szCs w:val="18"/>
                <w:lang w:val="fr-FR" w:eastAsia="fr-FR"/>
              </w:rPr>
            </w:pPr>
            <w:r w:rsidRPr="00FC04E8">
              <w:rPr>
                <w:rFonts w:ascii="Georgia" w:eastAsia="Times New Roman" w:hAnsi="Georgia" w:cstheme="minorHAnsi"/>
                <w:b/>
                <w:bCs/>
                <w:i/>
                <w:iCs/>
                <w:color w:val="000000" w:themeColor="text1"/>
                <w:sz w:val="18"/>
                <w:szCs w:val="18"/>
                <w:u w:val="single"/>
                <w:lang w:val="fr-FR" w:eastAsia="fr-FR"/>
              </w:rPr>
              <w:t>Cohérence :</w:t>
            </w:r>
            <w:r w:rsidRPr="00FC04E8">
              <w:rPr>
                <w:rFonts w:ascii="Georgia" w:eastAsia="Times New Roman" w:hAnsi="Georgia" w:cstheme="minorHAnsi"/>
                <w:b/>
                <w:bCs/>
                <w:i/>
                <w:iCs/>
                <w:color w:val="000000" w:themeColor="text1"/>
                <w:sz w:val="18"/>
                <w:szCs w:val="18"/>
                <w:lang w:val="fr-FR" w:eastAsia="fr-FR"/>
              </w:rPr>
              <w:t xml:space="preserve"> Mesure le degré de cohérence des interventions de la réponse à différents niveaux</w:t>
            </w:r>
          </w:p>
        </w:tc>
      </w:tr>
      <w:tr w:rsidR="00977183" w:rsidRPr="00FC04E8" w14:paraId="040CF383" w14:textId="77777777" w:rsidTr="00977183">
        <w:trPr>
          <w:trHeight w:val="20"/>
          <w:jc w:val="center"/>
        </w:trPr>
        <w:tc>
          <w:tcPr>
            <w:tcW w:w="2936" w:type="dxa"/>
            <w:vAlign w:val="center"/>
          </w:tcPr>
          <w:p w14:paraId="1C007166" w14:textId="77777777" w:rsidR="00977183" w:rsidRPr="00FC04E8" w:rsidRDefault="00977183" w:rsidP="00BC6EB4">
            <w:pPr>
              <w:rPr>
                <w:rFonts w:ascii="Georgia" w:hAnsi="Georgia" w:cstheme="minorHAnsi"/>
                <w:color w:val="808080" w:themeColor="background1" w:themeShade="80"/>
                <w:sz w:val="18"/>
                <w:szCs w:val="18"/>
                <w:lang w:val="fr-FR"/>
              </w:rPr>
            </w:pPr>
            <w:r w:rsidRPr="00FC04E8">
              <w:rPr>
                <w:rFonts w:ascii="Georgia" w:eastAsia="Times New Roman" w:hAnsi="Georgia" w:cstheme="minorHAnsi"/>
                <w:b/>
                <w:bCs/>
                <w:color w:val="000000"/>
                <w:sz w:val="18"/>
                <w:szCs w:val="18"/>
                <w:lang w:val="fr-FR" w:eastAsia="fr-FR"/>
              </w:rPr>
              <w:t>Cohérence des interventions avec les résultats et les objectifs attendus</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QE5</w:t>
            </w:r>
            <w:r w:rsidRPr="00FC04E8">
              <w:rPr>
                <w:rFonts w:ascii="Georgia" w:eastAsia="Times New Roman" w:hAnsi="Georgia" w:cstheme="minorHAnsi"/>
                <w:color w:val="000000"/>
                <w:sz w:val="18"/>
                <w:szCs w:val="18"/>
                <w:lang w:val="fr-FR" w:eastAsia="fr-FR"/>
              </w:rPr>
              <w:t xml:space="preserve"> </w:t>
            </w:r>
            <w:r w:rsidRPr="00FC04E8">
              <w:rPr>
                <w:rFonts w:ascii="Georgia" w:eastAsia="Times New Roman" w:hAnsi="Georgia" w:cstheme="minorHAnsi"/>
                <w:sz w:val="18"/>
                <w:szCs w:val="18"/>
                <w:lang w:val="fr-FR" w:eastAsia="fr-FR"/>
              </w:rPr>
              <w:t>Dans quelle mesure la stratégie et les modalités de partenariat et de coordination développées sont-elles en cohérence avec les résultats et les objectifs attendus ?</w:t>
            </w:r>
          </w:p>
        </w:tc>
        <w:tc>
          <w:tcPr>
            <w:tcW w:w="3043" w:type="dxa"/>
            <w:vAlign w:val="center"/>
          </w:tcPr>
          <w:p w14:paraId="580B0D80"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b/>
                <w:bCs/>
                <w:color w:val="000000"/>
                <w:sz w:val="18"/>
                <w:szCs w:val="18"/>
                <w:lang w:val="fr-FR" w:eastAsia="fr-FR"/>
              </w:rPr>
              <w:t>SQE5.1</w:t>
            </w:r>
            <w:r w:rsidRPr="00FC04E8">
              <w:rPr>
                <w:rFonts w:ascii="Georgia" w:eastAsia="Times New Roman" w:hAnsi="Georgia" w:cstheme="minorHAnsi"/>
                <w:color w:val="000000"/>
                <w:sz w:val="18"/>
                <w:szCs w:val="18"/>
                <w:lang w:val="fr-FR" w:eastAsia="fr-FR"/>
              </w:rPr>
              <w:t xml:space="preserve"> Dans quelle mesure les modalités de partenariat sont en cohérence avec les résultats et les objectifs de la réponse aux urgences ? </w:t>
            </w:r>
          </w:p>
          <w:p w14:paraId="3B11D139" w14:textId="77777777" w:rsidR="00977183" w:rsidRPr="00FC04E8" w:rsidRDefault="00977183" w:rsidP="00BC6EB4">
            <w:pPr>
              <w:rPr>
                <w:rFonts w:ascii="Georgia" w:eastAsia="Times New Roman" w:hAnsi="Georgia" w:cstheme="minorHAnsi"/>
                <w:color w:val="000000"/>
                <w:sz w:val="18"/>
                <w:szCs w:val="18"/>
                <w:lang w:val="fr-FR" w:eastAsia="fr-FR"/>
              </w:rPr>
            </w:pPr>
          </w:p>
          <w:p w14:paraId="35945CDC"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b/>
                <w:color w:val="000000"/>
                <w:sz w:val="18"/>
                <w:szCs w:val="18"/>
                <w:lang w:val="fr-FR" w:eastAsia="fr-FR"/>
              </w:rPr>
              <w:t>SQE5.2</w:t>
            </w:r>
            <w:r w:rsidRPr="00FC04E8">
              <w:rPr>
                <w:rFonts w:ascii="Georgia" w:eastAsia="Times New Roman" w:hAnsi="Georgia" w:cstheme="minorHAnsi"/>
                <w:color w:val="000000"/>
                <w:sz w:val="18"/>
                <w:szCs w:val="18"/>
                <w:lang w:val="fr-FR" w:eastAsia="fr-FR"/>
              </w:rPr>
              <w:t xml:space="preserve"> Dans quelle mesure les compétences des partenaires, la qualité de leurs interventions a permis de contribuer à l’atteinte des résultats de la L2 ? </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SQE5.3</w:t>
            </w:r>
            <w:r w:rsidRPr="00FC04E8">
              <w:rPr>
                <w:rFonts w:ascii="Georgia" w:eastAsia="Times New Roman" w:hAnsi="Georgia" w:cstheme="minorHAnsi"/>
                <w:color w:val="000000"/>
                <w:sz w:val="18"/>
                <w:szCs w:val="18"/>
                <w:lang w:val="fr-FR" w:eastAsia="fr-FR"/>
              </w:rPr>
              <w:t xml:space="preserve"> Dans quelle mesure les modalités de coordination sont en cohérence avec les résultats et les objectifs de la réponse ?</w:t>
            </w:r>
          </w:p>
          <w:p w14:paraId="17BB4601" w14:textId="77777777" w:rsidR="00977183" w:rsidRPr="00FC04E8" w:rsidRDefault="00977183" w:rsidP="00BC6EB4">
            <w:pPr>
              <w:rPr>
                <w:rFonts w:ascii="Georgia" w:eastAsia="Times New Roman" w:hAnsi="Georgia" w:cstheme="minorHAnsi"/>
                <w:color w:val="000000"/>
                <w:sz w:val="18"/>
                <w:szCs w:val="18"/>
                <w:lang w:val="fr-FR" w:eastAsia="fr-FR"/>
              </w:rPr>
            </w:pPr>
          </w:p>
          <w:p w14:paraId="0679654A"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b/>
                <w:bCs/>
                <w:color w:val="000000"/>
                <w:sz w:val="18"/>
                <w:szCs w:val="18"/>
                <w:lang w:val="fr-FR" w:eastAsia="fr-FR"/>
              </w:rPr>
              <w:t>SQE5.4</w:t>
            </w:r>
            <w:r w:rsidRPr="00FC04E8">
              <w:rPr>
                <w:rFonts w:ascii="Georgia" w:eastAsia="Times New Roman" w:hAnsi="Georgia" w:cstheme="minorHAnsi"/>
                <w:color w:val="000000"/>
                <w:sz w:val="18"/>
                <w:szCs w:val="18"/>
                <w:lang w:val="fr-FR" w:eastAsia="fr-FR"/>
              </w:rPr>
              <w:t xml:space="preserve"> Dans quelle mesure des actions ont été prises afin de renforcer la complémentarité, l’harmonisation et la coordination entre les efforts de développement des Nations</w:t>
            </w:r>
            <w:r w:rsidRPr="00FC04E8">
              <w:rPr>
                <w:rFonts w:ascii="Georgia" w:eastAsia="Times New Roman" w:hAnsi="Georgia" w:cstheme="minorHAnsi"/>
                <w:i/>
                <w:iCs/>
                <w:color w:val="000000" w:themeColor="text1"/>
                <w:sz w:val="18"/>
                <w:szCs w:val="18"/>
                <w:lang w:val="fr-FR" w:eastAsia="fr-FR"/>
              </w:rPr>
              <w:t xml:space="preserve"> </w:t>
            </w:r>
            <w:r w:rsidRPr="00FC04E8">
              <w:rPr>
                <w:rFonts w:ascii="Georgia" w:eastAsia="Times New Roman" w:hAnsi="Georgia" w:cstheme="minorHAnsi"/>
                <w:color w:val="000000"/>
                <w:sz w:val="18"/>
                <w:szCs w:val="18"/>
                <w:lang w:val="fr-FR" w:eastAsia="fr-FR"/>
              </w:rPr>
              <w:t>Unies et les efforts humanitaires ?</w:t>
            </w:r>
            <w:r w:rsidRPr="00FC04E8">
              <w:rPr>
                <w:rFonts w:ascii="Georgia" w:eastAsia="Times New Roman" w:hAnsi="Georgia" w:cstheme="minorHAnsi"/>
                <w:iCs/>
                <w:color w:val="000000" w:themeColor="text1"/>
                <w:sz w:val="18"/>
                <w:szCs w:val="18"/>
                <w:lang w:val="fr-FR" w:eastAsia="fr-FR"/>
              </w:rPr>
              <w:t> </w:t>
            </w:r>
          </w:p>
        </w:tc>
        <w:tc>
          <w:tcPr>
            <w:tcW w:w="3175" w:type="dxa"/>
            <w:vAlign w:val="center"/>
          </w:tcPr>
          <w:p w14:paraId="7A2F81F3"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Nombre et type de partenariat/ et de coordination (par secteur) </w:t>
            </w:r>
          </w:p>
          <w:p w14:paraId="0B993EB7"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1107BAA4"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Taux de cohérence entre les modalités de partenariat et les résultats et objectifs de la réponse aux urgences</w:t>
            </w:r>
          </w:p>
          <w:p w14:paraId="708FD5FB"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br/>
              <w:t>Taux de cohérence entre les modalités de coordination mis en œuvre et les résultats et les objectifs de la réponse</w:t>
            </w:r>
          </w:p>
          <w:p w14:paraId="5910E50F"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7830596C"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Nombre/ type/ rôle de l’UNICEF est lead cluster</w:t>
            </w:r>
          </w:p>
          <w:p w14:paraId="71E3706E"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3D5D10E4"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Nombre type et rôle de l’UNICEF n’est pas lead cluster</w:t>
            </w:r>
          </w:p>
          <w:p w14:paraId="365DC815" w14:textId="77777777" w:rsidR="00977183" w:rsidRPr="00FC04E8" w:rsidRDefault="00977183" w:rsidP="00BC6EB4">
            <w:pPr>
              <w:jc w:val="left"/>
              <w:rPr>
                <w:rFonts w:ascii="Georgia" w:eastAsia="Times New Roman" w:hAnsi="Georgia" w:cstheme="minorHAnsi"/>
                <w:color w:val="000000"/>
                <w:sz w:val="18"/>
                <w:szCs w:val="18"/>
                <w:lang w:val="fr-FR" w:eastAsia="fr-FR"/>
              </w:rPr>
            </w:pPr>
          </w:p>
        </w:tc>
        <w:tc>
          <w:tcPr>
            <w:tcW w:w="1256" w:type="dxa"/>
            <w:vAlign w:val="center"/>
          </w:tcPr>
          <w:p w14:paraId="46D18B85"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Revue documentaire </w:t>
            </w:r>
          </w:p>
          <w:p w14:paraId="6FE24880"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570458E0"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5CD26550"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0E858309" w14:textId="77777777" w:rsidR="00977183" w:rsidRPr="00FC04E8" w:rsidRDefault="00977183" w:rsidP="00BC6EB4">
            <w:pPr>
              <w:rPr>
                <w:rFonts w:ascii="Georgia" w:hAnsi="Georgia" w:cstheme="minorHAnsi"/>
                <w:color w:val="808080" w:themeColor="background1" w:themeShade="80"/>
                <w:sz w:val="18"/>
                <w:szCs w:val="18"/>
                <w:lang w:val="fr-FR"/>
              </w:rPr>
            </w:pPr>
            <w:r w:rsidRPr="00FC04E8">
              <w:rPr>
                <w:rFonts w:ascii="Georgia" w:eastAsia="Times New Roman" w:hAnsi="Georgia" w:cstheme="minorHAnsi"/>
                <w:color w:val="000000"/>
                <w:sz w:val="18"/>
                <w:szCs w:val="18"/>
                <w:lang w:val="fr-FR" w:eastAsia="fr-FR"/>
              </w:rPr>
              <w:t xml:space="preserve">Entretiens individuels </w:t>
            </w:r>
          </w:p>
        </w:tc>
        <w:tc>
          <w:tcPr>
            <w:tcW w:w="2226" w:type="dxa"/>
            <w:vAlign w:val="center"/>
          </w:tcPr>
          <w:p w14:paraId="3300A2FF" w14:textId="77777777" w:rsidR="00977183" w:rsidRPr="00FC04E8" w:rsidRDefault="00977183" w:rsidP="00BC6EB4">
            <w:pPr>
              <w:jc w:val="left"/>
              <w:rPr>
                <w:rFonts w:ascii="Georgia" w:hAnsi="Georgia" w:cstheme="minorHAnsi"/>
                <w:color w:val="808080" w:themeColor="background1" w:themeShade="80"/>
                <w:sz w:val="18"/>
                <w:szCs w:val="18"/>
                <w:lang w:val="fr-FR"/>
              </w:rPr>
            </w:pPr>
            <w:r w:rsidRPr="00FC04E8">
              <w:rPr>
                <w:rFonts w:ascii="Georgia" w:eastAsia="Times New Roman" w:hAnsi="Georgia" w:cstheme="minorHAnsi"/>
                <w:b/>
                <w:bCs/>
                <w:color w:val="000000"/>
                <w:sz w:val="18"/>
                <w:szCs w:val="18"/>
                <w:u w:val="single"/>
                <w:lang w:val="fr-FR" w:eastAsia="fr-FR"/>
              </w:rPr>
              <w:t>Documents</w:t>
            </w:r>
            <w:r w:rsidRPr="00FC04E8">
              <w:rPr>
                <w:rFonts w:ascii="Georgia" w:eastAsia="Times New Roman" w:hAnsi="Georgia" w:cstheme="minorHAnsi"/>
                <w:color w:val="000000"/>
                <w:sz w:val="18"/>
                <w:szCs w:val="18"/>
                <w:lang w:val="fr-FR" w:eastAsia="fr-FR"/>
              </w:rPr>
              <w:br/>
              <w:t>HAC, Rapport d'enquêtes / études ou sondage, MSA, CR réunions GCORR, SiTrep, rapports VP</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u w:val="single"/>
                <w:lang w:val="fr-FR" w:eastAsia="fr-FR"/>
              </w:rPr>
              <w:t>Personnes/ institutions clés</w:t>
            </w:r>
            <w:r w:rsidRPr="00FC04E8">
              <w:rPr>
                <w:rFonts w:ascii="Georgia" w:eastAsia="Times New Roman" w:hAnsi="Georgia" w:cstheme="minorHAnsi"/>
                <w:color w:val="000000"/>
                <w:sz w:val="18"/>
                <w:szCs w:val="18"/>
                <w:lang w:val="fr-FR" w:eastAsia="fr-FR"/>
              </w:rPr>
              <w:br/>
              <w:t>UNICEF,</w:t>
            </w:r>
            <w:r w:rsidRPr="00FC04E8">
              <w:rPr>
                <w:rFonts w:ascii="Georgia" w:eastAsia="Times New Roman" w:hAnsi="Georgia" w:cstheme="minorHAnsi"/>
                <w:color w:val="000000"/>
                <w:sz w:val="18"/>
                <w:szCs w:val="18"/>
                <w:lang w:val="fr-FR" w:eastAsia="fr-FR"/>
              </w:rPr>
              <w:br/>
              <w:t>Acteurs institutionnels</w:t>
            </w:r>
            <w:r w:rsidRPr="00FC04E8">
              <w:rPr>
                <w:rFonts w:ascii="Georgia" w:eastAsia="Times New Roman" w:hAnsi="Georgia" w:cstheme="minorHAnsi"/>
                <w:color w:val="000000"/>
                <w:sz w:val="18"/>
                <w:szCs w:val="18"/>
                <w:lang w:val="fr-FR" w:eastAsia="fr-FR"/>
              </w:rPr>
              <w:br/>
              <w:t>ONG et/ou OSC de mise en œuvre</w:t>
            </w:r>
          </w:p>
        </w:tc>
        <w:tc>
          <w:tcPr>
            <w:tcW w:w="1067" w:type="dxa"/>
            <w:vAlign w:val="center"/>
          </w:tcPr>
          <w:p w14:paraId="3A79E95A"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du contenu</w:t>
            </w:r>
          </w:p>
          <w:p w14:paraId="71F9FDEE"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statistique</w:t>
            </w:r>
          </w:p>
          <w:p w14:paraId="1E8F844E"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croisée</w:t>
            </w:r>
          </w:p>
          <w:p w14:paraId="02D36D18" w14:textId="77777777" w:rsidR="00977183" w:rsidRPr="00FC04E8" w:rsidRDefault="00977183" w:rsidP="00BC6EB4">
            <w:pPr>
              <w:rPr>
                <w:rFonts w:ascii="Georgia" w:hAnsi="Georgia" w:cstheme="minorHAnsi"/>
                <w:color w:val="808080" w:themeColor="background1" w:themeShade="80"/>
                <w:sz w:val="18"/>
                <w:szCs w:val="18"/>
                <w:lang w:val="fr-FR"/>
              </w:rPr>
            </w:pPr>
          </w:p>
        </w:tc>
      </w:tr>
      <w:tr w:rsidR="00977183" w:rsidRPr="00FC04E8" w14:paraId="4A01833E" w14:textId="77777777" w:rsidTr="00977183">
        <w:trPr>
          <w:trHeight w:val="20"/>
          <w:jc w:val="center"/>
        </w:trPr>
        <w:tc>
          <w:tcPr>
            <w:tcW w:w="13703" w:type="dxa"/>
            <w:gridSpan w:val="6"/>
            <w:shd w:val="clear" w:color="auto" w:fill="F2F2F2" w:themeFill="background1" w:themeFillShade="F2"/>
          </w:tcPr>
          <w:p w14:paraId="7FE68822" w14:textId="77777777" w:rsidR="00977183" w:rsidRPr="00FC04E8" w:rsidRDefault="00977183" w:rsidP="00BC6EB4">
            <w:pPr>
              <w:rPr>
                <w:rFonts w:ascii="Georgia" w:hAnsi="Georgia" w:cstheme="minorHAnsi"/>
                <w:color w:val="000000" w:themeColor="text1"/>
                <w:sz w:val="18"/>
                <w:szCs w:val="18"/>
                <w:lang w:val="fr-FR"/>
              </w:rPr>
            </w:pPr>
            <w:r w:rsidRPr="00FC04E8">
              <w:rPr>
                <w:rFonts w:ascii="Georgia" w:eastAsia="Times New Roman" w:hAnsi="Georgia" w:cstheme="minorHAnsi"/>
                <w:b/>
                <w:bCs/>
                <w:i/>
                <w:iCs/>
                <w:color w:val="000000" w:themeColor="text1"/>
                <w:sz w:val="18"/>
                <w:szCs w:val="18"/>
                <w:u w:val="single"/>
                <w:lang w:val="fr-FR" w:eastAsia="fr-FR"/>
              </w:rPr>
              <w:t>Efficacité :</w:t>
            </w:r>
            <w:r w:rsidRPr="00FC04E8">
              <w:rPr>
                <w:rFonts w:ascii="Georgia" w:eastAsia="Times New Roman" w:hAnsi="Georgia" w:cstheme="minorHAnsi"/>
                <w:i/>
                <w:iCs/>
                <w:color w:val="000000" w:themeColor="text1"/>
                <w:sz w:val="18"/>
                <w:szCs w:val="18"/>
                <w:lang w:val="fr-FR" w:eastAsia="fr-FR"/>
              </w:rPr>
              <w:t xml:space="preserve"> Mesure selon laquelle les ressources ont été utilisées pour atteindre les objectifs fixés</w:t>
            </w:r>
          </w:p>
        </w:tc>
      </w:tr>
      <w:tr w:rsidR="00977183" w:rsidRPr="00FC04E8" w14:paraId="31DE4D46" w14:textId="77777777" w:rsidTr="00977183">
        <w:trPr>
          <w:trHeight w:val="20"/>
          <w:jc w:val="center"/>
        </w:trPr>
        <w:tc>
          <w:tcPr>
            <w:tcW w:w="2936" w:type="dxa"/>
            <w:vAlign w:val="center"/>
          </w:tcPr>
          <w:p w14:paraId="3714B8AA" w14:textId="77777777" w:rsidR="00977183" w:rsidRPr="00FC04E8" w:rsidRDefault="00977183" w:rsidP="00BC6EB4">
            <w:pPr>
              <w:rPr>
                <w:rFonts w:ascii="Georgia" w:hAnsi="Georgia" w:cstheme="minorHAnsi"/>
                <w:color w:val="808080" w:themeColor="background1" w:themeShade="80"/>
                <w:sz w:val="18"/>
                <w:szCs w:val="18"/>
                <w:highlight w:val="yellow"/>
                <w:lang w:val="fr-FR"/>
              </w:rPr>
            </w:pPr>
            <w:r w:rsidRPr="00FC04E8">
              <w:rPr>
                <w:rFonts w:ascii="Georgia" w:eastAsia="Times New Roman" w:hAnsi="Georgia" w:cstheme="minorHAnsi"/>
                <w:b/>
                <w:bCs/>
                <w:color w:val="000000"/>
                <w:sz w:val="18"/>
                <w:szCs w:val="18"/>
                <w:lang w:val="fr-FR" w:eastAsia="fr-FR"/>
              </w:rPr>
              <w:t>Niveau d’atteinte des objectifs</w:t>
            </w:r>
            <w:r w:rsidRPr="00FC04E8">
              <w:rPr>
                <w:rFonts w:ascii="Georgia" w:eastAsia="Times New Roman" w:hAnsi="Georgia" w:cstheme="minorHAnsi"/>
                <w:b/>
                <w:bCs/>
                <w:color w:val="000000"/>
                <w:sz w:val="18"/>
                <w:szCs w:val="18"/>
                <w:lang w:val="fr-FR" w:eastAsia="fr-FR"/>
              </w:rPr>
              <w:br/>
            </w:r>
            <w:r w:rsidRPr="00FC04E8">
              <w:rPr>
                <w:rFonts w:ascii="Georgia" w:eastAsia="Times New Roman" w:hAnsi="Georgia" w:cstheme="minorHAnsi"/>
                <w:color w:val="000000" w:themeColor="text1"/>
                <w:sz w:val="18"/>
                <w:szCs w:val="18"/>
                <w:lang w:val="fr-FR" w:eastAsia="fr-FR"/>
              </w:rPr>
              <w:br/>
            </w:r>
            <w:r w:rsidRPr="00FC04E8">
              <w:rPr>
                <w:rFonts w:ascii="Georgia" w:eastAsia="Times New Roman" w:hAnsi="Georgia" w:cstheme="minorHAnsi"/>
                <w:b/>
                <w:bCs/>
                <w:color w:val="000000" w:themeColor="text1"/>
                <w:sz w:val="18"/>
                <w:szCs w:val="18"/>
                <w:lang w:val="fr-FR" w:eastAsia="fr-FR"/>
              </w:rPr>
              <w:t>QE7.</w:t>
            </w:r>
            <w:r w:rsidRPr="00FC04E8">
              <w:rPr>
                <w:rFonts w:ascii="Georgia" w:eastAsia="Times New Roman" w:hAnsi="Georgia" w:cstheme="minorHAnsi"/>
                <w:color w:val="000000" w:themeColor="text1"/>
                <w:sz w:val="18"/>
                <w:szCs w:val="18"/>
                <w:lang w:val="fr-FR" w:eastAsia="fr-FR"/>
              </w:rPr>
              <w:t xml:space="preserve"> Dans quelle mesure la réponse de l'UNICEF a-t-elle atteint ses objectifs tels que décrits dans les HACs et a contribué aux HRP ? </w:t>
            </w:r>
          </w:p>
        </w:tc>
        <w:tc>
          <w:tcPr>
            <w:tcW w:w="3043" w:type="dxa"/>
            <w:vAlign w:val="center"/>
          </w:tcPr>
          <w:p w14:paraId="30FD351D" w14:textId="77777777" w:rsidR="00977183" w:rsidRPr="00FC04E8" w:rsidRDefault="00977183" w:rsidP="00BC6EB4">
            <w:pPr>
              <w:rPr>
                <w:rFonts w:ascii="Georgia" w:eastAsia="Times New Roman" w:hAnsi="Georgia" w:cstheme="minorHAnsi"/>
                <w:sz w:val="18"/>
                <w:szCs w:val="18"/>
                <w:lang w:val="fr-FR" w:eastAsia="fr-FR"/>
              </w:rPr>
            </w:pPr>
            <w:r w:rsidRPr="00FC04E8">
              <w:rPr>
                <w:rFonts w:ascii="Georgia" w:eastAsia="Times New Roman" w:hAnsi="Georgia" w:cstheme="minorHAnsi"/>
                <w:b/>
                <w:bCs/>
                <w:color w:val="000000"/>
                <w:sz w:val="18"/>
                <w:szCs w:val="18"/>
                <w:lang w:val="fr-FR" w:eastAsia="fr-FR"/>
              </w:rPr>
              <w:t>SQE7.1</w:t>
            </w:r>
            <w:r w:rsidRPr="00FC04E8">
              <w:rPr>
                <w:rFonts w:ascii="Georgia" w:eastAsia="Times New Roman" w:hAnsi="Georgia" w:cstheme="minorHAnsi"/>
                <w:color w:val="000000"/>
                <w:sz w:val="18"/>
                <w:szCs w:val="18"/>
                <w:lang w:val="fr-FR" w:eastAsia="fr-FR"/>
              </w:rPr>
              <w:t xml:space="preserve"> Dans quelle mesure la réponse humanitaire de l’UNICEF  a atteint ses objectifs ?</w:t>
            </w:r>
            <w:r w:rsidRPr="00FC04E8">
              <w:rPr>
                <w:rFonts w:ascii="Georgia" w:eastAsia="Times New Roman" w:hAnsi="Georgia" w:cstheme="minorHAnsi"/>
                <w:color w:val="000000"/>
                <w:sz w:val="18"/>
                <w:szCs w:val="18"/>
                <w:lang w:val="fr-FR" w:eastAsia="fr-FR"/>
              </w:rPr>
              <w:br/>
            </w:r>
          </w:p>
          <w:p w14:paraId="7CEB6DD3" w14:textId="77777777" w:rsidR="00977183" w:rsidRPr="00FC04E8" w:rsidRDefault="00977183" w:rsidP="00BC6EB4">
            <w:pPr>
              <w:rPr>
                <w:rFonts w:ascii="Georgia" w:eastAsia="Times New Roman" w:hAnsi="Georgia" w:cstheme="minorHAnsi"/>
                <w:sz w:val="18"/>
                <w:szCs w:val="18"/>
                <w:lang w:val="fr-FR" w:eastAsia="fr-FR"/>
              </w:rPr>
            </w:pPr>
            <w:r w:rsidRPr="00FC04E8">
              <w:rPr>
                <w:rFonts w:ascii="Georgia" w:eastAsia="Times New Roman" w:hAnsi="Georgia" w:cstheme="minorHAnsi"/>
                <w:b/>
                <w:bCs/>
                <w:sz w:val="18"/>
                <w:szCs w:val="18"/>
                <w:lang w:val="fr-FR" w:eastAsia="fr-FR"/>
              </w:rPr>
              <w:t>SQE7.3</w:t>
            </w:r>
            <w:r w:rsidRPr="00FC04E8">
              <w:rPr>
                <w:rFonts w:ascii="Georgia" w:eastAsia="Times New Roman" w:hAnsi="Georgia" w:cstheme="minorHAnsi"/>
                <w:sz w:val="18"/>
                <w:szCs w:val="18"/>
                <w:lang w:val="fr-FR" w:eastAsia="fr-FR"/>
              </w:rPr>
              <w:t xml:space="preserve"> Quels sont les facteurs (internes et externes à l'UNICEF) qui ont le plus contribué à la réalisation des </w:t>
            </w:r>
            <w:r w:rsidRPr="00FC04E8">
              <w:rPr>
                <w:rFonts w:ascii="Georgia" w:eastAsia="Times New Roman" w:hAnsi="Georgia" w:cstheme="minorHAnsi"/>
                <w:sz w:val="18"/>
                <w:szCs w:val="18"/>
                <w:lang w:val="fr-FR" w:eastAsia="fr-FR"/>
              </w:rPr>
              <w:br/>
              <w:t>objectifs envisagés de la réponse et des engagements clés ?</w:t>
            </w:r>
          </w:p>
          <w:p w14:paraId="6EE1451D" w14:textId="77777777" w:rsidR="00977183" w:rsidRPr="00FC04E8" w:rsidRDefault="00977183" w:rsidP="00BC6EB4">
            <w:pPr>
              <w:rPr>
                <w:rFonts w:ascii="Georgia" w:eastAsia="Times New Roman" w:hAnsi="Georgia" w:cstheme="minorHAnsi"/>
                <w:b/>
                <w:bCs/>
                <w:sz w:val="18"/>
                <w:szCs w:val="18"/>
                <w:lang w:val="fr-FR" w:eastAsia="fr-FR"/>
              </w:rPr>
            </w:pPr>
          </w:p>
          <w:p w14:paraId="53256757" w14:textId="77777777" w:rsidR="00977183" w:rsidRPr="00FC04E8" w:rsidRDefault="00977183" w:rsidP="00BC6EB4">
            <w:pPr>
              <w:rPr>
                <w:rFonts w:ascii="Georgia" w:eastAsia="Times New Roman" w:hAnsi="Georgia" w:cstheme="minorHAnsi"/>
                <w:sz w:val="18"/>
                <w:szCs w:val="18"/>
                <w:lang w:val="fr-FR" w:eastAsia="fr-FR"/>
              </w:rPr>
            </w:pPr>
            <w:r w:rsidRPr="00FC04E8">
              <w:rPr>
                <w:rFonts w:ascii="Georgia" w:eastAsia="Times New Roman" w:hAnsi="Georgia" w:cstheme="minorHAnsi"/>
                <w:b/>
                <w:bCs/>
                <w:sz w:val="18"/>
                <w:szCs w:val="18"/>
                <w:lang w:val="fr-FR" w:eastAsia="fr-FR"/>
              </w:rPr>
              <w:t>SQE7.4</w:t>
            </w:r>
            <w:r w:rsidRPr="00FC04E8">
              <w:rPr>
                <w:rFonts w:ascii="Georgia" w:eastAsia="Times New Roman" w:hAnsi="Georgia" w:cstheme="minorHAnsi"/>
                <w:sz w:val="18"/>
                <w:szCs w:val="18"/>
                <w:lang w:val="fr-FR" w:eastAsia="fr-FR"/>
              </w:rPr>
              <w:t xml:space="preserve"> Quels sont les facteurs (internes et externes à l'UNICEF) qui ont le plus entravé la réalisation des objectifs de réponse envisagés ?</w:t>
            </w:r>
          </w:p>
          <w:p w14:paraId="5CFA4D8B" w14:textId="77777777" w:rsidR="00977183" w:rsidRPr="00FC04E8" w:rsidRDefault="00977183" w:rsidP="00BC6EB4">
            <w:pPr>
              <w:rPr>
                <w:rFonts w:ascii="Georgia" w:eastAsia="Times New Roman" w:hAnsi="Georgia" w:cstheme="minorHAnsi"/>
                <w:sz w:val="18"/>
                <w:szCs w:val="18"/>
                <w:lang w:val="fr-FR" w:eastAsia="fr-FR"/>
              </w:rPr>
            </w:pPr>
          </w:p>
          <w:p w14:paraId="097DBEA4" w14:textId="77777777" w:rsidR="00977183" w:rsidRPr="00FC04E8" w:rsidRDefault="00977183" w:rsidP="00BC6EB4">
            <w:pPr>
              <w:rPr>
                <w:rFonts w:ascii="Georgia" w:hAnsi="Georgia" w:cstheme="minorHAnsi"/>
                <w:color w:val="808080" w:themeColor="background1" w:themeShade="80"/>
                <w:sz w:val="18"/>
                <w:szCs w:val="18"/>
                <w:highlight w:val="yellow"/>
                <w:lang w:val="fr-FR"/>
              </w:rPr>
            </w:pPr>
            <w:r w:rsidRPr="00FC04E8">
              <w:rPr>
                <w:rFonts w:ascii="Georgia" w:eastAsia="Times New Roman" w:hAnsi="Georgia" w:cstheme="minorHAnsi"/>
                <w:b/>
                <w:bCs/>
                <w:sz w:val="18"/>
                <w:szCs w:val="18"/>
                <w:lang w:val="fr-FR" w:eastAsia="fr-FR"/>
              </w:rPr>
              <w:t>SQE7.6</w:t>
            </w:r>
            <w:r w:rsidRPr="00FC04E8">
              <w:rPr>
                <w:rFonts w:ascii="Georgia" w:eastAsia="Times New Roman" w:hAnsi="Georgia" w:cstheme="minorHAnsi"/>
                <w:sz w:val="18"/>
                <w:szCs w:val="18"/>
                <w:lang w:val="fr-FR" w:eastAsia="fr-FR"/>
              </w:rPr>
              <w:t xml:space="preserve"> </w:t>
            </w:r>
            <w:r w:rsidRPr="00FC04E8">
              <w:rPr>
                <w:rFonts w:ascii="Georgia" w:eastAsia="Times New Roman" w:hAnsi="Georgia" w:cstheme="minorHAnsi"/>
                <w:bCs/>
                <w:sz w:val="18"/>
                <w:szCs w:val="18"/>
                <w:lang w:val="fr-FR" w:eastAsia="fr-FR"/>
              </w:rPr>
              <w:t>Quels sont les résultats inattendus (positifs et négatifs) produits par la réponse humanitaire ?</w:t>
            </w:r>
          </w:p>
        </w:tc>
        <w:tc>
          <w:tcPr>
            <w:tcW w:w="3175" w:type="dxa"/>
            <w:vAlign w:val="center"/>
          </w:tcPr>
          <w:p w14:paraId="380757B2"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Taux global d’atteinte des cibles</w:t>
            </w:r>
          </w:p>
          <w:p w14:paraId="0CBC1166"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br/>
            </w:r>
            <w:r w:rsidRPr="00FC04E8">
              <w:rPr>
                <w:rFonts w:ascii="Georgia" w:hAnsi="Georgia"/>
                <w:color w:val="000000"/>
                <w:sz w:val="18"/>
                <w:szCs w:val="18"/>
                <w:highlight w:val="lightGray"/>
                <w:lang w:val="fr-FR"/>
              </w:rPr>
              <w:t>Part contributive de l’UNICEF au plan de réponse humanitaire inter-agence</w:t>
            </w:r>
          </w:p>
          <w:p w14:paraId="25F41F58"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216329AB"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Nature des échecs et des succès dans le cadre de la mise en œuvre de la réponse</w:t>
            </w:r>
          </w:p>
          <w:p w14:paraId="74424F86"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2EF1AFAE"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Nature et nombre de facteurs favorables à l’atteinte des résultats </w:t>
            </w:r>
          </w:p>
          <w:p w14:paraId="08ED848D"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1B02BCA3"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Nature et nombre de facteurs qui entravent l’atteinte des résultats </w:t>
            </w:r>
          </w:p>
          <w:p w14:paraId="530B8185"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7B74B004" w14:textId="77777777" w:rsidR="00977183" w:rsidRPr="00FC04E8" w:rsidRDefault="00977183" w:rsidP="00BC6EB4">
            <w:pPr>
              <w:jc w:val="left"/>
              <w:rPr>
                <w:rFonts w:ascii="Georgia" w:hAnsi="Georgia" w:cstheme="minorHAnsi"/>
                <w:color w:val="808080" w:themeColor="background1" w:themeShade="80"/>
                <w:sz w:val="18"/>
                <w:szCs w:val="18"/>
                <w:highlight w:val="yellow"/>
                <w:lang w:val="fr-FR"/>
              </w:rPr>
            </w:pPr>
            <w:r w:rsidRPr="00FC04E8">
              <w:rPr>
                <w:rFonts w:ascii="Georgia" w:eastAsia="Times New Roman" w:hAnsi="Georgia" w:cstheme="minorHAnsi"/>
                <w:color w:val="000000"/>
                <w:sz w:val="18"/>
                <w:szCs w:val="18"/>
                <w:lang w:val="fr-FR" w:eastAsia="fr-FR"/>
              </w:rPr>
              <w:t xml:space="preserve">Nature et type des résultats inattendus identifiés </w:t>
            </w:r>
          </w:p>
        </w:tc>
        <w:tc>
          <w:tcPr>
            <w:tcW w:w="1256" w:type="dxa"/>
            <w:vAlign w:val="center"/>
          </w:tcPr>
          <w:p w14:paraId="46918E73"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Revue documentaire </w:t>
            </w:r>
          </w:p>
          <w:p w14:paraId="5912BB80"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3EB002A7"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0162A2C1" w14:textId="77777777" w:rsidR="00977183" w:rsidRPr="00FC04E8" w:rsidRDefault="00977183" w:rsidP="00BC6EB4">
            <w:pPr>
              <w:rPr>
                <w:rFonts w:ascii="Georgia" w:hAnsi="Georgia" w:cstheme="minorHAnsi"/>
                <w:color w:val="808080" w:themeColor="background1" w:themeShade="80"/>
                <w:sz w:val="18"/>
                <w:szCs w:val="18"/>
                <w:highlight w:val="yellow"/>
                <w:lang w:val="fr-FR"/>
              </w:rPr>
            </w:pPr>
            <w:r w:rsidRPr="00FC04E8">
              <w:rPr>
                <w:rFonts w:ascii="Georgia" w:eastAsia="Times New Roman" w:hAnsi="Georgia" w:cstheme="minorHAnsi"/>
                <w:color w:val="000000"/>
                <w:sz w:val="18"/>
                <w:szCs w:val="18"/>
                <w:lang w:val="fr-FR" w:eastAsia="fr-FR"/>
              </w:rPr>
              <w:t>Entretiens individuels / Groupe</w:t>
            </w:r>
          </w:p>
        </w:tc>
        <w:tc>
          <w:tcPr>
            <w:tcW w:w="2226" w:type="dxa"/>
            <w:vAlign w:val="center"/>
          </w:tcPr>
          <w:p w14:paraId="400A70AC"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b/>
                <w:bCs/>
                <w:color w:val="000000"/>
                <w:sz w:val="18"/>
                <w:szCs w:val="18"/>
                <w:u w:val="single"/>
                <w:lang w:val="fr-FR" w:eastAsia="fr-FR"/>
              </w:rPr>
              <w:t>Documents</w:t>
            </w:r>
            <w:r w:rsidRPr="00FC04E8">
              <w:rPr>
                <w:rFonts w:ascii="Georgia" w:eastAsia="Times New Roman" w:hAnsi="Georgia" w:cstheme="minorHAnsi"/>
                <w:color w:val="000000"/>
                <w:sz w:val="18"/>
                <w:szCs w:val="18"/>
                <w:lang w:val="fr-FR" w:eastAsia="fr-FR"/>
              </w:rPr>
              <w:br/>
              <w:t xml:space="preserve">HAC, , Rapport d'enquêtes / études ou sondage, HRP, SiTrep, matrices 5W, rapports des clusters </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u w:val="single"/>
                <w:lang w:val="fr-FR" w:eastAsia="fr-FR"/>
              </w:rPr>
              <w:t>Personnes / institutions clés</w:t>
            </w:r>
            <w:r w:rsidRPr="00FC04E8">
              <w:rPr>
                <w:rFonts w:ascii="Georgia" w:eastAsia="Times New Roman" w:hAnsi="Georgia" w:cstheme="minorHAnsi"/>
                <w:color w:val="000000"/>
                <w:sz w:val="18"/>
                <w:szCs w:val="18"/>
                <w:lang w:val="fr-FR" w:eastAsia="fr-FR"/>
              </w:rPr>
              <w:br/>
              <w:t>UNICEF, Acteurs institutionnels,</w:t>
            </w:r>
            <w:r w:rsidRPr="00FC04E8">
              <w:rPr>
                <w:rFonts w:ascii="Georgia" w:eastAsia="Times New Roman" w:hAnsi="Georgia" w:cstheme="minorHAnsi"/>
                <w:color w:val="000000"/>
                <w:sz w:val="18"/>
                <w:szCs w:val="18"/>
                <w:lang w:val="fr-FR" w:eastAsia="fr-FR"/>
              </w:rPr>
              <w:br/>
              <w:t xml:space="preserve">ONG et/ou OSC de mise en œuvre et </w:t>
            </w:r>
          </w:p>
          <w:p w14:paraId="6B9156EA"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r w:rsidRPr="00FC04E8">
              <w:rPr>
                <w:rFonts w:ascii="Georgia" w:eastAsia="Times New Roman" w:hAnsi="Georgia" w:cstheme="minorHAnsi"/>
                <w:color w:val="000000"/>
                <w:sz w:val="18"/>
                <w:szCs w:val="18"/>
                <w:lang w:val="fr-FR" w:eastAsia="fr-FR"/>
              </w:rPr>
              <w:t>Populations affectées</w:t>
            </w:r>
          </w:p>
        </w:tc>
        <w:tc>
          <w:tcPr>
            <w:tcW w:w="1067" w:type="dxa"/>
            <w:vAlign w:val="center"/>
          </w:tcPr>
          <w:p w14:paraId="41C051E8"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du contenu</w:t>
            </w:r>
          </w:p>
          <w:p w14:paraId="0A1317B6"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statistique</w:t>
            </w:r>
          </w:p>
          <w:p w14:paraId="19816036"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croisée</w:t>
            </w:r>
          </w:p>
          <w:p w14:paraId="1354A8D9" w14:textId="77777777" w:rsidR="00977183" w:rsidRPr="00FC04E8" w:rsidRDefault="00977183" w:rsidP="00BC6EB4">
            <w:pPr>
              <w:rPr>
                <w:rFonts w:ascii="Georgia" w:hAnsi="Georgia" w:cstheme="minorHAnsi"/>
                <w:color w:val="808080" w:themeColor="background1" w:themeShade="80"/>
                <w:sz w:val="18"/>
                <w:szCs w:val="18"/>
                <w:highlight w:val="yellow"/>
                <w:lang w:val="fr-FR"/>
              </w:rPr>
            </w:pPr>
          </w:p>
        </w:tc>
      </w:tr>
      <w:tr w:rsidR="00977183" w:rsidRPr="00FC04E8" w14:paraId="3204F51B" w14:textId="77777777" w:rsidTr="00977183">
        <w:trPr>
          <w:trHeight w:val="20"/>
          <w:jc w:val="center"/>
        </w:trPr>
        <w:tc>
          <w:tcPr>
            <w:tcW w:w="2936" w:type="dxa"/>
            <w:vAlign w:val="center"/>
          </w:tcPr>
          <w:p w14:paraId="38473200" w14:textId="77777777" w:rsidR="00977183" w:rsidRPr="00FC04E8" w:rsidRDefault="00977183" w:rsidP="00BC6EB4">
            <w:pPr>
              <w:rPr>
                <w:rFonts w:ascii="Georgia" w:hAnsi="Georgia" w:cstheme="minorHAnsi"/>
                <w:color w:val="808080" w:themeColor="background1" w:themeShade="80"/>
                <w:sz w:val="18"/>
                <w:szCs w:val="18"/>
                <w:highlight w:val="yellow"/>
                <w:lang w:val="fr-FR"/>
              </w:rPr>
            </w:pPr>
            <w:r w:rsidRPr="00FC04E8">
              <w:rPr>
                <w:rFonts w:ascii="Georgia" w:eastAsia="Times New Roman" w:hAnsi="Georgia" w:cstheme="minorHAnsi"/>
                <w:b/>
                <w:bCs/>
                <w:color w:val="000000"/>
                <w:sz w:val="18"/>
                <w:szCs w:val="18"/>
                <w:lang w:val="fr-FR" w:eastAsia="fr-FR"/>
              </w:rPr>
              <w:t>Pertinence des stratégies de suivi-évaluation</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sz w:val="18"/>
                <w:szCs w:val="18"/>
                <w:lang w:val="fr-FR" w:eastAsia="fr-FR"/>
              </w:rPr>
              <w:br/>
            </w:r>
            <w:r w:rsidRPr="00FC04E8">
              <w:rPr>
                <w:rFonts w:ascii="Georgia" w:eastAsia="Times New Roman" w:hAnsi="Georgia" w:cstheme="minorHAnsi"/>
                <w:b/>
                <w:bCs/>
                <w:sz w:val="18"/>
                <w:szCs w:val="18"/>
                <w:lang w:val="fr-FR" w:eastAsia="fr-FR"/>
              </w:rPr>
              <w:t>QE10</w:t>
            </w:r>
            <w:r w:rsidRPr="00FC04E8">
              <w:rPr>
                <w:rFonts w:ascii="Georgia" w:eastAsia="Times New Roman" w:hAnsi="Georgia" w:cstheme="minorHAnsi"/>
                <w:sz w:val="18"/>
                <w:szCs w:val="18"/>
                <w:lang w:val="fr-FR" w:eastAsia="fr-FR"/>
              </w:rPr>
              <w:t xml:space="preserve"> Dans quelle mesure les différentes stratégies de suivi</w:t>
            </w:r>
            <w:r w:rsidRPr="00FC04E8">
              <w:rPr>
                <w:rFonts w:ascii="Times New Roman" w:eastAsia="Times New Roman" w:hAnsi="Times New Roman" w:cs="Times New Roman"/>
                <w:sz w:val="18"/>
                <w:szCs w:val="18"/>
                <w:lang w:val="fr-FR" w:eastAsia="fr-FR"/>
              </w:rPr>
              <w:t>‐</w:t>
            </w:r>
            <w:r w:rsidRPr="00FC04E8">
              <w:rPr>
                <w:rFonts w:ascii="Georgia" w:eastAsia="Times New Roman" w:hAnsi="Georgia" w:cs="Georgia"/>
                <w:sz w:val="18"/>
                <w:szCs w:val="18"/>
                <w:lang w:val="fr-FR" w:eastAsia="fr-FR"/>
              </w:rPr>
              <w:t>é</w:t>
            </w:r>
            <w:r w:rsidRPr="00FC04E8">
              <w:rPr>
                <w:rFonts w:ascii="Georgia" w:eastAsia="Times New Roman" w:hAnsi="Georgia" w:cstheme="minorHAnsi"/>
                <w:sz w:val="18"/>
                <w:szCs w:val="18"/>
                <w:lang w:val="fr-FR" w:eastAsia="fr-FR"/>
              </w:rPr>
              <w:t xml:space="preserve">valuation (S&amp;E) </w:t>
            </w:r>
            <w:r w:rsidRPr="00FC04E8">
              <w:rPr>
                <w:rFonts w:ascii="Georgia" w:eastAsia="Times New Roman" w:hAnsi="Georgia" w:cs="Georgia"/>
                <w:sz w:val="18"/>
                <w:szCs w:val="18"/>
                <w:lang w:val="fr-FR" w:eastAsia="fr-FR"/>
              </w:rPr>
              <w:t>é</w:t>
            </w:r>
            <w:r w:rsidRPr="00FC04E8">
              <w:rPr>
                <w:rFonts w:ascii="Georgia" w:eastAsia="Times New Roman" w:hAnsi="Georgia" w:cstheme="minorHAnsi"/>
                <w:sz w:val="18"/>
                <w:szCs w:val="18"/>
                <w:lang w:val="fr-FR" w:eastAsia="fr-FR"/>
              </w:rPr>
              <w:t>taient</w:t>
            </w:r>
            <w:r w:rsidRPr="00FC04E8">
              <w:rPr>
                <w:rFonts w:ascii="Times New Roman" w:eastAsia="Times New Roman" w:hAnsi="Times New Roman" w:cs="Times New Roman"/>
                <w:sz w:val="18"/>
                <w:szCs w:val="18"/>
                <w:lang w:val="fr-FR" w:eastAsia="fr-FR"/>
              </w:rPr>
              <w:t>‐</w:t>
            </w:r>
            <w:r w:rsidRPr="00FC04E8">
              <w:rPr>
                <w:rFonts w:ascii="Georgia" w:eastAsia="Times New Roman" w:hAnsi="Georgia" w:cstheme="minorHAnsi"/>
                <w:sz w:val="18"/>
                <w:szCs w:val="18"/>
                <w:lang w:val="fr-FR" w:eastAsia="fr-FR"/>
              </w:rPr>
              <w:t>elles adapt</w:t>
            </w:r>
            <w:r w:rsidRPr="00FC04E8">
              <w:rPr>
                <w:rFonts w:ascii="Georgia" w:eastAsia="Times New Roman" w:hAnsi="Georgia" w:cs="Georgia"/>
                <w:sz w:val="18"/>
                <w:szCs w:val="18"/>
                <w:lang w:val="fr-FR" w:eastAsia="fr-FR"/>
              </w:rPr>
              <w:t>é</w:t>
            </w:r>
            <w:r w:rsidRPr="00FC04E8">
              <w:rPr>
                <w:rFonts w:ascii="Georgia" w:eastAsia="Times New Roman" w:hAnsi="Georgia" w:cstheme="minorHAnsi"/>
                <w:sz w:val="18"/>
                <w:szCs w:val="18"/>
                <w:lang w:val="fr-FR" w:eastAsia="fr-FR"/>
              </w:rPr>
              <w:t>es pour mesurer les r</w:t>
            </w:r>
            <w:r w:rsidRPr="00FC04E8">
              <w:rPr>
                <w:rFonts w:ascii="Georgia" w:eastAsia="Times New Roman" w:hAnsi="Georgia" w:cs="Georgia"/>
                <w:sz w:val="18"/>
                <w:szCs w:val="18"/>
                <w:lang w:val="fr-FR" w:eastAsia="fr-FR"/>
              </w:rPr>
              <w:t>é</w:t>
            </w:r>
            <w:r w:rsidRPr="00FC04E8">
              <w:rPr>
                <w:rFonts w:ascii="Georgia" w:eastAsia="Times New Roman" w:hAnsi="Georgia" w:cstheme="minorHAnsi"/>
                <w:sz w:val="18"/>
                <w:szCs w:val="18"/>
                <w:lang w:val="fr-FR" w:eastAsia="fr-FR"/>
              </w:rPr>
              <w:t xml:space="preserve">sultats des interventions ? Et Comment pourraient-elles </w:t>
            </w:r>
            <w:r w:rsidRPr="00FC04E8">
              <w:rPr>
                <w:rFonts w:ascii="Georgia" w:eastAsia="Times New Roman" w:hAnsi="Georgia" w:cs="Georgia"/>
                <w:sz w:val="18"/>
                <w:szCs w:val="18"/>
                <w:lang w:val="fr-FR" w:eastAsia="fr-FR"/>
              </w:rPr>
              <w:t>ê</w:t>
            </w:r>
            <w:r w:rsidRPr="00FC04E8">
              <w:rPr>
                <w:rFonts w:ascii="Georgia" w:eastAsia="Times New Roman" w:hAnsi="Georgia" w:cstheme="minorHAnsi"/>
                <w:sz w:val="18"/>
                <w:szCs w:val="18"/>
                <w:lang w:val="fr-FR" w:eastAsia="fr-FR"/>
              </w:rPr>
              <w:t xml:space="preserve">tre </w:t>
            </w:r>
            <w:r w:rsidRPr="00FC04E8">
              <w:rPr>
                <w:rFonts w:ascii="Georgia" w:eastAsia="Times New Roman" w:hAnsi="Georgia" w:cstheme="minorHAnsi"/>
                <w:color w:val="000000" w:themeColor="text1"/>
                <w:sz w:val="18"/>
                <w:szCs w:val="18"/>
                <w:lang w:val="fr-FR" w:eastAsia="fr-FR"/>
              </w:rPr>
              <w:t>améliorées ?</w:t>
            </w:r>
          </w:p>
        </w:tc>
        <w:tc>
          <w:tcPr>
            <w:tcW w:w="3043" w:type="dxa"/>
            <w:vAlign w:val="center"/>
          </w:tcPr>
          <w:p w14:paraId="1E55ECFD"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b/>
                <w:bCs/>
                <w:color w:val="000000"/>
                <w:sz w:val="18"/>
                <w:szCs w:val="18"/>
                <w:lang w:val="fr-FR" w:eastAsia="fr-FR"/>
              </w:rPr>
              <w:t>SQE10.1</w:t>
            </w:r>
            <w:r w:rsidRPr="00FC04E8">
              <w:rPr>
                <w:rFonts w:ascii="Georgia" w:eastAsia="Times New Roman" w:hAnsi="Georgia" w:cstheme="minorHAnsi"/>
                <w:color w:val="000000"/>
                <w:sz w:val="18"/>
                <w:szCs w:val="18"/>
                <w:lang w:val="fr-FR" w:eastAsia="fr-FR"/>
              </w:rPr>
              <w:t xml:space="preserve"> Dans quelle mesure le Third Party Monitoring (TPM) a-t-il permis de mettre à disposition des données de suivi à temps (délai raisonables) (Jusqu’en 2020) ?</w:t>
            </w:r>
          </w:p>
          <w:p w14:paraId="61716838" w14:textId="77777777" w:rsidR="00977183" w:rsidRPr="00FC04E8" w:rsidRDefault="00977183" w:rsidP="00BC6EB4">
            <w:pPr>
              <w:rPr>
                <w:rFonts w:ascii="Georgia" w:eastAsia="Times New Roman" w:hAnsi="Georgia" w:cstheme="minorHAnsi"/>
                <w:color w:val="000000"/>
                <w:sz w:val="18"/>
                <w:szCs w:val="18"/>
                <w:lang w:val="fr-FR" w:eastAsia="fr-FR"/>
              </w:rPr>
            </w:pPr>
          </w:p>
          <w:p w14:paraId="56B82307"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b/>
                <w:color w:val="000000"/>
                <w:sz w:val="18"/>
                <w:szCs w:val="18"/>
                <w:lang w:val="fr-FR" w:eastAsia="fr-FR"/>
              </w:rPr>
              <w:t>SQE10.2</w:t>
            </w:r>
            <w:r w:rsidRPr="00FC04E8">
              <w:rPr>
                <w:rFonts w:ascii="Georgia" w:eastAsia="Times New Roman" w:hAnsi="Georgia" w:cstheme="minorHAnsi"/>
                <w:color w:val="000000"/>
                <w:sz w:val="18"/>
                <w:szCs w:val="18"/>
                <w:lang w:val="fr-FR" w:eastAsia="fr-FR"/>
              </w:rPr>
              <w:t xml:space="preserve"> Dans quelle mesure le monitorage par les pairs a été piloté ? </w:t>
            </w:r>
          </w:p>
          <w:p w14:paraId="7124B8F4"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QE10.2</w:t>
            </w:r>
            <w:r w:rsidRPr="00FC04E8">
              <w:rPr>
                <w:rFonts w:ascii="Georgia" w:eastAsia="Times New Roman" w:hAnsi="Georgia" w:cstheme="minorHAnsi"/>
                <w:color w:val="000000"/>
                <w:sz w:val="18"/>
                <w:szCs w:val="18"/>
                <w:lang w:val="fr-FR" w:eastAsia="fr-FR"/>
              </w:rPr>
              <w:t xml:space="preserve"> Dans quelle mesure le suivi à distance a-t-il permis de mettre à disposition des données de suivi à temps (délais raisonables) ?</w:t>
            </w:r>
          </w:p>
          <w:p w14:paraId="28D85AAF"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QE10.3</w:t>
            </w:r>
            <w:r w:rsidRPr="00FC04E8">
              <w:rPr>
                <w:rFonts w:ascii="Georgia" w:eastAsia="Times New Roman" w:hAnsi="Georgia" w:cstheme="minorHAnsi"/>
                <w:color w:val="000000"/>
                <w:sz w:val="18"/>
                <w:szCs w:val="18"/>
                <w:lang w:val="fr-FR" w:eastAsia="fr-FR"/>
              </w:rPr>
              <w:t xml:space="preserve"> Dans quelle mesure le suivi par les communautés (3RC) a-t-il permis de mettre à disposition des données de suivi à temps (délais raisonables) ?</w:t>
            </w:r>
          </w:p>
          <w:p w14:paraId="0F1BB0BD" w14:textId="77777777" w:rsidR="00977183" w:rsidRPr="00FC04E8" w:rsidRDefault="00977183" w:rsidP="00BC6EB4">
            <w:pPr>
              <w:rPr>
                <w:rFonts w:ascii="Georgia" w:hAnsi="Georgia" w:cstheme="minorHAnsi"/>
                <w:color w:val="000000"/>
                <w:sz w:val="18"/>
                <w:szCs w:val="18"/>
                <w:highlight w:val="yellow"/>
                <w:lang w:val="fr-FR"/>
              </w:rPr>
            </w:pPr>
          </w:p>
          <w:p w14:paraId="3457E8E0" w14:textId="77777777" w:rsidR="00977183" w:rsidRPr="00FC04E8" w:rsidRDefault="00977183" w:rsidP="00BC6EB4">
            <w:pPr>
              <w:jc w:val="left"/>
              <w:rPr>
                <w:rFonts w:ascii="Georgia" w:eastAsia="Times New Roman" w:hAnsi="Georgia" w:cs="Times New Roman"/>
                <w:color w:val="000000"/>
                <w:sz w:val="18"/>
                <w:szCs w:val="18"/>
                <w:lang w:val="fr-FR" w:eastAsia="fr-FR"/>
              </w:rPr>
            </w:pPr>
            <w:r w:rsidRPr="00FC04E8">
              <w:rPr>
                <w:rFonts w:ascii="Georgia" w:eastAsia="Times New Roman" w:hAnsi="Georgia" w:cs="Times New Roman"/>
                <w:b/>
                <w:bCs/>
                <w:color w:val="000000"/>
                <w:sz w:val="18"/>
                <w:szCs w:val="18"/>
                <w:lang w:val="fr-FR" w:eastAsia="fr-FR"/>
              </w:rPr>
              <w:t>SQE10.4</w:t>
            </w:r>
            <w:r w:rsidRPr="00FC04E8">
              <w:rPr>
                <w:rFonts w:ascii="Georgia" w:eastAsia="Times New Roman" w:hAnsi="Georgia" w:cs="Times New Roman"/>
                <w:color w:val="000000"/>
                <w:sz w:val="18"/>
                <w:szCs w:val="18"/>
                <w:lang w:val="fr-FR" w:eastAsia="fr-FR"/>
              </w:rPr>
              <w:t xml:space="preserve"> Dans quelle mesure le suivi par les communautés (3RC) a-t-il permis de mettre à disposition des données de suivi à temps (délais raisonnables) ?</w:t>
            </w:r>
          </w:p>
          <w:p w14:paraId="2B8DA547" w14:textId="77777777" w:rsidR="00977183" w:rsidRPr="00FC04E8" w:rsidRDefault="00977183" w:rsidP="00BC6EB4">
            <w:pPr>
              <w:jc w:val="left"/>
              <w:rPr>
                <w:rFonts w:ascii="Georgia" w:eastAsia="Times New Roman" w:hAnsi="Georgia" w:cs="Times New Roman"/>
                <w:color w:val="000000"/>
                <w:sz w:val="18"/>
                <w:szCs w:val="18"/>
                <w:lang w:val="fr-FR" w:eastAsia="fr-FR"/>
              </w:rPr>
            </w:pPr>
          </w:p>
          <w:p w14:paraId="740A6EB4" w14:textId="77777777" w:rsidR="00977183" w:rsidRPr="00FC04E8" w:rsidRDefault="00977183" w:rsidP="00BC6EB4">
            <w:pPr>
              <w:rPr>
                <w:rFonts w:ascii="Georgia" w:hAnsi="Georgia" w:cstheme="minorHAnsi"/>
                <w:color w:val="000000"/>
                <w:sz w:val="18"/>
                <w:szCs w:val="18"/>
                <w:highlight w:val="yellow"/>
                <w:lang w:val="fr-FR"/>
              </w:rPr>
            </w:pPr>
            <w:r w:rsidRPr="00FC04E8">
              <w:rPr>
                <w:rFonts w:ascii="Georgia" w:eastAsia="Times New Roman" w:hAnsi="Georgia" w:cs="Times New Roman"/>
                <w:b/>
                <w:bCs/>
                <w:color w:val="000000"/>
                <w:sz w:val="18"/>
                <w:szCs w:val="18"/>
                <w:lang w:val="fr-FR" w:eastAsia="fr-FR"/>
              </w:rPr>
              <w:t>SQE10.5.</w:t>
            </w:r>
            <w:r w:rsidRPr="00FC04E8">
              <w:rPr>
                <w:rFonts w:ascii="Georgia" w:eastAsia="Times New Roman" w:hAnsi="Georgia" w:cs="Times New Roman"/>
                <w:color w:val="000000"/>
                <w:sz w:val="18"/>
                <w:szCs w:val="18"/>
                <w:lang w:val="fr-FR" w:eastAsia="fr-FR"/>
              </w:rPr>
              <w:t xml:space="preserve"> Dans quelle mesure le mécanisme de suivi par les communautés responsabilise les populations affectées ?</w:t>
            </w:r>
          </w:p>
        </w:tc>
        <w:tc>
          <w:tcPr>
            <w:tcW w:w="3175" w:type="dxa"/>
            <w:vAlign w:val="center"/>
          </w:tcPr>
          <w:p w14:paraId="4F45EE65"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Mise à disposition des données de suivi dans les délais</w:t>
            </w:r>
          </w:p>
          <w:p w14:paraId="48D76E09"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0BA524D7"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Complétude des données de suivi</w:t>
            </w:r>
          </w:p>
          <w:p w14:paraId="59831037"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1411EC18"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Evidence d’utilisation des données pour informer les mesures de corrections et d’ajustement</w:t>
            </w:r>
          </w:p>
          <w:p w14:paraId="0E9B0D98"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6D652E86"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imes New Roman"/>
                <w:color w:val="000000"/>
                <w:sz w:val="18"/>
                <w:szCs w:val="18"/>
                <w:lang w:val="fr-FR" w:eastAsia="fr-FR"/>
              </w:rPr>
              <w:t>Niveau de responsabilisation des communautés dans le suivi communautaire</w:t>
            </w:r>
          </w:p>
          <w:p w14:paraId="5DB6AE42"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44480340" w14:textId="77777777" w:rsidR="00977183" w:rsidRPr="00FC04E8" w:rsidRDefault="00977183" w:rsidP="00BC6EB4">
            <w:pPr>
              <w:rPr>
                <w:rFonts w:ascii="Georgia" w:hAnsi="Georgia" w:cstheme="minorHAnsi"/>
                <w:color w:val="808080" w:themeColor="background1" w:themeShade="80"/>
                <w:sz w:val="18"/>
                <w:szCs w:val="18"/>
                <w:highlight w:val="yellow"/>
                <w:lang w:val="fr-FR"/>
              </w:rPr>
            </w:pPr>
          </w:p>
        </w:tc>
        <w:tc>
          <w:tcPr>
            <w:tcW w:w="1256" w:type="dxa"/>
            <w:vAlign w:val="center"/>
          </w:tcPr>
          <w:p w14:paraId="19B18FF6"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Revue documentaire</w:t>
            </w:r>
            <w:r w:rsidRPr="00FC04E8">
              <w:rPr>
                <w:rFonts w:ascii="Georgia" w:eastAsia="Times New Roman" w:hAnsi="Georgia" w:cstheme="minorHAnsi"/>
                <w:color w:val="000000"/>
                <w:sz w:val="18"/>
                <w:szCs w:val="18"/>
                <w:lang w:val="fr-FR" w:eastAsia="fr-FR"/>
              </w:rPr>
              <w:br/>
            </w:r>
          </w:p>
          <w:p w14:paraId="4BEC7E73"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Entretien individuel </w:t>
            </w:r>
          </w:p>
          <w:p w14:paraId="4ABBD074"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2238C158"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765E0037"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0F3B477A"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7031D2C8"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42703D17"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Groupe de discussion </w:t>
            </w:r>
          </w:p>
          <w:p w14:paraId="66E46DB3"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64515DC4" w14:textId="77777777" w:rsidR="00977183" w:rsidRPr="00FC04E8" w:rsidRDefault="00977183" w:rsidP="00BC6EB4">
            <w:pPr>
              <w:rPr>
                <w:rFonts w:ascii="Georgia" w:hAnsi="Georgia" w:cstheme="minorHAnsi"/>
                <w:color w:val="808080" w:themeColor="background1" w:themeShade="80"/>
                <w:sz w:val="18"/>
                <w:szCs w:val="18"/>
                <w:highlight w:val="yellow"/>
                <w:lang w:val="fr-FR"/>
              </w:rPr>
            </w:pPr>
          </w:p>
        </w:tc>
        <w:tc>
          <w:tcPr>
            <w:tcW w:w="2226" w:type="dxa"/>
            <w:vAlign w:val="center"/>
          </w:tcPr>
          <w:p w14:paraId="20871E11" w14:textId="77777777" w:rsidR="00977183" w:rsidRPr="00FC04E8" w:rsidRDefault="00977183" w:rsidP="00BC6EB4">
            <w:pPr>
              <w:jc w:val="left"/>
              <w:rPr>
                <w:rFonts w:ascii="Georgia" w:eastAsia="Times New Roman" w:hAnsi="Georgia" w:cstheme="minorHAnsi"/>
                <w:b/>
                <w:bCs/>
                <w:color w:val="000000"/>
                <w:sz w:val="18"/>
                <w:szCs w:val="18"/>
                <w:u w:val="single"/>
                <w:lang w:val="fr-FR" w:eastAsia="fr-FR"/>
              </w:rPr>
            </w:pPr>
            <w:r w:rsidRPr="00FC04E8">
              <w:rPr>
                <w:rFonts w:ascii="Georgia" w:eastAsia="Times New Roman" w:hAnsi="Georgia" w:cstheme="minorHAnsi"/>
                <w:b/>
                <w:bCs/>
                <w:color w:val="000000"/>
                <w:sz w:val="18"/>
                <w:szCs w:val="18"/>
                <w:u w:val="single"/>
                <w:lang w:val="fr-FR" w:eastAsia="fr-FR"/>
              </w:rPr>
              <w:t>Documents</w:t>
            </w:r>
            <w:r w:rsidRPr="00FC04E8">
              <w:rPr>
                <w:rFonts w:ascii="Georgia" w:eastAsia="Times New Roman" w:hAnsi="Georgia" w:cstheme="minorHAnsi"/>
                <w:color w:val="000000"/>
                <w:sz w:val="18"/>
                <w:szCs w:val="18"/>
                <w:lang w:val="fr-FR" w:eastAsia="fr-FR"/>
              </w:rPr>
              <w:br/>
              <w:t>Rapprt HAC, , Rapport d'enquêtes / études ou sondage, HRP</w:t>
            </w:r>
            <w:r w:rsidRPr="00FC04E8">
              <w:rPr>
                <w:rFonts w:ascii="Georgia" w:eastAsia="Times New Roman" w:hAnsi="Georgia" w:cstheme="minorHAnsi"/>
                <w:color w:val="000000"/>
                <w:sz w:val="18"/>
                <w:szCs w:val="18"/>
                <w:lang w:val="fr-FR" w:eastAsia="fr-FR"/>
              </w:rPr>
              <w:br/>
              <w:t>Rapport de monitoring ( TPM et monitorage par pairs), VP, matrices 5W, SITREP, rapports partenaires</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u w:val="single"/>
                <w:lang w:val="fr-FR" w:eastAsia="fr-FR"/>
              </w:rPr>
              <w:t>Personnes /</w:t>
            </w:r>
          </w:p>
          <w:p w14:paraId="7A99414C"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r w:rsidRPr="00FC04E8">
              <w:rPr>
                <w:rFonts w:ascii="Georgia" w:eastAsia="Times New Roman" w:hAnsi="Georgia" w:cstheme="minorHAnsi"/>
                <w:b/>
                <w:bCs/>
                <w:color w:val="000000"/>
                <w:sz w:val="18"/>
                <w:szCs w:val="18"/>
                <w:u w:val="single"/>
                <w:lang w:val="fr-FR" w:eastAsia="fr-FR"/>
              </w:rPr>
              <w:t>Institutions clés</w:t>
            </w:r>
            <w:r w:rsidRPr="00FC04E8">
              <w:rPr>
                <w:rFonts w:ascii="Georgia" w:eastAsia="Times New Roman" w:hAnsi="Georgia" w:cstheme="minorHAnsi"/>
                <w:color w:val="000000"/>
                <w:sz w:val="18"/>
                <w:szCs w:val="18"/>
                <w:lang w:val="fr-FR" w:eastAsia="fr-FR"/>
              </w:rPr>
              <w:br/>
              <w:t>UNICEF Régional et Pays,</w:t>
            </w:r>
            <w:r w:rsidRPr="00FC04E8">
              <w:rPr>
                <w:rFonts w:ascii="Georgia" w:eastAsia="Times New Roman" w:hAnsi="Georgia" w:cstheme="minorHAnsi"/>
                <w:color w:val="000000"/>
                <w:sz w:val="18"/>
                <w:szCs w:val="18"/>
                <w:lang w:val="fr-FR" w:eastAsia="fr-FR"/>
              </w:rPr>
              <w:br/>
              <w:t>Acteurs institutionnels</w:t>
            </w:r>
            <w:r w:rsidRPr="00FC04E8">
              <w:rPr>
                <w:rFonts w:ascii="Georgia" w:eastAsia="Times New Roman" w:hAnsi="Georgia" w:cstheme="minorHAnsi"/>
                <w:color w:val="000000"/>
                <w:sz w:val="18"/>
                <w:szCs w:val="18"/>
                <w:lang w:val="fr-FR" w:eastAsia="fr-FR"/>
              </w:rPr>
              <w:br/>
              <w:t>ONG et/ou OSC de mise en œuvre, Acteurs communautaires</w:t>
            </w:r>
            <w:r w:rsidRPr="00FC04E8">
              <w:rPr>
                <w:rFonts w:ascii="Georgia" w:eastAsia="Times New Roman" w:hAnsi="Georgia" w:cstheme="minorHAnsi"/>
                <w:color w:val="000000"/>
                <w:sz w:val="18"/>
                <w:szCs w:val="18"/>
                <w:lang w:val="fr-FR" w:eastAsia="fr-FR"/>
              </w:rPr>
              <w:br/>
            </w:r>
          </w:p>
        </w:tc>
        <w:tc>
          <w:tcPr>
            <w:tcW w:w="1067" w:type="dxa"/>
            <w:vAlign w:val="center"/>
          </w:tcPr>
          <w:p w14:paraId="646AF99E"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du contenu</w:t>
            </w:r>
          </w:p>
          <w:p w14:paraId="76F709B9"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statistique</w:t>
            </w:r>
          </w:p>
          <w:p w14:paraId="7E3CEA8D"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croisée</w:t>
            </w:r>
          </w:p>
          <w:p w14:paraId="01FF163E" w14:textId="77777777" w:rsidR="00977183" w:rsidRPr="00FC04E8" w:rsidRDefault="00977183" w:rsidP="00BC6EB4">
            <w:pPr>
              <w:rPr>
                <w:rFonts w:ascii="Georgia" w:hAnsi="Georgia" w:cstheme="minorHAnsi"/>
                <w:color w:val="808080" w:themeColor="background1" w:themeShade="80"/>
                <w:sz w:val="18"/>
                <w:szCs w:val="18"/>
                <w:highlight w:val="yellow"/>
                <w:lang w:val="fr-FR"/>
              </w:rPr>
            </w:pPr>
          </w:p>
        </w:tc>
      </w:tr>
      <w:tr w:rsidR="00977183" w:rsidRPr="00FC04E8" w14:paraId="3DFBF259" w14:textId="77777777" w:rsidTr="00977183">
        <w:trPr>
          <w:trHeight w:val="20"/>
          <w:jc w:val="center"/>
        </w:trPr>
        <w:tc>
          <w:tcPr>
            <w:tcW w:w="2936" w:type="dxa"/>
            <w:vAlign w:val="center"/>
          </w:tcPr>
          <w:p w14:paraId="033BE994" w14:textId="77777777" w:rsidR="00977183" w:rsidRPr="00FC04E8" w:rsidRDefault="00977183" w:rsidP="00BC6EB4">
            <w:pPr>
              <w:rPr>
                <w:rFonts w:ascii="Georgia" w:hAnsi="Georgia" w:cstheme="minorHAnsi"/>
                <w:color w:val="808080" w:themeColor="background1" w:themeShade="80"/>
                <w:sz w:val="18"/>
                <w:szCs w:val="18"/>
                <w:highlight w:val="yellow"/>
                <w:lang w:val="fr-FR"/>
              </w:rPr>
            </w:pPr>
            <w:r w:rsidRPr="00FC04E8">
              <w:rPr>
                <w:rFonts w:ascii="Georgia" w:eastAsia="Times New Roman" w:hAnsi="Georgia" w:cstheme="minorHAnsi"/>
                <w:b/>
                <w:bCs/>
                <w:color w:val="000000"/>
                <w:sz w:val="18"/>
                <w:szCs w:val="18"/>
                <w:lang w:val="fr-FR" w:eastAsia="fr-FR"/>
              </w:rPr>
              <w:t>Efficacité de la gestion de la sécurité</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QE11</w:t>
            </w:r>
            <w:r w:rsidRPr="00FC04E8">
              <w:rPr>
                <w:rFonts w:ascii="Georgia" w:eastAsia="Times New Roman" w:hAnsi="Georgia" w:cstheme="minorHAnsi"/>
                <w:color w:val="000000"/>
                <w:sz w:val="18"/>
                <w:szCs w:val="18"/>
                <w:lang w:val="fr-FR" w:eastAsia="fr-FR"/>
              </w:rPr>
              <w:t xml:space="preserve"> Dans quelle mesure la gestion de la sécurité a-t-elle été utilisée efficacement pour soutenir le programme ?</w:t>
            </w:r>
          </w:p>
        </w:tc>
        <w:tc>
          <w:tcPr>
            <w:tcW w:w="3043" w:type="dxa"/>
            <w:vAlign w:val="center"/>
          </w:tcPr>
          <w:p w14:paraId="2C7C71F0"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b/>
                <w:bCs/>
                <w:color w:val="000000"/>
                <w:sz w:val="18"/>
                <w:szCs w:val="18"/>
                <w:lang w:val="fr-FR" w:eastAsia="fr-FR"/>
              </w:rPr>
              <w:t>SQE11.1</w:t>
            </w:r>
            <w:r w:rsidRPr="00FC04E8">
              <w:rPr>
                <w:rFonts w:ascii="Georgia" w:eastAsia="Times New Roman" w:hAnsi="Georgia" w:cstheme="minorHAnsi"/>
                <w:color w:val="000000"/>
                <w:sz w:val="18"/>
                <w:szCs w:val="18"/>
                <w:lang w:val="fr-FR" w:eastAsia="fr-FR"/>
              </w:rPr>
              <w:t xml:space="preserve"> Comment la question sécuritaire a-t-elle été prise en compte dans la conception de la réponse ?</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SQE11.2</w:t>
            </w:r>
            <w:r w:rsidRPr="00FC04E8">
              <w:rPr>
                <w:rFonts w:ascii="Georgia" w:eastAsia="Times New Roman" w:hAnsi="Georgia" w:cstheme="minorHAnsi"/>
                <w:color w:val="000000"/>
                <w:sz w:val="18"/>
                <w:szCs w:val="18"/>
                <w:lang w:val="fr-FR" w:eastAsia="fr-FR"/>
              </w:rPr>
              <w:t>. En quoi les dispositions sécuritaires mises en œuvre par l’UNICEF ont permis la continuité des opérations ?</w:t>
            </w:r>
          </w:p>
          <w:p w14:paraId="3D2BCD3F" w14:textId="77777777" w:rsidR="00977183" w:rsidRPr="00FC04E8" w:rsidRDefault="00977183" w:rsidP="00BC6EB4">
            <w:pPr>
              <w:rPr>
                <w:rFonts w:ascii="Georgia" w:eastAsia="Times New Roman" w:hAnsi="Georgia" w:cstheme="minorHAnsi"/>
                <w:color w:val="000000"/>
                <w:sz w:val="18"/>
                <w:szCs w:val="18"/>
                <w:highlight w:val="yellow"/>
                <w:lang w:val="fr-FR" w:eastAsia="fr-FR"/>
              </w:rPr>
            </w:pPr>
          </w:p>
          <w:p w14:paraId="546DB830" w14:textId="77777777" w:rsidR="00977183" w:rsidRPr="00FC04E8" w:rsidRDefault="00977183" w:rsidP="00BC6EB4">
            <w:pPr>
              <w:rPr>
                <w:rFonts w:ascii="Georgia" w:hAnsi="Georgia" w:cstheme="minorHAnsi"/>
                <w:color w:val="808080" w:themeColor="background1" w:themeShade="80"/>
                <w:sz w:val="18"/>
                <w:szCs w:val="18"/>
                <w:highlight w:val="yellow"/>
                <w:lang w:val="fr-FR"/>
              </w:rPr>
            </w:pPr>
          </w:p>
        </w:tc>
        <w:tc>
          <w:tcPr>
            <w:tcW w:w="3175" w:type="dxa"/>
            <w:vAlign w:val="center"/>
          </w:tcPr>
          <w:p w14:paraId="103FDC29"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Nombre et type d’incidents sécuritaires survenus pendant les L2</w:t>
            </w:r>
          </w:p>
          <w:p w14:paraId="7CEDD8BF" w14:textId="77777777" w:rsidR="00977183" w:rsidRPr="00FC04E8" w:rsidRDefault="00977183" w:rsidP="00BC6EB4">
            <w:pPr>
              <w:rPr>
                <w:rFonts w:ascii="Georgia" w:eastAsia="Times New Roman" w:hAnsi="Georgia" w:cstheme="minorHAnsi"/>
                <w:color w:val="000000"/>
                <w:sz w:val="18"/>
                <w:szCs w:val="18"/>
                <w:lang w:val="fr-FR" w:eastAsia="fr-FR"/>
              </w:rPr>
            </w:pPr>
          </w:p>
          <w:p w14:paraId="4BA11F02"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Type de stratégie de sécurité mis en place</w:t>
            </w:r>
          </w:p>
          <w:p w14:paraId="7F2F60DF" w14:textId="77777777" w:rsidR="00977183" w:rsidRPr="00FC04E8" w:rsidRDefault="00977183" w:rsidP="00BC6EB4">
            <w:pPr>
              <w:rPr>
                <w:rFonts w:ascii="Georgia" w:hAnsi="Georgia" w:cstheme="minorHAnsi"/>
                <w:color w:val="808080" w:themeColor="background1" w:themeShade="80"/>
                <w:sz w:val="18"/>
                <w:szCs w:val="18"/>
                <w:highlight w:val="yellow"/>
                <w:lang w:val="fr-FR"/>
              </w:rPr>
            </w:pPr>
            <w:r w:rsidRPr="00FC04E8">
              <w:rPr>
                <w:rFonts w:ascii="Georgia" w:eastAsia="Times New Roman" w:hAnsi="Georgia" w:cstheme="minorHAnsi"/>
                <w:color w:val="000000"/>
                <w:sz w:val="18"/>
                <w:szCs w:val="18"/>
                <w:lang w:val="fr-FR" w:eastAsia="fr-FR"/>
              </w:rPr>
              <w:t>Part des ressources financières et humaines consacrées à la sécurité</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t>Typologie et descriptif des actions empêchées, modifiées ou déplanifiées en raison de la situation sécuritaire</w:t>
            </w:r>
          </w:p>
        </w:tc>
        <w:tc>
          <w:tcPr>
            <w:tcW w:w="1256" w:type="dxa"/>
            <w:vAlign w:val="center"/>
          </w:tcPr>
          <w:p w14:paraId="57A44059"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Revue documentaire </w:t>
            </w:r>
          </w:p>
          <w:p w14:paraId="5345818E"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2C87FBA7"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77CE120D"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37977B81" w14:textId="77777777" w:rsidR="00977183" w:rsidRPr="00FC04E8" w:rsidRDefault="00977183" w:rsidP="00BC6EB4">
            <w:pPr>
              <w:rPr>
                <w:rFonts w:ascii="Georgia" w:hAnsi="Georgia" w:cstheme="minorHAnsi"/>
                <w:color w:val="808080" w:themeColor="background1" w:themeShade="80"/>
                <w:sz w:val="18"/>
                <w:szCs w:val="18"/>
                <w:highlight w:val="yellow"/>
                <w:lang w:val="fr-FR"/>
              </w:rPr>
            </w:pPr>
            <w:r w:rsidRPr="00FC04E8">
              <w:rPr>
                <w:rFonts w:ascii="Georgia" w:eastAsia="Times New Roman" w:hAnsi="Georgia" w:cstheme="minorHAnsi"/>
                <w:color w:val="000000"/>
                <w:sz w:val="18"/>
                <w:szCs w:val="18"/>
                <w:lang w:val="fr-FR" w:eastAsia="fr-FR"/>
              </w:rPr>
              <w:t xml:space="preserve">Entretien individuel / groupe </w:t>
            </w:r>
          </w:p>
        </w:tc>
        <w:tc>
          <w:tcPr>
            <w:tcW w:w="2226" w:type="dxa"/>
            <w:vAlign w:val="center"/>
          </w:tcPr>
          <w:p w14:paraId="4969C43A" w14:textId="77777777" w:rsidR="00977183" w:rsidRPr="00FC04E8" w:rsidRDefault="00977183" w:rsidP="00BC6EB4">
            <w:pPr>
              <w:jc w:val="left"/>
              <w:rPr>
                <w:rFonts w:ascii="Georgia" w:hAnsi="Georgia" w:cstheme="minorHAnsi"/>
                <w:color w:val="808080" w:themeColor="background1" w:themeShade="80"/>
                <w:sz w:val="18"/>
                <w:szCs w:val="18"/>
                <w:highlight w:val="yellow"/>
                <w:lang w:val="fr-FR"/>
              </w:rPr>
            </w:pPr>
            <w:r w:rsidRPr="00FC04E8">
              <w:rPr>
                <w:rFonts w:ascii="Georgia" w:eastAsia="Times New Roman" w:hAnsi="Georgia" w:cstheme="minorHAnsi"/>
                <w:b/>
                <w:bCs/>
                <w:color w:val="000000"/>
                <w:sz w:val="18"/>
                <w:szCs w:val="18"/>
                <w:u w:val="single"/>
                <w:lang w:val="fr-FR" w:eastAsia="fr-FR"/>
              </w:rPr>
              <w:t>Documents</w:t>
            </w:r>
            <w:r w:rsidRPr="00FC04E8">
              <w:rPr>
                <w:rFonts w:ascii="Georgia" w:eastAsia="Times New Roman" w:hAnsi="Georgia" w:cstheme="minorHAnsi"/>
                <w:color w:val="000000"/>
                <w:sz w:val="18"/>
                <w:szCs w:val="18"/>
                <w:lang w:val="fr-FR" w:eastAsia="fr-FR"/>
              </w:rPr>
              <w:br/>
              <w:t>HAC, Rapport d'enquêtes / études ou sondage, HRP, SiTrep, Documents de capitalisation,</w:t>
            </w:r>
            <w:r w:rsidRPr="00FC04E8">
              <w:rPr>
                <w:rFonts w:ascii="Georgia" w:eastAsia="Times New Roman" w:hAnsi="Georgia" w:cstheme="minorHAnsi"/>
                <w:color w:val="000000"/>
                <w:sz w:val="18"/>
                <w:szCs w:val="18"/>
                <w:lang w:val="fr-FR" w:eastAsia="fr-FR"/>
              </w:rPr>
              <w:br/>
              <w:t>Rapport évaluation DO NO HARM de la stratégie 3RC</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u w:val="single"/>
                <w:lang w:val="fr-FR" w:eastAsia="fr-FR"/>
              </w:rPr>
              <w:t>Personnes /institutions clés</w:t>
            </w:r>
            <w:r w:rsidRPr="00FC04E8">
              <w:rPr>
                <w:rFonts w:ascii="Georgia" w:eastAsia="Times New Roman" w:hAnsi="Georgia" w:cstheme="minorHAnsi"/>
                <w:color w:val="000000"/>
                <w:sz w:val="18"/>
                <w:szCs w:val="18"/>
                <w:lang w:val="fr-FR" w:eastAsia="fr-FR"/>
              </w:rPr>
              <w:br/>
              <w:t>UNICEF, Acteurs institutionnels,</w:t>
            </w:r>
            <w:r w:rsidRPr="00FC04E8">
              <w:rPr>
                <w:rFonts w:ascii="Georgia" w:eastAsia="Times New Roman" w:hAnsi="Georgia" w:cstheme="minorHAnsi"/>
                <w:color w:val="000000"/>
                <w:sz w:val="18"/>
                <w:szCs w:val="18"/>
                <w:lang w:val="fr-FR" w:eastAsia="fr-FR"/>
              </w:rPr>
              <w:br/>
              <w:t>ONG et/ou OSC, Acteurs communautaires, Populations</w:t>
            </w:r>
          </w:p>
        </w:tc>
        <w:tc>
          <w:tcPr>
            <w:tcW w:w="1067" w:type="dxa"/>
            <w:vAlign w:val="center"/>
          </w:tcPr>
          <w:p w14:paraId="7999C008"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du contenu</w:t>
            </w:r>
          </w:p>
          <w:p w14:paraId="1A68E061"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statistique</w:t>
            </w:r>
          </w:p>
          <w:p w14:paraId="4474AB40"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croisée</w:t>
            </w:r>
          </w:p>
          <w:p w14:paraId="4ADA9110" w14:textId="77777777" w:rsidR="00977183" w:rsidRPr="00FC04E8" w:rsidRDefault="00977183" w:rsidP="00BC6EB4">
            <w:pPr>
              <w:rPr>
                <w:rFonts w:ascii="Georgia" w:hAnsi="Georgia" w:cstheme="minorHAnsi"/>
                <w:color w:val="808080" w:themeColor="background1" w:themeShade="80"/>
                <w:sz w:val="18"/>
                <w:szCs w:val="18"/>
                <w:highlight w:val="yellow"/>
                <w:lang w:val="fr-FR"/>
              </w:rPr>
            </w:pPr>
          </w:p>
        </w:tc>
      </w:tr>
      <w:tr w:rsidR="00977183" w:rsidRPr="00FC04E8" w14:paraId="0F76025E" w14:textId="77777777" w:rsidTr="00977183">
        <w:trPr>
          <w:trHeight w:val="20"/>
          <w:jc w:val="center"/>
        </w:trPr>
        <w:tc>
          <w:tcPr>
            <w:tcW w:w="2936" w:type="dxa"/>
            <w:shd w:val="clear" w:color="auto" w:fill="FFFFFF" w:themeFill="background1"/>
            <w:vAlign w:val="center"/>
          </w:tcPr>
          <w:p w14:paraId="058D0A84" w14:textId="77777777" w:rsidR="00977183" w:rsidRPr="00FC04E8" w:rsidRDefault="00977183" w:rsidP="00BC6EB4">
            <w:pPr>
              <w:rPr>
                <w:rFonts w:ascii="Georgia" w:hAnsi="Georgia" w:cstheme="minorHAnsi"/>
                <w:color w:val="808080" w:themeColor="background1" w:themeShade="80"/>
                <w:sz w:val="18"/>
                <w:szCs w:val="18"/>
                <w:highlight w:val="yellow"/>
                <w:lang w:val="fr-FR"/>
              </w:rPr>
            </w:pPr>
            <w:r w:rsidRPr="00FC04E8">
              <w:rPr>
                <w:rFonts w:ascii="Georgia" w:eastAsia="Times New Roman" w:hAnsi="Georgia" w:cstheme="minorHAnsi"/>
                <w:b/>
                <w:bCs/>
                <w:color w:val="000000"/>
                <w:sz w:val="18"/>
                <w:szCs w:val="18"/>
                <w:lang w:val="fr-FR" w:eastAsia="fr-FR"/>
              </w:rPr>
              <w:t xml:space="preserve">Respect du triple nexus </w:t>
            </w:r>
            <w:r w:rsidRPr="00FC04E8">
              <w:rPr>
                <w:rFonts w:ascii="Georgia" w:eastAsia="Times New Roman" w:hAnsi="Georgia" w:cstheme="minorHAnsi"/>
                <w:b/>
                <w:bCs/>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QE13</w:t>
            </w:r>
            <w:r w:rsidRPr="00FC04E8">
              <w:rPr>
                <w:rFonts w:ascii="Georgia" w:eastAsia="Times New Roman" w:hAnsi="Georgia" w:cstheme="minorHAnsi"/>
                <w:color w:val="000000"/>
                <w:sz w:val="18"/>
                <w:szCs w:val="18"/>
                <w:lang w:val="fr-FR" w:eastAsia="fr-FR"/>
              </w:rPr>
              <w:t xml:space="preserve"> Dans quelle mesure la réponse humanitaire a-t-elle suivi une dimension intégrée à l’atteinte des ODD en liant l’humanitaire, le développement et les efforts de paix ?</w:t>
            </w:r>
          </w:p>
        </w:tc>
        <w:tc>
          <w:tcPr>
            <w:tcW w:w="3043" w:type="dxa"/>
            <w:shd w:val="clear" w:color="auto" w:fill="FFFFFF" w:themeFill="background1"/>
            <w:vAlign w:val="center"/>
          </w:tcPr>
          <w:p w14:paraId="0ED916B0" w14:textId="77777777" w:rsidR="00977183" w:rsidRPr="00FC04E8" w:rsidRDefault="00977183" w:rsidP="00BC6EB4">
            <w:pPr>
              <w:jc w:val="left"/>
              <w:rPr>
                <w:rFonts w:ascii="Georgia" w:eastAsia="Times New Roman" w:hAnsi="Georgia"/>
                <w:color w:val="000000"/>
                <w:sz w:val="18"/>
                <w:szCs w:val="18"/>
                <w:lang w:val="fr-FR" w:eastAsia="fr-FR"/>
              </w:rPr>
            </w:pPr>
            <w:r w:rsidRPr="00FC04E8">
              <w:rPr>
                <w:rFonts w:ascii="Georgia" w:eastAsia="Times New Roman" w:hAnsi="Georgia"/>
                <w:b/>
                <w:bCs/>
                <w:color w:val="000000" w:themeColor="text1"/>
                <w:sz w:val="18"/>
                <w:szCs w:val="18"/>
                <w:lang w:val="fr-FR" w:eastAsia="fr-FR"/>
              </w:rPr>
              <w:t>SQE13.1 :</w:t>
            </w:r>
            <w:r w:rsidRPr="00FC04E8">
              <w:rPr>
                <w:rFonts w:ascii="Georgia" w:eastAsia="Times New Roman" w:hAnsi="Georgia"/>
                <w:color w:val="000000" w:themeColor="text1"/>
                <w:sz w:val="18"/>
                <w:szCs w:val="18"/>
                <w:lang w:val="fr-FR" w:eastAsia="fr-FR"/>
              </w:rPr>
              <w:t xml:space="preserve"> Dans quelle mesure la réponse humanitaire a-t-elle intégré les aspects de renforcement des systèmes et institutionnalisation ? </w:t>
            </w:r>
          </w:p>
          <w:p w14:paraId="39482246"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1F57A415" w14:textId="77777777" w:rsidR="00977183" w:rsidRPr="00FC04E8" w:rsidRDefault="00977183" w:rsidP="00BC6EB4">
            <w:pPr>
              <w:rPr>
                <w:rFonts w:ascii="Georgia" w:eastAsia="Times New Roman" w:hAnsi="Georgia"/>
                <w:color w:val="000000" w:themeColor="text1"/>
                <w:sz w:val="18"/>
                <w:szCs w:val="18"/>
                <w:lang w:val="fr-FR" w:eastAsia="fr-FR"/>
              </w:rPr>
            </w:pPr>
            <w:r w:rsidRPr="00FC04E8">
              <w:rPr>
                <w:rFonts w:ascii="Georgia" w:eastAsia="Times New Roman" w:hAnsi="Georgia"/>
                <w:b/>
                <w:bCs/>
                <w:color w:val="000000" w:themeColor="text1"/>
                <w:sz w:val="18"/>
                <w:szCs w:val="18"/>
                <w:lang w:val="fr-FR" w:eastAsia="fr-FR"/>
              </w:rPr>
              <w:t>SQE13.2</w:t>
            </w:r>
            <w:r w:rsidRPr="00FC04E8">
              <w:rPr>
                <w:rFonts w:ascii="Georgia" w:eastAsia="Times New Roman" w:hAnsi="Georgia"/>
                <w:color w:val="000000" w:themeColor="text1"/>
                <w:sz w:val="18"/>
                <w:szCs w:val="18"/>
                <w:lang w:val="fr-FR" w:eastAsia="fr-FR"/>
              </w:rPr>
              <w:t> : Dans quelle mesure la réponse humanitaire a-t-elle pris en compte la question de paix ?</w:t>
            </w:r>
          </w:p>
          <w:p w14:paraId="003E8C81" w14:textId="77777777" w:rsidR="00977183" w:rsidRPr="00FC04E8" w:rsidRDefault="00977183" w:rsidP="00BC6EB4">
            <w:pPr>
              <w:rPr>
                <w:rFonts w:ascii="Georgia" w:eastAsia="Times New Roman" w:hAnsi="Georgia"/>
                <w:b/>
                <w:color w:val="000000"/>
                <w:sz w:val="18"/>
                <w:szCs w:val="18"/>
                <w:highlight w:val="yellow"/>
                <w:lang w:val="fr-FR" w:eastAsia="fr-FR"/>
              </w:rPr>
            </w:pPr>
          </w:p>
          <w:p w14:paraId="7AA0E04A" w14:textId="77777777" w:rsidR="00977183" w:rsidRPr="00FC04E8" w:rsidRDefault="00977183" w:rsidP="00BC6EB4">
            <w:pPr>
              <w:rPr>
                <w:rFonts w:ascii="Georgia" w:eastAsia="Times New Roman" w:hAnsi="Georgia"/>
                <w:color w:val="000000"/>
                <w:sz w:val="18"/>
                <w:szCs w:val="18"/>
                <w:highlight w:val="yellow"/>
                <w:lang w:val="fr-FR" w:eastAsia="fr-FR"/>
              </w:rPr>
            </w:pPr>
            <w:r w:rsidRPr="00FC04E8">
              <w:rPr>
                <w:rFonts w:ascii="Georgia" w:eastAsia="Times New Roman" w:hAnsi="Georgia"/>
                <w:b/>
                <w:color w:val="000000"/>
                <w:sz w:val="18"/>
                <w:szCs w:val="18"/>
                <w:lang w:val="fr-FR" w:eastAsia="fr-FR"/>
              </w:rPr>
              <w:t>SQE13.3</w:t>
            </w:r>
            <w:r w:rsidRPr="00FC04E8">
              <w:rPr>
                <w:rFonts w:ascii="Georgia" w:eastAsia="Times New Roman" w:hAnsi="Georgia"/>
                <w:color w:val="000000"/>
                <w:sz w:val="18"/>
                <w:szCs w:val="18"/>
                <w:lang w:val="fr-FR" w:eastAsia="fr-FR"/>
              </w:rPr>
              <w:t xml:space="preserve"> : Dans quelle mesure la réponse humanitaire a-t-elle prise en compte le nexus humanfvcg²itaire-développement- ? </w:t>
            </w:r>
          </w:p>
        </w:tc>
        <w:tc>
          <w:tcPr>
            <w:tcW w:w="3175" w:type="dxa"/>
            <w:shd w:val="clear" w:color="auto" w:fill="FFFFFF" w:themeFill="background1"/>
            <w:vAlign w:val="center"/>
          </w:tcPr>
          <w:p w14:paraId="08C97644"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Prise en compte du nexus dans la conception de la réponse humanitaire</w:t>
            </w:r>
          </w:p>
          <w:p w14:paraId="33CAC879"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0579A586" w14:textId="77777777" w:rsidR="00977183" w:rsidRPr="00FC04E8" w:rsidRDefault="00977183" w:rsidP="00BC6EB4">
            <w:pPr>
              <w:jc w:val="left"/>
              <w:rPr>
                <w:rFonts w:ascii="Georgia" w:eastAsia="Times New Roman" w:hAnsi="Georgia"/>
                <w:color w:val="000000"/>
                <w:sz w:val="18"/>
                <w:szCs w:val="18"/>
                <w:lang w:val="fr-FR" w:eastAsia="fr-FR"/>
              </w:rPr>
            </w:pPr>
            <w:r w:rsidRPr="00FC04E8">
              <w:rPr>
                <w:rFonts w:ascii="Georgia" w:hAnsi="Georgia"/>
                <w:color w:val="000000" w:themeColor="text1"/>
                <w:sz w:val="18"/>
                <w:szCs w:val="18"/>
                <w:lang w:val="fr-FR"/>
              </w:rPr>
              <w:t>Niveau de connaissance du nexus sur le terrain</w:t>
            </w:r>
          </w:p>
          <w:p w14:paraId="26CFB7CF"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09CB4789"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Nombre et type d’actions mettant en oeuvre le Nexus</w:t>
            </w:r>
          </w:p>
          <w:p w14:paraId="5684033F"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217D75BC"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651A6BB6" w14:textId="77777777" w:rsidR="00977183" w:rsidRPr="00FC04E8" w:rsidRDefault="00977183" w:rsidP="00BC6EB4">
            <w:pPr>
              <w:jc w:val="left"/>
              <w:rPr>
                <w:rFonts w:ascii="Georgia" w:hAnsi="Georgia" w:cstheme="minorHAnsi"/>
                <w:color w:val="808080" w:themeColor="background1" w:themeShade="80"/>
                <w:sz w:val="18"/>
                <w:szCs w:val="18"/>
                <w:highlight w:val="yellow"/>
                <w:lang w:val="fr-FR"/>
              </w:rPr>
            </w:pPr>
          </w:p>
        </w:tc>
        <w:tc>
          <w:tcPr>
            <w:tcW w:w="1256" w:type="dxa"/>
            <w:shd w:val="clear" w:color="auto" w:fill="FFFFFF" w:themeFill="background1"/>
            <w:vAlign w:val="center"/>
          </w:tcPr>
          <w:p w14:paraId="41A30AB8"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Revue documentaire </w:t>
            </w:r>
          </w:p>
          <w:p w14:paraId="26DF1A60"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58038D12"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1B47CE39"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2CBF1CA7" w14:textId="77777777" w:rsidR="00977183" w:rsidRPr="00FC04E8" w:rsidRDefault="00977183" w:rsidP="00BC6EB4">
            <w:pPr>
              <w:rPr>
                <w:rFonts w:ascii="Georgia" w:hAnsi="Georgia" w:cstheme="minorHAnsi"/>
                <w:color w:val="808080" w:themeColor="background1" w:themeShade="80"/>
                <w:sz w:val="18"/>
                <w:szCs w:val="18"/>
                <w:highlight w:val="yellow"/>
                <w:lang w:val="fr-FR"/>
              </w:rPr>
            </w:pPr>
            <w:r w:rsidRPr="00FC04E8">
              <w:rPr>
                <w:rFonts w:ascii="Georgia" w:eastAsia="Times New Roman" w:hAnsi="Georgia" w:cstheme="minorHAnsi"/>
                <w:color w:val="000000"/>
                <w:sz w:val="18"/>
                <w:szCs w:val="18"/>
                <w:lang w:val="fr-FR" w:eastAsia="fr-FR"/>
              </w:rPr>
              <w:t xml:space="preserve">Entretien individuel / groupe </w:t>
            </w:r>
          </w:p>
        </w:tc>
        <w:tc>
          <w:tcPr>
            <w:tcW w:w="2226" w:type="dxa"/>
            <w:shd w:val="clear" w:color="auto" w:fill="FFFFFF" w:themeFill="background1"/>
            <w:vAlign w:val="center"/>
          </w:tcPr>
          <w:p w14:paraId="3ABAF222" w14:textId="77777777" w:rsidR="00977183" w:rsidRPr="00FC04E8" w:rsidRDefault="00977183" w:rsidP="00BC6EB4">
            <w:pPr>
              <w:rPr>
                <w:rFonts w:ascii="Georgia" w:hAnsi="Georgia" w:cstheme="minorHAnsi"/>
                <w:color w:val="808080" w:themeColor="background1" w:themeShade="80"/>
                <w:sz w:val="18"/>
                <w:szCs w:val="18"/>
                <w:highlight w:val="yellow"/>
                <w:lang w:val="fr-FR"/>
              </w:rPr>
            </w:pPr>
            <w:r w:rsidRPr="00FC04E8">
              <w:rPr>
                <w:rFonts w:ascii="Georgia" w:eastAsia="Times New Roman" w:hAnsi="Georgia" w:cstheme="minorHAnsi"/>
                <w:b/>
                <w:bCs/>
                <w:color w:val="000000"/>
                <w:sz w:val="18"/>
                <w:szCs w:val="18"/>
                <w:u w:val="single"/>
                <w:lang w:val="fr-FR" w:eastAsia="fr-FR"/>
              </w:rPr>
              <w:t>Documents</w:t>
            </w:r>
            <w:r w:rsidRPr="00FC04E8">
              <w:rPr>
                <w:rFonts w:ascii="Georgia" w:eastAsia="Times New Roman" w:hAnsi="Georgia" w:cstheme="minorHAnsi"/>
                <w:color w:val="000000"/>
                <w:sz w:val="18"/>
                <w:szCs w:val="18"/>
                <w:lang w:val="fr-FR" w:eastAsia="fr-FR"/>
              </w:rPr>
              <w:br/>
              <w:t>HAC, , Rapport d'enquêtes / études ou sondage, , SiTrep, Documents de capitalisation,</w:t>
            </w:r>
            <w:r w:rsidRPr="00FC04E8">
              <w:rPr>
                <w:rFonts w:ascii="Georgia" w:eastAsia="Times New Roman" w:hAnsi="Georgia" w:cstheme="minorHAnsi"/>
                <w:color w:val="000000"/>
                <w:sz w:val="18"/>
                <w:szCs w:val="18"/>
                <w:lang w:val="fr-FR" w:eastAsia="fr-FR"/>
              </w:rPr>
              <w:br/>
              <w:t>Rapports TPM, VP, rapports partenaires, rapports clusters</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u w:val="single"/>
                <w:lang w:val="fr-FR" w:eastAsia="fr-FR"/>
              </w:rPr>
              <w:t>Personnes /institutions clés</w:t>
            </w:r>
            <w:r w:rsidRPr="00FC04E8">
              <w:rPr>
                <w:rFonts w:ascii="Georgia" w:eastAsia="Times New Roman" w:hAnsi="Georgia" w:cstheme="minorHAnsi"/>
                <w:color w:val="000000"/>
                <w:sz w:val="18"/>
                <w:szCs w:val="18"/>
                <w:lang w:val="fr-FR" w:eastAsia="fr-FR"/>
              </w:rPr>
              <w:br/>
              <w:t>UNICEF, ONG et/ou OSC Acteurs institutionnels,</w:t>
            </w:r>
            <w:r w:rsidRPr="00FC04E8">
              <w:rPr>
                <w:rFonts w:ascii="Georgia" w:eastAsia="Times New Roman" w:hAnsi="Georgia" w:cstheme="minorHAnsi"/>
                <w:color w:val="000000"/>
                <w:sz w:val="18"/>
                <w:szCs w:val="18"/>
                <w:lang w:val="fr-FR" w:eastAsia="fr-FR"/>
              </w:rPr>
              <w:br/>
            </w:r>
          </w:p>
        </w:tc>
        <w:tc>
          <w:tcPr>
            <w:tcW w:w="1067" w:type="dxa"/>
            <w:shd w:val="clear" w:color="auto" w:fill="FFFFFF" w:themeFill="background1"/>
            <w:vAlign w:val="center"/>
          </w:tcPr>
          <w:p w14:paraId="30E7D66C"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du contenu</w:t>
            </w:r>
          </w:p>
          <w:p w14:paraId="4919BF6E"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statistique</w:t>
            </w:r>
          </w:p>
          <w:p w14:paraId="7BD1C2C3"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croisée</w:t>
            </w:r>
          </w:p>
          <w:p w14:paraId="3929B0F2" w14:textId="77777777" w:rsidR="00977183" w:rsidRPr="00FC04E8" w:rsidRDefault="00977183" w:rsidP="00BC6EB4">
            <w:pPr>
              <w:rPr>
                <w:rFonts w:ascii="Georgia" w:hAnsi="Georgia" w:cstheme="minorHAnsi"/>
                <w:color w:val="808080" w:themeColor="background1" w:themeShade="80"/>
                <w:sz w:val="18"/>
                <w:szCs w:val="18"/>
                <w:highlight w:val="yellow"/>
                <w:lang w:val="fr-FR"/>
              </w:rPr>
            </w:pPr>
          </w:p>
        </w:tc>
      </w:tr>
      <w:tr w:rsidR="00977183" w:rsidRPr="00FC04E8" w14:paraId="2B448B05" w14:textId="77777777" w:rsidTr="00977183">
        <w:trPr>
          <w:trHeight w:val="20"/>
          <w:jc w:val="center"/>
        </w:trPr>
        <w:tc>
          <w:tcPr>
            <w:tcW w:w="2936" w:type="dxa"/>
            <w:vAlign w:val="center"/>
          </w:tcPr>
          <w:p w14:paraId="3D458A71" w14:textId="77777777" w:rsidR="00977183" w:rsidRPr="00FC04E8" w:rsidRDefault="00977183" w:rsidP="00BC6EB4">
            <w:pPr>
              <w:rPr>
                <w:rFonts w:ascii="Georgia" w:hAnsi="Georgia" w:cstheme="minorHAnsi"/>
                <w:color w:val="808080" w:themeColor="background1" w:themeShade="80"/>
                <w:sz w:val="18"/>
                <w:szCs w:val="18"/>
                <w:highlight w:val="yellow"/>
                <w:lang w:val="fr-FR"/>
              </w:rPr>
            </w:pPr>
            <w:r w:rsidRPr="00FC04E8">
              <w:rPr>
                <w:rFonts w:ascii="Georgia" w:eastAsia="Times New Roman" w:hAnsi="Georgia" w:cstheme="minorHAnsi"/>
                <w:b/>
                <w:bCs/>
                <w:color w:val="000000"/>
                <w:sz w:val="18"/>
                <w:szCs w:val="18"/>
                <w:lang w:val="fr-FR" w:eastAsia="fr-FR"/>
              </w:rPr>
              <w:t>Respect des principes humanitaires</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QE14</w:t>
            </w:r>
            <w:r w:rsidRPr="00FC04E8">
              <w:rPr>
                <w:rFonts w:ascii="Georgia" w:eastAsia="Times New Roman" w:hAnsi="Georgia" w:cstheme="minorHAnsi"/>
                <w:color w:val="000000"/>
                <w:sz w:val="18"/>
                <w:szCs w:val="18"/>
                <w:lang w:val="fr-FR" w:eastAsia="fr-FR"/>
              </w:rPr>
              <w:t xml:space="preserve"> Dans quelle mesure, la réponse humanitaire a pu respecter les principes de l’action humanitaire ? (Humanité, neutralité, impartialité, indépendance) </w:t>
            </w:r>
          </w:p>
        </w:tc>
        <w:tc>
          <w:tcPr>
            <w:tcW w:w="3043" w:type="dxa"/>
            <w:vAlign w:val="center"/>
          </w:tcPr>
          <w:p w14:paraId="2FDCF708"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b/>
                <w:bCs/>
                <w:color w:val="000000"/>
                <w:sz w:val="18"/>
                <w:szCs w:val="18"/>
                <w:lang w:val="fr-FR" w:eastAsia="fr-FR"/>
              </w:rPr>
              <w:t xml:space="preserve">SQE14.1 </w:t>
            </w:r>
            <w:r w:rsidRPr="00FC04E8">
              <w:rPr>
                <w:rFonts w:ascii="Georgia" w:eastAsia="Times New Roman" w:hAnsi="Georgia" w:cstheme="minorHAnsi"/>
                <w:color w:val="000000"/>
                <w:sz w:val="18"/>
                <w:szCs w:val="18"/>
                <w:lang w:val="fr-FR" w:eastAsia="fr-FR"/>
              </w:rPr>
              <w:t xml:space="preserve">En quoi la réponse s’est adressée à réduire les souffrances humaines </w:t>
            </w:r>
            <w:r w:rsidRPr="00FC04E8">
              <w:rPr>
                <w:rFonts w:ascii="Georgia" w:eastAsia="Times New Roman" w:hAnsi="Georgia" w:cstheme="minorHAnsi"/>
                <w:i/>
                <w:color w:val="000000"/>
                <w:sz w:val="18"/>
                <w:szCs w:val="18"/>
                <w:lang w:val="fr-FR" w:eastAsia="fr-FR"/>
              </w:rPr>
              <w:t>(</w:t>
            </w:r>
            <w:r w:rsidRPr="00FC04E8">
              <w:rPr>
                <w:rFonts w:ascii="Georgia" w:eastAsia="Times New Roman" w:hAnsi="Georgia" w:cstheme="minorHAnsi"/>
                <w:b/>
                <w:bCs/>
                <w:i/>
                <w:color w:val="000000"/>
                <w:sz w:val="18"/>
                <w:szCs w:val="18"/>
                <w:lang w:val="fr-FR" w:eastAsia="fr-FR"/>
              </w:rPr>
              <w:t>Humanité)</w:t>
            </w:r>
            <w:r w:rsidRPr="00FC04E8">
              <w:rPr>
                <w:rFonts w:ascii="Georgia" w:eastAsia="Times New Roman" w:hAnsi="Georgia" w:cstheme="minorHAnsi"/>
                <w:b/>
                <w:bCs/>
                <w:color w:val="000000"/>
                <w:sz w:val="18"/>
                <w:szCs w:val="18"/>
                <w:lang w:val="fr-FR" w:eastAsia="fr-FR"/>
              </w:rPr>
              <w:t xml:space="preserve"> </w:t>
            </w:r>
            <w:r w:rsidRPr="00FC04E8">
              <w:rPr>
                <w:rFonts w:ascii="Georgia" w:eastAsia="Times New Roman" w:hAnsi="Georgia" w:cstheme="minorHAnsi"/>
                <w:color w:val="000000"/>
                <w:sz w:val="18"/>
                <w:szCs w:val="18"/>
                <w:lang w:val="fr-FR" w:eastAsia="fr-FR"/>
              </w:rPr>
              <w:t>?</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 xml:space="preserve">SQE14.2 </w:t>
            </w:r>
            <w:r w:rsidRPr="00FC04E8">
              <w:rPr>
                <w:rFonts w:ascii="Georgia" w:eastAsia="Times New Roman" w:hAnsi="Georgia" w:cstheme="minorHAnsi"/>
                <w:color w:val="000000"/>
                <w:sz w:val="18"/>
                <w:szCs w:val="18"/>
                <w:lang w:val="fr-FR" w:eastAsia="fr-FR"/>
              </w:rPr>
              <w:t xml:space="preserve">Dans les zones à fort défi sécuritaire, en quoi la réponse a-t-elle été / a été neutre </w:t>
            </w:r>
            <w:r w:rsidRPr="00FC04E8">
              <w:rPr>
                <w:rFonts w:ascii="Georgia" w:eastAsia="Times New Roman" w:hAnsi="Georgia" w:cstheme="minorHAnsi"/>
                <w:i/>
                <w:color w:val="000000"/>
                <w:sz w:val="18"/>
                <w:szCs w:val="18"/>
                <w:lang w:val="fr-FR" w:eastAsia="fr-FR"/>
              </w:rPr>
              <w:t>(</w:t>
            </w:r>
            <w:r w:rsidRPr="00FC04E8">
              <w:rPr>
                <w:rFonts w:ascii="Georgia" w:eastAsia="Times New Roman" w:hAnsi="Georgia" w:cstheme="minorHAnsi"/>
                <w:b/>
                <w:bCs/>
                <w:i/>
                <w:color w:val="000000"/>
                <w:sz w:val="18"/>
                <w:szCs w:val="18"/>
                <w:lang w:val="fr-FR" w:eastAsia="fr-FR"/>
              </w:rPr>
              <w:t>Neutralité)</w:t>
            </w:r>
            <w:r w:rsidRPr="00FC04E8">
              <w:rPr>
                <w:rFonts w:ascii="Georgia" w:eastAsia="Times New Roman" w:hAnsi="Georgia" w:cstheme="minorHAnsi"/>
                <w:b/>
                <w:bCs/>
                <w:color w:val="000000"/>
                <w:sz w:val="18"/>
                <w:szCs w:val="18"/>
                <w:lang w:val="fr-FR" w:eastAsia="fr-FR"/>
              </w:rPr>
              <w:t xml:space="preserve"> </w:t>
            </w:r>
            <w:r w:rsidRPr="00FC04E8">
              <w:rPr>
                <w:rFonts w:ascii="Georgia" w:eastAsia="Times New Roman" w:hAnsi="Georgia" w:cstheme="minorHAnsi"/>
                <w:color w:val="000000"/>
                <w:sz w:val="18"/>
                <w:szCs w:val="18"/>
                <w:lang w:val="fr-FR" w:eastAsia="fr-FR"/>
              </w:rPr>
              <w:t>?</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 xml:space="preserve">SQE14.3 </w:t>
            </w:r>
            <w:r w:rsidRPr="00FC04E8">
              <w:rPr>
                <w:rFonts w:ascii="Georgia" w:eastAsia="Times New Roman" w:hAnsi="Georgia" w:cstheme="minorHAnsi"/>
                <w:color w:val="000000"/>
                <w:sz w:val="18"/>
                <w:szCs w:val="18"/>
                <w:lang w:val="fr-FR" w:eastAsia="fr-FR"/>
              </w:rPr>
              <w:t xml:space="preserve">En quoi les populations bénéficiaires ont-elles été choisies sur la seule base des besoins humanitaires </w:t>
            </w:r>
            <w:r w:rsidRPr="00FC04E8">
              <w:rPr>
                <w:rFonts w:ascii="Georgia" w:eastAsia="Times New Roman" w:hAnsi="Georgia" w:cstheme="minorHAnsi"/>
                <w:i/>
                <w:color w:val="000000"/>
                <w:sz w:val="18"/>
                <w:szCs w:val="18"/>
                <w:lang w:val="fr-FR" w:eastAsia="fr-FR"/>
              </w:rPr>
              <w:t>(</w:t>
            </w:r>
            <w:r w:rsidRPr="00FC04E8">
              <w:rPr>
                <w:rFonts w:ascii="Georgia" w:eastAsia="Times New Roman" w:hAnsi="Georgia" w:cstheme="minorHAnsi"/>
                <w:b/>
                <w:bCs/>
                <w:i/>
                <w:color w:val="000000"/>
                <w:sz w:val="18"/>
                <w:szCs w:val="18"/>
                <w:lang w:val="fr-FR" w:eastAsia="fr-FR"/>
              </w:rPr>
              <w:t>Impartialité)</w:t>
            </w:r>
            <w:r w:rsidRPr="00FC04E8">
              <w:rPr>
                <w:rFonts w:ascii="Georgia" w:eastAsia="Times New Roman" w:hAnsi="Georgia" w:cstheme="minorHAnsi"/>
                <w:b/>
                <w:bCs/>
                <w:color w:val="000000"/>
                <w:sz w:val="18"/>
                <w:szCs w:val="18"/>
                <w:lang w:val="fr-FR" w:eastAsia="fr-FR"/>
              </w:rPr>
              <w:t xml:space="preserve"> </w:t>
            </w:r>
            <w:r w:rsidRPr="00FC04E8">
              <w:rPr>
                <w:rFonts w:ascii="Georgia" w:eastAsia="Times New Roman" w:hAnsi="Georgia" w:cstheme="minorHAnsi"/>
                <w:color w:val="000000"/>
                <w:sz w:val="18"/>
                <w:szCs w:val="18"/>
                <w:lang w:val="fr-FR" w:eastAsia="fr-FR"/>
              </w:rPr>
              <w:t>?</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 xml:space="preserve">SQE14.4 </w:t>
            </w:r>
            <w:r w:rsidRPr="00FC04E8">
              <w:rPr>
                <w:rFonts w:ascii="Georgia" w:eastAsia="Times New Roman" w:hAnsi="Georgia" w:cstheme="minorHAnsi"/>
                <w:color w:val="000000"/>
                <w:sz w:val="18"/>
                <w:szCs w:val="18"/>
                <w:lang w:val="fr-FR" w:eastAsia="fr-FR"/>
              </w:rPr>
              <w:t xml:space="preserve">En quoi les objectifs de l’intervention sont-ils exclusivement en rapport avec les besoins humanitaires identifiés </w:t>
            </w:r>
            <w:r w:rsidRPr="00FC04E8">
              <w:rPr>
                <w:rFonts w:ascii="Georgia" w:eastAsia="Times New Roman" w:hAnsi="Georgia" w:cstheme="minorHAnsi"/>
                <w:i/>
                <w:color w:val="000000"/>
                <w:sz w:val="18"/>
                <w:szCs w:val="18"/>
                <w:lang w:val="fr-FR" w:eastAsia="fr-FR"/>
              </w:rPr>
              <w:t>(</w:t>
            </w:r>
            <w:r w:rsidRPr="00FC04E8">
              <w:rPr>
                <w:rFonts w:ascii="Georgia" w:eastAsia="Times New Roman" w:hAnsi="Georgia" w:cstheme="minorHAnsi"/>
                <w:b/>
                <w:bCs/>
                <w:i/>
                <w:color w:val="000000"/>
                <w:sz w:val="18"/>
                <w:szCs w:val="18"/>
                <w:lang w:val="fr-FR" w:eastAsia="fr-FR"/>
              </w:rPr>
              <w:t>Indépendance)</w:t>
            </w:r>
            <w:r w:rsidRPr="00FC04E8">
              <w:rPr>
                <w:rFonts w:ascii="Georgia" w:eastAsia="Times New Roman" w:hAnsi="Georgia" w:cstheme="minorHAnsi"/>
                <w:b/>
                <w:bCs/>
                <w:color w:val="000000"/>
                <w:sz w:val="18"/>
                <w:szCs w:val="18"/>
                <w:lang w:val="fr-FR" w:eastAsia="fr-FR"/>
              </w:rPr>
              <w:t xml:space="preserve"> </w:t>
            </w:r>
            <w:r w:rsidRPr="00FC04E8">
              <w:rPr>
                <w:rFonts w:ascii="Georgia" w:eastAsia="Times New Roman" w:hAnsi="Georgia" w:cstheme="minorHAnsi"/>
                <w:color w:val="000000"/>
                <w:sz w:val="18"/>
                <w:szCs w:val="18"/>
                <w:lang w:val="fr-FR" w:eastAsia="fr-FR"/>
              </w:rPr>
              <w:t>?</w:t>
            </w:r>
          </w:p>
          <w:p w14:paraId="4AFDA98D" w14:textId="77777777" w:rsidR="00977183" w:rsidRPr="00FC04E8" w:rsidRDefault="00977183" w:rsidP="00BC6EB4">
            <w:pPr>
              <w:rPr>
                <w:rFonts w:ascii="Georgia" w:hAnsi="Georgia" w:cstheme="minorHAnsi"/>
                <w:color w:val="808080" w:themeColor="background1" w:themeShade="80"/>
                <w:sz w:val="18"/>
                <w:szCs w:val="18"/>
                <w:highlight w:val="yellow"/>
                <w:lang w:val="fr-FR"/>
              </w:rPr>
            </w:pPr>
          </w:p>
        </w:tc>
        <w:tc>
          <w:tcPr>
            <w:tcW w:w="3175" w:type="dxa"/>
            <w:vAlign w:val="center"/>
          </w:tcPr>
          <w:p w14:paraId="005E502E" w14:textId="77777777" w:rsidR="00977183" w:rsidRPr="00FC04E8" w:rsidRDefault="00977183" w:rsidP="00BC6EB4">
            <w:pPr>
              <w:jc w:val="left"/>
              <w:rPr>
                <w:rFonts w:ascii="Georgia" w:hAnsi="Georgia"/>
                <w:strike/>
                <w:color w:val="000000"/>
                <w:sz w:val="18"/>
                <w:szCs w:val="18"/>
                <w:lang w:val="fr-FR"/>
              </w:rPr>
            </w:pPr>
            <w:r w:rsidRPr="00FC04E8">
              <w:rPr>
                <w:rFonts w:ascii="Georgia" w:hAnsi="Georgia"/>
                <w:strike/>
                <w:color w:val="000000"/>
                <w:sz w:val="18"/>
                <w:szCs w:val="18"/>
                <w:lang w:val="fr-FR"/>
              </w:rPr>
              <w:t xml:space="preserve">Niveau de cohérence avec les principes humanitaires </w:t>
            </w:r>
          </w:p>
          <w:p w14:paraId="3D36B2E7"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767A189D" w14:textId="77777777" w:rsidR="00977183" w:rsidRPr="00FC04E8" w:rsidRDefault="00977183" w:rsidP="00BC6EB4">
            <w:pPr>
              <w:rPr>
                <w:rFonts w:ascii="Georgia" w:hAnsi="Georgia" w:cstheme="minorHAnsi"/>
                <w:color w:val="808080" w:themeColor="background1" w:themeShade="80"/>
                <w:sz w:val="18"/>
                <w:szCs w:val="18"/>
                <w:highlight w:val="yellow"/>
                <w:lang w:val="fr-FR"/>
              </w:rPr>
            </w:pPr>
            <w:r w:rsidRPr="00FC04E8">
              <w:rPr>
                <w:rFonts w:ascii="Georgia" w:eastAsia="Times New Roman" w:hAnsi="Georgia" w:cstheme="minorHAnsi"/>
                <w:color w:val="000000"/>
                <w:sz w:val="18"/>
                <w:szCs w:val="18"/>
                <w:lang w:val="fr-FR" w:eastAsia="fr-FR"/>
              </w:rPr>
              <w:t>Nature des besoins identifiés et degré de couverture des besoins humanitaires des populations affectées</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t xml:space="preserve">Nombre d’incidents ou d’actions rapportées contraires aux principes de neutralité </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t>Nombre d’incidents de discrimination au sein des populations affectées</w:t>
            </w:r>
          </w:p>
        </w:tc>
        <w:tc>
          <w:tcPr>
            <w:tcW w:w="1256" w:type="dxa"/>
            <w:vAlign w:val="center"/>
          </w:tcPr>
          <w:p w14:paraId="450F3F50"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Revue documentaire </w:t>
            </w:r>
          </w:p>
          <w:p w14:paraId="74FCB8B3"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1E46A6A9"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17747026"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68FF119B" w14:textId="77777777" w:rsidR="00977183" w:rsidRPr="00FC04E8" w:rsidRDefault="00977183" w:rsidP="00BC6EB4">
            <w:pPr>
              <w:rPr>
                <w:rFonts w:ascii="Georgia" w:hAnsi="Georgia" w:cstheme="minorHAnsi"/>
                <w:color w:val="808080" w:themeColor="background1" w:themeShade="80"/>
                <w:sz w:val="18"/>
                <w:szCs w:val="18"/>
                <w:highlight w:val="yellow"/>
                <w:lang w:val="fr-FR"/>
              </w:rPr>
            </w:pPr>
            <w:r w:rsidRPr="00FC04E8">
              <w:rPr>
                <w:rFonts w:ascii="Georgia" w:eastAsia="Times New Roman" w:hAnsi="Georgia" w:cstheme="minorHAnsi"/>
                <w:color w:val="000000"/>
                <w:sz w:val="18"/>
                <w:szCs w:val="18"/>
                <w:lang w:val="fr-FR" w:eastAsia="fr-FR"/>
              </w:rPr>
              <w:t xml:space="preserve">Entretien individuel / groupe </w:t>
            </w:r>
          </w:p>
        </w:tc>
        <w:tc>
          <w:tcPr>
            <w:tcW w:w="2226" w:type="dxa"/>
            <w:vAlign w:val="center"/>
          </w:tcPr>
          <w:p w14:paraId="1C53632B" w14:textId="77777777" w:rsidR="00977183" w:rsidRPr="00FC04E8" w:rsidRDefault="00977183" w:rsidP="00BC6EB4">
            <w:pPr>
              <w:jc w:val="left"/>
              <w:rPr>
                <w:rFonts w:ascii="Georgia" w:eastAsia="Times New Roman" w:hAnsi="Georgia" w:cstheme="minorHAnsi"/>
                <w:b/>
                <w:bCs/>
                <w:color w:val="000000"/>
                <w:sz w:val="18"/>
                <w:szCs w:val="18"/>
                <w:u w:val="single"/>
                <w:lang w:val="fr-FR" w:eastAsia="fr-FR"/>
              </w:rPr>
            </w:pPr>
            <w:r w:rsidRPr="00FC04E8">
              <w:rPr>
                <w:rFonts w:ascii="Georgia" w:eastAsia="Times New Roman" w:hAnsi="Georgia" w:cstheme="minorHAnsi"/>
                <w:b/>
                <w:bCs/>
                <w:color w:val="000000"/>
                <w:sz w:val="18"/>
                <w:szCs w:val="18"/>
                <w:u w:val="single"/>
                <w:lang w:val="fr-FR" w:eastAsia="fr-FR"/>
              </w:rPr>
              <w:t>Documents</w:t>
            </w:r>
          </w:p>
          <w:p w14:paraId="461025C3"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Documents cadres UNICEF type CCC</w:t>
            </w:r>
            <w:r w:rsidRPr="00FC04E8">
              <w:rPr>
                <w:rFonts w:ascii="Georgia" w:eastAsia="Times New Roman" w:hAnsi="Georgia" w:cstheme="minorHAnsi"/>
                <w:color w:val="000000"/>
                <w:sz w:val="18"/>
                <w:szCs w:val="18"/>
                <w:lang w:val="fr-FR" w:eastAsia="fr-FR"/>
              </w:rPr>
              <w:br/>
              <w:t>HAC, , Rapport d'enquêtes / études ou sondage, HRP, SiTrep, Documents de capitalisation, rapports formations partenaires 3RC et staff</w:t>
            </w:r>
            <w:r w:rsidRPr="00FC04E8">
              <w:rPr>
                <w:rFonts w:ascii="Georgia" w:eastAsia="Times New Roman" w:hAnsi="Georgia" w:cstheme="minorHAnsi"/>
                <w:color w:val="000000"/>
                <w:sz w:val="18"/>
                <w:szCs w:val="18"/>
                <w:lang w:val="fr-FR" w:eastAsia="fr-FR"/>
              </w:rPr>
              <w:br/>
              <w:t>Rapports TPM, PDM, monitorage par pairs</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u w:val="single"/>
                <w:lang w:val="fr-FR" w:eastAsia="fr-FR"/>
              </w:rPr>
              <w:t>Personnes/ institutions clés</w:t>
            </w:r>
            <w:r w:rsidRPr="00FC04E8">
              <w:rPr>
                <w:rFonts w:ascii="Georgia" w:eastAsia="Times New Roman" w:hAnsi="Georgia" w:cstheme="minorHAnsi"/>
                <w:color w:val="000000"/>
                <w:sz w:val="18"/>
                <w:szCs w:val="18"/>
                <w:lang w:val="fr-FR" w:eastAsia="fr-FR"/>
              </w:rPr>
              <w:br/>
              <w:t>UNICEF, Acteurs institutionnels,</w:t>
            </w:r>
            <w:r w:rsidRPr="00FC04E8">
              <w:rPr>
                <w:rFonts w:ascii="Georgia" w:eastAsia="Times New Roman" w:hAnsi="Georgia" w:cstheme="minorHAnsi"/>
                <w:color w:val="000000"/>
                <w:sz w:val="18"/>
                <w:szCs w:val="18"/>
                <w:lang w:val="fr-FR" w:eastAsia="fr-FR"/>
              </w:rPr>
              <w:br/>
              <w:t>ONG et/ou OSC de mise en œuvre, Acteurs communautaires,</w:t>
            </w:r>
          </w:p>
          <w:p w14:paraId="74858C11" w14:textId="77777777" w:rsidR="00977183" w:rsidRPr="00FC04E8" w:rsidRDefault="00977183" w:rsidP="00BC6EB4">
            <w:pPr>
              <w:rPr>
                <w:rFonts w:ascii="Georgia" w:hAnsi="Georgia" w:cstheme="minorHAnsi"/>
                <w:color w:val="808080" w:themeColor="background1" w:themeShade="80"/>
                <w:sz w:val="18"/>
                <w:szCs w:val="18"/>
                <w:highlight w:val="yellow"/>
                <w:lang w:val="fr-FR"/>
              </w:rPr>
            </w:pPr>
            <w:r w:rsidRPr="00FC04E8">
              <w:rPr>
                <w:rFonts w:ascii="Georgia" w:eastAsia="Times New Roman" w:hAnsi="Georgia" w:cstheme="minorHAnsi"/>
                <w:color w:val="000000"/>
                <w:sz w:val="18"/>
                <w:szCs w:val="18"/>
                <w:lang w:val="fr-FR" w:eastAsia="fr-FR"/>
              </w:rPr>
              <w:t>Populations</w:t>
            </w:r>
          </w:p>
        </w:tc>
        <w:tc>
          <w:tcPr>
            <w:tcW w:w="1067" w:type="dxa"/>
            <w:vAlign w:val="center"/>
          </w:tcPr>
          <w:p w14:paraId="425B6D66"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du contenu</w:t>
            </w:r>
          </w:p>
          <w:p w14:paraId="4880BA65"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statistique</w:t>
            </w:r>
          </w:p>
          <w:p w14:paraId="0D7B9474"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croisée</w:t>
            </w:r>
          </w:p>
          <w:p w14:paraId="58FADEDC" w14:textId="77777777" w:rsidR="00977183" w:rsidRPr="00FC04E8" w:rsidRDefault="00977183" w:rsidP="00BC6EB4">
            <w:pPr>
              <w:rPr>
                <w:rFonts w:ascii="Georgia" w:hAnsi="Georgia" w:cstheme="minorHAnsi"/>
                <w:color w:val="808080" w:themeColor="background1" w:themeShade="80"/>
                <w:sz w:val="18"/>
                <w:szCs w:val="18"/>
                <w:highlight w:val="yellow"/>
                <w:lang w:val="fr-FR"/>
              </w:rPr>
            </w:pPr>
          </w:p>
        </w:tc>
      </w:tr>
      <w:tr w:rsidR="00977183" w:rsidRPr="00FC04E8" w14:paraId="3AF412D2" w14:textId="77777777" w:rsidTr="00977183">
        <w:trPr>
          <w:trHeight w:val="153"/>
          <w:jc w:val="center"/>
        </w:trPr>
        <w:tc>
          <w:tcPr>
            <w:tcW w:w="2936" w:type="dxa"/>
            <w:vAlign w:val="center"/>
          </w:tcPr>
          <w:p w14:paraId="7F960445" w14:textId="77777777" w:rsidR="00977183" w:rsidRPr="00FC04E8" w:rsidRDefault="00977183" w:rsidP="00BC6EB4">
            <w:pPr>
              <w:rPr>
                <w:rFonts w:ascii="Georgia" w:eastAsia="Times New Roman" w:hAnsi="Georgia" w:cstheme="minorHAnsi"/>
                <w:b/>
                <w:bCs/>
                <w:color w:val="000000"/>
                <w:sz w:val="18"/>
                <w:szCs w:val="18"/>
                <w:highlight w:val="yellow"/>
                <w:lang w:val="fr-FR" w:eastAsia="fr-FR"/>
              </w:rPr>
            </w:pPr>
            <w:r w:rsidRPr="00FC04E8">
              <w:rPr>
                <w:rFonts w:ascii="Georgia" w:eastAsia="Times New Roman" w:hAnsi="Georgia" w:cstheme="minorHAnsi"/>
                <w:b/>
                <w:bCs/>
                <w:color w:val="000000"/>
                <w:sz w:val="18"/>
                <w:szCs w:val="18"/>
                <w:lang w:val="fr-FR" w:eastAsia="fr-FR"/>
              </w:rPr>
              <w:t>Mesures de mise à l’échelle des interventions</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QE15</w:t>
            </w:r>
            <w:r w:rsidRPr="00FC04E8">
              <w:rPr>
                <w:rFonts w:ascii="Georgia" w:eastAsia="Times New Roman" w:hAnsi="Georgia" w:cstheme="minorHAnsi"/>
                <w:color w:val="000000"/>
                <w:sz w:val="18"/>
                <w:szCs w:val="18"/>
                <w:lang w:val="fr-FR" w:eastAsia="fr-FR"/>
              </w:rPr>
              <w:t xml:space="preserve"> Dans les situations de fragilité et de conflit, où les programmes de développement et les programmes humanitaires se chevauchent, quelles ont été les stratégies ciblées qui ont aidé à mettre en œuvre des programmes efficaces à l'échelle et à accélérer les résultats pour les enfants ?</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themeColor="text1"/>
                <w:sz w:val="18"/>
                <w:szCs w:val="18"/>
                <w:lang w:val="fr-FR" w:eastAsia="fr-FR"/>
              </w:rPr>
              <w:t>(Par exemple à travers l'innovation, qui peut se concentrer sur la gestion des pratiques et des procédures, des produits et des technologies.)</w:t>
            </w:r>
          </w:p>
        </w:tc>
        <w:tc>
          <w:tcPr>
            <w:tcW w:w="3043" w:type="dxa"/>
            <w:vAlign w:val="center"/>
          </w:tcPr>
          <w:p w14:paraId="392ED9E1"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b/>
                <w:bCs/>
                <w:color w:val="000000"/>
                <w:sz w:val="18"/>
                <w:szCs w:val="18"/>
                <w:lang w:val="fr-FR" w:eastAsia="fr-FR"/>
              </w:rPr>
              <w:t>SQE15.1</w:t>
            </w:r>
            <w:r w:rsidRPr="00FC04E8">
              <w:rPr>
                <w:rFonts w:ascii="Georgia" w:eastAsia="Times New Roman" w:hAnsi="Georgia" w:cstheme="minorHAnsi"/>
                <w:color w:val="000000"/>
                <w:sz w:val="18"/>
                <w:szCs w:val="18"/>
                <w:lang w:val="fr-FR" w:eastAsia="fr-FR"/>
              </w:rPr>
              <w:t xml:space="preserve"> Comment la réponse s’est-elle appuyée sur des actions novatrices (nature et type) ayant été expérimentées dans un contexte similaire?</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SQE15.2</w:t>
            </w:r>
            <w:r w:rsidRPr="00FC04E8">
              <w:rPr>
                <w:rFonts w:ascii="Georgia" w:eastAsia="Times New Roman" w:hAnsi="Georgia" w:cstheme="minorHAnsi"/>
                <w:color w:val="000000"/>
                <w:sz w:val="18"/>
                <w:szCs w:val="18"/>
                <w:lang w:val="fr-FR" w:eastAsia="fr-FR"/>
              </w:rPr>
              <w:t xml:space="preserve"> Comment la réponse a-t-elle adapté ces actions au regard des contextes spécifiques de chaque zone d’intervention ? </w:t>
            </w:r>
          </w:p>
          <w:p w14:paraId="55696EAB" w14:textId="77777777" w:rsidR="00977183" w:rsidRPr="00FC04E8" w:rsidRDefault="00977183" w:rsidP="00BC6EB4">
            <w:pPr>
              <w:rPr>
                <w:rFonts w:ascii="Georgia" w:eastAsia="Times New Roman" w:hAnsi="Georgia" w:cstheme="minorHAnsi"/>
                <w:b/>
                <w:bCs/>
                <w:color w:val="000000"/>
                <w:sz w:val="18"/>
                <w:szCs w:val="18"/>
                <w:lang w:val="fr-FR" w:eastAsia="fr-FR"/>
              </w:rPr>
            </w:pPr>
          </w:p>
          <w:p w14:paraId="48C77F78" w14:textId="77777777" w:rsidR="00977183" w:rsidRPr="00FC04E8" w:rsidRDefault="00977183" w:rsidP="00BC6EB4">
            <w:pPr>
              <w:rPr>
                <w:rFonts w:ascii="Georgia" w:eastAsia="Times New Roman" w:hAnsi="Georgia" w:cstheme="minorHAnsi"/>
                <w:b/>
                <w:bCs/>
                <w:color w:val="000000"/>
                <w:sz w:val="18"/>
                <w:szCs w:val="18"/>
                <w:lang w:val="fr-FR" w:eastAsia="fr-FR"/>
              </w:rPr>
            </w:pPr>
          </w:p>
          <w:p w14:paraId="28720745" w14:textId="77777777" w:rsidR="00977183" w:rsidRPr="00FC04E8" w:rsidRDefault="00977183" w:rsidP="00BC6EB4">
            <w:pPr>
              <w:rPr>
                <w:rFonts w:ascii="Georgia" w:eastAsia="Times New Roman" w:hAnsi="Georgia" w:cstheme="minorHAnsi"/>
                <w:b/>
                <w:bCs/>
                <w:color w:val="000000"/>
                <w:sz w:val="18"/>
                <w:szCs w:val="18"/>
                <w:lang w:val="fr-FR" w:eastAsia="fr-FR"/>
              </w:rPr>
            </w:pPr>
          </w:p>
          <w:p w14:paraId="398DB264" w14:textId="77777777" w:rsidR="00977183" w:rsidRPr="00FC04E8" w:rsidRDefault="00977183" w:rsidP="00BC6EB4">
            <w:pPr>
              <w:jc w:val="left"/>
              <w:rPr>
                <w:rFonts w:ascii="Georgia" w:eastAsia="Times New Roman" w:hAnsi="Georgia" w:cstheme="minorHAnsi"/>
                <w:bCs/>
                <w:color w:val="000000"/>
                <w:sz w:val="18"/>
                <w:szCs w:val="18"/>
                <w:lang w:val="fr-FR" w:eastAsia="fr-FR"/>
              </w:rPr>
            </w:pPr>
            <w:r w:rsidRPr="00FC04E8">
              <w:rPr>
                <w:rFonts w:ascii="Georgia" w:eastAsia="Times New Roman" w:hAnsi="Georgia" w:cstheme="minorHAnsi"/>
                <w:b/>
                <w:bCs/>
                <w:color w:val="000000"/>
                <w:sz w:val="18"/>
                <w:szCs w:val="18"/>
                <w:lang w:val="fr-FR" w:eastAsia="fr-FR"/>
              </w:rPr>
              <w:t>SQE 15.3</w:t>
            </w:r>
            <w:r w:rsidRPr="00FC04E8">
              <w:rPr>
                <w:rFonts w:ascii="Georgia" w:eastAsia="Times New Roman" w:hAnsi="Georgia" w:cstheme="minorHAnsi"/>
                <w:bCs/>
                <w:color w:val="000000"/>
                <w:sz w:val="18"/>
                <w:szCs w:val="18"/>
                <w:lang w:val="fr-FR" w:eastAsia="fr-FR"/>
              </w:rPr>
              <w:t xml:space="preserve"> Quels mécanismes d’adaptation pour appuyer la pérennité et la résilience des systèmes ont été mis en place, aussi bien dans les pays concernés que dans les pays côtiers (ie coordination transfrontalière) ? </w:t>
            </w:r>
          </w:p>
        </w:tc>
        <w:tc>
          <w:tcPr>
            <w:tcW w:w="3175" w:type="dxa"/>
            <w:vAlign w:val="center"/>
          </w:tcPr>
          <w:p w14:paraId="0C017562"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Nombre/ types et valeur ajoutée des innovations apportées</w:t>
            </w:r>
          </w:p>
          <w:p w14:paraId="2F00D5EB"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4E1B5D61"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Niveau de passage à l’échelle des stratégies innovantes</w:t>
            </w:r>
          </w:p>
          <w:p w14:paraId="0ADA373F"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708619AA"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Niveau d’adaptation de la stratégie par rapport à la réalité des contextes</w:t>
            </w:r>
          </w:p>
          <w:p w14:paraId="63938E49"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2EC6665B"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0C5170C0"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Nature et types d’actions visant la construction de systèmes pérennes </w:t>
            </w:r>
          </w:p>
          <w:p w14:paraId="2B5F385D"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7F020D9D"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Evidence de partage des leçons apprises et de bonne pratiques avec les pays côtiers </w:t>
            </w:r>
          </w:p>
          <w:p w14:paraId="0CD14B55"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5443A2C4"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Nombre et types de mécanisme d’adaptation permettant d’appuyer la pérennité et la résilience des systèmes</w:t>
            </w:r>
          </w:p>
          <w:p w14:paraId="41C81D75"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351EECB1"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Niveau de prise en compte pour chacune des neuf capacités de résilience :</w:t>
            </w:r>
          </w:p>
          <w:p w14:paraId="7E6B1E4F"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6E76BEFF" w14:textId="77777777" w:rsidR="00977183" w:rsidRPr="00FC04E8" w:rsidRDefault="00977183" w:rsidP="00977183">
            <w:pPr>
              <w:pStyle w:val="ListParagraph"/>
              <w:numPr>
                <w:ilvl w:val="0"/>
                <w:numId w:val="80"/>
              </w:numPr>
              <w:spacing w:before="0" w:after="0"/>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Capacité d’absorption</w:t>
            </w:r>
          </w:p>
          <w:p w14:paraId="5C8A380B" w14:textId="77777777" w:rsidR="00977183" w:rsidRPr="00FC04E8" w:rsidRDefault="00977183" w:rsidP="00977183">
            <w:pPr>
              <w:pStyle w:val="ListParagraph"/>
              <w:numPr>
                <w:ilvl w:val="0"/>
                <w:numId w:val="80"/>
              </w:numPr>
              <w:spacing w:before="0" w:after="0"/>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Capacité de transformation</w:t>
            </w:r>
          </w:p>
          <w:p w14:paraId="3D94DE21" w14:textId="77777777" w:rsidR="00977183" w:rsidRPr="00FC04E8" w:rsidRDefault="00977183" w:rsidP="00977183">
            <w:pPr>
              <w:pStyle w:val="ListParagraph"/>
              <w:numPr>
                <w:ilvl w:val="0"/>
                <w:numId w:val="80"/>
              </w:numPr>
              <w:spacing w:before="0" w:after="0"/>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Capacité d’adaptation</w:t>
            </w:r>
          </w:p>
          <w:p w14:paraId="131A738E" w14:textId="77777777" w:rsidR="00977183" w:rsidRPr="00FC04E8" w:rsidRDefault="00977183" w:rsidP="00977183">
            <w:pPr>
              <w:pStyle w:val="ListParagraph"/>
              <w:numPr>
                <w:ilvl w:val="0"/>
                <w:numId w:val="80"/>
              </w:numPr>
              <w:spacing w:before="0" w:after="0"/>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Capital financier</w:t>
            </w:r>
          </w:p>
          <w:p w14:paraId="78CFC0B6" w14:textId="77777777" w:rsidR="00977183" w:rsidRPr="00FC04E8" w:rsidRDefault="00977183" w:rsidP="00977183">
            <w:pPr>
              <w:pStyle w:val="ListParagraph"/>
              <w:numPr>
                <w:ilvl w:val="0"/>
                <w:numId w:val="80"/>
              </w:numPr>
              <w:spacing w:before="0" w:after="0"/>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Capital Social</w:t>
            </w:r>
          </w:p>
          <w:p w14:paraId="5520F3D0" w14:textId="77777777" w:rsidR="00977183" w:rsidRPr="00FC04E8" w:rsidRDefault="00977183" w:rsidP="00977183">
            <w:pPr>
              <w:pStyle w:val="ListParagraph"/>
              <w:numPr>
                <w:ilvl w:val="0"/>
                <w:numId w:val="80"/>
              </w:numPr>
              <w:spacing w:before="0" w:after="0"/>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Capital Politique</w:t>
            </w:r>
          </w:p>
          <w:p w14:paraId="6C364967" w14:textId="77777777" w:rsidR="00977183" w:rsidRPr="00FC04E8" w:rsidRDefault="00977183" w:rsidP="00977183">
            <w:pPr>
              <w:pStyle w:val="ListParagraph"/>
              <w:numPr>
                <w:ilvl w:val="0"/>
                <w:numId w:val="80"/>
              </w:numPr>
              <w:spacing w:before="0" w:after="0"/>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Apprentissage</w:t>
            </w:r>
          </w:p>
          <w:p w14:paraId="79AAE242" w14:textId="77777777" w:rsidR="00977183" w:rsidRPr="00FC04E8" w:rsidRDefault="00977183" w:rsidP="00977183">
            <w:pPr>
              <w:pStyle w:val="ListParagraph"/>
              <w:numPr>
                <w:ilvl w:val="0"/>
                <w:numId w:val="80"/>
              </w:numPr>
              <w:spacing w:before="0" w:after="0"/>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Capacité d’anticipation</w:t>
            </w:r>
          </w:p>
          <w:p w14:paraId="2BB70945" w14:textId="77777777" w:rsidR="00977183" w:rsidRPr="00FC04E8" w:rsidRDefault="00977183" w:rsidP="00977183">
            <w:pPr>
              <w:pStyle w:val="ListParagraph"/>
              <w:numPr>
                <w:ilvl w:val="0"/>
                <w:numId w:val="80"/>
              </w:numPr>
              <w:spacing w:before="0" w:after="0"/>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Alerte rapide</w:t>
            </w:r>
          </w:p>
          <w:p w14:paraId="27EB6952"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0D342CAF"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Rubriques :</w:t>
            </w:r>
          </w:p>
          <w:p w14:paraId="25A2EA67"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1/ Exemplaire 2/ Excellent 3/ Pris en compte 4/Non Pris en compte</w:t>
            </w:r>
          </w:p>
          <w:p w14:paraId="76072710" w14:textId="77777777" w:rsidR="00977183" w:rsidRPr="00FC04E8" w:rsidRDefault="00977183" w:rsidP="00BC6EB4">
            <w:pPr>
              <w:jc w:val="left"/>
              <w:rPr>
                <w:rFonts w:ascii="Georgia" w:eastAsia="Times New Roman" w:hAnsi="Georgia" w:cstheme="minorHAnsi"/>
                <w:color w:val="000000"/>
                <w:sz w:val="18"/>
                <w:szCs w:val="18"/>
                <w:lang w:val="fr-FR" w:eastAsia="fr-FR"/>
              </w:rPr>
            </w:pPr>
          </w:p>
        </w:tc>
        <w:tc>
          <w:tcPr>
            <w:tcW w:w="1256" w:type="dxa"/>
            <w:vAlign w:val="center"/>
          </w:tcPr>
          <w:p w14:paraId="0B72931E"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45829494"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Revue documentaire </w:t>
            </w:r>
          </w:p>
          <w:p w14:paraId="3D8AD1D3"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11A06040"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50992D7F"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1F734E76"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r w:rsidRPr="00FC04E8">
              <w:rPr>
                <w:rFonts w:ascii="Georgia" w:eastAsia="Times New Roman" w:hAnsi="Georgia" w:cstheme="minorHAnsi"/>
                <w:color w:val="000000"/>
                <w:sz w:val="18"/>
                <w:szCs w:val="18"/>
                <w:lang w:val="fr-FR" w:eastAsia="fr-FR"/>
              </w:rPr>
              <w:t xml:space="preserve">Entretien individuel / groupe </w:t>
            </w:r>
          </w:p>
        </w:tc>
        <w:tc>
          <w:tcPr>
            <w:tcW w:w="2226" w:type="dxa"/>
            <w:vAlign w:val="center"/>
          </w:tcPr>
          <w:p w14:paraId="2595B8DF" w14:textId="77777777" w:rsidR="00977183" w:rsidRPr="00FC04E8" w:rsidRDefault="00977183" w:rsidP="00BC6EB4">
            <w:pPr>
              <w:rPr>
                <w:rFonts w:ascii="Georgia" w:eastAsia="Times New Roman" w:hAnsi="Georgia" w:cstheme="minorHAnsi"/>
                <w:b/>
                <w:bCs/>
                <w:color w:val="000000"/>
                <w:sz w:val="18"/>
                <w:szCs w:val="18"/>
                <w:highlight w:val="yellow"/>
                <w:u w:val="single"/>
                <w:lang w:val="fr-FR" w:eastAsia="fr-FR"/>
              </w:rPr>
            </w:pPr>
            <w:r w:rsidRPr="00FC04E8">
              <w:rPr>
                <w:rFonts w:ascii="Georgia" w:eastAsia="Times New Roman" w:hAnsi="Georgia" w:cstheme="minorHAnsi"/>
                <w:b/>
                <w:bCs/>
                <w:color w:val="000000"/>
                <w:sz w:val="18"/>
                <w:szCs w:val="18"/>
                <w:u w:val="single"/>
                <w:lang w:val="fr-FR" w:eastAsia="fr-FR"/>
              </w:rPr>
              <w:t>Documents</w:t>
            </w:r>
            <w:r w:rsidRPr="00FC04E8">
              <w:rPr>
                <w:rFonts w:ascii="Georgia" w:eastAsia="Times New Roman" w:hAnsi="Georgia" w:cstheme="minorHAnsi"/>
                <w:color w:val="000000"/>
                <w:sz w:val="18"/>
                <w:szCs w:val="18"/>
                <w:lang w:val="fr-FR" w:eastAsia="fr-FR"/>
              </w:rPr>
              <w:br/>
              <w:t xml:space="preserve">HAC, Rapport d'enquêtes / études ou sondage, HRP, </w:t>
            </w:r>
            <w:r w:rsidRPr="00FC04E8">
              <w:rPr>
                <w:rFonts w:ascii="Georgia" w:eastAsia="Times New Roman" w:hAnsi="Georgia" w:cstheme="minorHAnsi"/>
                <w:color w:val="000000"/>
                <w:sz w:val="18"/>
                <w:szCs w:val="18"/>
                <w:lang w:val="fr-FR" w:eastAsia="fr-FR"/>
              </w:rPr>
              <w:br/>
              <w:t>Documents de capitalisation, Rapports partenaires, VP,</w:t>
            </w:r>
            <w:r w:rsidRPr="00FC04E8">
              <w:rPr>
                <w:rFonts w:ascii="Georgia" w:eastAsia="Times New Roman" w:hAnsi="Georgia" w:cstheme="minorHAnsi"/>
                <w:color w:val="000000"/>
                <w:sz w:val="18"/>
                <w:szCs w:val="18"/>
                <w:lang w:val="fr-FR" w:eastAsia="fr-FR"/>
              </w:rPr>
              <w:br/>
              <w:t>Rapports TPM, monitorage par pairs</w:t>
            </w:r>
            <w:r w:rsidRPr="00FC04E8">
              <w:rPr>
                <w:rFonts w:ascii="Georgia" w:eastAsia="Times New Roman" w:hAnsi="Georgia" w:cstheme="minorHAnsi"/>
                <w:color w:val="000000"/>
                <w:sz w:val="18"/>
                <w:szCs w:val="18"/>
                <w:lang w:val="fr-FR" w:eastAsia="fr-FR"/>
              </w:rPr>
              <w:br/>
              <w:t>rapports formations partenaires 3RC et staff</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u w:val="single"/>
                <w:lang w:val="fr-FR" w:eastAsia="fr-FR"/>
              </w:rPr>
              <w:t>Personnes /institutions clés</w:t>
            </w:r>
            <w:r w:rsidRPr="00FC04E8">
              <w:rPr>
                <w:rFonts w:ascii="Georgia" w:eastAsia="Times New Roman" w:hAnsi="Georgia" w:cstheme="minorHAnsi"/>
                <w:color w:val="000000"/>
                <w:sz w:val="18"/>
                <w:szCs w:val="18"/>
                <w:lang w:val="fr-FR" w:eastAsia="fr-FR"/>
              </w:rPr>
              <w:br/>
              <w:t>UNICEF, Acteurs institutionnels,</w:t>
            </w:r>
            <w:r w:rsidRPr="00FC04E8">
              <w:rPr>
                <w:rFonts w:ascii="Georgia" w:eastAsia="Times New Roman" w:hAnsi="Georgia" w:cstheme="minorHAnsi"/>
                <w:color w:val="000000"/>
                <w:sz w:val="18"/>
                <w:szCs w:val="18"/>
                <w:lang w:val="fr-FR" w:eastAsia="fr-FR"/>
              </w:rPr>
              <w:br/>
              <w:t>ONG et/ou OSC, Acteurs communautaires Populations affectées</w:t>
            </w:r>
          </w:p>
        </w:tc>
        <w:tc>
          <w:tcPr>
            <w:tcW w:w="1067" w:type="dxa"/>
            <w:vAlign w:val="center"/>
          </w:tcPr>
          <w:p w14:paraId="7BE1F8BB"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du contenu</w:t>
            </w:r>
          </w:p>
          <w:p w14:paraId="27102734"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statistique</w:t>
            </w:r>
          </w:p>
          <w:p w14:paraId="31BCC6BD"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croisée</w:t>
            </w:r>
          </w:p>
          <w:p w14:paraId="32211A20"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p>
        </w:tc>
      </w:tr>
      <w:tr w:rsidR="00977183" w:rsidRPr="00FC04E8" w14:paraId="36CB7142" w14:textId="77777777" w:rsidTr="00977183">
        <w:trPr>
          <w:trHeight w:val="20"/>
          <w:jc w:val="center"/>
        </w:trPr>
        <w:tc>
          <w:tcPr>
            <w:tcW w:w="2936" w:type="dxa"/>
            <w:vAlign w:val="center"/>
          </w:tcPr>
          <w:p w14:paraId="4082C9EC" w14:textId="77777777" w:rsidR="00977183" w:rsidRPr="00FC04E8" w:rsidRDefault="00977183" w:rsidP="00BC6EB4">
            <w:pPr>
              <w:rPr>
                <w:rFonts w:ascii="Georgia" w:eastAsia="Times New Roman" w:hAnsi="Georgia" w:cstheme="minorHAnsi"/>
                <w:b/>
                <w:bCs/>
                <w:color w:val="000000"/>
                <w:sz w:val="18"/>
                <w:szCs w:val="18"/>
                <w:lang w:val="fr-FR" w:eastAsia="fr-FR"/>
              </w:rPr>
            </w:pPr>
            <w:r w:rsidRPr="00FC04E8">
              <w:rPr>
                <w:rFonts w:ascii="Georgia" w:eastAsia="Times New Roman" w:hAnsi="Georgia" w:cstheme="minorHAnsi"/>
                <w:b/>
                <w:bCs/>
                <w:color w:val="000000"/>
                <w:sz w:val="18"/>
                <w:szCs w:val="18"/>
                <w:lang w:val="fr-FR" w:eastAsia="fr-FR"/>
              </w:rPr>
              <w:t>Respect du principe de ne pas nuire (Do not harm)</w:t>
            </w:r>
            <w:r w:rsidRPr="00FC04E8">
              <w:rPr>
                <w:rFonts w:ascii="Georgia" w:eastAsia="Times New Roman" w:hAnsi="Georgia" w:cstheme="minorHAnsi"/>
                <w:color w:val="000000"/>
                <w:sz w:val="18"/>
                <w:szCs w:val="18"/>
                <w:shd w:val="clear" w:color="auto" w:fill="FFFFFF" w:themeFill="background1"/>
                <w:lang w:val="fr-FR" w:eastAsia="fr-FR"/>
              </w:rPr>
              <w:br/>
            </w:r>
            <w:r w:rsidRPr="00FC04E8">
              <w:rPr>
                <w:rFonts w:ascii="Georgia" w:eastAsia="Times New Roman" w:hAnsi="Georgia" w:cstheme="minorHAnsi"/>
                <w:color w:val="000000"/>
                <w:sz w:val="18"/>
                <w:szCs w:val="18"/>
                <w:shd w:val="clear" w:color="auto" w:fill="FFFFFF" w:themeFill="background1"/>
                <w:lang w:val="fr-FR" w:eastAsia="fr-FR"/>
              </w:rPr>
              <w:br/>
            </w:r>
            <w:r w:rsidRPr="00FC04E8">
              <w:rPr>
                <w:rFonts w:ascii="Georgia" w:eastAsia="Times New Roman" w:hAnsi="Georgia" w:cstheme="minorHAnsi"/>
                <w:b/>
                <w:bCs/>
                <w:color w:val="000000"/>
                <w:sz w:val="18"/>
                <w:szCs w:val="18"/>
                <w:lang w:val="fr-FR" w:eastAsia="fr-FR"/>
              </w:rPr>
              <w:t>QE16</w:t>
            </w:r>
            <w:r w:rsidRPr="00FC04E8">
              <w:rPr>
                <w:rFonts w:ascii="Georgia" w:eastAsia="Times New Roman" w:hAnsi="Georgia" w:cstheme="minorHAnsi"/>
                <w:color w:val="000000"/>
                <w:sz w:val="18"/>
                <w:szCs w:val="18"/>
                <w:lang w:val="fr-FR" w:eastAsia="fr-FR"/>
              </w:rPr>
              <w:t xml:space="preserve"> Dans quelle mesure la réponse humanitaire n’a pas nui aux populations</w:t>
            </w:r>
            <w:r w:rsidRPr="00FC04E8">
              <w:rPr>
                <w:rFonts w:ascii="Georgia" w:eastAsia="Times New Roman" w:hAnsi="Georgia" w:cstheme="minorHAnsi"/>
                <w:color w:val="000000"/>
                <w:sz w:val="18"/>
                <w:szCs w:val="18"/>
                <w:shd w:val="clear" w:color="auto" w:fill="FFFFFF" w:themeFill="background1"/>
                <w:lang w:val="fr-FR" w:eastAsia="fr-FR"/>
              </w:rPr>
              <w:t xml:space="preserve"> </w:t>
            </w:r>
            <w:r w:rsidRPr="00FC04E8">
              <w:rPr>
                <w:rFonts w:ascii="Georgia" w:eastAsia="Times New Roman" w:hAnsi="Georgia" w:cstheme="minorHAnsi"/>
                <w:color w:val="000000"/>
                <w:sz w:val="18"/>
                <w:szCs w:val="18"/>
                <w:lang w:val="fr-FR" w:eastAsia="fr-FR"/>
              </w:rPr>
              <w:t>affectées et ne sape pas les Systèmes nationaux efficaces ?</w:t>
            </w:r>
          </w:p>
        </w:tc>
        <w:tc>
          <w:tcPr>
            <w:tcW w:w="3043" w:type="dxa"/>
            <w:vAlign w:val="center"/>
          </w:tcPr>
          <w:p w14:paraId="74892F15" w14:textId="77777777" w:rsidR="00977183" w:rsidRPr="00FC04E8" w:rsidRDefault="00977183" w:rsidP="00BC6EB4">
            <w:pPr>
              <w:rPr>
                <w:rFonts w:ascii="Georgia" w:eastAsia="Times New Roman" w:hAnsi="Georgia" w:cstheme="minorHAnsi"/>
                <w:b/>
                <w:bCs/>
                <w:color w:val="000000"/>
                <w:sz w:val="18"/>
                <w:szCs w:val="18"/>
                <w:lang w:val="fr-FR" w:eastAsia="fr-FR"/>
              </w:rPr>
            </w:pPr>
            <w:r w:rsidRPr="00FC04E8">
              <w:rPr>
                <w:rFonts w:ascii="Georgia" w:eastAsia="Times New Roman" w:hAnsi="Georgia" w:cstheme="minorHAnsi"/>
                <w:b/>
                <w:bCs/>
                <w:color w:val="000000"/>
                <w:sz w:val="18"/>
                <w:szCs w:val="18"/>
                <w:lang w:val="fr-FR" w:eastAsia="fr-FR"/>
              </w:rPr>
              <w:t>SQE16.1</w:t>
            </w:r>
            <w:r w:rsidRPr="00FC04E8">
              <w:rPr>
                <w:rFonts w:ascii="Georgia" w:eastAsia="Times New Roman" w:hAnsi="Georgia" w:cstheme="minorHAnsi"/>
                <w:color w:val="000000"/>
                <w:sz w:val="18"/>
                <w:szCs w:val="18"/>
                <w:lang w:val="fr-FR" w:eastAsia="fr-FR"/>
              </w:rPr>
              <w:t xml:space="preserve"> Comment la réponse a-t-elle capitalisé sur les mécanismes communautaires ? Comment cela a contribué à l’atteinte des résultats ? Quelle sont les pratiques émergentes à retenir ? </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SQE16.2</w:t>
            </w:r>
            <w:r w:rsidRPr="00FC04E8">
              <w:rPr>
                <w:rFonts w:ascii="Georgia" w:eastAsia="Times New Roman" w:hAnsi="Georgia" w:cstheme="minorHAnsi"/>
                <w:color w:val="000000"/>
                <w:sz w:val="18"/>
                <w:szCs w:val="18"/>
                <w:lang w:val="fr-FR" w:eastAsia="fr-FR"/>
              </w:rPr>
              <w:t xml:space="preserve"> En quoi la réponse n’a pas exposé les communautés et a respecté les us et coutumes ?</w:t>
            </w:r>
          </w:p>
        </w:tc>
        <w:tc>
          <w:tcPr>
            <w:tcW w:w="3175" w:type="dxa"/>
            <w:vAlign w:val="center"/>
          </w:tcPr>
          <w:p w14:paraId="4DE03C5A"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Niveau de connaissance des « équipes UNICEF du principe « Ne pas nuire » (Do not harm)</w:t>
            </w:r>
          </w:p>
          <w:p w14:paraId="2E782F20"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53B49DB7"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Nombre et type de pratiques émergentes communautaires mises en œuvre</w:t>
            </w:r>
          </w:p>
          <w:p w14:paraId="53134D12"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26809258"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Nombre et type de plaintes officielles ou non des populations ou de leurs représentants</w:t>
            </w:r>
          </w:p>
        </w:tc>
        <w:tc>
          <w:tcPr>
            <w:tcW w:w="1256" w:type="dxa"/>
            <w:vAlign w:val="center"/>
          </w:tcPr>
          <w:p w14:paraId="2D7AF58A"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Revue documentaire </w:t>
            </w:r>
          </w:p>
          <w:p w14:paraId="612A721E"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3468D193"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343CC4BA"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1A53E29F"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Entretien individuel / groupe </w:t>
            </w:r>
          </w:p>
        </w:tc>
        <w:tc>
          <w:tcPr>
            <w:tcW w:w="2226" w:type="dxa"/>
            <w:vAlign w:val="center"/>
          </w:tcPr>
          <w:p w14:paraId="1F29B971" w14:textId="77777777" w:rsidR="00977183" w:rsidRPr="00FC04E8" w:rsidRDefault="00977183" w:rsidP="00BC6EB4">
            <w:pPr>
              <w:rPr>
                <w:rFonts w:ascii="Georgia" w:eastAsia="Times New Roman" w:hAnsi="Georgia" w:cstheme="minorHAnsi"/>
                <w:b/>
                <w:bCs/>
                <w:color w:val="000000"/>
                <w:sz w:val="18"/>
                <w:szCs w:val="18"/>
                <w:u w:val="single"/>
                <w:lang w:val="fr-FR" w:eastAsia="fr-FR"/>
              </w:rPr>
            </w:pPr>
            <w:r w:rsidRPr="00FC04E8">
              <w:rPr>
                <w:rFonts w:ascii="Georgia" w:eastAsia="Times New Roman" w:hAnsi="Georgia" w:cstheme="minorHAnsi"/>
                <w:b/>
                <w:bCs/>
                <w:color w:val="000000"/>
                <w:sz w:val="18"/>
                <w:szCs w:val="18"/>
                <w:u w:val="single"/>
                <w:lang w:val="fr-FR" w:eastAsia="fr-FR"/>
              </w:rPr>
              <w:t>Documents</w:t>
            </w:r>
            <w:r w:rsidRPr="00FC04E8">
              <w:rPr>
                <w:rFonts w:ascii="Georgia" w:eastAsia="Times New Roman" w:hAnsi="Georgia" w:cstheme="minorHAnsi"/>
                <w:color w:val="000000"/>
                <w:sz w:val="18"/>
                <w:szCs w:val="18"/>
                <w:lang w:val="fr-FR" w:eastAsia="fr-FR"/>
              </w:rPr>
              <w:br/>
              <w:t>HAC, Rapport d'enquêtes / études ou sondage, HRP, SiTrep, Documents de capitalisation, Rapports partenaires, VP</w:t>
            </w:r>
            <w:r w:rsidRPr="00FC04E8">
              <w:rPr>
                <w:rFonts w:ascii="Georgia" w:eastAsia="Times New Roman" w:hAnsi="Georgia" w:cstheme="minorHAnsi"/>
                <w:color w:val="000000"/>
                <w:sz w:val="18"/>
                <w:szCs w:val="18"/>
                <w:lang w:val="fr-FR" w:eastAsia="fr-FR"/>
              </w:rPr>
              <w:br/>
              <w:t>Rapports TPM, monitorage par pairs, rapport évaluation DO NO HARM du 3RC, rapports formations partenaires 3RC et staff</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u w:val="single"/>
                <w:lang w:val="fr-FR" w:eastAsia="fr-FR"/>
              </w:rPr>
              <w:t>Personnes/ institutions clés</w:t>
            </w:r>
            <w:r w:rsidRPr="00FC04E8">
              <w:rPr>
                <w:rFonts w:ascii="Georgia" w:eastAsia="Times New Roman" w:hAnsi="Georgia" w:cstheme="minorHAnsi"/>
                <w:color w:val="000000"/>
                <w:sz w:val="18"/>
                <w:szCs w:val="18"/>
                <w:lang w:val="fr-FR" w:eastAsia="fr-FR"/>
              </w:rPr>
              <w:br/>
              <w:t>UNICEF, Acteurs institutionnels,</w:t>
            </w:r>
            <w:r w:rsidRPr="00FC04E8">
              <w:rPr>
                <w:rFonts w:ascii="Georgia" w:eastAsia="Times New Roman" w:hAnsi="Georgia" w:cstheme="minorHAnsi"/>
                <w:color w:val="000000"/>
                <w:sz w:val="18"/>
                <w:szCs w:val="18"/>
                <w:lang w:val="fr-FR" w:eastAsia="fr-FR"/>
              </w:rPr>
              <w:br/>
              <w:t>ONG et/ou OSC, Acteurs communautaires, Populations</w:t>
            </w:r>
          </w:p>
        </w:tc>
        <w:tc>
          <w:tcPr>
            <w:tcW w:w="1067" w:type="dxa"/>
            <w:vAlign w:val="center"/>
          </w:tcPr>
          <w:p w14:paraId="1EBBE910"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du contenu</w:t>
            </w:r>
          </w:p>
          <w:p w14:paraId="29E8C974"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statistique</w:t>
            </w:r>
          </w:p>
          <w:p w14:paraId="62853B49"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croisée</w:t>
            </w:r>
          </w:p>
          <w:p w14:paraId="2C4038B0" w14:textId="77777777" w:rsidR="00977183" w:rsidRPr="00FC04E8" w:rsidRDefault="00977183" w:rsidP="00BC6EB4">
            <w:pPr>
              <w:jc w:val="left"/>
              <w:rPr>
                <w:rFonts w:ascii="Georgia" w:eastAsia="Times New Roman" w:hAnsi="Georgia" w:cstheme="minorHAnsi"/>
                <w:color w:val="000000"/>
                <w:sz w:val="18"/>
                <w:szCs w:val="18"/>
                <w:lang w:val="fr-FR" w:eastAsia="fr-FR"/>
              </w:rPr>
            </w:pPr>
          </w:p>
        </w:tc>
      </w:tr>
      <w:tr w:rsidR="00977183" w:rsidRPr="00FC04E8" w14:paraId="59636892" w14:textId="77777777" w:rsidTr="00977183">
        <w:trPr>
          <w:trHeight w:val="20"/>
          <w:jc w:val="center"/>
        </w:trPr>
        <w:tc>
          <w:tcPr>
            <w:tcW w:w="13703" w:type="dxa"/>
            <w:gridSpan w:val="6"/>
            <w:shd w:val="clear" w:color="auto" w:fill="F2F2F2" w:themeFill="background1" w:themeFillShade="F2"/>
            <w:vAlign w:val="center"/>
          </w:tcPr>
          <w:p w14:paraId="35C4C918" w14:textId="77777777" w:rsidR="00977183" w:rsidRPr="00FC04E8" w:rsidRDefault="00977183" w:rsidP="00BC6EB4">
            <w:pPr>
              <w:jc w:val="left"/>
              <w:rPr>
                <w:rFonts w:ascii="Georgia" w:eastAsia="Times New Roman" w:hAnsi="Georgia" w:cstheme="minorHAnsi"/>
                <w:color w:val="000000" w:themeColor="text1"/>
                <w:sz w:val="18"/>
                <w:szCs w:val="18"/>
                <w:lang w:val="fr-FR" w:eastAsia="fr-FR"/>
              </w:rPr>
            </w:pPr>
            <w:r w:rsidRPr="00FC04E8">
              <w:rPr>
                <w:rFonts w:ascii="Georgia" w:eastAsia="Times New Roman" w:hAnsi="Georgia" w:cstheme="minorHAnsi"/>
                <w:b/>
                <w:bCs/>
                <w:i/>
                <w:iCs/>
                <w:color w:val="000000" w:themeColor="text1"/>
                <w:sz w:val="18"/>
                <w:szCs w:val="18"/>
                <w:lang w:val="fr-FR" w:eastAsia="fr-FR"/>
              </w:rPr>
              <w:t>Efficience :</w:t>
            </w:r>
            <w:r w:rsidRPr="00FC04E8">
              <w:rPr>
                <w:rFonts w:ascii="Georgia" w:eastAsia="Times New Roman" w:hAnsi="Georgia" w:cstheme="minorHAnsi"/>
                <w:i/>
                <w:iCs/>
                <w:color w:val="000000" w:themeColor="text1"/>
                <w:sz w:val="18"/>
                <w:szCs w:val="18"/>
                <w:lang w:val="fr-FR" w:eastAsia="fr-FR"/>
              </w:rPr>
              <w:t xml:space="preserve"> mesure selon laquelle les ressources/intrants (fonds, expertise, temps, équipements, etc.) sont convertis en résultats de façon économe.</w:t>
            </w:r>
          </w:p>
        </w:tc>
      </w:tr>
      <w:tr w:rsidR="00977183" w:rsidRPr="00FC04E8" w14:paraId="012505D8" w14:textId="77777777" w:rsidTr="00977183">
        <w:trPr>
          <w:trHeight w:val="20"/>
          <w:jc w:val="center"/>
        </w:trPr>
        <w:tc>
          <w:tcPr>
            <w:tcW w:w="2936" w:type="dxa"/>
            <w:vAlign w:val="center"/>
          </w:tcPr>
          <w:p w14:paraId="55AF947C" w14:textId="77777777" w:rsidR="00977183" w:rsidRPr="00FC04E8" w:rsidRDefault="00977183" w:rsidP="00BC6EB4">
            <w:pPr>
              <w:rPr>
                <w:rFonts w:ascii="Georgia" w:eastAsia="Times New Roman" w:hAnsi="Georgia" w:cstheme="minorHAnsi"/>
                <w:b/>
                <w:bCs/>
                <w:color w:val="000000"/>
                <w:sz w:val="18"/>
                <w:szCs w:val="18"/>
                <w:highlight w:val="yellow"/>
                <w:lang w:val="fr-FR" w:eastAsia="fr-FR"/>
              </w:rPr>
            </w:pPr>
            <w:r w:rsidRPr="00FC04E8">
              <w:rPr>
                <w:rFonts w:ascii="Georgia" w:eastAsia="Times New Roman" w:hAnsi="Georgia" w:cstheme="minorHAnsi"/>
                <w:b/>
                <w:bCs/>
                <w:color w:val="000000"/>
                <w:sz w:val="18"/>
                <w:szCs w:val="18"/>
                <w:lang w:val="fr-FR" w:eastAsia="fr-FR"/>
              </w:rPr>
              <w:t>Efficience des ressources financières, humaines et des biens</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QE17</w:t>
            </w:r>
            <w:r w:rsidRPr="00FC04E8">
              <w:rPr>
                <w:rFonts w:ascii="Georgia" w:eastAsia="Times New Roman" w:hAnsi="Georgia" w:cstheme="minorHAnsi"/>
                <w:color w:val="000000"/>
                <w:sz w:val="18"/>
                <w:szCs w:val="18"/>
                <w:lang w:val="fr-FR" w:eastAsia="fr-FR"/>
              </w:rPr>
              <w:t xml:space="preserve"> Pour chacun des domaines d’intervention des programmes, dans quelle mesure les ressources financières, humaines et les biens ont été :</w:t>
            </w:r>
            <w:r w:rsidRPr="00FC04E8">
              <w:rPr>
                <w:rFonts w:ascii="Georgia" w:eastAsia="Times New Roman" w:hAnsi="Georgia" w:cstheme="minorHAnsi"/>
                <w:color w:val="000000"/>
                <w:sz w:val="18"/>
                <w:szCs w:val="18"/>
                <w:lang w:val="fr-FR" w:eastAsia="fr-FR"/>
              </w:rPr>
              <w:br/>
              <w:t xml:space="preserve">- Suffisantes (en termes de quantité) par rapport aux besoins identifiés et aux résultats escomptés ? </w:t>
            </w:r>
            <w:r w:rsidRPr="00FC04E8">
              <w:rPr>
                <w:rFonts w:ascii="Georgia" w:eastAsia="Times New Roman" w:hAnsi="Georgia" w:cstheme="minorHAnsi"/>
                <w:color w:val="000000"/>
                <w:sz w:val="18"/>
                <w:szCs w:val="18"/>
                <w:lang w:val="fr-FR" w:eastAsia="fr-FR"/>
              </w:rPr>
              <w:br/>
              <w:t xml:space="preserve">- Adéquates (en termes de qualité) par rapport aux résultats escomptés ? </w:t>
            </w:r>
            <w:r w:rsidRPr="00FC04E8">
              <w:rPr>
                <w:rFonts w:ascii="Georgia" w:eastAsia="Times New Roman" w:hAnsi="Georgia" w:cstheme="minorHAnsi"/>
                <w:color w:val="000000"/>
                <w:sz w:val="18"/>
                <w:szCs w:val="18"/>
                <w:lang w:val="fr-FR" w:eastAsia="fr-FR"/>
              </w:rPr>
              <w:br/>
              <w:t>- Déployées à temps ?</w:t>
            </w:r>
          </w:p>
        </w:tc>
        <w:tc>
          <w:tcPr>
            <w:tcW w:w="3043" w:type="dxa"/>
            <w:vAlign w:val="center"/>
          </w:tcPr>
          <w:p w14:paraId="4BE04505" w14:textId="77777777" w:rsidR="00977183" w:rsidRPr="00FC04E8" w:rsidRDefault="00977183" w:rsidP="00BC6EB4">
            <w:pPr>
              <w:rPr>
                <w:rFonts w:ascii="Georgia" w:eastAsia="Times New Roman" w:hAnsi="Georgia" w:cstheme="minorHAnsi"/>
                <w:color w:val="000000" w:themeColor="text1"/>
                <w:sz w:val="18"/>
                <w:szCs w:val="18"/>
                <w:lang w:val="fr-FR" w:eastAsia="fr-FR"/>
              </w:rPr>
            </w:pPr>
            <w:r w:rsidRPr="00FC04E8">
              <w:rPr>
                <w:rFonts w:ascii="Georgia" w:eastAsia="Times New Roman" w:hAnsi="Georgia" w:cstheme="minorHAnsi"/>
                <w:b/>
                <w:bCs/>
                <w:color w:val="000000" w:themeColor="text1"/>
                <w:sz w:val="18"/>
                <w:szCs w:val="18"/>
                <w:lang w:val="fr-FR" w:eastAsia="fr-FR"/>
              </w:rPr>
              <w:t>SQE17.1</w:t>
            </w:r>
            <w:r w:rsidRPr="00FC04E8">
              <w:rPr>
                <w:rFonts w:ascii="Georgia" w:eastAsia="Times New Roman" w:hAnsi="Georgia" w:cstheme="minorHAnsi"/>
                <w:color w:val="000000" w:themeColor="text1"/>
                <w:sz w:val="18"/>
                <w:szCs w:val="18"/>
                <w:lang w:val="fr-FR" w:eastAsia="fr-FR"/>
              </w:rPr>
              <w:t xml:space="preserve"> Quel est le taux de mobilisation des ressources par rapport aux prévisions ? (2019, 2020 2021, 2022) (En % par rapport aux besoins exprimés) concernant le HAC et les clusters sous le lead UNICEF</w:t>
            </w:r>
          </w:p>
          <w:p w14:paraId="75C4A0D6" w14:textId="77777777" w:rsidR="00977183" w:rsidRPr="00FC04E8" w:rsidRDefault="00977183" w:rsidP="00BC6EB4">
            <w:pPr>
              <w:rPr>
                <w:rFonts w:ascii="Georgia" w:eastAsia="Times New Roman" w:hAnsi="Georgia" w:cstheme="minorHAnsi"/>
                <w:color w:val="000000" w:themeColor="text1"/>
                <w:sz w:val="18"/>
                <w:szCs w:val="18"/>
                <w:lang w:val="fr-FR" w:eastAsia="fr-FR"/>
              </w:rPr>
            </w:pPr>
            <w:r w:rsidRPr="00FC04E8">
              <w:rPr>
                <w:rFonts w:ascii="Georgia" w:eastAsia="Times New Roman" w:hAnsi="Georgia" w:cstheme="minorHAnsi"/>
                <w:color w:val="000000" w:themeColor="text1"/>
                <w:sz w:val="18"/>
                <w:szCs w:val="18"/>
                <w:lang w:val="fr-FR" w:eastAsia="fr-FR"/>
              </w:rPr>
              <w:br/>
            </w:r>
            <w:r w:rsidRPr="00FC04E8">
              <w:rPr>
                <w:rFonts w:ascii="Georgia" w:eastAsia="Times New Roman" w:hAnsi="Georgia" w:cstheme="minorHAnsi"/>
                <w:b/>
                <w:bCs/>
                <w:color w:val="000000" w:themeColor="text1"/>
                <w:sz w:val="18"/>
                <w:szCs w:val="18"/>
                <w:lang w:val="fr-FR" w:eastAsia="fr-FR"/>
              </w:rPr>
              <w:t>SQE17.2</w:t>
            </w:r>
            <w:r w:rsidRPr="00FC04E8">
              <w:rPr>
                <w:rFonts w:ascii="Georgia" w:eastAsia="Times New Roman" w:hAnsi="Georgia" w:cstheme="minorHAnsi"/>
                <w:color w:val="000000" w:themeColor="text1"/>
                <w:sz w:val="18"/>
                <w:szCs w:val="18"/>
                <w:lang w:val="fr-FR" w:eastAsia="fr-FR"/>
              </w:rPr>
              <w:t xml:space="preserve"> Comment les ressources financières, matérielles et humaines auraient-elles pu être mieux utilisées ?</w:t>
            </w:r>
            <w:r w:rsidRPr="00FC04E8">
              <w:rPr>
                <w:rFonts w:ascii="Georgia" w:eastAsia="Times New Roman" w:hAnsi="Georgia" w:cstheme="minorHAnsi"/>
                <w:color w:val="000000" w:themeColor="text1"/>
                <w:sz w:val="18"/>
                <w:szCs w:val="18"/>
                <w:lang w:val="fr-FR" w:eastAsia="fr-FR"/>
              </w:rPr>
              <w:br/>
            </w:r>
            <w:r w:rsidRPr="00FC04E8">
              <w:rPr>
                <w:rFonts w:ascii="Georgia" w:eastAsia="Times New Roman" w:hAnsi="Georgia" w:cstheme="minorHAnsi"/>
                <w:b/>
                <w:bCs/>
                <w:color w:val="000000" w:themeColor="text1"/>
                <w:sz w:val="18"/>
                <w:szCs w:val="18"/>
                <w:lang w:val="fr-FR" w:eastAsia="fr-FR"/>
              </w:rPr>
              <w:t>SQE17.3</w:t>
            </w:r>
            <w:r w:rsidRPr="00FC04E8">
              <w:rPr>
                <w:rFonts w:ascii="Georgia" w:eastAsia="Times New Roman" w:hAnsi="Georgia" w:cstheme="minorHAnsi"/>
                <w:color w:val="000000" w:themeColor="text1"/>
                <w:sz w:val="18"/>
                <w:szCs w:val="18"/>
                <w:lang w:val="fr-FR" w:eastAsia="fr-FR"/>
              </w:rPr>
              <w:t xml:space="preserve"> Dans quelles mesures les ressources (financiers, humaines et matériels) ont été mise à disposition dans les délais ?</w:t>
            </w:r>
          </w:p>
          <w:p w14:paraId="135B31A6" w14:textId="77777777" w:rsidR="00977183" w:rsidRPr="00FC04E8" w:rsidRDefault="00977183" w:rsidP="00BC6EB4">
            <w:pPr>
              <w:rPr>
                <w:rFonts w:ascii="Georgia" w:eastAsia="Times New Roman" w:hAnsi="Georgia" w:cstheme="minorHAnsi"/>
                <w:b/>
                <w:bCs/>
                <w:color w:val="000000"/>
                <w:sz w:val="18"/>
                <w:szCs w:val="18"/>
                <w:highlight w:val="yellow"/>
                <w:lang w:val="fr-FR" w:eastAsia="fr-FR"/>
              </w:rPr>
            </w:pPr>
          </w:p>
        </w:tc>
        <w:tc>
          <w:tcPr>
            <w:tcW w:w="3175" w:type="dxa"/>
            <w:vAlign w:val="center"/>
          </w:tcPr>
          <w:p w14:paraId="2C8C632E"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Budget total mobilisé par pays et par secteur</w:t>
            </w:r>
          </w:p>
          <w:p w14:paraId="20C5A631"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59856E68"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Taux de mobilisation des ressources par rapport aux prévisions au niveau du HAC</w:t>
            </w:r>
          </w:p>
          <w:p w14:paraId="6EE965FE"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0AFAB5CA"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Taux de mobilisation des ressources par rapport aux prévisions au niveau des clusters sous le lead UNICEF</w:t>
            </w:r>
            <w:r w:rsidRPr="00FC04E8">
              <w:rPr>
                <w:rFonts w:ascii="Georgia" w:eastAsia="Times New Roman" w:hAnsi="Georgia" w:cstheme="minorHAnsi"/>
                <w:color w:val="000000"/>
                <w:sz w:val="18"/>
                <w:szCs w:val="18"/>
                <w:lang w:val="fr-FR" w:eastAsia="fr-FR"/>
              </w:rPr>
              <w:br/>
            </w:r>
          </w:p>
          <w:p w14:paraId="4F1CCB3E"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Nombre de RH mobilisés spécifiquement pour la L2/ Nombre de RH sollicités</w:t>
            </w:r>
          </w:p>
          <w:p w14:paraId="1EADE098"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0F8DDD3F"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Répartition des ressources en fonction des produits/résultats</w:t>
            </w:r>
            <w:r w:rsidRPr="00FC04E8">
              <w:rPr>
                <w:rFonts w:ascii="Georgia" w:eastAsia="Times New Roman" w:hAnsi="Georgia" w:cstheme="minorHAnsi"/>
                <w:color w:val="000000"/>
                <w:sz w:val="18"/>
                <w:szCs w:val="18"/>
                <w:lang w:val="fr-FR" w:eastAsia="fr-FR"/>
              </w:rPr>
              <w:br/>
            </w:r>
          </w:p>
          <w:p w14:paraId="506D6BF0"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Répartition des ressources par secteur</w:t>
            </w:r>
          </w:p>
          <w:p w14:paraId="10D2BCEB"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p>
          <w:p w14:paraId="7FA637F8"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r w:rsidRPr="00FC04E8">
              <w:rPr>
                <w:rFonts w:ascii="Georgia" w:eastAsia="Times New Roman" w:hAnsi="Georgia" w:cstheme="minorHAnsi"/>
                <w:color w:val="000000"/>
                <w:sz w:val="18"/>
                <w:szCs w:val="18"/>
                <w:lang w:val="fr-FR" w:eastAsia="fr-FR"/>
              </w:rPr>
              <w:t>Retard dans la mise à disposition/ Décaissement des ressources</w:t>
            </w:r>
          </w:p>
        </w:tc>
        <w:tc>
          <w:tcPr>
            <w:tcW w:w="1256" w:type="dxa"/>
            <w:vAlign w:val="center"/>
          </w:tcPr>
          <w:p w14:paraId="26BE1291"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Revue documentaire </w:t>
            </w:r>
          </w:p>
          <w:p w14:paraId="64DB06B0"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419C68C0"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286B6D49"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3C4C53B3"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r w:rsidRPr="00FC04E8">
              <w:rPr>
                <w:rFonts w:ascii="Georgia" w:eastAsia="Times New Roman" w:hAnsi="Georgia" w:cstheme="minorHAnsi"/>
                <w:color w:val="000000"/>
                <w:sz w:val="18"/>
                <w:szCs w:val="18"/>
                <w:lang w:val="fr-FR" w:eastAsia="fr-FR"/>
              </w:rPr>
              <w:t xml:space="preserve">Entretien individuel / groupe </w:t>
            </w:r>
          </w:p>
        </w:tc>
        <w:tc>
          <w:tcPr>
            <w:tcW w:w="2226" w:type="dxa"/>
            <w:vAlign w:val="center"/>
          </w:tcPr>
          <w:p w14:paraId="5733CD1F" w14:textId="77777777" w:rsidR="00977183" w:rsidRPr="00FC04E8" w:rsidRDefault="00977183" w:rsidP="00BC6EB4">
            <w:pPr>
              <w:jc w:val="left"/>
              <w:rPr>
                <w:rFonts w:ascii="Georgia" w:eastAsia="Times New Roman" w:hAnsi="Georgia" w:cstheme="minorHAnsi"/>
                <w:b/>
                <w:bCs/>
                <w:color w:val="000000"/>
                <w:sz w:val="18"/>
                <w:szCs w:val="18"/>
                <w:highlight w:val="yellow"/>
                <w:u w:val="single"/>
                <w:lang w:val="fr-FR" w:eastAsia="fr-FR"/>
              </w:rPr>
            </w:pPr>
            <w:r w:rsidRPr="00FC04E8">
              <w:rPr>
                <w:rFonts w:ascii="Georgia" w:eastAsia="Times New Roman" w:hAnsi="Georgia" w:cstheme="minorHAnsi"/>
                <w:b/>
                <w:bCs/>
                <w:color w:val="000000"/>
                <w:sz w:val="18"/>
                <w:szCs w:val="18"/>
                <w:u w:val="single"/>
                <w:lang w:val="fr-FR" w:eastAsia="fr-FR"/>
              </w:rPr>
              <w:t>Documents</w:t>
            </w:r>
            <w:r w:rsidRPr="00FC04E8">
              <w:rPr>
                <w:rFonts w:ascii="Georgia" w:eastAsia="Times New Roman" w:hAnsi="Georgia" w:cstheme="minorHAnsi"/>
                <w:color w:val="000000"/>
                <w:sz w:val="18"/>
                <w:szCs w:val="18"/>
                <w:lang w:val="fr-FR" w:eastAsia="fr-FR"/>
              </w:rPr>
              <w:br/>
              <w:t xml:space="preserve">HAC, SITREP, Rapport des partenaires, VP, organigramme par bureau et par section, procédures et SOP </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u w:val="single"/>
                <w:lang w:val="fr-FR" w:eastAsia="fr-FR"/>
              </w:rPr>
              <w:t>Personnes/ institutions clés</w:t>
            </w:r>
            <w:r w:rsidRPr="00FC04E8">
              <w:rPr>
                <w:rFonts w:ascii="Georgia" w:eastAsia="Times New Roman" w:hAnsi="Georgia" w:cstheme="minorHAnsi"/>
                <w:color w:val="000000"/>
                <w:sz w:val="18"/>
                <w:szCs w:val="18"/>
                <w:lang w:val="fr-FR" w:eastAsia="fr-FR"/>
              </w:rPr>
              <w:br/>
              <w:t>UNICEF, Acteurs institutionnels,</w:t>
            </w:r>
            <w:r w:rsidRPr="00FC04E8">
              <w:rPr>
                <w:rFonts w:ascii="Georgia" w:eastAsia="Times New Roman" w:hAnsi="Georgia" w:cstheme="minorHAnsi"/>
                <w:color w:val="000000"/>
                <w:sz w:val="18"/>
                <w:szCs w:val="18"/>
                <w:lang w:val="fr-FR" w:eastAsia="fr-FR"/>
              </w:rPr>
              <w:br/>
              <w:t>ONG et/ou OSC de mise en œuvre</w:t>
            </w:r>
          </w:p>
        </w:tc>
        <w:tc>
          <w:tcPr>
            <w:tcW w:w="1067" w:type="dxa"/>
            <w:vAlign w:val="center"/>
          </w:tcPr>
          <w:p w14:paraId="795108F5"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du contenu</w:t>
            </w:r>
          </w:p>
          <w:p w14:paraId="34D19205"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statistique</w:t>
            </w:r>
          </w:p>
          <w:p w14:paraId="66DB9CC3"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croisée</w:t>
            </w:r>
          </w:p>
          <w:p w14:paraId="1219C19B"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p>
        </w:tc>
      </w:tr>
      <w:tr w:rsidR="00977183" w:rsidRPr="00FC04E8" w14:paraId="1AA44F4A" w14:textId="77777777" w:rsidTr="00977183">
        <w:trPr>
          <w:trHeight w:val="20"/>
          <w:jc w:val="center"/>
        </w:trPr>
        <w:tc>
          <w:tcPr>
            <w:tcW w:w="2936" w:type="dxa"/>
            <w:vAlign w:val="center"/>
          </w:tcPr>
          <w:p w14:paraId="045DDB3B" w14:textId="77777777" w:rsidR="00977183" w:rsidRPr="00FC04E8" w:rsidRDefault="00977183" w:rsidP="00BC6EB4">
            <w:pPr>
              <w:rPr>
                <w:rFonts w:ascii="Georgia" w:eastAsia="Times New Roman" w:hAnsi="Georgia" w:cstheme="minorHAnsi"/>
                <w:b/>
                <w:bCs/>
                <w:color w:val="000000"/>
                <w:sz w:val="18"/>
                <w:szCs w:val="18"/>
                <w:highlight w:val="yellow"/>
                <w:lang w:val="fr-FR" w:eastAsia="fr-FR"/>
              </w:rPr>
            </w:pPr>
            <w:r w:rsidRPr="00FC04E8">
              <w:rPr>
                <w:rFonts w:ascii="Georgia" w:eastAsia="Times New Roman" w:hAnsi="Georgia" w:cstheme="minorHAnsi"/>
                <w:b/>
                <w:bCs/>
                <w:color w:val="000000" w:themeColor="text1"/>
                <w:sz w:val="18"/>
                <w:szCs w:val="18"/>
                <w:lang w:val="fr-FR" w:eastAsia="fr-FR"/>
              </w:rPr>
              <w:t xml:space="preserve">QE18 </w:t>
            </w:r>
            <w:r w:rsidRPr="00FC04E8">
              <w:rPr>
                <w:rFonts w:ascii="Georgia" w:eastAsia="Times New Roman" w:hAnsi="Georgia" w:cstheme="minorHAnsi"/>
                <w:color w:val="000000" w:themeColor="text1"/>
                <w:sz w:val="18"/>
                <w:szCs w:val="18"/>
                <w:lang w:val="fr-FR" w:eastAsia="fr-FR"/>
              </w:rPr>
              <w:t>Dans quelles mesures les interventions ont été délivrées en même temps de manière connectée pour répondre aux besoins multisectoriels des populations affectées ?</w:t>
            </w:r>
          </w:p>
        </w:tc>
        <w:tc>
          <w:tcPr>
            <w:tcW w:w="3043" w:type="dxa"/>
            <w:vAlign w:val="center"/>
          </w:tcPr>
          <w:p w14:paraId="1FB01CE9" w14:textId="77777777" w:rsidR="00977183" w:rsidRPr="00FC04E8" w:rsidRDefault="00977183" w:rsidP="00BC6EB4">
            <w:pPr>
              <w:jc w:val="left"/>
              <w:rPr>
                <w:rFonts w:ascii="Georgia" w:eastAsia="Times New Roman" w:hAnsi="Georgia" w:cstheme="minorHAnsi"/>
                <w:b/>
                <w:bCs/>
                <w:color w:val="000000"/>
                <w:sz w:val="18"/>
                <w:szCs w:val="18"/>
                <w:highlight w:val="yellow"/>
                <w:lang w:val="fr-FR" w:eastAsia="fr-FR"/>
              </w:rPr>
            </w:pPr>
            <w:r w:rsidRPr="00FC04E8">
              <w:rPr>
                <w:rFonts w:ascii="Georgia" w:eastAsia="Times New Roman" w:hAnsi="Georgia" w:cstheme="minorHAnsi"/>
                <w:color w:val="000000" w:themeColor="text1"/>
                <w:sz w:val="18"/>
                <w:szCs w:val="18"/>
                <w:lang w:val="fr-FR" w:eastAsia="fr-FR"/>
              </w:rPr>
              <w:br/>
            </w:r>
            <w:r w:rsidRPr="00FC04E8">
              <w:rPr>
                <w:rFonts w:ascii="Georgia" w:eastAsia="Times New Roman" w:hAnsi="Georgia" w:cstheme="minorHAnsi"/>
                <w:b/>
                <w:bCs/>
                <w:color w:val="000000" w:themeColor="text1"/>
                <w:sz w:val="18"/>
                <w:szCs w:val="18"/>
                <w:lang w:val="fr-FR" w:eastAsia="fr-FR"/>
              </w:rPr>
              <w:t>SQE18.1</w:t>
            </w:r>
            <w:r w:rsidRPr="00FC04E8">
              <w:rPr>
                <w:rFonts w:ascii="Georgia" w:eastAsia="Times New Roman" w:hAnsi="Georgia" w:cstheme="minorHAnsi"/>
                <w:color w:val="000000" w:themeColor="text1"/>
                <w:sz w:val="18"/>
                <w:szCs w:val="18"/>
                <w:lang w:val="fr-FR" w:eastAsia="fr-FR"/>
              </w:rPr>
              <w:t xml:space="preserve"> En quoi la réponse a adopté une stratégie multisectorielle du point de vue géographique ? </w:t>
            </w:r>
          </w:p>
        </w:tc>
        <w:tc>
          <w:tcPr>
            <w:tcW w:w="3175" w:type="dxa"/>
            <w:vAlign w:val="center"/>
          </w:tcPr>
          <w:p w14:paraId="4251D7A4" w14:textId="77777777" w:rsidR="00977183" w:rsidRPr="00FC04E8" w:rsidRDefault="00977183" w:rsidP="00BC6EB4">
            <w:pPr>
              <w:jc w:val="left"/>
              <w:rPr>
                <w:rFonts w:ascii="Georgia" w:eastAsia="Times New Roman" w:hAnsi="Georgia" w:cstheme="minorHAnsi"/>
                <w:color w:val="000000" w:themeColor="text1"/>
                <w:sz w:val="18"/>
                <w:szCs w:val="18"/>
                <w:lang w:val="fr-FR" w:eastAsia="fr-FR"/>
              </w:rPr>
            </w:pPr>
            <w:r w:rsidRPr="00FC04E8">
              <w:rPr>
                <w:rFonts w:ascii="Georgia" w:eastAsia="Times New Roman" w:hAnsi="Georgia" w:cstheme="minorHAnsi"/>
                <w:color w:val="000000" w:themeColor="text1"/>
                <w:sz w:val="18"/>
                <w:szCs w:val="18"/>
                <w:lang w:val="fr-FR" w:eastAsia="fr-FR"/>
              </w:rPr>
              <w:t>Nombre de région et type d’appui multisectoriel / Nombre de régions soutenues</w:t>
            </w:r>
          </w:p>
          <w:p w14:paraId="58CA8395" w14:textId="77777777" w:rsidR="00977183" w:rsidRPr="00FC04E8" w:rsidRDefault="00977183" w:rsidP="00BC6EB4">
            <w:pPr>
              <w:jc w:val="left"/>
              <w:rPr>
                <w:rFonts w:ascii="Georgia" w:eastAsia="Times New Roman" w:hAnsi="Georgia" w:cstheme="minorHAnsi"/>
                <w:color w:val="000000" w:themeColor="text1"/>
                <w:sz w:val="18"/>
                <w:szCs w:val="18"/>
                <w:lang w:val="fr-FR" w:eastAsia="fr-FR"/>
              </w:rPr>
            </w:pPr>
          </w:p>
          <w:p w14:paraId="6C26DAEB" w14:textId="77777777" w:rsidR="00977183" w:rsidRPr="00FC04E8" w:rsidRDefault="00977183" w:rsidP="00BC6EB4">
            <w:pPr>
              <w:jc w:val="left"/>
              <w:rPr>
                <w:rFonts w:ascii="Georgia" w:eastAsia="Times New Roman" w:hAnsi="Georgia" w:cstheme="minorHAnsi"/>
                <w:color w:val="000000" w:themeColor="text1"/>
                <w:sz w:val="18"/>
                <w:szCs w:val="18"/>
                <w:lang w:val="fr-FR" w:eastAsia="fr-FR"/>
              </w:rPr>
            </w:pPr>
          </w:p>
          <w:p w14:paraId="29A969E0" w14:textId="77777777" w:rsidR="00977183" w:rsidRPr="00FC04E8" w:rsidRDefault="00977183" w:rsidP="00BC6EB4">
            <w:pPr>
              <w:jc w:val="left"/>
              <w:rPr>
                <w:rFonts w:ascii="Georgia" w:eastAsia="Times New Roman" w:hAnsi="Georgia" w:cstheme="minorHAnsi"/>
                <w:color w:val="000000" w:themeColor="text1"/>
                <w:sz w:val="18"/>
                <w:szCs w:val="18"/>
                <w:lang w:val="fr-FR" w:eastAsia="fr-FR"/>
              </w:rPr>
            </w:pPr>
          </w:p>
          <w:p w14:paraId="634F7DA1" w14:textId="77777777" w:rsidR="00977183" w:rsidRPr="00FC04E8" w:rsidRDefault="00977183" w:rsidP="00BC6EB4">
            <w:pPr>
              <w:jc w:val="left"/>
              <w:rPr>
                <w:rFonts w:ascii="Georgia" w:eastAsia="Times New Roman" w:hAnsi="Georgia" w:cstheme="minorHAnsi"/>
                <w:color w:val="000000" w:themeColor="text1"/>
                <w:sz w:val="18"/>
                <w:szCs w:val="18"/>
                <w:lang w:val="fr-FR" w:eastAsia="fr-FR"/>
              </w:rPr>
            </w:pPr>
          </w:p>
          <w:p w14:paraId="7B937FB9"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p>
        </w:tc>
        <w:tc>
          <w:tcPr>
            <w:tcW w:w="1256" w:type="dxa"/>
            <w:vAlign w:val="center"/>
          </w:tcPr>
          <w:p w14:paraId="6497CE2C" w14:textId="77777777" w:rsidR="00977183" w:rsidRPr="00FC04E8" w:rsidRDefault="00977183" w:rsidP="00BC6EB4">
            <w:pPr>
              <w:jc w:val="left"/>
              <w:rPr>
                <w:rFonts w:ascii="Georgia" w:eastAsia="Times New Roman" w:hAnsi="Georgia" w:cstheme="minorHAnsi"/>
                <w:color w:val="000000" w:themeColor="text1"/>
                <w:sz w:val="18"/>
                <w:szCs w:val="18"/>
                <w:lang w:val="fr-FR" w:eastAsia="fr-FR"/>
              </w:rPr>
            </w:pPr>
            <w:r w:rsidRPr="00FC04E8">
              <w:rPr>
                <w:rFonts w:ascii="Georgia" w:eastAsia="Times New Roman" w:hAnsi="Georgia" w:cstheme="minorHAnsi"/>
                <w:color w:val="000000" w:themeColor="text1"/>
                <w:sz w:val="18"/>
                <w:szCs w:val="18"/>
                <w:lang w:val="fr-FR" w:eastAsia="fr-FR"/>
              </w:rPr>
              <w:t xml:space="preserve">Revue documentaire </w:t>
            </w:r>
          </w:p>
          <w:p w14:paraId="2ECD5277" w14:textId="77777777" w:rsidR="00977183" w:rsidRPr="00FC04E8" w:rsidRDefault="00977183" w:rsidP="00BC6EB4">
            <w:pPr>
              <w:jc w:val="left"/>
              <w:rPr>
                <w:rFonts w:ascii="Georgia" w:eastAsia="Times New Roman" w:hAnsi="Georgia" w:cstheme="minorHAnsi"/>
                <w:color w:val="000000" w:themeColor="text1"/>
                <w:sz w:val="18"/>
                <w:szCs w:val="18"/>
                <w:lang w:val="fr-FR" w:eastAsia="fr-FR"/>
              </w:rPr>
            </w:pPr>
          </w:p>
          <w:p w14:paraId="15E168F6" w14:textId="77777777" w:rsidR="00977183" w:rsidRPr="00FC04E8" w:rsidRDefault="00977183" w:rsidP="00BC6EB4">
            <w:pPr>
              <w:jc w:val="left"/>
              <w:rPr>
                <w:rFonts w:ascii="Georgia" w:eastAsia="Times New Roman" w:hAnsi="Georgia" w:cstheme="minorHAnsi"/>
                <w:color w:val="000000" w:themeColor="text1"/>
                <w:sz w:val="18"/>
                <w:szCs w:val="18"/>
                <w:lang w:val="fr-FR" w:eastAsia="fr-FR"/>
              </w:rPr>
            </w:pPr>
          </w:p>
          <w:p w14:paraId="03847505"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r w:rsidRPr="00FC04E8">
              <w:rPr>
                <w:rFonts w:ascii="Georgia" w:eastAsia="Times New Roman" w:hAnsi="Georgia" w:cstheme="minorHAnsi"/>
                <w:color w:val="000000" w:themeColor="text1"/>
                <w:sz w:val="18"/>
                <w:szCs w:val="18"/>
                <w:lang w:val="fr-FR" w:eastAsia="fr-FR"/>
              </w:rPr>
              <w:t xml:space="preserve">Entretien individuel / groupe </w:t>
            </w:r>
          </w:p>
        </w:tc>
        <w:tc>
          <w:tcPr>
            <w:tcW w:w="2226" w:type="dxa"/>
            <w:vAlign w:val="center"/>
          </w:tcPr>
          <w:p w14:paraId="0B89F785" w14:textId="77777777" w:rsidR="00977183" w:rsidRPr="00FC04E8" w:rsidRDefault="00977183" w:rsidP="00BC6EB4">
            <w:pPr>
              <w:jc w:val="left"/>
              <w:rPr>
                <w:rFonts w:ascii="Georgia" w:eastAsia="Times New Roman" w:hAnsi="Georgia" w:cstheme="minorHAnsi"/>
                <w:b/>
                <w:bCs/>
                <w:color w:val="000000"/>
                <w:sz w:val="18"/>
                <w:szCs w:val="18"/>
                <w:highlight w:val="yellow"/>
                <w:u w:val="single"/>
                <w:lang w:val="fr-FR" w:eastAsia="fr-FR"/>
              </w:rPr>
            </w:pPr>
            <w:r w:rsidRPr="00FC04E8">
              <w:rPr>
                <w:rFonts w:ascii="Georgia" w:eastAsia="Times New Roman" w:hAnsi="Georgia" w:cstheme="minorHAnsi"/>
                <w:b/>
                <w:bCs/>
                <w:color w:val="000000" w:themeColor="text1"/>
                <w:sz w:val="18"/>
                <w:szCs w:val="18"/>
                <w:u w:val="single"/>
                <w:lang w:val="fr-FR" w:eastAsia="fr-FR"/>
              </w:rPr>
              <w:t>Documents</w:t>
            </w:r>
            <w:r w:rsidRPr="00FC04E8">
              <w:rPr>
                <w:rFonts w:ascii="Georgia" w:eastAsia="Times New Roman" w:hAnsi="Georgia" w:cstheme="minorHAnsi"/>
                <w:color w:val="000000" w:themeColor="text1"/>
                <w:sz w:val="18"/>
                <w:szCs w:val="18"/>
                <w:lang w:val="fr-FR" w:eastAsia="fr-FR"/>
              </w:rPr>
              <w:br/>
              <w:t xml:space="preserve">HAC, Sitrep, HRP, Rapports de partenaires, VP, </w:t>
            </w:r>
            <w:r w:rsidRPr="00FC04E8">
              <w:rPr>
                <w:rFonts w:ascii="Georgia" w:eastAsia="Times New Roman" w:hAnsi="Georgia" w:cstheme="minorHAnsi"/>
                <w:color w:val="000000" w:themeColor="text1"/>
                <w:sz w:val="18"/>
                <w:szCs w:val="18"/>
                <w:lang w:val="fr-FR" w:eastAsia="fr-FR"/>
              </w:rPr>
              <w:br/>
            </w:r>
            <w:r w:rsidRPr="00FC04E8">
              <w:rPr>
                <w:rFonts w:ascii="Georgia" w:eastAsia="Times New Roman" w:hAnsi="Georgia" w:cstheme="minorHAnsi"/>
                <w:color w:val="000000" w:themeColor="text1"/>
                <w:sz w:val="18"/>
                <w:szCs w:val="18"/>
                <w:lang w:val="fr-FR" w:eastAsia="fr-FR"/>
              </w:rPr>
              <w:br/>
            </w:r>
            <w:r w:rsidRPr="00FC04E8">
              <w:rPr>
                <w:rFonts w:ascii="Georgia" w:eastAsia="Times New Roman" w:hAnsi="Georgia" w:cstheme="minorHAnsi"/>
                <w:color w:val="000000" w:themeColor="text1"/>
                <w:sz w:val="18"/>
                <w:szCs w:val="18"/>
                <w:lang w:val="fr-FR" w:eastAsia="fr-FR"/>
              </w:rPr>
              <w:br/>
            </w:r>
            <w:r w:rsidRPr="00FC04E8">
              <w:rPr>
                <w:rFonts w:ascii="Georgia" w:eastAsia="Times New Roman" w:hAnsi="Georgia" w:cstheme="minorHAnsi"/>
                <w:b/>
                <w:bCs/>
                <w:color w:val="000000" w:themeColor="text1"/>
                <w:sz w:val="18"/>
                <w:szCs w:val="18"/>
                <w:u w:val="single"/>
                <w:lang w:val="fr-FR" w:eastAsia="fr-FR"/>
              </w:rPr>
              <w:t>Personnes/ institutions clés</w:t>
            </w:r>
            <w:r w:rsidRPr="00FC04E8">
              <w:rPr>
                <w:rFonts w:ascii="Georgia" w:eastAsia="Times New Roman" w:hAnsi="Georgia" w:cstheme="minorHAnsi"/>
                <w:color w:val="000000" w:themeColor="text1"/>
                <w:sz w:val="18"/>
                <w:szCs w:val="18"/>
                <w:lang w:val="fr-FR" w:eastAsia="fr-FR"/>
              </w:rPr>
              <w:br/>
              <w:t>UNICEF, Acteurs institutionnels,</w:t>
            </w:r>
            <w:r w:rsidRPr="00FC04E8">
              <w:rPr>
                <w:rFonts w:ascii="Georgia" w:eastAsia="Times New Roman" w:hAnsi="Georgia" w:cstheme="minorHAnsi"/>
                <w:color w:val="000000" w:themeColor="text1"/>
                <w:sz w:val="18"/>
                <w:szCs w:val="18"/>
                <w:lang w:val="fr-FR" w:eastAsia="fr-FR"/>
              </w:rPr>
              <w:br/>
              <w:t>ONG et/ou OSC de mise en œuvre, Acteurs communautaires et Populations affectées</w:t>
            </w:r>
          </w:p>
        </w:tc>
        <w:tc>
          <w:tcPr>
            <w:tcW w:w="1067" w:type="dxa"/>
            <w:vAlign w:val="center"/>
          </w:tcPr>
          <w:p w14:paraId="46E94D5B" w14:textId="77777777" w:rsidR="00977183" w:rsidRPr="00FC04E8" w:rsidRDefault="00977183" w:rsidP="00BC6EB4">
            <w:pPr>
              <w:jc w:val="left"/>
              <w:rPr>
                <w:rFonts w:ascii="Georgia" w:eastAsia="Times New Roman" w:hAnsi="Georgia" w:cstheme="minorHAnsi"/>
                <w:color w:val="000000" w:themeColor="text1"/>
                <w:sz w:val="18"/>
                <w:szCs w:val="18"/>
                <w:lang w:val="fr-FR" w:eastAsia="fr-FR"/>
              </w:rPr>
            </w:pPr>
            <w:r w:rsidRPr="00FC04E8">
              <w:rPr>
                <w:rFonts w:ascii="Georgia" w:eastAsia="Times New Roman" w:hAnsi="Georgia" w:cstheme="minorHAnsi"/>
                <w:color w:val="000000" w:themeColor="text1"/>
                <w:sz w:val="18"/>
                <w:szCs w:val="18"/>
                <w:lang w:val="fr-FR" w:eastAsia="fr-FR"/>
              </w:rPr>
              <w:t>Analyse du contenu</w:t>
            </w:r>
          </w:p>
          <w:p w14:paraId="7F49840E" w14:textId="77777777" w:rsidR="00977183" w:rsidRPr="00FC04E8" w:rsidRDefault="00977183" w:rsidP="00BC6EB4">
            <w:pPr>
              <w:jc w:val="left"/>
              <w:rPr>
                <w:rFonts w:ascii="Georgia" w:eastAsia="Times New Roman" w:hAnsi="Georgia" w:cstheme="minorHAnsi"/>
                <w:color w:val="000000" w:themeColor="text1"/>
                <w:sz w:val="18"/>
                <w:szCs w:val="18"/>
                <w:lang w:val="fr-FR" w:eastAsia="fr-FR"/>
              </w:rPr>
            </w:pPr>
            <w:r w:rsidRPr="00FC04E8">
              <w:rPr>
                <w:rFonts w:ascii="Georgia" w:eastAsia="Times New Roman" w:hAnsi="Georgia" w:cstheme="minorHAnsi"/>
                <w:color w:val="000000" w:themeColor="text1"/>
                <w:sz w:val="18"/>
                <w:szCs w:val="18"/>
                <w:lang w:val="fr-FR" w:eastAsia="fr-FR"/>
              </w:rPr>
              <w:t>Analyse statistique</w:t>
            </w:r>
          </w:p>
          <w:p w14:paraId="425C11C9" w14:textId="77777777" w:rsidR="00977183" w:rsidRPr="00FC04E8" w:rsidRDefault="00977183" w:rsidP="00BC6EB4">
            <w:pPr>
              <w:jc w:val="left"/>
              <w:rPr>
                <w:rFonts w:ascii="Georgia" w:eastAsia="Times New Roman" w:hAnsi="Georgia" w:cstheme="minorHAnsi"/>
                <w:color w:val="000000" w:themeColor="text1"/>
                <w:sz w:val="18"/>
                <w:szCs w:val="18"/>
                <w:lang w:val="fr-FR" w:eastAsia="fr-FR"/>
              </w:rPr>
            </w:pPr>
            <w:r w:rsidRPr="00FC04E8">
              <w:rPr>
                <w:rFonts w:ascii="Georgia" w:eastAsia="Times New Roman" w:hAnsi="Georgia" w:cstheme="minorHAnsi"/>
                <w:color w:val="000000" w:themeColor="text1"/>
                <w:sz w:val="18"/>
                <w:szCs w:val="18"/>
                <w:lang w:val="fr-FR" w:eastAsia="fr-FR"/>
              </w:rPr>
              <w:t>Analyse croisée</w:t>
            </w:r>
          </w:p>
          <w:p w14:paraId="612319DE"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p>
        </w:tc>
      </w:tr>
      <w:tr w:rsidR="00977183" w:rsidRPr="00FC04E8" w14:paraId="4C8CAE9D" w14:textId="77777777" w:rsidTr="00977183">
        <w:trPr>
          <w:trHeight w:val="20"/>
          <w:jc w:val="center"/>
        </w:trPr>
        <w:tc>
          <w:tcPr>
            <w:tcW w:w="2936" w:type="dxa"/>
            <w:vAlign w:val="center"/>
          </w:tcPr>
          <w:p w14:paraId="2C82841B" w14:textId="77777777" w:rsidR="00977183" w:rsidRPr="00FC04E8" w:rsidRDefault="00977183" w:rsidP="00BC6EB4">
            <w:pPr>
              <w:rPr>
                <w:rFonts w:ascii="Georgia" w:eastAsia="Times New Roman" w:hAnsi="Georgia" w:cstheme="minorHAnsi"/>
                <w:b/>
                <w:bCs/>
                <w:color w:val="000000"/>
                <w:sz w:val="18"/>
                <w:szCs w:val="18"/>
                <w:highlight w:val="yellow"/>
                <w:lang w:val="fr-FR" w:eastAsia="fr-FR"/>
              </w:rPr>
            </w:pPr>
            <w:r w:rsidRPr="00FC04E8">
              <w:rPr>
                <w:rFonts w:ascii="Georgia" w:eastAsia="Times New Roman" w:hAnsi="Georgia" w:cstheme="minorHAnsi"/>
                <w:b/>
                <w:bCs/>
                <w:color w:val="000000"/>
                <w:sz w:val="18"/>
                <w:szCs w:val="18"/>
                <w:lang w:val="fr-FR" w:eastAsia="fr-FR"/>
              </w:rPr>
              <w:t>QE19</w:t>
            </w:r>
            <w:r w:rsidRPr="00FC04E8">
              <w:rPr>
                <w:rFonts w:ascii="Georgia" w:eastAsia="Times New Roman" w:hAnsi="Georgia" w:cstheme="minorHAnsi"/>
                <w:color w:val="000000"/>
                <w:sz w:val="18"/>
                <w:szCs w:val="18"/>
                <w:lang w:val="fr-FR" w:eastAsia="fr-FR"/>
              </w:rPr>
              <w:t xml:space="preserve"> Dans quelle mesure les systèmes opérationnels clés à tous les niveaux de l'organisation (par exemple, approvisionnement, ressources humaines, administration financière, soutien sur le terrain, mobilisation des ressources) ont-ils servi à faciliter une réponse opportune, à temps, pertinente et efficace, proportionnée au niveau d'urgence déclaré (c.-à-d. Niveau 1, Niveau 2 ou Niveau 3) ? </w:t>
            </w:r>
          </w:p>
        </w:tc>
        <w:tc>
          <w:tcPr>
            <w:tcW w:w="3043" w:type="dxa"/>
            <w:vAlign w:val="center"/>
          </w:tcPr>
          <w:p w14:paraId="2612B875"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b/>
                <w:bCs/>
                <w:color w:val="000000"/>
                <w:sz w:val="18"/>
                <w:szCs w:val="18"/>
                <w:lang w:val="fr-FR" w:eastAsia="fr-FR"/>
              </w:rPr>
              <w:t>SQE19.1</w:t>
            </w:r>
            <w:r w:rsidRPr="00FC04E8">
              <w:rPr>
                <w:rFonts w:ascii="Georgia" w:eastAsia="Times New Roman" w:hAnsi="Georgia" w:cstheme="minorHAnsi"/>
                <w:color w:val="000000"/>
                <w:sz w:val="18"/>
                <w:szCs w:val="18"/>
                <w:lang w:val="fr-FR" w:eastAsia="fr-FR"/>
              </w:rPr>
              <w:t xml:space="preserve"> Dans quelle mesure les systèmes opérationnels clés à tous les niveaux de l'organisation ont-ils permis d’apporter une solution proportionnée (couverture des besoins) ?</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SQE19.2</w:t>
            </w:r>
            <w:r w:rsidRPr="00FC04E8">
              <w:rPr>
                <w:rFonts w:ascii="Georgia" w:eastAsia="Times New Roman" w:hAnsi="Georgia" w:cstheme="minorHAnsi"/>
                <w:color w:val="000000"/>
                <w:sz w:val="18"/>
                <w:szCs w:val="18"/>
                <w:lang w:val="fr-FR" w:eastAsia="fr-FR"/>
              </w:rPr>
              <w:t xml:space="preserve"> Comment les unités opérationnelles (UNICEF et PMO) se sont-elles adaptées aux défis posées durant la mise en œuvre des interventions dans le cadre de la réponse ? </w:t>
            </w:r>
          </w:p>
          <w:p w14:paraId="373B2045" w14:textId="77777777" w:rsidR="00977183" w:rsidRPr="00FC04E8" w:rsidRDefault="00977183" w:rsidP="00BC6EB4">
            <w:pPr>
              <w:rPr>
                <w:rFonts w:ascii="Georgia" w:eastAsia="Times New Roman" w:hAnsi="Georgia" w:cstheme="minorHAnsi"/>
                <w:b/>
                <w:bCs/>
                <w:color w:val="000000"/>
                <w:sz w:val="18"/>
                <w:szCs w:val="18"/>
                <w:highlight w:val="yellow"/>
                <w:lang w:val="fr-FR" w:eastAsia="fr-FR"/>
              </w:rPr>
            </w:pPr>
          </w:p>
          <w:p w14:paraId="7251C0A5" w14:textId="77777777" w:rsidR="00977183" w:rsidRPr="00FC04E8" w:rsidRDefault="00977183" w:rsidP="00BC6EB4">
            <w:pPr>
              <w:rPr>
                <w:rFonts w:ascii="Georgia" w:eastAsia="Times New Roman" w:hAnsi="Georgia" w:cstheme="minorHAnsi"/>
                <w:b/>
                <w:bCs/>
                <w:color w:val="000000"/>
                <w:sz w:val="18"/>
                <w:szCs w:val="18"/>
                <w:highlight w:val="yellow"/>
                <w:lang w:val="fr-FR" w:eastAsia="fr-FR"/>
              </w:rPr>
            </w:pPr>
          </w:p>
        </w:tc>
        <w:tc>
          <w:tcPr>
            <w:tcW w:w="3175" w:type="dxa"/>
            <w:vAlign w:val="center"/>
          </w:tcPr>
          <w:p w14:paraId="45586204"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Niveau de capacité des fonctions supports à apporter une réponse de manière simultanée dans les différents secteurs d’intervention</w:t>
            </w:r>
          </w:p>
          <w:p w14:paraId="6AB518D4"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40867401"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Existence de mécanismes d’adaptation permettant de répondre aux défis posés</w:t>
            </w:r>
          </w:p>
          <w:p w14:paraId="011D0EED"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52D2554A"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6A1EE4C1"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p>
        </w:tc>
        <w:tc>
          <w:tcPr>
            <w:tcW w:w="1256" w:type="dxa"/>
            <w:vAlign w:val="center"/>
          </w:tcPr>
          <w:p w14:paraId="3E3AA27F"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Revue documentaire </w:t>
            </w:r>
          </w:p>
          <w:p w14:paraId="6A78A891"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31E7B8FD"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21B0947C"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0E3D12F8"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r w:rsidRPr="00FC04E8">
              <w:rPr>
                <w:rFonts w:ascii="Georgia" w:eastAsia="Times New Roman" w:hAnsi="Georgia" w:cstheme="minorHAnsi"/>
                <w:color w:val="000000"/>
                <w:sz w:val="18"/>
                <w:szCs w:val="18"/>
                <w:lang w:val="fr-FR" w:eastAsia="fr-FR"/>
              </w:rPr>
              <w:t xml:space="preserve">Entretien individuel / groupe </w:t>
            </w:r>
          </w:p>
        </w:tc>
        <w:tc>
          <w:tcPr>
            <w:tcW w:w="2226" w:type="dxa"/>
            <w:vAlign w:val="center"/>
          </w:tcPr>
          <w:p w14:paraId="580D773A" w14:textId="77777777" w:rsidR="00977183" w:rsidRPr="00FC04E8" w:rsidRDefault="00977183" w:rsidP="00BC6EB4">
            <w:pPr>
              <w:jc w:val="left"/>
              <w:rPr>
                <w:rFonts w:ascii="Georgia" w:eastAsia="Times New Roman" w:hAnsi="Georgia" w:cstheme="minorHAnsi"/>
                <w:b/>
                <w:bCs/>
                <w:color w:val="000000"/>
                <w:sz w:val="18"/>
                <w:szCs w:val="18"/>
                <w:highlight w:val="yellow"/>
                <w:u w:val="single"/>
                <w:lang w:val="fr-FR" w:eastAsia="fr-FR"/>
              </w:rPr>
            </w:pPr>
            <w:r w:rsidRPr="00FC04E8">
              <w:rPr>
                <w:rFonts w:ascii="Georgia" w:eastAsia="Times New Roman" w:hAnsi="Georgia" w:cstheme="minorHAnsi"/>
                <w:b/>
                <w:bCs/>
                <w:color w:val="000000"/>
                <w:sz w:val="18"/>
                <w:szCs w:val="18"/>
                <w:u w:val="single"/>
                <w:lang w:val="fr-FR" w:eastAsia="fr-FR"/>
              </w:rPr>
              <w:t>Documents</w:t>
            </w:r>
            <w:r w:rsidRPr="00FC04E8">
              <w:rPr>
                <w:rFonts w:ascii="Georgia" w:eastAsia="Times New Roman" w:hAnsi="Georgia" w:cstheme="minorHAnsi"/>
                <w:color w:val="000000"/>
                <w:sz w:val="18"/>
                <w:szCs w:val="18"/>
                <w:lang w:val="fr-FR" w:eastAsia="fr-FR"/>
              </w:rPr>
              <w:br/>
              <w:t>HAC, Rapports de monitoring</w:t>
            </w:r>
            <w:r w:rsidRPr="00FC04E8">
              <w:rPr>
                <w:rFonts w:ascii="Georgia" w:eastAsia="Times New Roman" w:hAnsi="Georgia" w:cstheme="minorHAnsi"/>
                <w:color w:val="000000"/>
                <w:sz w:val="18"/>
                <w:szCs w:val="18"/>
                <w:lang w:val="fr-FR" w:eastAsia="fr-FR"/>
              </w:rPr>
              <w:br/>
              <w:t>Rapport de mise en œuvre, AMP, rapports supply</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u w:val="single"/>
                <w:lang w:val="fr-FR" w:eastAsia="fr-FR"/>
              </w:rPr>
              <w:t>Personnes/ institutions clés</w:t>
            </w:r>
            <w:r w:rsidRPr="00FC04E8">
              <w:rPr>
                <w:rFonts w:ascii="Georgia" w:eastAsia="Times New Roman" w:hAnsi="Georgia" w:cstheme="minorHAnsi"/>
                <w:color w:val="000000"/>
                <w:sz w:val="18"/>
                <w:szCs w:val="18"/>
                <w:lang w:val="fr-FR" w:eastAsia="fr-FR"/>
              </w:rPr>
              <w:br/>
              <w:t>UNICEF, Acteurs institutionnels,</w:t>
            </w:r>
            <w:r w:rsidRPr="00FC04E8">
              <w:rPr>
                <w:rFonts w:ascii="Georgia" w:eastAsia="Times New Roman" w:hAnsi="Georgia" w:cstheme="minorHAnsi"/>
                <w:color w:val="000000"/>
                <w:sz w:val="18"/>
                <w:szCs w:val="18"/>
                <w:lang w:val="fr-FR" w:eastAsia="fr-FR"/>
              </w:rPr>
              <w:br/>
              <w:t>ONG et/ou OSC de mise en œuvre, Acteurs communautaires et Populations affectées</w:t>
            </w:r>
          </w:p>
        </w:tc>
        <w:tc>
          <w:tcPr>
            <w:tcW w:w="1067" w:type="dxa"/>
            <w:vAlign w:val="center"/>
          </w:tcPr>
          <w:p w14:paraId="17A3E2AF"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du contenu</w:t>
            </w:r>
          </w:p>
          <w:p w14:paraId="053C1BA9"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statistique</w:t>
            </w:r>
          </w:p>
          <w:p w14:paraId="6DFDCBD4"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croisée</w:t>
            </w:r>
          </w:p>
          <w:p w14:paraId="3C816F04"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p>
        </w:tc>
      </w:tr>
      <w:tr w:rsidR="00977183" w:rsidRPr="00FC04E8" w14:paraId="353E7915" w14:textId="77777777" w:rsidTr="00977183">
        <w:trPr>
          <w:trHeight w:val="20"/>
          <w:jc w:val="center"/>
        </w:trPr>
        <w:tc>
          <w:tcPr>
            <w:tcW w:w="2936" w:type="dxa"/>
            <w:vAlign w:val="center"/>
          </w:tcPr>
          <w:p w14:paraId="4C13A5C9" w14:textId="77777777" w:rsidR="00977183" w:rsidRPr="00FC04E8" w:rsidRDefault="00977183" w:rsidP="00BC6EB4">
            <w:pPr>
              <w:rPr>
                <w:rFonts w:ascii="Georgia" w:eastAsia="Times New Roman" w:hAnsi="Georgia" w:cstheme="minorHAnsi"/>
                <w:b/>
                <w:bCs/>
                <w:color w:val="000000"/>
                <w:sz w:val="18"/>
                <w:szCs w:val="18"/>
                <w:highlight w:val="yellow"/>
                <w:lang w:val="fr-FR" w:eastAsia="fr-FR"/>
              </w:rPr>
            </w:pPr>
            <w:r w:rsidRPr="00FC04E8">
              <w:rPr>
                <w:rFonts w:ascii="Georgia" w:eastAsia="Times New Roman" w:hAnsi="Georgia" w:cstheme="minorHAnsi"/>
                <w:b/>
                <w:bCs/>
                <w:color w:val="000000"/>
                <w:sz w:val="18"/>
                <w:szCs w:val="18"/>
                <w:lang w:val="fr-FR" w:eastAsia="fr-FR"/>
              </w:rPr>
              <w:t>Facteurs contributifs à l’efficience</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QE.20</w:t>
            </w:r>
            <w:r w:rsidRPr="00FC04E8">
              <w:rPr>
                <w:rFonts w:ascii="Georgia" w:eastAsia="Times New Roman" w:hAnsi="Georgia" w:cstheme="minorHAnsi"/>
                <w:sz w:val="18"/>
                <w:szCs w:val="18"/>
                <w:lang w:val="fr-FR" w:eastAsia="fr-FR"/>
              </w:rPr>
              <w:t> : Quels sont les principaux facteurs ayant influencé le rapport coût/efficacité de la mise en œuvre ? et Dans quelle mesure ont-ils été identifiés par l'UNICEF pendant la phase de conception de la réponse ?</w:t>
            </w:r>
          </w:p>
        </w:tc>
        <w:tc>
          <w:tcPr>
            <w:tcW w:w="3043" w:type="dxa"/>
            <w:vAlign w:val="center"/>
          </w:tcPr>
          <w:p w14:paraId="28CBE750"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b/>
                <w:bCs/>
                <w:color w:val="000000"/>
                <w:sz w:val="18"/>
                <w:szCs w:val="18"/>
                <w:lang w:val="fr-FR" w:eastAsia="fr-FR"/>
              </w:rPr>
              <w:t>SQE20.1</w:t>
            </w:r>
            <w:r w:rsidRPr="00FC04E8">
              <w:rPr>
                <w:rFonts w:ascii="Georgia" w:eastAsia="Times New Roman" w:hAnsi="Georgia" w:cstheme="minorHAnsi"/>
                <w:color w:val="000000"/>
                <w:sz w:val="18"/>
                <w:szCs w:val="18"/>
                <w:lang w:val="fr-FR" w:eastAsia="fr-FR"/>
              </w:rPr>
              <w:t xml:space="preserve"> : Quels sont les principaux facteurs ayant influencé le rapport coût/efficacité de la mise en œuvre ? </w:t>
            </w:r>
          </w:p>
          <w:p w14:paraId="3175B2FE"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0B608654" w14:textId="77777777" w:rsidR="00977183" w:rsidRPr="00FC04E8" w:rsidRDefault="00977183" w:rsidP="00BC6EB4">
            <w:pPr>
              <w:jc w:val="left"/>
              <w:rPr>
                <w:rFonts w:ascii="Georgia" w:eastAsia="Times New Roman" w:hAnsi="Georgia" w:cstheme="minorHAnsi"/>
                <w:b/>
                <w:bCs/>
                <w:color w:val="000000"/>
                <w:sz w:val="18"/>
                <w:szCs w:val="18"/>
                <w:lang w:val="fr-FR" w:eastAsia="fr-FR"/>
              </w:rPr>
            </w:pPr>
            <w:r w:rsidRPr="00FC04E8">
              <w:rPr>
                <w:rFonts w:ascii="Georgia" w:eastAsia="Times New Roman" w:hAnsi="Georgia" w:cstheme="minorHAnsi"/>
                <w:b/>
                <w:iCs/>
                <w:color w:val="000000"/>
                <w:sz w:val="18"/>
                <w:szCs w:val="18"/>
                <w:lang w:val="fr-FR" w:eastAsia="fr-FR"/>
              </w:rPr>
              <w:t>SQE.20.2</w:t>
            </w:r>
            <w:r w:rsidRPr="00FC04E8">
              <w:rPr>
                <w:rFonts w:ascii="Georgia" w:eastAsia="Times New Roman" w:hAnsi="Georgia" w:cstheme="minorHAnsi"/>
                <w:iCs/>
                <w:color w:val="000000"/>
                <w:sz w:val="18"/>
                <w:szCs w:val="18"/>
                <w:lang w:val="fr-FR" w:eastAsia="fr-FR"/>
              </w:rPr>
              <w:t xml:space="preserve"> : </w:t>
            </w:r>
            <w:r w:rsidRPr="00FC04E8">
              <w:rPr>
                <w:rFonts w:ascii="Georgia" w:eastAsia="Times New Roman" w:hAnsi="Georgia" w:cstheme="minorHAnsi"/>
                <w:color w:val="000000"/>
                <w:sz w:val="18"/>
                <w:szCs w:val="18"/>
                <w:lang w:val="fr-FR" w:eastAsia="fr-FR"/>
              </w:rPr>
              <w:t>Dans quelle mesure les partenaires sélectionnés par l'UNICEF ont-ils contribué à réduire les coûts d'exécution du programme ? Est-ce que la stratégie de partenariat employée s’est avérée la plus adaptée ?</w:t>
            </w:r>
            <w:r w:rsidRPr="00FC04E8">
              <w:rPr>
                <w:rFonts w:ascii="Georgia" w:eastAsia="Times New Roman" w:hAnsi="Georgia" w:cstheme="minorHAnsi"/>
                <w:iCs/>
                <w:color w:val="000000"/>
                <w:sz w:val="18"/>
                <w:szCs w:val="18"/>
                <w:lang w:val="fr-FR" w:eastAsia="fr-FR"/>
              </w:rPr>
              <w:t> </w:t>
            </w:r>
          </w:p>
          <w:p w14:paraId="110E0602" w14:textId="77777777" w:rsidR="00977183" w:rsidRPr="00FC04E8" w:rsidRDefault="00977183" w:rsidP="00BC6EB4">
            <w:pPr>
              <w:jc w:val="left"/>
              <w:rPr>
                <w:rFonts w:ascii="Georgia" w:eastAsia="Times New Roman" w:hAnsi="Georgia" w:cstheme="minorHAnsi"/>
                <w:b/>
                <w:bCs/>
                <w:color w:val="000000"/>
                <w:sz w:val="18"/>
                <w:szCs w:val="18"/>
                <w:lang w:val="fr-FR" w:eastAsia="fr-FR"/>
              </w:rPr>
            </w:pPr>
          </w:p>
          <w:p w14:paraId="620924C2"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r w:rsidRPr="00FC04E8">
              <w:rPr>
                <w:rFonts w:ascii="Georgia" w:eastAsia="Times New Roman" w:hAnsi="Georgia" w:cstheme="minorHAnsi"/>
                <w:b/>
                <w:bCs/>
                <w:color w:val="000000"/>
                <w:sz w:val="18"/>
                <w:szCs w:val="18"/>
                <w:lang w:val="fr-FR" w:eastAsia="fr-FR"/>
              </w:rPr>
              <w:t>SQE20.3</w:t>
            </w:r>
            <w:r w:rsidRPr="00FC04E8">
              <w:rPr>
                <w:rFonts w:ascii="Georgia" w:eastAsia="Times New Roman" w:hAnsi="Georgia" w:cstheme="minorHAnsi"/>
                <w:color w:val="000000"/>
                <w:sz w:val="18"/>
                <w:szCs w:val="18"/>
                <w:lang w:val="fr-FR" w:eastAsia="fr-FR"/>
              </w:rPr>
              <w:t> : Dans quelle mesure des modes innovants ou alternatifs de mise en œuvre de la réponse ont-ils été explorés et exploités pour réduire les coûts et / ou maximiser les résultats ?</w:t>
            </w:r>
          </w:p>
        </w:tc>
        <w:tc>
          <w:tcPr>
            <w:tcW w:w="3175" w:type="dxa"/>
            <w:vAlign w:val="center"/>
          </w:tcPr>
          <w:p w14:paraId="13D422DC"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Principaux facteurs ayant influencé le rapport cout efficacité</w:t>
            </w:r>
          </w:p>
          <w:p w14:paraId="4C4A197A"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51C04911"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Niveau de prise en compte des facteurs dans la phase de conception</w:t>
            </w:r>
          </w:p>
          <w:p w14:paraId="58BFF2A8"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br/>
              <w:t xml:space="preserve">Niveau de contribution des partenaires à la réduction des coûts d'exécution </w:t>
            </w:r>
            <w:r w:rsidRPr="00FC04E8">
              <w:rPr>
                <w:rFonts w:ascii="Georgia" w:eastAsia="Times New Roman" w:hAnsi="Georgia" w:cstheme="minorHAnsi"/>
                <w:color w:val="000000"/>
                <w:sz w:val="18"/>
                <w:szCs w:val="18"/>
                <w:lang w:val="fr-FR" w:eastAsia="fr-FR"/>
              </w:rPr>
              <w:br/>
            </w:r>
          </w:p>
          <w:p w14:paraId="56CCFCEF"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r w:rsidRPr="00FC04E8">
              <w:rPr>
                <w:rFonts w:ascii="Georgia" w:eastAsia="Times New Roman" w:hAnsi="Georgia" w:cstheme="minorHAnsi"/>
                <w:color w:val="000000"/>
                <w:sz w:val="18"/>
                <w:szCs w:val="18"/>
                <w:lang w:val="fr-FR" w:eastAsia="fr-FR"/>
              </w:rPr>
              <w:t>Niveau d’adaptation de la stratégie de partenariat</w:t>
            </w:r>
          </w:p>
        </w:tc>
        <w:tc>
          <w:tcPr>
            <w:tcW w:w="1256" w:type="dxa"/>
            <w:vAlign w:val="center"/>
          </w:tcPr>
          <w:p w14:paraId="111037DE"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Revue documentaire </w:t>
            </w:r>
          </w:p>
          <w:p w14:paraId="363BE75D"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3327989A"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1116202B"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18DCCB65"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r w:rsidRPr="00FC04E8">
              <w:rPr>
                <w:rFonts w:ascii="Georgia" w:eastAsia="Times New Roman" w:hAnsi="Georgia" w:cstheme="minorHAnsi"/>
                <w:color w:val="000000"/>
                <w:sz w:val="18"/>
                <w:szCs w:val="18"/>
                <w:lang w:val="fr-FR" w:eastAsia="fr-FR"/>
              </w:rPr>
              <w:t xml:space="preserve">Entretien individuel / groupe </w:t>
            </w:r>
          </w:p>
        </w:tc>
        <w:tc>
          <w:tcPr>
            <w:tcW w:w="2226" w:type="dxa"/>
            <w:vAlign w:val="center"/>
          </w:tcPr>
          <w:p w14:paraId="697396E3"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b/>
                <w:bCs/>
                <w:color w:val="000000"/>
                <w:sz w:val="18"/>
                <w:szCs w:val="18"/>
                <w:u w:val="single"/>
                <w:lang w:val="fr-FR" w:eastAsia="fr-FR"/>
              </w:rPr>
              <w:t>Documents</w:t>
            </w:r>
            <w:r w:rsidRPr="00FC04E8">
              <w:rPr>
                <w:rFonts w:ascii="Georgia" w:eastAsia="Times New Roman" w:hAnsi="Georgia" w:cstheme="minorHAnsi"/>
                <w:color w:val="000000"/>
                <w:sz w:val="18"/>
                <w:szCs w:val="18"/>
                <w:lang w:val="fr-FR" w:eastAsia="fr-FR"/>
              </w:rPr>
              <w:br/>
              <w:t xml:space="preserve">HAC, </w:t>
            </w:r>
            <w:r w:rsidRPr="00FC04E8">
              <w:rPr>
                <w:rFonts w:ascii="Georgia" w:eastAsia="Times New Roman" w:hAnsi="Georgia" w:cstheme="minorHAnsi"/>
                <w:color w:val="000000"/>
                <w:sz w:val="18"/>
                <w:szCs w:val="18"/>
                <w:lang w:val="fr-FR" w:eastAsia="fr-FR"/>
              </w:rPr>
              <w:br/>
              <w:t>HRP, Rapports de VP, SiTrep, rapports partenaires</w:t>
            </w:r>
          </w:p>
          <w:p w14:paraId="12708152" w14:textId="77777777" w:rsidR="00977183" w:rsidRPr="00FC04E8" w:rsidRDefault="00977183" w:rsidP="00BC6EB4">
            <w:pPr>
              <w:rPr>
                <w:rFonts w:ascii="Georgia" w:eastAsia="Times New Roman" w:hAnsi="Georgia" w:cstheme="minorHAnsi"/>
                <w:b/>
                <w:bCs/>
                <w:color w:val="000000"/>
                <w:sz w:val="18"/>
                <w:szCs w:val="18"/>
                <w:highlight w:val="yellow"/>
                <w:u w:val="single"/>
                <w:lang w:val="fr-FR" w:eastAsia="fr-FR"/>
              </w:rPr>
            </w:pP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u w:val="single"/>
                <w:lang w:val="fr-FR" w:eastAsia="fr-FR"/>
              </w:rPr>
              <w:t>Personnes/ institutions clés</w:t>
            </w:r>
            <w:r w:rsidRPr="00FC04E8">
              <w:rPr>
                <w:rFonts w:ascii="Georgia" w:eastAsia="Times New Roman" w:hAnsi="Georgia" w:cstheme="minorHAnsi"/>
                <w:color w:val="000000"/>
                <w:sz w:val="18"/>
                <w:szCs w:val="18"/>
                <w:lang w:val="fr-FR" w:eastAsia="fr-FR"/>
              </w:rPr>
              <w:br/>
              <w:t>UNICEF, Acteurs institutionnels,</w:t>
            </w:r>
            <w:r w:rsidRPr="00FC04E8">
              <w:rPr>
                <w:rFonts w:ascii="Georgia" w:eastAsia="Times New Roman" w:hAnsi="Georgia" w:cstheme="minorHAnsi"/>
                <w:color w:val="000000"/>
                <w:sz w:val="18"/>
                <w:szCs w:val="18"/>
                <w:lang w:val="fr-FR" w:eastAsia="fr-FR"/>
              </w:rPr>
              <w:br/>
              <w:t>ONG et/ou OSC de mise en œuvre, Acteurs communautaires et populations</w:t>
            </w:r>
          </w:p>
        </w:tc>
        <w:tc>
          <w:tcPr>
            <w:tcW w:w="1067" w:type="dxa"/>
            <w:vAlign w:val="center"/>
          </w:tcPr>
          <w:p w14:paraId="011DEE20"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du contenu</w:t>
            </w:r>
          </w:p>
          <w:p w14:paraId="7444F21A"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statistique</w:t>
            </w:r>
          </w:p>
          <w:p w14:paraId="1408BD4B"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croisée</w:t>
            </w:r>
          </w:p>
          <w:p w14:paraId="2E52B034"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p>
        </w:tc>
      </w:tr>
      <w:tr w:rsidR="00977183" w:rsidRPr="00FC04E8" w14:paraId="2BA02982" w14:textId="77777777" w:rsidTr="00977183">
        <w:trPr>
          <w:trHeight w:val="20"/>
          <w:jc w:val="center"/>
        </w:trPr>
        <w:tc>
          <w:tcPr>
            <w:tcW w:w="2936" w:type="dxa"/>
            <w:vAlign w:val="center"/>
          </w:tcPr>
          <w:p w14:paraId="38B7EB54" w14:textId="77777777" w:rsidR="00977183" w:rsidRPr="00FC04E8" w:rsidRDefault="00977183" w:rsidP="00BC6EB4">
            <w:pPr>
              <w:rPr>
                <w:rFonts w:ascii="Georgia" w:eastAsia="Times New Roman" w:hAnsi="Georgia" w:cstheme="minorHAnsi"/>
                <w:b/>
                <w:bCs/>
                <w:color w:val="000000"/>
                <w:sz w:val="18"/>
                <w:szCs w:val="18"/>
                <w:highlight w:val="yellow"/>
                <w:lang w:val="fr-FR" w:eastAsia="fr-FR"/>
              </w:rPr>
            </w:pPr>
            <w:r w:rsidRPr="00FC04E8">
              <w:rPr>
                <w:rFonts w:ascii="Georgia" w:eastAsia="Times New Roman" w:hAnsi="Georgia" w:cstheme="minorHAnsi"/>
                <w:b/>
                <w:bCs/>
                <w:color w:val="000000"/>
                <w:sz w:val="18"/>
                <w:szCs w:val="18"/>
                <w:lang w:val="fr-FR" w:eastAsia="fr-FR"/>
              </w:rPr>
              <w:t>QE.21</w:t>
            </w:r>
            <w:r w:rsidRPr="00FC04E8">
              <w:rPr>
                <w:rFonts w:ascii="Georgia" w:eastAsia="Times New Roman" w:hAnsi="Georgia" w:cstheme="minorHAnsi"/>
                <w:color w:val="000000"/>
                <w:sz w:val="18"/>
                <w:szCs w:val="18"/>
                <w:lang w:val="fr-FR" w:eastAsia="fr-FR"/>
              </w:rPr>
              <w:t xml:space="preserve"> Dans quelle mesure les procédures simplifiées d’urgence sont-elles connues, ont-elles été appliquées et ont-elles contribué à l’efficience de la réponse ?</w:t>
            </w:r>
          </w:p>
        </w:tc>
        <w:tc>
          <w:tcPr>
            <w:tcW w:w="3043" w:type="dxa"/>
            <w:vAlign w:val="center"/>
          </w:tcPr>
          <w:p w14:paraId="02CBC10C" w14:textId="77777777" w:rsidR="00977183" w:rsidRPr="00FC04E8" w:rsidRDefault="00977183" w:rsidP="00BC6EB4">
            <w:pPr>
              <w:rPr>
                <w:rFonts w:ascii="Georgia" w:eastAsia="Times New Roman" w:hAnsi="Georgia" w:cstheme="minorHAnsi"/>
                <w:b/>
                <w:bCs/>
                <w:color w:val="000000"/>
                <w:sz w:val="18"/>
                <w:szCs w:val="18"/>
                <w:lang w:val="fr-FR" w:eastAsia="fr-FR"/>
              </w:rPr>
            </w:pPr>
            <w:r w:rsidRPr="00FC04E8">
              <w:rPr>
                <w:rFonts w:ascii="Georgia" w:eastAsia="Times New Roman" w:hAnsi="Georgia" w:cstheme="minorHAnsi"/>
                <w:b/>
                <w:bCs/>
                <w:color w:val="000000"/>
                <w:sz w:val="18"/>
                <w:szCs w:val="18"/>
                <w:lang w:val="fr-FR" w:eastAsia="fr-FR"/>
              </w:rPr>
              <w:t>SQE21.1</w:t>
            </w:r>
            <w:r w:rsidRPr="00FC04E8">
              <w:rPr>
                <w:rFonts w:ascii="Georgia" w:eastAsia="Times New Roman" w:hAnsi="Georgia" w:cstheme="minorHAnsi"/>
                <w:color w:val="000000"/>
                <w:sz w:val="18"/>
                <w:szCs w:val="18"/>
                <w:lang w:val="fr-FR" w:eastAsia="fr-FR"/>
              </w:rPr>
              <w:t xml:space="preserve"> En quoi le staff de l’UNICEF et ses partenaires (ONG et acteurs institutionnels) ont eu connaissance des procédures simplifiées d’urgence L2 au moment de l'activation (en mai 2019) ? et </w:t>
            </w:r>
            <w:r w:rsidRPr="00FC04E8">
              <w:rPr>
                <w:rFonts w:ascii="Georgia" w:eastAsia="Times New Roman" w:hAnsi="Georgia" w:cstheme="minorHAnsi"/>
                <w:color w:val="000000" w:themeColor="text1"/>
                <w:sz w:val="18"/>
                <w:szCs w:val="18"/>
                <w:lang w:val="fr-FR" w:eastAsia="fr-FR"/>
              </w:rPr>
              <w:t>Comment les procédures simplifiées ont-elles été diffusées ?</w:t>
            </w:r>
            <w:r w:rsidRPr="00FC04E8">
              <w:rPr>
                <w:rFonts w:ascii="Georgia" w:eastAsia="Times New Roman" w:hAnsi="Georgia" w:cstheme="minorHAnsi"/>
                <w:color w:val="000000"/>
                <w:sz w:val="18"/>
                <w:szCs w:val="18"/>
                <w:lang w:val="fr-FR" w:eastAsia="fr-FR"/>
              </w:rPr>
              <w:br/>
            </w:r>
          </w:p>
          <w:p w14:paraId="5DB9A06E"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b/>
                <w:bCs/>
                <w:color w:val="000000"/>
                <w:sz w:val="18"/>
                <w:szCs w:val="18"/>
                <w:lang w:val="fr-FR" w:eastAsia="fr-FR"/>
              </w:rPr>
              <w:t xml:space="preserve">SQE21.2 </w:t>
            </w:r>
            <w:r w:rsidRPr="00FC04E8">
              <w:rPr>
                <w:rFonts w:ascii="Georgia" w:eastAsia="Times New Roman" w:hAnsi="Georgia" w:cstheme="minorHAnsi"/>
                <w:color w:val="000000"/>
                <w:sz w:val="18"/>
                <w:szCs w:val="18"/>
                <w:lang w:val="fr-FR" w:eastAsia="fr-FR"/>
              </w:rPr>
              <w:t>En quoi le staff de l’UNICEF et ses partenaires de mise en œuvre ont recouru aux procédures simplifiées pour dérouler la réponse L2 ?</w:t>
            </w:r>
          </w:p>
          <w:p w14:paraId="354C8936" w14:textId="77777777" w:rsidR="00977183" w:rsidRPr="00FC04E8" w:rsidRDefault="00977183" w:rsidP="00BC6EB4">
            <w:pPr>
              <w:rPr>
                <w:rFonts w:ascii="Georgia" w:eastAsia="Times New Roman" w:hAnsi="Georgia" w:cstheme="minorHAnsi"/>
                <w:b/>
                <w:bCs/>
                <w:color w:val="000000"/>
                <w:sz w:val="18"/>
                <w:szCs w:val="18"/>
                <w:highlight w:val="yellow"/>
                <w:lang w:val="fr-FR" w:eastAsia="fr-FR"/>
              </w:rPr>
            </w:pP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SQE21.3</w:t>
            </w:r>
            <w:r w:rsidRPr="00FC04E8">
              <w:rPr>
                <w:rFonts w:ascii="Georgia" w:eastAsia="Times New Roman" w:hAnsi="Georgia" w:cstheme="minorHAnsi"/>
                <w:color w:val="000000"/>
                <w:sz w:val="18"/>
                <w:szCs w:val="18"/>
                <w:lang w:val="fr-FR" w:eastAsia="fr-FR"/>
              </w:rPr>
              <w:t xml:space="preserve"> En quoi les procédures simplifiées d’urgence ont-elles contribué à l’efficience de la réponse (délai de contractualisation, célérité dans la fourniture des services) ?</w:t>
            </w:r>
          </w:p>
        </w:tc>
        <w:tc>
          <w:tcPr>
            <w:tcW w:w="3175" w:type="dxa"/>
            <w:vAlign w:val="center"/>
          </w:tcPr>
          <w:p w14:paraId="5438A0A7"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Niveau de Maitrise et de connaissance des procédures de la crise L2</w:t>
            </w:r>
          </w:p>
          <w:p w14:paraId="1B77FDD0"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br/>
              <w:t>Niveau de mise en œuvre des procédures spécifiques L2</w:t>
            </w:r>
            <w:r w:rsidRPr="00FC04E8">
              <w:rPr>
                <w:rFonts w:ascii="Georgia" w:eastAsia="Times New Roman" w:hAnsi="Georgia" w:cstheme="minorHAnsi"/>
                <w:color w:val="000000"/>
                <w:sz w:val="18"/>
                <w:szCs w:val="18"/>
                <w:lang w:val="fr-FR" w:eastAsia="fr-FR"/>
              </w:rPr>
              <w:br/>
            </w:r>
          </w:p>
          <w:p w14:paraId="6550D18D"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688408E1"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2C5586D7"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r w:rsidRPr="00FC04E8">
              <w:rPr>
                <w:rFonts w:ascii="Georgia" w:eastAsia="Times New Roman" w:hAnsi="Georgia" w:cstheme="minorHAnsi"/>
                <w:color w:val="000000"/>
                <w:sz w:val="18"/>
                <w:szCs w:val="18"/>
                <w:lang w:val="fr-FR" w:eastAsia="fr-FR"/>
              </w:rPr>
              <w:t>Délais de contractualisation</w:t>
            </w:r>
          </w:p>
        </w:tc>
        <w:tc>
          <w:tcPr>
            <w:tcW w:w="1256" w:type="dxa"/>
            <w:vAlign w:val="center"/>
          </w:tcPr>
          <w:p w14:paraId="6822BD8B"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Revue documentaire </w:t>
            </w:r>
          </w:p>
          <w:p w14:paraId="17CE7CBA"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6793AF61"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27BC04D7"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73127575"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r w:rsidRPr="00FC04E8">
              <w:rPr>
                <w:rFonts w:ascii="Georgia" w:eastAsia="Times New Roman" w:hAnsi="Georgia" w:cstheme="minorHAnsi"/>
                <w:color w:val="000000"/>
                <w:sz w:val="18"/>
                <w:szCs w:val="18"/>
                <w:lang w:val="fr-FR" w:eastAsia="fr-FR"/>
              </w:rPr>
              <w:t xml:space="preserve">Entretien individuel / groupe </w:t>
            </w:r>
          </w:p>
        </w:tc>
        <w:tc>
          <w:tcPr>
            <w:tcW w:w="2226" w:type="dxa"/>
            <w:vAlign w:val="center"/>
          </w:tcPr>
          <w:p w14:paraId="2631030A"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b/>
                <w:bCs/>
                <w:color w:val="000000"/>
                <w:sz w:val="18"/>
                <w:szCs w:val="18"/>
                <w:u w:val="single"/>
                <w:lang w:val="fr-FR" w:eastAsia="fr-FR"/>
              </w:rPr>
              <w:t>Documents</w:t>
            </w:r>
            <w:r w:rsidRPr="00FC04E8">
              <w:rPr>
                <w:rFonts w:ascii="Georgia" w:eastAsia="Times New Roman" w:hAnsi="Georgia" w:cstheme="minorHAnsi"/>
                <w:color w:val="000000"/>
                <w:sz w:val="18"/>
                <w:szCs w:val="18"/>
                <w:lang w:val="fr-FR" w:eastAsia="fr-FR"/>
              </w:rPr>
              <w:br/>
              <w:t xml:space="preserve">HAC, </w:t>
            </w:r>
            <w:r w:rsidRPr="00FC04E8">
              <w:rPr>
                <w:rFonts w:ascii="Georgia" w:eastAsia="Times New Roman" w:hAnsi="Georgia" w:cstheme="minorHAnsi"/>
                <w:color w:val="000000"/>
                <w:sz w:val="18"/>
                <w:szCs w:val="18"/>
                <w:lang w:val="fr-FR" w:eastAsia="fr-FR"/>
              </w:rPr>
              <w:br/>
              <w:t>Rapports de monitoring, rapports des formations partenaires et UNICEF, SiTrep</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u w:val="single"/>
                <w:lang w:val="fr-FR" w:eastAsia="fr-FR"/>
              </w:rPr>
              <w:t>Personnes /institutions clés</w:t>
            </w:r>
            <w:r w:rsidRPr="00FC04E8">
              <w:rPr>
                <w:rFonts w:ascii="Georgia" w:eastAsia="Times New Roman" w:hAnsi="Georgia" w:cstheme="minorHAnsi"/>
                <w:color w:val="000000"/>
                <w:sz w:val="18"/>
                <w:szCs w:val="18"/>
                <w:lang w:val="fr-FR" w:eastAsia="fr-FR"/>
              </w:rPr>
              <w:br/>
              <w:t>UNICEF, Acteurs institutionnels,</w:t>
            </w:r>
            <w:r w:rsidRPr="00FC04E8">
              <w:rPr>
                <w:rFonts w:ascii="Georgia" w:eastAsia="Times New Roman" w:hAnsi="Georgia" w:cstheme="minorHAnsi"/>
                <w:color w:val="000000"/>
                <w:sz w:val="18"/>
                <w:szCs w:val="18"/>
                <w:lang w:val="fr-FR" w:eastAsia="fr-FR"/>
              </w:rPr>
              <w:br/>
              <w:t>ONG et/ou OSC de mise en œuvre et Populations affectées</w:t>
            </w:r>
          </w:p>
        </w:tc>
        <w:tc>
          <w:tcPr>
            <w:tcW w:w="1067" w:type="dxa"/>
            <w:vAlign w:val="center"/>
          </w:tcPr>
          <w:p w14:paraId="414E6216"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du contenu</w:t>
            </w:r>
          </w:p>
          <w:p w14:paraId="7715BC75"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statistique</w:t>
            </w:r>
          </w:p>
          <w:p w14:paraId="17EBC5E0"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croisée</w:t>
            </w:r>
          </w:p>
          <w:p w14:paraId="4B12CF1B"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p>
        </w:tc>
      </w:tr>
      <w:tr w:rsidR="00977183" w:rsidRPr="00FC04E8" w14:paraId="78240EB5" w14:textId="77777777" w:rsidTr="00977183">
        <w:trPr>
          <w:trHeight w:val="20"/>
          <w:jc w:val="center"/>
        </w:trPr>
        <w:tc>
          <w:tcPr>
            <w:tcW w:w="2936" w:type="dxa"/>
            <w:vAlign w:val="center"/>
          </w:tcPr>
          <w:p w14:paraId="3A652CE1" w14:textId="77777777" w:rsidR="00977183" w:rsidRPr="00FC04E8" w:rsidRDefault="00977183" w:rsidP="00BC6EB4">
            <w:pPr>
              <w:rPr>
                <w:rFonts w:ascii="Georgia" w:eastAsia="Times New Roman" w:hAnsi="Georgia" w:cstheme="minorHAnsi"/>
                <w:b/>
                <w:bCs/>
                <w:color w:val="000000"/>
                <w:sz w:val="18"/>
                <w:szCs w:val="18"/>
                <w:highlight w:val="yellow"/>
                <w:lang w:val="fr-FR" w:eastAsia="fr-FR"/>
              </w:rPr>
            </w:pPr>
            <w:r w:rsidRPr="00FC04E8">
              <w:rPr>
                <w:rFonts w:ascii="Georgia" w:eastAsia="Times New Roman" w:hAnsi="Georgia" w:cstheme="minorHAnsi"/>
                <w:b/>
                <w:bCs/>
                <w:color w:val="000000"/>
                <w:sz w:val="18"/>
                <w:szCs w:val="18"/>
                <w:lang w:val="fr-FR" w:eastAsia="fr-FR"/>
              </w:rPr>
              <w:t>Stratégies alternatives</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QE.22</w:t>
            </w:r>
            <w:r w:rsidRPr="00FC04E8">
              <w:rPr>
                <w:rFonts w:ascii="Georgia" w:eastAsia="Times New Roman" w:hAnsi="Georgia" w:cstheme="minorHAnsi"/>
                <w:color w:val="000000"/>
                <w:sz w:val="18"/>
                <w:szCs w:val="18"/>
                <w:lang w:val="fr-FR" w:eastAsia="fr-FR"/>
              </w:rPr>
              <w:t xml:space="preserve"> Y avait-il d'autres stratégies alternatives qui auraient pu être mises en place pour atteindre le même niveau de résultat mais à moindre coût ?</w:t>
            </w:r>
          </w:p>
        </w:tc>
        <w:tc>
          <w:tcPr>
            <w:tcW w:w="3043" w:type="dxa"/>
            <w:vAlign w:val="center"/>
          </w:tcPr>
          <w:p w14:paraId="5677869C" w14:textId="77777777" w:rsidR="00977183" w:rsidRPr="00FC04E8" w:rsidRDefault="00977183" w:rsidP="00BC6EB4">
            <w:pPr>
              <w:rPr>
                <w:rFonts w:ascii="Georgia" w:eastAsia="Times New Roman" w:hAnsi="Georgia" w:cstheme="minorHAnsi"/>
                <w:b/>
                <w:bCs/>
                <w:color w:val="000000"/>
                <w:sz w:val="18"/>
                <w:szCs w:val="18"/>
                <w:highlight w:val="yellow"/>
                <w:lang w:val="fr-FR" w:eastAsia="fr-FR"/>
              </w:rPr>
            </w:pPr>
            <w:r w:rsidRPr="00FC04E8">
              <w:rPr>
                <w:rFonts w:ascii="Georgia" w:eastAsia="Times New Roman" w:hAnsi="Georgia" w:cstheme="minorHAnsi"/>
                <w:b/>
                <w:bCs/>
                <w:color w:val="000000"/>
                <w:sz w:val="18"/>
                <w:szCs w:val="18"/>
                <w:lang w:val="fr-FR" w:eastAsia="fr-FR"/>
              </w:rPr>
              <w:t>SQE22.1</w:t>
            </w:r>
            <w:r w:rsidRPr="00FC04E8">
              <w:rPr>
                <w:rFonts w:ascii="Georgia" w:eastAsia="Times New Roman" w:hAnsi="Georgia" w:cstheme="minorHAnsi"/>
                <w:color w:val="000000"/>
                <w:sz w:val="18"/>
                <w:szCs w:val="18"/>
                <w:lang w:val="fr-FR" w:eastAsia="fr-FR"/>
              </w:rPr>
              <w:t xml:space="preserve"> Quelles sont les stratégies alternatives permettant de réaliser les mêmes niveaux de résultats à moindre coût ?</w:t>
            </w:r>
          </w:p>
        </w:tc>
        <w:tc>
          <w:tcPr>
            <w:tcW w:w="3175" w:type="dxa"/>
            <w:vAlign w:val="center"/>
          </w:tcPr>
          <w:p w14:paraId="4273E477"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r w:rsidRPr="00FC04E8">
              <w:rPr>
                <w:rFonts w:ascii="Georgia" w:eastAsia="Times New Roman" w:hAnsi="Georgia" w:cstheme="minorHAnsi"/>
                <w:color w:val="000000"/>
                <w:sz w:val="18"/>
                <w:szCs w:val="18"/>
                <w:lang w:val="fr-FR" w:eastAsia="fr-FR"/>
              </w:rPr>
              <w:br/>
              <w:t>Nombre/ type de Stratégies alternatives et leur valeurs ajoutées</w:t>
            </w:r>
          </w:p>
        </w:tc>
        <w:tc>
          <w:tcPr>
            <w:tcW w:w="1256" w:type="dxa"/>
            <w:vAlign w:val="center"/>
          </w:tcPr>
          <w:p w14:paraId="7310823E"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5B617CA2"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Revue documentaire </w:t>
            </w:r>
          </w:p>
          <w:p w14:paraId="45F73349"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37774898"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7628B739"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1309F4E7"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r w:rsidRPr="00FC04E8">
              <w:rPr>
                <w:rFonts w:ascii="Georgia" w:eastAsia="Times New Roman" w:hAnsi="Georgia" w:cstheme="minorHAnsi"/>
                <w:color w:val="000000"/>
                <w:sz w:val="18"/>
                <w:szCs w:val="18"/>
                <w:lang w:val="fr-FR" w:eastAsia="fr-FR"/>
              </w:rPr>
              <w:t xml:space="preserve">Entretien individuel / groupe </w:t>
            </w:r>
          </w:p>
        </w:tc>
        <w:tc>
          <w:tcPr>
            <w:tcW w:w="2226" w:type="dxa"/>
            <w:vAlign w:val="center"/>
          </w:tcPr>
          <w:p w14:paraId="00050AAD" w14:textId="77777777" w:rsidR="00977183" w:rsidRPr="00FC04E8" w:rsidRDefault="00977183" w:rsidP="00BC6EB4">
            <w:pPr>
              <w:rPr>
                <w:rFonts w:ascii="Georgia" w:eastAsia="Times New Roman" w:hAnsi="Georgia" w:cstheme="minorHAnsi"/>
                <w:b/>
                <w:bCs/>
                <w:color w:val="000000"/>
                <w:sz w:val="18"/>
                <w:szCs w:val="18"/>
                <w:highlight w:val="yellow"/>
                <w:u w:val="single"/>
                <w:lang w:val="fr-FR" w:eastAsia="fr-FR"/>
              </w:rPr>
            </w:pPr>
            <w:r w:rsidRPr="00FC04E8">
              <w:rPr>
                <w:rFonts w:ascii="Georgia" w:eastAsia="Times New Roman" w:hAnsi="Georgia" w:cstheme="minorHAnsi"/>
                <w:b/>
                <w:bCs/>
                <w:color w:val="000000"/>
                <w:sz w:val="18"/>
                <w:szCs w:val="18"/>
                <w:u w:val="single"/>
                <w:lang w:val="fr-FR" w:eastAsia="fr-FR"/>
              </w:rPr>
              <w:t>Documents</w:t>
            </w:r>
            <w:r w:rsidRPr="00FC04E8">
              <w:rPr>
                <w:rFonts w:ascii="Georgia" w:eastAsia="Times New Roman" w:hAnsi="Georgia" w:cstheme="minorHAnsi"/>
                <w:color w:val="000000"/>
                <w:sz w:val="18"/>
                <w:szCs w:val="18"/>
                <w:lang w:val="fr-FR" w:eastAsia="fr-FR"/>
              </w:rPr>
              <w:br/>
              <w:t>HAC, HRP, Rapports de monitoring, SiTrep</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u w:val="single"/>
                <w:lang w:val="fr-FR" w:eastAsia="fr-FR"/>
              </w:rPr>
              <w:t>Personnes/ institutions clés</w:t>
            </w:r>
            <w:r w:rsidRPr="00FC04E8">
              <w:rPr>
                <w:rFonts w:ascii="Georgia" w:eastAsia="Times New Roman" w:hAnsi="Georgia" w:cstheme="minorHAnsi"/>
                <w:color w:val="000000"/>
                <w:sz w:val="18"/>
                <w:szCs w:val="18"/>
                <w:lang w:val="fr-FR" w:eastAsia="fr-FR"/>
              </w:rPr>
              <w:br/>
              <w:t>UNICEF, Acteurs institutionnels,</w:t>
            </w:r>
            <w:r w:rsidRPr="00FC04E8">
              <w:rPr>
                <w:rFonts w:ascii="Georgia" w:eastAsia="Times New Roman" w:hAnsi="Georgia" w:cstheme="minorHAnsi"/>
                <w:color w:val="000000"/>
                <w:sz w:val="18"/>
                <w:szCs w:val="18"/>
                <w:lang w:val="fr-FR" w:eastAsia="fr-FR"/>
              </w:rPr>
              <w:br/>
              <w:t>ONG et/ou OSC de mise en œuvre, Acteurs communautaires et population</w:t>
            </w:r>
          </w:p>
        </w:tc>
        <w:tc>
          <w:tcPr>
            <w:tcW w:w="1067" w:type="dxa"/>
            <w:vAlign w:val="center"/>
          </w:tcPr>
          <w:p w14:paraId="5C7750A2"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du contenu</w:t>
            </w:r>
          </w:p>
          <w:p w14:paraId="685D431F"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statistique</w:t>
            </w:r>
          </w:p>
          <w:p w14:paraId="5CE4F605"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croisée</w:t>
            </w:r>
          </w:p>
          <w:p w14:paraId="56BEFE06"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p>
        </w:tc>
      </w:tr>
      <w:tr w:rsidR="00977183" w:rsidRPr="00FC04E8" w14:paraId="69BAF125" w14:textId="77777777" w:rsidTr="00977183">
        <w:trPr>
          <w:trHeight w:val="20"/>
          <w:jc w:val="center"/>
        </w:trPr>
        <w:tc>
          <w:tcPr>
            <w:tcW w:w="2936" w:type="dxa"/>
            <w:vAlign w:val="center"/>
          </w:tcPr>
          <w:p w14:paraId="1A55307D" w14:textId="77777777" w:rsidR="00977183" w:rsidRPr="00FC04E8" w:rsidRDefault="00977183" w:rsidP="00BC6EB4">
            <w:pPr>
              <w:rPr>
                <w:rFonts w:ascii="Georgia" w:eastAsia="Times New Roman" w:hAnsi="Georgia" w:cstheme="minorHAnsi"/>
                <w:b/>
                <w:bCs/>
                <w:color w:val="000000"/>
                <w:sz w:val="18"/>
                <w:szCs w:val="18"/>
                <w:highlight w:val="yellow"/>
                <w:lang w:val="fr-FR" w:eastAsia="fr-FR"/>
              </w:rPr>
            </w:pPr>
            <w:r w:rsidRPr="00FC04E8">
              <w:rPr>
                <w:rFonts w:ascii="Georgia" w:eastAsia="Times New Roman" w:hAnsi="Georgia" w:cstheme="minorHAnsi"/>
                <w:b/>
                <w:bCs/>
                <w:color w:val="000000"/>
                <w:sz w:val="18"/>
                <w:szCs w:val="18"/>
                <w:lang w:val="fr-FR" w:eastAsia="fr-FR"/>
              </w:rPr>
              <w:t>QE23</w:t>
            </w:r>
            <w:r w:rsidRPr="00FC04E8">
              <w:rPr>
                <w:rFonts w:ascii="Georgia" w:eastAsia="Times New Roman" w:hAnsi="Georgia" w:cstheme="minorHAnsi"/>
                <w:color w:val="000000"/>
                <w:sz w:val="18"/>
                <w:szCs w:val="18"/>
                <w:lang w:val="fr-FR" w:eastAsia="fr-FR"/>
              </w:rPr>
              <w:t xml:space="preserve"> Dans quelle mesure des modes innovants ou alternatifs de mise en œuvre de la réponse ont-ils été explorés et exploités pour réduire les coûts et / ou maximiser les résultats ?</w:t>
            </w:r>
          </w:p>
        </w:tc>
        <w:tc>
          <w:tcPr>
            <w:tcW w:w="3043" w:type="dxa"/>
            <w:vAlign w:val="center"/>
          </w:tcPr>
          <w:p w14:paraId="5131F344" w14:textId="77777777" w:rsidR="00977183" w:rsidRPr="00FC04E8" w:rsidRDefault="00977183" w:rsidP="00BC6EB4">
            <w:pPr>
              <w:rPr>
                <w:rFonts w:ascii="Georgia" w:eastAsia="Times New Roman" w:hAnsi="Georgia" w:cstheme="minorHAnsi"/>
                <w:b/>
                <w:bCs/>
                <w:color w:val="000000"/>
                <w:sz w:val="18"/>
                <w:szCs w:val="18"/>
                <w:highlight w:val="yellow"/>
                <w:lang w:val="fr-FR" w:eastAsia="fr-FR"/>
              </w:rPr>
            </w:pPr>
            <w:r w:rsidRPr="00FC04E8">
              <w:rPr>
                <w:rFonts w:ascii="Georgia" w:eastAsia="Times New Roman" w:hAnsi="Georgia" w:cstheme="minorHAnsi"/>
                <w:b/>
                <w:bCs/>
                <w:color w:val="000000"/>
                <w:sz w:val="18"/>
                <w:szCs w:val="18"/>
                <w:lang w:val="fr-FR" w:eastAsia="fr-FR"/>
              </w:rPr>
              <w:t>SQE23.1</w:t>
            </w:r>
            <w:r w:rsidRPr="00FC04E8">
              <w:rPr>
                <w:rFonts w:ascii="Georgia" w:eastAsia="Times New Roman" w:hAnsi="Georgia" w:cstheme="minorHAnsi"/>
                <w:color w:val="000000"/>
                <w:sz w:val="18"/>
                <w:szCs w:val="18"/>
                <w:lang w:val="fr-FR" w:eastAsia="fr-FR"/>
              </w:rPr>
              <w:t xml:space="preserve"> Dans quelle mesure des modes innovants ou alternatifs de mise en œuvre de la réponse ont-ils été explorés et exploités pour réduire les coûts et / ou maximiser les résultats ?</w:t>
            </w:r>
          </w:p>
        </w:tc>
        <w:tc>
          <w:tcPr>
            <w:tcW w:w="3175" w:type="dxa"/>
            <w:vAlign w:val="center"/>
          </w:tcPr>
          <w:p w14:paraId="044E58F7"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Nombre et types d’approches innovantes employés pour la mise en œuvre de la réponse</w:t>
            </w:r>
          </w:p>
          <w:p w14:paraId="4CB7A65D"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r w:rsidRPr="00FC04E8">
              <w:rPr>
                <w:rFonts w:ascii="Georgia" w:eastAsia="Times New Roman" w:hAnsi="Georgia" w:cstheme="minorHAnsi"/>
                <w:color w:val="000000"/>
                <w:sz w:val="18"/>
                <w:szCs w:val="18"/>
                <w:lang w:val="fr-FR" w:eastAsia="fr-FR"/>
              </w:rPr>
              <w:br/>
              <w:t>Niveau de réduction des coûts de mise en œuvre des interventions</w:t>
            </w:r>
          </w:p>
        </w:tc>
        <w:tc>
          <w:tcPr>
            <w:tcW w:w="1256" w:type="dxa"/>
            <w:vAlign w:val="center"/>
          </w:tcPr>
          <w:p w14:paraId="3C762530"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Revue documentaire </w:t>
            </w:r>
          </w:p>
          <w:p w14:paraId="1B7D6F64"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362717B6"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14C5666E"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73F73E1C"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r w:rsidRPr="00FC04E8">
              <w:rPr>
                <w:rFonts w:ascii="Georgia" w:eastAsia="Times New Roman" w:hAnsi="Georgia" w:cstheme="minorHAnsi"/>
                <w:color w:val="000000"/>
                <w:sz w:val="18"/>
                <w:szCs w:val="18"/>
                <w:lang w:val="fr-FR" w:eastAsia="fr-FR"/>
              </w:rPr>
              <w:t xml:space="preserve">Entretien individuel / groupe </w:t>
            </w:r>
          </w:p>
        </w:tc>
        <w:tc>
          <w:tcPr>
            <w:tcW w:w="2226" w:type="dxa"/>
            <w:vAlign w:val="center"/>
          </w:tcPr>
          <w:p w14:paraId="6F16A231" w14:textId="77777777" w:rsidR="00977183" w:rsidRPr="00FC04E8" w:rsidRDefault="00977183" w:rsidP="00BC6EB4">
            <w:pPr>
              <w:rPr>
                <w:rFonts w:ascii="Georgia" w:eastAsia="Times New Roman" w:hAnsi="Georgia" w:cstheme="minorHAnsi"/>
                <w:b/>
                <w:bCs/>
                <w:color w:val="000000"/>
                <w:sz w:val="18"/>
                <w:szCs w:val="18"/>
                <w:highlight w:val="yellow"/>
                <w:u w:val="single"/>
                <w:lang w:val="fr-FR" w:eastAsia="fr-FR"/>
              </w:rPr>
            </w:pPr>
            <w:r w:rsidRPr="00FC04E8">
              <w:rPr>
                <w:rFonts w:ascii="Georgia" w:eastAsia="Times New Roman" w:hAnsi="Georgia" w:cstheme="minorHAnsi"/>
                <w:b/>
                <w:bCs/>
                <w:color w:val="000000"/>
                <w:sz w:val="18"/>
                <w:szCs w:val="18"/>
                <w:u w:val="single"/>
                <w:lang w:val="fr-FR" w:eastAsia="fr-FR"/>
              </w:rPr>
              <w:t>Documents</w:t>
            </w:r>
            <w:r w:rsidRPr="00FC04E8">
              <w:rPr>
                <w:rFonts w:ascii="Georgia" w:eastAsia="Times New Roman" w:hAnsi="Georgia" w:cstheme="minorHAnsi"/>
                <w:color w:val="000000"/>
                <w:sz w:val="18"/>
                <w:szCs w:val="18"/>
                <w:lang w:val="fr-FR" w:eastAsia="fr-FR"/>
              </w:rPr>
              <w:br/>
              <w:t>HAC, HRP, Rapports de monitoring, SiTrep, rapports partenaires</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u w:val="single"/>
                <w:lang w:val="fr-FR" w:eastAsia="fr-FR"/>
              </w:rPr>
              <w:t>Personnes/ institutions clés</w:t>
            </w:r>
            <w:r w:rsidRPr="00FC04E8">
              <w:rPr>
                <w:rFonts w:ascii="Georgia" w:eastAsia="Times New Roman" w:hAnsi="Georgia" w:cstheme="minorHAnsi"/>
                <w:color w:val="000000"/>
                <w:sz w:val="18"/>
                <w:szCs w:val="18"/>
                <w:lang w:val="fr-FR" w:eastAsia="fr-FR"/>
              </w:rPr>
              <w:br/>
              <w:t>UNICEF, Acteurs institutionnels,</w:t>
            </w:r>
            <w:r w:rsidRPr="00FC04E8">
              <w:rPr>
                <w:rFonts w:ascii="Georgia" w:eastAsia="Times New Roman" w:hAnsi="Georgia" w:cstheme="minorHAnsi"/>
                <w:color w:val="000000"/>
                <w:sz w:val="18"/>
                <w:szCs w:val="18"/>
                <w:lang w:val="fr-FR" w:eastAsia="fr-FR"/>
              </w:rPr>
              <w:br/>
              <w:t>ONG et/ou OSC de mise en œuvre, Acteurs communautaires et population</w:t>
            </w:r>
          </w:p>
        </w:tc>
        <w:tc>
          <w:tcPr>
            <w:tcW w:w="1067" w:type="dxa"/>
            <w:vAlign w:val="center"/>
          </w:tcPr>
          <w:p w14:paraId="525932E7"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du contenu</w:t>
            </w:r>
          </w:p>
          <w:p w14:paraId="4302A08F"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statistique</w:t>
            </w:r>
          </w:p>
          <w:p w14:paraId="56D66337"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croisée</w:t>
            </w:r>
          </w:p>
          <w:p w14:paraId="79A929F1"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p>
        </w:tc>
      </w:tr>
      <w:tr w:rsidR="00977183" w:rsidRPr="00FC04E8" w14:paraId="2D425D07" w14:textId="77777777" w:rsidTr="00977183">
        <w:trPr>
          <w:trHeight w:val="20"/>
          <w:jc w:val="center"/>
        </w:trPr>
        <w:tc>
          <w:tcPr>
            <w:tcW w:w="2936" w:type="dxa"/>
            <w:vAlign w:val="center"/>
          </w:tcPr>
          <w:p w14:paraId="43C1F62D" w14:textId="77777777" w:rsidR="00977183" w:rsidRPr="00FC04E8" w:rsidRDefault="00977183" w:rsidP="00BC6EB4">
            <w:pPr>
              <w:rPr>
                <w:rFonts w:ascii="Georgia" w:eastAsia="Times New Roman" w:hAnsi="Georgia" w:cstheme="minorHAnsi"/>
                <w:b/>
                <w:bCs/>
                <w:color w:val="000000"/>
                <w:sz w:val="18"/>
                <w:szCs w:val="18"/>
                <w:highlight w:val="yellow"/>
                <w:lang w:val="fr-FR" w:eastAsia="fr-FR"/>
              </w:rPr>
            </w:pPr>
            <w:r w:rsidRPr="00FC04E8">
              <w:rPr>
                <w:rFonts w:ascii="Georgia" w:eastAsia="Times New Roman" w:hAnsi="Georgia" w:cstheme="minorHAnsi"/>
                <w:b/>
                <w:bCs/>
                <w:color w:val="000000"/>
                <w:sz w:val="18"/>
                <w:szCs w:val="18"/>
                <w:lang w:val="fr-FR" w:eastAsia="fr-FR"/>
              </w:rPr>
              <w:t>Efficience des mesures de préparation</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themeColor="text1"/>
                <w:sz w:val="18"/>
                <w:szCs w:val="18"/>
                <w:lang w:val="fr-FR" w:eastAsia="fr-FR"/>
              </w:rPr>
              <w:t>QE24</w:t>
            </w:r>
            <w:r w:rsidRPr="00FC04E8">
              <w:rPr>
                <w:rFonts w:ascii="Georgia" w:eastAsia="Times New Roman" w:hAnsi="Georgia" w:cstheme="minorHAnsi"/>
                <w:color w:val="000000" w:themeColor="text1"/>
                <w:sz w:val="18"/>
                <w:szCs w:val="18"/>
                <w:lang w:val="fr-FR" w:eastAsia="fr-FR"/>
              </w:rPr>
              <w:t xml:space="preserve"> Dans quelle mesure l'investissement dans la préparation (la plateforme digitale EPP/)9 a-t-il conduit à une réponse plus rapide, efficace et efficiente ?</w:t>
            </w:r>
          </w:p>
        </w:tc>
        <w:tc>
          <w:tcPr>
            <w:tcW w:w="3043" w:type="dxa"/>
            <w:vAlign w:val="center"/>
          </w:tcPr>
          <w:p w14:paraId="030DFF1B"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b/>
                <w:bCs/>
                <w:color w:val="000000"/>
                <w:sz w:val="18"/>
                <w:szCs w:val="18"/>
                <w:lang w:val="fr-FR" w:eastAsia="fr-FR"/>
              </w:rPr>
              <w:t xml:space="preserve">SQE24.1 </w:t>
            </w:r>
            <w:r w:rsidRPr="00FC04E8">
              <w:rPr>
                <w:rFonts w:ascii="Georgia" w:eastAsia="Times New Roman" w:hAnsi="Georgia" w:cstheme="minorHAnsi"/>
                <w:color w:val="000000"/>
                <w:sz w:val="18"/>
                <w:szCs w:val="18"/>
                <w:lang w:val="fr-FR" w:eastAsia="fr-FR"/>
              </w:rPr>
              <w:t>Dans quelle mesure l'investissement dans la préparation (la plateforme digitale EPP/ICON) a-t-il conduit à une bonne analyse des risques (plan de préparation et plan de contingence) ?</w:t>
            </w:r>
          </w:p>
          <w:p w14:paraId="4B0071B8" w14:textId="77777777" w:rsidR="00977183" w:rsidRPr="00FC04E8" w:rsidRDefault="00977183" w:rsidP="00BC6EB4">
            <w:pPr>
              <w:rPr>
                <w:rFonts w:ascii="Georgia" w:eastAsia="Times New Roman" w:hAnsi="Georgia" w:cstheme="minorHAnsi"/>
                <w:b/>
                <w:bCs/>
                <w:color w:val="000000"/>
                <w:sz w:val="18"/>
                <w:szCs w:val="18"/>
                <w:highlight w:val="yellow"/>
                <w:lang w:val="fr-FR" w:eastAsia="fr-FR"/>
              </w:rPr>
            </w:pP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SQE24.2</w:t>
            </w:r>
            <w:r w:rsidRPr="00FC04E8">
              <w:rPr>
                <w:rFonts w:ascii="Georgia" w:eastAsia="Times New Roman" w:hAnsi="Georgia" w:cstheme="minorHAnsi"/>
                <w:color w:val="000000"/>
                <w:sz w:val="18"/>
                <w:szCs w:val="18"/>
                <w:lang w:val="fr-FR" w:eastAsia="fr-FR"/>
              </w:rPr>
              <w:t xml:space="preserve"> Dans quelle mesure l'investissement dans la préparation (la plateforme digitale EPP/ICON) a-t-il contribué à la célérité et à la mise en œuvre des activités de la réponse ?</w:t>
            </w:r>
          </w:p>
        </w:tc>
        <w:tc>
          <w:tcPr>
            <w:tcW w:w="3175" w:type="dxa"/>
            <w:vAlign w:val="center"/>
          </w:tcPr>
          <w:p w14:paraId="6B17818D"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7FD1E9AB"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32FE313E"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Valeur ajoutée deNiveau et type la plateforme à l’élaboration de plan de mitigation et plan de contingence</w:t>
            </w:r>
          </w:p>
          <w:p w14:paraId="5CB3F58F"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br/>
            </w:r>
          </w:p>
          <w:p w14:paraId="7EE04736"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r w:rsidRPr="00FC04E8">
              <w:rPr>
                <w:rFonts w:ascii="Georgia" w:eastAsia="Times New Roman" w:hAnsi="Georgia" w:cstheme="minorHAnsi"/>
                <w:color w:val="000000"/>
                <w:sz w:val="18"/>
                <w:szCs w:val="18"/>
                <w:lang w:val="fr-FR" w:eastAsia="fr-FR"/>
              </w:rPr>
              <w:t>Niveau de Célérité de la réponse et niveau de mise en œuvre des activités</w:t>
            </w:r>
          </w:p>
        </w:tc>
        <w:tc>
          <w:tcPr>
            <w:tcW w:w="1256" w:type="dxa"/>
            <w:vAlign w:val="center"/>
          </w:tcPr>
          <w:p w14:paraId="7D18E1C4"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Revue documentaire </w:t>
            </w:r>
          </w:p>
          <w:p w14:paraId="3E9A25D9"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3AAAC33C"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4410A0A0"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4CEEED12"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r w:rsidRPr="00FC04E8">
              <w:rPr>
                <w:rFonts w:ascii="Georgia" w:eastAsia="Times New Roman" w:hAnsi="Georgia" w:cstheme="minorHAnsi"/>
                <w:color w:val="000000"/>
                <w:sz w:val="18"/>
                <w:szCs w:val="18"/>
                <w:lang w:val="fr-FR" w:eastAsia="fr-FR"/>
              </w:rPr>
              <w:t xml:space="preserve">Entretien individuel </w:t>
            </w:r>
          </w:p>
        </w:tc>
        <w:tc>
          <w:tcPr>
            <w:tcW w:w="2226" w:type="dxa"/>
            <w:vAlign w:val="center"/>
          </w:tcPr>
          <w:p w14:paraId="0509A84E" w14:textId="77777777" w:rsidR="00977183" w:rsidRPr="00FC04E8" w:rsidRDefault="00977183" w:rsidP="00BC6EB4">
            <w:pPr>
              <w:rPr>
                <w:rFonts w:ascii="Georgia" w:eastAsia="Times New Roman" w:hAnsi="Georgia" w:cstheme="minorHAnsi"/>
                <w:b/>
                <w:bCs/>
                <w:color w:val="000000"/>
                <w:sz w:val="18"/>
                <w:szCs w:val="18"/>
                <w:highlight w:val="yellow"/>
                <w:u w:val="single"/>
                <w:lang w:val="fr-FR" w:eastAsia="fr-FR"/>
              </w:rPr>
            </w:pPr>
            <w:r w:rsidRPr="00FC04E8">
              <w:rPr>
                <w:rFonts w:ascii="Georgia" w:eastAsia="Times New Roman" w:hAnsi="Georgia" w:cstheme="minorHAnsi"/>
                <w:b/>
                <w:bCs/>
                <w:color w:val="000000"/>
                <w:sz w:val="18"/>
                <w:szCs w:val="18"/>
                <w:u w:val="single"/>
                <w:lang w:val="fr-FR" w:eastAsia="fr-FR"/>
              </w:rPr>
              <w:t>Documents</w:t>
            </w:r>
            <w:r w:rsidRPr="00FC04E8">
              <w:rPr>
                <w:rFonts w:ascii="Georgia" w:eastAsia="Times New Roman" w:hAnsi="Georgia" w:cstheme="minorHAnsi"/>
                <w:color w:val="000000"/>
                <w:sz w:val="18"/>
                <w:szCs w:val="18"/>
                <w:lang w:val="fr-FR" w:eastAsia="fr-FR"/>
              </w:rPr>
              <w:br/>
              <w:t>HAC, , , Rapports de monitoring, SiTrep</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u w:val="single"/>
                <w:lang w:val="fr-FR" w:eastAsia="fr-FR"/>
              </w:rPr>
              <w:t>Personnes/ institutions clés</w:t>
            </w:r>
            <w:r w:rsidRPr="00FC04E8">
              <w:rPr>
                <w:rFonts w:ascii="Georgia" w:eastAsia="Times New Roman" w:hAnsi="Georgia" w:cstheme="minorHAnsi"/>
                <w:color w:val="000000"/>
                <w:sz w:val="18"/>
                <w:szCs w:val="18"/>
                <w:lang w:val="fr-FR" w:eastAsia="fr-FR"/>
              </w:rPr>
              <w:br/>
              <w:t>UNICEF, Acteurs institutionnels,</w:t>
            </w:r>
            <w:r w:rsidRPr="00FC04E8">
              <w:rPr>
                <w:rFonts w:ascii="Georgia" w:eastAsia="Times New Roman" w:hAnsi="Georgia" w:cstheme="minorHAnsi"/>
                <w:color w:val="000000"/>
                <w:sz w:val="18"/>
                <w:szCs w:val="18"/>
                <w:lang w:val="fr-FR" w:eastAsia="fr-FR"/>
              </w:rPr>
              <w:br/>
              <w:t>ONG et/ou OSC de mise en œuvre</w:t>
            </w:r>
          </w:p>
        </w:tc>
        <w:tc>
          <w:tcPr>
            <w:tcW w:w="1067" w:type="dxa"/>
            <w:vAlign w:val="center"/>
          </w:tcPr>
          <w:p w14:paraId="5E8A66DD"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du contenu</w:t>
            </w:r>
          </w:p>
          <w:p w14:paraId="7E9924C4"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statistique</w:t>
            </w:r>
          </w:p>
          <w:p w14:paraId="54247667"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croisée</w:t>
            </w:r>
          </w:p>
          <w:p w14:paraId="15DF295C"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p>
        </w:tc>
      </w:tr>
      <w:tr w:rsidR="00977183" w:rsidRPr="00FC04E8" w14:paraId="69F35590" w14:textId="77777777" w:rsidTr="00977183">
        <w:trPr>
          <w:trHeight w:val="20"/>
          <w:jc w:val="center"/>
        </w:trPr>
        <w:tc>
          <w:tcPr>
            <w:tcW w:w="13703" w:type="dxa"/>
            <w:gridSpan w:val="6"/>
            <w:shd w:val="clear" w:color="auto" w:fill="F2F2F2" w:themeFill="background1" w:themeFillShade="F2"/>
            <w:vAlign w:val="center"/>
          </w:tcPr>
          <w:p w14:paraId="65F7AEA1" w14:textId="77777777" w:rsidR="00977183" w:rsidRPr="00FC04E8" w:rsidRDefault="00977183" w:rsidP="00BC6EB4">
            <w:pPr>
              <w:rPr>
                <w:rFonts w:ascii="Georgia" w:eastAsia="Times New Roman" w:hAnsi="Georgia" w:cstheme="minorHAnsi"/>
                <w:color w:val="000000" w:themeColor="text1"/>
                <w:sz w:val="18"/>
                <w:szCs w:val="18"/>
                <w:lang w:val="fr-FR" w:eastAsia="fr-FR"/>
              </w:rPr>
            </w:pPr>
            <w:r w:rsidRPr="00FC04E8">
              <w:rPr>
                <w:rFonts w:ascii="Georgia" w:eastAsia="Times New Roman" w:hAnsi="Georgia" w:cstheme="minorHAnsi"/>
                <w:b/>
                <w:bCs/>
                <w:i/>
                <w:iCs/>
                <w:color w:val="000000" w:themeColor="text1"/>
                <w:sz w:val="18"/>
                <w:szCs w:val="18"/>
                <w:u w:val="single"/>
                <w:lang w:val="fr-FR" w:eastAsia="fr-FR"/>
              </w:rPr>
              <w:t>Connectivité/durabilité</w:t>
            </w:r>
            <w:r w:rsidRPr="00FC04E8">
              <w:rPr>
                <w:rFonts w:ascii="Georgia" w:eastAsia="Times New Roman" w:hAnsi="Georgia" w:cstheme="minorHAnsi"/>
                <w:i/>
                <w:iCs/>
                <w:color w:val="000000" w:themeColor="text1"/>
                <w:sz w:val="18"/>
                <w:szCs w:val="18"/>
                <w:lang w:val="fr-FR" w:eastAsia="fr-FR"/>
              </w:rPr>
              <w:t xml:space="preserve"> : continuation des bénéfices résultant de l’intervention après l’interruption de la réponse. Les interventions doivent être écologiquement et financièrement viables. La durabilité peut être définie comme la capacité des principales parties prenantes à faire durer les bénéfices résultant de l’intervention – après l’arrêt du financement par les donateurs – en s’efforçant d’utiliser des ressources</w:t>
            </w:r>
          </w:p>
        </w:tc>
      </w:tr>
      <w:tr w:rsidR="00977183" w:rsidRPr="00FC04E8" w14:paraId="485EF85D" w14:textId="77777777" w:rsidTr="00977183">
        <w:trPr>
          <w:trHeight w:val="20"/>
          <w:jc w:val="center"/>
        </w:trPr>
        <w:tc>
          <w:tcPr>
            <w:tcW w:w="2936" w:type="dxa"/>
            <w:vAlign w:val="center"/>
          </w:tcPr>
          <w:p w14:paraId="372677EA" w14:textId="77777777" w:rsidR="00977183" w:rsidRPr="00FC04E8" w:rsidRDefault="00977183" w:rsidP="00BC6EB4">
            <w:pPr>
              <w:rPr>
                <w:rFonts w:ascii="Georgia" w:eastAsia="Times New Roman" w:hAnsi="Georgia" w:cstheme="minorHAnsi"/>
                <w:b/>
                <w:bCs/>
                <w:color w:val="000000"/>
                <w:sz w:val="18"/>
                <w:szCs w:val="18"/>
                <w:highlight w:val="yellow"/>
                <w:lang w:val="fr-FR" w:eastAsia="fr-FR"/>
              </w:rPr>
            </w:pPr>
            <w:r w:rsidRPr="00FC04E8">
              <w:rPr>
                <w:rFonts w:ascii="Georgia" w:eastAsia="Times New Roman" w:hAnsi="Georgia" w:cstheme="minorHAnsi"/>
                <w:b/>
                <w:bCs/>
                <w:color w:val="000000"/>
                <w:sz w:val="18"/>
                <w:szCs w:val="18"/>
                <w:lang w:val="fr-FR" w:eastAsia="fr-FR"/>
              </w:rPr>
              <w:t>Niveau d’appropriation de l’intervention</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QE.25</w:t>
            </w:r>
            <w:r w:rsidRPr="00FC04E8">
              <w:rPr>
                <w:rFonts w:ascii="Georgia" w:eastAsia="Times New Roman" w:hAnsi="Georgia" w:cstheme="minorHAnsi"/>
                <w:color w:val="000000"/>
                <w:sz w:val="18"/>
                <w:szCs w:val="18"/>
                <w:lang w:val="fr-FR" w:eastAsia="fr-FR"/>
              </w:rPr>
              <w:t xml:space="preserve"> Dans quelle mesure les communautés bénéficiaires et les partenaires institutionnels se sont approprié les interventions et ses acquis ?</w:t>
            </w:r>
          </w:p>
        </w:tc>
        <w:tc>
          <w:tcPr>
            <w:tcW w:w="3043" w:type="dxa"/>
            <w:vAlign w:val="center"/>
          </w:tcPr>
          <w:p w14:paraId="59D3167C"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b/>
                <w:color w:val="000000"/>
                <w:sz w:val="18"/>
                <w:szCs w:val="18"/>
                <w:lang w:val="fr-FR" w:eastAsia="fr-FR"/>
              </w:rPr>
              <w:t>SQE.25.1 :</w:t>
            </w:r>
            <w:r w:rsidRPr="00FC04E8">
              <w:rPr>
                <w:rFonts w:ascii="Georgia" w:eastAsia="Times New Roman" w:hAnsi="Georgia" w:cstheme="minorHAnsi"/>
                <w:color w:val="000000"/>
                <w:sz w:val="18"/>
                <w:szCs w:val="18"/>
                <w:lang w:val="fr-FR" w:eastAsia="fr-FR"/>
              </w:rPr>
              <w:t> Dans quelle mesure les communautés bénéficiaires (leaders communautaires, ménages) se sont approprié les interventions et ses acquis ?</w:t>
            </w:r>
          </w:p>
          <w:p w14:paraId="12128205"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 xml:space="preserve">SQE.25.2 : </w:t>
            </w:r>
            <w:r w:rsidRPr="00FC04E8">
              <w:rPr>
                <w:rFonts w:ascii="Georgia" w:eastAsia="Times New Roman" w:hAnsi="Georgia" w:cstheme="minorHAnsi"/>
                <w:color w:val="000000"/>
                <w:sz w:val="18"/>
                <w:szCs w:val="18"/>
                <w:lang w:val="fr-FR" w:eastAsia="fr-FR"/>
              </w:rPr>
              <w:t>Dans quelle mesure les partenaires institutionnels (départements ministériels, structures déconcentrées, collectivités) se sont appropriés les interventions et ses acquis ?</w:t>
            </w:r>
          </w:p>
          <w:p w14:paraId="6B12ADAA" w14:textId="77777777" w:rsidR="00977183" w:rsidRPr="00FC04E8" w:rsidRDefault="00977183" w:rsidP="00BC6EB4">
            <w:pPr>
              <w:jc w:val="left"/>
              <w:rPr>
                <w:rFonts w:ascii="Georgia" w:eastAsia="Times New Roman" w:hAnsi="Georgia" w:cstheme="minorHAnsi"/>
                <w:color w:val="000000" w:themeColor="text1"/>
                <w:sz w:val="18"/>
                <w:szCs w:val="18"/>
                <w:lang w:val="fr-FR" w:eastAsia="fr-FR"/>
              </w:rPr>
            </w:pPr>
          </w:p>
          <w:p w14:paraId="469D4745" w14:textId="77777777" w:rsidR="00977183" w:rsidRPr="00FC04E8" w:rsidRDefault="00977183" w:rsidP="00BC6EB4">
            <w:pPr>
              <w:jc w:val="left"/>
              <w:rPr>
                <w:rFonts w:ascii="Georgia" w:eastAsia="Times New Roman" w:hAnsi="Georgia" w:cstheme="minorHAnsi"/>
                <w:b/>
                <w:bCs/>
                <w:color w:val="000000"/>
                <w:sz w:val="18"/>
                <w:szCs w:val="18"/>
                <w:highlight w:val="yellow"/>
                <w:lang w:val="fr-FR" w:eastAsia="fr-FR"/>
              </w:rPr>
            </w:pPr>
            <w:r w:rsidRPr="00FC04E8">
              <w:rPr>
                <w:rFonts w:ascii="Georgia" w:eastAsia="Times New Roman" w:hAnsi="Georgia" w:cstheme="minorHAnsi"/>
                <w:b/>
                <w:color w:val="000000" w:themeColor="text1"/>
                <w:sz w:val="18"/>
                <w:szCs w:val="18"/>
                <w:lang w:val="fr-FR" w:eastAsia="fr-FR"/>
              </w:rPr>
              <w:t>SQE.25.3</w:t>
            </w:r>
            <w:r w:rsidRPr="00FC04E8">
              <w:rPr>
                <w:rFonts w:ascii="Georgia" w:eastAsia="Times New Roman" w:hAnsi="Georgia" w:cstheme="minorHAnsi"/>
                <w:color w:val="000000" w:themeColor="text1"/>
                <w:sz w:val="18"/>
                <w:szCs w:val="18"/>
                <w:lang w:val="fr-FR" w:eastAsia="fr-FR"/>
              </w:rPr>
              <w:t> : Quels sont les principaux facteurs ayant influencé l’adhésion des bénéficiaires et autres parties prenantes à l’adoption des interventions ? </w:t>
            </w:r>
          </w:p>
        </w:tc>
        <w:tc>
          <w:tcPr>
            <w:tcW w:w="3175" w:type="dxa"/>
            <w:vAlign w:val="center"/>
          </w:tcPr>
          <w:p w14:paraId="1AC40D4B"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r w:rsidRPr="00FC04E8">
              <w:rPr>
                <w:rFonts w:ascii="Georgia" w:eastAsia="Times New Roman" w:hAnsi="Georgia" w:cstheme="minorHAnsi"/>
                <w:color w:val="000000"/>
                <w:sz w:val="18"/>
                <w:szCs w:val="18"/>
                <w:lang w:val="fr-FR" w:eastAsia="fr-FR"/>
              </w:rPr>
              <w:t>Niveau d'appropriation des acquis par les communautés bénéficiaires (leaders communautaires, ménages)</w:t>
            </w:r>
            <w:r w:rsidRPr="00FC04E8">
              <w:rPr>
                <w:rFonts w:ascii="Georgia" w:eastAsia="Times New Roman" w:hAnsi="Georgia" w:cstheme="minorHAnsi"/>
                <w:color w:val="000000"/>
                <w:sz w:val="18"/>
                <w:szCs w:val="18"/>
                <w:lang w:val="fr-FR" w:eastAsia="fr-FR"/>
              </w:rPr>
              <w:br/>
              <w:t xml:space="preserve"> </w:t>
            </w:r>
            <w:r w:rsidRPr="00FC04E8">
              <w:rPr>
                <w:rFonts w:ascii="Georgia" w:eastAsia="Times New Roman" w:hAnsi="Georgia" w:cstheme="minorHAnsi"/>
                <w:color w:val="000000"/>
                <w:sz w:val="18"/>
                <w:szCs w:val="18"/>
                <w:lang w:val="fr-FR" w:eastAsia="fr-FR"/>
              </w:rPr>
              <w:br/>
              <w:t>Niveau d'appropriation des acquis par les partenaires institutionnels (départements ministériels, structures déconcentrées, collectivités)</w:t>
            </w:r>
          </w:p>
        </w:tc>
        <w:tc>
          <w:tcPr>
            <w:tcW w:w="1256" w:type="dxa"/>
            <w:vAlign w:val="center"/>
          </w:tcPr>
          <w:p w14:paraId="6E3EA6F2"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Revue documentaire </w:t>
            </w:r>
          </w:p>
          <w:p w14:paraId="749794A9"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762F163F"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07755CA9"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3C7076EB"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r w:rsidRPr="00FC04E8">
              <w:rPr>
                <w:rFonts w:ascii="Georgia" w:eastAsia="Times New Roman" w:hAnsi="Georgia" w:cstheme="minorHAnsi"/>
                <w:color w:val="000000"/>
                <w:sz w:val="18"/>
                <w:szCs w:val="18"/>
                <w:lang w:val="fr-FR" w:eastAsia="fr-FR"/>
              </w:rPr>
              <w:t xml:space="preserve">Entretien individuel / groupe </w:t>
            </w:r>
          </w:p>
        </w:tc>
        <w:tc>
          <w:tcPr>
            <w:tcW w:w="2226" w:type="dxa"/>
            <w:vAlign w:val="center"/>
          </w:tcPr>
          <w:p w14:paraId="418EDFB3" w14:textId="77777777" w:rsidR="00977183" w:rsidRPr="00FC04E8" w:rsidRDefault="00977183" w:rsidP="00BC6EB4">
            <w:pPr>
              <w:rPr>
                <w:rFonts w:ascii="Georgia" w:eastAsia="Times New Roman" w:hAnsi="Georgia" w:cstheme="minorHAnsi"/>
                <w:b/>
                <w:bCs/>
                <w:color w:val="000000"/>
                <w:sz w:val="18"/>
                <w:szCs w:val="18"/>
                <w:highlight w:val="yellow"/>
                <w:u w:val="single"/>
                <w:lang w:val="fr-FR" w:eastAsia="fr-FR"/>
              </w:rPr>
            </w:pPr>
            <w:r w:rsidRPr="00FC04E8">
              <w:rPr>
                <w:rFonts w:ascii="Georgia" w:eastAsia="Times New Roman" w:hAnsi="Georgia" w:cstheme="minorHAnsi"/>
                <w:b/>
                <w:bCs/>
                <w:color w:val="000000"/>
                <w:sz w:val="18"/>
                <w:szCs w:val="18"/>
                <w:u w:val="single"/>
                <w:lang w:val="fr-FR" w:eastAsia="fr-FR"/>
              </w:rPr>
              <w:t>Documents</w:t>
            </w:r>
            <w:r w:rsidRPr="00FC04E8">
              <w:rPr>
                <w:rFonts w:ascii="Georgia" w:eastAsia="Times New Roman" w:hAnsi="Georgia" w:cstheme="minorHAnsi"/>
                <w:color w:val="000000"/>
                <w:sz w:val="18"/>
                <w:szCs w:val="18"/>
                <w:lang w:val="fr-FR" w:eastAsia="fr-FR"/>
              </w:rPr>
              <w:br/>
              <w:t>HAC, HRP, Rapports de monitoring, SiTrep, VP, rapports partenaires</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u w:val="single"/>
                <w:lang w:val="fr-FR" w:eastAsia="fr-FR"/>
              </w:rPr>
              <w:t>Personnes/ institutions clés</w:t>
            </w:r>
            <w:r w:rsidRPr="00FC04E8">
              <w:rPr>
                <w:rFonts w:ascii="Georgia" w:eastAsia="Times New Roman" w:hAnsi="Georgia" w:cstheme="minorHAnsi"/>
                <w:color w:val="000000"/>
                <w:sz w:val="18"/>
                <w:szCs w:val="18"/>
                <w:lang w:val="fr-FR" w:eastAsia="fr-FR"/>
              </w:rPr>
              <w:br/>
              <w:t>UNICEF, Acteurs institutionnels,</w:t>
            </w:r>
            <w:r w:rsidRPr="00FC04E8">
              <w:rPr>
                <w:rFonts w:ascii="Georgia" w:eastAsia="Times New Roman" w:hAnsi="Georgia" w:cstheme="minorHAnsi"/>
                <w:color w:val="000000"/>
                <w:sz w:val="18"/>
                <w:szCs w:val="18"/>
                <w:lang w:val="fr-FR" w:eastAsia="fr-FR"/>
              </w:rPr>
              <w:br/>
              <w:t>ONG et/ou OSC de mise en œuvre, Acteurs communautaires et population</w:t>
            </w:r>
          </w:p>
        </w:tc>
        <w:tc>
          <w:tcPr>
            <w:tcW w:w="1067" w:type="dxa"/>
            <w:vAlign w:val="center"/>
          </w:tcPr>
          <w:p w14:paraId="2128B710"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du contenu</w:t>
            </w:r>
          </w:p>
          <w:p w14:paraId="32039CE8"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statistique</w:t>
            </w:r>
          </w:p>
          <w:p w14:paraId="4FA73DAE"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croisée</w:t>
            </w:r>
          </w:p>
          <w:p w14:paraId="5DF62E66"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p>
        </w:tc>
      </w:tr>
      <w:tr w:rsidR="00977183" w:rsidRPr="00FC04E8" w14:paraId="70669F3E" w14:textId="77777777" w:rsidTr="00977183">
        <w:trPr>
          <w:trHeight w:val="20"/>
          <w:jc w:val="center"/>
        </w:trPr>
        <w:tc>
          <w:tcPr>
            <w:tcW w:w="2936" w:type="dxa"/>
            <w:vAlign w:val="center"/>
          </w:tcPr>
          <w:p w14:paraId="7E6AE48B" w14:textId="77777777" w:rsidR="00977183" w:rsidRPr="00FC04E8" w:rsidRDefault="00977183" w:rsidP="00BC6EB4">
            <w:pPr>
              <w:rPr>
                <w:rFonts w:ascii="Georgia" w:eastAsia="Times New Roman" w:hAnsi="Georgia" w:cstheme="minorHAnsi"/>
                <w:b/>
                <w:bCs/>
                <w:color w:val="000000"/>
                <w:sz w:val="18"/>
                <w:szCs w:val="18"/>
                <w:highlight w:val="yellow"/>
                <w:lang w:val="fr-FR" w:eastAsia="fr-FR"/>
              </w:rPr>
            </w:pPr>
            <w:r w:rsidRPr="00FC04E8">
              <w:rPr>
                <w:rFonts w:ascii="Georgia" w:eastAsia="Times New Roman" w:hAnsi="Georgia" w:cstheme="minorHAnsi"/>
                <w:b/>
                <w:bCs/>
                <w:color w:val="000000"/>
                <w:sz w:val="18"/>
                <w:szCs w:val="18"/>
                <w:lang w:val="fr-FR" w:eastAsia="fr-FR"/>
              </w:rPr>
              <w:t>Niveau de renforcement des capacités/résilience des individus et des communautés</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QE.26</w:t>
            </w:r>
            <w:r w:rsidRPr="00FC04E8">
              <w:rPr>
                <w:rFonts w:ascii="Georgia" w:eastAsia="Times New Roman" w:hAnsi="Georgia" w:cstheme="minorHAnsi"/>
                <w:color w:val="000000"/>
                <w:sz w:val="18"/>
                <w:szCs w:val="18"/>
                <w:lang w:val="fr-FR" w:eastAsia="fr-FR"/>
              </w:rPr>
              <w:t xml:space="preserve"> Dans quelle mesure les programmes humanitaires ont-ils renforcé les capacités des individus, des communautés pour renforcer la résilience et faciliter le développement durable pour ceux qui sont les plus éloignés, tout en réduisant leurs vulnérabilités et leurs risques ?</w:t>
            </w:r>
          </w:p>
        </w:tc>
        <w:tc>
          <w:tcPr>
            <w:tcW w:w="3043" w:type="dxa"/>
            <w:vAlign w:val="center"/>
          </w:tcPr>
          <w:p w14:paraId="65CEA3C0" w14:textId="77777777" w:rsidR="00977183" w:rsidRPr="00FC04E8" w:rsidRDefault="00977183" w:rsidP="00BC6EB4">
            <w:pPr>
              <w:rPr>
                <w:rFonts w:ascii="Georgia" w:eastAsia="Times New Roman" w:hAnsi="Georgia" w:cstheme="minorHAnsi"/>
                <w:b/>
                <w:bCs/>
                <w:color w:val="000000"/>
                <w:sz w:val="18"/>
                <w:szCs w:val="18"/>
                <w:highlight w:val="yellow"/>
                <w:lang w:val="fr-FR" w:eastAsia="fr-FR"/>
              </w:rPr>
            </w:pPr>
            <w:r w:rsidRPr="00FC04E8">
              <w:rPr>
                <w:rFonts w:ascii="Georgia" w:eastAsia="Times New Roman" w:hAnsi="Georgia" w:cstheme="minorHAnsi"/>
                <w:b/>
                <w:bCs/>
                <w:color w:val="000000"/>
                <w:sz w:val="18"/>
                <w:szCs w:val="18"/>
                <w:lang w:val="fr-FR" w:eastAsia="fr-FR"/>
              </w:rPr>
              <w:t>SQE26.1</w:t>
            </w:r>
            <w:r w:rsidRPr="00FC04E8">
              <w:rPr>
                <w:rFonts w:ascii="Georgia" w:eastAsia="Times New Roman" w:hAnsi="Georgia" w:cstheme="minorHAnsi"/>
                <w:color w:val="000000"/>
                <w:sz w:val="18"/>
                <w:szCs w:val="18"/>
                <w:lang w:val="fr-FR" w:eastAsia="fr-FR"/>
              </w:rPr>
              <w:t xml:space="preserve"> Dans quelle mesure les programmes humanitaires ont-ils renforcé les capacités des individus, des communautés à faire face aux chocs ?</w:t>
            </w:r>
          </w:p>
        </w:tc>
        <w:tc>
          <w:tcPr>
            <w:tcW w:w="3175" w:type="dxa"/>
            <w:vAlign w:val="center"/>
          </w:tcPr>
          <w:p w14:paraId="436CF54F"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Nombre et types d’actions ayant renforcé la résilience des communautés</w:t>
            </w:r>
          </w:p>
          <w:p w14:paraId="460BBB81"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4B251B9B"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r w:rsidRPr="00FC04E8">
              <w:rPr>
                <w:rFonts w:ascii="Georgia" w:eastAsia="Times New Roman" w:hAnsi="Georgia" w:cstheme="minorHAnsi"/>
                <w:color w:val="000000"/>
                <w:sz w:val="18"/>
                <w:szCs w:val="18"/>
                <w:lang w:val="fr-FR" w:eastAsia="fr-FR"/>
              </w:rPr>
              <w:br/>
              <w:t>Facteurs de résilience</w:t>
            </w:r>
            <w:r w:rsidRPr="00FC04E8">
              <w:rPr>
                <w:rFonts w:ascii="Georgia" w:eastAsia="Times New Roman" w:hAnsi="Georgia" w:cstheme="minorHAnsi"/>
                <w:color w:val="000000"/>
                <w:sz w:val="18"/>
                <w:szCs w:val="18"/>
                <w:lang w:val="fr-FR" w:eastAsia="fr-FR"/>
              </w:rPr>
              <w:br/>
            </w:r>
          </w:p>
        </w:tc>
        <w:tc>
          <w:tcPr>
            <w:tcW w:w="1256" w:type="dxa"/>
            <w:vAlign w:val="center"/>
          </w:tcPr>
          <w:p w14:paraId="69A0D7AE"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Revue documentaire </w:t>
            </w:r>
          </w:p>
          <w:p w14:paraId="5A7F2E43"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5C1EAA70"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1F7D6C52"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29B15344"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r w:rsidRPr="00FC04E8">
              <w:rPr>
                <w:rFonts w:ascii="Georgia" w:eastAsia="Times New Roman" w:hAnsi="Georgia" w:cstheme="minorHAnsi"/>
                <w:color w:val="000000"/>
                <w:sz w:val="18"/>
                <w:szCs w:val="18"/>
                <w:lang w:val="fr-FR" w:eastAsia="fr-FR"/>
              </w:rPr>
              <w:t xml:space="preserve">Entretien individuel / groupe </w:t>
            </w:r>
          </w:p>
        </w:tc>
        <w:tc>
          <w:tcPr>
            <w:tcW w:w="2226" w:type="dxa"/>
            <w:vAlign w:val="center"/>
          </w:tcPr>
          <w:p w14:paraId="12D42A81" w14:textId="77777777" w:rsidR="00977183" w:rsidRPr="00FC04E8" w:rsidRDefault="00977183" w:rsidP="00BC6EB4">
            <w:pPr>
              <w:rPr>
                <w:rFonts w:ascii="Georgia" w:eastAsia="Times New Roman" w:hAnsi="Georgia" w:cstheme="minorHAnsi"/>
                <w:b/>
                <w:bCs/>
                <w:color w:val="000000"/>
                <w:sz w:val="18"/>
                <w:szCs w:val="18"/>
                <w:highlight w:val="yellow"/>
                <w:u w:val="single"/>
                <w:lang w:val="fr-FR" w:eastAsia="fr-FR"/>
              </w:rPr>
            </w:pPr>
            <w:r w:rsidRPr="00FC04E8">
              <w:rPr>
                <w:rFonts w:ascii="Georgia" w:eastAsia="Times New Roman" w:hAnsi="Georgia" w:cstheme="minorHAnsi"/>
                <w:b/>
                <w:bCs/>
                <w:color w:val="000000"/>
                <w:sz w:val="18"/>
                <w:szCs w:val="18"/>
                <w:u w:val="single"/>
                <w:lang w:val="fr-FR" w:eastAsia="fr-FR"/>
              </w:rPr>
              <w:t>Documents</w:t>
            </w:r>
            <w:r w:rsidRPr="00FC04E8">
              <w:rPr>
                <w:rFonts w:ascii="Georgia" w:eastAsia="Times New Roman" w:hAnsi="Georgia" w:cstheme="minorHAnsi"/>
                <w:color w:val="000000"/>
                <w:sz w:val="18"/>
                <w:szCs w:val="18"/>
                <w:lang w:val="fr-FR" w:eastAsia="fr-FR"/>
              </w:rPr>
              <w:br/>
              <w:t>HAC, , HRP, Rapports de monitoring, SiTrep, rapport des formations, rapports des partenaires</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u w:val="single"/>
                <w:lang w:val="fr-FR" w:eastAsia="fr-FR"/>
              </w:rPr>
              <w:t>Personnes/ institutions clés</w:t>
            </w:r>
            <w:r w:rsidRPr="00FC04E8">
              <w:rPr>
                <w:rFonts w:ascii="Georgia" w:eastAsia="Times New Roman" w:hAnsi="Georgia" w:cstheme="minorHAnsi"/>
                <w:color w:val="000000"/>
                <w:sz w:val="18"/>
                <w:szCs w:val="18"/>
                <w:lang w:val="fr-FR" w:eastAsia="fr-FR"/>
              </w:rPr>
              <w:br/>
              <w:t>UNICEF, Acteurs institutionnels,</w:t>
            </w:r>
            <w:r w:rsidRPr="00FC04E8">
              <w:rPr>
                <w:rFonts w:ascii="Georgia" w:eastAsia="Times New Roman" w:hAnsi="Georgia" w:cstheme="minorHAnsi"/>
                <w:color w:val="000000"/>
                <w:sz w:val="18"/>
                <w:szCs w:val="18"/>
                <w:lang w:val="fr-FR" w:eastAsia="fr-FR"/>
              </w:rPr>
              <w:br/>
              <w:t>ONG et/ou OSC de mise en œuvre, Acteurs communautaires et population</w:t>
            </w:r>
          </w:p>
        </w:tc>
        <w:tc>
          <w:tcPr>
            <w:tcW w:w="1067" w:type="dxa"/>
            <w:vAlign w:val="center"/>
          </w:tcPr>
          <w:p w14:paraId="706F3F52"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du contenu</w:t>
            </w:r>
          </w:p>
          <w:p w14:paraId="76DD3049"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statistique</w:t>
            </w:r>
          </w:p>
          <w:p w14:paraId="1E925855"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croisée</w:t>
            </w:r>
          </w:p>
          <w:p w14:paraId="6F537970"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p>
        </w:tc>
      </w:tr>
      <w:tr w:rsidR="00977183" w:rsidRPr="00FC04E8" w14:paraId="58BD9770" w14:textId="77777777" w:rsidTr="00977183">
        <w:trPr>
          <w:trHeight w:val="20"/>
          <w:jc w:val="center"/>
        </w:trPr>
        <w:tc>
          <w:tcPr>
            <w:tcW w:w="2936" w:type="dxa"/>
            <w:vAlign w:val="center"/>
          </w:tcPr>
          <w:p w14:paraId="2BF7FA8C" w14:textId="77777777" w:rsidR="00977183" w:rsidRPr="00FC04E8" w:rsidRDefault="00977183" w:rsidP="00BC6EB4">
            <w:pPr>
              <w:rPr>
                <w:rFonts w:ascii="Georgia" w:eastAsia="Times New Roman" w:hAnsi="Georgia" w:cstheme="minorHAnsi"/>
                <w:b/>
                <w:bCs/>
                <w:color w:val="000000"/>
                <w:sz w:val="18"/>
                <w:szCs w:val="18"/>
                <w:highlight w:val="yellow"/>
                <w:lang w:val="fr-FR" w:eastAsia="fr-FR"/>
              </w:rPr>
            </w:pPr>
            <w:r w:rsidRPr="00FC04E8">
              <w:rPr>
                <w:rFonts w:ascii="Georgia" w:eastAsia="Times New Roman" w:hAnsi="Georgia" w:cstheme="minorHAnsi"/>
                <w:b/>
                <w:bCs/>
                <w:color w:val="000000"/>
                <w:sz w:val="18"/>
                <w:szCs w:val="18"/>
                <w:lang w:val="fr-FR" w:eastAsia="fr-FR"/>
              </w:rPr>
              <w:t>Contribution des interventions au renforcement de la résilience des systèmes</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QE.27</w:t>
            </w:r>
            <w:r w:rsidRPr="00FC04E8">
              <w:rPr>
                <w:rFonts w:ascii="Georgia" w:eastAsia="Times New Roman" w:hAnsi="Georgia" w:cstheme="minorHAnsi"/>
                <w:color w:val="000000"/>
                <w:sz w:val="18"/>
                <w:szCs w:val="18"/>
                <w:lang w:val="fr-FR" w:eastAsia="fr-FR"/>
              </w:rPr>
              <w:t xml:space="preserve"> Dans quelle mesure la stratégie pays a permis de renforcer les systèmes de prestation des services sociaux pour renforcer la résilience en identifiant les risques tels que la fragilité, les conflits violents, les catastrophes, les changements climatiques, les épidémies et l'instabilité économique et politique, et en concevant, repensant et mettant en œuvre des programmes qui réduisent les risques identifiés ? (Programmation basée sur l’analyse des risques).</w:t>
            </w:r>
          </w:p>
        </w:tc>
        <w:tc>
          <w:tcPr>
            <w:tcW w:w="3043" w:type="dxa"/>
            <w:vAlign w:val="center"/>
          </w:tcPr>
          <w:p w14:paraId="63538B6C"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b/>
                <w:bCs/>
                <w:color w:val="000000"/>
                <w:sz w:val="18"/>
                <w:szCs w:val="18"/>
                <w:lang w:val="fr-FR" w:eastAsia="fr-FR"/>
              </w:rPr>
              <w:t>SQE27.1</w:t>
            </w:r>
            <w:r w:rsidRPr="00FC04E8">
              <w:rPr>
                <w:rFonts w:ascii="Georgia" w:eastAsia="Times New Roman" w:hAnsi="Georgia" w:cstheme="minorHAnsi"/>
                <w:color w:val="000000"/>
                <w:sz w:val="18"/>
                <w:szCs w:val="18"/>
                <w:lang w:val="fr-FR" w:eastAsia="fr-FR"/>
              </w:rPr>
              <w:t xml:space="preserve"> Dans quelle mesure la stratégie de la réponse a permis aux systèmes de prestation de services sociaux d’identifié les risques tels que la fragilité, les conflits violents, les catastrophes, les changements climatiques, les épidémies et l'instabilité économique et politique ?</w:t>
            </w:r>
          </w:p>
          <w:p w14:paraId="1718A1C7"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SQE27.2</w:t>
            </w:r>
            <w:r w:rsidRPr="00FC04E8">
              <w:rPr>
                <w:rFonts w:ascii="Georgia" w:eastAsia="Times New Roman" w:hAnsi="Georgia" w:cstheme="minorHAnsi"/>
                <w:color w:val="000000"/>
                <w:sz w:val="18"/>
                <w:szCs w:val="18"/>
                <w:lang w:val="fr-FR" w:eastAsia="fr-FR"/>
              </w:rPr>
              <w:t xml:space="preserve"> Dans quelle mesure la stratégie de la réponse a permis aux systèmes de prestation de services sociaux de disposer de plan de gestion des risques tels que la fragilité, les conflits violents, les catastrophes, les changements climatiques, les épidémies et l'instabilité économique et politique ?</w:t>
            </w:r>
          </w:p>
          <w:p w14:paraId="27030638" w14:textId="77777777" w:rsidR="00977183" w:rsidRPr="00FC04E8" w:rsidRDefault="00977183" w:rsidP="00BC6EB4">
            <w:pPr>
              <w:rPr>
                <w:rFonts w:ascii="Georgia" w:eastAsia="Times New Roman" w:hAnsi="Georgia" w:cstheme="minorHAnsi"/>
                <w:b/>
                <w:bCs/>
                <w:color w:val="000000"/>
                <w:sz w:val="18"/>
                <w:szCs w:val="18"/>
                <w:highlight w:val="yellow"/>
                <w:lang w:val="fr-FR" w:eastAsia="fr-FR"/>
              </w:rPr>
            </w:pPr>
          </w:p>
          <w:p w14:paraId="3A124B4A" w14:textId="77777777" w:rsidR="00977183" w:rsidRPr="00FC04E8" w:rsidRDefault="00977183" w:rsidP="00BC6EB4">
            <w:pPr>
              <w:rPr>
                <w:rFonts w:ascii="Georgia" w:eastAsia="Times New Roman" w:hAnsi="Georgia" w:cstheme="minorHAnsi"/>
                <w:b/>
                <w:bCs/>
                <w:color w:val="000000"/>
                <w:sz w:val="18"/>
                <w:szCs w:val="18"/>
                <w:highlight w:val="yellow"/>
                <w:lang w:val="fr-FR" w:eastAsia="fr-FR"/>
              </w:rPr>
            </w:pPr>
            <w:r w:rsidRPr="00FC04E8">
              <w:rPr>
                <w:rFonts w:ascii="Georgia" w:eastAsia="Times New Roman" w:hAnsi="Georgia" w:cstheme="minorHAnsi"/>
                <w:b/>
                <w:bCs/>
                <w:color w:val="000000"/>
                <w:sz w:val="18"/>
                <w:szCs w:val="18"/>
                <w:lang w:val="fr-FR" w:eastAsia="fr-FR"/>
              </w:rPr>
              <w:t xml:space="preserve">SQE27.3 </w:t>
            </w:r>
            <w:r w:rsidRPr="00FC04E8">
              <w:rPr>
                <w:rFonts w:ascii="Georgia" w:eastAsia="Times New Roman" w:hAnsi="Georgia" w:cstheme="minorHAnsi"/>
                <w:color w:val="000000"/>
                <w:sz w:val="18"/>
                <w:szCs w:val="18"/>
                <w:lang w:val="fr-FR" w:eastAsia="fr-FR"/>
              </w:rPr>
              <w:t>Dans quelle mesure les</w:t>
            </w:r>
            <w:r w:rsidRPr="00FC04E8">
              <w:rPr>
                <w:rFonts w:ascii="Georgia" w:eastAsia="Times New Roman" w:hAnsi="Georgia" w:cstheme="minorHAnsi"/>
                <w:b/>
                <w:bCs/>
                <w:color w:val="000000"/>
                <w:sz w:val="18"/>
                <w:szCs w:val="18"/>
                <w:lang w:val="fr-FR" w:eastAsia="fr-FR"/>
              </w:rPr>
              <w:t xml:space="preserve"> </w:t>
            </w:r>
            <w:r w:rsidRPr="00FC04E8">
              <w:rPr>
                <w:rFonts w:ascii="Georgia" w:eastAsia="Times New Roman" w:hAnsi="Georgia" w:cstheme="minorHAnsi"/>
                <w:color w:val="000000"/>
                <w:sz w:val="18"/>
                <w:szCs w:val="18"/>
                <w:lang w:val="fr-FR" w:eastAsia="fr-FR"/>
              </w:rPr>
              <w:t>mécanismes mis en place sont durables et quelles sont leur capacité à supporter l'offre des services, le plaidoyer, le financement sans soutien de l'UNICEF ?</w:t>
            </w:r>
          </w:p>
        </w:tc>
        <w:tc>
          <w:tcPr>
            <w:tcW w:w="3175" w:type="dxa"/>
            <w:vAlign w:val="center"/>
          </w:tcPr>
          <w:p w14:paraId="6ADF3185" w14:textId="5C7CBEC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Niveau d’interaction entre la réponse L2 et les systèmes la fourniture de services de prestations de services sociaux </w:t>
            </w:r>
          </w:p>
          <w:p w14:paraId="0F7B9AC7"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13ED87A8"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1A79F6D3"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Nombre et type de risques identifiés par la réponse permettant de renforcer les services sociaux dans la gestion des risques et de disposer d’un plan de gestion des risques</w:t>
            </w:r>
          </w:p>
          <w:p w14:paraId="53FEB85F"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6DF3E56F"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40B5B3C2"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br/>
              <w:t>Actions de renforcement de capacités</w:t>
            </w:r>
          </w:p>
          <w:p w14:paraId="15BDEAA0"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p>
          <w:p w14:paraId="31DECB1A"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p>
        </w:tc>
        <w:tc>
          <w:tcPr>
            <w:tcW w:w="1256" w:type="dxa"/>
            <w:vAlign w:val="center"/>
          </w:tcPr>
          <w:p w14:paraId="4B226927"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Revue documentaire </w:t>
            </w:r>
          </w:p>
          <w:p w14:paraId="0228ECAA"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770BF405"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209D61DA" w14:textId="77777777" w:rsidR="00977183" w:rsidRPr="00FC04E8" w:rsidRDefault="00977183" w:rsidP="00BC6EB4">
            <w:pPr>
              <w:jc w:val="left"/>
              <w:rPr>
                <w:rFonts w:ascii="Georgia" w:eastAsia="Times New Roman" w:hAnsi="Georgia" w:cstheme="minorHAnsi"/>
                <w:color w:val="000000"/>
                <w:sz w:val="18"/>
                <w:szCs w:val="18"/>
                <w:highlight w:val="yellow"/>
                <w:lang w:val="fr-FR" w:eastAsia="fr-FR"/>
              </w:rPr>
            </w:pPr>
            <w:r w:rsidRPr="00FC04E8">
              <w:rPr>
                <w:rFonts w:ascii="Georgia" w:eastAsia="Times New Roman" w:hAnsi="Georgia" w:cstheme="minorHAnsi"/>
                <w:color w:val="000000"/>
                <w:sz w:val="18"/>
                <w:szCs w:val="18"/>
                <w:lang w:val="fr-FR" w:eastAsia="fr-FR"/>
              </w:rPr>
              <w:t xml:space="preserve">Entretien individuel / groupe </w:t>
            </w:r>
          </w:p>
        </w:tc>
        <w:tc>
          <w:tcPr>
            <w:tcW w:w="2226" w:type="dxa"/>
            <w:vAlign w:val="center"/>
          </w:tcPr>
          <w:p w14:paraId="50BFA051" w14:textId="77777777" w:rsidR="00977183" w:rsidRPr="00FC04E8" w:rsidRDefault="00977183" w:rsidP="00BC6EB4">
            <w:pPr>
              <w:rPr>
                <w:rFonts w:ascii="Georgia" w:eastAsia="Times New Roman" w:hAnsi="Georgia" w:cstheme="minorHAnsi"/>
                <w:b/>
                <w:bCs/>
                <w:color w:val="000000"/>
                <w:sz w:val="18"/>
                <w:szCs w:val="18"/>
                <w:highlight w:val="yellow"/>
                <w:u w:val="single"/>
                <w:lang w:val="fr-FR" w:eastAsia="fr-FR"/>
              </w:rPr>
            </w:pPr>
            <w:r w:rsidRPr="00FC04E8">
              <w:rPr>
                <w:rFonts w:ascii="Georgia" w:eastAsia="Times New Roman" w:hAnsi="Georgia" w:cstheme="minorHAnsi"/>
                <w:b/>
                <w:bCs/>
                <w:color w:val="000000"/>
                <w:sz w:val="18"/>
                <w:szCs w:val="18"/>
                <w:u w:val="single"/>
                <w:lang w:val="fr-FR" w:eastAsia="fr-FR"/>
              </w:rPr>
              <w:t>Documents</w:t>
            </w:r>
            <w:r w:rsidRPr="00FC04E8">
              <w:rPr>
                <w:rFonts w:ascii="Georgia" w:eastAsia="Times New Roman" w:hAnsi="Georgia" w:cstheme="minorHAnsi"/>
                <w:color w:val="000000"/>
                <w:sz w:val="18"/>
                <w:szCs w:val="18"/>
                <w:lang w:val="fr-FR" w:eastAsia="fr-FR"/>
              </w:rPr>
              <w:br/>
              <w:t>HAC, , HRP, Rapports de monitoring, SiTrep, plans du gouvernements, rapports formations partenaires</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u w:val="single"/>
                <w:lang w:val="fr-FR" w:eastAsia="fr-FR"/>
              </w:rPr>
              <w:t>Personnes/ institutions clés</w:t>
            </w:r>
            <w:r w:rsidRPr="00FC04E8">
              <w:rPr>
                <w:rFonts w:ascii="Georgia" w:eastAsia="Times New Roman" w:hAnsi="Georgia" w:cstheme="minorHAnsi"/>
                <w:color w:val="000000"/>
                <w:sz w:val="18"/>
                <w:szCs w:val="18"/>
                <w:lang w:val="fr-FR" w:eastAsia="fr-FR"/>
              </w:rPr>
              <w:br/>
              <w:t>UNICEF, Acteurs institutionnels,</w:t>
            </w:r>
            <w:r w:rsidRPr="00FC04E8">
              <w:rPr>
                <w:rFonts w:ascii="Georgia" w:eastAsia="Times New Roman" w:hAnsi="Georgia" w:cstheme="minorHAnsi"/>
                <w:color w:val="000000"/>
                <w:sz w:val="18"/>
                <w:szCs w:val="18"/>
                <w:lang w:val="fr-FR" w:eastAsia="fr-FR"/>
              </w:rPr>
              <w:br/>
              <w:t>ONG et/ou OSC de mise en œuvre, Acteurs communautaires et population</w:t>
            </w:r>
          </w:p>
        </w:tc>
        <w:tc>
          <w:tcPr>
            <w:tcW w:w="1067" w:type="dxa"/>
            <w:vAlign w:val="center"/>
          </w:tcPr>
          <w:p w14:paraId="62761F23"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du contenu</w:t>
            </w:r>
          </w:p>
          <w:p w14:paraId="68956824"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statistique</w:t>
            </w:r>
          </w:p>
          <w:p w14:paraId="46C91288"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croisée</w:t>
            </w:r>
          </w:p>
          <w:p w14:paraId="2AD8C300" w14:textId="77777777" w:rsidR="00977183" w:rsidRPr="00FC04E8" w:rsidRDefault="00977183" w:rsidP="00BC6EB4">
            <w:pPr>
              <w:jc w:val="left"/>
              <w:rPr>
                <w:rFonts w:ascii="Georgia" w:eastAsia="Times New Roman" w:hAnsi="Georgia" w:cstheme="minorHAnsi"/>
                <w:color w:val="000000"/>
                <w:sz w:val="18"/>
                <w:szCs w:val="18"/>
                <w:lang w:val="fr-FR" w:eastAsia="fr-FR"/>
              </w:rPr>
            </w:pPr>
          </w:p>
        </w:tc>
      </w:tr>
      <w:tr w:rsidR="00977183" w:rsidRPr="00FC04E8" w14:paraId="2A7DE7C0" w14:textId="77777777" w:rsidTr="00977183">
        <w:trPr>
          <w:trHeight w:val="20"/>
          <w:jc w:val="center"/>
        </w:trPr>
        <w:tc>
          <w:tcPr>
            <w:tcW w:w="13703" w:type="dxa"/>
            <w:gridSpan w:val="6"/>
            <w:shd w:val="clear" w:color="auto" w:fill="F2F2F2" w:themeFill="background1" w:themeFillShade="F2"/>
            <w:vAlign w:val="center"/>
          </w:tcPr>
          <w:p w14:paraId="7C67859E" w14:textId="77777777" w:rsidR="00977183" w:rsidRPr="00FC04E8" w:rsidRDefault="00977183" w:rsidP="00BC6EB4">
            <w:pPr>
              <w:rPr>
                <w:rFonts w:ascii="Georgia" w:eastAsia="Times New Roman" w:hAnsi="Georgia" w:cstheme="minorHAnsi"/>
                <w:b/>
                <w:bCs/>
                <w:color w:val="000000"/>
                <w:sz w:val="18"/>
                <w:szCs w:val="18"/>
                <w:lang w:val="fr-FR" w:eastAsia="fr-FR"/>
              </w:rPr>
            </w:pPr>
            <w:r w:rsidRPr="00FC04E8">
              <w:rPr>
                <w:rFonts w:ascii="Georgia" w:eastAsia="Times New Roman" w:hAnsi="Georgia" w:cstheme="minorHAnsi"/>
                <w:b/>
                <w:bCs/>
                <w:i/>
                <w:iCs/>
                <w:color w:val="000000" w:themeColor="text1"/>
                <w:sz w:val="18"/>
                <w:szCs w:val="18"/>
                <w:lang w:val="fr-FR" w:eastAsia="fr-FR"/>
              </w:rPr>
              <w:t>Couverture, droits humains, genre et équité</w:t>
            </w:r>
          </w:p>
        </w:tc>
      </w:tr>
      <w:tr w:rsidR="00977183" w:rsidRPr="00FC04E8" w14:paraId="5607673B" w14:textId="77777777" w:rsidTr="00977183">
        <w:trPr>
          <w:trHeight w:val="20"/>
          <w:jc w:val="center"/>
        </w:trPr>
        <w:tc>
          <w:tcPr>
            <w:tcW w:w="2936" w:type="dxa"/>
            <w:vAlign w:val="center"/>
          </w:tcPr>
          <w:p w14:paraId="3B307336" w14:textId="77777777" w:rsidR="00977183" w:rsidRPr="00FC04E8" w:rsidRDefault="00977183" w:rsidP="00BC6EB4">
            <w:pPr>
              <w:rPr>
                <w:rFonts w:ascii="Georgia" w:eastAsia="Times New Roman" w:hAnsi="Georgia" w:cstheme="minorHAnsi"/>
                <w:b/>
                <w:bCs/>
                <w:color w:val="000000"/>
                <w:sz w:val="18"/>
                <w:szCs w:val="18"/>
                <w:lang w:val="fr-FR" w:eastAsia="fr-FR"/>
              </w:rPr>
            </w:pPr>
            <w:r w:rsidRPr="00FC04E8">
              <w:rPr>
                <w:rFonts w:ascii="Georgia" w:eastAsia="Times New Roman" w:hAnsi="Georgia" w:cstheme="minorHAnsi"/>
                <w:b/>
                <w:bCs/>
                <w:color w:val="000000"/>
                <w:sz w:val="18"/>
                <w:szCs w:val="18"/>
                <w:lang w:val="fr-FR" w:eastAsia="fr-FR"/>
              </w:rPr>
              <w:t>Proportion de la population affectée, ciblée</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QE.28</w:t>
            </w:r>
            <w:r w:rsidRPr="00FC04E8">
              <w:rPr>
                <w:rFonts w:ascii="Georgia" w:eastAsia="Times New Roman" w:hAnsi="Georgia" w:cstheme="minorHAnsi"/>
                <w:color w:val="000000"/>
                <w:sz w:val="18"/>
                <w:szCs w:val="18"/>
                <w:lang w:val="fr-FR" w:eastAsia="fr-FR"/>
              </w:rPr>
              <w:t xml:space="preserve"> Quelle proportion de la population affectée a été ciblée et atteinte ? Quels sont les principaux obstacles qui ont empêché d'atteindre toute la population touchée ? Dans quelle mesure les obstacles à leur atteinte ont-ils été identifiés et surmontés ?</w:t>
            </w:r>
          </w:p>
        </w:tc>
        <w:tc>
          <w:tcPr>
            <w:tcW w:w="3043" w:type="dxa"/>
            <w:vAlign w:val="center"/>
          </w:tcPr>
          <w:p w14:paraId="4CC0BCE0" w14:textId="77777777" w:rsidR="00977183" w:rsidRPr="00FC04E8" w:rsidRDefault="00977183" w:rsidP="00BC6EB4">
            <w:pPr>
              <w:rPr>
                <w:rFonts w:ascii="Georgia" w:eastAsia="Times New Roman" w:hAnsi="Georgia" w:cstheme="minorHAnsi"/>
                <w:b/>
                <w:bCs/>
                <w:color w:val="000000"/>
                <w:sz w:val="18"/>
                <w:szCs w:val="18"/>
                <w:lang w:val="fr-FR" w:eastAsia="fr-FR"/>
              </w:rPr>
            </w:pPr>
            <w:r w:rsidRPr="00FC04E8">
              <w:rPr>
                <w:rFonts w:ascii="Georgia" w:eastAsia="Times New Roman" w:hAnsi="Georgia" w:cstheme="minorHAnsi"/>
                <w:b/>
                <w:bCs/>
                <w:color w:val="000000"/>
                <w:sz w:val="18"/>
                <w:szCs w:val="18"/>
                <w:lang w:val="fr-FR" w:eastAsia="fr-FR"/>
              </w:rPr>
              <w:t>SQE28.1</w:t>
            </w:r>
            <w:r w:rsidRPr="00FC04E8">
              <w:rPr>
                <w:rFonts w:ascii="Georgia" w:eastAsia="Times New Roman" w:hAnsi="Georgia" w:cstheme="minorHAnsi"/>
                <w:color w:val="000000"/>
                <w:sz w:val="18"/>
                <w:szCs w:val="18"/>
                <w:lang w:val="fr-FR" w:eastAsia="fr-FR"/>
              </w:rPr>
              <w:t xml:space="preserve"> Quelle proportion de la population affectée a été ciblée et atteinte ? </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SQE28.2</w:t>
            </w:r>
            <w:r w:rsidRPr="00FC04E8">
              <w:rPr>
                <w:rFonts w:ascii="Georgia" w:eastAsia="Times New Roman" w:hAnsi="Georgia" w:cstheme="minorHAnsi"/>
                <w:color w:val="000000"/>
                <w:sz w:val="18"/>
                <w:szCs w:val="18"/>
                <w:lang w:val="fr-FR" w:eastAsia="fr-FR"/>
              </w:rPr>
              <w:t xml:space="preserve"> Quels sont les principaux obstacles qui ont empêché d'atteindre toute la population touchée ? </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SQE28.3</w:t>
            </w:r>
            <w:r w:rsidRPr="00FC04E8">
              <w:rPr>
                <w:rFonts w:ascii="Georgia" w:eastAsia="Times New Roman" w:hAnsi="Georgia" w:cstheme="minorHAnsi"/>
                <w:color w:val="000000"/>
                <w:sz w:val="18"/>
                <w:szCs w:val="18"/>
                <w:lang w:val="fr-FR" w:eastAsia="fr-FR"/>
              </w:rPr>
              <w:t xml:space="preserve"> Dans quelle mesure les obstacles à leur atteinte ont-ils été identifiés et surmontés ?</w:t>
            </w:r>
          </w:p>
        </w:tc>
        <w:tc>
          <w:tcPr>
            <w:tcW w:w="3175" w:type="dxa"/>
            <w:vAlign w:val="center"/>
          </w:tcPr>
          <w:p w14:paraId="191ACA8C"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Taux de couverture de la population affectée</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t>Nombre et types d’obstacles</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t>Nombre et types de solutions alternatives</w:t>
            </w:r>
          </w:p>
        </w:tc>
        <w:tc>
          <w:tcPr>
            <w:tcW w:w="1256" w:type="dxa"/>
            <w:vAlign w:val="center"/>
          </w:tcPr>
          <w:p w14:paraId="33D9294A"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Revue documentaire </w:t>
            </w:r>
          </w:p>
          <w:p w14:paraId="2D11B9DA"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1C139BFE"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375410CD"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2F1564C9"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Entretien individuel / groupe </w:t>
            </w:r>
          </w:p>
        </w:tc>
        <w:tc>
          <w:tcPr>
            <w:tcW w:w="2226" w:type="dxa"/>
            <w:vAlign w:val="center"/>
          </w:tcPr>
          <w:p w14:paraId="62C84477" w14:textId="77777777" w:rsidR="00977183" w:rsidRPr="00FC04E8" w:rsidRDefault="00977183" w:rsidP="00BC6EB4">
            <w:pPr>
              <w:rPr>
                <w:rFonts w:ascii="Georgia" w:eastAsia="Times New Roman" w:hAnsi="Georgia" w:cstheme="minorHAnsi"/>
                <w:b/>
                <w:bCs/>
                <w:color w:val="000000"/>
                <w:sz w:val="18"/>
                <w:szCs w:val="18"/>
                <w:u w:val="single"/>
                <w:lang w:val="fr-FR" w:eastAsia="fr-FR"/>
              </w:rPr>
            </w:pPr>
            <w:r w:rsidRPr="00FC04E8">
              <w:rPr>
                <w:rFonts w:ascii="Georgia" w:eastAsia="Times New Roman" w:hAnsi="Georgia" w:cstheme="minorHAnsi"/>
                <w:b/>
                <w:bCs/>
                <w:color w:val="000000"/>
                <w:sz w:val="18"/>
                <w:szCs w:val="18"/>
                <w:u w:val="single"/>
                <w:lang w:val="fr-FR" w:eastAsia="fr-FR"/>
              </w:rPr>
              <w:t>Documents</w:t>
            </w:r>
            <w:r w:rsidRPr="00FC04E8">
              <w:rPr>
                <w:rFonts w:ascii="Georgia" w:eastAsia="Times New Roman" w:hAnsi="Georgia" w:cstheme="minorHAnsi"/>
                <w:color w:val="000000"/>
                <w:sz w:val="18"/>
                <w:szCs w:val="18"/>
                <w:lang w:val="fr-FR" w:eastAsia="fr-FR"/>
              </w:rPr>
              <w:br/>
              <w:t>HAC, , HRP, Rapports de monitoring, SiTrep, rapports partenaires, rapports clusters</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u w:val="single"/>
                <w:lang w:val="fr-FR" w:eastAsia="fr-FR"/>
              </w:rPr>
              <w:t>Personnes/ institutions clés</w:t>
            </w:r>
            <w:r w:rsidRPr="00FC04E8">
              <w:rPr>
                <w:rFonts w:ascii="Georgia" w:eastAsia="Times New Roman" w:hAnsi="Georgia" w:cstheme="minorHAnsi"/>
                <w:color w:val="000000"/>
                <w:sz w:val="18"/>
                <w:szCs w:val="18"/>
                <w:lang w:val="fr-FR" w:eastAsia="fr-FR"/>
              </w:rPr>
              <w:br/>
              <w:t>UNICEF, Acteurs institutionnels,</w:t>
            </w:r>
            <w:r w:rsidRPr="00FC04E8">
              <w:rPr>
                <w:rFonts w:ascii="Georgia" w:eastAsia="Times New Roman" w:hAnsi="Georgia" w:cstheme="minorHAnsi"/>
                <w:color w:val="000000"/>
                <w:sz w:val="18"/>
                <w:szCs w:val="18"/>
                <w:lang w:val="fr-FR" w:eastAsia="fr-FR"/>
              </w:rPr>
              <w:br/>
              <w:t>ONG et/ou OSC de mise en œuvre, Acteurs communautaires et population</w:t>
            </w:r>
          </w:p>
        </w:tc>
        <w:tc>
          <w:tcPr>
            <w:tcW w:w="1067" w:type="dxa"/>
            <w:vAlign w:val="center"/>
          </w:tcPr>
          <w:p w14:paraId="37F77414"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du contenu</w:t>
            </w:r>
          </w:p>
          <w:p w14:paraId="2B2CFDDB"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statistique</w:t>
            </w:r>
          </w:p>
          <w:p w14:paraId="7813852F"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croisée</w:t>
            </w:r>
          </w:p>
          <w:p w14:paraId="1FE958FB" w14:textId="77777777" w:rsidR="00977183" w:rsidRPr="00FC04E8" w:rsidRDefault="00977183" w:rsidP="00BC6EB4">
            <w:pPr>
              <w:jc w:val="left"/>
              <w:rPr>
                <w:rFonts w:ascii="Georgia" w:eastAsia="Times New Roman" w:hAnsi="Georgia" w:cstheme="minorHAnsi"/>
                <w:color w:val="000000"/>
                <w:sz w:val="18"/>
                <w:szCs w:val="18"/>
                <w:lang w:val="fr-FR" w:eastAsia="fr-FR"/>
              </w:rPr>
            </w:pPr>
          </w:p>
        </w:tc>
      </w:tr>
      <w:tr w:rsidR="00977183" w:rsidRPr="00FC04E8" w14:paraId="149B6AFC" w14:textId="77777777" w:rsidTr="00977183">
        <w:trPr>
          <w:trHeight w:val="20"/>
          <w:jc w:val="center"/>
        </w:trPr>
        <w:tc>
          <w:tcPr>
            <w:tcW w:w="2936" w:type="dxa"/>
            <w:vAlign w:val="center"/>
          </w:tcPr>
          <w:p w14:paraId="7510184C" w14:textId="77777777" w:rsidR="00977183" w:rsidRPr="00FC04E8" w:rsidRDefault="00977183" w:rsidP="00BC6EB4">
            <w:pPr>
              <w:rPr>
                <w:rFonts w:ascii="Georgia" w:eastAsia="Times New Roman" w:hAnsi="Georgia" w:cstheme="minorHAnsi"/>
                <w:b/>
                <w:bCs/>
                <w:color w:val="000000"/>
                <w:sz w:val="18"/>
                <w:szCs w:val="18"/>
                <w:lang w:val="fr-FR" w:eastAsia="fr-FR"/>
              </w:rPr>
            </w:pPr>
            <w:r w:rsidRPr="00FC04E8">
              <w:rPr>
                <w:rFonts w:ascii="Georgia" w:eastAsia="Times New Roman" w:hAnsi="Georgia" w:cstheme="minorHAnsi"/>
                <w:b/>
                <w:bCs/>
                <w:color w:val="000000"/>
                <w:sz w:val="18"/>
                <w:szCs w:val="18"/>
                <w:lang w:val="fr-FR" w:eastAsia="fr-FR"/>
              </w:rPr>
              <w:t>Prise en compte des droits humains, genre et équité dans les interventions</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lang w:val="fr-FR" w:eastAsia="fr-FR"/>
              </w:rPr>
              <w:t>QE.29</w:t>
            </w:r>
            <w:r w:rsidRPr="00FC04E8">
              <w:rPr>
                <w:rFonts w:ascii="Georgia" w:eastAsia="Times New Roman" w:hAnsi="Georgia" w:cstheme="minorHAnsi"/>
                <w:color w:val="000000"/>
                <w:sz w:val="18"/>
                <w:szCs w:val="18"/>
                <w:lang w:val="fr-FR" w:eastAsia="fr-FR"/>
              </w:rPr>
              <w:t xml:space="preserve"> Dans quelle mesure les interventions prennent en compte systématiquement les considérations relatives aux droits humains, à l'égalité des sexes et à l'équité lors de leur conception, planification et la mise en œuvre et le suivi-évaluation ?</w:t>
            </w:r>
          </w:p>
        </w:tc>
        <w:tc>
          <w:tcPr>
            <w:tcW w:w="3043" w:type="dxa"/>
            <w:vAlign w:val="center"/>
          </w:tcPr>
          <w:p w14:paraId="058121F6" w14:textId="77777777" w:rsidR="00977183" w:rsidRPr="00FC04E8" w:rsidRDefault="00977183" w:rsidP="00BC6EB4">
            <w:pPr>
              <w:rPr>
                <w:rFonts w:ascii="Georgia" w:eastAsia="Times New Roman" w:hAnsi="Georgia" w:cstheme="minorHAnsi"/>
                <w:b/>
                <w:bCs/>
                <w:color w:val="000000"/>
                <w:sz w:val="18"/>
                <w:szCs w:val="18"/>
                <w:lang w:val="fr-FR" w:eastAsia="fr-FR"/>
              </w:rPr>
            </w:pPr>
            <w:r w:rsidRPr="00FC04E8">
              <w:rPr>
                <w:rFonts w:ascii="Georgia" w:eastAsia="Times New Roman" w:hAnsi="Georgia" w:cstheme="minorHAnsi"/>
                <w:b/>
                <w:bCs/>
                <w:color w:val="000000"/>
                <w:sz w:val="18"/>
                <w:szCs w:val="18"/>
                <w:lang w:val="fr-FR" w:eastAsia="fr-FR"/>
              </w:rPr>
              <w:t>SQE29.1</w:t>
            </w:r>
            <w:r w:rsidRPr="00FC04E8">
              <w:rPr>
                <w:rFonts w:ascii="Georgia" w:eastAsia="Times New Roman" w:hAnsi="Georgia" w:cstheme="minorHAnsi"/>
                <w:color w:val="000000"/>
                <w:sz w:val="18"/>
                <w:szCs w:val="18"/>
                <w:lang w:val="fr-FR" w:eastAsia="fr-FR"/>
              </w:rPr>
              <w:t xml:space="preserve"> Dans quelle mesure les interventions prennent en compte systématiquement les considérations relatives aux droits humains, à l'égalité des sexes et à l'équité lors la </w:t>
            </w:r>
            <w:r w:rsidRPr="00FC04E8">
              <w:rPr>
                <w:rFonts w:ascii="Georgia" w:eastAsia="Times New Roman" w:hAnsi="Georgia" w:cstheme="minorHAnsi"/>
                <w:b/>
                <w:bCs/>
                <w:color w:val="000000"/>
                <w:sz w:val="18"/>
                <w:szCs w:val="18"/>
                <w:lang w:val="fr-FR" w:eastAsia="fr-FR"/>
              </w:rPr>
              <w:t>conception et la planification</w:t>
            </w:r>
            <w:r w:rsidRPr="00FC04E8">
              <w:rPr>
                <w:rFonts w:ascii="Georgia" w:eastAsia="Times New Roman" w:hAnsi="Georgia" w:cstheme="minorHAnsi"/>
                <w:color w:val="000000"/>
                <w:sz w:val="18"/>
                <w:szCs w:val="18"/>
                <w:lang w:val="fr-FR" w:eastAsia="fr-FR"/>
              </w:rPr>
              <w:t xml:space="preserve"> ?</w:t>
            </w:r>
            <w:r w:rsidRPr="00FC04E8">
              <w:rPr>
                <w:rFonts w:ascii="Georgia" w:eastAsia="Times New Roman" w:hAnsi="Georgia" w:cstheme="minorHAnsi"/>
                <w:color w:val="000000"/>
                <w:sz w:val="18"/>
                <w:szCs w:val="18"/>
                <w:lang w:val="fr-FR" w:eastAsia="fr-FR"/>
              </w:rPr>
              <w:br/>
            </w:r>
          </w:p>
          <w:p w14:paraId="460081B4" w14:textId="77777777" w:rsidR="00977183" w:rsidRPr="00FC04E8" w:rsidRDefault="00977183" w:rsidP="00BC6EB4">
            <w:pPr>
              <w:rPr>
                <w:rFonts w:ascii="Georgia" w:eastAsia="Times New Roman" w:hAnsi="Georgia" w:cstheme="minorHAnsi"/>
                <w:b/>
                <w:bCs/>
                <w:sz w:val="18"/>
                <w:szCs w:val="18"/>
                <w:lang w:val="fr-FR" w:eastAsia="fr-FR"/>
              </w:rPr>
            </w:pPr>
            <w:r w:rsidRPr="00FC04E8">
              <w:rPr>
                <w:rFonts w:ascii="Georgia" w:eastAsia="Times New Roman" w:hAnsi="Georgia" w:cstheme="minorHAnsi"/>
                <w:b/>
                <w:bCs/>
                <w:color w:val="000000"/>
                <w:sz w:val="18"/>
                <w:szCs w:val="18"/>
                <w:lang w:val="fr-FR" w:eastAsia="fr-FR"/>
              </w:rPr>
              <w:t>SQE29.2</w:t>
            </w:r>
            <w:r w:rsidRPr="00FC04E8">
              <w:rPr>
                <w:rFonts w:ascii="Georgia" w:eastAsia="Times New Roman" w:hAnsi="Georgia" w:cstheme="minorHAnsi"/>
                <w:color w:val="000000"/>
                <w:sz w:val="18"/>
                <w:szCs w:val="18"/>
                <w:lang w:val="fr-FR" w:eastAsia="fr-FR"/>
              </w:rPr>
              <w:t xml:space="preserve"> Dans quelle mesure les interventions prennent en compte systématiquement les considérations relatives aux droits humains, à l'égalité des sexes et à l'équité </w:t>
            </w:r>
            <w:r w:rsidRPr="00FC04E8">
              <w:rPr>
                <w:rFonts w:ascii="Georgia" w:eastAsia="Times New Roman" w:hAnsi="Georgia" w:cstheme="minorHAnsi"/>
                <w:b/>
                <w:bCs/>
                <w:color w:val="000000"/>
                <w:sz w:val="18"/>
                <w:szCs w:val="18"/>
                <w:lang w:val="fr-FR" w:eastAsia="fr-FR"/>
              </w:rPr>
              <w:t>lors la mise en œuvre</w:t>
            </w:r>
            <w:r w:rsidRPr="00FC04E8">
              <w:rPr>
                <w:rFonts w:ascii="Georgia" w:eastAsia="Times New Roman" w:hAnsi="Georgia" w:cstheme="minorHAnsi"/>
                <w:color w:val="000000"/>
                <w:sz w:val="18"/>
                <w:szCs w:val="18"/>
                <w:lang w:val="fr-FR" w:eastAsia="fr-FR"/>
              </w:rPr>
              <w:t xml:space="preserve"> ?</w:t>
            </w:r>
            <w:r w:rsidRPr="00FC04E8">
              <w:rPr>
                <w:rFonts w:ascii="Georgia" w:eastAsia="Times New Roman" w:hAnsi="Georgia" w:cstheme="minorHAnsi"/>
                <w:color w:val="000000"/>
                <w:sz w:val="18"/>
                <w:szCs w:val="18"/>
                <w:lang w:val="fr-FR" w:eastAsia="fr-FR"/>
              </w:rPr>
              <w:br/>
            </w:r>
          </w:p>
          <w:p w14:paraId="1C7CBE18" w14:textId="77777777" w:rsidR="00977183" w:rsidRPr="00FC04E8" w:rsidRDefault="00977183" w:rsidP="00BC6EB4">
            <w:pPr>
              <w:rPr>
                <w:rFonts w:ascii="Georgia" w:eastAsia="Times New Roman" w:hAnsi="Georgia" w:cstheme="minorHAnsi"/>
                <w:b/>
                <w:bCs/>
                <w:color w:val="000000"/>
                <w:sz w:val="18"/>
                <w:szCs w:val="18"/>
                <w:lang w:val="fr-FR" w:eastAsia="fr-FR"/>
              </w:rPr>
            </w:pPr>
            <w:r w:rsidRPr="00FC04E8">
              <w:rPr>
                <w:rFonts w:ascii="Georgia" w:eastAsia="Times New Roman" w:hAnsi="Georgia" w:cstheme="minorHAnsi"/>
                <w:b/>
                <w:bCs/>
                <w:sz w:val="18"/>
                <w:szCs w:val="18"/>
                <w:lang w:val="fr-FR" w:eastAsia="fr-FR"/>
              </w:rPr>
              <w:t>SQE29.3</w:t>
            </w:r>
            <w:r w:rsidRPr="00FC04E8">
              <w:rPr>
                <w:rFonts w:ascii="Georgia" w:eastAsia="Times New Roman" w:hAnsi="Georgia" w:cstheme="minorHAnsi"/>
                <w:sz w:val="18"/>
                <w:szCs w:val="18"/>
                <w:lang w:val="fr-FR" w:eastAsia="fr-FR"/>
              </w:rPr>
              <w:t xml:space="preserve"> Dans quelle mesure les interventions prennent en compte systématiquement les considérations relatives à l'égalité des sexes et à l'équité lors </w:t>
            </w:r>
            <w:r w:rsidRPr="00FC04E8">
              <w:rPr>
                <w:rFonts w:ascii="Georgia" w:eastAsia="Times New Roman" w:hAnsi="Georgia" w:cstheme="minorHAnsi"/>
                <w:b/>
                <w:bCs/>
                <w:sz w:val="18"/>
                <w:szCs w:val="18"/>
                <w:lang w:val="fr-FR" w:eastAsia="fr-FR"/>
              </w:rPr>
              <w:t>du suivi-évaluation</w:t>
            </w:r>
            <w:r w:rsidRPr="00FC04E8">
              <w:rPr>
                <w:rFonts w:ascii="Georgia" w:eastAsia="Times New Roman" w:hAnsi="Georgia" w:cstheme="minorHAnsi"/>
                <w:sz w:val="18"/>
                <w:szCs w:val="18"/>
                <w:lang w:val="fr-FR" w:eastAsia="fr-FR"/>
              </w:rPr>
              <w:t xml:space="preserve"> ?</w:t>
            </w:r>
          </w:p>
        </w:tc>
        <w:tc>
          <w:tcPr>
            <w:tcW w:w="3175" w:type="dxa"/>
            <w:vAlign w:val="center"/>
          </w:tcPr>
          <w:p w14:paraId="7895612D" w14:textId="77777777" w:rsidR="00977183" w:rsidRPr="00FC04E8" w:rsidRDefault="00977183" w:rsidP="00BC6EB4">
            <w:pPr>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FF0000"/>
                <w:sz w:val="18"/>
                <w:szCs w:val="18"/>
                <w:lang w:val="fr-FR" w:eastAsia="fr-FR"/>
              </w:rPr>
              <w:br/>
            </w:r>
            <w:r w:rsidRPr="00FC04E8">
              <w:rPr>
                <w:rFonts w:ascii="Georgia" w:eastAsia="Times New Roman" w:hAnsi="Georgia" w:cstheme="minorHAnsi"/>
                <w:sz w:val="18"/>
                <w:szCs w:val="18"/>
                <w:lang w:val="fr-FR" w:eastAsia="fr-FR"/>
              </w:rPr>
              <w:t>Taux  de prise en compte des droits humains, de l'égalité des sexes et à l'équité lors la conception et la planification</w:t>
            </w:r>
            <w:r w:rsidRPr="00FC04E8">
              <w:rPr>
                <w:rFonts w:ascii="Georgia" w:eastAsia="Times New Roman" w:hAnsi="Georgia" w:cstheme="minorHAnsi"/>
                <w:sz w:val="18"/>
                <w:szCs w:val="18"/>
                <w:lang w:val="fr-FR" w:eastAsia="fr-FR"/>
              </w:rPr>
              <w:br/>
            </w:r>
            <w:r w:rsidRPr="00FC04E8">
              <w:rPr>
                <w:rFonts w:ascii="Georgia" w:eastAsia="Times New Roman" w:hAnsi="Georgia" w:cstheme="minorHAnsi"/>
                <w:color w:val="FF0000"/>
                <w:sz w:val="18"/>
                <w:szCs w:val="18"/>
                <w:lang w:val="fr-FR" w:eastAsia="fr-FR"/>
              </w:rPr>
              <w:br/>
            </w:r>
            <w:r w:rsidRPr="00FC04E8">
              <w:rPr>
                <w:rFonts w:ascii="Georgia" w:eastAsia="Times New Roman" w:hAnsi="Georgia" w:cstheme="minorHAnsi"/>
                <w:color w:val="000000"/>
                <w:sz w:val="18"/>
                <w:szCs w:val="18"/>
                <w:lang w:val="fr-FR" w:eastAsia="fr-FR"/>
              </w:rPr>
              <w:t>Taux de prise en compte des droits humains, à l'égalité des sexes et à l'équité lors la mise en œuvre</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t>Taux de prise en compte des droits humains, à l'égalité des sexes et à l'équité lors du suivi-évaluation</w:t>
            </w:r>
          </w:p>
        </w:tc>
        <w:tc>
          <w:tcPr>
            <w:tcW w:w="1256" w:type="dxa"/>
            <w:vAlign w:val="center"/>
          </w:tcPr>
          <w:p w14:paraId="15BDFFF9"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Entretien individuel / groupe </w:t>
            </w:r>
          </w:p>
          <w:p w14:paraId="3511BA6A" w14:textId="77777777" w:rsidR="00977183" w:rsidRPr="00FC04E8" w:rsidRDefault="00977183" w:rsidP="00BC6EB4">
            <w:pPr>
              <w:jc w:val="left"/>
              <w:rPr>
                <w:rFonts w:ascii="Georgia" w:eastAsia="Times New Roman" w:hAnsi="Georgia" w:cstheme="minorHAnsi"/>
                <w:color w:val="000000"/>
                <w:sz w:val="18"/>
                <w:szCs w:val="18"/>
                <w:lang w:val="fr-FR" w:eastAsia="fr-FR"/>
              </w:rPr>
            </w:pPr>
          </w:p>
          <w:p w14:paraId="04294EE0"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 xml:space="preserve">Revue documentaire </w:t>
            </w:r>
          </w:p>
          <w:p w14:paraId="3FC39D19" w14:textId="77777777" w:rsidR="00977183" w:rsidRPr="00FC04E8" w:rsidRDefault="00977183" w:rsidP="00BC6EB4">
            <w:pPr>
              <w:jc w:val="left"/>
              <w:rPr>
                <w:rFonts w:ascii="Georgia" w:eastAsia="Times New Roman" w:hAnsi="Georgia" w:cstheme="minorHAnsi"/>
                <w:color w:val="000000"/>
                <w:sz w:val="18"/>
                <w:szCs w:val="18"/>
                <w:lang w:val="fr-FR" w:eastAsia="fr-FR"/>
              </w:rPr>
            </w:pPr>
          </w:p>
        </w:tc>
        <w:tc>
          <w:tcPr>
            <w:tcW w:w="2226" w:type="dxa"/>
            <w:vAlign w:val="center"/>
          </w:tcPr>
          <w:p w14:paraId="4E6EAAFD"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b/>
                <w:bCs/>
                <w:color w:val="000000"/>
                <w:sz w:val="18"/>
                <w:szCs w:val="18"/>
                <w:u w:val="single"/>
                <w:lang w:val="fr-FR" w:eastAsia="fr-FR"/>
              </w:rPr>
              <w:t>Documents</w:t>
            </w:r>
            <w:r w:rsidRPr="00FC04E8">
              <w:rPr>
                <w:rFonts w:ascii="Georgia" w:eastAsia="Times New Roman" w:hAnsi="Georgia" w:cstheme="minorHAnsi"/>
                <w:color w:val="000000"/>
                <w:sz w:val="18"/>
                <w:szCs w:val="18"/>
                <w:lang w:val="fr-FR" w:eastAsia="fr-FR"/>
              </w:rPr>
              <w:br/>
              <w:t>HAC, , HRP, Rapports de monitoring, SiTrep, rapports partenaires</w:t>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color w:val="000000"/>
                <w:sz w:val="18"/>
                <w:szCs w:val="18"/>
                <w:lang w:val="fr-FR" w:eastAsia="fr-FR"/>
              </w:rPr>
              <w:br/>
            </w:r>
            <w:r w:rsidRPr="00FC04E8">
              <w:rPr>
                <w:rFonts w:ascii="Georgia" w:eastAsia="Times New Roman" w:hAnsi="Georgia" w:cstheme="minorHAnsi"/>
                <w:b/>
                <w:bCs/>
                <w:color w:val="000000"/>
                <w:sz w:val="18"/>
                <w:szCs w:val="18"/>
                <w:u w:val="single"/>
                <w:lang w:val="fr-FR" w:eastAsia="fr-FR"/>
              </w:rPr>
              <w:t>Personnes/ institutions clés</w:t>
            </w:r>
            <w:r w:rsidRPr="00FC04E8">
              <w:rPr>
                <w:rFonts w:ascii="Georgia" w:eastAsia="Times New Roman" w:hAnsi="Georgia" w:cstheme="minorHAnsi"/>
                <w:color w:val="000000"/>
                <w:sz w:val="18"/>
                <w:szCs w:val="18"/>
                <w:lang w:val="fr-FR" w:eastAsia="fr-FR"/>
              </w:rPr>
              <w:br/>
              <w:t>UNICEF, Acteurs institutionnels,</w:t>
            </w:r>
            <w:r w:rsidRPr="00FC04E8">
              <w:rPr>
                <w:rFonts w:ascii="Georgia" w:eastAsia="Times New Roman" w:hAnsi="Georgia" w:cstheme="minorHAnsi"/>
                <w:color w:val="000000"/>
                <w:sz w:val="18"/>
                <w:szCs w:val="18"/>
                <w:lang w:val="fr-FR" w:eastAsia="fr-FR"/>
              </w:rPr>
              <w:br/>
              <w:t xml:space="preserve">ONG et/ou OSC de mise en œuvre, Acteurs communautaires et population </w:t>
            </w:r>
          </w:p>
          <w:p w14:paraId="06A27CC3" w14:textId="77777777" w:rsidR="00977183" w:rsidRPr="00FC04E8" w:rsidRDefault="00977183" w:rsidP="00BC6EB4">
            <w:pPr>
              <w:rPr>
                <w:rFonts w:ascii="Georgia" w:eastAsia="Times New Roman" w:hAnsi="Georgia" w:cstheme="minorHAnsi"/>
                <w:b/>
                <w:bCs/>
                <w:color w:val="000000"/>
                <w:sz w:val="18"/>
                <w:szCs w:val="18"/>
                <w:u w:val="single"/>
                <w:lang w:val="fr-FR" w:eastAsia="fr-FR"/>
              </w:rPr>
            </w:pPr>
          </w:p>
        </w:tc>
        <w:tc>
          <w:tcPr>
            <w:tcW w:w="1067" w:type="dxa"/>
            <w:vAlign w:val="center"/>
          </w:tcPr>
          <w:p w14:paraId="2298F7F1"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du contenu</w:t>
            </w:r>
          </w:p>
          <w:p w14:paraId="616CADBE"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statistique</w:t>
            </w:r>
          </w:p>
          <w:p w14:paraId="21524005" w14:textId="77777777" w:rsidR="00977183" w:rsidRPr="00FC04E8" w:rsidRDefault="00977183" w:rsidP="00BC6EB4">
            <w:pPr>
              <w:jc w:val="left"/>
              <w:rPr>
                <w:rFonts w:ascii="Georgia" w:eastAsia="Times New Roman" w:hAnsi="Georgia" w:cstheme="minorHAnsi"/>
                <w:color w:val="000000"/>
                <w:sz w:val="18"/>
                <w:szCs w:val="18"/>
                <w:lang w:val="fr-FR" w:eastAsia="fr-FR"/>
              </w:rPr>
            </w:pPr>
            <w:r w:rsidRPr="00FC04E8">
              <w:rPr>
                <w:rFonts w:ascii="Georgia" w:eastAsia="Times New Roman" w:hAnsi="Georgia" w:cstheme="minorHAnsi"/>
                <w:color w:val="000000"/>
                <w:sz w:val="18"/>
                <w:szCs w:val="18"/>
                <w:lang w:val="fr-FR" w:eastAsia="fr-FR"/>
              </w:rPr>
              <w:t>Analyse croisée</w:t>
            </w:r>
          </w:p>
          <w:p w14:paraId="6B6ECC2A" w14:textId="77777777" w:rsidR="00977183" w:rsidRPr="00FC04E8" w:rsidRDefault="00977183" w:rsidP="00BC6EB4">
            <w:pPr>
              <w:jc w:val="left"/>
              <w:rPr>
                <w:rFonts w:ascii="Georgia" w:eastAsia="Times New Roman" w:hAnsi="Georgia" w:cstheme="minorHAnsi"/>
                <w:color w:val="000000"/>
                <w:sz w:val="18"/>
                <w:szCs w:val="18"/>
                <w:lang w:val="fr-FR" w:eastAsia="fr-FR"/>
              </w:rPr>
            </w:pPr>
          </w:p>
        </w:tc>
      </w:tr>
    </w:tbl>
    <w:p w14:paraId="7CF376FA" w14:textId="2B15BB6E" w:rsidR="00FE44A2" w:rsidRPr="00E9133B" w:rsidRDefault="00FE44A2" w:rsidP="00FE44A2">
      <w:pPr>
        <w:rPr>
          <w:rFonts w:ascii="Georgia" w:hAnsi="Georgia" w:cstheme="minorHAnsi"/>
          <w:color w:val="808080" w:themeColor="background1" w:themeShade="80"/>
          <w:lang w:val="fr-FR"/>
        </w:rPr>
      </w:pPr>
    </w:p>
    <w:p w14:paraId="7BC42746" w14:textId="64B620B8" w:rsidR="00FE44A2" w:rsidRPr="00E9133B" w:rsidRDefault="00FE44A2" w:rsidP="00FE44A2">
      <w:pPr>
        <w:rPr>
          <w:rFonts w:ascii="Georgia" w:hAnsi="Georgia"/>
          <w:color w:val="808080" w:themeColor="background1" w:themeShade="80"/>
          <w:lang w:val="fr-FR"/>
        </w:rPr>
      </w:pPr>
    </w:p>
    <w:p w14:paraId="42AFFD75" w14:textId="0FB32BB0" w:rsidR="00267ADB" w:rsidRPr="001A0C23" w:rsidRDefault="00267ADB" w:rsidP="001A0C23">
      <w:pPr>
        <w:spacing w:before="0" w:after="0"/>
        <w:jc w:val="left"/>
        <w:rPr>
          <w:rFonts w:ascii="Georgia" w:hAnsi="Georgia"/>
          <w:b/>
          <w:bCs/>
          <w:i/>
          <w:iCs/>
          <w:color w:val="808080" w:themeColor="background1" w:themeShade="80"/>
          <w:lang w:val="fr-FR"/>
        </w:rPr>
        <w:sectPr w:rsidR="00267ADB" w:rsidRPr="001A0C23" w:rsidSect="00774239">
          <w:pgSz w:w="16840" w:h="11900" w:orient="landscape"/>
          <w:pgMar w:top="1417" w:right="1710" w:bottom="1417" w:left="1417" w:header="708" w:footer="708" w:gutter="0"/>
          <w:pgNumType w:start="40"/>
          <w:cols w:space="708"/>
          <w:docGrid w:linePitch="360"/>
        </w:sectPr>
      </w:pPr>
    </w:p>
    <w:p w14:paraId="2EDA25CA" w14:textId="031F5689" w:rsidR="00FE44A2" w:rsidRPr="00E9133B" w:rsidRDefault="006C3BE9">
      <w:pPr>
        <w:pStyle w:val="Heading2"/>
        <w:rPr>
          <w:rFonts w:ascii="Georgia" w:hAnsi="Georgia"/>
        </w:rPr>
      </w:pPr>
      <w:bookmarkStart w:id="158" w:name="_Toc131038754"/>
      <w:r w:rsidRPr="00E9133B">
        <w:rPr>
          <w:rFonts w:ascii="Georgia" w:hAnsi="Georgia"/>
        </w:rPr>
        <w:t>Annexe 3 : Formulaire de consentement éclairé</w:t>
      </w:r>
      <w:bookmarkEnd w:id="158"/>
      <w:r w:rsidRPr="00E9133B">
        <w:rPr>
          <w:rFonts w:ascii="Georgia" w:hAnsi="Georgia"/>
        </w:rPr>
        <w:t xml:space="preserve"> </w:t>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6C3BE9" w:rsidRPr="00E9133B" w14:paraId="082373DB" w14:textId="77777777" w:rsidTr="008F5A9C">
        <w:tc>
          <w:tcPr>
            <w:tcW w:w="9016" w:type="dxa"/>
            <w:shd w:val="clear" w:color="auto" w:fill="ECF2FA"/>
          </w:tcPr>
          <w:p w14:paraId="243FC05B" w14:textId="77777777" w:rsidR="006C3BE9" w:rsidRPr="00E9133B" w:rsidRDefault="006C3BE9" w:rsidP="006C3BE9">
            <w:pPr>
              <w:spacing w:line="276" w:lineRule="auto"/>
              <w:rPr>
                <w:rFonts w:ascii="Georgia" w:hAnsi="Georgia" w:cstheme="minorHAnsi"/>
                <w:lang w:val="fr-FR"/>
              </w:rPr>
            </w:pPr>
            <w:r w:rsidRPr="00E9133B">
              <w:rPr>
                <w:rFonts w:ascii="Georgia" w:hAnsi="Georgia" w:cstheme="minorHAnsi"/>
                <w:lang w:val="fr-FR"/>
              </w:rPr>
              <w:t>Formulaire de consentement éclairé</w:t>
            </w:r>
          </w:p>
          <w:p w14:paraId="3CC338C7" w14:textId="77777777" w:rsidR="006C3BE9" w:rsidRPr="00E9133B" w:rsidRDefault="006C3BE9" w:rsidP="006C3BE9">
            <w:pPr>
              <w:adjustRightInd w:val="0"/>
              <w:spacing w:before="0" w:after="160" w:line="276" w:lineRule="auto"/>
              <w:rPr>
                <w:rFonts w:ascii="Georgia" w:hAnsi="Georgia" w:cstheme="minorHAnsi"/>
                <w:lang w:val="fr-FR"/>
              </w:rPr>
            </w:pPr>
            <w:r w:rsidRPr="00E9133B">
              <w:rPr>
                <w:rFonts w:ascii="Georgia" w:hAnsi="Georgia" w:cstheme="minorHAnsi"/>
                <w:color w:val="000000"/>
                <w:lang w:val="fr-FR"/>
              </w:rPr>
              <w:t>Je m'appelle (Nom &amp; Prénom). Je suis là dans le cadre de l'évaluation Multi-pays de la réponse humanitaire de l’UNICEF à la crise L2 dans le Centre du Sahel : Mali, Burkina Faso et Niger. Cette évaluation est réalisée par le Cabinet d'Etudes "Associés en Management public et Développement" (AMD International), que je représente. Je voudrais m'entretenir avec vous sur ce sujet. Cette enquête vise à dresser le bilan de l’état d’avancement et des réalisations faites dans la mise en œuvre de la réponse humanitaire de UNICEF à partir de de mai 2019 et mesurer les progrès accomplis par rapport aux résultats attendus</w:t>
            </w:r>
            <w:r w:rsidRPr="00E9133B">
              <w:rPr>
                <w:rFonts w:ascii="Georgia" w:hAnsi="Georgia" w:cstheme="minorHAnsi"/>
                <w:lang w:val="fr-FR"/>
              </w:rPr>
              <w:t xml:space="preserve">. Votre participation à cette évaluation est importante et permettrait de soutenir l'analyse de la performance du programme. Votre participation à l'étude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2865FC57" w14:textId="77777777" w:rsidR="006C3BE9" w:rsidRPr="00E9133B" w:rsidRDefault="006C3BE9" w:rsidP="006C3BE9">
            <w:pPr>
              <w:adjustRightInd w:val="0"/>
              <w:spacing w:before="0" w:after="160" w:line="276" w:lineRule="auto"/>
              <w:jc w:val="left"/>
              <w:rPr>
                <w:rFonts w:ascii="Georgia" w:hAnsi="Georgia" w:cstheme="minorHAnsi"/>
                <w:color w:val="000000"/>
                <w:lang w:val="fr-FR"/>
              </w:rPr>
            </w:pPr>
            <w:r w:rsidRPr="00E9133B">
              <w:rPr>
                <w:rFonts w:ascii="Georgia" w:hAnsi="Georgia" w:cstheme="minorHAnsi"/>
                <w:color w:val="000000"/>
                <w:lang w:val="fr-FR"/>
              </w:rPr>
              <w:t>Les données recueillies resteront confidentielles et ne serviront uniquement qu'à l'objet de la présente étude. Nos échanges dureront environ 1 h à 1 h 30. Je sollicite votre accord de principe pour commencer l'interview si vous acceptez de participer à cette enquête.</w:t>
            </w:r>
          </w:p>
          <w:p w14:paraId="6B8E6B79" w14:textId="77777777" w:rsidR="006C3BE9" w:rsidRPr="00E9133B" w:rsidRDefault="006C3BE9" w:rsidP="006C3BE9">
            <w:pPr>
              <w:spacing w:before="80" w:after="160" w:line="276" w:lineRule="auto"/>
              <w:jc w:val="left"/>
              <w:rPr>
                <w:rFonts w:ascii="Georgia" w:hAnsi="Georgia" w:cstheme="minorHAnsi"/>
                <w:color w:val="333333"/>
                <w:sz w:val="8"/>
                <w:szCs w:val="8"/>
                <w:shd w:val="clear" w:color="auto" w:fill="FFFFFF"/>
                <w:lang w:val="fr-FR"/>
              </w:rPr>
            </w:pP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6C3BE9" w:rsidRPr="00E9133B" w14:paraId="3B32BDF4" w14:textId="77777777" w:rsidTr="008F5A9C">
              <w:tc>
                <w:tcPr>
                  <w:tcW w:w="4395" w:type="dxa"/>
                  <w:hideMark/>
                </w:tcPr>
                <w:p w14:paraId="51BDE0F0" w14:textId="77777777" w:rsidR="006C3BE9" w:rsidRPr="00E9133B" w:rsidRDefault="006C3BE9" w:rsidP="006C3BE9">
                  <w:pPr>
                    <w:adjustRightInd w:val="0"/>
                    <w:spacing w:before="0" w:after="160" w:line="276" w:lineRule="auto"/>
                    <w:jc w:val="left"/>
                    <w:rPr>
                      <w:rFonts w:ascii="Georgia" w:hAnsi="Georgia" w:cstheme="minorHAnsi"/>
                      <w:color w:val="000000"/>
                      <w:lang w:val="fr-FR"/>
                    </w:rPr>
                  </w:pPr>
                  <w:r w:rsidRPr="00E9133B">
                    <w:rPr>
                      <w:rFonts w:ascii="Georgia" w:hAnsi="Georgia" w:cstheme="minorHAnsi"/>
                      <w:color w:val="000000"/>
                      <w:lang w:val="fr-FR"/>
                    </w:rPr>
                    <w:t>Je soussigné(e), Monsieur / Madame ………</w:t>
                  </w:r>
                </w:p>
              </w:tc>
              <w:tc>
                <w:tcPr>
                  <w:tcW w:w="4389" w:type="dxa"/>
                </w:tcPr>
                <w:p w14:paraId="7C6B4B40" w14:textId="77777777" w:rsidR="006C3BE9" w:rsidRPr="00E9133B" w:rsidRDefault="006C3BE9" w:rsidP="006C3BE9">
                  <w:pPr>
                    <w:adjustRightInd w:val="0"/>
                    <w:spacing w:before="0" w:after="160" w:line="276" w:lineRule="auto"/>
                    <w:jc w:val="left"/>
                    <w:rPr>
                      <w:rFonts w:ascii="Georgia" w:hAnsi="Georgia" w:cstheme="minorHAnsi"/>
                      <w:color w:val="000000"/>
                      <w:lang w:val="fr-FR"/>
                    </w:rPr>
                  </w:pPr>
                  <w:r w:rsidRPr="00E9133B">
                    <w:rPr>
                      <w:rFonts w:ascii="Georgia" w:hAnsi="Georgia" w:cstheme="minorHAnsi"/>
                      <w:color w:val="000000"/>
                      <w:lang w:val="fr-FR"/>
                    </w:rPr>
                    <w:t>……………………………………………………….</w:t>
                  </w:r>
                </w:p>
              </w:tc>
            </w:tr>
            <w:tr w:rsidR="006C3BE9" w:rsidRPr="00E9133B" w14:paraId="30D79990" w14:textId="77777777" w:rsidTr="008F5A9C">
              <w:tc>
                <w:tcPr>
                  <w:tcW w:w="4395" w:type="dxa"/>
                  <w:hideMark/>
                </w:tcPr>
                <w:p w14:paraId="24ADFC1B" w14:textId="77777777" w:rsidR="006C3BE9" w:rsidRPr="00E9133B" w:rsidRDefault="006C3BE9" w:rsidP="006C3BE9">
                  <w:pPr>
                    <w:adjustRightInd w:val="0"/>
                    <w:spacing w:before="0" w:after="160" w:line="276" w:lineRule="auto"/>
                    <w:jc w:val="left"/>
                    <w:rPr>
                      <w:rFonts w:ascii="Georgia" w:hAnsi="Georgia" w:cstheme="minorHAnsi"/>
                      <w:color w:val="000000"/>
                      <w:lang w:val="fr-FR"/>
                    </w:rPr>
                  </w:pPr>
                  <w:r w:rsidRPr="00E9133B">
                    <w:rPr>
                      <w:rFonts w:ascii="Georgia" w:hAnsi="Georgia" w:cstheme="minorHAnsi"/>
                      <w:color w:val="000000"/>
                      <w:lang w:val="fr-FR"/>
                    </w:rPr>
                    <w:t>Localité :</w:t>
                  </w:r>
                </w:p>
              </w:tc>
              <w:tc>
                <w:tcPr>
                  <w:tcW w:w="4389" w:type="dxa"/>
                </w:tcPr>
                <w:p w14:paraId="41AD4FB5" w14:textId="77777777" w:rsidR="006C3BE9" w:rsidRPr="00E9133B" w:rsidRDefault="006C3BE9" w:rsidP="006C3BE9">
                  <w:pPr>
                    <w:adjustRightInd w:val="0"/>
                    <w:spacing w:before="0" w:after="160" w:line="276" w:lineRule="auto"/>
                    <w:jc w:val="left"/>
                    <w:rPr>
                      <w:rFonts w:ascii="Georgia" w:hAnsi="Georgia" w:cstheme="minorHAnsi"/>
                      <w:color w:val="000000"/>
                      <w:lang w:val="fr-FR"/>
                    </w:rPr>
                  </w:pPr>
                </w:p>
              </w:tc>
            </w:tr>
            <w:tr w:rsidR="006C3BE9" w:rsidRPr="00E9133B" w14:paraId="64CAC710" w14:textId="77777777" w:rsidTr="008F5A9C">
              <w:tc>
                <w:tcPr>
                  <w:tcW w:w="4395" w:type="dxa"/>
                  <w:hideMark/>
                </w:tcPr>
                <w:p w14:paraId="5A2AF5BD" w14:textId="77777777" w:rsidR="006C3BE9" w:rsidRPr="00E9133B" w:rsidRDefault="006C3BE9" w:rsidP="006C3BE9">
                  <w:pPr>
                    <w:adjustRightInd w:val="0"/>
                    <w:spacing w:before="0" w:after="160" w:line="276" w:lineRule="auto"/>
                    <w:jc w:val="left"/>
                    <w:rPr>
                      <w:rFonts w:ascii="Georgia" w:hAnsi="Georgia" w:cstheme="minorHAnsi"/>
                      <w:color w:val="000000"/>
                      <w:lang w:val="fr-FR"/>
                    </w:rPr>
                  </w:pPr>
                  <w:r w:rsidRPr="00E9133B">
                    <w:rPr>
                      <w:rFonts w:ascii="Georgia" w:hAnsi="Georgia" w:cstheme="minorHAnsi"/>
                      <w:color w:val="000000"/>
                      <w:lang w:val="fr-FR"/>
                    </w:rPr>
                    <w:t>Fonction :</w:t>
                  </w:r>
                </w:p>
              </w:tc>
              <w:tc>
                <w:tcPr>
                  <w:tcW w:w="4389" w:type="dxa"/>
                </w:tcPr>
                <w:p w14:paraId="3D2237FD" w14:textId="77777777" w:rsidR="006C3BE9" w:rsidRPr="00E9133B" w:rsidRDefault="006C3BE9" w:rsidP="006C3BE9">
                  <w:pPr>
                    <w:adjustRightInd w:val="0"/>
                    <w:spacing w:before="0" w:after="160" w:line="276" w:lineRule="auto"/>
                    <w:jc w:val="left"/>
                    <w:rPr>
                      <w:rFonts w:ascii="Georgia" w:hAnsi="Georgia" w:cstheme="minorHAnsi"/>
                      <w:color w:val="000000"/>
                      <w:lang w:val="fr-FR"/>
                    </w:rPr>
                  </w:pPr>
                </w:p>
              </w:tc>
            </w:tr>
            <w:tr w:rsidR="006C3BE9" w:rsidRPr="00E9133B" w14:paraId="597FBBDB" w14:textId="77777777" w:rsidTr="008F5A9C">
              <w:tc>
                <w:tcPr>
                  <w:tcW w:w="4395" w:type="dxa"/>
                  <w:hideMark/>
                </w:tcPr>
                <w:p w14:paraId="5243AF11" w14:textId="77777777" w:rsidR="006C3BE9" w:rsidRPr="00E9133B" w:rsidRDefault="006C3BE9" w:rsidP="006C3BE9">
                  <w:pPr>
                    <w:adjustRightInd w:val="0"/>
                    <w:spacing w:before="0" w:after="160" w:line="276" w:lineRule="auto"/>
                    <w:jc w:val="left"/>
                    <w:rPr>
                      <w:rFonts w:ascii="Georgia" w:hAnsi="Georgia" w:cstheme="minorHAnsi"/>
                      <w:color w:val="000000"/>
                      <w:lang w:val="fr-FR"/>
                    </w:rPr>
                  </w:pPr>
                  <w:r w:rsidRPr="00E9133B">
                    <w:rPr>
                      <w:rFonts w:ascii="Georgia" w:hAnsi="Georgia" w:cstheme="minorHAnsi"/>
                      <w:color w:val="000000"/>
                      <w:lang w:val="fr-FR"/>
                    </w:rPr>
                    <w:t>Structure :</w:t>
                  </w:r>
                </w:p>
              </w:tc>
              <w:tc>
                <w:tcPr>
                  <w:tcW w:w="4389" w:type="dxa"/>
                </w:tcPr>
                <w:p w14:paraId="099FFB7E" w14:textId="77777777" w:rsidR="006C3BE9" w:rsidRPr="00E9133B" w:rsidRDefault="006C3BE9" w:rsidP="006C3BE9">
                  <w:pPr>
                    <w:adjustRightInd w:val="0"/>
                    <w:spacing w:before="0" w:after="160" w:line="276" w:lineRule="auto"/>
                    <w:jc w:val="left"/>
                    <w:rPr>
                      <w:rFonts w:ascii="Georgia" w:hAnsi="Georgia" w:cstheme="minorHAnsi"/>
                      <w:color w:val="000000"/>
                      <w:lang w:val="fr-FR"/>
                    </w:rPr>
                  </w:pPr>
                </w:p>
              </w:tc>
            </w:tr>
            <w:tr w:rsidR="006C3BE9" w:rsidRPr="00E9133B" w14:paraId="365AFA24" w14:textId="77777777" w:rsidTr="008F5A9C">
              <w:tc>
                <w:tcPr>
                  <w:tcW w:w="4395" w:type="dxa"/>
                  <w:hideMark/>
                </w:tcPr>
                <w:p w14:paraId="1456AB69" w14:textId="77777777" w:rsidR="006C3BE9" w:rsidRPr="00E9133B" w:rsidRDefault="006C3BE9" w:rsidP="006C3BE9">
                  <w:pPr>
                    <w:adjustRightInd w:val="0"/>
                    <w:spacing w:before="0" w:after="160" w:line="276" w:lineRule="auto"/>
                    <w:jc w:val="left"/>
                    <w:rPr>
                      <w:rFonts w:ascii="Georgia" w:hAnsi="Georgia" w:cstheme="minorHAnsi"/>
                      <w:color w:val="000000"/>
                      <w:lang w:val="fr-FR"/>
                    </w:rPr>
                  </w:pPr>
                  <w:r w:rsidRPr="00E9133B">
                    <w:rPr>
                      <w:rFonts w:ascii="Georgia" w:hAnsi="Georgia" w:cstheme="minorHAnsi"/>
                      <w:color w:val="000000"/>
                      <w:lang w:val="fr-FR"/>
                    </w:rPr>
                    <w:t>Contact :</w:t>
                  </w:r>
                </w:p>
              </w:tc>
              <w:tc>
                <w:tcPr>
                  <w:tcW w:w="4389" w:type="dxa"/>
                </w:tcPr>
                <w:p w14:paraId="5BFA8F5E" w14:textId="77777777" w:rsidR="006C3BE9" w:rsidRPr="00E9133B" w:rsidRDefault="006C3BE9" w:rsidP="006C3BE9">
                  <w:pPr>
                    <w:adjustRightInd w:val="0"/>
                    <w:spacing w:before="0" w:after="160" w:line="276" w:lineRule="auto"/>
                    <w:jc w:val="left"/>
                    <w:rPr>
                      <w:rFonts w:ascii="Georgia" w:hAnsi="Georgia" w:cstheme="minorHAnsi"/>
                      <w:color w:val="000000"/>
                      <w:lang w:val="fr-FR"/>
                    </w:rPr>
                  </w:pPr>
                </w:p>
              </w:tc>
            </w:tr>
          </w:tbl>
          <w:p w14:paraId="5B3B0D9E" w14:textId="77777777" w:rsidR="006C3BE9" w:rsidRPr="00E9133B" w:rsidRDefault="006C3BE9" w:rsidP="006C3BE9">
            <w:pPr>
              <w:adjustRightInd w:val="0"/>
              <w:spacing w:before="0" w:after="160" w:line="276" w:lineRule="auto"/>
              <w:jc w:val="left"/>
              <w:rPr>
                <w:rFonts w:ascii="Georgia" w:hAnsi="Georgia" w:cstheme="minorHAnsi"/>
                <w:color w:val="000000"/>
                <w:sz w:val="4"/>
                <w:szCs w:val="4"/>
                <w:lang w:val="fr-FR"/>
              </w:rPr>
            </w:pPr>
          </w:p>
          <w:p w14:paraId="03865EBD" w14:textId="77777777" w:rsidR="006C3BE9" w:rsidRPr="00E9133B" w:rsidRDefault="006C3BE9" w:rsidP="006C3BE9">
            <w:pPr>
              <w:spacing w:before="0" w:after="160" w:line="276" w:lineRule="auto"/>
              <w:rPr>
                <w:rFonts w:ascii="Georgia" w:eastAsia="Times New Roman" w:hAnsi="Georgia" w:cstheme="minorHAnsi"/>
                <w:color w:val="000000"/>
                <w:lang w:val="fr-FR"/>
              </w:rPr>
            </w:pPr>
            <w:r w:rsidRPr="00E9133B">
              <w:rPr>
                <w:rFonts w:ascii="Georgia" w:eastAsia="Times New Roman" w:hAnsi="Georgia" w:cstheme="minorHAnsi"/>
                <w:b/>
                <w:bCs/>
                <w:color w:val="000000"/>
                <w:lang w:val="fr-FR"/>
              </w:rPr>
              <w:t>Considérant,</w:t>
            </w:r>
            <w:r w:rsidRPr="00E9133B">
              <w:rPr>
                <w:rFonts w:ascii="Georgia" w:eastAsia="Times New Roman" w:hAnsi="Georgia" w:cstheme="minorHAnsi"/>
                <w:color w:val="000000"/>
                <w:lang w:val="fr-FR"/>
              </w:rPr>
              <w:t xml:space="preserve"> l’objectif de l'enquête qui est de fournir à la fois aux donateurs (responsabilité verticale) et aux titulaires de droits - tels que les communautés, les hommes, les femmes, les enfants &amp; jeunes, (responsabilité horizontale), d’évaluer la couverture de la réponse humanitaire de l’UNICEF, d’identifier les barrières à l’accès aux services et à la participation, et de définir les mesures appropriées à mettre en œuvre pour améliorer l’accessibilité et la couverture d’un programme.</w:t>
            </w:r>
          </w:p>
          <w:p w14:paraId="54ED2132" w14:textId="77777777" w:rsidR="006C3BE9" w:rsidRPr="00E9133B" w:rsidRDefault="006C3BE9" w:rsidP="006C3BE9">
            <w:pPr>
              <w:spacing w:before="0" w:after="160" w:line="276" w:lineRule="auto"/>
              <w:rPr>
                <w:rFonts w:ascii="Georgia" w:eastAsia="Times New Roman" w:hAnsi="Georgia" w:cstheme="minorHAnsi"/>
                <w:color w:val="000000"/>
                <w:lang w:val="fr-FR"/>
              </w:rPr>
            </w:pPr>
            <w:r w:rsidRPr="00E9133B">
              <w:rPr>
                <w:rFonts w:ascii="Georgia" w:eastAsia="Times New Roman" w:hAnsi="Georgia" w:cstheme="minorHAnsi"/>
                <w:b/>
                <w:bCs/>
                <w:color w:val="000000"/>
                <w:lang w:val="fr-FR"/>
              </w:rPr>
              <w:t xml:space="preserve">Considérant, </w:t>
            </w:r>
            <w:r w:rsidRPr="00E9133B">
              <w:rPr>
                <w:rFonts w:ascii="Georgia" w:eastAsia="Times New Roman" w:hAnsi="Georgia" w:cstheme="minorHAnsi"/>
                <w:color w:val="000000"/>
                <w:lang w:val="fr-FR"/>
              </w:rPr>
              <w:t>les principales parties prenantes engagées dans la présente enquête, le Bureau pays de l’UNICEF, le ministère en charge de l’action humanitaire ;</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7256"/>
              <w:gridCol w:w="768"/>
              <w:gridCol w:w="766"/>
            </w:tblGrid>
            <w:tr w:rsidR="006C3BE9" w:rsidRPr="00E9133B" w14:paraId="78DC9865" w14:textId="77777777" w:rsidTr="008F5A9C">
              <w:tc>
                <w:tcPr>
                  <w:tcW w:w="7256" w:type="dxa"/>
                  <w:tcBorders>
                    <w:left w:val="nil"/>
                  </w:tcBorders>
                  <w:shd w:val="clear" w:color="auto" w:fill="D9D9D9" w:themeFill="background1" w:themeFillShade="D9"/>
                </w:tcPr>
                <w:p w14:paraId="281F5F45" w14:textId="77777777" w:rsidR="006C3BE9" w:rsidRPr="00E9133B" w:rsidRDefault="006C3BE9" w:rsidP="006C3BE9">
                  <w:pPr>
                    <w:autoSpaceDE w:val="0"/>
                    <w:autoSpaceDN w:val="0"/>
                    <w:adjustRightInd w:val="0"/>
                    <w:spacing w:before="0" w:after="160" w:line="276" w:lineRule="auto"/>
                    <w:contextualSpacing/>
                    <w:jc w:val="left"/>
                    <w:rPr>
                      <w:rFonts w:ascii="Georgia" w:hAnsi="Georgia" w:cstheme="minorHAnsi"/>
                      <w:color w:val="000000"/>
                      <w:lang w:val="fr-FR"/>
                    </w:rPr>
                  </w:pPr>
                </w:p>
              </w:tc>
              <w:tc>
                <w:tcPr>
                  <w:tcW w:w="768" w:type="dxa"/>
                  <w:shd w:val="clear" w:color="auto" w:fill="D9D9D9" w:themeFill="background1" w:themeFillShade="D9"/>
                </w:tcPr>
                <w:p w14:paraId="5696A751" w14:textId="77777777" w:rsidR="006C3BE9" w:rsidRPr="00E9133B" w:rsidRDefault="006C3BE9" w:rsidP="006C3BE9">
                  <w:pPr>
                    <w:spacing w:before="0" w:after="160" w:line="276" w:lineRule="auto"/>
                    <w:jc w:val="left"/>
                    <w:rPr>
                      <w:rFonts w:ascii="Georgia" w:eastAsia="Times New Roman" w:hAnsi="Georgia" w:cstheme="minorHAnsi"/>
                      <w:b/>
                      <w:bCs/>
                      <w:color w:val="000000"/>
                      <w:lang w:val="fr-FR"/>
                    </w:rPr>
                  </w:pPr>
                  <w:r w:rsidRPr="00E9133B">
                    <w:rPr>
                      <w:rFonts w:ascii="Georgia" w:eastAsia="Times New Roman" w:hAnsi="Georgia" w:cstheme="minorHAnsi"/>
                      <w:b/>
                      <w:bCs/>
                      <w:color w:val="000000"/>
                      <w:lang w:val="fr-FR"/>
                    </w:rPr>
                    <w:t>OUI</w:t>
                  </w:r>
                </w:p>
              </w:tc>
              <w:tc>
                <w:tcPr>
                  <w:tcW w:w="766" w:type="dxa"/>
                  <w:tcBorders>
                    <w:right w:val="nil"/>
                  </w:tcBorders>
                  <w:shd w:val="clear" w:color="auto" w:fill="D9D9D9" w:themeFill="background1" w:themeFillShade="D9"/>
                </w:tcPr>
                <w:p w14:paraId="6C9DB2AD" w14:textId="77777777" w:rsidR="006C3BE9" w:rsidRPr="00E9133B" w:rsidRDefault="006C3BE9" w:rsidP="006C3BE9">
                  <w:pPr>
                    <w:spacing w:before="0" w:after="160" w:line="276" w:lineRule="auto"/>
                    <w:jc w:val="left"/>
                    <w:rPr>
                      <w:rFonts w:ascii="Georgia" w:eastAsia="Times New Roman" w:hAnsi="Georgia" w:cstheme="minorHAnsi"/>
                      <w:b/>
                      <w:bCs/>
                      <w:color w:val="000000"/>
                      <w:lang w:val="fr-FR"/>
                    </w:rPr>
                  </w:pPr>
                  <w:r w:rsidRPr="00E9133B">
                    <w:rPr>
                      <w:rFonts w:ascii="Georgia" w:eastAsia="Times New Roman" w:hAnsi="Georgia" w:cstheme="minorHAnsi"/>
                      <w:b/>
                      <w:bCs/>
                      <w:color w:val="000000"/>
                      <w:lang w:val="fr-FR"/>
                    </w:rPr>
                    <w:t>NON</w:t>
                  </w:r>
                </w:p>
              </w:tc>
            </w:tr>
            <w:tr w:rsidR="006C3BE9" w:rsidRPr="00E9133B" w14:paraId="1633BA0D" w14:textId="77777777" w:rsidTr="008F5A9C">
              <w:tc>
                <w:tcPr>
                  <w:tcW w:w="7256" w:type="dxa"/>
                  <w:tcBorders>
                    <w:left w:val="nil"/>
                  </w:tcBorders>
                </w:tcPr>
                <w:p w14:paraId="41CF5D24" w14:textId="77777777" w:rsidR="006C3BE9" w:rsidRPr="00E9133B" w:rsidRDefault="006C3BE9" w:rsidP="001D414E">
                  <w:pPr>
                    <w:numPr>
                      <w:ilvl w:val="0"/>
                      <w:numId w:val="4"/>
                    </w:numPr>
                    <w:autoSpaceDE w:val="0"/>
                    <w:autoSpaceDN w:val="0"/>
                    <w:adjustRightInd w:val="0"/>
                    <w:spacing w:before="0" w:after="0" w:line="276" w:lineRule="auto"/>
                    <w:contextualSpacing/>
                    <w:jc w:val="left"/>
                    <w:rPr>
                      <w:rFonts w:ascii="Georgia" w:eastAsia="Times New Roman" w:hAnsi="Georgia" w:cstheme="minorHAnsi"/>
                      <w:color w:val="000000"/>
                      <w:lang w:val="fr-FR"/>
                    </w:rPr>
                  </w:pPr>
                  <w:r w:rsidRPr="00E9133B">
                    <w:rPr>
                      <w:rFonts w:ascii="Georgia" w:hAnsi="Georgia" w:cstheme="minorHAnsi"/>
                      <w:color w:val="000000"/>
                      <w:lang w:val="fr-FR"/>
                    </w:rPr>
                    <w:t>Marque mon consentement éclairé pour participer à l’enquête ;</w:t>
                  </w:r>
                </w:p>
              </w:tc>
              <w:tc>
                <w:tcPr>
                  <w:tcW w:w="768" w:type="dxa"/>
                </w:tcPr>
                <w:p w14:paraId="4B35110F" w14:textId="77777777" w:rsidR="006C3BE9" w:rsidRPr="00E9133B" w:rsidRDefault="006C3BE9" w:rsidP="006C3BE9">
                  <w:pPr>
                    <w:spacing w:before="0" w:after="160" w:line="276" w:lineRule="auto"/>
                    <w:jc w:val="left"/>
                    <w:rPr>
                      <w:rFonts w:ascii="Georgia" w:eastAsia="Times New Roman" w:hAnsi="Georgia" w:cstheme="minorHAnsi"/>
                      <w:color w:val="000000"/>
                      <w:lang w:val="fr-FR"/>
                    </w:rPr>
                  </w:pPr>
                </w:p>
              </w:tc>
              <w:tc>
                <w:tcPr>
                  <w:tcW w:w="766" w:type="dxa"/>
                  <w:tcBorders>
                    <w:right w:val="nil"/>
                  </w:tcBorders>
                </w:tcPr>
                <w:p w14:paraId="4DDC4444" w14:textId="77777777" w:rsidR="006C3BE9" w:rsidRPr="00E9133B" w:rsidRDefault="006C3BE9" w:rsidP="006C3BE9">
                  <w:pPr>
                    <w:spacing w:before="0" w:after="160" w:line="276" w:lineRule="auto"/>
                    <w:jc w:val="left"/>
                    <w:rPr>
                      <w:rFonts w:ascii="Georgia" w:eastAsia="Times New Roman" w:hAnsi="Georgia" w:cstheme="minorHAnsi"/>
                      <w:color w:val="000000"/>
                      <w:lang w:val="fr-FR"/>
                    </w:rPr>
                  </w:pPr>
                </w:p>
              </w:tc>
            </w:tr>
            <w:tr w:rsidR="006C3BE9" w:rsidRPr="00E9133B" w14:paraId="236A510B" w14:textId="77777777" w:rsidTr="008F5A9C">
              <w:tc>
                <w:tcPr>
                  <w:tcW w:w="7256" w:type="dxa"/>
                  <w:tcBorders>
                    <w:left w:val="nil"/>
                  </w:tcBorders>
                </w:tcPr>
                <w:p w14:paraId="597533ED" w14:textId="77777777" w:rsidR="006C3BE9" w:rsidRPr="00E9133B" w:rsidRDefault="006C3BE9" w:rsidP="001D414E">
                  <w:pPr>
                    <w:numPr>
                      <w:ilvl w:val="0"/>
                      <w:numId w:val="4"/>
                    </w:numPr>
                    <w:autoSpaceDE w:val="0"/>
                    <w:autoSpaceDN w:val="0"/>
                    <w:adjustRightInd w:val="0"/>
                    <w:spacing w:before="0" w:after="0" w:line="276" w:lineRule="auto"/>
                    <w:contextualSpacing/>
                    <w:jc w:val="left"/>
                    <w:rPr>
                      <w:rFonts w:ascii="Georgia" w:eastAsia="Times New Roman" w:hAnsi="Georgia" w:cstheme="minorHAnsi"/>
                      <w:color w:val="000000"/>
                      <w:lang w:val="fr-FR"/>
                    </w:rPr>
                  </w:pPr>
                  <w:r w:rsidRPr="00E9133B">
                    <w:rPr>
                      <w:rFonts w:ascii="Georgia" w:hAnsi="Georgia" w:cstheme="minorHAnsi"/>
                      <w:color w:val="000000"/>
                      <w:lang w:val="fr-FR"/>
                    </w:rPr>
                    <w:t>Accepte la prise de mesures anthropométriques sur mon enfant ;</w:t>
                  </w:r>
                </w:p>
              </w:tc>
              <w:tc>
                <w:tcPr>
                  <w:tcW w:w="768" w:type="dxa"/>
                </w:tcPr>
                <w:p w14:paraId="0055F593" w14:textId="77777777" w:rsidR="006C3BE9" w:rsidRPr="00E9133B" w:rsidRDefault="006C3BE9" w:rsidP="006C3BE9">
                  <w:pPr>
                    <w:spacing w:before="0" w:after="160" w:line="276" w:lineRule="auto"/>
                    <w:jc w:val="left"/>
                    <w:rPr>
                      <w:rFonts w:ascii="Georgia" w:eastAsia="Times New Roman" w:hAnsi="Georgia" w:cstheme="minorHAnsi"/>
                      <w:color w:val="000000"/>
                      <w:lang w:val="fr-FR"/>
                    </w:rPr>
                  </w:pPr>
                </w:p>
              </w:tc>
              <w:tc>
                <w:tcPr>
                  <w:tcW w:w="766" w:type="dxa"/>
                  <w:tcBorders>
                    <w:right w:val="nil"/>
                  </w:tcBorders>
                </w:tcPr>
                <w:p w14:paraId="7CBAC025" w14:textId="77777777" w:rsidR="006C3BE9" w:rsidRPr="00E9133B" w:rsidRDefault="006C3BE9" w:rsidP="006C3BE9">
                  <w:pPr>
                    <w:spacing w:before="0" w:after="160" w:line="276" w:lineRule="auto"/>
                    <w:jc w:val="left"/>
                    <w:rPr>
                      <w:rFonts w:ascii="Georgia" w:eastAsia="Times New Roman" w:hAnsi="Georgia" w:cstheme="minorHAnsi"/>
                      <w:color w:val="000000"/>
                      <w:lang w:val="fr-FR"/>
                    </w:rPr>
                  </w:pPr>
                </w:p>
              </w:tc>
            </w:tr>
            <w:tr w:rsidR="006C3BE9" w:rsidRPr="00E9133B" w14:paraId="67707D1B" w14:textId="77777777" w:rsidTr="008F5A9C">
              <w:tc>
                <w:tcPr>
                  <w:tcW w:w="7256" w:type="dxa"/>
                  <w:tcBorders>
                    <w:left w:val="nil"/>
                  </w:tcBorders>
                </w:tcPr>
                <w:p w14:paraId="40B3CFC3" w14:textId="77777777" w:rsidR="006C3BE9" w:rsidRPr="00E9133B" w:rsidRDefault="006C3BE9" w:rsidP="001D414E">
                  <w:pPr>
                    <w:numPr>
                      <w:ilvl w:val="0"/>
                      <w:numId w:val="4"/>
                    </w:numPr>
                    <w:autoSpaceDE w:val="0"/>
                    <w:autoSpaceDN w:val="0"/>
                    <w:adjustRightInd w:val="0"/>
                    <w:spacing w:before="0" w:after="0" w:line="276" w:lineRule="auto"/>
                    <w:contextualSpacing/>
                    <w:jc w:val="left"/>
                    <w:rPr>
                      <w:rFonts w:ascii="Georgia" w:hAnsi="Georgia" w:cstheme="minorHAnsi"/>
                      <w:color w:val="000000"/>
                      <w:lang w:val="fr-FR"/>
                    </w:rPr>
                  </w:pPr>
                  <w:r w:rsidRPr="00E9133B">
                    <w:rPr>
                      <w:rFonts w:ascii="Georgia" w:hAnsi="Georgia" w:cstheme="minorHAnsi"/>
                      <w:color w:val="000000"/>
                      <w:lang w:val="fr-FR"/>
                    </w:rPr>
                    <w:t>Accepte la prise de photo sur ma personne et sur mon enfant ;</w:t>
                  </w:r>
                </w:p>
              </w:tc>
              <w:tc>
                <w:tcPr>
                  <w:tcW w:w="768" w:type="dxa"/>
                </w:tcPr>
                <w:p w14:paraId="4D365198" w14:textId="77777777" w:rsidR="006C3BE9" w:rsidRPr="00E9133B" w:rsidRDefault="006C3BE9" w:rsidP="006C3BE9">
                  <w:pPr>
                    <w:spacing w:before="0" w:after="160" w:line="276" w:lineRule="auto"/>
                    <w:jc w:val="left"/>
                    <w:rPr>
                      <w:rFonts w:ascii="Georgia" w:eastAsia="Times New Roman" w:hAnsi="Georgia" w:cstheme="minorHAnsi"/>
                      <w:color w:val="000000"/>
                      <w:lang w:val="fr-FR"/>
                    </w:rPr>
                  </w:pPr>
                </w:p>
              </w:tc>
              <w:tc>
                <w:tcPr>
                  <w:tcW w:w="766" w:type="dxa"/>
                  <w:tcBorders>
                    <w:right w:val="nil"/>
                  </w:tcBorders>
                </w:tcPr>
                <w:p w14:paraId="37E50152" w14:textId="77777777" w:rsidR="006C3BE9" w:rsidRPr="00E9133B" w:rsidRDefault="006C3BE9" w:rsidP="006C3BE9">
                  <w:pPr>
                    <w:spacing w:before="0" w:after="160" w:line="276" w:lineRule="auto"/>
                    <w:jc w:val="left"/>
                    <w:rPr>
                      <w:rFonts w:ascii="Georgia" w:eastAsia="Times New Roman" w:hAnsi="Georgia" w:cstheme="minorHAnsi"/>
                      <w:color w:val="000000"/>
                      <w:lang w:val="fr-FR"/>
                    </w:rPr>
                  </w:pPr>
                </w:p>
              </w:tc>
            </w:tr>
          </w:tbl>
          <w:p w14:paraId="617C583D" w14:textId="77777777" w:rsidR="006C3BE9" w:rsidRPr="00E9133B" w:rsidRDefault="006C3BE9" w:rsidP="006C3BE9">
            <w:pPr>
              <w:autoSpaceDE w:val="0"/>
              <w:autoSpaceDN w:val="0"/>
              <w:adjustRightInd w:val="0"/>
              <w:spacing w:before="0" w:after="160" w:line="276" w:lineRule="auto"/>
              <w:ind w:left="720"/>
              <w:contextualSpacing/>
              <w:jc w:val="left"/>
              <w:rPr>
                <w:rFonts w:ascii="Georgia" w:hAnsi="Georgia" w:cstheme="minorHAnsi"/>
                <w:color w:val="000000"/>
                <w:lang w:val="fr-FR"/>
              </w:rPr>
            </w:pPr>
          </w:p>
          <w:p w14:paraId="7A51F76B" w14:textId="77777777" w:rsidR="006C3BE9" w:rsidRPr="00E9133B" w:rsidRDefault="006C3BE9" w:rsidP="006C3BE9">
            <w:pPr>
              <w:adjustRightInd w:val="0"/>
              <w:spacing w:before="0" w:after="160" w:line="276" w:lineRule="auto"/>
              <w:jc w:val="left"/>
              <w:rPr>
                <w:rFonts w:ascii="Georgia" w:hAnsi="Georgia" w:cstheme="minorHAnsi"/>
                <w:color w:val="000000"/>
                <w:lang w:val="fr-FR"/>
              </w:rPr>
            </w:pPr>
            <w:r w:rsidRPr="00E9133B">
              <w:rPr>
                <w:rFonts w:ascii="Georgia" w:hAnsi="Georgia" w:cstheme="minorHAnsi"/>
                <w:color w:val="000000"/>
                <w:lang w:val="fr-FR"/>
              </w:rPr>
              <w:t>Ces dispositions sont portées à ma connaissance, dans le cadre de l’application de la législation relative au respect de la vie privée.</w:t>
            </w:r>
          </w:p>
          <w:p w14:paraId="358DCD37" w14:textId="77777777" w:rsidR="006C3BE9" w:rsidRPr="00E9133B" w:rsidRDefault="006C3BE9" w:rsidP="006C3BE9">
            <w:pPr>
              <w:adjustRightInd w:val="0"/>
              <w:spacing w:before="0" w:after="160" w:line="276" w:lineRule="auto"/>
              <w:jc w:val="left"/>
              <w:rPr>
                <w:rFonts w:ascii="Georgia" w:hAnsi="Georgia" w:cstheme="minorHAnsi"/>
                <w:color w:val="000000"/>
                <w:lang w:val="fr-FR"/>
              </w:rPr>
            </w:pPr>
            <w:r w:rsidRPr="00E9133B">
              <w:rPr>
                <w:rFonts w:ascii="Georgia" w:hAnsi="Georgia" w:cstheme="minorHAnsi"/>
                <w:color w:val="000000"/>
                <w:lang w:val="fr-FR"/>
              </w:rPr>
              <w:t>J’accorde cette autorisation à titre gracieux.</w:t>
            </w:r>
          </w:p>
          <w:p w14:paraId="1C068EE0" w14:textId="77777777" w:rsidR="006C3BE9" w:rsidRPr="00E9133B" w:rsidRDefault="006C3BE9" w:rsidP="006C3BE9">
            <w:pPr>
              <w:tabs>
                <w:tab w:val="left" w:pos="5954"/>
              </w:tabs>
              <w:adjustRightInd w:val="0"/>
              <w:spacing w:before="0" w:after="160" w:line="276" w:lineRule="auto"/>
              <w:jc w:val="right"/>
              <w:rPr>
                <w:rFonts w:ascii="Georgia" w:hAnsi="Georgia" w:cstheme="minorHAnsi"/>
                <w:color w:val="000000"/>
                <w:lang w:val="fr-FR"/>
              </w:rPr>
            </w:pPr>
            <w:r w:rsidRPr="00E9133B">
              <w:rPr>
                <w:rFonts w:ascii="Georgia" w:hAnsi="Georgia" w:cstheme="minorHAnsi"/>
                <w:color w:val="000000"/>
                <w:lang w:val="fr-FR"/>
              </w:rPr>
              <w:t xml:space="preserve">Fait à :………………………….. </w:t>
            </w:r>
          </w:p>
          <w:p w14:paraId="42A3DD53" w14:textId="77777777" w:rsidR="006C3BE9" w:rsidRPr="00E9133B" w:rsidRDefault="006C3BE9" w:rsidP="006C3BE9">
            <w:pPr>
              <w:tabs>
                <w:tab w:val="left" w:pos="5954"/>
              </w:tabs>
              <w:adjustRightInd w:val="0"/>
              <w:spacing w:before="0" w:after="160" w:line="276" w:lineRule="auto"/>
              <w:jc w:val="right"/>
              <w:rPr>
                <w:rFonts w:ascii="Georgia" w:hAnsi="Georgia" w:cstheme="minorHAnsi"/>
                <w:color w:val="000000"/>
                <w:lang w:val="fr-FR"/>
              </w:rPr>
            </w:pPr>
            <w:r w:rsidRPr="00E9133B">
              <w:rPr>
                <w:rFonts w:ascii="Georgia" w:hAnsi="Georgia" w:cstheme="minorHAnsi"/>
                <w:color w:val="000000"/>
                <w:lang w:val="fr-FR"/>
              </w:rPr>
              <w:t>le : ………………………………</w:t>
            </w:r>
          </w:p>
          <w:p w14:paraId="236E8A9A" w14:textId="77777777" w:rsidR="006C3BE9" w:rsidRPr="00E9133B" w:rsidRDefault="006C3BE9" w:rsidP="006C3BE9">
            <w:pPr>
              <w:adjustRightInd w:val="0"/>
              <w:spacing w:before="0" w:after="160" w:line="276" w:lineRule="auto"/>
              <w:jc w:val="right"/>
              <w:rPr>
                <w:rFonts w:ascii="Georgia" w:hAnsi="Georgia" w:cstheme="minorHAnsi"/>
                <w:color w:val="000000"/>
                <w:sz w:val="2"/>
                <w:szCs w:val="2"/>
                <w:lang w:val="fr-FR"/>
              </w:rPr>
            </w:pPr>
          </w:p>
          <w:p w14:paraId="62C7FA6E" w14:textId="77777777" w:rsidR="006C3BE9" w:rsidRPr="00E9133B" w:rsidRDefault="006C3BE9" w:rsidP="006C3BE9">
            <w:pPr>
              <w:adjustRightInd w:val="0"/>
              <w:spacing w:before="0" w:after="160" w:line="276" w:lineRule="auto"/>
              <w:jc w:val="right"/>
              <w:rPr>
                <w:rFonts w:ascii="Georgia" w:hAnsi="Georgia" w:cstheme="minorHAnsi"/>
                <w:color w:val="000000"/>
                <w:lang w:val="fr-FR"/>
              </w:rPr>
            </w:pPr>
            <w:r w:rsidRPr="00E9133B">
              <w:rPr>
                <w:rFonts w:ascii="Georgia" w:hAnsi="Georgia" w:cstheme="minorHAnsi"/>
                <w:color w:val="000000"/>
                <w:lang w:val="fr-FR"/>
              </w:rPr>
              <w:t>Pour servir et valoir ce que de droit</w:t>
            </w:r>
          </w:p>
          <w:p w14:paraId="2CDF288D" w14:textId="77777777" w:rsidR="006C3BE9" w:rsidRPr="00E9133B" w:rsidRDefault="006C3BE9" w:rsidP="006C3BE9">
            <w:pPr>
              <w:adjustRightInd w:val="0"/>
              <w:spacing w:before="0" w:after="240" w:line="276" w:lineRule="auto"/>
              <w:jc w:val="right"/>
              <w:rPr>
                <w:rFonts w:ascii="Georgia" w:hAnsi="Georgia" w:cstheme="minorHAnsi"/>
                <w:color w:val="000000"/>
                <w:lang w:val="fr-FR"/>
              </w:rPr>
            </w:pPr>
            <w:r w:rsidRPr="00E9133B">
              <w:rPr>
                <w:rFonts w:ascii="Georgia" w:hAnsi="Georgia" w:cstheme="minorHAnsi"/>
                <w:color w:val="000000"/>
                <w:lang w:val="fr-FR"/>
              </w:rPr>
              <w:t>Signature / Empreinte</w:t>
            </w:r>
          </w:p>
        </w:tc>
      </w:tr>
    </w:tbl>
    <w:p w14:paraId="64477426" w14:textId="77777777" w:rsidR="006C3BE9" w:rsidRPr="00E9133B" w:rsidRDefault="006C3BE9" w:rsidP="00FE44A2">
      <w:pPr>
        <w:rPr>
          <w:rFonts w:ascii="Georgia" w:hAnsi="Georgia"/>
          <w:b/>
          <w:bCs/>
          <w:i/>
          <w:iCs/>
          <w:color w:val="808080" w:themeColor="background1" w:themeShade="80"/>
          <w:lang w:val="fr-FR"/>
        </w:rPr>
      </w:pPr>
    </w:p>
    <w:p w14:paraId="1465D48C" w14:textId="04268AD4" w:rsidR="00266CE6" w:rsidRPr="00E9133B" w:rsidRDefault="00266CE6">
      <w:pPr>
        <w:spacing w:before="0" w:after="0"/>
        <w:jc w:val="left"/>
        <w:rPr>
          <w:rFonts w:ascii="Georgia" w:hAnsi="Georgia"/>
          <w:lang w:val="fr-FR"/>
        </w:rPr>
      </w:pPr>
      <w:r w:rsidRPr="00E9133B">
        <w:rPr>
          <w:rFonts w:ascii="Georgia" w:hAnsi="Georgia"/>
          <w:lang w:val="fr-FR"/>
        </w:rPr>
        <w:br w:type="page"/>
      </w:r>
    </w:p>
    <w:p w14:paraId="55A895B2" w14:textId="248D1AFE" w:rsidR="00266CE6" w:rsidRPr="00E9133B" w:rsidRDefault="004F0811" w:rsidP="00266CE6">
      <w:pPr>
        <w:pStyle w:val="Heading2"/>
        <w:rPr>
          <w:rFonts w:ascii="Georgia" w:hAnsi="Georgia"/>
        </w:rPr>
      </w:pPr>
      <w:bookmarkStart w:id="159" w:name="_Toc131038755"/>
      <w:r w:rsidRPr="00E9133B">
        <w:rPr>
          <w:rFonts w:ascii="Georgia" w:hAnsi="Georgia"/>
        </w:rPr>
        <w:t>Bibliographie</w:t>
      </w:r>
      <w:bookmarkEnd w:id="159"/>
      <w:r w:rsidRPr="00E9133B">
        <w:rPr>
          <w:rFonts w:ascii="Georgia" w:hAnsi="Georgia"/>
        </w:rPr>
        <w:t xml:space="preserve"> </w:t>
      </w:r>
    </w:p>
    <w:p w14:paraId="3530CC2F" w14:textId="77777777" w:rsidR="004F0811" w:rsidRPr="00E9133B" w:rsidRDefault="004F0811" w:rsidP="00AE563F">
      <w:pPr>
        <w:pStyle w:val="ListParagraph"/>
        <w:numPr>
          <w:ilvl w:val="0"/>
          <w:numId w:val="9"/>
        </w:numPr>
        <w:spacing w:line="276" w:lineRule="auto"/>
        <w:rPr>
          <w:rFonts w:ascii="Georgia" w:hAnsi="Georgia" w:cstheme="minorHAnsi"/>
          <w:b/>
          <w:bCs/>
          <w:szCs w:val="22"/>
          <w:u w:val="single"/>
        </w:rPr>
      </w:pPr>
      <w:r w:rsidRPr="00E9133B">
        <w:rPr>
          <w:rFonts w:ascii="Georgia" w:hAnsi="Georgia" w:cstheme="minorHAnsi"/>
          <w:b/>
          <w:bCs/>
          <w:szCs w:val="22"/>
          <w:u w:val="single"/>
        </w:rPr>
        <w:t>Rapport d’enquêtes nationales</w:t>
      </w:r>
    </w:p>
    <w:p w14:paraId="2C160735" w14:textId="3CC6C608" w:rsidR="004F0811" w:rsidRDefault="007E6B00" w:rsidP="00AE563F">
      <w:pPr>
        <w:pStyle w:val="ListParagraph"/>
        <w:numPr>
          <w:ilvl w:val="0"/>
          <w:numId w:val="10"/>
        </w:numPr>
        <w:spacing w:before="0" w:after="0" w:line="276" w:lineRule="auto"/>
        <w:rPr>
          <w:rFonts w:ascii="Georgia" w:hAnsi="Georgia" w:cstheme="minorHAnsi"/>
          <w:szCs w:val="22"/>
        </w:rPr>
      </w:pPr>
      <w:r>
        <w:rPr>
          <w:rFonts w:ascii="Georgia" w:hAnsi="Georgia" w:cstheme="minorHAnsi"/>
          <w:szCs w:val="22"/>
        </w:rPr>
        <w:t xml:space="preserve">Institut national de la statistique (2016). </w:t>
      </w:r>
      <w:r w:rsidR="004B1B8C" w:rsidRPr="004B1B8C">
        <w:rPr>
          <w:rFonts w:ascii="Georgia" w:hAnsi="Georgia" w:cstheme="minorHAnsi"/>
          <w:i/>
          <w:iCs/>
          <w:szCs w:val="22"/>
        </w:rPr>
        <w:t>Enquête par grappes à Indicateurs Multiple (MICS) 2015</w:t>
      </w:r>
      <w:r w:rsidR="004B1B8C">
        <w:rPr>
          <w:rFonts w:ascii="Georgia" w:hAnsi="Georgia" w:cstheme="minorHAnsi"/>
          <w:szCs w:val="22"/>
        </w:rPr>
        <w:t>, Bamako</w:t>
      </w:r>
    </w:p>
    <w:p w14:paraId="30A7F833" w14:textId="5804E15D" w:rsidR="004A0F2F" w:rsidRDefault="004A0F2F" w:rsidP="00AE563F">
      <w:pPr>
        <w:pStyle w:val="ListParagraph"/>
        <w:numPr>
          <w:ilvl w:val="0"/>
          <w:numId w:val="10"/>
        </w:numPr>
        <w:spacing w:before="0" w:after="0" w:line="276" w:lineRule="auto"/>
        <w:rPr>
          <w:rFonts w:ascii="Georgia" w:hAnsi="Georgia" w:cstheme="minorHAnsi"/>
          <w:szCs w:val="22"/>
        </w:rPr>
      </w:pPr>
      <w:r>
        <w:rPr>
          <w:rFonts w:ascii="Georgia" w:hAnsi="Georgia" w:cstheme="minorHAnsi"/>
          <w:szCs w:val="22"/>
        </w:rPr>
        <w:t xml:space="preserve">Institut national de la statistique (2011). </w:t>
      </w:r>
      <w:r w:rsidRPr="004A0F2F">
        <w:rPr>
          <w:rFonts w:ascii="Georgia" w:hAnsi="Georgia" w:cstheme="minorHAnsi"/>
          <w:i/>
          <w:iCs/>
          <w:szCs w:val="22"/>
        </w:rPr>
        <w:t>Quatrième Recensement Général de la Population et de l’Habitat (RGPH-2019)</w:t>
      </w:r>
      <w:r>
        <w:rPr>
          <w:rFonts w:ascii="Georgia" w:hAnsi="Georgia" w:cstheme="minorHAnsi"/>
          <w:szCs w:val="22"/>
        </w:rPr>
        <w:t>, Bamako</w:t>
      </w:r>
    </w:p>
    <w:p w14:paraId="068C404F" w14:textId="2FD94ECB" w:rsidR="007A4C5A" w:rsidRPr="007A4C5A" w:rsidRDefault="007A4C5A" w:rsidP="007A4C5A">
      <w:pPr>
        <w:pStyle w:val="ListParagraph"/>
        <w:numPr>
          <w:ilvl w:val="0"/>
          <w:numId w:val="10"/>
        </w:numPr>
        <w:spacing w:before="0" w:after="0" w:line="276" w:lineRule="auto"/>
        <w:rPr>
          <w:rFonts w:ascii="Georgia" w:hAnsi="Georgia" w:cstheme="minorHAnsi"/>
          <w:szCs w:val="22"/>
        </w:rPr>
      </w:pPr>
      <w:r w:rsidRPr="007A4C5A">
        <w:rPr>
          <w:rFonts w:ascii="Georgia" w:hAnsi="Georgia" w:cstheme="minorHAnsi"/>
          <w:szCs w:val="22"/>
        </w:rPr>
        <w:t xml:space="preserve">Institut national de la statistique (2019). </w:t>
      </w:r>
      <w:r w:rsidRPr="007A4C5A">
        <w:rPr>
          <w:rFonts w:ascii="Georgia" w:hAnsi="Georgia" w:cstheme="minorHAnsi"/>
          <w:i/>
          <w:iCs/>
          <w:szCs w:val="22"/>
        </w:rPr>
        <w:t>Enquête Démographique et de Santé (EDS) 2018</w:t>
      </w:r>
      <w:r>
        <w:rPr>
          <w:rFonts w:ascii="Georgia" w:hAnsi="Georgia" w:cstheme="minorHAnsi"/>
          <w:i/>
          <w:iCs/>
          <w:szCs w:val="22"/>
        </w:rPr>
        <w:t xml:space="preserve">, </w:t>
      </w:r>
      <w:r>
        <w:rPr>
          <w:rFonts w:ascii="Georgia" w:hAnsi="Georgia" w:cstheme="minorHAnsi"/>
          <w:szCs w:val="22"/>
        </w:rPr>
        <w:t>Bamako</w:t>
      </w:r>
      <w:r>
        <w:rPr>
          <w:rFonts w:ascii="Georgia" w:hAnsi="Georgia" w:cstheme="minorHAnsi"/>
          <w:i/>
          <w:iCs/>
          <w:szCs w:val="22"/>
        </w:rPr>
        <w:t xml:space="preserve"> </w:t>
      </w:r>
    </w:p>
    <w:p w14:paraId="313A6134" w14:textId="77777777" w:rsidR="004F0811" w:rsidRPr="00E9133B" w:rsidRDefault="004F0811" w:rsidP="004F0811">
      <w:pPr>
        <w:pStyle w:val="ListParagraph"/>
        <w:spacing w:before="0" w:after="0" w:line="276" w:lineRule="auto"/>
        <w:ind w:left="360"/>
        <w:rPr>
          <w:rFonts w:ascii="Georgia" w:hAnsi="Georgia" w:cstheme="minorHAnsi"/>
          <w:szCs w:val="22"/>
        </w:rPr>
      </w:pPr>
    </w:p>
    <w:p w14:paraId="27AFDEBC" w14:textId="3D9BC203" w:rsidR="004F0811" w:rsidRPr="00E9133B" w:rsidRDefault="0064133F" w:rsidP="00AE563F">
      <w:pPr>
        <w:pStyle w:val="ListParagraph"/>
        <w:numPr>
          <w:ilvl w:val="0"/>
          <w:numId w:val="9"/>
        </w:numPr>
        <w:spacing w:line="276" w:lineRule="auto"/>
        <w:rPr>
          <w:rFonts w:ascii="Georgia" w:hAnsi="Georgia" w:cstheme="minorHAnsi"/>
          <w:b/>
          <w:bCs/>
          <w:szCs w:val="22"/>
          <w:u w:val="single"/>
        </w:rPr>
      </w:pPr>
      <w:r w:rsidRPr="00E9133B">
        <w:rPr>
          <w:rFonts w:ascii="Georgia" w:hAnsi="Georgia" w:cstheme="minorHAnsi"/>
          <w:b/>
          <w:bCs/>
          <w:szCs w:val="22"/>
          <w:u w:val="single"/>
        </w:rPr>
        <w:t>Documents coopération</w:t>
      </w:r>
      <w:r w:rsidR="004F0811" w:rsidRPr="00E9133B">
        <w:rPr>
          <w:rFonts w:ascii="Georgia" w:hAnsi="Georgia" w:cstheme="minorHAnsi"/>
          <w:b/>
          <w:bCs/>
          <w:szCs w:val="22"/>
          <w:u w:val="single"/>
        </w:rPr>
        <w:t xml:space="preserve"> </w:t>
      </w:r>
    </w:p>
    <w:p w14:paraId="210099C8" w14:textId="138F27D8" w:rsidR="004F0811" w:rsidRPr="00E9133B" w:rsidRDefault="002C2B3F" w:rsidP="00AE563F">
      <w:pPr>
        <w:pStyle w:val="ListParagraph"/>
        <w:numPr>
          <w:ilvl w:val="0"/>
          <w:numId w:val="26"/>
        </w:numPr>
        <w:spacing w:before="0" w:after="0" w:line="276" w:lineRule="auto"/>
        <w:rPr>
          <w:rFonts w:ascii="Georgia" w:hAnsi="Georgia" w:cstheme="minorHAnsi"/>
          <w:szCs w:val="22"/>
        </w:rPr>
      </w:pPr>
      <w:r w:rsidRPr="002C2B3F">
        <w:rPr>
          <w:rFonts w:ascii="Georgia" w:hAnsi="Georgia" w:cstheme="minorHAnsi"/>
          <w:szCs w:val="22"/>
        </w:rPr>
        <w:t>Gouvernement du Mali</w:t>
      </w:r>
      <w:r>
        <w:rPr>
          <w:rFonts w:ascii="Georgia" w:hAnsi="Georgia" w:cstheme="minorHAnsi"/>
          <w:szCs w:val="22"/>
        </w:rPr>
        <w:t xml:space="preserve"> et </w:t>
      </w:r>
      <w:r w:rsidRPr="002C2B3F">
        <w:rPr>
          <w:rFonts w:ascii="Georgia" w:hAnsi="Georgia" w:cstheme="minorHAnsi"/>
          <w:szCs w:val="22"/>
        </w:rPr>
        <w:t>UNICEF</w:t>
      </w:r>
      <w:r>
        <w:rPr>
          <w:rFonts w:ascii="Georgia" w:hAnsi="Georgia" w:cstheme="minorHAnsi"/>
          <w:szCs w:val="22"/>
        </w:rPr>
        <w:t xml:space="preserve">. </w:t>
      </w:r>
      <w:r w:rsidRPr="002C2B3F">
        <w:rPr>
          <w:rFonts w:ascii="Georgia" w:hAnsi="Georgia" w:cstheme="minorHAnsi"/>
          <w:szCs w:val="22"/>
        </w:rPr>
        <w:t>Programme de Coopération de Pays 2020-2024</w:t>
      </w:r>
    </w:p>
    <w:p w14:paraId="2F184C13" w14:textId="77777777" w:rsidR="004F0811" w:rsidRPr="00E9133B" w:rsidRDefault="004F0811" w:rsidP="004F0811">
      <w:pPr>
        <w:pStyle w:val="ListParagraph"/>
        <w:spacing w:before="0" w:line="276" w:lineRule="auto"/>
        <w:ind w:left="360"/>
        <w:rPr>
          <w:rFonts w:ascii="Georgia" w:hAnsi="Georgia" w:cstheme="minorHAnsi"/>
          <w:szCs w:val="22"/>
        </w:rPr>
      </w:pPr>
    </w:p>
    <w:p w14:paraId="522B3424" w14:textId="77777777" w:rsidR="004F0811" w:rsidRPr="00E9133B" w:rsidRDefault="004F0811" w:rsidP="00AE563F">
      <w:pPr>
        <w:pStyle w:val="ListParagraph"/>
        <w:numPr>
          <w:ilvl w:val="0"/>
          <w:numId w:val="9"/>
        </w:numPr>
        <w:spacing w:line="276" w:lineRule="auto"/>
        <w:rPr>
          <w:rFonts w:ascii="Georgia" w:hAnsi="Georgia" w:cstheme="minorHAnsi"/>
          <w:b/>
          <w:bCs/>
          <w:szCs w:val="22"/>
          <w:u w:val="single"/>
        </w:rPr>
      </w:pPr>
      <w:r w:rsidRPr="00E9133B">
        <w:rPr>
          <w:rFonts w:ascii="Georgia" w:hAnsi="Georgia" w:cstheme="minorHAnsi"/>
          <w:b/>
          <w:bCs/>
          <w:szCs w:val="22"/>
          <w:u w:val="single"/>
        </w:rPr>
        <w:t>Documents centrés sur l’action humanitaire</w:t>
      </w:r>
    </w:p>
    <w:p w14:paraId="14DFE79C" w14:textId="540C3FE0" w:rsidR="00281862" w:rsidRDefault="00281862" w:rsidP="00AE563F">
      <w:pPr>
        <w:pStyle w:val="ListParagraph"/>
        <w:numPr>
          <w:ilvl w:val="0"/>
          <w:numId w:val="10"/>
        </w:numPr>
        <w:spacing w:before="0" w:after="0" w:line="276" w:lineRule="auto"/>
        <w:rPr>
          <w:rFonts w:ascii="Georgia" w:hAnsi="Georgia" w:cstheme="minorHAnsi"/>
          <w:szCs w:val="22"/>
        </w:rPr>
      </w:pPr>
      <w:r w:rsidRPr="00281862">
        <w:rPr>
          <w:rFonts w:ascii="Georgia" w:hAnsi="Georgia" w:cstheme="minorHAnsi"/>
          <w:szCs w:val="22"/>
        </w:rPr>
        <w:t xml:space="preserve">ALNAP (2016). </w:t>
      </w:r>
      <w:r w:rsidRPr="00281862">
        <w:rPr>
          <w:rFonts w:ascii="Georgia" w:hAnsi="Georgia" w:cstheme="minorHAnsi"/>
          <w:i/>
          <w:iCs/>
          <w:szCs w:val="22"/>
        </w:rPr>
        <w:t>Guide de l’évaluation de l’action humanitaire</w:t>
      </w:r>
      <w:r w:rsidRPr="00281862">
        <w:rPr>
          <w:rFonts w:ascii="Georgia" w:hAnsi="Georgia" w:cstheme="minorHAnsi"/>
          <w:szCs w:val="22"/>
        </w:rPr>
        <w:t>. Londres : ALNAP/ODI.</w:t>
      </w:r>
    </w:p>
    <w:p w14:paraId="15DDBBE7" w14:textId="2C8B0FB7" w:rsidR="00F26F55" w:rsidRPr="007A4C5A" w:rsidRDefault="00F26F55" w:rsidP="00F26F55">
      <w:pPr>
        <w:pStyle w:val="ListParagraph"/>
        <w:numPr>
          <w:ilvl w:val="0"/>
          <w:numId w:val="10"/>
        </w:numPr>
        <w:spacing w:before="0" w:after="0" w:line="276" w:lineRule="auto"/>
        <w:rPr>
          <w:rFonts w:ascii="Georgia" w:hAnsi="Georgia" w:cstheme="minorHAnsi"/>
          <w:szCs w:val="22"/>
        </w:rPr>
      </w:pPr>
      <w:r w:rsidRPr="00553829">
        <w:rPr>
          <w:rFonts w:ascii="Georgia" w:hAnsi="Georgia" w:cstheme="minorHAnsi"/>
          <w:szCs w:val="22"/>
        </w:rPr>
        <w:t>OCHA. (2</w:t>
      </w:r>
      <w:r>
        <w:rPr>
          <w:rFonts w:ascii="Georgia" w:hAnsi="Georgia" w:cstheme="minorHAnsi"/>
          <w:szCs w:val="22"/>
        </w:rPr>
        <w:t>019</w:t>
      </w:r>
      <w:r w:rsidRPr="00553829">
        <w:rPr>
          <w:rFonts w:ascii="Georgia" w:hAnsi="Georgia" w:cstheme="minorHAnsi"/>
          <w:szCs w:val="22"/>
        </w:rPr>
        <w:t>)</w:t>
      </w:r>
      <w:r>
        <w:rPr>
          <w:rFonts w:ascii="Georgia" w:hAnsi="Georgia" w:cstheme="minorHAnsi"/>
          <w:szCs w:val="22"/>
        </w:rPr>
        <w:t>.</w:t>
      </w:r>
      <w:r w:rsidRPr="00553829">
        <w:rPr>
          <w:rFonts w:ascii="Georgia" w:hAnsi="Georgia" w:cstheme="minorHAnsi"/>
          <w:szCs w:val="22"/>
        </w:rPr>
        <w:t xml:space="preserve"> </w:t>
      </w:r>
      <w:r w:rsidRPr="0013656D">
        <w:rPr>
          <w:rFonts w:ascii="Georgia" w:hAnsi="Georgia" w:cstheme="minorHAnsi"/>
          <w:i/>
          <w:iCs/>
          <w:szCs w:val="22"/>
        </w:rPr>
        <w:t>Qui Fait Quoi Où (3W) Présence opérationnelle des acteurs humanitaires</w:t>
      </w:r>
      <w:r>
        <w:rPr>
          <w:rFonts w:ascii="Georgia" w:hAnsi="Georgia" w:cstheme="minorHAnsi"/>
          <w:i/>
          <w:iCs/>
          <w:szCs w:val="22"/>
        </w:rPr>
        <w:t>.</w:t>
      </w:r>
      <w:r>
        <w:rPr>
          <w:rFonts w:ascii="Georgia" w:hAnsi="Georgia" w:cstheme="minorHAnsi"/>
          <w:szCs w:val="22"/>
        </w:rPr>
        <w:t xml:space="preserve"> Mali</w:t>
      </w:r>
    </w:p>
    <w:p w14:paraId="7843985B" w14:textId="2F1B56B3" w:rsidR="005E3AD7" w:rsidRDefault="005E3AD7" w:rsidP="00AE563F">
      <w:pPr>
        <w:pStyle w:val="ListParagraph"/>
        <w:numPr>
          <w:ilvl w:val="0"/>
          <w:numId w:val="10"/>
        </w:numPr>
        <w:spacing w:before="0" w:after="0" w:line="276" w:lineRule="auto"/>
        <w:rPr>
          <w:rFonts w:ascii="Georgia" w:hAnsi="Georgia" w:cstheme="minorHAnsi"/>
          <w:szCs w:val="22"/>
        </w:rPr>
      </w:pPr>
      <w:r w:rsidRPr="00553829">
        <w:rPr>
          <w:rFonts w:ascii="Georgia" w:hAnsi="Georgia" w:cstheme="minorHAnsi"/>
          <w:szCs w:val="22"/>
        </w:rPr>
        <w:t>OCHA. (2020)</w:t>
      </w:r>
      <w:r w:rsidR="0013656D">
        <w:rPr>
          <w:rFonts w:ascii="Georgia" w:hAnsi="Georgia" w:cstheme="minorHAnsi"/>
          <w:szCs w:val="22"/>
        </w:rPr>
        <w:t>.</w:t>
      </w:r>
      <w:r w:rsidRPr="00553829">
        <w:rPr>
          <w:rFonts w:ascii="Georgia" w:hAnsi="Georgia" w:cstheme="minorHAnsi"/>
          <w:szCs w:val="22"/>
        </w:rPr>
        <w:t xml:space="preserve"> </w:t>
      </w:r>
      <w:r w:rsidRPr="0013656D">
        <w:rPr>
          <w:rFonts w:ascii="Georgia" w:hAnsi="Georgia" w:cstheme="minorHAnsi"/>
          <w:i/>
          <w:iCs/>
          <w:szCs w:val="22"/>
        </w:rPr>
        <w:t>Qui Fait Quoi Où (3W) Présence opérationnelle des acteurs humanitaires</w:t>
      </w:r>
      <w:r w:rsidR="002530B9">
        <w:rPr>
          <w:rFonts w:ascii="Georgia" w:hAnsi="Georgia" w:cstheme="minorHAnsi"/>
          <w:i/>
          <w:iCs/>
          <w:szCs w:val="22"/>
        </w:rPr>
        <w:t>.</w:t>
      </w:r>
      <w:r w:rsidR="00281862">
        <w:rPr>
          <w:rFonts w:ascii="Georgia" w:hAnsi="Georgia" w:cstheme="minorHAnsi"/>
          <w:szCs w:val="22"/>
        </w:rPr>
        <w:t xml:space="preserve"> Mali</w:t>
      </w:r>
    </w:p>
    <w:p w14:paraId="2A220597" w14:textId="382A8955" w:rsidR="008B1DFB" w:rsidRPr="004436F8" w:rsidRDefault="00F26F55" w:rsidP="004436F8">
      <w:pPr>
        <w:pStyle w:val="ListParagraph"/>
        <w:numPr>
          <w:ilvl w:val="0"/>
          <w:numId w:val="10"/>
        </w:numPr>
        <w:spacing w:before="0" w:after="0" w:line="276" w:lineRule="auto"/>
        <w:rPr>
          <w:rFonts w:ascii="Georgia" w:hAnsi="Georgia" w:cstheme="minorHAnsi"/>
          <w:szCs w:val="22"/>
        </w:rPr>
      </w:pPr>
      <w:r w:rsidRPr="00553829">
        <w:rPr>
          <w:rFonts w:ascii="Georgia" w:hAnsi="Georgia" w:cstheme="minorHAnsi"/>
          <w:szCs w:val="22"/>
        </w:rPr>
        <w:t>OCHA. (202</w:t>
      </w:r>
      <w:r>
        <w:rPr>
          <w:rFonts w:ascii="Georgia" w:hAnsi="Georgia" w:cstheme="minorHAnsi"/>
          <w:szCs w:val="22"/>
        </w:rPr>
        <w:t>1</w:t>
      </w:r>
      <w:r w:rsidRPr="00553829">
        <w:rPr>
          <w:rFonts w:ascii="Georgia" w:hAnsi="Georgia" w:cstheme="minorHAnsi"/>
          <w:szCs w:val="22"/>
        </w:rPr>
        <w:t>)</w:t>
      </w:r>
      <w:r>
        <w:rPr>
          <w:rFonts w:ascii="Georgia" w:hAnsi="Georgia" w:cstheme="minorHAnsi"/>
          <w:szCs w:val="22"/>
        </w:rPr>
        <w:t>.</w:t>
      </w:r>
      <w:r w:rsidRPr="00553829">
        <w:rPr>
          <w:rFonts w:ascii="Georgia" w:hAnsi="Georgia" w:cstheme="minorHAnsi"/>
          <w:szCs w:val="22"/>
        </w:rPr>
        <w:t xml:space="preserve"> </w:t>
      </w:r>
      <w:r w:rsidRPr="0013656D">
        <w:rPr>
          <w:rFonts w:ascii="Georgia" w:hAnsi="Georgia" w:cstheme="minorHAnsi"/>
          <w:i/>
          <w:iCs/>
          <w:szCs w:val="22"/>
        </w:rPr>
        <w:t>Qui Fait Quoi Où (3W) Présence opérationnelle des acteurs humanitaires</w:t>
      </w:r>
      <w:r>
        <w:rPr>
          <w:rFonts w:ascii="Georgia" w:hAnsi="Georgia" w:cstheme="minorHAnsi"/>
          <w:i/>
          <w:iCs/>
          <w:szCs w:val="22"/>
        </w:rPr>
        <w:t>.</w:t>
      </w:r>
      <w:r>
        <w:rPr>
          <w:rFonts w:ascii="Georgia" w:hAnsi="Georgia" w:cstheme="minorHAnsi"/>
          <w:szCs w:val="22"/>
        </w:rPr>
        <w:t xml:space="preserve"> Mali</w:t>
      </w:r>
    </w:p>
    <w:p w14:paraId="727894C5" w14:textId="5BE47C92" w:rsidR="002A5C8A" w:rsidRDefault="002A5C8A" w:rsidP="00AE563F">
      <w:pPr>
        <w:pStyle w:val="ListParagraph"/>
        <w:numPr>
          <w:ilvl w:val="0"/>
          <w:numId w:val="10"/>
        </w:numPr>
        <w:spacing w:before="0" w:after="0" w:line="276" w:lineRule="auto"/>
        <w:rPr>
          <w:rFonts w:ascii="Georgia" w:hAnsi="Georgia" w:cstheme="minorHAnsi"/>
          <w:szCs w:val="22"/>
        </w:rPr>
      </w:pPr>
      <w:r w:rsidRPr="002A5C8A">
        <w:rPr>
          <w:rFonts w:ascii="Georgia" w:hAnsi="Georgia" w:cstheme="minorHAnsi"/>
          <w:szCs w:val="22"/>
        </w:rPr>
        <w:t>OCHA</w:t>
      </w:r>
      <w:r w:rsidR="005E3AD7">
        <w:rPr>
          <w:rFonts w:ascii="Georgia" w:hAnsi="Georgia" w:cstheme="minorHAnsi"/>
          <w:szCs w:val="22"/>
        </w:rPr>
        <w:t>. (2021)</w:t>
      </w:r>
      <w:r w:rsidR="00553829">
        <w:rPr>
          <w:rFonts w:ascii="Georgia" w:hAnsi="Georgia" w:cstheme="minorHAnsi"/>
          <w:szCs w:val="22"/>
        </w:rPr>
        <w:t>.</w:t>
      </w:r>
      <w:r w:rsidRPr="002A5C8A">
        <w:rPr>
          <w:rFonts w:ascii="Georgia" w:hAnsi="Georgia" w:cstheme="minorHAnsi"/>
          <w:szCs w:val="22"/>
        </w:rPr>
        <w:t xml:space="preserve"> Aperçu des besoins humanitaires et financiers crise du sahel</w:t>
      </w:r>
    </w:p>
    <w:p w14:paraId="16F03431" w14:textId="6E815F30" w:rsidR="002A5C8A" w:rsidRPr="005E3AD7" w:rsidRDefault="002A5C8A" w:rsidP="00AE563F">
      <w:pPr>
        <w:pStyle w:val="ListParagraph"/>
        <w:numPr>
          <w:ilvl w:val="0"/>
          <w:numId w:val="10"/>
        </w:numPr>
        <w:spacing w:before="0" w:after="0" w:line="276" w:lineRule="auto"/>
        <w:rPr>
          <w:rFonts w:ascii="Georgia" w:hAnsi="Georgia" w:cstheme="minorHAnsi"/>
          <w:szCs w:val="22"/>
          <w:lang w:val="en-CA"/>
        </w:rPr>
      </w:pPr>
      <w:r w:rsidRPr="002A5C8A">
        <w:rPr>
          <w:rFonts w:ascii="Georgia" w:hAnsi="Georgia" w:cstheme="minorHAnsi"/>
          <w:szCs w:val="22"/>
          <w:lang w:val="en-CA"/>
        </w:rPr>
        <w:t>UNICEF</w:t>
      </w:r>
      <w:r w:rsidR="005E3AD7">
        <w:rPr>
          <w:rFonts w:ascii="Georgia" w:hAnsi="Georgia" w:cstheme="minorHAnsi"/>
          <w:szCs w:val="22"/>
          <w:lang w:val="en-CA"/>
        </w:rPr>
        <w:t>. (2019)</w:t>
      </w:r>
      <w:r w:rsidR="002530B9">
        <w:rPr>
          <w:rFonts w:ascii="Georgia" w:hAnsi="Georgia" w:cstheme="minorHAnsi"/>
          <w:szCs w:val="22"/>
          <w:lang w:val="en-CA"/>
        </w:rPr>
        <w:t>.</w:t>
      </w:r>
      <w:r w:rsidRPr="002A5C8A">
        <w:rPr>
          <w:rFonts w:ascii="Georgia" w:hAnsi="Georgia" w:cstheme="minorHAnsi"/>
          <w:szCs w:val="22"/>
          <w:lang w:val="en-CA"/>
        </w:rPr>
        <w:t xml:space="preserve"> </w:t>
      </w:r>
      <w:r w:rsidRPr="005E3AD7">
        <w:rPr>
          <w:rFonts w:ascii="Georgia" w:hAnsi="Georgia" w:cstheme="minorHAnsi"/>
          <w:i/>
          <w:iCs/>
          <w:szCs w:val="22"/>
          <w:lang w:val="en-CA"/>
        </w:rPr>
        <w:t>Humanitarian Action for Children (HAC)</w:t>
      </w:r>
      <w:r w:rsidR="002530B9">
        <w:rPr>
          <w:rFonts w:ascii="Georgia" w:hAnsi="Georgia" w:cstheme="minorHAnsi"/>
          <w:szCs w:val="22"/>
          <w:lang w:val="en-CA"/>
        </w:rPr>
        <w:t xml:space="preserve">. </w:t>
      </w:r>
      <w:r w:rsidR="002C2B3F">
        <w:rPr>
          <w:rFonts w:ascii="Georgia" w:hAnsi="Georgia" w:cstheme="minorHAnsi"/>
          <w:szCs w:val="22"/>
          <w:lang w:val="en-CA"/>
        </w:rPr>
        <w:t>Mali</w:t>
      </w:r>
    </w:p>
    <w:p w14:paraId="00483A4B" w14:textId="4680C2D1" w:rsidR="005E3AD7" w:rsidRPr="002A5C8A" w:rsidRDefault="005E3AD7" w:rsidP="00AE563F">
      <w:pPr>
        <w:pStyle w:val="ListParagraph"/>
        <w:numPr>
          <w:ilvl w:val="0"/>
          <w:numId w:val="10"/>
        </w:numPr>
        <w:spacing w:before="0" w:after="0" w:line="276" w:lineRule="auto"/>
        <w:rPr>
          <w:rFonts w:ascii="Georgia" w:hAnsi="Georgia" w:cstheme="minorHAnsi"/>
          <w:szCs w:val="22"/>
          <w:lang w:val="en-CA"/>
        </w:rPr>
      </w:pPr>
      <w:r w:rsidRPr="002A5C8A">
        <w:rPr>
          <w:rFonts w:ascii="Georgia" w:hAnsi="Georgia" w:cstheme="minorHAnsi"/>
          <w:szCs w:val="22"/>
          <w:lang w:val="en-CA"/>
        </w:rPr>
        <w:t>UNICEF</w:t>
      </w:r>
      <w:r>
        <w:rPr>
          <w:rFonts w:ascii="Georgia" w:hAnsi="Georgia" w:cstheme="minorHAnsi"/>
          <w:szCs w:val="22"/>
          <w:lang w:val="en-CA"/>
        </w:rPr>
        <w:t>. (2020)</w:t>
      </w:r>
      <w:r w:rsidR="002530B9">
        <w:rPr>
          <w:rFonts w:ascii="Georgia" w:hAnsi="Georgia" w:cstheme="minorHAnsi"/>
          <w:szCs w:val="22"/>
          <w:lang w:val="en-CA"/>
        </w:rPr>
        <w:t>.</w:t>
      </w:r>
      <w:r w:rsidRPr="002A5C8A">
        <w:rPr>
          <w:rFonts w:ascii="Georgia" w:hAnsi="Georgia" w:cstheme="minorHAnsi"/>
          <w:szCs w:val="22"/>
          <w:lang w:val="en-CA"/>
        </w:rPr>
        <w:t xml:space="preserve"> </w:t>
      </w:r>
      <w:r w:rsidRPr="005E3AD7">
        <w:rPr>
          <w:rFonts w:ascii="Georgia" w:hAnsi="Georgia" w:cstheme="minorHAnsi"/>
          <w:i/>
          <w:iCs/>
          <w:szCs w:val="22"/>
          <w:lang w:val="en-CA"/>
        </w:rPr>
        <w:t>Humanitarian Action for Children (HAC)</w:t>
      </w:r>
      <w:r w:rsidR="002530B9">
        <w:rPr>
          <w:rFonts w:ascii="Georgia" w:hAnsi="Georgia" w:cstheme="minorHAnsi"/>
          <w:i/>
          <w:iCs/>
          <w:szCs w:val="22"/>
          <w:lang w:val="en-CA"/>
        </w:rPr>
        <w:t>.</w:t>
      </w:r>
      <w:r w:rsidR="002C2B3F">
        <w:rPr>
          <w:rFonts w:ascii="Georgia" w:hAnsi="Georgia" w:cstheme="minorHAnsi"/>
          <w:i/>
          <w:iCs/>
          <w:szCs w:val="22"/>
          <w:lang w:val="en-CA"/>
        </w:rPr>
        <w:t xml:space="preserve"> </w:t>
      </w:r>
      <w:r w:rsidR="002C2B3F" w:rsidRPr="002C2B3F">
        <w:rPr>
          <w:rFonts w:ascii="Georgia" w:hAnsi="Georgia" w:cstheme="minorHAnsi"/>
          <w:szCs w:val="22"/>
          <w:lang w:val="en-CA"/>
        </w:rPr>
        <w:t>Mali</w:t>
      </w:r>
    </w:p>
    <w:p w14:paraId="6DF11022" w14:textId="42445A23" w:rsidR="005E3AD7" w:rsidRPr="002A5C8A" w:rsidRDefault="005E3AD7" w:rsidP="00AE563F">
      <w:pPr>
        <w:pStyle w:val="ListParagraph"/>
        <w:numPr>
          <w:ilvl w:val="0"/>
          <w:numId w:val="10"/>
        </w:numPr>
        <w:spacing w:before="0" w:after="0" w:line="276" w:lineRule="auto"/>
        <w:rPr>
          <w:rFonts w:ascii="Georgia" w:hAnsi="Georgia" w:cstheme="minorHAnsi"/>
          <w:szCs w:val="22"/>
          <w:lang w:val="en-CA"/>
        </w:rPr>
      </w:pPr>
      <w:r w:rsidRPr="002A5C8A">
        <w:rPr>
          <w:rFonts w:ascii="Georgia" w:hAnsi="Georgia" w:cstheme="minorHAnsi"/>
          <w:szCs w:val="22"/>
          <w:lang w:val="en-CA"/>
        </w:rPr>
        <w:t>UNICEF</w:t>
      </w:r>
      <w:r>
        <w:rPr>
          <w:rFonts w:ascii="Georgia" w:hAnsi="Georgia" w:cstheme="minorHAnsi"/>
          <w:szCs w:val="22"/>
          <w:lang w:val="en-CA"/>
        </w:rPr>
        <w:t>. (2021)</w:t>
      </w:r>
      <w:r w:rsidR="002530B9">
        <w:rPr>
          <w:rFonts w:ascii="Georgia" w:hAnsi="Georgia" w:cstheme="minorHAnsi"/>
          <w:szCs w:val="22"/>
          <w:lang w:val="en-CA"/>
        </w:rPr>
        <w:t>.</w:t>
      </w:r>
      <w:r w:rsidRPr="002A5C8A">
        <w:rPr>
          <w:rFonts w:ascii="Georgia" w:hAnsi="Georgia" w:cstheme="minorHAnsi"/>
          <w:szCs w:val="22"/>
          <w:lang w:val="en-CA"/>
        </w:rPr>
        <w:t xml:space="preserve"> </w:t>
      </w:r>
      <w:r w:rsidRPr="005E3AD7">
        <w:rPr>
          <w:rFonts w:ascii="Georgia" w:hAnsi="Georgia" w:cstheme="minorHAnsi"/>
          <w:i/>
          <w:iCs/>
          <w:szCs w:val="22"/>
          <w:lang w:val="en-CA"/>
        </w:rPr>
        <w:t>Humanitarian Action for Children (HAC)</w:t>
      </w:r>
      <w:r w:rsidR="002530B9">
        <w:rPr>
          <w:rFonts w:ascii="Georgia" w:hAnsi="Georgia" w:cstheme="minorHAnsi"/>
          <w:i/>
          <w:iCs/>
          <w:szCs w:val="22"/>
          <w:lang w:val="en-CA"/>
        </w:rPr>
        <w:t>.</w:t>
      </w:r>
      <w:r w:rsidR="002C2B3F">
        <w:rPr>
          <w:rFonts w:ascii="Georgia" w:hAnsi="Georgia" w:cstheme="minorHAnsi"/>
          <w:i/>
          <w:iCs/>
          <w:szCs w:val="22"/>
          <w:lang w:val="en-CA"/>
        </w:rPr>
        <w:t xml:space="preserve"> </w:t>
      </w:r>
      <w:r w:rsidR="002C2B3F">
        <w:rPr>
          <w:rFonts w:ascii="Georgia" w:hAnsi="Georgia" w:cstheme="minorHAnsi"/>
          <w:szCs w:val="22"/>
          <w:lang w:val="en-CA"/>
        </w:rPr>
        <w:t>Mali</w:t>
      </w:r>
    </w:p>
    <w:p w14:paraId="33E0EF6E" w14:textId="05A5DF8D" w:rsidR="005E3AD7" w:rsidRPr="002A5C8A" w:rsidRDefault="005E3AD7" w:rsidP="00AE563F">
      <w:pPr>
        <w:pStyle w:val="ListParagraph"/>
        <w:numPr>
          <w:ilvl w:val="0"/>
          <w:numId w:val="10"/>
        </w:numPr>
        <w:spacing w:before="0" w:after="0" w:line="276" w:lineRule="auto"/>
        <w:rPr>
          <w:rFonts w:ascii="Georgia" w:hAnsi="Georgia" w:cstheme="minorHAnsi"/>
          <w:szCs w:val="22"/>
          <w:lang w:val="en-CA"/>
        </w:rPr>
      </w:pPr>
      <w:r w:rsidRPr="002A5C8A">
        <w:rPr>
          <w:rFonts w:ascii="Georgia" w:hAnsi="Georgia" w:cstheme="minorHAnsi"/>
          <w:szCs w:val="22"/>
          <w:lang w:val="en-CA"/>
        </w:rPr>
        <w:t>UNICEF</w:t>
      </w:r>
      <w:r>
        <w:rPr>
          <w:rFonts w:ascii="Georgia" w:hAnsi="Georgia" w:cstheme="minorHAnsi"/>
          <w:szCs w:val="22"/>
          <w:lang w:val="en-CA"/>
        </w:rPr>
        <w:t>. (2022)</w:t>
      </w:r>
      <w:r w:rsidR="002530B9">
        <w:rPr>
          <w:rFonts w:ascii="Georgia" w:hAnsi="Georgia" w:cstheme="minorHAnsi"/>
          <w:szCs w:val="22"/>
          <w:lang w:val="en-CA"/>
        </w:rPr>
        <w:t>.</w:t>
      </w:r>
      <w:r w:rsidR="002C2B3F">
        <w:rPr>
          <w:rFonts w:ascii="Georgia" w:hAnsi="Georgia" w:cstheme="minorHAnsi"/>
          <w:szCs w:val="22"/>
          <w:lang w:val="en-CA"/>
        </w:rPr>
        <w:t xml:space="preserve"> </w:t>
      </w:r>
      <w:r w:rsidRPr="005E3AD7">
        <w:rPr>
          <w:rFonts w:ascii="Georgia" w:hAnsi="Georgia" w:cstheme="minorHAnsi"/>
          <w:i/>
          <w:iCs/>
          <w:szCs w:val="22"/>
          <w:lang w:val="en-CA"/>
        </w:rPr>
        <w:t>Humanitarian Action for Children (HAC)</w:t>
      </w:r>
      <w:r w:rsidR="002530B9">
        <w:rPr>
          <w:rFonts w:ascii="Georgia" w:hAnsi="Georgia" w:cstheme="minorHAnsi"/>
          <w:i/>
          <w:iCs/>
          <w:szCs w:val="22"/>
          <w:lang w:val="en-CA"/>
        </w:rPr>
        <w:t>.</w:t>
      </w:r>
      <w:r w:rsidR="002C2B3F">
        <w:rPr>
          <w:rFonts w:ascii="Georgia" w:hAnsi="Georgia" w:cstheme="minorHAnsi"/>
          <w:i/>
          <w:iCs/>
          <w:szCs w:val="22"/>
          <w:lang w:val="en-CA"/>
        </w:rPr>
        <w:t xml:space="preserve"> </w:t>
      </w:r>
      <w:r w:rsidR="002C2B3F">
        <w:rPr>
          <w:rFonts w:ascii="Georgia" w:hAnsi="Georgia" w:cstheme="minorHAnsi"/>
          <w:szCs w:val="22"/>
          <w:lang w:val="en-CA"/>
        </w:rPr>
        <w:t>Mali</w:t>
      </w:r>
    </w:p>
    <w:p w14:paraId="5B5C3BDE" w14:textId="2B67B0A7" w:rsidR="002A5C8A" w:rsidRPr="005E3AD7" w:rsidRDefault="002A5C8A" w:rsidP="00AE563F">
      <w:pPr>
        <w:pStyle w:val="ListParagraph"/>
        <w:numPr>
          <w:ilvl w:val="0"/>
          <w:numId w:val="10"/>
        </w:numPr>
        <w:spacing w:before="0" w:after="0" w:line="276" w:lineRule="auto"/>
        <w:rPr>
          <w:rFonts w:ascii="Georgia" w:hAnsi="Georgia" w:cstheme="minorHAnsi"/>
          <w:szCs w:val="22"/>
        </w:rPr>
      </w:pPr>
      <w:r w:rsidRPr="002A5C8A">
        <w:rPr>
          <w:rFonts w:ascii="Georgia" w:hAnsi="Georgia" w:cstheme="minorHAnsi"/>
          <w:szCs w:val="22"/>
        </w:rPr>
        <w:t>UNICEF</w:t>
      </w:r>
      <w:r w:rsidR="005E3AD7">
        <w:rPr>
          <w:rFonts w:ascii="Georgia" w:hAnsi="Georgia" w:cstheme="minorHAnsi"/>
          <w:szCs w:val="22"/>
        </w:rPr>
        <w:t>. (</w:t>
      </w:r>
      <w:r w:rsidRPr="002A5C8A">
        <w:rPr>
          <w:rFonts w:ascii="Georgia" w:hAnsi="Georgia" w:cstheme="minorHAnsi"/>
          <w:szCs w:val="22"/>
        </w:rPr>
        <w:t>2019</w:t>
      </w:r>
      <w:r w:rsidR="005E3AD7">
        <w:rPr>
          <w:rFonts w:ascii="Georgia" w:hAnsi="Georgia" w:cstheme="minorHAnsi"/>
          <w:szCs w:val="22"/>
        </w:rPr>
        <w:t>)</w:t>
      </w:r>
      <w:r w:rsidR="002530B9">
        <w:rPr>
          <w:rFonts w:ascii="Georgia" w:hAnsi="Georgia" w:cstheme="minorHAnsi"/>
          <w:szCs w:val="22"/>
        </w:rPr>
        <w:t>.</w:t>
      </w:r>
      <w:r w:rsidR="005E3AD7">
        <w:rPr>
          <w:rFonts w:ascii="Georgia" w:hAnsi="Georgia" w:cstheme="minorHAnsi"/>
          <w:szCs w:val="22"/>
        </w:rPr>
        <w:t xml:space="preserve"> </w:t>
      </w:r>
      <w:r w:rsidR="005E3AD7" w:rsidRPr="005E3AD7">
        <w:rPr>
          <w:rFonts w:ascii="Georgia" w:hAnsi="Georgia" w:cstheme="minorHAnsi"/>
          <w:i/>
          <w:iCs/>
          <w:szCs w:val="22"/>
        </w:rPr>
        <w:t>Humanitarian Situation Report</w:t>
      </w:r>
      <w:r w:rsidR="005E3AD7">
        <w:rPr>
          <w:rFonts w:ascii="Georgia" w:hAnsi="Georgia" w:cstheme="minorHAnsi"/>
          <w:i/>
          <w:iCs/>
          <w:szCs w:val="22"/>
        </w:rPr>
        <w:t xml:space="preserve"> (SiTrep)</w:t>
      </w:r>
      <w:r w:rsidR="002530B9">
        <w:rPr>
          <w:rFonts w:ascii="Georgia" w:hAnsi="Georgia" w:cstheme="minorHAnsi"/>
          <w:i/>
          <w:iCs/>
          <w:szCs w:val="22"/>
        </w:rPr>
        <w:t>.</w:t>
      </w:r>
      <w:r w:rsidR="002C2B3F">
        <w:rPr>
          <w:rFonts w:ascii="Georgia" w:hAnsi="Georgia" w:cstheme="minorHAnsi"/>
          <w:i/>
          <w:iCs/>
          <w:szCs w:val="22"/>
        </w:rPr>
        <w:t xml:space="preserve"> </w:t>
      </w:r>
      <w:r w:rsidR="002C2B3F">
        <w:rPr>
          <w:rFonts w:ascii="Georgia" w:hAnsi="Georgia" w:cstheme="minorHAnsi"/>
          <w:szCs w:val="22"/>
        </w:rPr>
        <w:t>Mali</w:t>
      </w:r>
    </w:p>
    <w:p w14:paraId="45D04DE5" w14:textId="0121AA23" w:rsidR="005E3AD7" w:rsidRPr="005E3AD7" w:rsidRDefault="005E3AD7" w:rsidP="00AE563F">
      <w:pPr>
        <w:pStyle w:val="ListParagraph"/>
        <w:numPr>
          <w:ilvl w:val="0"/>
          <w:numId w:val="10"/>
        </w:numPr>
        <w:spacing w:before="0" w:after="0" w:line="276" w:lineRule="auto"/>
        <w:rPr>
          <w:rFonts w:ascii="Georgia" w:hAnsi="Georgia" w:cstheme="minorHAnsi"/>
          <w:szCs w:val="22"/>
        </w:rPr>
      </w:pPr>
      <w:r w:rsidRPr="002A5C8A">
        <w:rPr>
          <w:rFonts w:ascii="Georgia" w:hAnsi="Georgia" w:cstheme="minorHAnsi"/>
          <w:szCs w:val="22"/>
        </w:rPr>
        <w:t>UNICEF</w:t>
      </w:r>
      <w:r>
        <w:rPr>
          <w:rFonts w:ascii="Georgia" w:hAnsi="Georgia" w:cstheme="minorHAnsi"/>
          <w:szCs w:val="22"/>
        </w:rPr>
        <w:t>. (</w:t>
      </w:r>
      <w:r w:rsidRPr="002A5C8A">
        <w:rPr>
          <w:rFonts w:ascii="Georgia" w:hAnsi="Georgia" w:cstheme="minorHAnsi"/>
          <w:szCs w:val="22"/>
        </w:rPr>
        <w:t>20</w:t>
      </w:r>
      <w:r>
        <w:rPr>
          <w:rFonts w:ascii="Georgia" w:hAnsi="Georgia" w:cstheme="minorHAnsi"/>
          <w:szCs w:val="22"/>
        </w:rPr>
        <w:t>20)</w:t>
      </w:r>
      <w:r w:rsidR="002530B9">
        <w:rPr>
          <w:rFonts w:ascii="Georgia" w:hAnsi="Georgia" w:cstheme="minorHAnsi"/>
          <w:szCs w:val="22"/>
        </w:rPr>
        <w:t>.</w:t>
      </w:r>
      <w:r>
        <w:rPr>
          <w:rFonts w:ascii="Georgia" w:hAnsi="Georgia" w:cstheme="minorHAnsi"/>
          <w:szCs w:val="22"/>
        </w:rPr>
        <w:t xml:space="preserve"> </w:t>
      </w:r>
      <w:r w:rsidRPr="005E3AD7">
        <w:rPr>
          <w:rFonts w:ascii="Georgia" w:hAnsi="Georgia" w:cstheme="minorHAnsi"/>
          <w:i/>
          <w:iCs/>
          <w:szCs w:val="22"/>
        </w:rPr>
        <w:t>Humanitarian Situation Report</w:t>
      </w:r>
      <w:r>
        <w:rPr>
          <w:rFonts w:ascii="Georgia" w:hAnsi="Georgia" w:cstheme="minorHAnsi"/>
          <w:i/>
          <w:iCs/>
          <w:szCs w:val="22"/>
        </w:rPr>
        <w:t xml:space="preserve"> (SiTrep)</w:t>
      </w:r>
      <w:r w:rsidR="002530B9">
        <w:rPr>
          <w:rFonts w:ascii="Georgia" w:hAnsi="Georgia" w:cstheme="minorHAnsi"/>
          <w:i/>
          <w:iCs/>
          <w:szCs w:val="22"/>
        </w:rPr>
        <w:t>.</w:t>
      </w:r>
      <w:r w:rsidR="002C2B3F">
        <w:rPr>
          <w:rFonts w:ascii="Georgia" w:hAnsi="Georgia" w:cstheme="minorHAnsi"/>
          <w:i/>
          <w:iCs/>
          <w:szCs w:val="22"/>
        </w:rPr>
        <w:t xml:space="preserve"> </w:t>
      </w:r>
      <w:r w:rsidR="002C2B3F">
        <w:rPr>
          <w:rFonts w:ascii="Georgia" w:hAnsi="Georgia" w:cstheme="minorHAnsi"/>
          <w:szCs w:val="22"/>
        </w:rPr>
        <w:t>Mali</w:t>
      </w:r>
    </w:p>
    <w:p w14:paraId="5FF7C62E" w14:textId="2FA00528" w:rsidR="005E3AD7" w:rsidRPr="007A7AA8" w:rsidRDefault="005E3AD7" w:rsidP="00AE563F">
      <w:pPr>
        <w:pStyle w:val="ListParagraph"/>
        <w:numPr>
          <w:ilvl w:val="0"/>
          <w:numId w:val="10"/>
        </w:numPr>
        <w:spacing w:before="0" w:after="0" w:line="276" w:lineRule="auto"/>
        <w:rPr>
          <w:rFonts w:ascii="Georgia" w:hAnsi="Georgia" w:cstheme="minorHAnsi"/>
          <w:szCs w:val="22"/>
        </w:rPr>
      </w:pPr>
      <w:r w:rsidRPr="002A5C8A">
        <w:rPr>
          <w:rFonts w:ascii="Georgia" w:hAnsi="Georgia" w:cstheme="minorHAnsi"/>
          <w:szCs w:val="22"/>
        </w:rPr>
        <w:t>UNICEF</w:t>
      </w:r>
      <w:r>
        <w:rPr>
          <w:rFonts w:ascii="Georgia" w:hAnsi="Georgia" w:cstheme="minorHAnsi"/>
          <w:szCs w:val="22"/>
        </w:rPr>
        <w:t>. (</w:t>
      </w:r>
      <w:r w:rsidRPr="002A5C8A">
        <w:rPr>
          <w:rFonts w:ascii="Georgia" w:hAnsi="Georgia" w:cstheme="minorHAnsi"/>
          <w:szCs w:val="22"/>
        </w:rPr>
        <w:t>20</w:t>
      </w:r>
      <w:r>
        <w:rPr>
          <w:rFonts w:ascii="Georgia" w:hAnsi="Georgia" w:cstheme="minorHAnsi"/>
          <w:szCs w:val="22"/>
        </w:rPr>
        <w:t>21)</w:t>
      </w:r>
      <w:r w:rsidR="002530B9">
        <w:rPr>
          <w:rFonts w:ascii="Georgia" w:hAnsi="Georgia" w:cstheme="minorHAnsi"/>
          <w:szCs w:val="22"/>
        </w:rPr>
        <w:t>.</w:t>
      </w:r>
      <w:r>
        <w:rPr>
          <w:rFonts w:ascii="Georgia" w:hAnsi="Georgia" w:cstheme="minorHAnsi"/>
          <w:szCs w:val="22"/>
        </w:rPr>
        <w:t xml:space="preserve"> </w:t>
      </w:r>
      <w:r w:rsidRPr="005E3AD7">
        <w:rPr>
          <w:rFonts w:ascii="Georgia" w:hAnsi="Georgia" w:cstheme="minorHAnsi"/>
          <w:i/>
          <w:iCs/>
          <w:szCs w:val="22"/>
        </w:rPr>
        <w:t>Humanitarian Situation Report</w:t>
      </w:r>
      <w:r>
        <w:rPr>
          <w:rFonts w:ascii="Georgia" w:hAnsi="Georgia" w:cstheme="minorHAnsi"/>
          <w:i/>
          <w:iCs/>
          <w:szCs w:val="22"/>
        </w:rPr>
        <w:t xml:space="preserve"> (SiTrep)</w:t>
      </w:r>
      <w:r w:rsidR="002530B9">
        <w:rPr>
          <w:rFonts w:ascii="Georgia" w:hAnsi="Georgia" w:cstheme="minorHAnsi"/>
          <w:i/>
          <w:iCs/>
          <w:szCs w:val="22"/>
        </w:rPr>
        <w:t>.</w:t>
      </w:r>
      <w:r w:rsidR="002C2B3F">
        <w:rPr>
          <w:rFonts w:ascii="Georgia" w:hAnsi="Georgia" w:cstheme="minorHAnsi"/>
          <w:i/>
          <w:iCs/>
          <w:szCs w:val="22"/>
        </w:rPr>
        <w:t xml:space="preserve"> </w:t>
      </w:r>
      <w:r w:rsidR="002C2B3F">
        <w:rPr>
          <w:rFonts w:ascii="Georgia" w:hAnsi="Georgia" w:cstheme="minorHAnsi"/>
          <w:szCs w:val="22"/>
        </w:rPr>
        <w:t>Mali</w:t>
      </w:r>
    </w:p>
    <w:p w14:paraId="245938FC" w14:textId="77777777" w:rsidR="004F0811" w:rsidRPr="002A5C8A" w:rsidRDefault="004F0811" w:rsidP="004F0811">
      <w:pPr>
        <w:pStyle w:val="ListParagraph"/>
        <w:spacing w:before="0" w:after="0" w:line="276" w:lineRule="auto"/>
        <w:ind w:left="360"/>
        <w:rPr>
          <w:rFonts w:ascii="Georgia" w:hAnsi="Georgia" w:cstheme="minorHAnsi"/>
          <w:szCs w:val="22"/>
          <w:lang w:val="fr-FR"/>
        </w:rPr>
      </w:pPr>
    </w:p>
    <w:p w14:paraId="48286939" w14:textId="1ED8F555" w:rsidR="004F0811" w:rsidRPr="00E9133B" w:rsidRDefault="0064133F" w:rsidP="00AE563F">
      <w:pPr>
        <w:pStyle w:val="ListParagraph"/>
        <w:numPr>
          <w:ilvl w:val="0"/>
          <w:numId w:val="9"/>
        </w:numPr>
        <w:spacing w:line="276" w:lineRule="auto"/>
        <w:rPr>
          <w:rFonts w:ascii="Georgia" w:hAnsi="Georgia" w:cstheme="minorHAnsi"/>
          <w:b/>
          <w:bCs/>
          <w:szCs w:val="22"/>
          <w:u w:val="single"/>
        </w:rPr>
      </w:pPr>
      <w:r w:rsidRPr="00E9133B">
        <w:rPr>
          <w:rFonts w:ascii="Georgia" w:hAnsi="Georgia" w:cstheme="minorHAnsi"/>
          <w:b/>
          <w:bCs/>
          <w:szCs w:val="22"/>
          <w:u w:val="single"/>
        </w:rPr>
        <w:t>Autres documen</w:t>
      </w:r>
      <w:r>
        <w:rPr>
          <w:rFonts w:ascii="Georgia" w:hAnsi="Georgia" w:cstheme="minorHAnsi"/>
          <w:b/>
          <w:bCs/>
          <w:szCs w:val="22"/>
          <w:u w:val="single"/>
        </w:rPr>
        <w:t>t</w:t>
      </w:r>
      <w:r w:rsidRPr="00E9133B">
        <w:rPr>
          <w:rFonts w:ascii="Georgia" w:hAnsi="Georgia" w:cstheme="minorHAnsi"/>
          <w:b/>
          <w:bCs/>
          <w:szCs w:val="22"/>
          <w:u w:val="single"/>
        </w:rPr>
        <w:t>s</w:t>
      </w:r>
      <w:r w:rsidR="004F0811" w:rsidRPr="00E9133B">
        <w:rPr>
          <w:rFonts w:ascii="Georgia" w:hAnsi="Georgia" w:cstheme="minorHAnsi"/>
          <w:b/>
          <w:bCs/>
          <w:szCs w:val="22"/>
          <w:u w:val="single"/>
        </w:rPr>
        <w:t xml:space="preserve"> UNICEF ET UNEG</w:t>
      </w:r>
    </w:p>
    <w:p w14:paraId="087D1BB3" w14:textId="77777777" w:rsidR="008F6EBC" w:rsidRPr="0013656D" w:rsidRDefault="008F6EBC" w:rsidP="00AE563F">
      <w:pPr>
        <w:pStyle w:val="ListParagraph"/>
        <w:numPr>
          <w:ilvl w:val="0"/>
          <w:numId w:val="10"/>
        </w:numPr>
        <w:spacing w:before="0" w:after="0" w:line="276" w:lineRule="auto"/>
        <w:rPr>
          <w:rFonts w:ascii="Georgia" w:hAnsi="Georgia" w:cstheme="minorHAnsi"/>
          <w:szCs w:val="22"/>
        </w:rPr>
      </w:pPr>
      <w:r w:rsidRPr="0013656D">
        <w:rPr>
          <w:rFonts w:ascii="Georgia" w:hAnsi="Georgia" w:cstheme="minorHAnsi"/>
          <w:szCs w:val="22"/>
        </w:rPr>
        <w:t>UNICEF. (2010). Principaux engagements pour les enfants dans</w:t>
      </w:r>
      <w:r>
        <w:rPr>
          <w:rFonts w:ascii="Georgia" w:hAnsi="Georgia" w:cstheme="minorHAnsi"/>
          <w:szCs w:val="22"/>
        </w:rPr>
        <w:t xml:space="preserve"> </w:t>
      </w:r>
      <w:r w:rsidRPr="0013656D">
        <w:rPr>
          <w:rFonts w:ascii="Georgia" w:hAnsi="Georgia" w:cstheme="minorHAnsi"/>
          <w:szCs w:val="22"/>
        </w:rPr>
        <w:t>l'action humanitaire</w:t>
      </w:r>
      <w:r>
        <w:rPr>
          <w:rFonts w:ascii="Georgia" w:hAnsi="Georgia" w:cstheme="minorHAnsi"/>
          <w:szCs w:val="22"/>
        </w:rPr>
        <w:t xml:space="preserve">. </w:t>
      </w:r>
      <w:r w:rsidRPr="00B85BBE">
        <w:rPr>
          <w:rFonts w:ascii="Georgia" w:hAnsi="Georgia" w:cstheme="minorHAnsi"/>
          <w:szCs w:val="22"/>
        </w:rPr>
        <w:t>États-Unis</w:t>
      </w:r>
    </w:p>
    <w:p w14:paraId="722CBAF8" w14:textId="6461CE6E" w:rsidR="004F0811" w:rsidRPr="00E9133B" w:rsidRDefault="004F0811" w:rsidP="00AE563F">
      <w:pPr>
        <w:pStyle w:val="ListParagraph"/>
        <w:numPr>
          <w:ilvl w:val="0"/>
          <w:numId w:val="10"/>
        </w:numPr>
        <w:spacing w:before="0" w:after="0" w:line="276" w:lineRule="auto"/>
        <w:rPr>
          <w:rFonts w:ascii="Georgia" w:hAnsi="Georgia" w:cstheme="minorHAnsi"/>
          <w:szCs w:val="22"/>
          <w:lang w:val="en-CA"/>
        </w:rPr>
      </w:pPr>
      <w:r w:rsidRPr="00E9133B">
        <w:rPr>
          <w:rFonts w:ascii="Georgia" w:hAnsi="Georgia" w:cstheme="minorHAnsi"/>
          <w:szCs w:val="22"/>
          <w:lang w:val="en-CA"/>
        </w:rPr>
        <w:t>UNICEF procedure for ethical standards in research, evaluation, data collection and analysis</w:t>
      </w:r>
    </w:p>
    <w:p w14:paraId="390DB5C7" w14:textId="77777777" w:rsidR="004F0811" w:rsidRPr="00E9133B" w:rsidRDefault="004F0811" w:rsidP="00AE563F">
      <w:pPr>
        <w:pStyle w:val="ListParagraph"/>
        <w:numPr>
          <w:ilvl w:val="0"/>
          <w:numId w:val="10"/>
        </w:numPr>
        <w:spacing w:before="0" w:after="0" w:line="276" w:lineRule="auto"/>
        <w:rPr>
          <w:rFonts w:ascii="Georgia" w:hAnsi="Georgia" w:cstheme="minorHAnsi"/>
          <w:szCs w:val="22"/>
        </w:rPr>
      </w:pPr>
      <w:r w:rsidRPr="00E9133B">
        <w:rPr>
          <w:rFonts w:ascii="Georgia" w:hAnsi="Georgia" w:cstheme="minorHAnsi"/>
          <w:szCs w:val="22"/>
        </w:rPr>
        <w:t>Code de conduite et les directives de l’UNEG en matière d’intégration des droits humains et de l’égalité des sexes aux évaluations</w:t>
      </w:r>
    </w:p>
    <w:p w14:paraId="76862B3E" w14:textId="21BB1471" w:rsidR="00266CE6" w:rsidRPr="008F6EBC" w:rsidRDefault="004F0811" w:rsidP="00AE563F">
      <w:pPr>
        <w:pStyle w:val="ListParagraph"/>
        <w:numPr>
          <w:ilvl w:val="0"/>
          <w:numId w:val="10"/>
        </w:numPr>
        <w:spacing w:before="0" w:after="0" w:line="276" w:lineRule="auto"/>
        <w:rPr>
          <w:rFonts w:ascii="Georgia" w:hAnsi="Georgia" w:cstheme="minorHAnsi"/>
          <w:szCs w:val="22"/>
          <w:lang w:val="en-CA"/>
        </w:rPr>
      </w:pPr>
      <w:r w:rsidRPr="00E9133B">
        <w:rPr>
          <w:rFonts w:ascii="Georgia" w:hAnsi="Georgia" w:cstheme="minorHAnsi"/>
          <w:szCs w:val="22"/>
          <w:lang w:val="en-CA"/>
        </w:rPr>
        <w:t>UNEG Quality Checklist for Evaluation Terms of Reference and Inception Reports</w:t>
      </w:r>
      <w:r w:rsidR="00266CE6" w:rsidRPr="00931604">
        <w:rPr>
          <w:rFonts w:ascii="Georgia" w:hAnsi="Georgia"/>
          <w:lang w:val="en-CA"/>
        </w:rPr>
        <w:br w:type="page"/>
      </w:r>
    </w:p>
    <w:p w14:paraId="170DE903" w14:textId="77777777" w:rsidR="007010E0" w:rsidRPr="00931604" w:rsidRDefault="007010E0" w:rsidP="004F0811">
      <w:pPr>
        <w:pStyle w:val="Heading2"/>
        <w:rPr>
          <w:rFonts w:ascii="Georgia" w:hAnsi="Georgia"/>
          <w:lang w:val="en-CA"/>
        </w:rPr>
        <w:sectPr w:rsidR="007010E0" w:rsidRPr="00931604" w:rsidSect="00774239">
          <w:pgSz w:w="11900" w:h="16840"/>
          <w:pgMar w:top="1417" w:right="1417" w:bottom="1710" w:left="1417" w:header="708" w:footer="708" w:gutter="0"/>
          <w:pgNumType w:start="52"/>
          <w:cols w:space="708"/>
          <w:docGrid w:linePitch="360"/>
        </w:sectPr>
      </w:pPr>
    </w:p>
    <w:p w14:paraId="2B8E05F3" w14:textId="68FE0ADF" w:rsidR="00AE7E9D" w:rsidRPr="00057269" w:rsidRDefault="004F0811" w:rsidP="004F0811">
      <w:pPr>
        <w:pStyle w:val="Heading2"/>
        <w:rPr>
          <w:rFonts w:ascii="Georgia" w:hAnsi="Georgia"/>
        </w:rPr>
      </w:pPr>
      <w:bookmarkStart w:id="160" w:name="_Toc131038756"/>
      <w:r w:rsidRPr="00057269">
        <w:rPr>
          <w:rFonts w:ascii="Georgia" w:hAnsi="Georgia"/>
        </w:rPr>
        <w:t>Outils de collecte</w:t>
      </w:r>
      <w:bookmarkEnd w:id="160"/>
    </w:p>
    <w:p w14:paraId="0D7A0FB9" w14:textId="77777777" w:rsidR="0026617B" w:rsidRPr="00057269" w:rsidRDefault="0026617B" w:rsidP="0026617B">
      <w:pPr>
        <w:pStyle w:val="Heading3"/>
        <w:rPr>
          <w:rFonts w:ascii="Georgia" w:hAnsi="Georgia" w:cs="Arial"/>
          <w:lang w:eastAsia="fr-CM"/>
        </w:rPr>
      </w:pPr>
      <w:bookmarkStart w:id="161" w:name="_Toc130716787"/>
      <w:bookmarkStart w:id="162" w:name="_Toc131038757"/>
      <w:r w:rsidRPr="00057269">
        <w:rPr>
          <w:rFonts w:ascii="Georgia" w:hAnsi="Georgia"/>
          <w:lang w:eastAsia="fr-CM"/>
        </w:rPr>
        <w:t>Outil 01 : GUIDE D’ENTRETIEN LES STAFFS DE L’UNICEF (BR, BP, BZ)</w:t>
      </w:r>
      <w:bookmarkEnd w:id="161"/>
      <w:bookmarkEnd w:id="162"/>
    </w:p>
    <w:p w14:paraId="1EB9E5FB" w14:textId="77777777" w:rsidR="0026617B" w:rsidRPr="00057269" w:rsidRDefault="0026617B" w:rsidP="0026617B">
      <w:pPr>
        <w:spacing w:line="276" w:lineRule="auto"/>
        <w:rPr>
          <w:rFonts w:ascii="Georgia" w:eastAsia="Times New Roman" w:hAnsi="Georgia" w:cstheme="minorHAnsi"/>
          <w:sz w:val="20"/>
          <w:szCs w:val="20"/>
          <w:lang w:val="fr-CM" w:eastAsia="fr-CM"/>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26617B" w:rsidRPr="00057269" w14:paraId="206BD19A" w14:textId="77777777" w:rsidTr="00603EC6">
        <w:tc>
          <w:tcPr>
            <w:tcW w:w="9016" w:type="dxa"/>
            <w:tcBorders>
              <w:top w:val="single" w:sz="4" w:space="0" w:color="0070C0"/>
              <w:left w:val="single" w:sz="4" w:space="0" w:color="0070C0"/>
              <w:bottom w:val="single" w:sz="4" w:space="0" w:color="0070C0"/>
              <w:right w:val="single" w:sz="4" w:space="0" w:color="0070C0"/>
            </w:tcBorders>
            <w:shd w:val="clear" w:color="auto" w:fill="ECF2FA"/>
          </w:tcPr>
          <w:p w14:paraId="5CB88362" w14:textId="77777777" w:rsidR="0026617B" w:rsidRPr="00057269" w:rsidRDefault="0026617B" w:rsidP="00603EC6">
            <w:pPr>
              <w:pStyle w:val="BodyText"/>
              <w:spacing w:line="240" w:lineRule="auto"/>
              <w:rPr>
                <w:rFonts w:eastAsiaTheme="minorHAnsi" w:cs="Tahoma"/>
                <w:b/>
                <w:bCs/>
                <w:color w:val="0070C0"/>
                <w:sz w:val="20"/>
                <w:szCs w:val="20"/>
                <w:lang w:val="fr-FR"/>
              </w:rPr>
            </w:pPr>
            <w:r w:rsidRPr="00057269">
              <w:rPr>
                <w:rFonts w:cs="Tahoma"/>
                <w:b/>
                <w:bCs/>
                <w:color w:val="0070C0"/>
                <w:sz w:val="20"/>
                <w:szCs w:val="20"/>
                <w:lang w:val="fr-FR"/>
              </w:rPr>
              <w:t>Formulaire de consentement éclairé</w:t>
            </w:r>
          </w:p>
          <w:p w14:paraId="2D951F18" w14:textId="6B34100D" w:rsidR="0026617B" w:rsidRPr="00057269" w:rsidRDefault="0026617B" w:rsidP="00603EC6">
            <w:pPr>
              <w:adjustRightInd w:val="0"/>
              <w:rPr>
                <w:rFonts w:ascii="Georgia" w:hAnsi="Georgia" w:cs="Tahoma"/>
                <w:sz w:val="20"/>
                <w:szCs w:val="20"/>
                <w:lang w:val="fr-FR"/>
              </w:rPr>
            </w:pPr>
            <w:r w:rsidRPr="00057269">
              <w:rPr>
                <w:rFonts w:ascii="Georgia" w:hAnsi="Georgia" w:cs="Tahoma"/>
                <w:color w:val="000000"/>
                <w:sz w:val="20"/>
                <w:szCs w:val="20"/>
                <w:lang w:val="fr-FR"/>
              </w:rPr>
              <w:t xml:space="preserve">Je m'appelle (Nom &amp; Prénom). Je suis là dans le cadre de l'évaluation </w:t>
            </w:r>
            <w:r w:rsidRPr="00057269">
              <w:rPr>
                <w:rFonts w:ascii="Georgia" w:eastAsia="Times New Roman" w:hAnsi="Georgia" w:cstheme="minorHAnsi"/>
                <w:bCs/>
                <w:sz w:val="20"/>
                <w:szCs w:val="20"/>
                <w:lang w:val="fr-CM" w:eastAsia="fr-CM"/>
              </w:rPr>
              <w:t>de la réponse de l’UNICEF à la crise Humanitaire au Sahel Centre entre 2019 et 202</w:t>
            </w:r>
            <w:r w:rsidR="00C95BCC">
              <w:rPr>
                <w:rFonts w:ascii="Georgia" w:eastAsia="Times New Roman" w:hAnsi="Georgia" w:cstheme="minorHAnsi"/>
                <w:bCs/>
                <w:sz w:val="20"/>
                <w:szCs w:val="20"/>
                <w:lang w:val="fr-CM" w:eastAsia="fr-CM"/>
              </w:rPr>
              <w:t>1</w:t>
            </w:r>
            <w:r w:rsidRPr="00057269">
              <w:rPr>
                <w:rFonts w:ascii="Georgia" w:hAnsi="Georgia" w:cs="Tahoma"/>
                <w:color w:val="000000"/>
                <w:sz w:val="20"/>
                <w:szCs w:val="20"/>
                <w:lang w:val="fr-FR"/>
              </w:rPr>
              <w:t xml:space="preserve">. Cette évaluation est réalisée par le Cabinet d'Etudes "Associés en Management public et Développement" (AMD International), que je représente. Je voudrais m'entretenir avec vous sur ce sujet. Cette évaluation vise </w:t>
            </w:r>
            <w:r w:rsidRPr="00057269">
              <w:rPr>
                <w:rFonts w:ascii="Georgia" w:hAnsi="Georgia"/>
                <w:sz w:val="20"/>
                <w:szCs w:val="20"/>
                <w:lang w:val="fr-FR"/>
              </w:rPr>
              <w:t>à faire une évaluation de la performance, d’apporter un éclairage sur les avancées de la mise en œuvre de la stratégie, de capitaliser les leçons apprises jusqu’alors, et d’informer la programmation, et la prise de décision</w:t>
            </w:r>
            <w:r w:rsidRPr="00057269">
              <w:rPr>
                <w:rFonts w:ascii="Georgia" w:hAnsi="Georgia"/>
                <w:strike/>
                <w:color w:val="000000" w:themeColor="text1"/>
                <w:sz w:val="20"/>
                <w:szCs w:val="20"/>
                <w:lang w:val="fr-FR"/>
              </w:rPr>
              <w:t>s</w:t>
            </w:r>
            <w:r w:rsidRPr="00057269">
              <w:rPr>
                <w:rFonts w:ascii="Georgia" w:hAnsi="Georgia" w:cs="Tahoma"/>
                <w:sz w:val="20"/>
                <w:szCs w:val="20"/>
                <w:lang w:val="fr-FR"/>
              </w:rPr>
              <w:t xml:space="preserve">. Votre participation à cette évaluation est importante et permettrait de soutenir l'analyse de la performance de la réponse humanitaire. Votre participation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4CD6A30D" w14:textId="77777777" w:rsidR="0026617B" w:rsidRPr="00057269" w:rsidRDefault="0026617B" w:rsidP="00603EC6">
            <w:pPr>
              <w:adjustRightInd w:val="0"/>
              <w:rPr>
                <w:rFonts w:ascii="Georgia" w:hAnsi="Georgia" w:cs="Tahoma"/>
                <w:sz w:val="20"/>
                <w:szCs w:val="20"/>
                <w:lang w:val="fr-FR"/>
              </w:rPr>
            </w:pPr>
            <w:r w:rsidRPr="00057269">
              <w:rPr>
                <w:rFonts w:ascii="Georgia" w:hAnsi="Georgia" w:cs="Tahoma"/>
                <w:sz w:val="20"/>
                <w:szCs w:val="20"/>
                <w:lang w:val="fr-FR"/>
              </w:rPr>
              <w:t>Les données recueillies resteront confidentielles et ne serviront uniquement qu'à l'objet de la présente étude. Nos échanges dureront environ 1 h à 1 h 30. En participant à cette évaluation, il n’y a pas de risque particulier pour vous.</w:t>
            </w:r>
          </w:p>
          <w:p w14:paraId="613A0090" w14:textId="77777777" w:rsidR="0026617B" w:rsidRPr="00057269" w:rsidRDefault="0026617B" w:rsidP="00603EC6">
            <w:pPr>
              <w:adjustRightInd w:val="0"/>
              <w:rPr>
                <w:rFonts w:ascii="Georgia" w:hAnsi="Georgia" w:cs="Tahoma"/>
                <w:sz w:val="20"/>
                <w:szCs w:val="20"/>
                <w:lang w:val="fr-FR"/>
              </w:rPr>
            </w:pPr>
            <w:r w:rsidRPr="00057269">
              <w:rPr>
                <w:rFonts w:ascii="Georgia" w:hAnsi="Georgia" w:cs="Tahoma"/>
                <w:sz w:val="20"/>
                <w:szCs w:val="20"/>
                <w:lang w:val="fr-FR"/>
              </w:rPr>
              <w:t>Je sollicite votre accord de principe pour commencer l'interview si vous acceptez de participer à cette enquête.</w:t>
            </w: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26617B" w:rsidRPr="00057269" w14:paraId="3ADB454D" w14:textId="77777777" w:rsidTr="00603EC6">
              <w:tc>
                <w:tcPr>
                  <w:tcW w:w="4395" w:type="dxa"/>
                  <w:hideMark/>
                </w:tcPr>
                <w:p w14:paraId="09348229"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Je soussigné(e), Monsieur / Madame ………</w:t>
                  </w:r>
                </w:p>
              </w:tc>
              <w:tc>
                <w:tcPr>
                  <w:tcW w:w="4389" w:type="dxa"/>
                  <w:hideMark/>
                </w:tcPr>
                <w:p w14:paraId="3E721D4F"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w:t>
                  </w:r>
                </w:p>
              </w:tc>
            </w:tr>
            <w:tr w:rsidR="0026617B" w:rsidRPr="00057269" w14:paraId="2BF45B22" w14:textId="77777777" w:rsidTr="00603EC6">
              <w:tc>
                <w:tcPr>
                  <w:tcW w:w="4395" w:type="dxa"/>
                  <w:hideMark/>
                </w:tcPr>
                <w:p w14:paraId="08FE8081"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Localité :</w:t>
                  </w:r>
                </w:p>
              </w:tc>
              <w:tc>
                <w:tcPr>
                  <w:tcW w:w="4389" w:type="dxa"/>
                </w:tcPr>
                <w:p w14:paraId="26948D10" w14:textId="77777777" w:rsidR="0026617B" w:rsidRPr="00057269" w:rsidRDefault="0026617B" w:rsidP="00603EC6">
                  <w:pPr>
                    <w:adjustRightInd w:val="0"/>
                    <w:rPr>
                      <w:rFonts w:ascii="Georgia" w:hAnsi="Georgia" w:cs="Tahoma"/>
                      <w:color w:val="000000"/>
                      <w:sz w:val="20"/>
                      <w:szCs w:val="20"/>
                      <w:lang w:val="fr-FR"/>
                    </w:rPr>
                  </w:pPr>
                </w:p>
              </w:tc>
            </w:tr>
            <w:tr w:rsidR="0026617B" w:rsidRPr="00057269" w14:paraId="62679EF8" w14:textId="77777777" w:rsidTr="00603EC6">
              <w:tc>
                <w:tcPr>
                  <w:tcW w:w="4395" w:type="dxa"/>
                  <w:hideMark/>
                </w:tcPr>
                <w:p w14:paraId="5858E34B"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Fonction :</w:t>
                  </w:r>
                </w:p>
              </w:tc>
              <w:tc>
                <w:tcPr>
                  <w:tcW w:w="4389" w:type="dxa"/>
                </w:tcPr>
                <w:p w14:paraId="65149A12" w14:textId="77777777" w:rsidR="0026617B" w:rsidRPr="00057269" w:rsidRDefault="0026617B" w:rsidP="00603EC6">
                  <w:pPr>
                    <w:adjustRightInd w:val="0"/>
                    <w:rPr>
                      <w:rFonts w:ascii="Georgia" w:hAnsi="Georgia" w:cs="Tahoma"/>
                      <w:color w:val="000000"/>
                      <w:sz w:val="20"/>
                      <w:szCs w:val="20"/>
                      <w:lang w:val="fr-FR"/>
                    </w:rPr>
                  </w:pPr>
                </w:p>
              </w:tc>
            </w:tr>
            <w:tr w:rsidR="0026617B" w:rsidRPr="00057269" w14:paraId="6D8DC3B2" w14:textId="77777777" w:rsidTr="00603EC6">
              <w:tc>
                <w:tcPr>
                  <w:tcW w:w="4395" w:type="dxa"/>
                  <w:hideMark/>
                </w:tcPr>
                <w:p w14:paraId="3C4A88A7"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Structure :</w:t>
                  </w:r>
                </w:p>
              </w:tc>
              <w:tc>
                <w:tcPr>
                  <w:tcW w:w="4389" w:type="dxa"/>
                </w:tcPr>
                <w:p w14:paraId="1269527A" w14:textId="77777777" w:rsidR="0026617B" w:rsidRPr="00057269" w:rsidRDefault="0026617B" w:rsidP="00603EC6">
                  <w:pPr>
                    <w:adjustRightInd w:val="0"/>
                    <w:rPr>
                      <w:rFonts w:ascii="Georgia" w:hAnsi="Georgia" w:cs="Tahoma"/>
                      <w:color w:val="000000"/>
                      <w:sz w:val="20"/>
                      <w:szCs w:val="20"/>
                      <w:lang w:val="fr-FR"/>
                    </w:rPr>
                  </w:pPr>
                </w:p>
              </w:tc>
            </w:tr>
            <w:tr w:rsidR="0026617B" w:rsidRPr="00057269" w14:paraId="774A72B8" w14:textId="77777777" w:rsidTr="00603EC6">
              <w:tc>
                <w:tcPr>
                  <w:tcW w:w="4395" w:type="dxa"/>
                  <w:hideMark/>
                </w:tcPr>
                <w:p w14:paraId="72997866"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Contact :</w:t>
                  </w:r>
                </w:p>
              </w:tc>
              <w:tc>
                <w:tcPr>
                  <w:tcW w:w="4389" w:type="dxa"/>
                </w:tcPr>
                <w:p w14:paraId="04ACE143" w14:textId="77777777" w:rsidR="0026617B" w:rsidRPr="00057269" w:rsidRDefault="0026617B" w:rsidP="00603EC6">
                  <w:pPr>
                    <w:adjustRightInd w:val="0"/>
                    <w:rPr>
                      <w:rFonts w:ascii="Georgia" w:hAnsi="Georgia" w:cs="Tahoma"/>
                      <w:color w:val="000000"/>
                      <w:sz w:val="20"/>
                      <w:szCs w:val="20"/>
                      <w:lang w:val="fr-FR"/>
                    </w:rPr>
                  </w:pPr>
                </w:p>
              </w:tc>
            </w:tr>
          </w:tbl>
          <w:p w14:paraId="7E200390" w14:textId="77777777" w:rsidR="0026617B" w:rsidRPr="00057269" w:rsidRDefault="0026617B" w:rsidP="00603EC6">
            <w:pPr>
              <w:rPr>
                <w:rFonts w:ascii="Georgia" w:hAnsi="Georgia" w:cs="Tahoma"/>
                <w:sz w:val="20"/>
                <w:szCs w:val="20"/>
                <w:lang w:val="fr-FR"/>
              </w:rPr>
            </w:pPr>
            <w:r w:rsidRPr="00057269">
              <w:rPr>
                <w:rFonts w:ascii="Georgia" w:eastAsia="Times New Roman" w:hAnsi="Georgia" w:cs="Tahoma"/>
                <w:b/>
                <w:bCs/>
                <w:color w:val="000000"/>
                <w:sz w:val="20"/>
                <w:szCs w:val="20"/>
                <w:lang w:val="fr-FR"/>
              </w:rPr>
              <w:t>Considérant,</w:t>
            </w:r>
            <w:r w:rsidRPr="00057269">
              <w:rPr>
                <w:rFonts w:ascii="Georgia" w:eastAsia="Times New Roman" w:hAnsi="Georgia" w:cs="Tahoma"/>
                <w:color w:val="000000"/>
                <w:sz w:val="20"/>
                <w:szCs w:val="20"/>
                <w:lang w:val="fr-FR"/>
              </w:rPr>
              <w:t xml:space="preserve"> l’objectif </w:t>
            </w:r>
            <w:r w:rsidRPr="00057269">
              <w:rPr>
                <w:rFonts w:ascii="Georgia" w:hAnsi="Georgia"/>
                <w:sz w:val="20"/>
                <w:szCs w:val="20"/>
                <w:lang w:val="fr-FR"/>
              </w:rPr>
              <w:t>de faire une analyse de la performance, d’apporter un éclairage sur les avancées de la mise en œuvre de la stratégie, de capitaliser les leçons apprises jusqu’alors, et d’informer la programmation, et la prise de décisions pour la suite réponse humanitaire.</w:t>
            </w:r>
          </w:p>
          <w:p w14:paraId="2D359BEE" w14:textId="7D6F45C5" w:rsidR="0026617B" w:rsidRPr="00057269" w:rsidRDefault="0026617B" w:rsidP="00603EC6">
            <w:pPr>
              <w:rPr>
                <w:rFonts w:ascii="Georgia" w:eastAsia="Times New Roman" w:hAnsi="Georgia" w:cs="Tahoma"/>
                <w:color w:val="000000"/>
                <w:sz w:val="20"/>
                <w:szCs w:val="20"/>
                <w:lang w:val="fr-FR"/>
              </w:rPr>
            </w:pPr>
            <w:r w:rsidRPr="00057269">
              <w:rPr>
                <w:rFonts w:ascii="Georgia" w:eastAsia="Times New Roman" w:hAnsi="Georgia" w:cs="Tahoma"/>
                <w:b/>
                <w:bCs/>
                <w:color w:val="000000"/>
                <w:sz w:val="20"/>
                <w:szCs w:val="20"/>
                <w:lang w:val="fr-FR"/>
              </w:rPr>
              <w:t xml:space="preserve">Considérant, </w:t>
            </w:r>
            <w:r w:rsidRPr="00057269">
              <w:rPr>
                <w:rFonts w:ascii="Georgia" w:eastAsia="Times New Roman" w:hAnsi="Georgia" w:cs="Tahoma"/>
                <w:color w:val="000000"/>
                <w:sz w:val="20"/>
                <w:szCs w:val="20"/>
                <w:lang w:val="fr-FR"/>
              </w:rPr>
              <w:t xml:space="preserve">les principales parties prenantes engagées dans la présente enquête, le Bureau Régional de l’UNICEF, les Bureaux pays de l’UNICEF, les départements </w:t>
            </w:r>
            <w:r w:rsidR="00C95BCC" w:rsidRPr="00057269">
              <w:rPr>
                <w:rFonts w:ascii="Georgia" w:eastAsia="Times New Roman" w:hAnsi="Georgia" w:cs="Tahoma"/>
                <w:color w:val="000000"/>
                <w:sz w:val="20"/>
                <w:szCs w:val="20"/>
                <w:lang w:val="fr-FR"/>
              </w:rPr>
              <w:t>ministériels</w:t>
            </w:r>
            <w:r w:rsidRPr="00057269">
              <w:rPr>
                <w:rFonts w:ascii="Georgia" w:eastAsia="Times New Roman" w:hAnsi="Georgia" w:cs="Tahoma"/>
                <w:color w:val="000000"/>
                <w:sz w:val="20"/>
                <w:szCs w:val="20"/>
                <w:lang w:val="fr-FR"/>
              </w:rPr>
              <w:t>, les collectivités terr</w:t>
            </w:r>
            <w:r w:rsidR="00C95BCC">
              <w:rPr>
                <w:rFonts w:ascii="Georgia" w:eastAsia="Times New Roman" w:hAnsi="Georgia" w:cs="Tahoma"/>
                <w:color w:val="000000"/>
                <w:sz w:val="20"/>
                <w:szCs w:val="20"/>
                <w:lang w:val="fr-FR"/>
              </w:rPr>
              <w:t>i</w:t>
            </w:r>
            <w:r w:rsidRPr="00057269">
              <w:rPr>
                <w:rFonts w:ascii="Georgia" w:eastAsia="Times New Roman" w:hAnsi="Georgia" w:cs="Tahoma"/>
                <w:color w:val="000000"/>
                <w:sz w:val="20"/>
                <w:szCs w:val="20"/>
                <w:lang w:val="fr-FR"/>
              </w:rPr>
              <w:t>t</w:t>
            </w:r>
            <w:r w:rsidR="00C95BCC">
              <w:rPr>
                <w:rFonts w:ascii="Georgia" w:eastAsia="Times New Roman" w:hAnsi="Georgia" w:cs="Tahoma"/>
                <w:color w:val="000000"/>
                <w:sz w:val="20"/>
                <w:szCs w:val="20"/>
                <w:lang w:val="fr-FR"/>
              </w:rPr>
              <w:t>o</w:t>
            </w:r>
            <w:r w:rsidRPr="00057269">
              <w:rPr>
                <w:rFonts w:ascii="Georgia" w:eastAsia="Times New Roman" w:hAnsi="Georgia" w:cs="Tahoma"/>
                <w:color w:val="000000"/>
                <w:sz w:val="20"/>
                <w:szCs w:val="20"/>
                <w:lang w:val="fr-FR"/>
              </w:rPr>
              <w:t>r</w:t>
            </w:r>
            <w:r w:rsidR="00C95BCC">
              <w:rPr>
                <w:rFonts w:ascii="Georgia" w:eastAsia="Times New Roman" w:hAnsi="Georgia" w:cs="Tahoma"/>
                <w:color w:val="000000"/>
                <w:sz w:val="20"/>
                <w:szCs w:val="20"/>
                <w:lang w:val="fr-FR"/>
              </w:rPr>
              <w:t>i</w:t>
            </w:r>
            <w:r w:rsidRPr="00057269">
              <w:rPr>
                <w:rFonts w:ascii="Georgia" w:eastAsia="Times New Roman" w:hAnsi="Georgia" w:cs="Tahoma"/>
                <w:color w:val="000000"/>
                <w:sz w:val="20"/>
                <w:szCs w:val="20"/>
                <w:lang w:val="fr-FR"/>
              </w:rPr>
              <w:t xml:space="preserve">ales et les ONG </w:t>
            </w:r>
            <w:r w:rsidR="00C95BCC" w:rsidRPr="00057269">
              <w:rPr>
                <w:rFonts w:ascii="Georgia" w:eastAsia="Times New Roman" w:hAnsi="Georgia" w:cs="Tahoma"/>
                <w:color w:val="000000"/>
                <w:sz w:val="20"/>
                <w:szCs w:val="20"/>
                <w:lang w:val="fr-FR"/>
              </w:rPr>
              <w:t>internationales</w:t>
            </w:r>
            <w:r w:rsidRPr="00057269">
              <w:rPr>
                <w:rFonts w:ascii="Georgia" w:eastAsia="Times New Roman" w:hAnsi="Georgia" w:cs="Tahoma"/>
                <w:color w:val="000000"/>
                <w:sz w:val="20"/>
                <w:szCs w:val="20"/>
                <w:lang w:val="fr-FR"/>
              </w:rPr>
              <w:t xml:space="preserve"> et nationales</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7398"/>
              <w:gridCol w:w="636"/>
              <w:gridCol w:w="766"/>
            </w:tblGrid>
            <w:tr w:rsidR="0026617B" w:rsidRPr="00057269" w14:paraId="544A84A8" w14:textId="77777777" w:rsidTr="00603EC6">
              <w:tc>
                <w:tcPr>
                  <w:tcW w:w="7398" w:type="dxa"/>
                  <w:tcBorders>
                    <w:top w:val="dotted" w:sz="2" w:space="0" w:color="0070C0"/>
                    <w:left w:val="nil"/>
                    <w:bottom w:val="dotted" w:sz="2" w:space="0" w:color="0070C0"/>
                    <w:right w:val="dotted" w:sz="2" w:space="0" w:color="0070C0"/>
                  </w:tcBorders>
                  <w:shd w:val="clear" w:color="auto" w:fill="D9D9D9" w:themeFill="background1" w:themeFillShade="D9"/>
                </w:tcPr>
                <w:p w14:paraId="7CABD399" w14:textId="77777777" w:rsidR="0026617B" w:rsidRPr="00057269" w:rsidRDefault="0026617B" w:rsidP="00603EC6">
                  <w:pPr>
                    <w:autoSpaceDE w:val="0"/>
                    <w:autoSpaceDN w:val="0"/>
                    <w:adjustRightInd w:val="0"/>
                    <w:rPr>
                      <w:rFonts w:ascii="Georgia" w:hAnsi="Georgia" w:cs="Tahoma"/>
                      <w:color w:val="000000"/>
                      <w:sz w:val="20"/>
                      <w:szCs w:val="20"/>
                      <w:lang w:val="fr-FR"/>
                    </w:rPr>
                  </w:pPr>
                </w:p>
              </w:tc>
              <w:tc>
                <w:tcPr>
                  <w:tcW w:w="636" w:type="dxa"/>
                  <w:tcBorders>
                    <w:top w:val="dotted" w:sz="2" w:space="0" w:color="0070C0"/>
                    <w:left w:val="dotted" w:sz="2" w:space="0" w:color="0070C0"/>
                    <w:bottom w:val="dotted" w:sz="2" w:space="0" w:color="0070C0"/>
                    <w:right w:val="dotted" w:sz="2" w:space="0" w:color="0070C0"/>
                  </w:tcBorders>
                  <w:shd w:val="clear" w:color="auto" w:fill="D9D9D9" w:themeFill="background1" w:themeFillShade="D9"/>
                  <w:hideMark/>
                </w:tcPr>
                <w:p w14:paraId="66E18220" w14:textId="77777777" w:rsidR="0026617B" w:rsidRPr="00057269" w:rsidRDefault="0026617B" w:rsidP="00603EC6">
                  <w:pPr>
                    <w:rPr>
                      <w:rFonts w:ascii="Georgia" w:eastAsia="Times New Roman" w:hAnsi="Georgia" w:cs="Tahoma"/>
                      <w:b/>
                      <w:bCs/>
                      <w:color w:val="000000"/>
                      <w:sz w:val="20"/>
                      <w:szCs w:val="20"/>
                    </w:rPr>
                  </w:pPr>
                  <w:r w:rsidRPr="00057269">
                    <w:rPr>
                      <w:rFonts w:ascii="Georgia" w:eastAsia="Times New Roman" w:hAnsi="Georgia" w:cs="Tahoma"/>
                      <w:b/>
                      <w:bCs/>
                      <w:color w:val="000000"/>
                      <w:sz w:val="20"/>
                      <w:szCs w:val="20"/>
                    </w:rPr>
                    <w:t>OUI</w:t>
                  </w:r>
                </w:p>
              </w:tc>
              <w:tc>
                <w:tcPr>
                  <w:tcW w:w="766" w:type="dxa"/>
                  <w:tcBorders>
                    <w:top w:val="dotted" w:sz="2" w:space="0" w:color="0070C0"/>
                    <w:left w:val="dotted" w:sz="2" w:space="0" w:color="0070C0"/>
                    <w:bottom w:val="dotted" w:sz="2" w:space="0" w:color="0070C0"/>
                    <w:right w:val="nil"/>
                  </w:tcBorders>
                  <w:shd w:val="clear" w:color="auto" w:fill="D9D9D9" w:themeFill="background1" w:themeFillShade="D9"/>
                  <w:hideMark/>
                </w:tcPr>
                <w:p w14:paraId="7449F50A" w14:textId="77777777" w:rsidR="0026617B" w:rsidRPr="00057269" w:rsidRDefault="0026617B" w:rsidP="00603EC6">
                  <w:pPr>
                    <w:rPr>
                      <w:rFonts w:ascii="Georgia" w:eastAsia="Times New Roman" w:hAnsi="Georgia" w:cs="Tahoma"/>
                      <w:b/>
                      <w:bCs/>
                      <w:color w:val="000000"/>
                      <w:sz w:val="20"/>
                      <w:szCs w:val="20"/>
                    </w:rPr>
                  </w:pPr>
                  <w:r w:rsidRPr="00057269">
                    <w:rPr>
                      <w:rFonts w:ascii="Georgia" w:eastAsia="Times New Roman" w:hAnsi="Georgia" w:cs="Tahoma"/>
                      <w:b/>
                      <w:bCs/>
                      <w:color w:val="000000"/>
                      <w:sz w:val="20"/>
                      <w:szCs w:val="20"/>
                    </w:rPr>
                    <w:t>NON</w:t>
                  </w:r>
                </w:p>
              </w:tc>
            </w:tr>
            <w:tr w:rsidR="0026617B" w:rsidRPr="00057269" w14:paraId="59611FA2" w14:textId="77777777" w:rsidTr="00603EC6">
              <w:tc>
                <w:tcPr>
                  <w:tcW w:w="7398" w:type="dxa"/>
                  <w:tcBorders>
                    <w:top w:val="dotted" w:sz="2" w:space="0" w:color="0070C0"/>
                    <w:left w:val="nil"/>
                    <w:bottom w:val="dotted" w:sz="2" w:space="0" w:color="0070C0"/>
                    <w:right w:val="dotted" w:sz="2" w:space="0" w:color="0070C0"/>
                  </w:tcBorders>
                  <w:hideMark/>
                </w:tcPr>
                <w:p w14:paraId="49CFFCF8" w14:textId="77777777" w:rsidR="0026617B" w:rsidRPr="00057269" w:rsidRDefault="0026617B" w:rsidP="0026617B">
                  <w:pPr>
                    <w:numPr>
                      <w:ilvl w:val="0"/>
                      <w:numId w:val="4"/>
                    </w:numPr>
                    <w:autoSpaceDE w:val="0"/>
                    <w:autoSpaceDN w:val="0"/>
                    <w:adjustRightInd w:val="0"/>
                    <w:spacing w:before="0" w:after="0" w:line="242" w:lineRule="auto"/>
                    <w:contextualSpacing/>
                    <w:rPr>
                      <w:rFonts w:ascii="Georgia" w:eastAsia="Times New Roman" w:hAnsi="Georgia" w:cs="Tahoma"/>
                      <w:color w:val="000000"/>
                      <w:sz w:val="20"/>
                      <w:szCs w:val="20"/>
                      <w:lang w:val="fr-FR"/>
                    </w:rPr>
                  </w:pPr>
                  <w:r w:rsidRPr="00057269">
                    <w:rPr>
                      <w:rFonts w:ascii="Georgia" w:hAnsi="Georgia" w:cs="Tahoma"/>
                      <w:color w:val="000000"/>
                      <w:sz w:val="20"/>
                      <w:szCs w:val="20"/>
                      <w:lang w:val="fr-FR"/>
                    </w:rPr>
                    <w:t>Je marque mon consentement éclairé pour participer à l’évaluation ;</w:t>
                  </w:r>
                </w:p>
              </w:tc>
              <w:tc>
                <w:tcPr>
                  <w:tcW w:w="636" w:type="dxa"/>
                  <w:tcBorders>
                    <w:top w:val="dotted" w:sz="2" w:space="0" w:color="0070C0"/>
                    <w:left w:val="dotted" w:sz="2" w:space="0" w:color="0070C0"/>
                    <w:bottom w:val="dotted" w:sz="2" w:space="0" w:color="0070C0"/>
                    <w:right w:val="dotted" w:sz="2" w:space="0" w:color="0070C0"/>
                  </w:tcBorders>
                </w:tcPr>
                <w:p w14:paraId="4B288B10" w14:textId="77777777" w:rsidR="0026617B" w:rsidRPr="00057269" w:rsidRDefault="0026617B" w:rsidP="00603EC6">
                  <w:pPr>
                    <w:rPr>
                      <w:rFonts w:ascii="Georgia" w:eastAsia="Times New Roman" w:hAnsi="Georgia"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6D6BBDE6" w14:textId="77777777" w:rsidR="0026617B" w:rsidRPr="00057269" w:rsidRDefault="0026617B" w:rsidP="00603EC6">
                  <w:pPr>
                    <w:rPr>
                      <w:rFonts w:ascii="Georgia" w:eastAsia="Times New Roman" w:hAnsi="Georgia" w:cs="Tahoma"/>
                      <w:color w:val="000000"/>
                      <w:sz w:val="20"/>
                      <w:szCs w:val="20"/>
                      <w:lang w:val="fr-FR"/>
                    </w:rPr>
                  </w:pPr>
                </w:p>
              </w:tc>
            </w:tr>
            <w:tr w:rsidR="0026617B" w:rsidRPr="00057269" w14:paraId="72A73C5C" w14:textId="77777777" w:rsidTr="00603EC6">
              <w:tc>
                <w:tcPr>
                  <w:tcW w:w="7398" w:type="dxa"/>
                  <w:tcBorders>
                    <w:top w:val="dotted" w:sz="2" w:space="0" w:color="0070C0"/>
                    <w:left w:val="nil"/>
                    <w:bottom w:val="dotted" w:sz="2" w:space="0" w:color="0070C0"/>
                    <w:right w:val="dotted" w:sz="2" w:space="0" w:color="0070C0"/>
                  </w:tcBorders>
                  <w:hideMark/>
                </w:tcPr>
                <w:p w14:paraId="7E076616" w14:textId="77777777" w:rsidR="0026617B" w:rsidRPr="00057269" w:rsidRDefault="0026617B" w:rsidP="0026617B">
                  <w:pPr>
                    <w:numPr>
                      <w:ilvl w:val="0"/>
                      <w:numId w:val="4"/>
                    </w:numPr>
                    <w:autoSpaceDE w:val="0"/>
                    <w:autoSpaceDN w:val="0"/>
                    <w:adjustRightInd w:val="0"/>
                    <w:spacing w:before="0" w:after="0" w:line="242" w:lineRule="auto"/>
                    <w:contextualSpacing/>
                    <w:rPr>
                      <w:rFonts w:ascii="Georgia" w:hAnsi="Georgia" w:cs="Tahoma"/>
                      <w:color w:val="000000"/>
                      <w:sz w:val="20"/>
                      <w:szCs w:val="20"/>
                      <w:lang w:val="fr-FR"/>
                    </w:rPr>
                  </w:pPr>
                  <w:r w:rsidRPr="00057269">
                    <w:rPr>
                      <w:rFonts w:ascii="Georgia" w:hAnsi="Georgia" w:cs="Tahoma"/>
                      <w:color w:val="000000"/>
                      <w:sz w:val="20"/>
                      <w:szCs w:val="20"/>
                      <w:lang w:val="fr-FR"/>
                    </w:rPr>
                    <w:t>Je marque mon consentement éclairé pour l’enregistrement de l’entretien</w:t>
                  </w:r>
                </w:p>
              </w:tc>
              <w:tc>
                <w:tcPr>
                  <w:tcW w:w="636" w:type="dxa"/>
                  <w:tcBorders>
                    <w:top w:val="dotted" w:sz="2" w:space="0" w:color="0070C0"/>
                    <w:left w:val="dotted" w:sz="2" w:space="0" w:color="0070C0"/>
                    <w:bottom w:val="dotted" w:sz="2" w:space="0" w:color="0070C0"/>
                    <w:right w:val="dotted" w:sz="2" w:space="0" w:color="0070C0"/>
                  </w:tcBorders>
                </w:tcPr>
                <w:p w14:paraId="7CE44AD5" w14:textId="77777777" w:rsidR="0026617B" w:rsidRPr="00057269" w:rsidRDefault="0026617B" w:rsidP="00603EC6">
                  <w:pPr>
                    <w:rPr>
                      <w:rFonts w:ascii="Georgia" w:eastAsia="Times New Roman" w:hAnsi="Georgia"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5D17BC7F" w14:textId="77777777" w:rsidR="0026617B" w:rsidRPr="00057269" w:rsidRDefault="0026617B" w:rsidP="00603EC6">
                  <w:pPr>
                    <w:rPr>
                      <w:rFonts w:ascii="Georgia" w:eastAsia="Times New Roman" w:hAnsi="Georgia" w:cs="Tahoma"/>
                      <w:color w:val="000000"/>
                      <w:sz w:val="20"/>
                      <w:szCs w:val="20"/>
                      <w:lang w:val="fr-FR"/>
                    </w:rPr>
                  </w:pPr>
                </w:p>
              </w:tc>
            </w:tr>
          </w:tbl>
          <w:p w14:paraId="14C388AA"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Ces dispositions sont portées à ma connaissance, dans le cadre de l’application de la législation relative au respect de la vie privée.</w:t>
            </w:r>
          </w:p>
          <w:p w14:paraId="2C5EA352"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J’accorde cette autorisation à titre gracieux.</w:t>
            </w:r>
          </w:p>
          <w:p w14:paraId="45AC5828"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 xml:space="preserve">En cas de besoin, pour poser d’éventuelles questions ou plaintes, merci de : </w:t>
            </w:r>
          </w:p>
          <w:p w14:paraId="7FBEC86D" w14:textId="77777777" w:rsidR="0026617B" w:rsidRPr="00057269" w:rsidRDefault="0026617B" w:rsidP="00AE563F">
            <w:pPr>
              <w:pStyle w:val="ListParagraph"/>
              <w:numPr>
                <w:ilvl w:val="0"/>
                <w:numId w:val="34"/>
              </w:numPr>
              <w:adjustRightInd w:val="0"/>
              <w:spacing w:before="0" w:after="0" w:line="242" w:lineRule="auto"/>
              <w:rPr>
                <w:rFonts w:ascii="Georgia" w:hAnsi="Georgia" w:cs="Tahoma"/>
                <w:color w:val="000000"/>
                <w:sz w:val="20"/>
                <w:szCs w:val="20"/>
                <w:lang w:val="fr-FR"/>
              </w:rPr>
            </w:pPr>
            <w:r w:rsidRPr="00057269">
              <w:rPr>
                <w:rFonts w:ascii="Georgia" w:hAnsi="Georgia" w:cs="Tahoma"/>
                <w:color w:val="000000"/>
                <w:sz w:val="20"/>
                <w:szCs w:val="20"/>
                <w:lang w:val="fr-FR"/>
              </w:rPr>
              <w:t xml:space="preserve">Me joindre au [xx xx xx xx] ; </w:t>
            </w:r>
          </w:p>
          <w:p w14:paraId="551BEBE4" w14:textId="77777777" w:rsidR="0026617B" w:rsidRPr="00057269" w:rsidRDefault="0026617B" w:rsidP="00AE563F">
            <w:pPr>
              <w:pStyle w:val="ListParagraph"/>
              <w:numPr>
                <w:ilvl w:val="0"/>
                <w:numId w:val="34"/>
              </w:numPr>
              <w:adjustRightInd w:val="0"/>
              <w:spacing w:before="0" w:after="0" w:line="242" w:lineRule="auto"/>
              <w:rPr>
                <w:rFonts w:ascii="Georgia" w:hAnsi="Georgia" w:cs="Tahoma"/>
                <w:color w:val="000000"/>
                <w:sz w:val="20"/>
                <w:szCs w:val="20"/>
                <w:lang w:val="fr-FR"/>
              </w:rPr>
            </w:pPr>
            <w:r w:rsidRPr="00057269">
              <w:rPr>
                <w:rFonts w:ascii="Georgia" w:hAnsi="Georgia" w:cs="Tahoma"/>
                <w:color w:val="000000"/>
                <w:sz w:val="20"/>
                <w:szCs w:val="20"/>
                <w:lang w:val="fr-FR"/>
              </w:rPr>
              <w:t>Joindre UNICEF au [xx xx xx xx] ;</w:t>
            </w:r>
          </w:p>
          <w:p w14:paraId="2B35720E" w14:textId="77777777" w:rsidR="0026617B" w:rsidRPr="00057269" w:rsidRDefault="0026617B" w:rsidP="00603EC6">
            <w:pPr>
              <w:adjustRightInd w:val="0"/>
              <w:rPr>
                <w:rFonts w:ascii="Georgia" w:hAnsi="Georgia" w:cs="Tahoma"/>
                <w:color w:val="000000"/>
                <w:sz w:val="20"/>
                <w:szCs w:val="20"/>
                <w:lang w:val="fr-FR"/>
              </w:rPr>
            </w:pPr>
          </w:p>
          <w:p w14:paraId="3C654FF7" w14:textId="77777777" w:rsidR="0026617B" w:rsidRPr="00057269" w:rsidRDefault="0026617B" w:rsidP="00603EC6">
            <w:pPr>
              <w:tabs>
                <w:tab w:val="left" w:pos="5954"/>
              </w:tabs>
              <w:adjustRightInd w:val="0"/>
              <w:jc w:val="right"/>
              <w:rPr>
                <w:rFonts w:ascii="Georgia" w:hAnsi="Georgia" w:cs="Tahoma"/>
                <w:color w:val="000000"/>
                <w:sz w:val="20"/>
                <w:szCs w:val="20"/>
                <w:lang w:val="fr-FR"/>
              </w:rPr>
            </w:pPr>
            <w:r w:rsidRPr="00057269">
              <w:rPr>
                <w:rFonts w:ascii="Georgia" w:hAnsi="Georgia" w:cs="Tahoma"/>
                <w:color w:val="000000"/>
                <w:sz w:val="20"/>
                <w:szCs w:val="20"/>
                <w:lang w:val="fr-FR"/>
              </w:rPr>
              <w:t xml:space="preserve">Fait à :………………………….. </w:t>
            </w:r>
          </w:p>
          <w:p w14:paraId="15B97825" w14:textId="77777777" w:rsidR="0026617B" w:rsidRPr="00057269" w:rsidRDefault="0026617B" w:rsidP="00603EC6">
            <w:pPr>
              <w:tabs>
                <w:tab w:val="left" w:pos="5954"/>
              </w:tabs>
              <w:adjustRightInd w:val="0"/>
              <w:jc w:val="right"/>
              <w:rPr>
                <w:rFonts w:ascii="Georgia" w:hAnsi="Georgia" w:cs="Tahoma"/>
                <w:color w:val="000000"/>
                <w:sz w:val="20"/>
                <w:szCs w:val="20"/>
                <w:lang w:val="fr-FR"/>
              </w:rPr>
            </w:pPr>
            <w:r w:rsidRPr="00057269">
              <w:rPr>
                <w:rFonts w:ascii="Georgia" w:hAnsi="Georgia" w:cs="Tahoma"/>
                <w:color w:val="000000"/>
                <w:sz w:val="20"/>
                <w:szCs w:val="20"/>
                <w:lang w:val="fr-FR"/>
              </w:rPr>
              <w:t>le : ………………………………</w:t>
            </w:r>
          </w:p>
          <w:p w14:paraId="0742ECE0" w14:textId="77777777" w:rsidR="0026617B" w:rsidRPr="00057269" w:rsidRDefault="0026617B" w:rsidP="00603EC6">
            <w:pPr>
              <w:adjustRightInd w:val="0"/>
              <w:jc w:val="right"/>
              <w:rPr>
                <w:rFonts w:ascii="Georgia" w:hAnsi="Georgia" w:cs="Tahoma"/>
                <w:color w:val="000000"/>
                <w:sz w:val="20"/>
                <w:szCs w:val="20"/>
                <w:lang w:val="fr-FR"/>
              </w:rPr>
            </w:pPr>
          </w:p>
          <w:p w14:paraId="2D860127" w14:textId="77777777" w:rsidR="0026617B" w:rsidRPr="00057269" w:rsidRDefault="0026617B" w:rsidP="00603EC6">
            <w:pPr>
              <w:adjustRightInd w:val="0"/>
              <w:jc w:val="right"/>
              <w:rPr>
                <w:rFonts w:ascii="Georgia" w:hAnsi="Georgia" w:cs="Tahoma"/>
                <w:color w:val="000000"/>
                <w:sz w:val="20"/>
                <w:szCs w:val="20"/>
                <w:lang w:val="fr-FR"/>
              </w:rPr>
            </w:pPr>
            <w:r w:rsidRPr="00057269">
              <w:rPr>
                <w:rFonts w:ascii="Georgia" w:hAnsi="Georgia" w:cs="Tahoma"/>
                <w:color w:val="000000"/>
                <w:sz w:val="20"/>
                <w:szCs w:val="20"/>
                <w:lang w:val="fr-FR"/>
              </w:rPr>
              <w:t>Pour servir et valoir ce que de droit</w:t>
            </w:r>
          </w:p>
          <w:p w14:paraId="08E6FC5B" w14:textId="77777777" w:rsidR="0026617B" w:rsidRPr="00057269" w:rsidRDefault="0026617B" w:rsidP="00603EC6">
            <w:pPr>
              <w:adjustRightInd w:val="0"/>
              <w:jc w:val="right"/>
              <w:rPr>
                <w:rFonts w:ascii="Georgia" w:hAnsi="Georgia" w:cs="Tahoma"/>
                <w:color w:val="000000"/>
                <w:sz w:val="20"/>
                <w:szCs w:val="20"/>
              </w:rPr>
            </w:pPr>
            <w:r w:rsidRPr="00057269">
              <w:rPr>
                <w:rFonts w:ascii="Georgia" w:hAnsi="Georgia" w:cs="Tahoma"/>
                <w:color w:val="000000"/>
                <w:sz w:val="20"/>
                <w:szCs w:val="20"/>
              </w:rPr>
              <w:t>Signature / Empreinte</w:t>
            </w:r>
          </w:p>
        </w:tc>
      </w:tr>
    </w:tbl>
    <w:p w14:paraId="6354D0AB" w14:textId="77777777" w:rsidR="0026617B" w:rsidRPr="00057269" w:rsidRDefault="0026617B" w:rsidP="0026617B">
      <w:pPr>
        <w:spacing w:line="276" w:lineRule="auto"/>
        <w:rPr>
          <w:rFonts w:ascii="Georgia" w:eastAsia="Times New Roman" w:hAnsi="Georgia" w:cstheme="minorHAnsi"/>
          <w:sz w:val="20"/>
          <w:szCs w:val="20"/>
          <w:lang w:val="fr-CM" w:eastAsia="fr-CM"/>
        </w:rPr>
      </w:pPr>
    </w:p>
    <w:p w14:paraId="47D61426" w14:textId="77777777"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I. PERTNENCE</w:t>
      </w:r>
    </w:p>
    <w:p w14:paraId="7ACFE273" w14:textId="77777777" w:rsidR="0026617B" w:rsidRPr="00057269" w:rsidRDefault="0026617B" w:rsidP="00AE563F">
      <w:pPr>
        <w:pStyle w:val="ListParagraph"/>
        <w:numPr>
          <w:ilvl w:val="0"/>
          <w:numId w:val="35"/>
        </w:numPr>
        <w:spacing w:before="0" w:after="0"/>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 xml:space="preserve"> Intervention par rapport aux besoins</w:t>
      </w:r>
    </w:p>
    <w:p w14:paraId="142F3E28" w14:textId="6635DA7C"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sz w:val="20"/>
          <w:szCs w:val="20"/>
          <w:lang w:eastAsia="fr-FR"/>
        </w:rPr>
        <w:t>QE1.1.</w:t>
      </w:r>
      <w:r w:rsidRPr="00057269">
        <w:rPr>
          <w:rFonts w:ascii="Georgia" w:eastAsia="Times New Roman" w:hAnsi="Georgia" w:cstheme="minorHAnsi"/>
          <w:color w:val="000000"/>
          <w:sz w:val="20"/>
          <w:szCs w:val="20"/>
          <w:lang w:eastAsia="fr-FR"/>
        </w:rPr>
        <w:t xml:space="preserve"> De </w:t>
      </w:r>
      <w:r w:rsidRPr="00057269">
        <w:rPr>
          <w:rFonts w:ascii="Georgia" w:eastAsia="Times New Roman" w:hAnsi="Georgia" w:cstheme="minorHAnsi"/>
          <w:color w:val="000000"/>
          <w:lang w:eastAsia="fr-FR"/>
        </w:rPr>
        <w:t xml:space="preserve">quelle manière la réponse humanitaire a été fondée sur </w:t>
      </w:r>
      <w:r w:rsidR="000E5D85">
        <w:rPr>
          <w:rFonts w:ascii="Georgia" w:eastAsia="Times New Roman" w:hAnsi="Georgia" w:cstheme="minorHAnsi"/>
          <w:color w:val="000000"/>
          <w:lang w:eastAsia="fr-FR"/>
        </w:rPr>
        <w:t>c</w:t>
      </w:r>
      <w:r w:rsidRPr="00057269">
        <w:rPr>
          <w:rFonts w:ascii="Georgia" w:eastAsia="Times New Roman" w:hAnsi="Georgia" w:cstheme="minorHAnsi"/>
          <w:color w:val="000000"/>
          <w:lang w:eastAsia="fr-FR"/>
        </w:rPr>
        <w:t xml:space="preserve">es besoins faites par UNICEF/ Clusters ?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QE1.2.</w:t>
      </w:r>
      <w:r w:rsidRPr="00057269">
        <w:rPr>
          <w:rFonts w:ascii="Georgia" w:eastAsia="Times New Roman" w:hAnsi="Georgia" w:cstheme="minorHAnsi"/>
          <w:color w:val="000000"/>
          <w:lang w:eastAsia="fr-FR"/>
        </w:rPr>
        <w:t xml:space="preserve"> De quelle manière la réponse humanitaire a priorisé les besoins? </w:t>
      </w:r>
    </w:p>
    <w:p w14:paraId="7370390E" w14:textId="77777777" w:rsidR="0026617B" w:rsidRPr="00057269" w:rsidRDefault="0026617B" w:rsidP="0026617B">
      <w:pPr>
        <w:jc w:val="left"/>
        <w:rPr>
          <w:rFonts w:ascii="Georgia" w:eastAsia="Times New Roman" w:hAnsi="Georgia" w:cstheme="minorHAnsi"/>
          <w:color w:val="000000" w:themeColor="text1"/>
          <w:lang w:eastAsia="fr-FR"/>
        </w:rPr>
      </w:pPr>
      <w:r w:rsidRPr="00057269">
        <w:rPr>
          <w:rFonts w:ascii="Georgia" w:eastAsia="Times New Roman" w:hAnsi="Georgia" w:cstheme="minorHAnsi"/>
          <w:b/>
          <w:bCs/>
          <w:color w:val="000000" w:themeColor="text1"/>
          <w:lang w:eastAsia="fr-FR"/>
        </w:rPr>
        <w:t>QE2.1</w:t>
      </w:r>
      <w:r w:rsidRPr="00057269">
        <w:rPr>
          <w:rFonts w:ascii="Georgia" w:eastAsia="Times New Roman" w:hAnsi="Georgia" w:cstheme="minorHAnsi"/>
          <w:color w:val="000000" w:themeColor="text1"/>
          <w:lang w:eastAsia="fr-FR"/>
        </w:rPr>
        <w:t xml:space="preserve"> Quelle est la valeur ajoutée de l’UNICEF ?</w:t>
      </w:r>
    </w:p>
    <w:p w14:paraId="3349B497" w14:textId="77777777" w:rsidR="0026617B" w:rsidRPr="00057269" w:rsidRDefault="0026617B" w:rsidP="0026617B">
      <w:pPr>
        <w:jc w:val="left"/>
        <w:rPr>
          <w:rFonts w:ascii="Georgia" w:eastAsia="Times New Roman" w:hAnsi="Georgia" w:cstheme="minorHAnsi"/>
          <w:color w:val="000000" w:themeColor="text1"/>
          <w:lang w:eastAsia="fr-FR"/>
        </w:rPr>
      </w:pPr>
      <w:r w:rsidRPr="00057269">
        <w:rPr>
          <w:rFonts w:ascii="Georgia" w:eastAsia="Times New Roman" w:hAnsi="Georgia"/>
          <w:b/>
          <w:bCs/>
          <w:color w:val="000000" w:themeColor="text1"/>
          <w:lang w:eastAsia="fr-FR"/>
        </w:rPr>
        <w:t>QE2.2</w:t>
      </w:r>
      <w:r w:rsidRPr="00057269">
        <w:rPr>
          <w:rFonts w:ascii="Georgia" w:eastAsia="Times New Roman" w:hAnsi="Georgia"/>
          <w:color w:val="000000" w:themeColor="text1"/>
          <w:lang w:eastAsia="fr-FR"/>
        </w:rPr>
        <w:t xml:space="preserve"> Quelle est la couverture de la zone d’intervention humanitaire en termes de présence de l’UNICEF (niveau central, régional et local) ?</w:t>
      </w:r>
    </w:p>
    <w:p w14:paraId="2DA1CAEA" w14:textId="77777777" w:rsidR="0026617B" w:rsidRPr="00057269" w:rsidRDefault="0026617B" w:rsidP="0026617B">
      <w:pPr>
        <w:jc w:val="left"/>
        <w:rPr>
          <w:rFonts w:ascii="Georgia" w:eastAsia="Times New Roman" w:hAnsi="Georgia" w:cstheme="minorHAnsi"/>
          <w:color w:val="000000" w:themeColor="text1"/>
          <w:lang w:eastAsia="fr-FR"/>
        </w:rPr>
      </w:pPr>
      <w:r w:rsidRPr="00057269">
        <w:rPr>
          <w:rFonts w:ascii="Georgia" w:eastAsia="Times New Roman" w:hAnsi="Georgia" w:cstheme="minorHAnsi"/>
          <w:b/>
          <w:bCs/>
          <w:color w:val="000000" w:themeColor="text1"/>
          <w:lang w:eastAsia="fr-FR"/>
        </w:rPr>
        <w:t>QE2.3</w:t>
      </w:r>
      <w:r w:rsidRPr="00057269">
        <w:rPr>
          <w:rFonts w:ascii="Georgia" w:eastAsia="Times New Roman" w:hAnsi="Georgia" w:cstheme="minorHAnsi"/>
          <w:color w:val="000000" w:themeColor="text1"/>
          <w:lang w:eastAsia="fr-FR"/>
        </w:rPr>
        <w:t xml:space="preserve"> Dans quelle mesures les approches développées se sont basées sur l’expertise de l’UNICEF ?</w:t>
      </w:r>
    </w:p>
    <w:p w14:paraId="32F2467B" w14:textId="77777777" w:rsidR="0026617B" w:rsidRPr="00057269" w:rsidRDefault="0026617B" w:rsidP="0026617B">
      <w:pPr>
        <w:jc w:val="left"/>
        <w:rPr>
          <w:rFonts w:ascii="Georgia" w:eastAsia="Times New Roman" w:hAnsi="Georgia" w:cs="Times New Roman"/>
          <w:color w:val="000000"/>
          <w:lang w:eastAsia="fr-FR"/>
        </w:rPr>
      </w:pPr>
      <w:r w:rsidRPr="00057269">
        <w:rPr>
          <w:rFonts w:ascii="Georgia" w:eastAsia="Times New Roman" w:hAnsi="Georgia" w:cs="Times New Roman"/>
          <w:b/>
          <w:bCs/>
          <w:color w:val="000000"/>
          <w:lang w:eastAsia="fr-FR"/>
        </w:rPr>
        <w:t>QE2.4</w:t>
      </w:r>
      <w:r w:rsidRPr="00057269">
        <w:rPr>
          <w:rFonts w:ascii="Georgia" w:eastAsia="Times New Roman" w:hAnsi="Georgia" w:cs="Times New Roman"/>
          <w:color w:val="000000"/>
          <w:lang w:eastAsia="fr-FR"/>
        </w:rPr>
        <w:t xml:space="preserve"> Dans quelle mesure les besoins des communautés ont évolué par rapport aux besoins initiaux en 2019 ?</w:t>
      </w:r>
    </w:p>
    <w:p w14:paraId="13869D80" w14:textId="77777777" w:rsidR="0026617B" w:rsidRPr="00057269" w:rsidRDefault="0026617B" w:rsidP="0026617B">
      <w:pPr>
        <w:jc w:val="left"/>
        <w:rPr>
          <w:rFonts w:ascii="Georgia" w:eastAsia="Times New Roman" w:hAnsi="Georgia" w:cs="Times New Roman"/>
          <w:color w:val="000000"/>
          <w:lang w:eastAsia="fr-FR"/>
        </w:rPr>
      </w:pPr>
      <w:r w:rsidRPr="00057269">
        <w:rPr>
          <w:rFonts w:ascii="Georgia" w:eastAsia="Times New Roman" w:hAnsi="Georgia" w:cs="Times New Roman"/>
          <w:b/>
          <w:bCs/>
          <w:color w:val="000000"/>
          <w:lang w:eastAsia="fr-FR"/>
        </w:rPr>
        <w:t>QE2.5</w:t>
      </w:r>
      <w:r w:rsidRPr="00057269">
        <w:rPr>
          <w:rFonts w:ascii="Georgia" w:eastAsia="Times New Roman" w:hAnsi="Georgia" w:cs="Times New Roman"/>
          <w:color w:val="000000"/>
          <w:lang w:eastAsia="fr-FR"/>
        </w:rPr>
        <w:t xml:space="preserve"> Dans quelle mesure les stratégies de la réponse ont évolué pour s'adapter à l'évolution des besoins et du contexte ?</w:t>
      </w:r>
    </w:p>
    <w:p w14:paraId="2E54EF8C" w14:textId="77777777" w:rsidR="0026617B" w:rsidRPr="00057269" w:rsidRDefault="0026617B" w:rsidP="0026617B">
      <w:pPr>
        <w:jc w:val="left"/>
        <w:rPr>
          <w:rFonts w:ascii="Georgia" w:eastAsia="Times New Roman" w:hAnsi="Georgia" w:cs="Times New Roman"/>
          <w:color w:val="000000"/>
          <w:lang w:eastAsia="fr-FR"/>
        </w:rPr>
      </w:pPr>
    </w:p>
    <w:p w14:paraId="0B76A29B" w14:textId="77777777" w:rsidR="0026617B" w:rsidRPr="00057269" w:rsidRDefault="0026617B" w:rsidP="00AE563F">
      <w:pPr>
        <w:pStyle w:val="ListParagraph"/>
        <w:numPr>
          <w:ilvl w:val="0"/>
          <w:numId w:val="35"/>
        </w:numPr>
        <w:spacing w:before="0" w:after="0"/>
        <w:jc w:val="left"/>
        <w:rPr>
          <w:rFonts w:ascii="Georgia" w:eastAsia="Times New Roman" w:hAnsi="Georgia" w:cs="Times New Roman"/>
          <w:b/>
          <w:bCs/>
          <w:color w:val="000000"/>
          <w:lang w:eastAsia="fr-FR"/>
        </w:rPr>
      </w:pPr>
      <w:r w:rsidRPr="00057269">
        <w:rPr>
          <w:rFonts w:ascii="Georgia" w:eastAsia="Times New Roman" w:hAnsi="Georgia" w:cs="Times New Roman"/>
          <w:b/>
          <w:bCs/>
          <w:color w:val="000000"/>
          <w:lang w:eastAsia="fr-FR"/>
        </w:rPr>
        <w:t>Appui technique du BR</w:t>
      </w:r>
    </w:p>
    <w:p w14:paraId="6148D87E" w14:textId="3B0BB2CB"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QE3.1</w:t>
      </w:r>
      <w:r w:rsidRPr="00057269">
        <w:rPr>
          <w:rFonts w:ascii="Georgia" w:eastAsia="Times New Roman" w:hAnsi="Georgia" w:cstheme="minorHAnsi"/>
          <w:color w:val="000000"/>
          <w:lang w:eastAsia="fr-FR"/>
        </w:rPr>
        <w:t xml:space="preserve"> Dans quelle mesure l'appui technique apporté par le BR répond aux besoins exprimés par le BP ?</w:t>
      </w:r>
    </w:p>
    <w:p w14:paraId="42A63EDA"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QE3.2</w:t>
      </w:r>
      <w:r w:rsidRPr="00057269">
        <w:rPr>
          <w:rFonts w:ascii="Georgia" w:eastAsia="Times New Roman" w:hAnsi="Georgia" w:cstheme="minorHAnsi"/>
          <w:color w:val="000000"/>
          <w:lang w:eastAsia="fr-FR"/>
        </w:rPr>
        <w:t xml:space="preserve"> Dans quelle mesure l'appui technique (au niveau de son contenu et des modalités d’appui) apporté par le BR est aligné sur le Core Commitment for Children (CCC) ?</w:t>
      </w:r>
    </w:p>
    <w:p w14:paraId="7EC60C4E" w14:textId="77777777" w:rsidR="0026617B" w:rsidRPr="00057269" w:rsidRDefault="0026617B" w:rsidP="0026617B">
      <w:pPr>
        <w:jc w:val="left"/>
        <w:rPr>
          <w:rFonts w:ascii="Georgia" w:eastAsia="Times New Roman" w:hAnsi="Georgia" w:cstheme="minorHAnsi"/>
          <w:color w:val="000000"/>
          <w:lang w:eastAsia="fr-FR"/>
        </w:rPr>
      </w:pPr>
    </w:p>
    <w:p w14:paraId="0ED307BF" w14:textId="77777777" w:rsidR="0026617B" w:rsidRPr="00057269" w:rsidRDefault="0026617B" w:rsidP="00AE563F">
      <w:pPr>
        <w:pStyle w:val="ListParagraph"/>
        <w:numPr>
          <w:ilvl w:val="0"/>
          <w:numId w:val="35"/>
        </w:numPr>
        <w:spacing w:before="0" w:after="0"/>
        <w:jc w:val="left"/>
        <w:rPr>
          <w:rFonts w:ascii="Georgia" w:eastAsia="Times New Roman" w:hAnsi="Georgia" w:cs="Times New Roman"/>
          <w:b/>
          <w:bCs/>
          <w:color w:val="000000"/>
          <w:lang w:eastAsia="fr-FR"/>
        </w:rPr>
      </w:pPr>
      <w:r w:rsidRPr="00057269">
        <w:rPr>
          <w:rFonts w:ascii="Georgia" w:eastAsia="Times New Roman" w:hAnsi="Georgia" w:cs="Times New Roman"/>
          <w:b/>
          <w:bCs/>
          <w:color w:val="000000"/>
          <w:lang w:eastAsia="fr-FR"/>
        </w:rPr>
        <w:t>Respect des engagements clés pour les enfants</w:t>
      </w:r>
    </w:p>
    <w:p w14:paraId="50DCE428"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QE4.1</w:t>
      </w:r>
      <w:r w:rsidRPr="00057269">
        <w:rPr>
          <w:rFonts w:ascii="Georgia" w:eastAsia="Times New Roman" w:hAnsi="Georgia" w:cstheme="minorHAnsi"/>
          <w:color w:val="000000"/>
          <w:lang w:eastAsia="fr-FR"/>
        </w:rPr>
        <w:t xml:space="preserve"> Dans quelle mesure les CCC</w:t>
      </w:r>
      <w:r w:rsidRPr="00057269">
        <w:rPr>
          <w:rFonts w:ascii="Georgia" w:eastAsia="Times New Roman" w:hAnsi="Georgia" w:cstheme="minorHAnsi"/>
          <w:color w:val="FF0000"/>
          <w:lang w:eastAsia="fr-FR"/>
        </w:rPr>
        <w:t xml:space="preserve"> </w:t>
      </w:r>
      <w:r w:rsidRPr="00057269">
        <w:rPr>
          <w:rFonts w:ascii="Georgia" w:eastAsia="Times New Roman" w:hAnsi="Georgia" w:cstheme="minorHAnsi"/>
          <w:color w:val="000000"/>
          <w:lang w:eastAsia="fr-FR"/>
        </w:rPr>
        <w:t xml:space="preserve">ont été pris en compte dans la phase de conception de la réponse ? </w:t>
      </w:r>
    </w:p>
    <w:p w14:paraId="4529AE18"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QE4.2</w:t>
      </w:r>
      <w:r w:rsidRPr="00057269">
        <w:rPr>
          <w:rFonts w:ascii="Georgia" w:eastAsia="Times New Roman" w:hAnsi="Georgia" w:cstheme="minorHAnsi"/>
          <w:color w:val="000000"/>
          <w:lang w:eastAsia="fr-FR"/>
        </w:rPr>
        <w:t xml:space="preserve"> Dans quelle mesure les engagements pour les enfants ont été pris en compte dans l’ensemble des secteurs éducation, santé, nutrition, protection de l’enfant et WASH durant tout le processus de la L2 ?</w:t>
      </w:r>
    </w:p>
    <w:p w14:paraId="6B08A735" w14:textId="77777777" w:rsidR="0026617B" w:rsidRPr="00057269" w:rsidRDefault="0026617B" w:rsidP="0026617B">
      <w:pPr>
        <w:jc w:val="left"/>
        <w:rPr>
          <w:rFonts w:ascii="Georgia" w:eastAsia="Times New Roman" w:hAnsi="Georgia" w:cstheme="minorHAnsi"/>
          <w:color w:val="000000"/>
          <w:lang w:eastAsia="fr-FR"/>
        </w:rPr>
      </w:pPr>
    </w:p>
    <w:p w14:paraId="460389F3" w14:textId="77777777" w:rsidR="0026617B" w:rsidRPr="00057269" w:rsidRDefault="0026617B" w:rsidP="0026617B">
      <w:pPr>
        <w:jc w:val="left"/>
        <w:rPr>
          <w:rFonts w:ascii="Georgia" w:eastAsia="Times New Roman" w:hAnsi="Georgia" w:cs="Times New Roman"/>
          <w:b/>
          <w:bCs/>
          <w:color w:val="000000"/>
          <w:lang w:eastAsia="fr-FR"/>
        </w:rPr>
      </w:pPr>
      <w:r w:rsidRPr="00057269">
        <w:rPr>
          <w:rFonts w:ascii="Georgia" w:eastAsia="Times New Roman" w:hAnsi="Georgia" w:cs="Times New Roman"/>
          <w:b/>
          <w:bCs/>
          <w:color w:val="000000"/>
          <w:lang w:eastAsia="fr-FR"/>
        </w:rPr>
        <w:t xml:space="preserve">II. COHERENCE </w:t>
      </w:r>
    </w:p>
    <w:p w14:paraId="10D0061F" w14:textId="77777777" w:rsidR="0026617B" w:rsidRPr="00057269" w:rsidRDefault="0026617B" w:rsidP="0026617B">
      <w:pPr>
        <w:jc w:val="left"/>
        <w:rPr>
          <w:rFonts w:ascii="Georgia" w:eastAsia="Times New Roman" w:hAnsi="Georgia" w:cs="Times New Roman"/>
          <w:b/>
          <w:bCs/>
          <w:color w:val="000000"/>
          <w:lang w:eastAsia="fr-FR"/>
        </w:rPr>
      </w:pPr>
    </w:p>
    <w:p w14:paraId="17879ABF" w14:textId="77777777" w:rsidR="0026617B" w:rsidRPr="00057269" w:rsidRDefault="0026617B" w:rsidP="003C0186">
      <w:pPr>
        <w:pStyle w:val="ListParagraph"/>
        <w:numPr>
          <w:ilvl w:val="0"/>
          <w:numId w:val="36"/>
        </w:numPr>
        <w:spacing w:before="0" w:after="0"/>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Cohérence des interventions avec les résultats et les objectifs attendus</w:t>
      </w:r>
    </w:p>
    <w:p w14:paraId="48484FCD" w14:textId="77777777" w:rsidR="0026617B" w:rsidRPr="00057269" w:rsidRDefault="0026617B" w:rsidP="003C0186">
      <w:pPr>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QE5.1</w:t>
      </w:r>
      <w:r w:rsidRPr="00057269">
        <w:rPr>
          <w:rFonts w:ascii="Georgia" w:eastAsia="Times New Roman" w:hAnsi="Georgia" w:cstheme="minorHAnsi"/>
          <w:color w:val="000000"/>
          <w:lang w:eastAsia="fr-FR"/>
        </w:rPr>
        <w:t xml:space="preserve"> Dans quelle mesure les modalités de partenariat sont en cohérence avec les résultats et les objectifs de la réponse aux urgences ? </w:t>
      </w:r>
    </w:p>
    <w:p w14:paraId="192A5114" w14:textId="77777777" w:rsidR="0026617B" w:rsidRPr="00057269" w:rsidRDefault="0026617B" w:rsidP="003C0186">
      <w:pPr>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QE5.2</w:t>
      </w:r>
      <w:r w:rsidRPr="00057269">
        <w:rPr>
          <w:rFonts w:ascii="Georgia" w:eastAsia="Times New Roman" w:hAnsi="Georgia" w:cstheme="minorHAnsi"/>
          <w:color w:val="000000"/>
          <w:lang w:eastAsia="fr-FR"/>
        </w:rPr>
        <w:t xml:space="preserve"> Dans quelle mesure les compétences des partenaires, la qualité de leurs interventions a permis de contribuer à l’atteinte des résultats de la L2 ?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QE5.3</w:t>
      </w:r>
      <w:r w:rsidRPr="00057269">
        <w:rPr>
          <w:rFonts w:ascii="Georgia" w:eastAsia="Times New Roman" w:hAnsi="Georgia" w:cstheme="minorHAnsi"/>
          <w:color w:val="000000"/>
          <w:lang w:eastAsia="fr-FR"/>
        </w:rPr>
        <w:t xml:space="preserve"> Dans quelle mesure les modalités de coordination sont en cohérence avec les résultats et les objectifs de la réponse ?</w:t>
      </w:r>
    </w:p>
    <w:p w14:paraId="07752B6F" w14:textId="77777777" w:rsidR="0026617B" w:rsidRPr="00057269" w:rsidRDefault="0026617B" w:rsidP="0026617B">
      <w:pPr>
        <w:jc w:val="left"/>
        <w:rPr>
          <w:rFonts w:ascii="Georgia" w:eastAsia="Times New Roman" w:hAnsi="Georgia" w:cstheme="minorHAnsi"/>
          <w:b/>
          <w:bCs/>
          <w:color w:val="000000"/>
          <w:lang w:eastAsia="fr-FR"/>
        </w:rPr>
      </w:pPr>
    </w:p>
    <w:p w14:paraId="105E29F2" w14:textId="260911CC" w:rsidR="0026617B" w:rsidRPr="00057269" w:rsidRDefault="0026617B" w:rsidP="0026617B">
      <w:pPr>
        <w:jc w:val="left"/>
        <w:rPr>
          <w:rFonts w:ascii="Georgia" w:eastAsia="Times New Roman" w:hAnsi="Georgia" w:cstheme="minorHAnsi"/>
          <w:lang w:eastAsia="fr-FR"/>
        </w:rPr>
      </w:pPr>
      <w:r w:rsidRPr="00057269">
        <w:rPr>
          <w:rFonts w:ascii="Georgia" w:eastAsia="Times New Roman" w:hAnsi="Georgia" w:cstheme="minorHAnsi"/>
          <w:color w:val="000000" w:themeColor="text1"/>
          <w:lang w:eastAsia="fr-FR"/>
        </w:rPr>
        <w:br/>
      </w:r>
    </w:p>
    <w:p w14:paraId="077BE862" w14:textId="77777777" w:rsidR="0026617B" w:rsidRPr="00057269" w:rsidRDefault="0026617B" w:rsidP="0026617B">
      <w:pPr>
        <w:jc w:val="left"/>
        <w:rPr>
          <w:rFonts w:ascii="Georgia" w:eastAsia="Times New Roman" w:hAnsi="Georgia" w:cs="Times New Roman"/>
          <w:b/>
          <w:bCs/>
          <w:color w:val="000000"/>
          <w:lang w:eastAsia="fr-FR"/>
        </w:rPr>
      </w:pPr>
    </w:p>
    <w:p w14:paraId="378EA54F" w14:textId="77777777" w:rsidR="0026617B" w:rsidRPr="00057269" w:rsidRDefault="0026617B" w:rsidP="0026617B">
      <w:pPr>
        <w:jc w:val="left"/>
        <w:rPr>
          <w:rFonts w:ascii="Georgia" w:eastAsia="Times New Roman" w:hAnsi="Georgia" w:cs="Times New Roman"/>
          <w:b/>
          <w:bCs/>
          <w:color w:val="000000"/>
          <w:lang w:eastAsia="fr-FR"/>
        </w:rPr>
      </w:pPr>
    </w:p>
    <w:p w14:paraId="766899E4" w14:textId="77777777" w:rsidR="0026617B" w:rsidRPr="00057269" w:rsidRDefault="0026617B" w:rsidP="0026617B">
      <w:pPr>
        <w:jc w:val="left"/>
        <w:rPr>
          <w:rFonts w:ascii="Georgia" w:eastAsia="Times New Roman" w:hAnsi="Georgia" w:cs="Times New Roman"/>
          <w:b/>
          <w:bCs/>
          <w:color w:val="000000"/>
          <w:lang w:eastAsia="fr-FR"/>
        </w:rPr>
      </w:pPr>
      <w:r w:rsidRPr="00057269">
        <w:rPr>
          <w:rFonts w:ascii="Georgia" w:eastAsia="Times New Roman" w:hAnsi="Georgia" w:cs="Times New Roman"/>
          <w:b/>
          <w:bCs/>
          <w:color w:val="000000"/>
          <w:lang w:eastAsia="fr-FR"/>
        </w:rPr>
        <w:t xml:space="preserve">III. EFFICACITE </w:t>
      </w:r>
    </w:p>
    <w:p w14:paraId="25E4C9FF" w14:textId="77777777" w:rsidR="0026617B" w:rsidRPr="00057269" w:rsidRDefault="0026617B" w:rsidP="0026617B">
      <w:pPr>
        <w:jc w:val="left"/>
        <w:rPr>
          <w:rFonts w:ascii="Georgia" w:eastAsia="Times New Roman" w:hAnsi="Georgia" w:cs="Times New Roman"/>
          <w:b/>
          <w:bCs/>
          <w:color w:val="000000"/>
          <w:lang w:eastAsia="fr-FR"/>
        </w:rPr>
      </w:pPr>
    </w:p>
    <w:p w14:paraId="55261360" w14:textId="77777777" w:rsidR="0026617B" w:rsidRPr="00057269" w:rsidRDefault="0026617B" w:rsidP="00AE563F">
      <w:pPr>
        <w:pStyle w:val="ListParagraph"/>
        <w:numPr>
          <w:ilvl w:val="0"/>
          <w:numId w:val="37"/>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Niveau d’atteinte des objectifs</w:t>
      </w:r>
    </w:p>
    <w:p w14:paraId="30C23E9D" w14:textId="77777777" w:rsidR="0026617B" w:rsidRPr="00057269" w:rsidRDefault="0026617B" w:rsidP="003C0186">
      <w:pPr>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QE7.1</w:t>
      </w:r>
      <w:r w:rsidRPr="00057269">
        <w:rPr>
          <w:rFonts w:ascii="Georgia" w:eastAsia="Times New Roman" w:hAnsi="Georgia" w:cstheme="minorHAnsi"/>
          <w:color w:val="000000"/>
          <w:lang w:eastAsia="fr-FR"/>
        </w:rPr>
        <w:t xml:space="preserve"> Dans quelle mesure la réponse humanitaire a atteint ses objectifs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QE7.2</w:t>
      </w:r>
      <w:r w:rsidRPr="00057269">
        <w:rPr>
          <w:rFonts w:ascii="Georgia" w:eastAsia="Times New Roman" w:hAnsi="Georgia" w:cstheme="minorHAnsi"/>
          <w:color w:val="000000"/>
          <w:lang w:eastAsia="fr-FR"/>
        </w:rPr>
        <w:t xml:space="preserve"> Quelle est la contribution de la réponse humanitaire de l'UNICEF a la réponse humanitaire inter-agence ?</w:t>
      </w:r>
    </w:p>
    <w:p w14:paraId="26E8E6BA" w14:textId="77777777" w:rsidR="0026617B" w:rsidRPr="00057269" w:rsidRDefault="0026617B" w:rsidP="003C0186">
      <w:pPr>
        <w:rPr>
          <w:rFonts w:ascii="Georgia" w:eastAsia="Times New Roman" w:hAnsi="Georgia" w:cstheme="minorHAnsi"/>
          <w:lang w:eastAsia="fr-FR"/>
        </w:rPr>
      </w:pPr>
      <w:r w:rsidRPr="00057269">
        <w:rPr>
          <w:rFonts w:ascii="Georgia" w:eastAsia="Times New Roman" w:hAnsi="Georgia" w:cstheme="minorHAnsi"/>
          <w:b/>
          <w:bCs/>
          <w:lang w:eastAsia="fr-FR"/>
        </w:rPr>
        <w:t>QE7.3</w:t>
      </w:r>
      <w:r w:rsidRPr="00057269">
        <w:rPr>
          <w:rFonts w:ascii="Georgia" w:eastAsia="Times New Roman" w:hAnsi="Georgia" w:cstheme="minorHAnsi"/>
          <w:lang w:eastAsia="fr-FR"/>
        </w:rPr>
        <w:t xml:space="preserve"> Quels sont les facteurs (internes et externes à l'UNICEF) qui ont le plus contribué à la réalisation des </w:t>
      </w:r>
      <w:r w:rsidRPr="00057269">
        <w:rPr>
          <w:rFonts w:ascii="Georgia" w:eastAsia="Times New Roman" w:hAnsi="Georgia" w:cstheme="minorHAnsi"/>
          <w:lang w:eastAsia="fr-FR"/>
        </w:rPr>
        <w:br/>
        <w:t>objectifs envisagés de la réponse et des engagements clés ?</w:t>
      </w:r>
    </w:p>
    <w:p w14:paraId="4FE8314E" w14:textId="77777777" w:rsidR="0026617B" w:rsidRPr="00057269" w:rsidRDefault="0026617B" w:rsidP="003C0186">
      <w:pPr>
        <w:rPr>
          <w:rFonts w:ascii="Georgia" w:eastAsia="Times New Roman" w:hAnsi="Georgia" w:cstheme="minorHAnsi"/>
          <w:lang w:eastAsia="fr-FR"/>
        </w:rPr>
      </w:pPr>
      <w:r w:rsidRPr="00057269">
        <w:rPr>
          <w:rFonts w:ascii="Georgia" w:eastAsia="Times New Roman" w:hAnsi="Georgia" w:cstheme="minorHAnsi"/>
          <w:b/>
          <w:bCs/>
          <w:lang w:eastAsia="fr-FR"/>
        </w:rPr>
        <w:t>QE7.4</w:t>
      </w:r>
      <w:r w:rsidRPr="00057269">
        <w:rPr>
          <w:rFonts w:ascii="Georgia" w:eastAsia="Times New Roman" w:hAnsi="Georgia" w:cstheme="minorHAnsi"/>
          <w:lang w:eastAsia="fr-FR"/>
        </w:rPr>
        <w:t xml:space="preserve"> Quels sont les facteurs (internes et externes à l'UNICEF) qui ont le plus entravé la réalisation des objectifs de réponse envisagés ?</w:t>
      </w:r>
    </w:p>
    <w:p w14:paraId="51201D92" w14:textId="0AC004DF" w:rsidR="0026617B" w:rsidRPr="00057269" w:rsidRDefault="0026617B" w:rsidP="003C0186">
      <w:pPr>
        <w:rPr>
          <w:rFonts w:ascii="Georgia" w:eastAsia="Times New Roman" w:hAnsi="Georgia" w:cstheme="minorHAnsi"/>
          <w:bCs/>
          <w:lang w:eastAsia="fr-FR"/>
        </w:rPr>
      </w:pPr>
      <w:r w:rsidRPr="00057269">
        <w:rPr>
          <w:rFonts w:ascii="Georgia" w:eastAsia="Times New Roman" w:hAnsi="Georgia" w:cstheme="minorHAnsi"/>
          <w:b/>
          <w:bCs/>
          <w:lang w:eastAsia="fr-FR"/>
        </w:rPr>
        <w:t>QE7.</w:t>
      </w:r>
      <w:r w:rsidR="003C0186">
        <w:rPr>
          <w:rFonts w:ascii="Georgia" w:eastAsia="Times New Roman" w:hAnsi="Georgia" w:cstheme="minorHAnsi"/>
          <w:b/>
          <w:bCs/>
          <w:lang w:eastAsia="fr-FR"/>
        </w:rPr>
        <w:t>5</w:t>
      </w:r>
      <w:r w:rsidRPr="00057269">
        <w:rPr>
          <w:rFonts w:ascii="Georgia" w:eastAsia="Times New Roman" w:hAnsi="Georgia" w:cstheme="minorHAnsi"/>
          <w:lang w:eastAsia="fr-FR"/>
        </w:rPr>
        <w:t xml:space="preserve"> </w:t>
      </w:r>
      <w:r w:rsidRPr="00057269">
        <w:rPr>
          <w:rFonts w:ascii="Georgia" w:eastAsia="Times New Roman" w:hAnsi="Georgia" w:cstheme="minorHAnsi"/>
          <w:bCs/>
          <w:lang w:eastAsia="fr-FR"/>
        </w:rPr>
        <w:t>Quels sont les résultats inattendus (positifs et négatifs) produits par la réponse humanitaire ?</w:t>
      </w:r>
    </w:p>
    <w:p w14:paraId="581B3CD5" w14:textId="77777777" w:rsidR="0026617B" w:rsidRPr="00057269" w:rsidRDefault="0026617B" w:rsidP="0026617B">
      <w:pPr>
        <w:jc w:val="left"/>
        <w:rPr>
          <w:rFonts w:ascii="Georgia" w:eastAsia="Times New Roman" w:hAnsi="Georgia" w:cstheme="minorHAnsi"/>
          <w:bCs/>
          <w:lang w:eastAsia="fr-FR"/>
        </w:rPr>
      </w:pPr>
    </w:p>
    <w:p w14:paraId="27F9AC92" w14:textId="77777777" w:rsidR="0026617B" w:rsidRPr="00057269" w:rsidRDefault="0026617B" w:rsidP="00AE563F">
      <w:pPr>
        <w:pStyle w:val="ListParagraph"/>
        <w:numPr>
          <w:ilvl w:val="0"/>
          <w:numId w:val="37"/>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Pertinence des stratégies de suivi-évaluation</w:t>
      </w:r>
    </w:p>
    <w:p w14:paraId="305E13D0" w14:textId="77777777" w:rsidR="0026617B" w:rsidRPr="00057269" w:rsidRDefault="0026617B" w:rsidP="003C0186">
      <w:pPr>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QE10.1</w:t>
      </w:r>
      <w:r w:rsidRPr="00057269">
        <w:rPr>
          <w:rFonts w:ascii="Georgia" w:eastAsia="Times New Roman" w:hAnsi="Georgia" w:cstheme="minorHAnsi"/>
          <w:color w:val="000000"/>
          <w:lang w:eastAsia="fr-FR"/>
        </w:rPr>
        <w:t xml:space="preserve"> Dans quelle mesure le Third Party Monitoring (TPM) a-t-il permis de mettre à disposition des données de suivi à temps (délai raisonnables) ?</w:t>
      </w:r>
    </w:p>
    <w:p w14:paraId="1C772BB5" w14:textId="2DBC67FD" w:rsidR="0026617B" w:rsidRPr="00057269" w:rsidRDefault="0026617B" w:rsidP="003C0186">
      <w:pPr>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QE10.</w:t>
      </w:r>
      <w:r w:rsidR="00BE5BEB">
        <w:rPr>
          <w:rFonts w:ascii="Georgia" w:eastAsia="Times New Roman" w:hAnsi="Georgia" w:cstheme="minorHAnsi"/>
          <w:b/>
          <w:bCs/>
          <w:color w:val="000000"/>
          <w:lang w:eastAsia="fr-FR"/>
        </w:rPr>
        <w:t>2</w:t>
      </w:r>
      <w:r w:rsidRPr="00057269">
        <w:rPr>
          <w:rFonts w:ascii="Georgia" w:eastAsia="Times New Roman" w:hAnsi="Georgia" w:cstheme="minorHAnsi"/>
          <w:color w:val="000000"/>
          <w:lang w:eastAsia="fr-FR"/>
        </w:rPr>
        <w:t xml:space="preserve"> Dans quelle mesure le suivi par les communautés (3RC) a-t-il permis de mettre à disposition des données de suivi à temps (délais raisonnables) ?</w:t>
      </w:r>
    </w:p>
    <w:p w14:paraId="22D4771A" w14:textId="2FEE1C65" w:rsidR="0026617B" w:rsidRPr="00057269" w:rsidRDefault="0026617B" w:rsidP="003C0186">
      <w:pPr>
        <w:rPr>
          <w:rFonts w:ascii="Georgia" w:hAnsi="Georgia" w:cstheme="minorHAnsi"/>
          <w:color w:val="000000"/>
        </w:rPr>
      </w:pPr>
      <w:r w:rsidRPr="00057269">
        <w:rPr>
          <w:rFonts w:ascii="Georgia" w:eastAsia="Times New Roman" w:hAnsi="Georgia" w:cstheme="minorHAnsi"/>
          <w:b/>
          <w:bCs/>
          <w:color w:val="000000"/>
          <w:lang w:eastAsia="fr-FR"/>
        </w:rPr>
        <w:t>QE10.</w:t>
      </w:r>
      <w:r w:rsidR="00BE5BEB">
        <w:rPr>
          <w:rFonts w:ascii="Georgia" w:eastAsia="Times New Roman" w:hAnsi="Georgia" w:cstheme="minorHAnsi"/>
          <w:b/>
          <w:bCs/>
          <w:color w:val="000000"/>
          <w:lang w:eastAsia="fr-FR"/>
        </w:rPr>
        <w:t>3</w:t>
      </w:r>
      <w:r w:rsidRPr="00057269">
        <w:rPr>
          <w:rFonts w:ascii="Georgia" w:eastAsia="Times New Roman" w:hAnsi="Georgia" w:cstheme="minorHAnsi"/>
          <w:color w:val="000000"/>
          <w:lang w:eastAsia="fr-FR"/>
        </w:rPr>
        <w:t xml:space="preserve"> Dans quelle mesure le suivi par les communautés (3RC) a-t-il permis de mettre à disposition des données de suivi à temps (délais raisonnables) ?</w:t>
      </w:r>
    </w:p>
    <w:p w14:paraId="5B7E4B7E" w14:textId="6BAA22B5" w:rsidR="00000A1C" w:rsidRDefault="00000A1C" w:rsidP="003C0186">
      <w:pPr>
        <w:rPr>
          <w:rFonts w:ascii="Georgia" w:eastAsia="Times New Roman" w:hAnsi="Georgia" w:cstheme="minorHAnsi"/>
          <w:color w:val="000000"/>
          <w:lang w:eastAsia="fr-FR"/>
        </w:rPr>
      </w:pPr>
    </w:p>
    <w:p w14:paraId="4BE9EAB3" w14:textId="6B2DCA71" w:rsidR="0026617B" w:rsidRPr="00057269" w:rsidRDefault="0026617B" w:rsidP="003C0186">
      <w:pPr>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QE10.</w:t>
      </w:r>
      <w:r w:rsidR="00BE5BEB">
        <w:rPr>
          <w:rFonts w:ascii="Georgia" w:eastAsia="Times New Roman" w:hAnsi="Georgia" w:cstheme="minorHAnsi"/>
          <w:b/>
          <w:bCs/>
          <w:color w:val="000000"/>
          <w:lang w:eastAsia="fr-FR"/>
        </w:rPr>
        <w:t>4</w:t>
      </w:r>
      <w:r w:rsidRPr="00057269">
        <w:rPr>
          <w:rFonts w:ascii="Georgia" w:eastAsia="Times New Roman" w:hAnsi="Georgia" w:cstheme="minorHAnsi"/>
          <w:b/>
          <w:bCs/>
          <w:color w:val="000000"/>
          <w:lang w:eastAsia="fr-FR"/>
        </w:rPr>
        <w:t>.</w:t>
      </w:r>
      <w:r w:rsidRPr="00057269">
        <w:rPr>
          <w:rFonts w:ascii="Georgia" w:eastAsia="Times New Roman" w:hAnsi="Georgia" w:cstheme="minorHAnsi"/>
          <w:color w:val="000000"/>
          <w:lang w:eastAsia="fr-FR"/>
        </w:rPr>
        <w:t xml:space="preserve"> Dans quelle mesure le mécanisme de suivi par les communautés responsabilise les populations affectées ?</w:t>
      </w:r>
    </w:p>
    <w:p w14:paraId="67DDAF17" w14:textId="77777777" w:rsidR="0026617B" w:rsidRPr="00057269" w:rsidRDefault="0026617B" w:rsidP="0026617B">
      <w:pPr>
        <w:jc w:val="left"/>
        <w:rPr>
          <w:rFonts w:ascii="Georgia" w:eastAsia="Times New Roman" w:hAnsi="Georgia" w:cstheme="minorHAnsi"/>
          <w:b/>
          <w:bCs/>
          <w:color w:val="000000"/>
          <w:lang w:eastAsia="fr-FR"/>
        </w:rPr>
      </w:pPr>
    </w:p>
    <w:p w14:paraId="3E92EBEF" w14:textId="77777777" w:rsidR="0026617B" w:rsidRPr="00057269" w:rsidRDefault="0026617B" w:rsidP="00AE563F">
      <w:pPr>
        <w:pStyle w:val="ListParagraph"/>
        <w:numPr>
          <w:ilvl w:val="0"/>
          <w:numId w:val="37"/>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Efficacité de la gestion de la sécurité</w:t>
      </w:r>
    </w:p>
    <w:p w14:paraId="2571FCDA"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QE11.1</w:t>
      </w:r>
      <w:r w:rsidRPr="00057269">
        <w:rPr>
          <w:rFonts w:ascii="Georgia" w:eastAsia="Times New Roman" w:hAnsi="Georgia" w:cstheme="minorHAnsi"/>
          <w:color w:val="000000"/>
          <w:lang w:eastAsia="fr-FR"/>
        </w:rPr>
        <w:t xml:space="preserve"> Comment la question sécuritaire a-t-elle été prise en compte dans la conception de la réponse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QE11.2</w:t>
      </w:r>
      <w:r w:rsidRPr="00057269">
        <w:rPr>
          <w:rFonts w:ascii="Georgia" w:eastAsia="Times New Roman" w:hAnsi="Georgia" w:cstheme="minorHAnsi"/>
          <w:color w:val="000000"/>
          <w:lang w:eastAsia="fr-FR"/>
        </w:rPr>
        <w:t>. En quoi les dispositions sécuritaires mises en œuvre par l’UNICEF ont permis la continuité des opérations ?</w:t>
      </w:r>
    </w:p>
    <w:p w14:paraId="20FE068C" w14:textId="77777777" w:rsidR="0026617B" w:rsidRPr="00057269" w:rsidRDefault="0026617B" w:rsidP="0026617B">
      <w:pPr>
        <w:jc w:val="left"/>
        <w:rPr>
          <w:rFonts w:ascii="Georgia" w:hAnsi="Georgia"/>
          <w:lang w:eastAsia="fr-FR"/>
        </w:rPr>
      </w:pPr>
    </w:p>
    <w:p w14:paraId="4C4DEA0C" w14:textId="77777777" w:rsidR="0026617B" w:rsidRPr="00057269" w:rsidRDefault="0026617B" w:rsidP="00AE563F">
      <w:pPr>
        <w:pStyle w:val="ListParagraph"/>
        <w:numPr>
          <w:ilvl w:val="0"/>
          <w:numId w:val="37"/>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Respect du double nexus</w:t>
      </w:r>
    </w:p>
    <w:p w14:paraId="6418A93F" w14:textId="77777777" w:rsidR="0026617B" w:rsidRPr="00057269" w:rsidRDefault="0026617B" w:rsidP="0026617B">
      <w:pPr>
        <w:jc w:val="left"/>
        <w:rPr>
          <w:rFonts w:ascii="Georgia" w:eastAsia="Times New Roman" w:hAnsi="Georgia"/>
          <w:color w:val="000000"/>
          <w:lang w:eastAsia="fr-FR"/>
        </w:rPr>
      </w:pPr>
      <w:r w:rsidRPr="00057269">
        <w:rPr>
          <w:rFonts w:ascii="Georgia" w:eastAsia="Times New Roman" w:hAnsi="Georgia"/>
          <w:b/>
          <w:bCs/>
          <w:color w:val="000000" w:themeColor="text1"/>
          <w:lang w:eastAsia="fr-FR"/>
        </w:rPr>
        <w:t>QE13.1 :</w:t>
      </w:r>
      <w:r w:rsidRPr="00057269">
        <w:rPr>
          <w:rFonts w:ascii="Georgia" w:eastAsia="Times New Roman" w:hAnsi="Georgia"/>
          <w:color w:val="000000" w:themeColor="text1"/>
          <w:lang w:eastAsia="fr-FR"/>
        </w:rPr>
        <w:t xml:space="preserve"> Dans quelle mesure la réponse humanitaire a-t-elle intégré les aspects de renforcement des systèmes et institutionnalisation ? </w:t>
      </w:r>
    </w:p>
    <w:p w14:paraId="2121BC64" w14:textId="77777777" w:rsidR="0026617B" w:rsidRPr="00057269" w:rsidRDefault="0026617B" w:rsidP="0026617B">
      <w:pPr>
        <w:jc w:val="left"/>
        <w:rPr>
          <w:rFonts w:ascii="Georgia" w:eastAsia="Times New Roman" w:hAnsi="Georgia"/>
          <w:color w:val="000000" w:themeColor="text1"/>
          <w:lang w:eastAsia="fr-FR"/>
        </w:rPr>
      </w:pPr>
      <w:r w:rsidRPr="00057269">
        <w:rPr>
          <w:rFonts w:ascii="Georgia" w:eastAsia="Times New Roman" w:hAnsi="Georgia"/>
          <w:b/>
          <w:bCs/>
          <w:color w:val="000000" w:themeColor="text1"/>
          <w:lang w:eastAsia="fr-FR"/>
        </w:rPr>
        <w:t>QE13.2</w:t>
      </w:r>
      <w:r w:rsidRPr="00057269">
        <w:rPr>
          <w:rFonts w:ascii="Georgia" w:eastAsia="Times New Roman" w:hAnsi="Georgia"/>
          <w:color w:val="000000" w:themeColor="text1"/>
          <w:lang w:eastAsia="fr-FR"/>
        </w:rPr>
        <w:t> : Dans quelle mesure la réponse humanitaire a-t-elle pris en compte la question de paix ?</w:t>
      </w:r>
    </w:p>
    <w:p w14:paraId="26450E63" w14:textId="77777777" w:rsidR="0026617B" w:rsidRPr="00057269" w:rsidRDefault="0026617B" w:rsidP="0026617B">
      <w:pPr>
        <w:jc w:val="left"/>
        <w:rPr>
          <w:rFonts w:ascii="Georgia" w:eastAsia="Times New Roman" w:hAnsi="Georgia"/>
          <w:b/>
          <w:bCs/>
          <w:color w:val="000000"/>
          <w:lang w:eastAsia="fr-FR"/>
        </w:rPr>
      </w:pPr>
      <w:r w:rsidRPr="00057269">
        <w:rPr>
          <w:rFonts w:ascii="Georgia" w:eastAsia="Times New Roman" w:hAnsi="Georgia"/>
          <w:b/>
          <w:bCs/>
          <w:color w:val="000000"/>
          <w:lang w:eastAsia="fr-FR"/>
        </w:rPr>
        <w:t>QE13.3</w:t>
      </w:r>
      <w:r w:rsidRPr="00057269">
        <w:rPr>
          <w:rFonts w:ascii="Georgia" w:eastAsia="Times New Roman" w:hAnsi="Georgia"/>
          <w:color w:val="000000"/>
          <w:lang w:eastAsia="fr-FR"/>
        </w:rPr>
        <w:t> : Dans quelle mesure la réponse humanitaire a-t-elle prise en compte le nexus humanitaire-développement- ?</w:t>
      </w:r>
    </w:p>
    <w:p w14:paraId="4245BF6F" w14:textId="77777777" w:rsidR="0026617B" w:rsidRPr="00057269" w:rsidRDefault="0026617B" w:rsidP="0026617B">
      <w:pPr>
        <w:jc w:val="left"/>
        <w:rPr>
          <w:rFonts w:ascii="Georgia" w:eastAsia="Times New Roman" w:hAnsi="Georgia"/>
          <w:b/>
          <w:bCs/>
          <w:color w:val="000000"/>
          <w:lang w:eastAsia="fr-FR"/>
        </w:rPr>
      </w:pPr>
    </w:p>
    <w:p w14:paraId="08CDEC81" w14:textId="77777777" w:rsidR="0026617B" w:rsidRPr="00057269" w:rsidRDefault="0026617B" w:rsidP="00AE563F">
      <w:pPr>
        <w:pStyle w:val="ListParagraph"/>
        <w:numPr>
          <w:ilvl w:val="0"/>
          <w:numId w:val="37"/>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Respect des principes humanitaires</w:t>
      </w:r>
    </w:p>
    <w:p w14:paraId="5EF6C8E8"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 xml:space="preserve">QE14.1 </w:t>
      </w:r>
      <w:r w:rsidRPr="00057269">
        <w:rPr>
          <w:rFonts w:ascii="Georgia" w:eastAsia="Times New Roman" w:hAnsi="Georgia" w:cstheme="minorHAnsi"/>
          <w:color w:val="000000"/>
          <w:lang w:eastAsia="fr-FR"/>
        </w:rPr>
        <w:t xml:space="preserve">En quoi la réponse s’est adressée à réduire les souffrances humaines </w:t>
      </w:r>
      <w:r w:rsidRPr="00057269">
        <w:rPr>
          <w:rFonts w:ascii="Georgia" w:eastAsia="Times New Roman" w:hAnsi="Georgia" w:cstheme="minorHAnsi"/>
          <w:i/>
          <w:color w:val="000000"/>
          <w:lang w:eastAsia="fr-FR"/>
        </w:rPr>
        <w:t>(</w:t>
      </w:r>
      <w:r w:rsidRPr="00057269">
        <w:rPr>
          <w:rFonts w:ascii="Georgia" w:eastAsia="Times New Roman" w:hAnsi="Georgia" w:cstheme="minorHAnsi"/>
          <w:b/>
          <w:bCs/>
          <w:i/>
          <w:color w:val="000000"/>
          <w:lang w:eastAsia="fr-FR"/>
        </w:rPr>
        <w:t>Humanité)</w:t>
      </w:r>
      <w:r w:rsidRPr="00057269">
        <w:rPr>
          <w:rFonts w:ascii="Georgia" w:eastAsia="Times New Roman" w:hAnsi="Georgia" w:cstheme="minorHAnsi"/>
          <w:b/>
          <w:bCs/>
          <w:color w:val="000000"/>
          <w:lang w:eastAsia="fr-FR"/>
        </w:rPr>
        <w:t xml:space="preserve"> </w:t>
      </w:r>
      <w:r w:rsidRPr="00057269">
        <w:rPr>
          <w:rFonts w:ascii="Georgia" w:eastAsia="Times New Roman" w:hAnsi="Georgia" w:cstheme="minorHAnsi"/>
          <w:color w:val="000000"/>
          <w:lang w:eastAsia="fr-FR"/>
        </w:rPr>
        <w:t>?</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 xml:space="preserve">QE14.2 </w:t>
      </w:r>
      <w:r w:rsidRPr="00057269">
        <w:rPr>
          <w:rFonts w:ascii="Georgia" w:eastAsia="Times New Roman" w:hAnsi="Georgia" w:cstheme="minorHAnsi"/>
          <w:color w:val="000000"/>
          <w:lang w:eastAsia="fr-FR"/>
        </w:rPr>
        <w:t xml:space="preserve">Dans les zones à fort défi sécuritaire, en quoi la réponse a-t-elle été / a été neutre </w:t>
      </w:r>
      <w:r w:rsidRPr="00057269">
        <w:rPr>
          <w:rFonts w:ascii="Georgia" w:eastAsia="Times New Roman" w:hAnsi="Georgia" w:cstheme="minorHAnsi"/>
          <w:i/>
          <w:color w:val="000000"/>
          <w:lang w:eastAsia="fr-FR"/>
        </w:rPr>
        <w:t>(</w:t>
      </w:r>
      <w:r w:rsidRPr="00057269">
        <w:rPr>
          <w:rFonts w:ascii="Georgia" w:eastAsia="Times New Roman" w:hAnsi="Georgia" w:cstheme="minorHAnsi"/>
          <w:b/>
          <w:bCs/>
          <w:i/>
          <w:color w:val="000000"/>
          <w:lang w:eastAsia="fr-FR"/>
        </w:rPr>
        <w:t>Neutralité)</w:t>
      </w:r>
      <w:r w:rsidRPr="00057269">
        <w:rPr>
          <w:rFonts w:ascii="Georgia" w:eastAsia="Times New Roman" w:hAnsi="Georgia" w:cstheme="minorHAnsi"/>
          <w:b/>
          <w:bCs/>
          <w:color w:val="000000"/>
          <w:lang w:eastAsia="fr-FR"/>
        </w:rPr>
        <w:t xml:space="preserve"> </w:t>
      </w:r>
      <w:r w:rsidRPr="00057269">
        <w:rPr>
          <w:rFonts w:ascii="Georgia" w:eastAsia="Times New Roman" w:hAnsi="Georgia" w:cstheme="minorHAnsi"/>
          <w:color w:val="000000"/>
          <w:lang w:eastAsia="fr-FR"/>
        </w:rPr>
        <w:t>?</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 xml:space="preserve">QE14.3 </w:t>
      </w:r>
      <w:r w:rsidRPr="00057269">
        <w:rPr>
          <w:rFonts w:ascii="Georgia" w:eastAsia="Times New Roman" w:hAnsi="Georgia" w:cstheme="minorHAnsi"/>
          <w:color w:val="000000"/>
          <w:lang w:eastAsia="fr-FR"/>
        </w:rPr>
        <w:t xml:space="preserve">En quoi les populations bénéficiaires ont-elles été choisies sur la seule base des besoins humanitaires </w:t>
      </w:r>
      <w:r w:rsidRPr="00057269">
        <w:rPr>
          <w:rFonts w:ascii="Georgia" w:eastAsia="Times New Roman" w:hAnsi="Georgia" w:cstheme="minorHAnsi"/>
          <w:i/>
          <w:color w:val="000000"/>
          <w:lang w:eastAsia="fr-FR"/>
        </w:rPr>
        <w:t>(</w:t>
      </w:r>
      <w:r w:rsidRPr="00057269">
        <w:rPr>
          <w:rFonts w:ascii="Georgia" w:eastAsia="Times New Roman" w:hAnsi="Georgia" w:cstheme="minorHAnsi"/>
          <w:b/>
          <w:bCs/>
          <w:i/>
          <w:color w:val="000000"/>
          <w:lang w:eastAsia="fr-FR"/>
        </w:rPr>
        <w:t>Impartialité)</w:t>
      </w:r>
      <w:r w:rsidRPr="00057269">
        <w:rPr>
          <w:rFonts w:ascii="Georgia" w:eastAsia="Times New Roman" w:hAnsi="Georgia" w:cstheme="minorHAnsi"/>
          <w:color w:val="000000"/>
          <w:lang w:eastAsia="fr-FR"/>
        </w:rPr>
        <w:t xml:space="preserve">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 xml:space="preserve">QE14.4 </w:t>
      </w:r>
      <w:r w:rsidRPr="00057269">
        <w:rPr>
          <w:rFonts w:ascii="Georgia" w:eastAsia="Times New Roman" w:hAnsi="Georgia" w:cstheme="minorHAnsi"/>
          <w:color w:val="000000"/>
          <w:lang w:eastAsia="fr-FR"/>
        </w:rPr>
        <w:t xml:space="preserve">En quoi les objectifs de l’intervention sont-ils exclusivement en rapport avec les besoins humanitaires identifiés </w:t>
      </w:r>
      <w:r w:rsidRPr="00057269">
        <w:rPr>
          <w:rFonts w:ascii="Georgia" w:eastAsia="Times New Roman" w:hAnsi="Georgia" w:cstheme="minorHAnsi"/>
          <w:i/>
          <w:color w:val="000000"/>
          <w:lang w:eastAsia="fr-FR"/>
        </w:rPr>
        <w:t>(</w:t>
      </w:r>
      <w:r w:rsidRPr="00057269">
        <w:rPr>
          <w:rFonts w:ascii="Georgia" w:eastAsia="Times New Roman" w:hAnsi="Georgia" w:cstheme="minorHAnsi"/>
          <w:b/>
          <w:bCs/>
          <w:i/>
          <w:color w:val="000000"/>
          <w:lang w:eastAsia="fr-FR"/>
        </w:rPr>
        <w:t>Indépendance)</w:t>
      </w:r>
      <w:r w:rsidRPr="00057269">
        <w:rPr>
          <w:rFonts w:ascii="Georgia" w:eastAsia="Times New Roman" w:hAnsi="Georgia" w:cstheme="minorHAnsi"/>
          <w:b/>
          <w:bCs/>
          <w:color w:val="000000"/>
          <w:lang w:eastAsia="fr-FR"/>
        </w:rPr>
        <w:t xml:space="preserve"> </w:t>
      </w:r>
      <w:r w:rsidRPr="00057269">
        <w:rPr>
          <w:rFonts w:ascii="Georgia" w:eastAsia="Times New Roman" w:hAnsi="Georgia" w:cstheme="minorHAnsi"/>
          <w:color w:val="000000"/>
          <w:lang w:eastAsia="fr-FR"/>
        </w:rPr>
        <w:t>?</w:t>
      </w:r>
    </w:p>
    <w:p w14:paraId="3C866764" w14:textId="77777777" w:rsidR="0026617B" w:rsidRPr="00057269" w:rsidRDefault="0026617B" w:rsidP="0026617B">
      <w:pPr>
        <w:jc w:val="left"/>
        <w:rPr>
          <w:rFonts w:ascii="Georgia" w:eastAsia="Times New Roman" w:hAnsi="Georgia" w:cstheme="minorHAnsi"/>
          <w:color w:val="000000"/>
          <w:lang w:eastAsia="fr-FR"/>
        </w:rPr>
      </w:pPr>
    </w:p>
    <w:p w14:paraId="0B392B84" w14:textId="77777777" w:rsidR="0026617B" w:rsidRPr="00057269" w:rsidRDefault="0026617B" w:rsidP="00AE563F">
      <w:pPr>
        <w:pStyle w:val="ListParagraph"/>
        <w:numPr>
          <w:ilvl w:val="0"/>
          <w:numId w:val="37"/>
        </w:numPr>
        <w:spacing w:before="0" w:after="0"/>
        <w:jc w:val="left"/>
        <w:rPr>
          <w:rFonts w:ascii="Georgia" w:hAnsi="Georgia"/>
          <w:lang w:eastAsia="fr-FR"/>
        </w:rPr>
      </w:pPr>
      <w:r w:rsidRPr="00057269">
        <w:rPr>
          <w:rFonts w:ascii="Georgia" w:eastAsia="Times New Roman" w:hAnsi="Georgia" w:cstheme="minorHAnsi"/>
          <w:b/>
          <w:bCs/>
          <w:color w:val="000000"/>
          <w:lang w:eastAsia="fr-FR"/>
        </w:rPr>
        <w:t>Mesures de mise à l’échelle des interventions</w:t>
      </w:r>
    </w:p>
    <w:p w14:paraId="2B4725AB"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QE15.1</w:t>
      </w:r>
      <w:r w:rsidRPr="00057269">
        <w:rPr>
          <w:rFonts w:ascii="Georgia" w:eastAsia="Times New Roman" w:hAnsi="Georgia" w:cstheme="minorHAnsi"/>
          <w:color w:val="000000"/>
          <w:lang w:eastAsia="fr-FR"/>
        </w:rPr>
        <w:t xml:space="preserve"> Comment la réponse s’est-elle appuyée sur des actions novatrices (nature et type) ayant été expérimentées dans un contexte similaire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QE15.2</w:t>
      </w:r>
      <w:r w:rsidRPr="00057269">
        <w:rPr>
          <w:rFonts w:ascii="Georgia" w:eastAsia="Times New Roman" w:hAnsi="Georgia" w:cstheme="minorHAnsi"/>
          <w:color w:val="000000"/>
          <w:lang w:eastAsia="fr-FR"/>
        </w:rPr>
        <w:t xml:space="preserve"> Comment la réponse a-t-elle adapté ces actions au regard des contextes spécifiques de chaque zone d’intervention ? </w:t>
      </w:r>
    </w:p>
    <w:p w14:paraId="637CEC3B" w14:textId="56BC3AC6"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 xml:space="preserve">QE 15.3 </w:t>
      </w:r>
      <w:r w:rsidRPr="00057269">
        <w:rPr>
          <w:rFonts w:ascii="Georgia" w:eastAsia="Times New Roman" w:hAnsi="Georgia" w:cstheme="minorHAnsi"/>
          <w:color w:val="000000"/>
          <w:lang w:eastAsia="fr-FR"/>
        </w:rPr>
        <w:t xml:space="preserve">Quels mécanismes d’adaptation pour appuyer la pérennité et la résilience des systèmes ont émis en place, aussi bien dans les pays concernées que dans les pays côtiers (i.e. coordination transfrontalière) ? </w:t>
      </w:r>
    </w:p>
    <w:p w14:paraId="4A7F8ED7" w14:textId="77777777" w:rsidR="0026617B" w:rsidRPr="00057269" w:rsidRDefault="0026617B" w:rsidP="0026617B">
      <w:pPr>
        <w:jc w:val="left"/>
        <w:rPr>
          <w:rFonts w:ascii="Georgia" w:eastAsia="Times New Roman" w:hAnsi="Georgia" w:cstheme="minorHAnsi"/>
          <w:color w:val="000000"/>
          <w:lang w:eastAsia="fr-FR"/>
        </w:rPr>
      </w:pPr>
    </w:p>
    <w:p w14:paraId="1A97AE2B" w14:textId="77777777" w:rsidR="0026617B" w:rsidRPr="00057269" w:rsidRDefault="0026617B" w:rsidP="0026617B">
      <w:pPr>
        <w:jc w:val="left"/>
        <w:rPr>
          <w:rFonts w:ascii="Georgia" w:eastAsia="Times New Roman" w:hAnsi="Georgia" w:cs="Times New Roman"/>
          <w:b/>
          <w:bCs/>
          <w:color w:val="000000"/>
          <w:lang w:eastAsia="fr-FR"/>
        </w:rPr>
      </w:pPr>
    </w:p>
    <w:p w14:paraId="480155DA" w14:textId="77777777" w:rsidR="0026617B" w:rsidRPr="00057269" w:rsidRDefault="0026617B" w:rsidP="0026617B">
      <w:pPr>
        <w:jc w:val="left"/>
        <w:rPr>
          <w:rFonts w:ascii="Georgia" w:eastAsia="Times New Roman" w:hAnsi="Georgia" w:cs="Times New Roman"/>
          <w:b/>
          <w:bCs/>
          <w:color w:val="000000"/>
          <w:lang w:eastAsia="fr-FR"/>
        </w:rPr>
      </w:pPr>
      <w:r w:rsidRPr="00057269">
        <w:rPr>
          <w:rFonts w:ascii="Georgia" w:eastAsia="Times New Roman" w:hAnsi="Georgia" w:cs="Times New Roman"/>
          <w:b/>
          <w:bCs/>
          <w:color w:val="000000"/>
          <w:lang w:eastAsia="fr-FR"/>
        </w:rPr>
        <w:t>IV. EFFICIENCE</w:t>
      </w:r>
    </w:p>
    <w:p w14:paraId="764768CE" w14:textId="77777777" w:rsidR="0026617B" w:rsidRPr="00057269" w:rsidRDefault="0026617B" w:rsidP="0026617B">
      <w:pPr>
        <w:jc w:val="left"/>
        <w:rPr>
          <w:rFonts w:ascii="Georgia" w:eastAsia="Times New Roman" w:hAnsi="Georgia" w:cs="Times New Roman"/>
          <w:b/>
          <w:bCs/>
          <w:color w:val="000000"/>
          <w:lang w:eastAsia="fr-FR"/>
        </w:rPr>
      </w:pPr>
    </w:p>
    <w:p w14:paraId="2C8C9428" w14:textId="77777777" w:rsidR="0026617B" w:rsidRPr="00057269" w:rsidRDefault="0026617B" w:rsidP="00AE563F">
      <w:pPr>
        <w:pStyle w:val="ListParagraph"/>
        <w:numPr>
          <w:ilvl w:val="0"/>
          <w:numId w:val="38"/>
        </w:numPr>
        <w:spacing w:before="0" w:after="0"/>
        <w:jc w:val="left"/>
        <w:rPr>
          <w:rFonts w:ascii="Georgia" w:eastAsia="Times New Roman" w:hAnsi="Georgia" w:cstheme="minorHAnsi"/>
          <w:color w:val="000000" w:themeColor="text1"/>
          <w:lang w:eastAsia="fr-FR"/>
        </w:rPr>
      </w:pPr>
      <w:r w:rsidRPr="00057269">
        <w:rPr>
          <w:rFonts w:ascii="Georgia" w:eastAsia="Times New Roman" w:hAnsi="Georgia" w:cstheme="minorHAnsi"/>
          <w:b/>
          <w:bCs/>
          <w:color w:val="000000"/>
          <w:lang w:eastAsia="fr-FR"/>
        </w:rPr>
        <w:t>Efficience des ressources financières, humaines et des biens</w:t>
      </w:r>
    </w:p>
    <w:p w14:paraId="281C9CF9" w14:textId="77777777" w:rsidR="0026617B" w:rsidRPr="00057269" w:rsidRDefault="0026617B" w:rsidP="0026617B">
      <w:pPr>
        <w:jc w:val="left"/>
        <w:rPr>
          <w:rFonts w:ascii="Georgia" w:eastAsia="Times New Roman" w:hAnsi="Georgia" w:cstheme="minorHAnsi"/>
          <w:color w:val="000000" w:themeColor="text1"/>
          <w:lang w:eastAsia="fr-FR"/>
        </w:rPr>
      </w:pPr>
      <w:r w:rsidRPr="00057269">
        <w:rPr>
          <w:rFonts w:ascii="Georgia" w:eastAsia="Times New Roman" w:hAnsi="Georgia" w:cstheme="minorHAnsi"/>
          <w:b/>
          <w:bCs/>
          <w:color w:val="000000" w:themeColor="text1"/>
          <w:lang w:eastAsia="fr-FR"/>
        </w:rPr>
        <w:t>QE17.1</w:t>
      </w:r>
      <w:r w:rsidRPr="00057269">
        <w:rPr>
          <w:rFonts w:ascii="Georgia" w:eastAsia="Times New Roman" w:hAnsi="Georgia" w:cstheme="minorHAnsi"/>
          <w:color w:val="000000" w:themeColor="text1"/>
          <w:lang w:eastAsia="fr-FR"/>
        </w:rPr>
        <w:t xml:space="preserve"> Quel est le taux de mobilisation des ressources par rapport aux prévisions ? (2019, 2020 2021, 2022) (En % par rapport aux besoins exprimés)</w:t>
      </w:r>
      <w:r w:rsidRPr="00057269">
        <w:rPr>
          <w:rFonts w:ascii="Georgia" w:eastAsia="Times New Roman" w:hAnsi="Georgia" w:cstheme="minorHAnsi"/>
          <w:color w:val="000000" w:themeColor="text1"/>
          <w:lang w:eastAsia="fr-FR"/>
        </w:rPr>
        <w:br/>
      </w:r>
      <w:r w:rsidRPr="00057269">
        <w:rPr>
          <w:rFonts w:ascii="Georgia" w:eastAsia="Times New Roman" w:hAnsi="Georgia" w:cstheme="minorHAnsi"/>
          <w:b/>
          <w:bCs/>
          <w:color w:val="000000" w:themeColor="text1"/>
          <w:lang w:eastAsia="fr-FR"/>
        </w:rPr>
        <w:t>QE17.2</w:t>
      </w:r>
      <w:r w:rsidRPr="00057269">
        <w:rPr>
          <w:rFonts w:ascii="Georgia" w:eastAsia="Times New Roman" w:hAnsi="Georgia" w:cstheme="minorHAnsi"/>
          <w:color w:val="000000" w:themeColor="text1"/>
          <w:lang w:eastAsia="fr-FR"/>
        </w:rPr>
        <w:t xml:space="preserve"> Comment les ressources financières, matérielles et humaines auraient-elles pu être mieux utilisées ?</w:t>
      </w:r>
      <w:r w:rsidRPr="00057269">
        <w:rPr>
          <w:rFonts w:ascii="Georgia" w:eastAsia="Times New Roman" w:hAnsi="Georgia" w:cstheme="minorHAnsi"/>
          <w:color w:val="000000" w:themeColor="text1"/>
          <w:lang w:eastAsia="fr-FR"/>
        </w:rPr>
        <w:br/>
      </w:r>
      <w:r w:rsidRPr="00057269">
        <w:rPr>
          <w:rFonts w:ascii="Georgia" w:eastAsia="Times New Roman" w:hAnsi="Georgia" w:cstheme="minorHAnsi"/>
          <w:b/>
          <w:bCs/>
          <w:color w:val="000000" w:themeColor="text1"/>
          <w:lang w:eastAsia="fr-FR"/>
        </w:rPr>
        <w:t>QE17.3</w:t>
      </w:r>
      <w:r w:rsidRPr="00057269">
        <w:rPr>
          <w:rFonts w:ascii="Georgia" w:eastAsia="Times New Roman" w:hAnsi="Georgia" w:cstheme="minorHAnsi"/>
          <w:color w:val="000000" w:themeColor="text1"/>
          <w:lang w:eastAsia="fr-FR"/>
        </w:rPr>
        <w:t xml:space="preserve"> Dans quelles mesures les ressources (financiers, humaines et matériels) ont été mise à disposition dans les délais ?</w:t>
      </w:r>
    </w:p>
    <w:p w14:paraId="6CBEB926" w14:textId="77777777" w:rsidR="0026617B" w:rsidRPr="00057269" w:rsidRDefault="0026617B" w:rsidP="0026617B">
      <w:pPr>
        <w:jc w:val="left"/>
        <w:rPr>
          <w:rFonts w:ascii="Georgia" w:eastAsia="Times New Roman" w:hAnsi="Georgia" w:cstheme="minorHAnsi"/>
          <w:color w:val="000000" w:themeColor="text1"/>
          <w:lang w:eastAsia="fr-FR"/>
        </w:rPr>
      </w:pPr>
      <w:r w:rsidRPr="00057269">
        <w:rPr>
          <w:rFonts w:ascii="Georgia" w:eastAsia="Times New Roman" w:hAnsi="Georgia" w:cstheme="minorHAnsi"/>
          <w:b/>
          <w:bCs/>
          <w:color w:val="000000" w:themeColor="text1"/>
          <w:lang w:eastAsia="fr-FR"/>
        </w:rPr>
        <w:t>QE18.1</w:t>
      </w:r>
      <w:r w:rsidRPr="00057269">
        <w:rPr>
          <w:rFonts w:ascii="Georgia" w:eastAsia="Times New Roman" w:hAnsi="Georgia" w:cstheme="minorHAnsi"/>
          <w:color w:val="000000" w:themeColor="text1"/>
          <w:lang w:eastAsia="fr-FR"/>
        </w:rPr>
        <w:t xml:space="preserve"> En quoi la réponse a adopté une stratégie multisectorielle du point de vue géographique ?</w:t>
      </w:r>
    </w:p>
    <w:p w14:paraId="6BD1C596"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QE19.1</w:t>
      </w:r>
      <w:r w:rsidRPr="00057269">
        <w:rPr>
          <w:rFonts w:ascii="Georgia" w:eastAsia="Times New Roman" w:hAnsi="Georgia" w:cstheme="minorHAnsi"/>
          <w:color w:val="000000"/>
          <w:lang w:eastAsia="fr-FR"/>
        </w:rPr>
        <w:t xml:space="preserve"> Dans quelle mesure les systèmes opérationnels clés à tous les niveaux de l'organisation ont-ils permis d’apporter une solution proportionnée (couverture des besoins)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QE19.2</w:t>
      </w:r>
      <w:r w:rsidRPr="00057269">
        <w:rPr>
          <w:rFonts w:ascii="Georgia" w:eastAsia="Times New Roman" w:hAnsi="Georgia" w:cstheme="minorHAnsi"/>
          <w:color w:val="000000"/>
          <w:lang w:eastAsia="fr-FR"/>
        </w:rPr>
        <w:t xml:space="preserve"> Comment les unités opérationnelles (UNICEF et PMO) se sont-elles adaptées aux défis posés durant la mise en œuvre des interventions dans le cadre de la réponse ? </w:t>
      </w:r>
    </w:p>
    <w:p w14:paraId="69960327" w14:textId="77777777" w:rsidR="0026617B" w:rsidRPr="00057269" w:rsidRDefault="0026617B" w:rsidP="0026617B">
      <w:pPr>
        <w:jc w:val="left"/>
        <w:rPr>
          <w:rFonts w:ascii="Georgia" w:eastAsia="Times New Roman" w:hAnsi="Georgia" w:cs="Times New Roman"/>
          <w:lang w:eastAsia="fr-FR"/>
        </w:rPr>
      </w:pPr>
    </w:p>
    <w:p w14:paraId="3B03CC28" w14:textId="77777777" w:rsidR="0026617B" w:rsidRPr="00057269" w:rsidRDefault="0026617B" w:rsidP="00AE563F">
      <w:pPr>
        <w:pStyle w:val="ListParagraph"/>
        <w:numPr>
          <w:ilvl w:val="0"/>
          <w:numId w:val="38"/>
        </w:numPr>
        <w:spacing w:before="0" w:after="0"/>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Facteurs contributifs à l’efficience</w:t>
      </w:r>
    </w:p>
    <w:p w14:paraId="1BBBDDF8"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QE20.1</w:t>
      </w:r>
      <w:r w:rsidRPr="00057269">
        <w:rPr>
          <w:rFonts w:ascii="Georgia" w:eastAsia="Times New Roman" w:hAnsi="Georgia" w:cstheme="minorHAnsi"/>
          <w:color w:val="000000"/>
          <w:lang w:eastAsia="fr-FR"/>
        </w:rPr>
        <w:t xml:space="preserve"> Quels sont les principaux facteurs ayant influencé le rapport coût/efficacité de la mise en œuvre ?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QE20.2</w:t>
      </w:r>
      <w:r w:rsidRPr="00057269">
        <w:rPr>
          <w:rFonts w:ascii="Georgia" w:eastAsia="Times New Roman" w:hAnsi="Georgia" w:cstheme="minorHAnsi"/>
          <w:color w:val="000000"/>
          <w:lang w:eastAsia="fr-FR"/>
        </w:rPr>
        <w:t xml:space="preserve"> Dans quelle mesure des modes innovants ou alternatifs de mise en œuvre de la réponse ont-ils été explorés et exploités pour réduire les coûts et / ou maximiser les résultats ?</w:t>
      </w:r>
    </w:p>
    <w:p w14:paraId="113F38DB" w14:textId="77777777" w:rsidR="0026617B" w:rsidRPr="00057269" w:rsidRDefault="0026617B" w:rsidP="0026617B">
      <w:pPr>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QE21.1</w:t>
      </w:r>
      <w:r w:rsidRPr="00057269">
        <w:rPr>
          <w:rFonts w:ascii="Georgia" w:eastAsia="Times New Roman" w:hAnsi="Georgia" w:cstheme="minorHAnsi"/>
          <w:color w:val="000000"/>
          <w:lang w:eastAsia="fr-FR"/>
        </w:rPr>
        <w:t xml:space="preserve"> En quoi le staff de l’UNICEF et ses partenaires (ONG et acteurs institutionnels) ont eu connaissance des procédures simplifiées d’urgence L2 au moment de l'activation (en mai 2019) ? et </w:t>
      </w:r>
      <w:r w:rsidRPr="00057269">
        <w:rPr>
          <w:rFonts w:ascii="Georgia" w:eastAsia="Times New Roman" w:hAnsi="Georgia" w:cstheme="minorHAnsi"/>
          <w:color w:val="000000" w:themeColor="text1"/>
          <w:lang w:eastAsia="fr-FR"/>
        </w:rPr>
        <w:t>Comment les procédures simplifiées ont-elles été diffusées ?</w:t>
      </w:r>
    </w:p>
    <w:p w14:paraId="4174E128"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 xml:space="preserve">QE21.2 </w:t>
      </w:r>
      <w:r w:rsidRPr="00057269">
        <w:rPr>
          <w:rFonts w:ascii="Georgia" w:eastAsia="Times New Roman" w:hAnsi="Georgia" w:cstheme="minorHAnsi"/>
          <w:color w:val="000000"/>
          <w:lang w:eastAsia="fr-FR"/>
        </w:rPr>
        <w:t>En quoi le staff de l’UNICEF et ses partenaires de mise en œuvre ont recouru aux procédures simplifiées pour dérouler la réponse L2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QE21.3</w:t>
      </w:r>
      <w:r w:rsidRPr="00057269">
        <w:rPr>
          <w:rFonts w:ascii="Georgia" w:eastAsia="Times New Roman" w:hAnsi="Georgia" w:cstheme="minorHAnsi"/>
          <w:color w:val="000000"/>
          <w:lang w:eastAsia="fr-FR"/>
        </w:rPr>
        <w:t xml:space="preserve"> En quoi les procédures simplifiées d’urgence ont-elles contribué à l’efficience de la réponse (délai de contractualisation, célérité dans la fourniture des services) ?</w:t>
      </w:r>
    </w:p>
    <w:p w14:paraId="3BEE8CD4" w14:textId="77777777" w:rsidR="0026617B" w:rsidRPr="00057269" w:rsidRDefault="0026617B" w:rsidP="0026617B">
      <w:pPr>
        <w:jc w:val="left"/>
        <w:rPr>
          <w:rFonts w:ascii="Georgia" w:eastAsia="Times New Roman" w:hAnsi="Georgia" w:cstheme="minorHAnsi"/>
          <w:color w:val="000000"/>
          <w:lang w:eastAsia="fr-FR"/>
        </w:rPr>
      </w:pPr>
    </w:p>
    <w:p w14:paraId="499D7DED" w14:textId="77777777" w:rsidR="0026617B" w:rsidRPr="00057269" w:rsidRDefault="0026617B" w:rsidP="00AE563F">
      <w:pPr>
        <w:pStyle w:val="ListParagraph"/>
        <w:numPr>
          <w:ilvl w:val="0"/>
          <w:numId w:val="38"/>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Stratégies alternatives</w:t>
      </w:r>
    </w:p>
    <w:p w14:paraId="39F4CFEE"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QE22.1</w:t>
      </w:r>
      <w:r w:rsidRPr="00057269">
        <w:rPr>
          <w:rFonts w:ascii="Georgia" w:eastAsia="Times New Roman" w:hAnsi="Georgia" w:cstheme="minorHAnsi"/>
          <w:color w:val="000000"/>
          <w:lang w:eastAsia="fr-FR"/>
        </w:rPr>
        <w:t xml:space="preserve"> Quelles sont les stratégies alternatives permettant de réaliser les mêmes niveaux de résultats à moindre coût ?</w:t>
      </w:r>
    </w:p>
    <w:p w14:paraId="7FD9A756"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QE23.1</w:t>
      </w:r>
      <w:r w:rsidRPr="00057269">
        <w:rPr>
          <w:rFonts w:ascii="Georgia" w:eastAsia="Times New Roman" w:hAnsi="Georgia" w:cstheme="minorHAnsi"/>
          <w:color w:val="000000"/>
          <w:lang w:eastAsia="fr-FR"/>
        </w:rPr>
        <w:t xml:space="preserve"> Dans quelle mesure des modes innovants ou alternatifs de mise en œuvre de la réponse ont-ils été explorés et exploités pour réduire les coûts et / ou maximiser les résultats ?</w:t>
      </w:r>
    </w:p>
    <w:p w14:paraId="5BF59231" w14:textId="77777777" w:rsidR="0026617B" w:rsidRPr="00057269" w:rsidRDefault="0026617B" w:rsidP="0026617B">
      <w:pPr>
        <w:jc w:val="left"/>
        <w:rPr>
          <w:rFonts w:ascii="Georgia" w:eastAsia="Times New Roman" w:hAnsi="Georgia" w:cstheme="minorHAnsi"/>
          <w:b/>
          <w:bCs/>
          <w:color w:val="000000"/>
          <w:lang w:eastAsia="fr-FR"/>
        </w:rPr>
      </w:pPr>
    </w:p>
    <w:p w14:paraId="76F636B1" w14:textId="77777777" w:rsidR="0026617B" w:rsidRPr="00057269" w:rsidRDefault="0026617B" w:rsidP="00AE563F">
      <w:pPr>
        <w:pStyle w:val="ListParagraph"/>
        <w:numPr>
          <w:ilvl w:val="0"/>
          <w:numId w:val="38"/>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Efficience des mesures de préparation</w:t>
      </w:r>
    </w:p>
    <w:p w14:paraId="5E9D1CC9"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 xml:space="preserve">QE24.1 </w:t>
      </w:r>
      <w:r w:rsidRPr="00057269">
        <w:rPr>
          <w:rFonts w:ascii="Georgia" w:eastAsia="Times New Roman" w:hAnsi="Georgia" w:cstheme="minorHAnsi"/>
          <w:color w:val="000000"/>
          <w:lang w:eastAsia="fr-FR"/>
        </w:rPr>
        <w:t>Dans quelle mesure l'investissement dans la préparation (la plateforme digitale EPP/ICON) a-t-il conduit à une bonne analyse des risques (plan de préparation et plan de contingence)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QE24.2</w:t>
      </w:r>
      <w:r w:rsidRPr="00057269">
        <w:rPr>
          <w:rFonts w:ascii="Georgia" w:eastAsia="Times New Roman" w:hAnsi="Georgia" w:cstheme="minorHAnsi"/>
          <w:color w:val="000000"/>
          <w:lang w:eastAsia="fr-FR"/>
        </w:rPr>
        <w:t xml:space="preserve"> Dans quelle mesure l'investissement dans la préparation (la plateforme digitale EPP/ICON) a-t-il contribué à la célérité et à la mise en œuvre des activités de la réponse ?</w:t>
      </w:r>
    </w:p>
    <w:p w14:paraId="4C6627DB" w14:textId="77777777" w:rsidR="0026617B" w:rsidRPr="00057269" w:rsidRDefault="0026617B" w:rsidP="0026617B">
      <w:pPr>
        <w:jc w:val="left"/>
        <w:rPr>
          <w:rFonts w:ascii="Georgia" w:eastAsia="Times New Roman" w:hAnsi="Georgia" w:cstheme="minorHAnsi"/>
          <w:lang w:eastAsia="fr-FR"/>
        </w:rPr>
      </w:pPr>
    </w:p>
    <w:p w14:paraId="0613D86D" w14:textId="77777777" w:rsidR="0026617B" w:rsidRPr="00057269" w:rsidRDefault="0026617B" w:rsidP="0026617B">
      <w:pPr>
        <w:jc w:val="left"/>
        <w:rPr>
          <w:rFonts w:ascii="Georgia" w:eastAsia="Times New Roman" w:hAnsi="Georgia" w:cstheme="minorHAnsi"/>
          <w:color w:val="000000"/>
          <w:lang w:eastAsia="fr-FR"/>
        </w:rPr>
      </w:pPr>
    </w:p>
    <w:p w14:paraId="4262753C" w14:textId="77777777" w:rsidR="0026617B" w:rsidRPr="00057269" w:rsidRDefault="0026617B" w:rsidP="0026617B">
      <w:pPr>
        <w:jc w:val="left"/>
        <w:rPr>
          <w:rFonts w:ascii="Georgia" w:eastAsia="Times New Roman" w:hAnsi="Georgia" w:cs="Times New Roman"/>
          <w:b/>
          <w:bCs/>
          <w:color w:val="000000"/>
          <w:lang w:eastAsia="fr-FR"/>
        </w:rPr>
      </w:pPr>
      <w:r w:rsidRPr="00057269">
        <w:rPr>
          <w:rFonts w:ascii="Georgia" w:eastAsia="Times New Roman" w:hAnsi="Georgia" w:cs="Times New Roman"/>
          <w:b/>
          <w:bCs/>
          <w:color w:val="000000"/>
          <w:lang w:eastAsia="fr-FR"/>
        </w:rPr>
        <w:t>V. CONNECTIVITE/DURABILITE</w:t>
      </w:r>
    </w:p>
    <w:p w14:paraId="56385C02" w14:textId="77777777" w:rsidR="0026617B" w:rsidRPr="00057269" w:rsidRDefault="0026617B" w:rsidP="0026617B">
      <w:pPr>
        <w:jc w:val="left"/>
        <w:rPr>
          <w:rFonts w:ascii="Georgia" w:eastAsia="Times New Roman" w:hAnsi="Georgia" w:cs="Times New Roman"/>
          <w:b/>
          <w:bCs/>
          <w:color w:val="000000"/>
          <w:lang w:eastAsia="fr-FR"/>
        </w:rPr>
      </w:pPr>
    </w:p>
    <w:p w14:paraId="4B2E9111" w14:textId="77777777" w:rsidR="0026617B" w:rsidRPr="00057269" w:rsidRDefault="0026617B" w:rsidP="00AE563F">
      <w:pPr>
        <w:pStyle w:val="ListParagraph"/>
        <w:numPr>
          <w:ilvl w:val="0"/>
          <w:numId w:val="39"/>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Niveau d’appropriation de l’intervention</w:t>
      </w:r>
    </w:p>
    <w:p w14:paraId="548018EF" w14:textId="77777777" w:rsidR="0026617B" w:rsidRPr="00057269" w:rsidRDefault="0026617B" w:rsidP="0077296E">
      <w:pPr>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QE25.1</w:t>
      </w:r>
      <w:r w:rsidRPr="00057269">
        <w:rPr>
          <w:rFonts w:ascii="Georgia" w:eastAsia="Times New Roman" w:hAnsi="Georgia" w:cstheme="minorHAnsi"/>
          <w:color w:val="000000"/>
          <w:lang w:eastAsia="fr-FR"/>
        </w:rPr>
        <w:t xml:space="preserve"> Dans quelle mesure les communautés bénéficiaires ont adhéré et accepté la réponse humanitaire ?</w:t>
      </w:r>
    </w:p>
    <w:p w14:paraId="514967E8" w14:textId="77777777" w:rsidR="0026617B" w:rsidRPr="00057269" w:rsidRDefault="0026617B" w:rsidP="0077296E">
      <w:pPr>
        <w:rPr>
          <w:rFonts w:ascii="Georgia" w:eastAsia="Times New Roman" w:hAnsi="Georgia" w:cstheme="minorHAnsi"/>
          <w:color w:val="000000"/>
          <w:lang w:eastAsia="fr-FR"/>
        </w:rPr>
      </w:pPr>
      <w:r w:rsidRPr="00057269">
        <w:rPr>
          <w:rFonts w:ascii="Georgia" w:eastAsia="Times New Roman" w:hAnsi="Georgia" w:cstheme="minorHAnsi"/>
          <w:b/>
          <w:color w:val="000000"/>
          <w:lang w:eastAsia="fr-FR"/>
        </w:rPr>
        <w:t>QE25.2</w:t>
      </w:r>
      <w:r w:rsidRPr="00057269">
        <w:rPr>
          <w:rFonts w:ascii="Georgia" w:eastAsia="Times New Roman" w:hAnsi="Georgia" w:cstheme="minorHAnsi"/>
          <w:color w:val="000000"/>
          <w:lang w:eastAsia="fr-FR"/>
        </w:rPr>
        <w:t> Dans quelle mesure les communautés bénéficiaires (leaders communautaires, ménages) se sont approprié les interventions et ses acquis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QE25.3</w:t>
      </w:r>
      <w:r w:rsidRPr="00057269">
        <w:rPr>
          <w:rFonts w:ascii="Georgia" w:eastAsia="Times New Roman" w:hAnsi="Georgia" w:cstheme="minorHAnsi"/>
          <w:color w:val="000000"/>
          <w:lang w:eastAsia="fr-FR"/>
        </w:rPr>
        <w:t xml:space="preserve"> Dans quelle mesure les partenaires institutionnels (départements ministériels, structures déconcentrées, collectivités) se sont appropriés les interventions et ses acquis ?</w:t>
      </w:r>
    </w:p>
    <w:p w14:paraId="08241C61" w14:textId="77777777" w:rsidR="0026617B" w:rsidRPr="00057269" w:rsidRDefault="0026617B" w:rsidP="0077296E">
      <w:pPr>
        <w:rPr>
          <w:rFonts w:ascii="Georgia" w:eastAsia="Times New Roman" w:hAnsi="Georgia" w:cstheme="minorHAnsi"/>
          <w:color w:val="000000"/>
          <w:lang w:eastAsia="fr-FR"/>
        </w:rPr>
      </w:pPr>
    </w:p>
    <w:p w14:paraId="6C617AB2" w14:textId="77777777" w:rsidR="0026617B" w:rsidRPr="00057269" w:rsidRDefault="0026617B" w:rsidP="0077296E">
      <w:pPr>
        <w:pStyle w:val="ListParagraph"/>
        <w:numPr>
          <w:ilvl w:val="0"/>
          <w:numId w:val="39"/>
        </w:numPr>
        <w:spacing w:before="0" w:after="0"/>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Niveau de renforcement des capacités/résilience des individus et des communautés</w:t>
      </w:r>
    </w:p>
    <w:p w14:paraId="72ACE71D" w14:textId="77777777" w:rsidR="0026617B" w:rsidRPr="00057269" w:rsidRDefault="0026617B" w:rsidP="0077296E">
      <w:pPr>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QE26.1</w:t>
      </w:r>
      <w:r w:rsidRPr="00057269">
        <w:rPr>
          <w:rFonts w:ascii="Georgia" w:eastAsia="Times New Roman" w:hAnsi="Georgia" w:cstheme="minorHAnsi"/>
          <w:color w:val="000000"/>
          <w:lang w:eastAsia="fr-FR"/>
        </w:rPr>
        <w:t xml:space="preserve"> Dans quelle mesure les programmes humanitaires ont-ils renforcé les capacités des individus, des communautés à faire face aux chocs ?</w:t>
      </w:r>
    </w:p>
    <w:p w14:paraId="253E9193" w14:textId="77777777" w:rsidR="0077296E" w:rsidRPr="0077296E" w:rsidRDefault="0077296E" w:rsidP="0077296E">
      <w:pPr>
        <w:rPr>
          <w:rFonts w:ascii="Georgia" w:eastAsia="Times New Roman" w:hAnsi="Georgia" w:cstheme="minorHAnsi"/>
          <w:bCs/>
          <w:sz w:val="20"/>
          <w:szCs w:val="20"/>
          <w:lang w:eastAsia="fr-FR"/>
        </w:rPr>
      </w:pPr>
      <w:r w:rsidRPr="0077296E">
        <w:rPr>
          <w:rFonts w:ascii="Georgia" w:eastAsia="Times New Roman" w:hAnsi="Georgia" w:cstheme="minorHAnsi"/>
          <w:bCs/>
          <w:sz w:val="20"/>
          <w:szCs w:val="20"/>
          <w:lang w:eastAsia="fr-FR"/>
        </w:rPr>
        <w:t>Dans quelles mesure les programmes humanitaires ont-ils renforcés les capacités des individus, des ménages ou des communautés :</w:t>
      </w:r>
    </w:p>
    <w:p w14:paraId="6C637E0E" w14:textId="77777777" w:rsidR="0077296E" w:rsidRPr="0077296E" w:rsidRDefault="0077296E" w:rsidP="0077296E">
      <w:pPr>
        <w:pStyle w:val="ListParagraph"/>
        <w:numPr>
          <w:ilvl w:val="1"/>
          <w:numId w:val="83"/>
        </w:numPr>
        <w:rPr>
          <w:rFonts w:ascii="Georgia" w:eastAsia="Times New Roman" w:hAnsi="Georgia" w:cstheme="minorHAnsi"/>
          <w:bCs/>
          <w:sz w:val="20"/>
          <w:szCs w:val="20"/>
          <w:lang w:val="fr-FR" w:eastAsia="fr-FR"/>
        </w:rPr>
      </w:pPr>
      <w:r w:rsidRPr="0077296E">
        <w:rPr>
          <w:rFonts w:ascii="Georgia" w:eastAsia="Times New Roman" w:hAnsi="Georgia" w:cstheme="minorHAnsi"/>
          <w:bCs/>
          <w:sz w:val="20"/>
          <w:szCs w:val="20"/>
          <w:lang w:eastAsia="fr-FR"/>
        </w:rPr>
        <w:t xml:space="preserve">A </w:t>
      </w:r>
      <w:r w:rsidRPr="0077296E">
        <w:rPr>
          <w:rFonts w:ascii="Georgia" w:eastAsia="Times New Roman" w:hAnsi="Georgia" w:cstheme="minorHAnsi"/>
          <w:bCs/>
          <w:sz w:val="20"/>
          <w:szCs w:val="20"/>
          <w:lang w:val="fr-FR" w:eastAsia="fr-FR"/>
        </w:rPr>
        <w:t xml:space="preserve">avoir accès au support financier dont ils ont besoin ? </w:t>
      </w:r>
      <w:r w:rsidRPr="0077296E">
        <w:rPr>
          <w:rFonts w:ascii="Georgia" w:eastAsia="Times New Roman" w:hAnsi="Georgia" w:cstheme="minorHAnsi"/>
          <w:bCs/>
          <w:sz w:val="20"/>
          <w:szCs w:val="20"/>
          <w:lang w:eastAsia="fr-FR"/>
        </w:rPr>
        <w:t>(</w:t>
      </w:r>
      <w:r w:rsidRPr="0077296E">
        <w:rPr>
          <w:rFonts w:ascii="Georgia" w:eastAsia="Times New Roman" w:hAnsi="Georgia" w:cstheme="minorHAnsi"/>
          <w:b/>
          <w:i/>
          <w:iCs/>
          <w:sz w:val="20"/>
          <w:szCs w:val="20"/>
          <w:lang w:eastAsia="fr-FR"/>
        </w:rPr>
        <w:t>Résilience : capital financier</w:t>
      </w:r>
      <w:r w:rsidRPr="0077296E">
        <w:rPr>
          <w:rFonts w:ascii="Georgia" w:eastAsia="Times New Roman" w:hAnsi="Georgia" w:cstheme="minorHAnsi"/>
          <w:bCs/>
          <w:sz w:val="20"/>
          <w:szCs w:val="20"/>
          <w:lang w:eastAsia="fr-FR"/>
        </w:rPr>
        <w:t>)</w:t>
      </w:r>
    </w:p>
    <w:p w14:paraId="3FE7CE21" w14:textId="77777777" w:rsidR="0077296E" w:rsidRPr="0077296E" w:rsidRDefault="0077296E" w:rsidP="0077296E">
      <w:pPr>
        <w:pStyle w:val="ListParagraph"/>
        <w:numPr>
          <w:ilvl w:val="1"/>
          <w:numId w:val="83"/>
        </w:numPr>
        <w:rPr>
          <w:rFonts w:ascii="Georgia" w:eastAsia="Times New Roman" w:hAnsi="Georgia" w:cstheme="minorHAnsi"/>
          <w:bCs/>
          <w:sz w:val="20"/>
          <w:szCs w:val="20"/>
          <w:lang w:val="fr-FR" w:eastAsia="fr-FR"/>
        </w:rPr>
      </w:pPr>
      <w:r w:rsidRPr="0077296E">
        <w:rPr>
          <w:rFonts w:ascii="Georgia" w:eastAsia="Times New Roman" w:hAnsi="Georgia" w:cstheme="minorHAnsi"/>
          <w:bCs/>
          <w:sz w:val="20"/>
          <w:szCs w:val="20"/>
          <w:lang w:eastAsia="fr-FR"/>
        </w:rPr>
        <w:t xml:space="preserve">A trouver </w:t>
      </w:r>
      <w:r w:rsidRPr="0077296E">
        <w:rPr>
          <w:rFonts w:ascii="Georgia" w:eastAsia="Times New Roman" w:hAnsi="Georgia" w:cstheme="minorHAnsi"/>
          <w:bCs/>
          <w:sz w:val="20"/>
          <w:szCs w:val="20"/>
          <w:lang w:val="fr-FR" w:eastAsia="fr-FR"/>
        </w:rPr>
        <w:t xml:space="preserve">des appuis économiques (par exemple : prêt d’argent, ou activités génératrices de revenu) afin de gérer et réduire les risques ? </w:t>
      </w:r>
      <w:r w:rsidRPr="0077296E">
        <w:rPr>
          <w:rFonts w:ascii="Georgia" w:eastAsia="Times New Roman" w:hAnsi="Georgia" w:cstheme="minorHAnsi"/>
          <w:bCs/>
          <w:sz w:val="20"/>
          <w:szCs w:val="20"/>
          <w:lang w:eastAsia="fr-FR"/>
        </w:rPr>
        <w:t>(</w:t>
      </w:r>
      <w:r w:rsidRPr="0077296E">
        <w:rPr>
          <w:rFonts w:ascii="Georgia" w:eastAsia="Times New Roman" w:hAnsi="Georgia" w:cstheme="minorHAnsi"/>
          <w:b/>
          <w:i/>
          <w:iCs/>
          <w:sz w:val="20"/>
          <w:szCs w:val="20"/>
          <w:lang w:eastAsia="fr-FR"/>
        </w:rPr>
        <w:t>Résilience : capital financier</w:t>
      </w:r>
      <w:r w:rsidRPr="0077296E">
        <w:rPr>
          <w:rFonts w:ascii="Georgia" w:eastAsia="Times New Roman" w:hAnsi="Georgia" w:cstheme="minorHAnsi"/>
          <w:bCs/>
          <w:sz w:val="20"/>
          <w:szCs w:val="20"/>
          <w:lang w:eastAsia="fr-FR"/>
        </w:rPr>
        <w:t>)</w:t>
      </w:r>
    </w:p>
    <w:p w14:paraId="3ADBA952" w14:textId="77777777" w:rsidR="0077296E" w:rsidRPr="0077296E" w:rsidRDefault="0077296E" w:rsidP="0077296E">
      <w:pPr>
        <w:pStyle w:val="ListParagraph"/>
        <w:numPr>
          <w:ilvl w:val="1"/>
          <w:numId w:val="83"/>
        </w:numPr>
        <w:rPr>
          <w:rFonts w:ascii="Georgia" w:eastAsia="Times New Roman" w:hAnsi="Georgia" w:cstheme="minorHAnsi"/>
          <w:bCs/>
          <w:sz w:val="20"/>
          <w:szCs w:val="20"/>
          <w:lang w:val="fr-FR" w:eastAsia="fr-FR"/>
        </w:rPr>
      </w:pPr>
      <w:r w:rsidRPr="0077296E">
        <w:rPr>
          <w:rFonts w:ascii="Georgia" w:eastAsia="Times New Roman" w:hAnsi="Georgia" w:cstheme="minorHAnsi"/>
          <w:bCs/>
          <w:sz w:val="20"/>
          <w:szCs w:val="20"/>
          <w:lang w:eastAsia="fr-FR"/>
        </w:rPr>
        <w:t>A se remettre des chocs expérimentés ? (</w:t>
      </w:r>
      <w:r w:rsidRPr="0077296E">
        <w:rPr>
          <w:rFonts w:ascii="Georgia" w:eastAsia="Times New Roman" w:hAnsi="Georgia" w:cstheme="minorHAnsi"/>
          <w:b/>
          <w:i/>
          <w:iCs/>
          <w:sz w:val="20"/>
          <w:szCs w:val="20"/>
          <w:lang w:eastAsia="fr-FR"/>
        </w:rPr>
        <w:t>Résilience : capacité d’absorption</w:t>
      </w:r>
      <w:r w:rsidRPr="0077296E">
        <w:rPr>
          <w:rFonts w:ascii="Georgia" w:eastAsia="Times New Roman" w:hAnsi="Georgia" w:cstheme="minorHAnsi"/>
          <w:bCs/>
          <w:sz w:val="20"/>
          <w:szCs w:val="20"/>
          <w:lang w:eastAsia="fr-FR"/>
        </w:rPr>
        <w:t>)</w:t>
      </w:r>
    </w:p>
    <w:p w14:paraId="17FB86C2" w14:textId="77777777" w:rsidR="0077296E" w:rsidRPr="0077296E" w:rsidRDefault="0077296E" w:rsidP="0077296E">
      <w:pPr>
        <w:pStyle w:val="ListParagraph"/>
        <w:numPr>
          <w:ilvl w:val="1"/>
          <w:numId w:val="83"/>
        </w:numPr>
        <w:rPr>
          <w:rFonts w:ascii="Georgia" w:eastAsia="Times New Roman" w:hAnsi="Georgia" w:cstheme="minorHAnsi"/>
          <w:bCs/>
          <w:sz w:val="20"/>
          <w:szCs w:val="20"/>
          <w:lang w:val="fr-FR" w:eastAsia="fr-FR"/>
        </w:rPr>
      </w:pPr>
      <w:r w:rsidRPr="0077296E">
        <w:rPr>
          <w:rFonts w:ascii="Georgia" w:eastAsia="Times New Roman" w:hAnsi="Georgia" w:cstheme="minorHAnsi"/>
          <w:bCs/>
          <w:sz w:val="20"/>
          <w:szCs w:val="20"/>
          <w:lang w:eastAsia="fr-FR"/>
        </w:rPr>
        <w:t xml:space="preserve">A </w:t>
      </w:r>
      <w:r w:rsidRPr="0077296E">
        <w:rPr>
          <w:rFonts w:ascii="Georgia" w:eastAsia="Times New Roman" w:hAnsi="Georgia" w:cstheme="minorHAnsi"/>
          <w:bCs/>
          <w:sz w:val="20"/>
          <w:szCs w:val="20"/>
          <w:lang w:val="fr-FR" w:eastAsia="fr-FR"/>
        </w:rPr>
        <w:t xml:space="preserve">trouver des sources de revenus alternatives pour subvenir à leurs besoins ? </w:t>
      </w:r>
      <w:r w:rsidRPr="0077296E">
        <w:rPr>
          <w:rFonts w:ascii="Georgia" w:eastAsia="Times New Roman" w:hAnsi="Georgia" w:cstheme="minorHAnsi"/>
          <w:bCs/>
          <w:sz w:val="20"/>
          <w:szCs w:val="20"/>
          <w:lang w:eastAsia="fr-FR"/>
        </w:rPr>
        <w:t>(</w:t>
      </w:r>
      <w:r w:rsidRPr="0077296E">
        <w:rPr>
          <w:rFonts w:ascii="Georgia" w:eastAsia="Times New Roman" w:hAnsi="Georgia" w:cstheme="minorHAnsi"/>
          <w:b/>
          <w:i/>
          <w:iCs/>
          <w:sz w:val="20"/>
          <w:szCs w:val="20"/>
          <w:lang w:eastAsia="fr-FR"/>
        </w:rPr>
        <w:t>Résilience : capacité de transformation</w:t>
      </w:r>
      <w:r w:rsidRPr="0077296E">
        <w:rPr>
          <w:rFonts w:ascii="Georgia" w:eastAsia="Times New Roman" w:hAnsi="Georgia" w:cstheme="minorHAnsi"/>
          <w:bCs/>
          <w:sz w:val="20"/>
          <w:szCs w:val="20"/>
          <w:lang w:eastAsia="fr-FR"/>
        </w:rPr>
        <w:t>)</w:t>
      </w:r>
    </w:p>
    <w:p w14:paraId="276D7D65" w14:textId="77777777" w:rsidR="0077296E" w:rsidRPr="0077296E" w:rsidRDefault="0077296E" w:rsidP="0077296E">
      <w:pPr>
        <w:pStyle w:val="ListParagraph"/>
        <w:numPr>
          <w:ilvl w:val="1"/>
          <w:numId w:val="83"/>
        </w:numPr>
        <w:rPr>
          <w:rFonts w:ascii="Georgia" w:eastAsia="Times New Roman" w:hAnsi="Georgia" w:cstheme="minorHAnsi"/>
          <w:bCs/>
          <w:sz w:val="20"/>
          <w:szCs w:val="20"/>
          <w:lang w:val="fr-FR" w:eastAsia="fr-FR"/>
        </w:rPr>
      </w:pPr>
      <w:r w:rsidRPr="0077296E">
        <w:rPr>
          <w:rFonts w:ascii="Georgia" w:eastAsia="Times New Roman" w:hAnsi="Georgia" w:cstheme="minorHAnsi"/>
          <w:bCs/>
          <w:sz w:val="20"/>
          <w:szCs w:val="20"/>
          <w:lang w:eastAsia="fr-FR"/>
        </w:rPr>
        <w:t xml:space="preserve">A </w:t>
      </w:r>
      <w:r w:rsidRPr="0077296E">
        <w:rPr>
          <w:rFonts w:ascii="Georgia" w:eastAsia="Times New Roman" w:hAnsi="Georgia" w:cstheme="minorHAnsi"/>
          <w:bCs/>
          <w:sz w:val="20"/>
          <w:szCs w:val="20"/>
          <w:lang w:val="fr-FR" w:eastAsia="fr-FR"/>
        </w:rPr>
        <w:t>trouver des moyens de s’adapter face à des épreuves répétées ?</w:t>
      </w:r>
      <w:r w:rsidRPr="0077296E">
        <w:rPr>
          <w:rFonts w:ascii="Georgia" w:eastAsia="Times New Roman" w:hAnsi="Georgia" w:cstheme="minorHAnsi"/>
          <w:bCs/>
          <w:sz w:val="20"/>
          <w:szCs w:val="20"/>
          <w:lang w:eastAsia="fr-FR"/>
        </w:rPr>
        <w:t xml:space="preserve"> (</w:t>
      </w:r>
      <w:r w:rsidRPr="0077296E">
        <w:rPr>
          <w:rFonts w:ascii="Georgia" w:eastAsia="Times New Roman" w:hAnsi="Georgia" w:cstheme="minorHAnsi"/>
          <w:b/>
          <w:i/>
          <w:iCs/>
          <w:sz w:val="20"/>
          <w:szCs w:val="20"/>
          <w:lang w:eastAsia="fr-FR"/>
        </w:rPr>
        <w:t>Résilience : capacité d’adaptation</w:t>
      </w:r>
      <w:r w:rsidRPr="0077296E">
        <w:rPr>
          <w:rFonts w:ascii="Georgia" w:eastAsia="Times New Roman" w:hAnsi="Georgia" w:cstheme="minorHAnsi"/>
          <w:bCs/>
          <w:sz w:val="20"/>
          <w:szCs w:val="20"/>
          <w:lang w:eastAsia="fr-FR"/>
        </w:rPr>
        <w:t>)</w:t>
      </w:r>
    </w:p>
    <w:p w14:paraId="2E705905" w14:textId="77777777" w:rsidR="0077296E" w:rsidRPr="0077296E" w:rsidRDefault="0077296E" w:rsidP="0077296E">
      <w:pPr>
        <w:pStyle w:val="ListParagraph"/>
        <w:numPr>
          <w:ilvl w:val="1"/>
          <w:numId w:val="83"/>
        </w:numPr>
        <w:rPr>
          <w:rFonts w:ascii="Georgia" w:eastAsia="Times New Roman" w:hAnsi="Georgia" w:cstheme="minorHAnsi"/>
          <w:bCs/>
          <w:sz w:val="20"/>
          <w:szCs w:val="20"/>
          <w:lang w:val="fr-FR" w:eastAsia="fr-FR"/>
        </w:rPr>
      </w:pPr>
      <w:r w:rsidRPr="0077296E">
        <w:rPr>
          <w:rFonts w:ascii="Georgia" w:eastAsia="Times New Roman" w:hAnsi="Georgia" w:cstheme="minorHAnsi"/>
          <w:bCs/>
          <w:sz w:val="20"/>
          <w:szCs w:val="20"/>
          <w:lang w:eastAsia="fr-FR"/>
        </w:rPr>
        <w:t xml:space="preserve">A mener des </w:t>
      </w:r>
      <w:r w:rsidRPr="0077296E">
        <w:rPr>
          <w:rFonts w:ascii="Georgia" w:eastAsia="Times New Roman" w:hAnsi="Georgia" w:cstheme="minorHAnsi"/>
          <w:bCs/>
          <w:sz w:val="20"/>
          <w:szCs w:val="20"/>
          <w:lang w:val="fr-FR" w:eastAsia="fr-FR"/>
        </w:rPr>
        <w:t>activités de protection de l’environnement afin de gérer et réduire les risques ? (</w:t>
      </w:r>
      <w:r w:rsidRPr="0077296E">
        <w:rPr>
          <w:rFonts w:ascii="Georgia" w:eastAsia="Times New Roman" w:hAnsi="Georgia" w:cstheme="minorHAnsi"/>
          <w:b/>
          <w:i/>
          <w:iCs/>
          <w:sz w:val="20"/>
          <w:szCs w:val="20"/>
          <w:lang w:val="fr-FR" w:eastAsia="fr-FR"/>
        </w:rPr>
        <w:t>Résilience : capacité de transformation</w:t>
      </w:r>
      <w:r w:rsidRPr="0077296E">
        <w:rPr>
          <w:rFonts w:ascii="Georgia" w:eastAsia="Times New Roman" w:hAnsi="Georgia" w:cstheme="minorHAnsi"/>
          <w:bCs/>
          <w:sz w:val="20"/>
          <w:szCs w:val="20"/>
          <w:lang w:val="fr-FR" w:eastAsia="fr-FR"/>
        </w:rPr>
        <w:t>)</w:t>
      </w:r>
    </w:p>
    <w:p w14:paraId="2713D9AD" w14:textId="77777777" w:rsidR="0077296E" w:rsidRPr="0077296E" w:rsidRDefault="0077296E" w:rsidP="0077296E">
      <w:pPr>
        <w:pStyle w:val="ListParagraph"/>
        <w:numPr>
          <w:ilvl w:val="1"/>
          <w:numId w:val="83"/>
        </w:numPr>
        <w:rPr>
          <w:rFonts w:ascii="Georgia" w:eastAsia="Times New Roman" w:hAnsi="Georgia" w:cstheme="minorHAnsi"/>
          <w:bCs/>
          <w:sz w:val="20"/>
          <w:szCs w:val="20"/>
          <w:lang w:val="fr-FR" w:eastAsia="fr-FR"/>
        </w:rPr>
      </w:pPr>
      <w:r w:rsidRPr="0077296E">
        <w:rPr>
          <w:rFonts w:ascii="Georgia" w:eastAsia="Times New Roman" w:hAnsi="Georgia" w:cstheme="minorHAnsi"/>
          <w:bCs/>
          <w:sz w:val="20"/>
          <w:szCs w:val="20"/>
          <w:lang w:val="fr-FR" w:eastAsia="fr-FR"/>
        </w:rPr>
        <w:t xml:space="preserve">A être capable de capitaliser sur les leçons apprises des épreuves vécues dans le passé pour mieux se préparer aux épreuves futures ? </w:t>
      </w:r>
      <w:r w:rsidRPr="0077296E">
        <w:rPr>
          <w:rFonts w:ascii="Georgia" w:eastAsia="Times New Roman" w:hAnsi="Georgia" w:cstheme="minorHAnsi"/>
          <w:bCs/>
          <w:sz w:val="20"/>
          <w:szCs w:val="20"/>
          <w:lang w:eastAsia="fr-FR"/>
        </w:rPr>
        <w:t>(</w:t>
      </w:r>
      <w:r w:rsidRPr="0077296E">
        <w:rPr>
          <w:rFonts w:ascii="Georgia" w:eastAsia="Times New Roman" w:hAnsi="Georgia" w:cstheme="minorHAnsi"/>
          <w:b/>
          <w:i/>
          <w:iCs/>
          <w:sz w:val="20"/>
          <w:szCs w:val="20"/>
          <w:lang w:eastAsia="fr-FR"/>
        </w:rPr>
        <w:t>Résilience : capacité d’apprentissage</w:t>
      </w:r>
      <w:r w:rsidRPr="0077296E">
        <w:rPr>
          <w:rFonts w:ascii="Georgia" w:eastAsia="Times New Roman" w:hAnsi="Georgia" w:cstheme="minorHAnsi"/>
          <w:bCs/>
          <w:sz w:val="20"/>
          <w:szCs w:val="20"/>
          <w:lang w:eastAsia="fr-FR"/>
        </w:rPr>
        <w:t>)</w:t>
      </w:r>
    </w:p>
    <w:p w14:paraId="3F9298EA" w14:textId="77777777" w:rsidR="0077296E" w:rsidRPr="0077296E" w:rsidRDefault="0077296E" w:rsidP="0077296E">
      <w:pPr>
        <w:pStyle w:val="ListParagraph"/>
        <w:numPr>
          <w:ilvl w:val="1"/>
          <w:numId w:val="83"/>
        </w:numPr>
        <w:rPr>
          <w:rFonts w:ascii="Georgia" w:eastAsia="Times New Roman" w:hAnsi="Georgia" w:cstheme="minorHAnsi"/>
          <w:bCs/>
          <w:sz w:val="20"/>
          <w:szCs w:val="20"/>
          <w:lang w:val="fr-FR" w:eastAsia="fr-FR"/>
        </w:rPr>
      </w:pPr>
      <w:r w:rsidRPr="0077296E">
        <w:rPr>
          <w:rFonts w:ascii="Georgia" w:eastAsia="Times New Roman" w:hAnsi="Georgia" w:cstheme="minorHAnsi"/>
          <w:bCs/>
          <w:sz w:val="20"/>
          <w:szCs w:val="20"/>
          <w:lang w:eastAsia="fr-FR"/>
        </w:rPr>
        <w:t xml:space="preserve">A utiliser les </w:t>
      </w:r>
      <w:r w:rsidRPr="0077296E">
        <w:rPr>
          <w:rFonts w:ascii="Georgia" w:eastAsia="Times New Roman" w:hAnsi="Georgia" w:cstheme="minorHAnsi"/>
          <w:bCs/>
          <w:sz w:val="20"/>
          <w:szCs w:val="20"/>
          <w:lang w:val="fr-FR" w:eastAsia="fr-FR"/>
        </w:rPr>
        <w:t xml:space="preserve">connaissances et savoirs traditionnels pour les aider à gérer et réduire les risques ? </w:t>
      </w:r>
      <w:r w:rsidRPr="0077296E">
        <w:rPr>
          <w:rFonts w:ascii="Georgia" w:eastAsia="Times New Roman" w:hAnsi="Georgia" w:cstheme="minorHAnsi"/>
          <w:bCs/>
          <w:sz w:val="20"/>
          <w:szCs w:val="20"/>
          <w:lang w:eastAsia="fr-FR"/>
        </w:rPr>
        <w:t>(</w:t>
      </w:r>
      <w:r w:rsidRPr="0077296E">
        <w:rPr>
          <w:rFonts w:ascii="Georgia" w:eastAsia="Times New Roman" w:hAnsi="Georgia" w:cstheme="minorHAnsi"/>
          <w:b/>
          <w:i/>
          <w:iCs/>
          <w:sz w:val="20"/>
          <w:szCs w:val="20"/>
          <w:lang w:eastAsia="fr-FR"/>
        </w:rPr>
        <w:t>Résilience : capacité d’apprentissage</w:t>
      </w:r>
      <w:r w:rsidRPr="0077296E">
        <w:rPr>
          <w:rFonts w:ascii="Georgia" w:eastAsia="Times New Roman" w:hAnsi="Georgia" w:cstheme="minorHAnsi"/>
          <w:bCs/>
          <w:sz w:val="20"/>
          <w:szCs w:val="20"/>
          <w:lang w:eastAsia="fr-FR"/>
        </w:rPr>
        <w:t>)</w:t>
      </w:r>
    </w:p>
    <w:p w14:paraId="76012564" w14:textId="77777777" w:rsidR="0077296E" w:rsidRPr="0077296E" w:rsidRDefault="0077296E" w:rsidP="0077296E">
      <w:pPr>
        <w:pStyle w:val="ListParagraph"/>
        <w:numPr>
          <w:ilvl w:val="1"/>
          <w:numId w:val="83"/>
        </w:numPr>
        <w:rPr>
          <w:rFonts w:ascii="Georgia" w:eastAsia="Times New Roman" w:hAnsi="Georgia" w:cstheme="minorHAnsi"/>
          <w:bCs/>
          <w:sz w:val="20"/>
          <w:szCs w:val="20"/>
          <w:lang w:val="fr-FR" w:eastAsia="fr-FR"/>
        </w:rPr>
      </w:pPr>
      <w:r w:rsidRPr="0077296E">
        <w:rPr>
          <w:rFonts w:ascii="Georgia" w:eastAsia="Times New Roman" w:hAnsi="Georgia" w:cstheme="minorHAnsi"/>
          <w:bCs/>
          <w:sz w:val="20"/>
          <w:szCs w:val="20"/>
          <w:lang w:eastAsia="fr-FR"/>
        </w:rPr>
        <w:t xml:space="preserve">A être </w:t>
      </w:r>
      <w:r w:rsidRPr="0077296E">
        <w:rPr>
          <w:rFonts w:ascii="Georgia" w:eastAsia="Times New Roman" w:hAnsi="Georgia" w:cstheme="minorHAnsi"/>
          <w:color w:val="000000"/>
          <w:sz w:val="20"/>
          <w:szCs w:val="20"/>
          <w:lang w:eastAsia="fr-FR"/>
        </w:rPr>
        <w:t xml:space="preserve">entièrement prêt à affronter un désastre naturel qui se produirait dans la communauté ? </w:t>
      </w:r>
      <w:r w:rsidRPr="0077296E">
        <w:rPr>
          <w:rFonts w:ascii="Georgia" w:eastAsia="Times New Roman" w:hAnsi="Georgia" w:cstheme="minorHAnsi"/>
          <w:bCs/>
          <w:sz w:val="20"/>
          <w:szCs w:val="20"/>
          <w:lang w:eastAsia="fr-FR"/>
        </w:rPr>
        <w:t>(</w:t>
      </w:r>
      <w:r w:rsidRPr="0077296E">
        <w:rPr>
          <w:rFonts w:ascii="Georgia" w:eastAsia="Times New Roman" w:hAnsi="Georgia" w:cstheme="minorHAnsi"/>
          <w:b/>
          <w:i/>
          <w:iCs/>
          <w:sz w:val="20"/>
          <w:szCs w:val="20"/>
          <w:lang w:eastAsia="fr-FR"/>
        </w:rPr>
        <w:t>Résilience : capacité d’anticipation</w:t>
      </w:r>
      <w:r w:rsidRPr="0077296E">
        <w:rPr>
          <w:rFonts w:ascii="Georgia" w:eastAsia="Times New Roman" w:hAnsi="Georgia" w:cstheme="minorHAnsi"/>
          <w:bCs/>
          <w:sz w:val="20"/>
          <w:szCs w:val="20"/>
          <w:lang w:eastAsia="fr-FR"/>
        </w:rPr>
        <w:t>)</w:t>
      </w:r>
    </w:p>
    <w:p w14:paraId="25046C1C" w14:textId="77777777" w:rsidR="0077296E" w:rsidRPr="0077296E" w:rsidRDefault="0077296E" w:rsidP="0077296E">
      <w:pPr>
        <w:pStyle w:val="ListParagraph"/>
        <w:numPr>
          <w:ilvl w:val="1"/>
          <w:numId w:val="83"/>
        </w:numPr>
        <w:rPr>
          <w:rFonts w:ascii="Georgia" w:eastAsia="Times New Roman" w:hAnsi="Georgia" w:cstheme="minorHAnsi"/>
          <w:bCs/>
          <w:sz w:val="20"/>
          <w:szCs w:val="20"/>
          <w:lang w:val="fr-FR" w:eastAsia="fr-FR"/>
        </w:rPr>
      </w:pPr>
      <w:r w:rsidRPr="0077296E">
        <w:rPr>
          <w:rFonts w:ascii="Georgia" w:eastAsia="Times New Roman" w:hAnsi="Georgia" w:cstheme="minorHAnsi"/>
          <w:bCs/>
          <w:sz w:val="20"/>
          <w:szCs w:val="20"/>
          <w:lang w:eastAsia="fr-FR"/>
        </w:rPr>
        <w:t xml:space="preserve">Par des </w:t>
      </w:r>
      <w:r w:rsidRPr="0077296E">
        <w:rPr>
          <w:rFonts w:ascii="Georgia" w:eastAsia="Times New Roman" w:hAnsi="Georgia" w:cstheme="minorHAnsi"/>
          <w:color w:val="000000"/>
          <w:sz w:val="20"/>
          <w:szCs w:val="20"/>
          <w:lang w:eastAsia="fr-FR"/>
        </w:rPr>
        <w:t xml:space="preserve">sensibilisations aux risques à gérer et réduire les risques ? </w:t>
      </w:r>
      <w:r w:rsidRPr="0077296E">
        <w:rPr>
          <w:rFonts w:ascii="Georgia" w:eastAsia="Times New Roman" w:hAnsi="Georgia" w:cstheme="minorHAnsi"/>
          <w:bCs/>
          <w:sz w:val="20"/>
          <w:szCs w:val="20"/>
          <w:lang w:eastAsia="fr-FR"/>
        </w:rPr>
        <w:t>(</w:t>
      </w:r>
      <w:r w:rsidRPr="0077296E">
        <w:rPr>
          <w:rFonts w:ascii="Georgia" w:eastAsia="Times New Roman" w:hAnsi="Georgia" w:cstheme="minorHAnsi"/>
          <w:b/>
          <w:i/>
          <w:iCs/>
          <w:sz w:val="20"/>
          <w:szCs w:val="20"/>
          <w:lang w:eastAsia="fr-FR"/>
        </w:rPr>
        <w:t>Résilience : capacité d’anticipation</w:t>
      </w:r>
      <w:r w:rsidRPr="0077296E">
        <w:rPr>
          <w:rFonts w:ascii="Georgia" w:eastAsia="Times New Roman" w:hAnsi="Georgia" w:cstheme="minorHAnsi"/>
          <w:bCs/>
          <w:sz w:val="20"/>
          <w:szCs w:val="20"/>
          <w:lang w:eastAsia="fr-FR"/>
        </w:rPr>
        <w:t>)</w:t>
      </w:r>
    </w:p>
    <w:p w14:paraId="44EDC883" w14:textId="77777777" w:rsidR="005A5850" w:rsidRPr="005A5850" w:rsidRDefault="0077296E" w:rsidP="0077296E">
      <w:pPr>
        <w:pStyle w:val="ListParagraph"/>
        <w:numPr>
          <w:ilvl w:val="1"/>
          <w:numId w:val="83"/>
        </w:numPr>
        <w:rPr>
          <w:rFonts w:ascii="Georgia" w:eastAsia="Times New Roman" w:hAnsi="Georgia" w:cstheme="minorHAnsi"/>
          <w:bCs/>
          <w:sz w:val="20"/>
          <w:szCs w:val="20"/>
          <w:lang w:val="fr-FR" w:eastAsia="fr-FR"/>
        </w:rPr>
      </w:pPr>
      <w:r w:rsidRPr="0077296E">
        <w:rPr>
          <w:rFonts w:ascii="Georgia" w:eastAsia="Times New Roman" w:hAnsi="Georgia" w:cstheme="minorHAnsi"/>
          <w:bCs/>
          <w:sz w:val="20"/>
          <w:szCs w:val="20"/>
          <w:lang w:eastAsia="fr-FR"/>
        </w:rPr>
        <w:t xml:space="preserve">Par les </w:t>
      </w:r>
      <w:r w:rsidRPr="0077296E">
        <w:rPr>
          <w:rFonts w:ascii="Georgia" w:eastAsia="Times New Roman" w:hAnsi="Georgia" w:cstheme="minorHAnsi"/>
          <w:bCs/>
          <w:sz w:val="20"/>
          <w:szCs w:val="20"/>
          <w:lang w:val="fr-FR" w:eastAsia="fr-FR"/>
        </w:rPr>
        <w:t xml:space="preserve">droits et pratiques coutumiers (ex : entraide communautaire) et la gouvernance locale (ex : existence d’une association locale ou d’une collectivité territoriale) à gérer et réduire les risques ? </w:t>
      </w:r>
      <w:r w:rsidRPr="0077296E">
        <w:rPr>
          <w:rFonts w:ascii="Georgia" w:eastAsia="Times New Roman" w:hAnsi="Georgia" w:cstheme="minorHAnsi"/>
          <w:bCs/>
          <w:sz w:val="20"/>
          <w:szCs w:val="20"/>
          <w:lang w:eastAsia="fr-FR"/>
        </w:rPr>
        <w:t>(</w:t>
      </w:r>
      <w:r w:rsidRPr="0077296E">
        <w:rPr>
          <w:rFonts w:ascii="Georgia" w:eastAsia="Times New Roman" w:hAnsi="Georgia" w:cstheme="minorHAnsi"/>
          <w:b/>
          <w:i/>
          <w:iCs/>
          <w:sz w:val="20"/>
          <w:szCs w:val="20"/>
          <w:lang w:eastAsia="fr-FR"/>
        </w:rPr>
        <w:t>Résilience : capital politique</w:t>
      </w:r>
      <w:r w:rsidRPr="0077296E">
        <w:rPr>
          <w:rFonts w:ascii="Georgia" w:eastAsia="Times New Roman" w:hAnsi="Georgia" w:cstheme="minorHAnsi"/>
          <w:bCs/>
          <w:sz w:val="20"/>
          <w:szCs w:val="20"/>
          <w:lang w:eastAsia="fr-FR"/>
        </w:rPr>
        <w:t>)</w:t>
      </w:r>
    </w:p>
    <w:p w14:paraId="32D78684" w14:textId="77777777" w:rsidR="00D07E0B" w:rsidRPr="00D07E0B" w:rsidRDefault="00D07E0B" w:rsidP="00D07E0B">
      <w:pPr>
        <w:pStyle w:val="ListParagraph"/>
        <w:numPr>
          <w:ilvl w:val="1"/>
          <w:numId w:val="83"/>
        </w:numPr>
        <w:rPr>
          <w:rFonts w:ascii="Georgia" w:eastAsia="Times New Roman" w:hAnsi="Georgia" w:cstheme="minorHAnsi"/>
          <w:bCs/>
          <w:sz w:val="20"/>
          <w:szCs w:val="20"/>
          <w:lang w:val="fr-FR" w:eastAsia="fr-FR"/>
        </w:rPr>
      </w:pPr>
      <w:r w:rsidRPr="00D07E0B">
        <w:rPr>
          <w:rFonts w:ascii="Georgia" w:eastAsia="Times New Roman" w:hAnsi="Georgia" w:cstheme="minorHAnsi"/>
          <w:bCs/>
          <w:sz w:val="20"/>
          <w:szCs w:val="20"/>
          <w:lang w:eastAsia="fr-FR"/>
        </w:rPr>
        <w:t xml:space="preserve">A compter </w:t>
      </w:r>
      <w:r w:rsidRPr="00D07E0B">
        <w:rPr>
          <w:rFonts w:ascii="Georgia" w:eastAsia="Times New Roman" w:hAnsi="Georgia" w:cstheme="minorHAnsi"/>
          <w:bCs/>
          <w:sz w:val="20"/>
          <w:szCs w:val="20"/>
          <w:lang w:val="fr-FR" w:eastAsia="fr-FR"/>
        </w:rPr>
        <w:t xml:space="preserve">sur l’appui de la famille et des amis en cas de besoin ? </w:t>
      </w:r>
      <w:r w:rsidRPr="00D07E0B">
        <w:rPr>
          <w:rFonts w:ascii="Georgia" w:eastAsia="Times New Roman" w:hAnsi="Georgia" w:cstheme="minorHAnsi"/>
          <w:bCs/>
          <w:sz w:val="20"/>
          <w:szCs w:val="20"/>
          <w:lang w:eastAsia="fr-FR"/>
        </w:rPr>
        <w:t>(</w:t>
      </w:r>
      <w:r w:rsidRPr="00D07E0B">
        <w:rPr>
          <w:rFonts w:ascii="Georgia" w:eastAsia="Times New Roman" w:hAnsi="Georgia" w:cstheme="minorHAnsi"/>
          <w:b/>
          <w:i/>
          <w:iCs/>
          <w:sz w:val="20"/>
          <w:szCs w:val="20"/>
          <w:lang w:eastAsia="fr-FR"/>
        </w:rPr>
        <w:t>Résilience : capital social</w:t>
      </w:r>
      <w:r w:rsidRPr="00D07E0B">
        <w:rPr>
          <w:rFonts w:ascii="Georgia" w:eastAsia="Times New Roman" w:hAnsi="Georgia" w:cstheme="minorHAnsi"/>
          <w:bCs/>
          <w:sz w:val="20"/>
          <w:szCs w:val="20"/>
          <w:lang w:eastAsia="fr-FR"/>
        </w:rPr>
        <w:t>)</w:t>
      </w:r>
    </w:p>
    <w:p w14:paraId="115032B9" w14:textId="77777777" w:rsidR="00D07E0B" w:rsidRPr="00D07E0B" w:rsidRDefault="00D07E0B" w:rsidP="00D07E0B">
      <w:pPr>
        <w:pStyle w:val="ListParagraph"/>
        <w:numPr>
          <w:ilvl w:val="1"/>
          <w:numId w:val="83"/>
        </w:numPr>
        <w:rPr>
          <w:rFonts w:ascii="Georgia" w:eastAsia="Times New Roman" w:hAnsi="Georgia" w:cstheme="minorHAnsi"/>
          <w:bCs/>
          <w:sz w:val="20"/>
          <w:szCs w:val="20"/>
          <w:lang w:val="fr-FR" w:eastAsia="fr-FR"/>
        </w:rPr>
      </w:pPr>
      <w:r w:rsidRPr="00D07E0B">
        <w:rPr>
          <w:rFonts w:ascii="Georgia" w:eastAsia="Times New Roman" w:hAnsi="Georgia" w:cstheme="minorHAnsi"/>
          <w:bCs/>
          <w:sz w:val="20"/>
          <w:szCs w:val="20"/>
          <w:lang w:eastAsia="fr-FR"/>
        </w:rPr>
        <w:t xml:space="preserve">A permettre l’aide des </w:t>
      </w:r>
      <w:r w:rsidRPr="00D07E0B">
        <w:rPr>
          <w:rFonts w:ascii="Georgia" w:eastAsia="Times New Roman" w:hAnsi="Georgia" w:cstheme="minorHAnsi"/>
          <w:bCs/>
          <w:sz w:val="20"/>
          <w:szCs w:val="20"/>
          <w:lang w:val="fr-FR" w:eastAsia="fr-FR"/>
        </w:rPr>
        <w:t xml:space="preserve">services sociaux disponibles pour gérer et réduire les risques ? </w:t>
      </w:r>
      <w:r w:rsidRPr="00D07E0B">
        <w:rPr>
          <w:rFonts w:ascii="Georgia" w:eastAsia="Times New Roman" w:hAnsi="Georgia" w:cstheme="minorHAnsi"/>
          <w:bCs/>
          <w:sz w:val="20"/>
          <w:szCs w:val="20"/>
          <w:lang w:eastAsia="fr-FR"/>
        </w:rPr>
        <w:t>(</w:t>
      </w:r>
      <w:r w:rsidRPr="00D07E0B">
        <w:rPr>
          <w:rFonts w:ascii="Georgia" w:eastAsia="Times New Roman" w:hAnsi="Georgia" w:cstheme="minorHAnsi"/>
          <w:b/>
          <w:i/>
          <w:iCs/>
          <w:sz w:val="20"/>
          <w:szCs w:val="20"/>
          <w:lang w:eastAsia="fr-FR"/>
        </w:rPr>
        <w:t>Résilience : capital social</w:t>
      </w:r>
      <w:r w:rsidRPr="00D07E0B">
        <w:rPr>
          <w:rFonts w:ascii="Georgia" w:eastAsia="Times New Roman" w:hAnsi="Georgia" w:cstheme="minorHAnsi"/>
          <w:bCs/>
          <w:sz w:val="20"/>
          <w:szCs w:val="20"/>
          <w:lang w:eastAsia="fr-FR"/>
        </w:rPr>
        <w:t>)</w:t>
      </w:r>
    </w:p>
    <w:p w14:paraId="4CB6A299" w14:textId="77777777" w:rsidR="00D07E0B" w:rsidRPr="00D07E0B" w:rsidRDefault="00D07E0B" w:rsidP="00D07E0B">
      <w:pPr>
        <w:pStyle w:val="ListParagraph"/>
        <w:numPr>
          <w:ilvl w:val="1"/>
          <w:numId w:val="83"/>
        </w:numPr>
        <w:rPr>
          <w:rFonts w:ascii="Georgia" w:eastAsia="Times New Roman" w:hAnsi="Georgia" w:cstheme="minorHAnsi"/>
          <w:bCs/>
          <w:sz w:val="20"/>
          <w:szCs w:val="20"/>
          <w:lang w:val="fr-FR" w:eastAsia="fr-FR"/>
        </w:rPr>
      </w:pPr>
      <w:r w:rsidRPr="00D07E0B">
        <w:rPr>
          <w:rFonts w:ascii="Georgia" w:eastAsia="Times New Roman" w:hAnsi="Georgia" w:cstheme="minorHAnsi"/>
          <w:bCs/>
          <w:sz w:val="20"/>
          <w:szCs w:val="20"/>
          <w:lang w:eastAsia="fr-FR"/>
        </w:rPr>
        <w:t xml:space="preserve">Sur les </w:t>
      </w:r>
      <w:r w:rsidRPr="00D07E0B">
        <w:rPr>
          <w:rFonts w:ascii="Georgia" w:eastAsia="Times New Roman" w:hAnsi="Georgia" w:cstheme="minorHAnsi"/>
          <w:color w:val="000000"/>
          <w:sz w:val="20"/>
          <w:szCs w:val="20"/>
          <w:lang w:eastAsia="fr-FR"/>
        </w:rPr>
        <w:t xml:space="preserve">risques auxquels ils devront faire face (désastre naturel, conflit armé, etc.) ? </w:t>
      </w:r>
      <w:r w:rsidRPr="00D07E0B">
        <w:rPr>
          <w:rFonts w:ascii="Georgia" w:eastAsia="Times New Roman" w:hAnsi="Georgia" w:cstheme="minorHAnsi"/>
          <w:bCs/>
          <w:sz w:val="20"/>
          <w:szCs w:val="20"/>
          <w:lang w:eastAsia="fr-FR"/>
        </w:rPr>
        <w:t>(</w:t>
      </w:r>
      <w:r w:rsidRPr="00D07E0B">
        <w:rPr>
          <w:rFonts w:ascii="Georgia" w:eastAsia="Times New Roman" w:hAnsi="Georgia" w:cstheme="minorHAnsi"/>
          <w:b/>
          <w:i/>
          <w:iCs/>
          <w:sz w:val="20"/>
          <w:szCs w:val="20"/>
          <w:lang w:eastAsia="fr-FR"/>
        </w:rPr>
        <w:t>Résilience : capacité d’alerte rapide</w:t>
      </w:r>
      <w:r w:rsidRPr="00D07E0B">
        <w:rPr>
          <w:rFonts w:ascii="Georgia" w:eastAsia="Times New Roman" w:hAnsi="Georgia" w:cstheme="minorHAnsi"/>
          <w:bCs/>
          <w:sz w:val="20"/>
          <w:szCs w:val="20"/>
          <w:lang w:eastAsia="fr-FR"/>
        </w:rPr>
        <w:t>)</w:t>
      </w:r>
    </w:p>
    <w:p w14:paraId="35B42E89" w14:textId="158894B0" w:rsidR="0077296E" w:rsidRPr="00D07E0B" w:rsidRDefault="00D07E0B" w:rsidP="00D07E0B">
      <w:pPr>
        <w:pStyle w:val="ListParagraph"/>
        <w:numPr>
          <w:ilvl w:val="1"/>
          <w:numId w:val="83"/>
        </w:numPr>
        <w:rPr>
          <w:rFonts w:ascii="Georgia" w:eastAsia="Times New Roman" w:hAnsi="Georgia" w:cstheme="minorHAnsi"/>
          <w:bCs/>
          <w:sz w:val="20"/>
          <w:szCs w:val="20"/>
          <w:lang w:val="fr-FR" w:eastAsia="fr-FR"/>
        </w:rPr>
      </w:pPr>
      <w:r w:rsidRPr="00D07E0B">
        <w:rPr>
          <w:rFonts w:ascii="Georgia" w:eastAsia="Times New Roman" w:hAnsi="Georgia" w:cstheme="minorHAnsi"/>
          <w:bCs/>
          <w:sz w:val="20"/>
          <w:szCs w:val="20"/>
          <w:lang w:eastAsia="fr-FR"/>
        </w:rPr>
        <w:t xml:space="preserve">Sur </w:t>
      </w:r>
      <w:r w:rsidRPr="00D07E0B">
        <w:rPr>
          <w:rFonts w:ascii="Georgia" w:eastAsia="Times New Roman" w:hAnsi="Georgia" w:cstheme="minorHAnsi"/>
          <w:color w:val="000000"/>
          <w:sz w:val="20"/>
          <w:szCs w:val="20"/>
          <w:lang w:eastAsia="fr-FR"/>
        </w:rPr>
        <w:t xml:space="preserve">des structures et mécanismes, ou encore un système d’alerte rapide pour gérer et réduire les risques ? </w:t>
      </w:r>
      <w:r w:rsidRPr="00D07E0B">
        <w:rPr>
          <w:rFonts w:ascii="Georgia" w:eastAsia="Times New Roman" w:hAnsi="Georgia" w:cstheme="minorHAnsi"/>
          <w:bCs/>
          <w:sz w:val="20"/>
          <w:szCs w:val="20"/>
          <w:lang w:eastAsia="fr-FR"/>
        </w:rPr>
        <w:t>(</w:t>
      </w:r>
      <w:r w:rsidRPr="00D07E0B">
        <w:rPr>
          <w:rFonts w:ascii="Georgia" w:eastAsia="Times New Roman" w:hAnsi="Georgia" w:cstheme="minorHAnsi"/>
          <w:b/>
          <w:i/>
          <w:iCs/>
          <w:sz w:val="20"/>
          <w:szCs w:val="20"/>
          <w:lang w:eastAsia="fr-FR"/>
        </w:rPr>
        <w:t>Résilience : capacité d’alerte rapide</w:t>
      </w:r>
      <w:r w:rsidRPr="00D07E0B">
        <w:rPr>
          <w:rFonts w:ascii="Georgia" w:eastAsia="Times New Roman" w:hAnsi="Georgia" w:cstheme="minorHAnsi"/>
          <w:bCs/>
          <w:sz w:val="20"/>
          <w:szCs w:val="20"/>
          <w:lang w:eastAsia="fr-FR"/>
        </w:rPr>
        <w:t>)</w:t>
      </w:r>
      <w:r w:rsidR="0077296E" w:rsidRPr="00D07E0B">
        <w:rPr>
          <w:rFonts w:ascii="Georgia" w:eastAsia="Times New Roman" w:hAnsi="Georgia" w:cstheme="minorHAnsi"/>
          <w:bCs/>
          <w:sz w:val="20"/>
          <w:szCs w:val="20"/>
          <w:lang w:eastAsia="fr-FR"/>
        </w:rPr>
        <w:t xml:space="preserve"> </w:t>
      </w:r>
    </w:p>
    <w:p w14:paraId="4538A0F8" w14:textId="77777777" w:rsidR="0077296E" w:rsidRPr="00057269" w:rsidRDefault="0077296E" w:rsidP="0026617B">
      <w:pPr>
        <w:jc w:val="left"/>
        <w:rPr>
          <w:rFonts w:ascii="Georgia" w:eastAsia="Times New Roman" w:hAnsi="Georgia" w:cstheme="minorHAnsi"/>
          <w:color w:val="000000"/>
          <w:lang w:eastAsia="fr-FR"/>
        </w:rPr>
      </w:pPr>
    </w:p>
    <w:p w14:paraId="08492FA9" w14:textId="77777777" w:rsidR="0026617B" w:rsidRPr="00057269" w:rsidRDefault="0026617B" w:rsidP="00AE563F">
      <w:pPr>
        <w:pStyle w:val="ListParagraph"/>
        <w:numPr>
          <w:ilvl w:val="0"/>
          <w:numId w:val="39"/>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Contribution des interventions au renforcement de la résilience des systèmes</w:t>
      </w:r>
    </w:p>
    <w:p w14:paraId="7AB60962"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QE27.1</w:t>
      </w:r>
      <w:r w:rsidRPr="00057269">
        <w:rPr>
          <w:rFonts w:ascii="Georgia" w:eastAsia="Times New Roman" w:hAnsi="Georgia" w:cstheme="minorHAnsi"/>
          <w:color w:val="000000"/>
          <w:lang w:eastAsia="fr-FR"/>
        </w:rPr>
        <w:t xml:space="preserve"> Dans quelle mesure la stratégie de la réponse a permis aux systèmes de prestation de services sociaux d’identifié les risques tels que la fragilité, les conflits violents, les catastrophes, les changements climatiques, les épidémies et l'instabilité économique et politique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QE27.2</w:t>
      </w:r>
      <w:r w:rsidRPr="00057269">
        <w:rPr>
          <w:rFonts w:ascii="Georgia" w:eastAsia="Times New Roman" w:hAnsi="Georgia" w:cstheme="minorHAnsi"/>
          <w:color w:val="000000"/>
          <w:lang w:eastAsia="fr-FR"/>
        </w:rPr>
        <w:t xml:space="preserve"> Dans quelle mesure la stratégie de la réponse a permis aux systèmes de prestation de services sociaux de disposer de plan de gestion des risques tels que la fragilité, les conflits violents, les catastrophes, les changements climatiques, les épidémies et l'instabilité économique et politique ?</w:t>
      </w:r>
    </w:p>
    <w:p w14:paraId="3492EE23" w14:textId="77777777" w:rsidR="0026617B" w:rsidRPr="00057269" w:rsidRDefault="0026617B" w:rsidP="0026617B">
      <w:pPr>
        <w:jc w:val="left"/>
        <w:rPr>
          <w:rFonts w:ascii="Georgia" w:hAnsi="Georgia"/>
          <w:color w:val="808080" w:themeColor="background1" w:themeShade="80"/>
        </w:rPr>
      </w:pPr>
      <w:r w:rsidRPr="00057269">
        <w:rPr>
          <w:rFonts w:ascii="Georgia" w:eastAsia="Times New Roman" w:hAnsi="Georgia" w:cstheme="minorHAnsi"/>
          <w:b/>
          <w:bCs/>
          <w:color w:val="000000"/>
          <w:lang w:eastAsia="fr-FR"/>
        </w:rPr>
        <w:t xml:space="preserve">QE27.3 </w:t>
      </w:r>
      <w:r w:rsidRPr="00057269">
        <w:rPr>
          <w:rFonts w:ascii="Georgia" w:eastAsia="Times New Roman" w:hAnsi="Georgia" w:cstheme="minorHAnsi"/>
          <w:color w:val="000000"/>
          <w:lang w:eastAsia="fr-FR"/>
        </w:rPr>
        <w:t>Dans quelle mesure les</w:t>
      </w:r>
      <w:r w:rsidRPr="00057269">
        <w:rPr>
          <w:rFonts w:ascii="Georgia" w:eastAsia="Times New Roman" w:hAnsi="Georgia" w:cstheme="minorHAnsi"/>
          <w:b/>
          <w:bCs/>
          <w:color w:val="000000"/>
          <w:lang w:eastAsia="fr-FR"/>
        </w:rPr>
        <w:t xml:space="preserve"> </w:t>
      </w:r>
      <w:r w:rsidRPr="00057269">
        <w:rPr>
          <w:rFonts w:ascii="Georgia" w:eastAsia="Times New Roman" w:hAnsi="Georgia" w:cstheme="minorHAnsi"/>
          <w:color w:val="000000"/>
          <w:lang w:eastAsia="fr-FR"/>
        </w:rPr>
        <w:t>mécanismes mis en place sont durables et quelles sont leur capacité à supporter l'offre des services, le plaidoyer, le financement sans soutien de l'UNICEF ?</w:t>
      </w:r>
    </w:p>
    <w:p w14:paraId="03C6802C" w14:textId="77777777" w:rsidR="0026617B" w:rsidRPr="00057269" w:rsidRDefault="0026617B" w:rsidP="0026617B">
      <w:pPr>
        <w:jc w:val="left"/>
        <w:rPr>
          <w:rFonts w:ascii="Georgia" w:hAnsi="Georgia"/>
          <w:lang w:eastAsia="fr-FR"/>
        </w:rPr>
      </w:pPr>
    </w:p>
    <w:p w14:paraId="712FC816" w14:textId="77777777" w:rsidR="0026617B" w:rsidRPr="00057269" w:rsidRDefault="0026617B" w:rsidP="0026617B">
      <w:pPr>
        <w:jc w:val="left"/>
        <w:rPr>
          <w:rFonts w:ascii="Georgia" w:eastAsia="Times New Roman" w:hAnsi="Georgia" w:cs="Times New Roman"/>
          <w:b/>
          <w:bCs/>
          <w:color w:val="000000"/>
          <w:lang w:eastAsia="fr-FR"/>
        </w:rPr>
      </w:pPr>
      <w:r w:rsidRPr="00057269">
        <w:rPr>
          <w:rFonts w:ascii="Georgia" w:eastAsia="Times New Roman" w:hAnsi="Georgia" w:cs="Times New Roman"/>
          <w:b/>
          <w:bCs/>
          <w:color w:val="000000"/>
          <w:lang w:eastAsia="fr-FR"/>
        </w:rPr>
        <w:t>VI. COUVERTURE, DROITS HUMAINS, GENRE ET EQUITE</w:t>
      </w:r>
    </w:p>
    <w:p w14:paraId="511BE55C" w14:textId="77777777" w:rsidR="0026617B" w:rsidRPr="00057269" w:rsidRDefault="0026617B" w:rsidP="0026617B">
      <w:pPr>
        <w:jc w:val="left"/>
        <w:rPr>
          <w:rFonts w:ascii="Georgia" w:eastAsia="Times New Roman" w:hAnsi="Georgia" w:cs="Times New Roman"/>
          <w:b/>
          <w:bCs/>
          <w:color w:val="000000"/>
          <w:lang w:eastAsia="fr-FR"/>
        </w:rPr>
      </w:pPr>
    </w:p>
    <w:p w14:paraId="363ACD85" w14:textId="77777777" w:rsidR="0026617B" w:rsidRPr="00057269" w:rsidRDefault="0026617B" w:rsidP="00AE563F">
      <w:pPr>
        <w:pStyle w:val="ListParagraph"/>
        <w:numPr>
          <w:ilvl w:val="0"/>
          <w:numId w:val="40"/>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Proportion de la population affectée, ciblée</w:t>
      </w:r>
    </w:p>
    <w:p w14:paraId="08EB2BA8" w14:textId="77777777" w:rsidR="0026617B" w:rsidRPr="00057269" w:rsidRDefault="0026617B" w:rsidP="0026617B">
      <w:pPr>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QE28.1</w:t>
      </w:r>
      <w:r w:rsidRPr="00057269">
        <w:rPr>
          <w:rFonts w:ascii="Georgia" w:eastAsia="Times New Roman" w:hAnsi="Georgia" w:cstheme="minorHAnsi"/>
          <w:color w:val="000000"/>
          <w:lang w:eastAsia="fr-FR"/>
        </w:rPr>
        <w:t xml:space="preserve"> Quelle proportion de la population affectée a été ciblée et atteinte ?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QE28.2</w:t>
      </w:r>
      <w:r w:rsidRPr="00057269">
        <w:rPr>
          <w:rFonts w:ascii="Georgia" w:eastAsia="Times New Roman" w:hAnsi="Georgia" w:cstheme="minorHAnsi"/>
          <w:color w:val="000000"/>
          <w:lang w:eastAsia="fr-FR"/>
        </w:rPr>
        <w:t xml:space="preserve"> Quels sont les principaux obstacles qui ont empêché d'atteindre toute la population touchée ?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QE28.3</w:t>
      </w:r>
      <w:r w:rsidRPr="00057269">
        <w:rPr>
          <w:rFonts w:ascii="Georgia" w:eastAsia="Times New Roman" w:hAnsi="Georgia" w:cstheme="minorHAnsi"/>
          <w:color w:val="000000"/>
          <w:lang w:eastAsia="fr-FR"/>
        </w:rPr>
        <w:t xml:space="preserve"> Dans quelle mesure les obstacles à leur atteinte ont-ils été identifiés et surmontés ?</w:t>
      </w:r>
    </w:p>
    <w:p w14:paraId="40F67252" w14:textId="77777777" w:rsidR="0026617B" w:rsidRPr="00057269" w:rsidRDefault="0026617B" w:rsidP="0026617B">
      <w:pPr>
        <w:jc w:val="left"/>
        <w:rPr>
          <w:rFonts w:ascii="Georgia" w:eastAsia="Times New Roman" w:hAnsi="Georgia" w:cstheme="minorHAnsi"/>
          <w:b/>
          <w:bCs/>
          <w:color w:val="000000"/>
          <w:lang w:eastAsia="fr-FR"/>
        </w:rPr>
      </w:pPr>
    </w:p>
    <w:p w14:paraId="498C86A9" w14:textId="77777777" w:rsidR="0026617B" w:rsidRPr="00057269" w:rsidRDefault="0026617B" w:rsidP="00AE563F">
      <w:pPr>
        <w:pStyle w:val="ListParagraph"/>
        <w:numPr>
          <w:ilvl w:val="0"/>
          <w:numId w:val="40"/>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Prise en compte des droits humains, genre et équité dans les interventions</w:t>
      </w:r>
    </w:p>
    <w:p w14:paraId="2F16D730" w14:textId="77777777" w:rsidR="0026617B" w:rsidRPr="00057269" w:rsidRDefault="0026617B" w:rsidP="0026617B">
      <w:pPr>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QE29.1</w:t>
      </w:r>
      <w:r w:rsidRPr="00057269">
        <w:rPr>
          <w:rFonts w:ascii="Georgia" w:eastAsia="Times New Roman" w:hAnsi="Georgia" w:cstheme="minorHAnsi"/>
          <w:color w:val="000000"/>
          <w:lang w:eastAsia="fr-FR"/>
        </w:rPr>
        <w:t xml:space="preserve"> Dans quelle mesure les interventions prennent en compte systématiquement les considérations relatives aux droits humains, à l'égalité des sexes et à l'équité lors la </w:t>
      </w:r>
      <w:r w:rsidRPr="00057269">
        <w:rPr>
          <w:rFonts w:ascii="Georgia" w:eastAsia="Times New Roman" w:hAnsi="Georgia" w:cstheme="minorHAnsi"/>
          <w:b/>
          <w:bCs/>
          <w:color w:val="000000"/>
          <w:lang w:eastAsia="fr-FR"/>
        </w:rPr>
        <w:t>conception et la planification</w:t>
      </w:r>
      <w:r w:rsidRPr="00057269">
        <w:rPr>
          <w:rFonts w:ascii="Georgia" w:eastAsia="Times New Roman" w:hAnsi="Georgia" w:cstheme="minorHAnsi"/>
          <w:color w:val="000000"/>
          <w:lang w:eastAsia="fr-FR"/>
        </w:rPr>
        <w:t xml:space="preserve"> ?</w:t>
      </w:r>
    </w:p>
    <w:p w14:paraId="1A4A2574" w14:textId="77777777" w:rsidR="0026617B" w:rsidRPr="00057269" w:rsidRDefault="0026617B" w:rsidP="0026617B">
      <w:pPr>
        <w:jc w:val="left"/>
        <w:rPr>
          <w:rFonts w:ascii="Georgia" w:eastAsia="Times New Roman" w:hAnsi="Georgia" w:cstheme="minorHAnsi"/>
          <w:b/>
          <w:bCs/>
          <w:lang w:eastAsia="fr-FR"/>
        </w:rPr>
      </w:pPr>
      <w:r w:rsidRPr="00057269">
        <w:rPr>
          <w:rFonts w:ascii="Georgia" w:eastAsia="Times New Roman" w:hAnsi="Georgia" w:cstheme="minorHAnsi"/>
          <w:b/>
          <w:bCs/>
          <w:color w:val="000000"/>
          <w:lang w:eastAsia="fr-FR"/>
        </w:rPr>
        <w:t>QE29.2</w:t>
      </w:r>
      <w:r w:rsidRPr="00057269">
        <w:rPr>
          <w:rFonts w:ascii="Georgia" w:eastAsia="Times New Roman" w:hAnsi="Georgia" w:cstheme="minorHAnsi"/>
          <w:color w:val="000000"/>
          <w:lang w:eastAsia="fr-FR"/>
        </w:rPr>
        <w:t xml:space="preserve"> Dans quelle mesure les interventions prennent en compte systématiquement les considérations relatives aux droits humains, à l'égalité des sexes et à l'équité </w:t>
      </w:r>
      <w:r w:rsidRPr="00057269">
        <w:rPr>
          <w:rFonts w:ascii="Georgia" w:eastAsia="Times New Roman" w:hAnsi="Georgia" w:cstheme="minorHAnsi"/>
          <w:b/>
          <w:bCs/>
          <w:color w:val="000000"/>
          <w:lang w:eastAsia="fr-FR"/>
        </w:rPr>
        <w:t>lors la mise en œuvre</w:t>
      </w:r>
      <w:r w:rsidRPr="00057269">
        <w:rPr>
          <w:rFonts w:ascii="Georgia" w:eastAsia="Times New Roman" w:hAnsi="Georgia" w:cstheme="minorHAnsi"/>
          <w:color w:val="000000"/>
          <w:lang w:eastAsia="fr-FR"/>
        </w:rPr>
        <w:t xml:space="preserve"> ?</w:t>
      </w:r>
    </w:p>
    <w:p w14:paraId="298BA4E4" w14:textId="77777777" w:rsidR="0026617B" w:rsidRPr="00057269" w:rsidRDefault="0026617B" w:rsidP="0026617B">
      <w:pPr>
        <w:jc w:val="left"/>
        <w:rPr>
          <w:rFonts w:ascii="Georgia" w:eastAsia="Times New Roman" w:hAnsi="Georgia" w:cstheme="minorHAnsi"/>
          <w:lang w:eastAsia="fr-FR"/>
        </w:rPr>
      </w:pPr>
      <w:r w:rsidRPr="00057269">
        <w:rPr>
          <w:rFonts w:ascii="Georgia" w:eastAsia="Times New Roman" w:hAnsi="Georgia" w:cstheme="minorHAnsi"/>
          <w:b/>
          <w:bCs/>
          <w:lang w:eastAsia="fr-FR"/>
        </w:rPr>
        <w:t>QE29.3</w:t>
      </w:r>
      <w:r w:rsidRPr="00057269">
        <w:rPr>
          <w:rFonts w:ascii="Georgia" w:eastAsia="Times New Roman" w:hAnsi="Georgia" w:cstheme="minorHAnsi"/>
          <w:lang w:eastAsia="fr-FR"/>
        </w:rPr>
        <w:t xml:space="preserve"> Dans quelle mesure les interventions prennent en compte systématiquement les considérations relatives à l'égalité des sexes et à l'équité lors </w:t>
      </w:r>
      <w:r w:rsidRPr="00057269">
        <w:rPr>
          <w:rFonts w:ascii="Georgia" w:eastAsia="Times New Roman" w:hAnsi="Georgia" w:cstheme="minorHAnsi"/>
          <w:b/>
          <w:bCs/>
          <w:lang w:eastAsia="fr-FR"/>
        </w:rPr>
        <w:t>du suivi-évaluation</w:t>
      </w:r>
      <w:r w:rsidRPr="00057269">
        <w:rPr>
          <w:rFonts w:ascii="Georgia" w:eastAsia="Times New Roman" w:hAnsi="Georgia" w:cstheme="minorHAnsi"/>
          <w:lang w:eastAsia="fr-FR"/>
        </w:rPr>
        <w:t xml:space="preserve"> ?</w:t>
      </w:r>
    </w:p>
    <w:p w14:paraId="6D4178D2" w14:textId="77777777" w:rsidR="0026617B" w:rsidRPr="00057269" w:rsidRDefault="0026617B" w:rsidP="0026617B">
      <w:pPr>
        <w:rPr>
          <w:rFonts w:ascii="Georgia" w:eastAsia="Times New Roman" w:hAnsi="Georgia" w:cs="Times New Roman"/>
          <w:sz w:val="20"/>
          <w:szCs w:val="20"/>
          <w:lang w:eastAsia="fr-FR"/>
        </w:rPr>
      </w:pPr>
    </w:p>
    <w:p w14:paraId="03C500C3" w14:textId="77777777" w:rsidR="0026617B" w:rsidRPr="00057269" w:rsidRDefault="0026617B" w:rsidP="0026617B">
      <w:pPr>
        <w:rPr>
          <w:rFonts w:ascii="Georgia" w:eastAsia="Times New Roman" w:hAnsi="Georgia" w:cstheme="minorHAnsi"/>
          <w:sz w:val="20"/>
          <w:szCs w:val="20"/>
          <w:lang w:eastAsia="fr-FR"/>
        </w:rPr>
      </w:pPr>
    </w:p>
    <w:p w14:paraId="37BADEAE" w14:textId="77777777" w:rsidR="0026617B" w:rsidRPr="00057269" w:rsidRDefault="0026617B" w:rsidP="0026617B">
      <w:pPr>
        <w:rPr>
          <w:rFonts w:ascii="Georgia" w:eastAsia="Times New Roman" w:hAnsi="Georgia" w:cs="Times New Roman"/>
          <w:sz w:val="20"/>
          <w:szCs w:val="20"/>
          <w:lang w:eastAsia="fr-FR"/>
        </w:rPr>
      </w:pPr>
    </w:p>
    <w:p w14:paraId="16FD88A3" w14:textId="77777777" w:rsidR="0026617B" w:rsidRPr="00057269" w:rsidRDefault="0026617B" w:rsidP="0026617B">
      <w:pPr>
        <w:spacing w:line="276" w:lineRule="auto"/>
        <w:jc w:val="center"/>
        <w:rPr>
          <w:rFonts w:ascii="Georgia" w:eastAsia="Times New Roman" w:hAnsi="Georgia" w:cstheme="minorHAnsi"/>
          <w:b/>
          <w:bCs/>
          <w:sz w:val="20"/>
          <w:szCs w:val="20"/>
          <w:lang w:val="fr-CM" w:eastAsia="fr-CM"/>
        </w:rPr>
      </w:pPr>
      <w:r w:rsidRPr="00057269">
        <w:rPr>
          <w:rFonts w:ascii="Georgia" w:eastAsia="Times New Roman" w:hAnsi="Georgia" w:cstheme="minorHAnsi"/>
          <w:b/>
          <w:bCs/>
          <w:sz w:val="20"/>
          <w:szCs w:val="20"/>
          <w:lang w:val="fr-CM" w:eastAsia="fr-CM"/>
        </w:rPr>
        <w:t>COLLECTE DES DONNES SUR LES RESSOURCES HUMAINES ET FINANCIERES ET CONTRACTULLES (Adressé spécifiquement aux bureaux pays)</w:t>
      </w:r>
    </w:p>
    <w:p w14:paraId="176F9D60" w14:textId="77777777" w:rsidR="0026617B" w:rsidRPr="00057269" w:rsidRDefault="0026617B" w:rsidP="0026617B">
      <w:pPr>
        <w:rPr>
          <w:rFonts w:ascii="Georgia" w:eastAsia="Times New Roman" w:hAnsi="Georgia" w:cs="Times New Roman"/>
          <w:sz w:val="20"/>
          <w:szCs w:val="20"/>
          <w:lang w:eastAsia="fr-FR"/>
        </w:rPr>
      </w:pPr>
    </w:p>
    <w:p w14:paraId="2FF51C48" w14:textId="77777777" w:rsidR="0026617B" w:rsidRPr="00057269" w:rsidRDefault="0026617B" w:rsidP="0026617B">
      <w:pPr>
        <w:rPr>
          <w:rFonts w:ascii="Georgia" w:eastAsia="Times New Roman" w:hAnsi="Georgia" w:cs="Times New Roman"/>
          <w:sz w:val="20"/>
          <w:szCs w:val="20"/>
          <w:lang w:eastAsia="fr-FR"/>
        </w:rPr>
      </w:pPr>
    </w:p>
    <w:p w14:paraId="694AB6AB" w14:textId="77777777" w:rsidR="0026617B" w:rsidRPr="00057269" w:rsidRDefault="0026617B" w:rsidP="0026617B">
      <w:pPr>
        <w:rPr>
          <w:rFonts w:ascii="Georgia" w:hAnsi="Georgia"/>
        </w:rPr>
      </w:pPr>
    </w:p>
    <w:p w14:paraId="724EA705" w14:textId="77777777" w:rsidR="0026617B" w:rsidRPr="00057269" w:rsidRDefault="0026617B" w:rsidP="0026617B">
      <w:pPr>
        <w:rPr>
          <w:rFonts w:ascii="Georgia" w:hAnsi="Georgia" w:cs="Tahoma"/>
        </w:rPr>
      </w:pPr>
      <w:r w:rsidRPr="00057269">
        <w:rPr>
          <w:rFonts w:ascii="Georgia" w:hAnsi="Georgia" w:cs="Tahoma"/>
        </w:rPr>
        <w:t>Tableau 1 : Ressources financières par UNICEF</w:t>
      </w:r>
    </w:p>
    <w:tbl>
      <w:tblPr>
        <w:tblStyle w:val="TableGrid"/>
        <w:tblW w:w="5000" w:type="pct"/>
        <w:tblLook w:val="04A0" w:firstRow="1" w:lastRow="0" w:firstColumn="1" w:lastColumn="0" w:noHBand="0" w:noVBand="1"/>
      </w:tblPr>
      <w:tblGrid>
        <w:gridCol w:w="2258"/>
        <w:gridCol w:w="2268"/>
        <w:gridCol w:w="2264"/>
        <w:gridCol w:w="2266"/>
      </w:tblGrid>
      <w:tr w:rsidR="0026617B" w:rsidRPr="00057269" w14:paraId="02822426" w14:textId="77777777" w:rsidTr="00603EC6">
        <w:tc>
          <w:tcPr>
            <w:tcW w:w="1247" w:type="pct"/>
            <w:tcBorders>
              <w:top w:val="single" w:sz="4" w:space="0" w:color="auto"/>
              <w:left w:val="single" w:sz="4" w:space="0" w:color="auto"/>
              <w:bottom w:val="single" w:sz="4" w:space="0" w:color="auto"/>
              <w:right w:val="single" w:sz="4" w:space="0" w:color="auto"/>
            </w:tcBorders>
            <w:hideMark/>
          </w:tcPr>
          <w:p w14:paraId="4E6A500B" w14:textId="77777777" w:rsidR="0026617B" w:rsidRPr="00057269" w:rsidRDefault="0026617B" w:rsidP="00603EC6">
            <w:pPr>
              <w:rPr>
                <w:rFonts w:ascii="Georgia" w:hAnsi="Georgia" w:cs="Tahoma"/>
                <w:iCs/>
                <w:sz w:val="18"/>
                <w:lang w:val="fr-FR"/>
              </w:rPr>
            </w:pPr>
            <w:r w:rsidRPr="00057269">
              <w:rPr>
                <w:rFonts w:ascii="Georgia" w:hAnsi="Georgia" w:cs="Tahoma"/>
                <w:iCs/>
                <w:sz w:val="18"/>
                <w:lang w:val="fr-FR"/>
              </w:rPr>
              <w:t>Année</w:t>
            </w:r>
          </w:p>
        </w:tc>
        <w:tc>
          <w:tcPr>
            <w:tcW w:w="1252" w:type="pct"/>
            <w:tcBorders>
              <w:top w:val="single" w:sz="4" w:space="0" w:color="auto"/>
              <w:left w:val="single" w:sz="4" w:space="0" w:color="auto"/>
              <w:bottom w:val="single" w:sz="4" w:space="0" w:color="auto"/>
              <w:right w:val="single" w:sz="4" w:space="0" w:color="auto"/>
            </w:tcBorders>
            <w:hideMark/>
          </w:tcPr>
          <w:p w14:paraId="5F8D9F1E" w14:textId="77777777" w:rsidR="0026617B" w:rsidRPr="00057269" w:rsidRDefault="0026617B" w:rsidP="00603EC6">
            <w:pPr>
              <w:rPr>
                <w:rFonts w:ascii="Georgia" w:hAnsi="Georgia" w:cs="Tahoma"/>
                <w:iCs/>
                <w:sz w:val="18"/>
                <w:lang w:val="fr-FR"/>
              </w:rPr>
            </w:pPr>
            <w:r w:rsidRPr="00057269">
              <w:rPr>
                <w:rFonts w:ascii="Georgia" w:hAnsi="Georgia" w:cs="Tahoma"/>
                <w:iCs/>
                <w:sz w:val="18"/>
                <w:lang w:val="fr-FR"/>
              </w:rPr>
              <w:t>Montant mobilisé</w:t>
            </w:r>
          </w:p>
        </w:tc>
        <w:tc>
          <w:tcPr>
            <w:tcW w:w="1250" w:type="pct"/>
            <w:tcBorders>
              <w:top w:val="single" w:sz="4" w:space="0" w:color="auto"/>
              <w:left w:val="single" w:sz="4" w:space="0" w:color="auto"/>
              <w:bottom w:val="single" w:sz="4" w:space="0" w:color="auto"/>
              <w:right w:val="single" w:sz="4" w:space="0" w:color="auto"/>
            </w:tcBorders>
            <w:hideMark/>
          </w:tcPr>
          <w:p w14:paraId="571E3C08" w14:textId="77777777" w:rsidR="0026617B" w:rsidRPr="00057269" w:rsidRDefault="0026617B" w:rsidP="00603EC6">
            <w:pPr>
              <w:rPr>
                <w:rFonts w:ascii="Georgia" w:hAnsi="Georgia" w:cs="Tahoma"/>
                <w:iCs/>
                <w:sz w:val="18"/>
                <w:lang w:val="fr-FR"/>
              </w:rPr>
            </w:pPr>
            <w:r w:rsidRPr="00057269">
              <w:rPr>
                <w:rFonts w:ascii="Georgia" w:hAnsi="Georgia" w:cs="Tahoma"/>
                <w:iCs/>
                <w:sz w:val="18"/>
                <w:lang w:val="fr-FR"/>
              </w:rPr>
              <w:t>Source de financement</w:t>
            </w:r>
          </w:p>
        </w:tc>
        <w:tc>
          <w:tcPr>
            <w:tcW w:w="1251" w:type="pct"/>
            <w:tcBorders>
              <w:top w:val="single" w:sz="4" w:space="0" w:color="auto"/>
              <w:left w:val="single" w:sz="4" w:space="0" w:color="auto"/>
              <w:bottom w:val="single" w:sz="4" w:space="0" w:color="auto"/>
              <w:right w:val="single" w:sz="4" w:space="0" w:color="auto"/>
            </w:tcBorders>
            <w:hideMark/>
          </w:tcPr>
          <w:p w14:paraId="3DF1DB98" w14:textId="77777777" w:rsidR="0026617B" w:rsidRPr="00057269" w:rsidRDefault="0026617B" w:rsidP="00603EC6">
            <w:pPr>
              <w:rPr>
                <w:rFonts w:ascii="Georgia" w:hAnsi="Georgia" w:cs="Tahoma"/>
                <w:iCs/>
                <w:sz w:val="18"/>
                <w:lang w:val="fr-FR"/>
              </w:rPr>
            </w:pPr>
            <w:r w:rsidRPr="00057269">
              <w:rPr>
                <w:rFonts w:ascii="Georgia" w:hAnsi="Georgia" w:cs="Tahoma"/>
                <w:iCs/>
                <w:sz w:val="18"/>
                <w:lang w:val="fr-FR"/>
              </w:rPr>
              <w:t>Secteur d’affectation</w:t>
            </w:r>
          </w:p>
        </w:tc>
      </w:tr>
      <w:tr w:rsidR="0026617B" w:rsidRPr="00057269" w14:paraId="0B4CE534" w14:textId="77777777" w:rsidTr="00603EC6">
        <w:tc>
          <w:tcPr>
            <w:tcW w:w="1247" w:type="pct"/>
            <w:tcBorders>
              <w:top w:val="single" w:sz="4" w:space="0" w:color="auto"/>
              <w:left w:val="single" w:sz="4" w:space="0" w:color="auto"/>
              <w:bottom w:val="single" w:sz="4" w:space="0" w:color="auto"/>
              <w:right w:val="single" w:sz="4" w:space="0" w:color="auto"/>
            </w:tcBorders>
          </w:tcPr>
          <w:p w14:paraId="55B175AF" w14:textId="77777777" w:rsidR="0026617B" w:rsidRPr="00057269" w:rsidRDefault="0026617B" w:rsidP="00603EC6">
            <w:pPr>
              <w:rPr>
                <w:rFonts w:ascii="Georgia" w:hAnsi="Georgia" w:cs="Tahoma"/>
                <w:iCs/>
                <w:sz w:val="18"/>
                <w:lang w:val="fr-FR"/>
              </w:rPr>
            </w:pPr>
          </w:p>
        </w:tc>
        <w:tc>
          <w:tcPr>
            <w:tcW w:w="1252" w:type="pct"/>
            <w:tcBorders>
              <w:top w:val="single" w:sz="4" w:space="0" w:color="auto"/>
              <w:left w:val="single" w:sz="4" w:space="0" w:color="auto"/>
              <w:bottom w:val="single" w:sz="4" w:space="0" w:color="auto"/>
              <w:right w:val="single" w:sz="4" w:space="0" w:color="auto"/>
            </w:tcBorders>
          </w:tcPr>
          <w:p w14:paraId="13FC970B" w14:textId="77777777" w:rsidR="0026617B" w:rsidRPr="00057269" w:rsidRDefault="0026617B" w:rsidP="00603EC6">
            <w:pPr>
              <w:rPr>
                <w:rFonts w:ascii="Georgia" w:hAnsi="Georgia" w:cs="Tahoma"/>
                <w:iCs/>
                <w:sz w:val="18"/>
                <w:lang w:val="fr-FR"/>
              </w:rPr>
            </w:pPr>
          </w:p>
        </w:tc>
        <w:tc>
          <w:tcPr>
            <w:tcW w:w="1250" w:type="pct"/>
            <w:tcBorders>
              <w:top w:val="single" w:sz="4" w:space="0" w:color="auto"/>
              <w:left w:val="single" w:sz="4" w:space="0" w:color="auto"/>
              <w:bottom w:val="single" w:sz="4" w:space="0" w:color="auto"/>
              <w:right w:val="single" w:sz="4" w:space="0" w:color="auto"/>
            </w:tcBorders>
          </w:tcPr>
          <w:p w14:paraId="5C3B2AA8" w14:textId="77777777" w:rsidR="0026617B" w:rsidRPr="00057269" w:rsidRDefault="0026617B" w:rsidP="00603EC6">
            <w:pPr>
              <w:rPr>
                <w:rFonts w:ascii="Georgia" w:hAnsi="Georgia" w:cs="Tahoma"/>
                <w:iCs/>
                <w:sz w:val="18"/>
                <w:lang w:val="fr-FR"/>
              </w:rPr>
            </w:pPr>
          </w:p>
        </w:tc>
        <w:tc>
          <w:tcPr>
            <w:tcW w:w="1251" w:type="pct"/>
            <w:tcBorders>
              <w:top w:val="single" w:sz="4" w:space="0" w:color="auto"/>
              <w:left w:val="single" w:sz="4" w:space="0" w:color="auto"/>
              <w:bottom w:val="single" w:sz="4" w:space="0" w:color="auto"/>
              <w:right w:val="single" w:sz="4" w:space="0" w:color="auto"/>
            </w:tcBorders>
          </w:tcPr>
          <w:p w14:paraId="64E04892" w14:textId="77777777" w:rsidR="0026617B" w:rsidRPr="00057269" w:rsidRDefault="0026617B" w:rsidP="00603EC6">
            <w:pPr>
              <w:rPr>
                <w:rFonts w:ascii="Georgia" w:hAnsi="Georgia" w:cs="Tahoma"/>
                <w:iCs/>
                <w:sz w:val="18"/>
                <w:lang w:val="fr-FR"/>
              </w:rPr>
            </w:pPr>
          </w:p>
        </w:tc>
      </w:tr>
      <w:tr w:rsidR="0026617B" w:rsidRPr="00057269" w14:paraId="647A3546" w14:textId="77777777" w:rsidTr="00603EC6">
        <w:tc>
          <w:tcPr>
            <w:tcW w:w="1247" w:type="pct"/>
            <w:tcBorders>
              <w:top w:val="single" w:sz="4" w:space="0" w:color="auto"/>
              <w:left w:val="single" w:sz="4" w:space="0" w:color="auto"/>
              <w:bottom w:val="single" w:sz="4" w:space="0" w:color="auto"/>
              <w:right w:val="single" w:sz="4" w:space="0" w:color="auto"/>
            </w:tcBorders>
          </w:tcPr>
          <w:p w14:paraId="2001BF67" w14:textId="77777777" w:rsidR="0026617B" w:rsidRPr="00057269" w:rsidRDefault="0026617B" w:rsidP="00603EC6">
            <w:pPr>
              <w:rPr>
                <w:rFonts w:ascii="Georgia" w:hAnsi="Georgia" w:cs="Tahoma"/>
                <w:iCs/>
                <w:sz w:val="18"/>
                <w:lang w:val="fr-FR"/>
              </w:rPr>
            </w:pPr>
          </w:p>
        </w:tc>
        <w:tc>
          <w:tcPr>
            <w:tcW w:w="1252" w:type="pct"/>
            <w:tcBorders>
              <w:top w:val="single" w:sz="4" w:space="0" w:color="auto"/>
              <w:left w:val="single" w:sz="4" w:space="0" w:color="auto"/>
              <w:bottom w:val="single" w:sz="4" w:space="0" w:color="auto"/>
              <w:right w:val="single" w:sz="4" w:space="0" w:color="auto"/>
            </w:tcBorders>
          </w:tcPr>
          <w:p w14:paraId="7E189F24" w14:textId="77777777" w:rsidR="0026617B" w:rsidRPr="00057269" w:rsidRDefault="0026617B" w:rsidP="00603EC6">
            <w:pPr>
              <w:rPr>
                <w:rFonts w:ascii="Georgia" w:hAnsi="Georgia" w:cs="Tahoma"/>
                <w:iCs/>
                <w:sz w:val="18"/>
                <w:lang w:val="fr-FR"/>
              </w:rPr>
            </w:pPr>
          </w:p>
        </w:tc>
        <w:tc>
          <w:tcPr>
            <w:tcW w:w="1250" w:type="pct"/>
            <w:tcBorders>
              <w:top w:val="single" w:sz="4" w:space="0" w:color="auto"/>
              <w:left w:val="single" w:sz="4" w:space="0" w:color="auto"/>
              <w:bottom w:val="single" w:sz="4" w:space="0" w:color="auto"/>
              <w:right w:val="single" w:sz="4" w:space="0" w:color="auto"/>
            </w:tcBorders>
          </w:tcPr>
          <w:p w14:paraId="119E2849" w14:textId="77777777" w:rsidR="0026617B" w:rsidRPr="00057269" w:rsidRDefault="0026617B" w:rsidP="00603EC6">
            <w:pPr>
              <w:rPr>
                <w:rFonts w:ascii="Georgia" w:hAnsi="Georgia" w:cs="Tahoma"/>
                <w:iCs/>
                <w:sz w:val="18"/>
                <w:lang w:val="fr-FR"/>
              </w:rPr>
            </w:pPr>
          </w:p>
        </w:tc>
        <w:tc>
          <w:tcPr>
            <w:tcW w:w="1251" w:type="pct"/>
            <w:tcBorders>
              <w:top w:val="single" w:sz="4" w:space="0" w:color="auto"/>
              <w:left w:val="single" w:sz="4" w:space="0" w:color="auto"/>
              <w:bottom w:val="single" w:sz="4" w:space="0" w:color="auto"/>
              <w:right w:val="single" w:sz="4" w:space="0" w:color="auto"/>
            </w:tcBorders>
          </w:tcPr>
          <w:p w14:paraId="7B7C23E6" w14:textId="77777777" w:rsidR="0026617B" w:rsidRPr="00057269" w:rsidRDefault="0026617B" w:rsidP="00603EC6">
            <w:pPr>
              <w:rPr>
                <w:rFonts w:ascii="Georgia" w:hAnsi="Georgia" w:cs="Tahoma"/>
                <w:iCs/>
                <w:sz w:val="18"/>
                <w:lang w:val="fr-FR"/>
              </w:rPr>
            </w:pPr>
          </w:p>
        </w:tc>
      </w:tr>
      <w:tr w:rsidR="0026617B" w:rsidRPr="00057269" w14:paraId="4EAE2234" w14:textId="77777777" w:rsidTr="00603EC6">
        <w:tc>
          <w:tcPr>
            <w:tcW w:w="1247" w:type="pct"/>
            <w:tcBorders>
              <w:top w:val="single" w:sz="4" w:space="0" w:color="auto"/>
              <w:left w:val="single" w:sz="4" w:space="0" w:color="auto"/>
              <w:bottom w:val="single" w:sz="4" w:space="0" w:color="auto"/>
              <w:right w:val="single" w:sz="4" w:space="0" w:color="auto"/>
            </w:tcBorders>
          </w:tcPr>
          <w:p w14:paraId="3F5AAF0C" w14:textId="77777777" w:rsidR="0026617B" w:rsidRPr="00057269" w:rsidRDefault="0026617B" w:rsidP="00603EC6">
            <w:pPr>
              <w:rPr>
                <w:rFonts w:ascii="Georgia" w:hAnsi="Georgia" w:cs="Tahoma"/>
                <w:iCs/>
                <w:sz w:val="18"/>
                <w:lang w:val="fr-FR"/>
              </w:rPr>
            </w:pPr>
          </w:p>
        </w:tc>
        <w:tc>
          <w:tcPr>
            <w:tcW w:w="1252" w:type="pct"/>
            <w:tcBorders>
              <w:top w:val="single" w:sz="4" w:space="0" w:color="auto"/>
              <w:left w:val="single" w:sz="4" w:space="0" w:color="auto"/>
              <w:bottom w:val="single" w:sz="4" w:space="0" w:color="auto"/>
              <w:right w:val="single" w:sz="4" w:space="0" w:color="auto"/>
            </w:tcBorders>
          </w:tcPr>
          <w:p w14:paraId="14FA396D" w14:textId="77777777" w:rsidR="0026617B" w:rsidRPr="00057269" w:rsidRDefault="0026617B" w:rsidP="00603EC6">
            <w:pPr>
              <w:rPr>
                <w:rFonts w:ascii="Georgia" w:hAnsi="Georgia" w:cs="Tahoma"/>
                <w:iCs/>
                <w:sz w:val="18"/>
                <w:lang w:val="fr-FR"/>
              </w:rPr>
            </w:pPr>
          </w:p>
        </w:tc>
        <w:tc>
          <w:tcPr>
            <w:tcW w:w="1250" w:type="pct"/>
            <w:tcBorders>
              <w:top w:val="single" w:sz="4" w:space="0" w:color="auto"/>
              <w:left w:val="single" w:sz="4" w:space="0" w:color="auto"/>
              <w:bottom w:val="single" w:sz="4" w:space="0" w:color="auto"/>
              <w:right w:val="single" w:sz="4" w:space="0" w:color="auto"/>
            </w:tcBorders>
          </w:tcPr>
          <w:p w14:paraId="5E79CACF" w14:textId="77777777" w:rsidR="0026617B" w:rsidRPr="00057269" w:rsidRDefault="0026617B" w:rsidP="00603EC6">
            <w:pPr>
              <w:rPr>
                <w:rFonts w:ascii="Georgia" w:hAnsi="Georgia" w:cs="Tahoma"/>
                <w:iCs/>
                <w:sz w:val="18"/>
                <w:lang w:val="fr-FR"/>
              </w:rPr>
            </w:pPr>
          </w:p>
        </w:tc>
        <w:tc>
          <w:tcPr>
            <w:tcW w:w="1251" w:type="pct"/>
            <w:tcBorders>
              <w:top w:val="single" w:sz="4" w:space="0" w:color="auto"/>
              <w:left w:val="single" w:sz="4" w:space="0" w:color="auto"/>
              <w:bottom w:val="single" w:sz="4" w:space="0" w:color="auto"/>
              <w:right w:val="single" w:sz="4" w:space="0" w:color="auto"/>
            </w:tcBorders>
          </w:tcPr>
          <w:p w14:paraId="01665A98" w14:textId="77777777" w:rsidR="0026617B" w:rsidRPr="00057269" w:rsidRDefault="0026617B" w:rsidP="00603EC6">
            <w:pPr>
              <w:rPr>
                <w:rFonts w:ascii="Georgia" w:hAnsi="Georgia" w:cs="Tahoma"/>
                <w:iCs/>
                <w:sz w:val="18"/>
                <w:lang w:val="fr-FR"/>
              </w:rPr>
            </w:pPr>
          </w:p>
        </w:tc>
      </w:tr>
      <w:tr w:rsidR="0026617B" w:rsidRPr="00057269" w14:paraId="111965EB" w14:textId="77777777" w:rsidTr="00603EC6">
        <w:tc>
          <w:tcPr>
            <w:tcW w:w="1247" w:type="pct"/>
            <w:tcBorders>
              <w:top w:val="single" w:sz="4" w:space="0" w:color="auto"/>
              <w:left w:val="single" w:sz="4" w:space="0" w:color="auto"/>
              <w:bottom w:val="single" w:sz="4" w:space="0" w:color="auto"/>
              <w:right w:val="single" w:sz="4" w:space="0" w:color="auto"/>
            </w:tcBorders>
          </w:tcPr>
          <w:p w14:paraId="09630C72" w14:textId="77777777" w:rsidR="0026617B" w:rsidRPr="00057269" w:rsidRDefault="0026617B" w:rsidP="00603EC6">
            <w:pPr>
              <w:rPr>
                <w:rFonts w:ascii="Georgia" w:hAnsi="Georgia" w:cs="Tahoma"/>
                <w:iCs/>
                <w:sz w:val="18"/>
                <w:lang w:val="fr-FR"/>
              </w:rPr>
            </w:pPr>
          </w:p>
        </w:tc>
        <w:tc>
          <w:tcPr>
            <w:tcW w:w="1252" w:type="pct"/>
            <w:tcBorders>
              <w:top w:val="single" w:sz="4" w:space="0" w:color="auto"/>
              <w:left w:val="single" w:sz="4" w:space="0" w:color="auto"/>
              <w:bottom w:val="single" w:sz="4" w:space="0" w:color="auto"/>
              <w:right w:val="single" w:sz="4" w:space="0" w:color="auto"/>
            </w:tcBorders>
          </w:tcPr>
          <w:p w14:paraId="37E13167" w14:textId="77777777" w:rsidR="0026617B" w:rsidRPr="00057269" w:rsidRDefault="0026617B" w:rsidP="00603EC6">
            <w:pPr>
              <w:rPr>
                <w:rFonts w:ascii="Georgia" w:hAnsi="Georgia" w:cs="Tahoma"/>
                <w:iCs/>
                <w:sz w:val="18"/>
                <w:lang w:val="fr-FR"/>
              </w:rPr>
            </w:pPr>
          </w:p>
        </w:tc>
        <w:tc>
          <w:tcPr>
            <w:tcW w:w="1250" w:type="pct"/>
            <w:tcBorders>
              <w:top w:val="single" w:sz="4" w:space="0" w:color="auto"/>
              <w:left w:val="single" w:sz="4" w:space="0" w:color="auto"/>
              <w:bottom w:val="single" w:sz="4" w:space="0" w:color="auto"/>
              <w:right w:val="single" w:sz="4" w:space="0" w:color="auto"/>
            </w:tcBorders>
          </w:tcPr>
          <w:p w14:paraId="55311AE7" w14:textId="77777777" w:rsidR="0026617B" w:rsidRPr="00057269" w:rsidRDefault="0026617B" w:rsidP="00603EC6">
            <w:pPr>
              <w:rPr>
                <w:rFonts w:ascii="Georgia" w:hAnsi="Georgia" w:cs="Tahoma"/>
                <w:iCs/>
                <w:sz w:val="18"/>
                <w:lang w:val="fr-FR"/>
              </w:rPr>
            </w:pPr>
          </w:p>
        </w:tc>
        <w:tc>
          <w:tcPr>
            <w:tcW w:w="1251" w:type="pct"/>
            <w:tcBorders>
              <w:top w:val="single" w:sz="4" w:space="0" w:color="auto"/>
              <w:left w:val="single" w:sz="4" w:space="0" w:color="auto"/>
              <w:bottom w:val="single" w:sz="4" w:space="0" w:color="auto"/>
              <w:right w:val="single" w:sz="4" w:space="0" w:color="auto"/>
            </w:tcBorders>
          </w:tcPr>
          <w:p w14:paraId="57E1EBA1" w14:textId="77777777" w:rsidR="0026617B" w:rsidRPr="00057269" w:rsidRDefault="0026617B" w:rsidP="00603EC6">
            <w:pPr>
              <w:rPr>
                <w:rFonts w:ascii="Georgia" w:hAnsi="Georgia" w:cs="Tahoma"/>
                <w:iCs/>
                <w:sz w:val="18"/>
                <w:lang w:val="fr-FR"/>
              </w:rPr>
            </w:pPr>
          </w:p>
        </w:tc>
      </w:tr>
    </w:tbl>
    <w:p w14:paraId="1667A777" w14:textId="77777777" w:rsidR="0026617B" w:rsidRPr="00057269" w:rsidRDefault="0026617B" w:rsidP="0026617B">
      <w:pPr>
        <w:rPr>
          <w:rFonts w:ascii="Georgia" w:hAnsi="Georgia" w:cs="Tahoma"/>
          <w:iCs/>
        </w:rPr>
      </w:pPr>
    </w:p>
    <w:p w14:paraId="21903176" w14:textId="77777777" w:rsidR="0026617B" w:rsidRPr="00057269" w:rsidRDefault="0026617B" w:rsidP="0026617B">
      <w:pPr>
        <w:rPr>
          <w:rFonts w:ascii="Georgia" w:hAnsi="Georgia" w:cs="Tahoma"/>
          <w:strike/>
        </w:rPr>
      </w:pPr>
      <w:r w:rsidRPr="00057269">
        <w:rPr>
          <w:rFonts w:ascii="Georgia" w:hAnsi="Georgia" w:cs="Tahoma"/>
        </w:rPr>
        <w:t xml:space="preserve">Tableau 2 : Ressources humaines mobilisées par UNICEF </w:t>
      </w:r>
    </w:p>
    <w:tbl>
      <w:tblPr>
        <w:tblStyle w:val="TableGrid"/>
        <w:tblW w:w="5000" w:type="pct"/>
        <w:tblLook w:val="04A0" w:firstRow="1" w:lastRow="0" w:firstColumn="1" w:lastColumn="0" w:noHBand="0" w:noVBand="1"/>
      </w:tblPr>
      <w:tblGrid>
        <w:gridCol w:w="2223"/>
        <w:gridCol w:w="2230"/>
        <w:gridCol w:w="2230"/>
        <w:gridCol w:w="2373"/>
      </w:tblGrid>
      <w:tr w:rsidR="0026617B" w:rsidRPr="00057269" w14:paraId="73DEE860" w14:textId="77777777" w:rsidTr="00603EC6">
        <w:tc>
          <w:tcPr>
            <w:tcW w:w="1228" w:type="pct"/>
            <w:tcBorders>
              <w:top w:val="single" w:sz="4" w:space="0" w:color="auto"/>
              <w:left w:val="single" w:sz="4" w:space="0" w:color="auto"/>
              <w:bottom w:val="single" w:sz="4" w:space="0" w:color="auto"/>
              <w:right w:val="single" w:sz="4" w:space="0" w:color="auto"/>
            </w:tcBorders>
            <w:hideMark/>
          </w:tcPr>
          <w:p w14:paraId="33C63C4E" w14:textId="77777777" w:rsidR="0026617B" w:rsidRPr="00057269" w:rsidRDefault="0026617B" w:rsidP="00603EC6">
            <w:pPr>
              <w:rPr>
                <w:rFonts w:ascii="Georgia" w:hAnsi="Georgia" w:cs="Tahoma"/>
                <w:iCs/>
                <w:sz w:val="18"/>
                <w:lang w:val="fr-FR"/>
              </w:rPr>
            </w:pPr>
            <w:r w:rsidRPr="00057269">
              <w:rPr>
                <w:rFonts w:ascii="Georgia" w:hAnsi="Georgia" w:cs="Tahoma"/>
                <w:iCs/>
                <w:sz w:val="18"/>
                <w:lang w:val="fr-FR"/>
              </w:rPr>
              <w:t xml:space="preserve">Profil </w:t>
            </w:r>
          </w:p>
        </w:tc>
        <w:tc>
          <w:tcPr>
            <w:tcW w:w="1231" w:type="pct"/>
            <w:tcBorders>
              <w:top w:val="single" w:sz="4" w:space="0" w:color="auto"/>
              <w:left w:val="single" w:sz="4" w:space="0" w:color="auto"/>
              <w:bottom w:val="single" w:sz="4" w:space="0" w:color="auto"/>
              <w:right w:val="single" w:sz="4" w:space="0" w:color="auto"/>
            </w:tcBorders>
            <w:hideMark/>
          </w:tcPr>
          <w:p w14:paraId="57045E44" w14:textId="77777777" w:rsidR="0026617B" w:rsidRPr="00057269" w:rsidRDefault="0026617B" w:rsidP="00603EC6">
            <w:pPr>
              <w:rPr>
                <w:rFonts w:ascii="Georgia" w:hAnsi="Georgia" w:cs="Tahoma"/>
                <w:iCs/>
                <w:sz w:val="18"/>
                <w:lang w:val="fr-FR"/>
              </w:rPr>
            </w:pPr>
            <w:r w:rsidRPr="00057269">
              <w:rPr>
                <w:rFonts w:ascii="Georgia" w:hAnsi="Georgia" w:cs="Tahoma"/>
                <w:iCs/>
                <w:sz w:val="18"/>
                <w:lang w:val="fr-FR"/>
              </w:rPr>
              <w:t>Temps plein ou non</w:t>
            </w:r>
          </w:p>
        </w:tc>
        <w:tc>
          <w:tcPr>
            <w:tcW w:w="1231" w:type="pct"/>
            <w:tcBorders>
              <w:top w:val="single" w:sz="4" w:space="0" w:color="auto"/>
              <w:left w:val="single" w:sz="4" w:space="0" w:color="auto"/>
              <w:bottom w:val="single" w:sz="4" w:space="0" w:color="auto"/>
              <w:right w:val="single" w:sz="4" w:space="0" w:color="auto"/>
            </w:tcBorders>
            <w:hideMark/>
          </w:tcPr>
          <w:p w14:paraId="5DA1400D" w14:textId="77777777" w:rsidR="0026617B" w:rsidRPr="00057269" w:rsidRDefault="0026617B" w:rsidP="00603EC6">
            <w:pPr>
              <w:rPr>
                <w:rFonts w:ascii="Georgia" w:hAnsi="Georgia" w:cs="Tahoma"/>
                <w:iCs/>
                <w:sz w:val="18"/>
                <w:lang w:val="fr-FR"/>
              </w:rPr>
            </w:pPr>
            <w:r w:rsidRPr="00057269">
              <w:rPr>
                <w:rFonts w:ascii="Georgia" w:hAnsi="Georgia" w:cs="Tahoma"/>
                <w:iCs/>
                <w:sz w:val="18"/>
                <w:lang w:val="fr-FR"/>
              </w:rPr>
              <w:t>Durée du contrat</w:t>
            </w:r>
          </w:p>
        </w:tc>
        <w:tc>
          <w:tcPr>
            <w:tcW w:w="1310" w:type="pct"/>
            <w:tcBorders>
              <w:top w:val="single" w:sz="4" w:space="0" w:color="auto"/>
              <w:left w:val="single" w:sz="4" w:space="0" w:color="auto"/>
              <w:bottom w:val="single" w:sz="4" w:space="0" w:color="auto"/>
              <w:right w:val="single" w:sz="4" w:space="0" w:color="auto"/>
            </w:tcBorders>
            <w:hideMark/>
          </w:tcPr>
          <w:p w14:paraId="0E231B67" w14:textId="77777777" w:rsidR="0026617B" w:rsidRPr="00057269" w:rsidRDefault="0026617B" w:rsidP="00603EC6">
            <w:pPr>
              <w:rPr>
                <w:rFonts w:ascii="Georgia" w:hAnsi="Georgia" w:cs="Tahoma"/>
                <w:iCs/>
                <w:sz w:val="18"/>
                <w:lang w:val="fr-FR"/>
              </w:rPr>
            </w:pPr>
            <w:r w:rsidRPr="00057269">
              <w:rPr>
                <w:rFonts w:ascii="Georgia" w:hAnsi="Georgia" w:cs="Tahoma"/>
                <w:iCs/>
                <w:sz w:val="18"/>
                <w:lang w:val="fr-FR"/>
              </w:rPr>
              <w:t>Zone d’affectation</w:t>
            </w:r>
          </w:p>
        </w:tc>
      </w:tr>
      <w:tr w:rsidR="0026617B" w:rsidRPr="00057269" w14:paraId="039D3119" w14:textId="77777777" w:rsidTr="00603EC6">
        <w:tc>
          <w:tcPr>
            <w:tcW w:w="1228" w:type="pct"/>
            <w:tcBorders>
              <w:top w:val="single" w:sz="4" w:space="0" w:color="auto"/>
              <w:left w:val="single" w:sz="4" w:space="0" w:color="auto"/>
              <w:bottom w:val="single" w:sz="4" w:space="0" w:color="auto"/>
              <w:right w:val="single" w:sz="4" w:space="0" w:color="auto"/>
            </w:tcBorders>
          </w:tcPr>
          <w:p w14:paraId="4985A04A" w14:textId="77777777" w:rsidR="0026617B" w:rsidRPr="00057269" w:rsidRDefault="0026617B" w:rsidP="00603EC6">
            <w:pPr>
              <w:rPr>
                <w:rFonts w:ascii="Georgia" w:hAnsi="Georgia" w:cs="Tahoma"/>
                <w:iCs/>
                <w:sz w:val="18"/>
                <w:lang w:val="fr-FR"/>
              </w:rPr>
            </w:pPr>
          </w:p>
        </w:tc>
        <w:tc>
          <w:tcPr>
            <w:tcW w:w="1231" w:type="pct"/>
            <w:tcBorders>
              <w:top w:val="single" w:sz="4" w:space="0" w:color="auto"/>
              <w:left w:val="single" w:sz="4" w:space="0" w:color="auto"/>
              <w:bottom w:val="single" w:sz="4" w:space="0" w:color="auto"/>
              <w:right w:val="single" w:sz="4" w:space="0" w:color="auto"/>
            </w:tcBorders>
          </w:tcPr>
          <w:p w14:paraId="266302A3" w14:textId="77777777" w:rsidR="0026617B" w:rsidRPr="00057269" w:rsidRDefault="0026617B" w:rsidP="00603EC6">
            <w:pPr>
              <w:rPr>
                <w:rFonts w:ascii="Georgia" w:hAnsi="Georgia" w:cs="Tahoma"/>
                <w:iCs/>
                <w:sz w:val="18"/>
                <w:lang w:val="fr-FR"/>
              </w:rPr>
            </w:pPr>
          </w:p>
        </w:tc>
        <w:tc>
          <w:tcPr>
            <w:tcW w:w="1231" w:type="pct"/>
            <w:tcBorders>
              <w:top w:val="single" w:sz="4" w:space="0" w:color="auto"/>
              <w:left w:val="single" w:sz="4" w:space="0" w:color="auto"/>
              <w:bottom w:val="single" w:sz="4" w:space="0" w:color="auto"/>
              <w:right w:val="single" w:sz="4" w:space="0" w:color="auto"/>
            </w:tcBorders>
          </w:tcPr>
          <w:p w14:paraId="3F68F331" w14:textId="77777777" w:rsidR="0026617B" w:rsidRPr="00057269" w:rsidRDefault="0026617B" w:rsidP="00603EC6">
            <w:pPr>
              <w:rPr>
                <w:rFonts w:ascii="Georgia" w:hAnsi="Georgia" w:cs="Tahoma"/>
                <w:iCs/>
                <w:sz w:val="18"/>
                <w:lang w:val="fr-FR"/>
              </w:rPr>
            </w:pPr>
          </w:p>
        </w:tc>
        <w:tc>
          <w:tcPr>
            <w:tcW w:w="1310" w:type="pct"/>
            <w:tcBorders>
              <w:top w:val="single" w:sz="4" w:space="0" w:color="auto"/>
              <w:left w:val="single" w:sz="4" w:space="0" w:color="auto"/>
              <w:bottom w:val="single" w:sz="4" w:space="0" w:color="auto"/>
              <w:right w:val="single" w:sz="4" w:space="0" w:color="auto"/>
            </w:tcBorders>
          </w:tcPr>
          <w:p w14:paraId="38467FAF" w14:textId="77777777" w:rsidR="0026617B" w:rsidRPr="00057269" w:rsidRDefault="0026617B" w:rsidP="00603EC6">
            <w:pPr>
              <w:rPr>
                <w:rFonts w:ascii="Georgia" w:hAnsi="Georgia" w:cs="Tahoma"/>
                <w:iCs/>
                <w:sz w:val="18"/>
                <w:lang w:val="fr-FR"/>
              </w:rPr>
            </w:pPr>
          </w:p>
        </w:tc>
      </w:tr>
      <w:tr w:rsidR="0026617B" w:rsidRPr="00057269" w14:paraId="7B8C9EC7" w14:textId="77777777" w:rsidTr="00603EC6">
        <w:tc>
          <w:tcPr>
            <w:tcW w:w="1228" w:type="pct"/>
            <w:tcBorders>
              <w:top w:val="single" w:sz="4" w:space="0" w:color="auto"/>
              <w:left w:val="single" w:sz="4" w:space="0" w:color="auto"/>
              <w:bottom w:val="single" w:sz="4" w:space="0" w:color="auto"/>
              <w:right w:val="single" w:sz="4" w:space="0" w:color="auto"/>
            </w:tcBorders>
          </w:tcPr>
          <w:p w14:paraId="40713B5D" w14:textId="77777777" w:rsidR="0026617B" w:rsidRPr="00057269" w:rsidRDefault="0026617B" w:rsidP="00603EC6">
            <w:pPr>
              <w:rPr>
                <w:rFonts w:ascii="Georgia" w:hAnsi="Georgia" w:cs="Tahoma"/>
                <w:iCs/>
                <w:sz w:val="18"/>
                <w:lang w:val="fr-FR"/>
              </w:rPr>
            </w:pPr>
          </w:p>
        </w:tc>
        <w:tc>
          <w:tcPr>
            <w:tcW w:w="1231" w:type="pct"/>
            <w:tcBorders>
              <w:top w:val="single" w:sz="4" w:space="0" w:color="auto"/>
              <w:left w:val="single" w:sz="4" w:space="0" w:color="auto"/>
              <w:bottom w:val="single" w:sz="4" w:space="0" w:color="auto"/>
              <w:right w:val="single" w:sz="4" w:space="0" w:color="auto"/>
            </w:tcBorders>
          </w:tcPr>
          <w:p w14:paraId="52FF29DD" w14:textId="77777777" w:rsidR="0026617B" w:rsidRPr="00057269" w:rsidRDefault="0026617B" w:rsidP="00603EC6">
            <w:pPr>
              <w:rPr>
                <w:rFonts w:ascii="Georgia" w:hAnsi="Georgia" w:cs="Tahoma"/>
                <w:iCs/>
                <w:sz w:val="18"/>
                <w:lang w:val="fr-FR"/>
              </w:rPr>
            </w:pPr>
          </w:p>
        </w:tc>
        <w:tc>
          <w:tcPr>
            <w:tcW w:w="1231" w:type="pct"/>
            <w:tcBorders>
              <w:top w:val="single" w:sz="4" w:space="0" w:color="auto"/>
              <w:left w:val="single" w:sz="4" w:space="0" w:color="auto"/>
              <w:bottom w:val="single" w:sz="4" w:space="0" w:color="auto"/>
              <w:right w:val="single" w:sz="4" w:space="0" w:color="auto"/>
            </w:tcBorders>
          </w:tcPr>
          <w:p w14:paraId="21F5DD47" w14:textId="77777777" w:rsidR="0026617B" w:rsidRPr="00057269" w:rsidRDefault="0026617B" w:rsidP="00603EC6">
            <w:pPr>
              <w:rPr>
                <w:rFonts w:ascii="Georgia" w:hAnsi="Georgia" w:cs="Tahoma"/>
                <w:iCs/>
                <w:sz w:val="18"/>
                <w:lang w:val="fr-FR"/>
              </w:rPr>
            </w:pPr>
          </w:p>
        </w:tc>
        <w:tc>
          <w:tcPr>
            <w:tcW w:w="1310" w:type="pct"/>
            <w:tcBorders>
              <w:top w:val="single" w:sz="4" w:space="0" w:color="auto"/>
              <w:left w:val="single" w:sz="4" w:space="0" w:color="auto"/>
              <w:bottom w:val="single" w:sz="4" w:space="0" w:color="auto"/>
              <w:right w:val="single" w:sz="4" w:space="0" w:color="auto"/>
            </w:tcBorders>
          </w:tcPr>
          <w:p w14:paraId="7036A609" w14:textId="77777777" w:rsidR="0026617B" w:rsidRPr="00057269" w:rsidRDefault="0026617B" w:rsidP="00603EC6">
            <w:pPr>
              <w:rPr>
                <w:rFonts w:ascii="Georgia" w:hAnsi="Georgia" w:cs="Tahoma"/>
                <w:iCs/>
                <w:sz w:val="18"/>
                <w:lang w:val="fr-FR"/>
              </w:rPr>
            </w:pPr>
          </w:p>
        </w:tc>
      </w:tr>
      <w:tr w:rsidR="0026617B" w:rsidRPr="00057269" w14:paraId="5264B273" w14:textId="77777777" w:rsidTr="00603EC6">
        <w:tc>
          <w:tcPr>
            <w:tcW w:w="1228" w:type="pct"/>
            <w:tcBorders>
              <w:top w:val="single" w:sz="4" w:space="0" w:color="auto"/>
              <w:left w:val="single" w:sz="4" w:space="0" w:color="auto"/>
              <w:bottom w:val="single" w:sz="4" w:space="0" w:color="auto"/>
              <w:right w:val="single" w:sz="4" w:space="0" w:color="auto"/>
            </w:tcBorders>
          </w:tcPr>
          <w:p w14:paraId="5CB42DB4" w14:textId="77777777" w:rsidR="0026617B" w:rsidRPr="00057269" w:rsidRDefault="0026617B" w:rsidP="00603EC6">
            <w:pPr>
              <w:rPr>
                <w:rFonts w:ascii="Georgia" w:hAnsi="Georgia" w:cs="Tahoma"/>
                <w:iCs/>
                <w:sz w:val="18"/>
                <w:lang w:val="fr-FR"/>
              </w:rPr>
            </w:pPr>
          </w:p>
        </w:tc>
        <w:tc>
          <w:tcPr>
            <w:tcW w:w="1231" w:type="pct"/>
            <w:tcBorders>
              <w:top w:val="single" w:sz="4" w:space="0" w:color="auto"/>
              <w:left w:val="single" w:sz="4" w:space="0" w:color="auto"/>
              <w:bottom w:val="single" w:sz="4" w:space="0" w:color="auto"/>
              <w:right w:val="single" w:sz="4" w:space="0" w:color="auto"/>
            </w:tcBorders>
          </w:tcPr>
          <w:p w14:paraId="074A4483" w14:textId="77777777" w:rsidR="0026617B" w:rsidRPr="00057269" w:rsidRDefault="0026617B" w:rsidP="00603EC6">
            <w:pPr>
              <w:rPr>
                <w:rFonts w:ascii="Georgia" w:hAnsi="Georgia" w:cs="Tahoma"/>
                <w:iCs/>
                <w:sz w:val="18"/>
                <w:lang w:val="fr-FR"/>
              </w:rPr>
            </w:pPr>
          </w:p>
        </w:tc>
        <w:tc>
          <w:tcPr>
            <w:tcW w:w="1231" w:type="pct"/>
            <w:tcBorders>
              <w:top w:val="single" w:sz="4" w:space="0" w:color="auto"/>
              <w:left w:val="single" w:sz="4" w:space="0" w:color="auto"/>
              <w:bottom w:val="single" w:sz="4" w:space="0" w:color="auto"/>
              <w:right w:val="single" w:sz="4" w:space="0" w:color="auto"/>
            </w:tcBorders>
          </w:tcPr>
          <w:p w14:paraId="4732FB34" w14:textId="77777777" w:rsidR="0026617B" w:rsidRPr="00057269" w:rsidRDefault="0026617B" w:rsidP="00603EC6">
            <w:pPr>
              <w:rPr>
                <w:rFonts w:ascii="Georgia" w:hAnsi="Georgia" w:cs="Tahoma"/>
                <w:iCs/>
                <w:sz w:val="18"/>
                <w:lang w:val="fr-FR"/>
              </w:rPr>
            </w:pPr>
          </w:p>
        </w:tc>
        <w:tc>
          <w:tcPr>
            <w:tcW w:w="1310" w:type="pct"/>
            <w:tcBorders>
              <w:top w:val="single" w:sz="4" w:space="0" w:color="auto"/>
              <w:left w:val="single" w:sz="4" w:space="0" w:color="auto"/>
              <w:bottom w:val="single" w:sz="4" w:space="0" w:color="auto"/>
              <w:right w:val="single" w:sz="4" w:space="0" w:color="auto"/>
            </w:tcBorders>
          </w:tcPr>
          <w:p w14:paraId="09DBDAC7" w14:textId="77777777" w:rsidR="0026617B" w:rsidRPr="00057269" w:rsidRDefault="0026617B" w:rsidP="00603EC6">
            <w:pPr>
              <w:rPr>
                <w:rFonts w:ascii="Georgia" w:hAnsi="Georgia" w:cs="Tahoma"/>
                <w:iCs/>
                <w:sz w:val="18"/>
                <w:lang w:val="fr-FR"/>
              </w:rPr>
            </w:pPr>
          </w:p>
        </w:tc>
      </w:tr>
      <w:tr w:rsidR="0026617B" w:rsidRPr="00057269" w14:paraId="50A507F5" w14:textId="77777777" w:rsidTr="00603EC6">
        <w:tc>
          <w:tcPr>
            <w:tcW w:w="1228" w:type="pct"/>
            <w:tcBorders>
              <w:top w:val="single" w:sz="4" w:space="0" w:color="auto"/>
              <w:left w:val="single" w:sz="4" w:space="0" w:color="auto"/>
              <w:bottom w:val="single" w:sz="4" w:space="0" w:color="auto"/>
              <w:right w:val="single" w:sz="4" w:space="0" w:color="auto"/>
            </w:tcBorders>
          </w:tcPr>
          <w:p w14:paraId="7C1EBB6B" w14:textId="77777777" w:rsidR="0026617B" w:rsidRPr="00057269" w:rsidRDefault="0026617B" w:rsidP="00603EC6">
            <w:pPr>
              <w:rPr>
                <w:rFonts w:ascii="Georgia" w:hAnsi="Georgia" w:cs="Tahoma"/>
                <w:iCs/>
                <w:sz w:val="18"/>
                <w:lang w:val="fr-FR"/>
              </w:rPr>
            </w:pPr>
          </w:p>
        </w:tc>
        <w:tc>
          <w:tcPr>
            <w:tcW w:w="1231" w:type="pct"/>
            <w:tcBorders>
              <w:top w:val="single" w:sz="4" w:space="0" w:color="auto"/>
              <w:left w:val="single" w:sz="4" w:space="0" w:color="auto"/>
              <w:bottom w:val="single" w:sz="4" w:space="0" w:color="auto"/>
              <w:right w:val="single" w:sz="4" w:space="0" w:color="auto"/>
            </w:tcBorders>
          </w:tcPr>
          <w:p w14:paraId="4208E950" w14:textId="77777777" w:rsidR="0026617B" w:rsidRPr="00057269" w:rsidRDefault="0026617B" w:rsidP="00603EC6">
            <w:pPr>
              <w:rPr>
                <w:rFonts w:ascii="Georgia" w:hAnsi="Georgia" w:cs="Tahoma"/>
                <w:iCs/>
                <w:sz w:val="18"/>
                <w:lang w:val="fr-FR"/>
              </w:rPr>
            </w:pPr>
          </w:p>
        </w:tc>
        <w:tc>
          <w:tcPr>
            <w:tcW w:w="1231" w:type="pct"/>
            <w:tcBorders>
              <w:top w:val="single" w:sz="4" w:space="0" w:color="auto"/>
              <w:left w:val="single" w:sz="4" w:space="0" w:color="auto"/>
              <w:bottom w:val="single" w:sz="4" w:space="0" w:color="auto"/>
              <w:right w:val="single" w:sz="4" w:space="0" w:color="auto"/>
            </w:tcBorders>
          </w:tcPr>
          <w:p w14:paraId="6AEB7C33" w14:textId="77777777" w:rsidR="0026617B" w:rsidRPr="00057269" w:rsidRDefault="0026617B" w:rsidP="00603EC6">
            <w:pPr>
              <w:rPr>
                <w:rFonts w:ascii="Georgia" w:hAnsi="Georgia" w:cs="Tahoma"/>
                <w:iCs/>
                <w:sz w:val="18"/>
                <w:lang w:val="fr-FR"/>
              </w:rPr>
            </w:pPr>
          </w:p>
        </w:tc>
        <w:tc>
          <w:tcPr>
            <w:tcW w:w="1310" w:type="pct"/>
            <w:tcBorders>
              <w:top w:val="single" w:sz="4" w:space="0" w:color="auto"/>
              <w:left w:val="single" w:sz="4" w:space="0" w:color="auto"/>
              <w:bottom w:val="single" w:sz="4" w:space="0" w:color="auto"/>
              <w:right w:val="single" w:sz="4" w:space="0" w:color="auto"/>
            </w:tcBorders>
          </w:tcPr>
          <w:p w14:paraId="67089E12" w14:textId="77777777" w:rsidR="0026617B" w:rsidRPr="00057269" w:rsidRDefault="0026617B" w:rsidP="00603EC6">
            <w:pPr>
              <w:rPr>
                <w:rFonts w:ascii="Georgia" w:hAnsi="Georgia" w:cs="Tahoma"/>
                <w:iCs/>
                <w:sz w:val="18"/>
                <w:lang w:val="fr-FR"/>
              </w:rPr>
            </w:pPr>
          </w:p>
        </w:tc>
      </w:tr>
    </w:tbl>
    <w:p w14:paraId="662F1FAA" w14:textId="77777777" w:rsidR="0026617B" w:rsidRPr="00057269" w:rsidRDefault="0026617B" w:rsidP="0026617B">
      <w:pPr>
        <w:rPr>
          <w:rFonts w:ascii="Georgia" w:hAnsi="Georgia" w:cs="Tahoma"/>
          <w:iCs/>
        </w:rPr>
      </w:pPr>
    </w:p>
    <w:p w14:paraId="38DE988C" w14:textId="77777777" w:rsidR="0026617B" w:rsidRPr="00057269" w:rsidRDefault="0026617B" w:rsidP="0026617B">
      <w:pPr>
        <w:rPr>
          <w:rFonts w:ascii="Georgia" w:hAnsi="Georgia" w:cs="Tahoma"/>
        </w:rPr>
      </w:pPr>
      <w:r w:rsidRPr="00057269">
        <w:rPr>
          <w:rFonts w:ascii="Georgia" w:hAnsi="Georgia" w:cs="Tahoma"/>
        </w:rPr>
        <w:t>Tableau 3 : Délai de contractualisation</w:t>
      </w:r>
    </w:p>
    <w:tbl>
      <w:tblPr>
        <w:tblStyle w:val="TableGrid"/>
        <w:tblW w:w="5000" w:type="pct"/>
        <w:tblLook w:val="04A0" w:firstRow="1" w:lastRow="0" w:firstColumn="1" w:lastColumn="0" w:noHBand="0" w:noVBand="1"/>
      </w:tblPr>
      <w:tblGrid>
        <w:gridCol w:w="1492"/>
        <w:gridCol w:w="1498"/>
        <w:gridCol w:w="1496"/>
        <w:gridCol w:w="1887"/>
        <w:gridCol w:w="1201"/>
        <w:gridCol w:w="1482"/>
      </w:tblGrid>
      <w:tr w:rsidR="0026617B" w:rsidRPr="00057269" w14:paraId="1009B8DA" w14:textId="77777777" w:rsidTr="00603EC6">
        <w:tc>
          <w:tcPr>
            <w:tcW w:w="824" w:type="pct"/>
            <w:tcBorders>
              <w:top w:val="single" w:sz="4" w:space="0" w:color="auto"/>
              <w:left w:val="single" w:sz="4" w:space="0" w:color="auto"/>
              <w:bottom w:val="single" w:sz="4" w:space="0" w:color="auto"/>
              <w:right w:val="single" w:sz="4" w:space="0" w:color="auto"/>
            </w:tcBorders>
            <w:hideMark/>
          </w:tcPr>
          <w:p w14:paraId="4E8EF9E4" w14:textId="77777777" w:rsidR="0026617B" w:rsidRPr="00057269" w:rsidRDefault="0026617B" w:rsidP="00603EC6">
            <w:pPr>
              <w:rPr>
                <w:rFonts w:ascii="Georgia" w:hAnsi="Georgia" w:cs="Tahoma"/>
                <w:iCs/>
                <w:sz w:val="18"/>
                <w:lang w:val="fr-FR"/>
              </w:rPr>
            </w:pPr>
            <w:r w:rsidRPr="00057269">
              <w:rPr>
                <w:rFonts w:ascii="Georgia" w:hAnsi="Georgia" w:cs="Tahoma"/>
                <w:iCs/>
                <w:sz w:val="18"/>
                <w:lang w:val="fr-FR"/>
              </w:rPr>
              <w:t>PCA/Plan d’action</w:t>
            </w:r>
          </w:p>
        </w:tc>
        <w:tc>
          <w:tcPr>
            <w:tcW w:w="827" w:type="pct"/>
            <w:tcBorders>
              <w:top w:val="single" w:sz="4" w:space="0" w:color="auto"/>
              <w:left w:val="single" w:sz="4" w:space="0" w:color="auto"/>
              <w:bottom w:val="single" w:sz="4" w:space="0" w:color="auto"/>
              <w:right w:val="single" w:sz="4" w:space="0" w:color="auto"/>
            </w:tcBorders>
            <w:hideMark/>
          </w:tcPr>
          <w:p w14:paraId="5E158129" w14:textId="77777777" w:rsidR="0026617B" w:rsidRPr="00057269" w:rsidRDefault="0026617B" w:rsidP="00603EC6">
            <w:pPr>
              <w:rPr>
                <w:rFonts w:ascii="Georgia" w:hAnsi="Georgia" w:cs="Tahoma"/>
                <w:iCs/>
                <w:sz w:val="18"/>
                <w:lang w:val="fr-FR"/>
              </w:rPr>
            </w:pPr>
            <w:r w:rsidRPr="00057269">
              <w:rPr>
                <w:rFonts w:ascii="Georgia" w:hAnsi="Georgia" w:cs="Tahoma"/>
                <w:iCs/>
                <w:sz w:val="18"/>
                <w:lang w:val="fr-FR"/>
              </w:rPr>
              <w:t xml:space="preserve">Montant </w:t>
            </w:r>
          </w:p>
        </w:tc>
        <w:tc>
          <w:tcPr>
            <w:tcW w:w="826" w:type="pct"/>
            <w:tcBorders>
              <w:top w:val="single" w:sz="4" w:space="0" w:color="auto"/>
              <w:left w:val="single" w:sz="4" w:space="0" w:color="auto"/>
              <w:bottom w:val="single" w:sz="4" w:space="0" w:color="auto"/>
              <w:right w:val="single" w:sz="4" w:space="0" w:color="auto"/>
            </w:tcBorders>
            <w:hideMark/>
          </w:tcPr>
          <w:p w14:paraId="7A08D9DB" w14:textId="77777777" w:rsidR="0026617B" w:rsidRPr="00057269" w:rsidRDefault="0026617B" w:rsidP="00603EC6">
            <w:pPr>
              <w:rPr>
                <w:rFonts w:ascii="Georgia" w:hAnsi="Georgia" w:cs="Tahoma"/>
                <w:iCs/>
                <w:sz w:val="18"/>
                <w:lang w:val="fr-FR"/>
              </w:rPr>
            </w:pPr>
            <w:r w:rsidRPr="00057269">
              <w:rPr>
                <w:rFonts w:ascii="Georgia" w:hAnsi="Georgia" w:cs="Tahoma"/>
                <w:iCs/>
                <w:sz w:val="18"/>
                <w:lang w:val="fr-FR"/>
              </w:rPr>
              <w:t>Zone couverte</w:t>
            </w:r>
          </w:p>
        </w:tc>
        <w:tc>
          <w:tcPr>
            <w:tcW w:w="1042" w:type="pct"/>
            <w:tcBorders>
              <w:top w:val="single" w:sz="4" w:space="0" w:color="auto"/>
              <w:left w:val="single" w:sz="4" w:space="0" w:color="auto"/>
              <w:bottom w:val="single" w:sz="4" w:space="0" w:color="auto"/>
              <w:right w:val="single" w:sz="4" w:space="0" w:color="auto"/>
            </w:tcBorders>
            <w:hideMark/>
          </w:tcPr>
          <w:p w14:paraId="409AB034" w14:textId="77777777" w:rsidR="0026617B" w:rsidRPr="00057269" w:rsidRDefault="0026617B" w:rsidP="00603EC6">
            <w:pPr>
              <w:rPr>
                <w:rFonts w:ascii="Georgia" w:hAnsi="Georgia" w:cs="Tahoma"/>
                <w:iCs/>
                <w:sz w:val="18"/>
                <w:lang w:val="fr-FR"/>
              </w:rPr>
            </w:pPr>
            <w:r w:rsidRPr="00057269">
              <w:rPr>
                <w:rFonts w:ascii="Georgia" w:hAnsi="Georgia" w:cs="Tahoma"/>
                <w:iCs/>
                <w:sz w:val="18"/>
                <w:lang w:val="fr-FR"/>
              </w:rPr>
              <w:t>Date de soumission par le partenaire</w:t>
            </w:r>
          </w:p>
        </w:tc>
        <w:tc>
          <w:tcPr>
            <w:tcW w:w="663" w:type="pct"/>
            <w:tcBorders>
              <w:top w:val="single" w:sz="4" w:space="0" w:color="auto"/>
              <w:left w:val="single" w:sz="4" w:space="0" w:color="auto"/>
              <w:bottom w:val="single" w:sz="4" w:space="0" w:color="auto"/>
              <w:right w:val="single" w:sz="4" w:space="0" w:color="auto"/>
            </w:tcBorders>
            <w:hideMark/>
          </w:tcPr>
          <w:p w14:paraId="0966884C" w14:textId="77777777" w:rsidR="0026617B" w:rsidRPr="00057269" w:rsidRDefault="0026617B" w:rsidP="00603EC6">
            <w:pPr>
              <w:rPr>
                <w:rFonts w:ascii="Georgia" w:hAnsi="Georgia" w:cs="Tahoma"/>
                <w:iCs/>
                <w:sz w:val="18"/>
                <w:lang w:val="fr-FR"/>
              </w:rPr>
            </w:pPr>
            <w:r w:rsidRPr="00057269">
              <w:rPr>
                <w:rFonts w:ascii="Georgia" w:hAnsi="Georgia" w:cs="Tahoma"/>
                <w:iCs/>
                <w:sz w:val="18"/>
                <w:lang w:val="fr-FR"/>
              </w:rPr>
              <w:t>Date de signature</w:t>
            </w:r>
          </w:p>
        </w:tc>
        <w:tc>
          <w:tcPr>
            <w:tcW w:w="818" w:type="pct"/>
            <w:tcBorders>
              <w:top w:val="single" w:sz="4" w:space="0" w:color="auto"/>
              <w:left w:val="single" w:sz="4" w:space="0" w:color="auto"/>
              <w:bottom w:val="single" w:sz="4" w:space="0" w:color="auto"/>
              <w:right w:val="single" w:sz="4" w:space="0" w:color="auto"/>
            </w:tcBorders>
            <w:hideMark/>
          </w:tcPr>
          <w:p w14:paraId="3D877113" w14:textId="77777777" w:rsidR="0026617B" w:rsidRPr="00057269" w:rsidRDefault="0026617B" w:rsidP="00603EC6">
            <w:pPr>
              <w:rPr>
                <w:rFonts w:ascii="Georgia" w:hAnsi="Georgia" w:cs="Tahoma"/>
                <w:iCs/>
                <w:sz w:val="18"/>
                <w:lang w:val="fr-FR"/>
              </w:rPr>
            </w:pPr>
            <w:r w:rsidRPr="00057269">
              <w:rPr>
                <w:rFonts w:ascii="Georgia" w:hAnsi="Georgia" w:cs="Tahoma"/>
                <w:iCs/>
                <w:sz w:val="18"/>
                <w:lang w:val="fr-FR"/>
              </w:rPr>
              <w:t>Partenaire</w:t>
            </w:r>
          </w:p>
        </w:tc>
      </w:tr>
      <w:tr w:rsidR="0026617B" w:rsidRPr="00057269" w14:paraId="00466525" w14:textId="77777777" w:rsidTr="00603EC6">
        <w:tc>
          <w:tcPr>
            <w:tcW w:w="824" w:type="pct"/>
            <w:tcBorders>
              <w:top w:val="single" w:sz="4" w:space="0" w:color="auto"/>
              <w:left w:val="single" w:sz="4" w:space="0" w:color="auto"/>
              <w:bottom w:val="single" w:sz="4" w:space="0" w:color="auto"/>
              <w:right w:val="single" w:sz="4" w:space="0" w:color="auto"/>
            </w:tcBorders>
          </w:tcPr>
          <w:p w14:paraId="60053997" w14:textId="77777777" w:rsidR="0026617B" w:rsidRPr="00057269" w:rsidRDefault="0026617B" w:rsidP="00603EC6">
            <w:pPr>
              <w:rPr>
                <w:rFonts w:ascii="Georgia" w:hAnsi="Georgia" w:cs="Tahoma"/>
                <w:iCs/>
                <w:sz w:val="18"/>
                <w:lang w:val="fr-FR"/>
              </w:rPr>
            </w:pPr>
          </w:p>
        </w:tc>
        <w:tc>
          <w:tcPr>
            <w:tcW w:w="827" w:type="pct"/>
            <w:tcBorders>
              <w:top w:val="single" w:sz="4" w:space="0" w:color="auto"/>
              <w:left w:val="single" w:sz="4" w:space="0" w:color="auto"/>
              <w:bottom w:val="single" w:sz="4" w:space="0" w:color="auto"/>
              <w:right w:val="single" w:sz="4" w:space="0" w:color="auto"/>
            </w:tcBorders>
          </w:tcPr>
          <w:p w14:paraId="437F511D" w14:textId="77777777" w:rsidR="0026617B" w:rsidRPr="00057269" w:rsidRDefault="0026617B" w:rsidP="00603EC6">
            <w:pPr>
              <w:rPr>
                <w:rFonts w:ascii="Georgia" w:hAnsi="Georgia" w:cs="Tahoma"/>
                <w:iCs/>
                <w:sz w:val="18"/>
                <w:lang w:val="fr-FR"/>
              </w:rPr>
            </w:pPr>
          </w:p>
        </w:tc>
        <w:tc>
          <w:tcPr>
            <w:tcW w:w="826" w:type="pct"/>
            <w:tcBorders>
              <w:top w:val="single" w:sz="4" w:space="0" w:color="auto"/>
              <w:left w:val="single" w:sz="4" w:space="0" w:color="auto"/>
              <w:bottom w:val="single" w:sz="4" w:space="0" w:color="auto"/>
              <w:right w:val="single" w:sz="4" w:space="0" w:color="auto"/>
            </w:tcBorders>
          </w:tcPr>
          <w:p w14:paraId="065797A9" w14:textId="77777777" w:rsidR="0026617B" w:rsidRPr="00057269" w:rsidRDefault="0026617B" w:rsidP="00603EC6">
            <w:pPr>
              <w:rPr>
                <w:rFonts w:ascii="Georgia" w:hAnsi="Georgia" w:cs="Tahoma"/>
                <w:iCs/>
                <w:sz w:val="18"/>
                <w:lang w:val="fr-FR"/>
              </w:rPr>
            </w:pPr>
          </w:p>
        </w:tc>
        <w:tc>
          <w:tcPr>
            <w:tcW w:w="1042" w:type="pct"/>
            <w:tcBorders>
              <w:top w:val="single" w:sz="4" w:space="0" w:color="auto"/>
              <w:left w:val="single" w:sz="4" w:space="0" w:color="auto"/>
              <w:bottom w:val="single" w:sz="4" w:space="0" w:color="auto"/>
              <w:right w:val="single" w:sz="4" w:space="0" w:color="auto"/>
            </w:tcBorders>
          </w:tcPr>
          <w:p w14:paraId="6961E4DD" w14:textId="77777777" w:rsidR="0026617B" w:rsidRPr="00057269" w:rsidRDefault="0026617B" w:rsidP="00603EC6">
            <w:pPr>
              <w:rPr>
                <w:rFonts w:ascii="Georgia" w:hAnsi="Georgia" w:cs="Tahoma"/>
                <w:iCs/>
                <w:sz w:val="18"/>
                <w:lang w:val="fr-FR"/>
              </w:rPr>
            </w:pPr>
          </w:p>
        </w:tc>
        <w:tc>
          <w:tcPr>
            <w:tcW w:w="663" w:type="pct"/>
            <w:tcBorders>
              <w:top w:val="single" w:sz="4" w:space="0" w:color="auto"/>
              <w:left w:val="single" w:sz="4" w:space="0" w:color="auto"/>
              <w:bottom w:val="single" w:sz="4" w:space="0" w:color="auto"/>
              <w:right w:val="single" w:sz="4" w:space="0" w:color="auto"/>
            </w:tcBorders>
          </w:tcPr>
          <w:p w14:paraId="6B95F482" w14:textId="77777777" w:rsidR="0026617B" w:rsidRPr="00057269" w:rsidRDefault="0026617B" w:rsidP="00603EC6">
            <w:pPr>
              <w:rPr>
                <w:rFonts w:ascii="Georgia" w:hAnsi="Georgia" w:cs="Tahoma"/>
                <w:iCs/>
                <w:sz w:val="18"/>
                <w:lang w:val="fr-FR"/>
              </w:rPr>
            </w:pPr>
          </w:p>
        </w:tc>
        <w:tc>
          <w:tcPr>
            <w:tcW w:w="818" w:type="pct"/>
            <w:tcBorders>
              <w:top w:val="single" w:sz="4" w:space="0" w:color="auto"/>
              <w:left w:val="single" w:sz="4" w:space="0" w:color="auto"/>
              <w:bottom w:val="single" w:sz="4" w:space="0" w:color="auto"/>
              <w:right w:val="single" w:sz="4" w:space="0" w:color="auto"/>
            </w:tcBorders>
          </w:tcPr>
          <w:p w14:paraId="72D21396" w14:textId="77777777" w:rsidR="0026617B" w:rsidRPr="00057269" w:rsidRDefault="0026617B" w:rsidP="00603EC6">
            <w:pPr>
              <w:rPr>
                <w:rFonts w:ascii="Georgia" w:hAnsi="Georgia" w:cs="Tahoma"/>
                <w:iCs/>
                <w:sz w:val="18"/>
                <w:lang w:val="fr-FR"/>
              </w:rPr>
            </w:pPr>
          </w:p>
        </w:tc>
      </w:tr>
      <w:tr w:rsidR="0026617B" w:rsidRPr="00057269" w14:paraId="63637878" w14:textId="77777777" w:rsidTr="00603EC6">
        <w:tc>
          <w:tcPr>
            <w:tcW w:w="824" w:type="pct"/>
            <w:tcBorders>
              <w:top w:val="single" w:sz="4" w:space="0" w:color="auto"/>
              <w:left w:val="single" w:sz="4" w:space="0" w:color="auto"/>
              <w:bottom w:val="single" w:sz="4" w:space="0" w:color="auto"/>
              <w:right w:val="single" w:sz="4" w:space="0" w:color="auto"/>
            </w:tcBorders>
          </w:tcPr>
          <w:p w14:paraId="27A2F577" w14:textId="77777777" w:rsidR="0026617B" w:rsidRPr="00057269" w:rsidRDefault="0026617B" w:rsidP="00603EC6">
            <w:pPr>
              <w:rPr>
                <w:rFonts w:ascii="Georgia" w:hAnsi="Georgia" w:cs="Tahoma"/>
                <w:iCs/>
                <w:sz w:val="18"/>
                <w:lang w:val="fr-FR"/>
              </w:rPr>
            </w:pPr>
          </w:p>
        </w:tc>
        <w:tc>
          <w:tcPr>
            <w:tcW w:w="827" w:type="pct"/>
            <w:tcBorders>
              <w:top w:val="single" w:sz="4" w:space="0" w:color="auto"/>
              <w:left w:val="single" w:sz="4" w:space="0" w:color="auto"/>
              <w:bottom w:val="single" w:sz="4" w:space="0" w:color="auto"/>
              <w:right w:val="single" w:sz="4" w:space="0" w:color="auto"/>
            </w:tcBorders>
          </w:tcPr>
          <w:p w14:paraId="31AF927A" w14:textId="77777777" w:rsidR="0026617B" w:rsidRPr="00057269" w:rsidRDefault="0026617B" w:rsidP="00603EC6">
            <w:pPr>
              <w:rPr>
                <w:rFonts w:ascii="Georgia" w:hAnsi="Georgia" w:cs="Tahoma"/>
                <w:iCs/>
                <w:sz w:val="18"/>
                <w:lang w:val="fr-FR"/>
              </w:rPr>
            </w:pPr>
          </w:p>
        </w:tc>
        <w:tc>
          <w:tcPr>
            <w:tcW w:w="826" w:type="pct"/>
            <w:tcBorders>
              <w:top w:val="single" w:sz="4" w:space="0" w:color="auto"/>
              <w:left w:val="single" w:sz="4" w:space="0" w:color="auto"/>
              <w:bottom w:val="single" w:sz="4" w:space="0" w:color="auto"/>
              <w:right w:val="single" w:sz="4" w:space="0" w:color="auto"/>
            </w:tcBorders>
          </w:tcPr>
          <w:p w14:paraId="379315AF" w14:textId="77777777" w:rsidR="0026617B" w:rsidRPr="00057269" w:rsidRDefault="0026617B" w:rsidP="00603EC6">
            <w:pPr>
              <w:rPr>
                <w:rFonts w:ascii="Georgia" w:hAnsi="Georgia" w:cs="Tahoma"/>
                <w:iCs/>
                <w:sz w:val="18"/>
                <w:lang w:val="fr-FR"/>
              </w:rPr>
            </w:pPr>
          </w:p>
        </w:tc>
        <w:tc>
          <w:tcPr>
            <w:tcW w:w="1042" w:type="pct"/>
            <w:tcBorders>
              <w:top w:val="single" w:sz="4" w:space="0" w:color="auto"/>
              <w:left w:val="single" w:sz="4" w:space="0" w:color="auto"/>
              <w:bottom w:val="single" w:sz="4" w:space="0" w:color="auto"/>
              <w:right w:val="single" w:sz="4" w:space="0" w:color="auto"/>
            </w:tcBorders>
          </w:tcPr>
          <w:p w14:paraId="20B3995E" w14:textId="77777777" w:rsidR="0026617B" w:rsidRPr="00057269" w:rsidRDefault="0026617B" w:rsidP="00603EC6">
            <w:pPr>
              <w:rPr>
                <w:rFonts w:ascii="Georgia" w:hAnsi="Georgia" w:cs="Tahoma"/>
                <w:iCs/>
                <w:sz w:val="18"/>
                <w:lang w:val="fr-FR"/>
              </w:rPr>
            </w:pPr>
          </w:p>
        </w:tc>
        <w:tc>
          <w:tcPr>
            <w:tcW w:w="663" w:type="pct"/>
            <w:tcBorders>
              <w:top w:val="single" w:sz="4" w:space="0" w:color="auto"/>
              <w:left w:val="single" w:sz="4" w:space="0" w:color="auto"/>
              <w:bottom w:val="single" w:sz="4" w:space="0" w:color="auto"/>
              <w:right w:val="single" w:sz="4" w:space="0" w:color="auto"/>
            </w:tcBorders>
          </w:tcPr>
          <w:p w14:paraId="250F66DE" w14:textId="77777777" w:rsidR="0026617B" w:rsidRPr="00057269" w:rsidRDefault="0026617B" w:rsidP="00603EC6">
            <w:pPr>
              <w:rPr>
                <w:rFonts w:ascii="Georgia" w:hAnsi="Georgia" w:cs="Tahoma"/>
                <w:iCs/>
                <w:sz w:val="18"/>
                <w:lang w:val="fr-FR"/>
              </w:rPr>
            </w:pPr>
          </w:p>
        </w:tc>
        <w:tc>
          <w:tcPr>
            <w:tcW w:w="818" w:type="pct"/>
            <w:tcBorders>
              <w:top w:val="single" w:sz="4" w:space="0" w:color="auto"/>
              <w:left w:val="single" w:sz="4" w:space="0" w:color="auto"/>
              <w:bottom w:val="single" w:sz="4" w:space="0" w:color="auto"/>
              <w:right w:val="single" w:sz="4" w:space="0" w:color="auto"/>
            </w:tcBorders>
          </w:tcPr>
          <w:p w14:paraId="5AEA2392" w14:textId="77777777" w:rsidR="0026617B" w:rsidRPr="00057269" w:rsidRDefault="0026617B" w:rsidP="00603EC6">
            <w:pPr>
              <w:rPr>
                <w:rFonts w:ascii="Georgia" w:hAnsi="Georgia" w:cs="Tahoma"/>
                <w:iCs/>
                <w:sz w:val="18"/>
                <w:lang w:val="fr-FR"/>
              </w:rPr>
            </w:pPr>
          </w:p>
        </w:tc>
      </w:tr>
      <w:tr w:rsidR="0026617B" w:rsidRPr="00057269" w14:paraId="0233B4C4" w14:textId="77777777" w:rsidTr="00603EC6">
        <w:tc>
          <w:tcPr>
            <w:tcW w:w="824" w:type="pct"/>
            <w:tcBorders>
              <w:top w:val="single" w:sz="4" w:space="0" w:color="auto"/>
              <w:left w:val="single" w:sz="4" w:space="0" w:color="auto"/>
              <w:bottom w:val="single" w:sz="4" w:space="0" w:color="auto"/>
              <w:right w:val="single" w:sz="4" w:space="0" w:color="auto"/>
            </w:tcBorders>
          </w:tcPr>
          <w:p w14:paraId="7A118B07" w14:textId="77777777" w:rsidR="0026617B" w:rsidRPr="00057269" w:rsidRDefault="0026617B" w:rsidP="00603EC6">
            <w:pPr>
              <w:rPr>
                <w:rFonts w:ascii="Georgia" w:hAnsi="Georgia" w:cs="Tahoma"/>
                <w:iCs/>
                <w:sz w:val="18"/>
                <w:lang w:val="fr-FR"/>
              </w:rPr>
            </w:pPr>
          </w:p>
        </w:tc>
        <w:tc>
          <w:tcPr>
            <w:tcW w:w="827" w:type="pct"/>
            <w:tcBorders>
              <w:top w:val="single" w:sz="4" w:space="0" w:color="auto"/>
              <w:left w:val="single" w:sz="4" w:space="0" w:color="auto"/>
              <w:bottom w:val="single" w:sz="4" w:space="0" w:color="auto"/>
              <w:right w:val="single" w:sz="4" w:space="0" w:color="auto"/>
            </w:tcBorders>
          </w:tcPr>
          <w:p w14:paraId="0E0F79EA" w14:textId="77777777" w:rsidR="0026617B" w:rsidRPr="00057269" w:rsidRDefault="0026617B" w:rsidP="00603EC6">
            <w:pPr>
              <w:rPr>
                <w:rFonts w:ascii="Georgia" w:hAnsi="Georgia" w:cs="Tahoma"/>
                <w:iCs/>
                <w:sz w:val="18"/>
                <w:lang w:val="fr-FR"/>
              </w:rPr>
            </w:pPr>
          </w:p>
        </w:tc>
        <w:tc>
          <w:tcPr>
            <w:tcW w:w="826" w:type="pct"/>
            <w:tcBorders>
              <w:top w:val="single" w:sz="4" w:space="0" w:color="auto"/>
              <w:left w:val="single" w:sz="4" w:space="0" w:color="auto"/>
              <w:bottom w:val="single" w:sz="4" w:space="0" w:color="auto"/>
              <w:right w:val="single" w:sz="4" w:space="0" w:color="auto"/>
            </w:tcBorders>
          </w:tcPr>
          <w:p w14:paraId="02C4CEEB" w14:textId="77777777" w:rsidR="0026617B" w:rsidRPr="00057269" w:rsidRDefault="0026617B" w:rsidP="00603EC6">
            <w:pPr>
              <w:rPr>
                <w:rFonts w:ascii="Georgia" w:hAnsi="Georgia" w:cs="Tahoma"/>
                <w:iCs/>
                <w:sz w:val="18"/>
                <w:lang w:val="fr-FR"/>
              </w:rPr>
            </w:pPr>
          </w:p>
        </w:tc>
        <w:tc>
          <w:tcPr>
            <w:tcW w:w="1042" w:type="pct"/>
            <w:tcBorders>
              <w:top w:val="single" w:sz="4" w:space="0" w:color="auto"/>
              <w:left w:val="single" w:sz="4" w:space="0" w:color="auto"/>
              <w:bottom w:val="single" w:sz="4" w:space="0" w:color="auto"/>
              <w:right w:val="single" w:sz="4" w:space="0" w:color="auto"/>
            </w:tcBorders>
          </w:tcPr>
          <w:p w14:paraId="5342B6BB" w14:textId="77777777" w:rsidR="0026617B" w:rsidRPr="00057269" w:rsidRDefault="0026617B" w:rsidP="00603EC6">
            <w:pPr>
              <w:rPr>
                <w:rFonts w:ascii="Georgia" w:hAnsi="Georgia" w:cs="Tahoma"/>
                <w:iCs/>
                <w:sz w:val="18"/>
                <w:lang w:val="fr-FR"/>
              </w:rPr>
            </w:pPr>
          </w:p>
        </w:tc>
        <w:tc>
          <w:tcPr>
            <w:tcW w:w="663" w:type="pct"/>
            <w:tcBorders>
              <w:top w:val="single" w:sz="4" w:space="0" w:color="auto"/>
              <w:left w:val="single" w:sz="4" w:space="0" w:color="auto"/>
              <w:bottom w:val="single" w:sz="4" w:space="0" w:color="auto"/>
              <w:right w:val="single" w:sz="4" w:space="0" w:color="auto"/>
            </w:tcBorders>
          </w:tcPr>
          <w:p w14:paraId="416907F7" w14:textId="77777777" w:rsidR="0026617B" w:rsidRPr="00057269" w:rsidRDefault="0026617B" w:rsidP="00603EC6">
            <w:pPr>
              <w:rPr>
                <w:rFonts w:ascii="Georgia" w:hAnsi="Georgia" w:cs="Tahoma"/>
                <w:iCs/>
                <w:sz w:val="18"/>
                <w:lang w:val="fr-FR"/>
              </w:rPr>
            </w:pPr>
          </w:p>
        </w:tc>
        <w:tc>
          <w:tcPr>
            <w:tcW w:w="818" w:type="pct"/>
            <w:tcBorders>
              <w:top w:val="single" w:sz="4" w:space="0" w:color="auto"/>
              <w:left w:val="single" w:sz="4" w:space="0" w:color="auto"/>
              <w:bottom w:val="single" w:sz="4" w:space="0" w:color="auto"/>
              <w:right w:val="single" w:sz="4" w:space="0" w:color="auto"/>
            </w:tcBorders>
          </w:tcPr>
          <w:p w14:paraId="75636C03" w14:textId="77777777" w:rsidR="0026617B" w:rsidRPr="00057269" w:rsidRDefault="0026617B" w:rsidP="00603EC6">
            <w:pPr>
              <w:rPr>
                <w:rFonts w:ascii="Georgia" w:hAnsi="Georgia" w:cs="Tahoma"/>
                <w:iCs/>
                <w:sz w:val="18"/>
                <w:lang w:val="fr-FR"/>
              </w:rPr>
            </w:pPr>
          </w:p>
        </w:tc>
      </w:tr>
      <w:tr w:rsidR="0026617B" w:rsidRPr="00057269" w14:paraId="7E20494C" w14:textId="77777777" w:rsidTr="00603EC6">
        <w:tc>
          <w:tcPr>
            <w:tcW w:w="824" w:type="pct"/>
            <w:tcBorders>
              <w:top w:val="single" w:sz="4" w:space="0" w:color="auto"/>
              <w:left w:val="single" w:sz="4" w:space="0" w:color="auto"/>
              <w:bottom w:val="single" w:sz="4" w:space="0" w:color="auto"/>
              <w:right w:val="single" w:sz="4" w:space="0" w:color="auto"/>
            </w:tcBorders>
          </w:tcPr>
          <w:p w14:paraId="14AA787B" w14:textId="77777777" w:rsidR="0026617B" w:rsidRPr="00057269" w:rsidRDefault="0026617B" w:rsidP="00603EC6">
            <w:pPr>
              <w:rPr>
                <w:rFonts w:ascii="Georgia" w:hAnsi="Georgia" w:cs="Tahoma"/>
                <w:iCs/>
                <w:sz w:val="18"/>
                <w:lang w:val="fr-FR"/>
              </w:rPr>
            </w:pPr>
          </w:p>
        </w:tc>
        <w:tc>
          <w:tcPr>
            <w:tcW w:w="827" w:type="pct"/>
            <w:tcBorders>
              <w:top w:val="single" w:sz="4" w:space="0" w:color="auto"/>
              <w:left w:val="single" w:sz="4" w:space="0" w:color="auto"/>
              <w:bottom w:val="single" w:sz="4" w:space="0" w:color="auto"/>
              <w:right w:val="single" w:sz="4" w:space="0" w:color="auto"/>
            </w:tcBorders>
          </w:tcPr>
          <w:p w14:paraId="6ADCBFC7" w14:textId="77777777" w:rsidR="0026617B" w:rsidRPr="00057269" w:rsidRDefault="0026617B" w:rsidP="00603EC6">
            <w:pPr>
              <w:rPr>
                <w:rFonts w:ascii="Georgia" w:hAnsi="Georgia" w:cs="Tahoma"/>
                <w:iCs/>
                <w:sz w:val="18"/>
                <w:lang w:val="fr-FR"/>
              </w:rPr>
            </w:pPr>
          </w:p>
        </w:tc>
        <w:tc>
          <w:tcPr>
            <w:tcW w:w="826" w:type="pct"/>
            <w:tcBorders>
              <w:top w:val="single" w:sz="4" w:space="0" w:color="auto"/>
              <w:left w:val="single" w:sz="4" w:space="0" w:color="auto"/>
              <w:bottom w:val="single" w:sz="4" w:space="0" w:color="auto"/>
              <w:right w:val="single" w:sz="4" w:space="0" w:color="auto"/>
            </w:tcBorders>
          </w:tcPr>
          <w:p w14:paraId="31B635DF" w14:textId="77777777" w:rsidR="0026617B" w:rsidRPr="00057269" w:rsidRDefault="0026617B" w:rsidP="00603EC6">
            <w:pPr>
              <w:rPr>
                <w:rFonts w:ascii="Georgia" w:hAnsi="Georgia" w:cs="Tahoma"/>
                <w:iCs/>
                <w:sz w:val="18"/>
                <w:lang w:val="fr-FR"/>
              </w:rPr>
            </w:pPr>
          </w:p>
        </w:tc>
        <w:tc>
          <w:tcPr>
            <w:tcW w:w="1042" w:type="pct"/>
            <w:tcBorders>
              <w:top w:val="single" w:sz="4" w:space="0" w:color="auto"/>
              <w:left w:val="single" w:sz="4" w:space="0" w:color="auto"/>
              <w:bottom w:val="single" w:sz="4" w:space="0" w:color="auto"/>
              <w:right w:val="single" w:sz="4" w:space="0" w:color="auto"/>
            </w:tcBorders>
          </w:tcPr>
          <w:p w14:paraId="363D7A2A" w14:textId="77777777" w:rsidR="0026617B" w:rsidRPr="00057269" w:rsidRDefault="0026617B" w:rsidP="00603EC6">
            <w:pPr>
              <w:rPr>
                <w:rFonts w:ascii="Georgia" w:hAnsi="Georgia" w:cs="Tahoma"/>
                <w:iCs/>
                <w:sz w:val="18"/>
                <w:lang w:val="fr-FR"/>
              </w:rPr>
            </w:pPr>
          </w:p>
        </w:tc>
        <w:tc>
          <w:tcPr>
            <w:tcW w:w="663" w:type="pct"/>
            <w:tcBorders>
              <w:top w:val="single" w:sz="4" w:space="0" w:color="auto"/>
              <w:left w:val="single" w:sz="4" w:space="0" w:color="auto"/>
              <w:bottom w:val="single" w:sz="4" w:space="0" w:color="auto"/>
              <w:right w:val="single" w:sz="4" w:space="0" w:color="auto"/>
            </w:tcBorders>
          </w:tcPr>
          <w:p w14:paraId="6F84620A" w14:textId="77777777" w:rsidR="0026617B" w:rsidRPr="00057269" w:rsidRDefault="0026617B" w:rsidP="00603EC6">
            <w:pPr>
              <w:rPr>
                <w:rFonts w:ascii="Georgia" w:hAnsi="Georgia" w:cs="Tahoma"/>
                <w:iCs/>
                <w:sz w:val="18"/>
                <w:lang w:val="fr-FR"/>
              </w:rPr>
            </w:pPr>
          </w:p>
        </w:tc>
        <w:tc>
          <w:tcPr>
            <w:tcW w:w="818" w:type="pct"/>
            <w:tcBorders>
              <w:top w:val="single" w:sz="4" w:space="0" w:color="auto"/>
              <w:left w:val="single" w:sz="4" w:space="0" w:color="auto"/>
              <w:bottom w:val="single" w:sz="4" w:space="0" w:color="auto"/>
              <w:right w:val="single" w:sz="4" w:space="0" w:color="auto"/>
            </w:tcBorders>
          </w:tcPr>
          <w:p w14:paraId="44B21018" w14:textId="77777777" w:rsidR="0026617B" w:rsidRPr="00057269" w:rsidRDefault="0026617B" w:rsidP="00603EC6">
            <w:pPr>
              <w:rPr>
                <w:rFonts w:ascii="Georgia" w:hAnsi="Georgia" w:cs="Tahoma"/>
                <w:iCs/>
                <w:sz w:val="18"/>
                <w:lang w:val="fr-FR"/>
              </w:rPr>
            </w:pPr>
          </w:p>
        </w:tc>
      </w:tr>
    </w:tbl>
    <w:p w14:paraId="37A8EDFC" w14:textId="77777777" w:rsidR="0026617B" w:rsidRPr="00057269" w:rsidRDefault="0026617B" w:rsidP="0026617B">
      <w:pPr>
        <w:rPr>
          <w:rFonts w:ascii="Georgia" w:hAnsi="Georgia" w:cs="Tahoma"/>
          <w:iCs/>
        </w:rPr>
      </w:pPr>
    </w:p>
    <w:p w14:paraId="66BE9C4F" w14:textId="77777777" w:rsidR="0026617B" w:rsidRPr="00057269" w:rsidRDefault="0026617B" w:rsidP="0026617B">
      <w:pPr>
        <w:rPr>
          <w:rFonts w:ascii="Georgia" w:hAnsi="Georgia"/>
        </w:rPr>
      </w:pPr>
    </w:p>
    <w:p w14:paraId="397F72A5" w14:textId="77777777" w:rsidR="0026617B" w:rsidRPr="00057269" w:rsidRDefault="0026617B" w:rsidP="0026617B">
      <w:pPr>
        <w:rPr>
          <w:rFonts w:ascii="Georgia" w:eastAsia="Times New Roman" w:hAnsi="Georgia" w:cs="Times New Roman"/>
          <w:sz w:val="20"/>
          <w:szCs w:val="20"/>
          <w:lang w:eastAsia="fr-FR"/>
        </w:rPr>
      </w:pPr>
    </w:p>
    <w:p w14:paraId="695DE5A7" w14:textId="77777777" w:rsidR="0026617B" w:rsidRPr="00057269" w:rsidRDefault="0026617B" w:rsidP="0026617B">
      <w:pPr>
        <w:rPr>
          <w:rFonts w:ascii="Georgia" w:eastAsia="Times New Roman" w:hAnsi="Georgia" w:cs="Times New Roman"/>
          <w:sz w:val="20"/>
          <w:szCs w:val="20"/>
          <w:lang w:eastAsia="fr-FR"/>
        </w:rPr>
      </w:pPr>
    </w:p>
    <w:p w14:paraId="52401CF8" w14:textId="77777777" w:rsidR="0026617B" w:rsidRPr="00057269" w:rsidRDefault="0026617B" w:rsidP="0026617B">
      <w:pPr>
        <w:rPr>
          <w:rFonts w:ascii="Georgia" w:eastAsia="Times New Roman" w:hAnsi="Georgia" w:cs="Times New Roman"/>
          <w:sz w:val="20"/>
          <w:szCs w:val="20"/>
          <w:lang w:eastAsia="fr-FR"/>
        </w:rPr>
      </w:pPr>
    </w:p>
    <w:p w14:paraId="00A4461E" w14:textId="77777777" w:rsidR="0026617B" w:rsidRPr="00057269" w:rsidRDefault="0026617B" w:rsidP="0026617B">
      <w:pPr>
        <w:rPr>
          <w:rFonts w:ascii="Georgia" w:eastAsia="Times New Roman" w:hAnsi="Georgia" w:cs="Times New Roman"/>
          <w:sz w:val="20"/>
          <w:szCs w:val="20"/>
          <w:lang w:eastAsia="fr-FR"/>
        </w:rPr>
      </w:pPr>
    </w:p>
    <w:p w14:paraId="39228F37" w14:textId="77777777" w:rsidR="0026617B" w:rsidRPr="00057269" w:rsidRDefault="0026617B" w:rsidP="0026617B">
      <w:pPr>
        <w:rPr>
          <w:rFonts w:ascii="Georgia" w:eastAsia="Times New Roman" w:hAnsi="Georgia" w:cs="Times New Roman"/>
          <w:sz w:val="20"/>
          <w:szCs w:val="20"/>
          <w:lang w:eastAsia="fr-FR"/>
        </w:rPr>
      </w:pPr>
      <w:r w:rsidRPr="00057269">
        <w:rPr>
          <w:rFonts w:ascii="Georgia" w:eastAsia="Times New Roman" w:hAnsi="Georgia" w:cs="Times New Roman"/>
          <w:sz w:val="20"/>
          <w:szCs w:val="20"/>
          <w:lang w:eastAsia="fr-FR"/>
        </w:rPr>
        <w:br w:type="page"/>
      </w:r>
    </w:p>
    <w:p w14:paraId="7DDD1229" w14:textId="77777777" w:rsidR="0026617B" w:rsidRPr="00057269" w:rsidRDefault="0026617B" w:rsidP="0026617B">
      <w:pPr>
        <w:rPr>
          <w:rFonts w:ascii="Georgia" w:eastAsia="Times New Roman" w:hAnsi="Georgia" w:cs="Times New Roman"/>
          <w:sz w:val="20"/>
          <w:szCs w:val="20"/>
          <w:lang w:eastAsia="fr-FR"/>
        </w:rPr>
      </w:pPr>
    </w:p>
    <w:p w14:paraId="250EAAC1" w14:textId="77777777" w:rsidR="0026617B" w:rsidRPr="00057269" w:rsidRDefault="0026617B" w:rsidP="0026617B">
      <w:pPr>
        <w:pStyle w:val="Heading3"/>
        <w:rPr>
          <w:rFonts w:ascii="Georgia" w:hAnsi="Georgia"/>
          <w:lang w:eastAsia="fr-CM"/>
        </w:rPr>
      </w:pPr>
      <w:bookmarkStart w:id="163" w:name="_Toc130716788"/>
      <w:bookmarkStart w:id="164" w:name="_Toc131038758"/>
      <w:r w:rsidRPr="00057269">
        <w:rPr>
          <w:rFonts w:ascii="Georgia" w:hAnsi="Georgia"/>
          <w:lang w:eastAsia="fr-CM"/>
        </w:rPr>
        <w:t>Outil 02 : GUIDE D’ENTRETIEN POUR LES ACTEURS INSTITUTIONNELS</w:t>
      </w:r>
      <w:bookmarkEnd w:id="163"/>
      <w:bookmarkEnd w:id="164"/>
    </w:p>
    <w:p w14:paraId="3EB96B55" w14:textId="77777777" w:rsidR="0026617B" w:rsidRPr="00057269" w:rsidRDefault="0026617B" w:rsidP="0026617B">
      <w:pPr>
        <w:spacing w:line="276" w:lineRule="auto"/>
        <w:rPr>
          <w:rFonts w:ascii="Georgia" w:eastAsia="Times New Roman" w:hAnsi="Georgia" w:cstheme="minorHAnsi"/>
          <w:sz w:val="20"/>
          <w:szCs w:val="20"/>
          <w:lang w:val="fr-CM" w:eastAsia="fr-CM"/>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26617B" w:rsidRPr="00057269" w14:paraId="4D3EF09A" w14:textId="77777777" w:rsidTr="00603EC6">
        <w:tc>
          <w:tcPr>
            <w:tcW w:w="9016" w:type="dxa"/>
            <w:tcBorders>
              <w:top w:val="single" w:sz="4" w:space="0" w:color="0070C0"/>
              <w:left w:val="single" w:sz="4" w:space="0" w:color="0070C0"/>
              <w:bottom w:val="single" w:sz="4" w:space="0" w:color="0070C0"/>
              <w:right w:val="single" w:sz="4" w:space="0" w:color="0070C0"/>
            </w:tcBorders>
            <w:shd w:val="clear" w:color="auto" w:fill="ECF2FA"/>
          </w:tcPr>
          <w:p w14:paraId="6A575EB6" w14:textId="77777777" w:rsidR="0026617B" w:rsidRPr="00057269" w:rsidRDefault="0026617B" w:rsidP="00603EC6">
            <w:pPr>
              <w:pStyle w:val="BodyText"/>
              <w:spacing w:line="240" w:lineRule="auto"/>
              <w:rPr>
                <w:rFonts w:eastAsiaTheme="minorHAnsi" w:cs="Tahoma"/>
                <w:b/>
                <w:bCs/>
                <w:color w:val="0070C0"/>
                <w:sz w:val="20"/>
                <w:szCs w:val="20"/>
                <w:lang w:val="fr-FR"/>
              </w:rPr>
            </w:pPr>
            <w:r w:rsidRPr="00057269">
              <w:rPr>
                <w:rFonts w:cs="Tahoma"/>
                <w:b/>
                <w:bCs/>
                <w:color w:val="0070C0"/>
                <w:sz w:val="20"/>
                <w:szCs w:val="20"/>
                <w:lang w:val="fr-FR"/>
              </w:rPr>
              <w:t>Formulaire de consentement éclairé</w:t>
            </w:r>
          </w:p>
          <w:p w14:paraId="34D96D38" w14:textId="21AB1E95" w:rsidR="0026617B" w:rsidRPr="00057269" w:rsidRDefault="0026617B" w:rsidP="00603EC6">
            <w:pPr>
              <w:adjustRightInd w:val="0"/>
              <w:rPr>
                <w:rFonts w:ascii="Georgia" w:hAnsi="Georgia" w:cs="Tahoma"/>
                <w:sz w:val="20"/>
                <w:szCs w:val="20"/>
                <w:lang w:val="fr-FR"/>
              </w:rPr>
            </w:pPr>
            <w:r w:rsidRPr="00057269">
              <w:rPr>
                <w:rFonts w:ascii="Georgia" w:hAnsi="Georgia" w:cs="Tahoma"/>
                <w:color w:val="000000"/>
                <w:sz w:val="20"/>
                <w:szCs w:val="20"/>
                <w:lang w:val="fr-FR"/>
              </w:rPr>
              <w:t xml:space="preserve">Je m'appelle (Nom &amp; Prénom). Je suis là dans le cadre de l'évaluation </w:t>
            </w:r>
            <w:r w:rsidRPr="00057269">
              <w:rPr>
                <w:rFonts w:ascii="Georgia" w:eastAsia="Times New Roman" w:hAnsi="Georgia" w:cstheme="minorHAnsi"/>
                <w:bCs/>
                <w:sz w:val="20"/>
                <w:szCs w:val="20"/>
                <w:lang w:val="fr-CM" w:eastAsia="fr-CM"/>
              </w:rPr>
              <w:t>de la réponse de l’UNICEF à la crise Humanitaire au Sahel Centre entre 2019 et 202</w:t>
            </w:r>
            <w:r w:rsidR="00A92FDD">
              <w:rPr>
                <w:rFonts w:ascii="Georgia" w:eastAsia="Times New Roman" w:hAnsi="Georgia" w:cstheme="minorHAnsi"/>
                <w:bCs/>
                <w:sz w:val="20"/>
                <w:szCs w:val="20"/>
                <w:lang w:val="fr-CM" w:eastAsia="fr-CM"/>
              </w:rPr>
              <w:t>1</w:t>
            </w:r>
            <w:r w:rsidRPr="00057269">
              <w:rPr>
                <w:rFonts w:ascii="Georgia" w:hAnsi="Georgia" w:cs="Tahoma"/>
                <w:color w:val="000000"/>
                <w:sz w:val="20"/>
                <w:szCs w:val="20"/>
                <w:lang w:val="fr-FR"/>
              </w:rPr>
              <w:t xml:space="preserve">. Cette évaluation est réalisée par le Cabinet d'Etudes "Associés en Management public et Développement" (AMD International), que je représente. Je voudrais m'entretenir avec vous sur ce sujet. Cette évaluation vise </w:t>
            </w:r>
            <w:r w:rsidRPr="00057269">
              <w:rPr>
                <w:rFonts w:ascii="Georgia" w:hAnsi="Georgia"/>
                <w:sz w:val="20"/>
                <w:szCs w:val="20"/>
                <w:lang w:val="fr-FR"/>
              </w:rPr>
              <w:t>à faire une évaluation de la performance, d’apporter un éclairage sur les avancées de la mise en œuvre de la stratégie, de capitaliser les leçons apprises jusqu’alors, et d’informer la programmation, et la prise de décision</w:t>
            </w:r>
            <w:r w:rsidRPr="00057269">
              <w:rPr>
                <w:rFonts w:ascii="Georgia" w:hAnsi="Georgia"/>
                <w:strike/>
                <w:color w:val="000000" w:themeColor="text1"/>
                <w:sz w:val="20"/>
                <w:szCs w:val="20"/>
                <w:lang w:val="fr-FR"/>
              </w:rPr>
              <w:t>s</w:t>
            </w:r>
            <w:r w:rsidRPr="00057269">
              <w:rPr>
                <w:rFonts w:ascii="Georgia" w:hAnsi="Georgia" w:cs="Tahoma"/>
                <w:sz w:val="20"/>
                <w:szCs w:val="20"/>
                <w:lang w:val="fr-FR"/>
              </w:rPr>
              <w:t xml:space="preserve">. Votre participation à cette évaluation est importante et permettrait de soutenir l'analyse de la performance de la réponse humanitaire. Votre participation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143FD5E9" w14:textId="77777777" w:rsidR="0026617B" w:rsidRPr="00057269" w:rsidRDefault="0026617B" w:rsidP="00603EC6">
            <w:pPr>
              <w:adjustRightInd w:val="0"/>
              <w:rPr>
                <w:rFonts w:ascii="Georgia" w:hAnsi="Georgia" w:cs="Tahoma"/>
                <w:sz w:val="20"/>
                <w:szCs w:val="20"/>
                <w:lang w:val="fr-FR"/>
              </w:rPr>
            </w:pPr>
            <w:r w:rsidRPr="00057269">
              <w:rPr>
                <w:rFonts w:ascii="Georgia" w:hAnsi="Georgia" w:cs="Tahoma"/>
                <w:sz w:val="20"/>
                <w:szCs w:val="20"/>
                <w:lang w:val="fr-FR"/>
              </w:rPr>
              <w:t>Les données recueillies resteront confidentielles et ne serviront uniquement qu'à l'objet de la présente étude. Nos échanges dureront environ 1 h à 1 h 30. En participant à cette évaluation, il n’y a pas de risque particulier pour vous.</w:t>
            </w:r>
          </w:p>
          <w:p w14:paraId="6FFE19F1" w14:textId="77777777" w:rsidR="0026617B" w:rsidRPr="00057269" w:rsidRDefault="0026617B" w:rsidP="00603EC6">
            <w:pPr>
              <w:adjustRightInd w:val="0"/>
              <w:rPr>
                <w:rFonts w:ascii="Georgia" w:hAnsi="Georgia" w:cs="Tahoma"/>
                <w:sz w:val="20"/>
                <w:szCs w:val="20"/>
                <w:lang w:val="fr-FR"/>
              </w:rPr>
            </w:pPr>
            <w:r w:rsidRPr="00057269">
              <w:rPr>
                <w:rFonts w:ascii="Georgia" w:hAnsi="Georgia" w:cs="Tahoma"/>
                <w:sz w:val="20"/>
                <w:szCs w:val="20"/>
                <w:lang w:val="fr-FR"/>
              </w:rPr>
              <w:t>Je sollicite votre accord de principe pour commencer l'interview si vous acceptez de participer à cette enquête.</w:t>
            </w: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26617B" w:rsidRPr="00057269" w14:paraId="4CB897CC" w14:textId="77777777" w:rsidTr="00603EC6">
              <w:tc>
                <w:tcPr>
                  <w:tcW w:w="4395" w:type="dxa"/>
                  <w:hideMark/>
                </w:tcPr>
                <w:p w14:paraId="02362BA4"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Je soussigné(e), Monsieur / Madame ………</w:t>
                  </w:r>
                </w:p>
              </w:tc>
              <w:tc>
                <w:tcPr>
                  <w:tcW w:w="4389" w:type="dxa"/>
                  <w:hideMark/>
                </w:tcPr>
                <w:p w14:paraId="7334D411"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w:t>
                  </w:r>
                </w:p>
              </w:tc>
            </w:tr>
            <w:tr w:rsidR="0026617B" w:rsidRPr="00057269" w14:paraId="05C13FE6" w14:textId="77777777" w:rsidTr="00603EC6">
              <w:tc>
                <w:tcPr>
                  <w:tcW w:w="4395" w:type="dxa"/>
                  <w:hideMark/>
                </w:tcPr>
                <w:p w14:paraId="60A4552F"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Localité :</w:t>
                  </w:r>
                </w:p>
              </w:tc>
              <w:tc>
                <w:tcPr>
                  <w:tcW w:w="4389" w:type="dxa"/>
                </w:tcPr>
                <w:p w14:paraId="1B64D161" w14:textId="77777777" w:rsidR="0026617B" w:rsidRPr="00057269" w:rsidRDefault="0026617B" w:rsidP="00603EC6">
                  <w:pPr>
                    <w:adjustRightInd w:val="0"/>
                    <w:rPr>
                      <w:rFonts w:ascii="Georgia" w:hAnsi="Georgia" w:cs="Tahoma"/>
                      <w:color w:val="000000"/>
                      <w:sz w:val="20"/>
                      <w:szCs w:val="20"/>
                      <w:lang w:val="fr-FR"/>
                    </w:rPr>
                  </w:pPr>
                </w:p>
              </w:tc>
            </w:tr>
            <w:tr w:rsidR="0026617B" w:rsidRPr="00057269" w14:paraId="219BC032" w14:textId="77777777" w:rsidTr="00603EC6">
              <w:tc>
                <w:tcPr>
                  <w:tcW w:w="4395" w:type="dxa"/>
                  <w:hideMark/>
                </w:tcPr>
                <w:p w14:paraId="61BCFCDF"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Fonction :</w:t>
                  </w:r>
                </w:p>
              </w:tc>
              <w:tc>
                <w:tcPr>
                  <w:tcW w:w="4389" w:type="dxa"/>
                </w:tcPr>
                <w:p w14:paraId="2A3DD832" w14:textId="77777777" w:rsidR="0026617B" w:rsidRPr="00057269" w:rsidRDefault="0026617B" w:rsidP="00603EC6">
                  <w:pPr>
                    <w:adjustRightInd w:val="0"/>
                    <w:rPr>
                      <w:rFonts w:ascii="Georgia" w:hAnsi="Georgia" w:cs="Tahoma"/>
                      <w:color w:val="000000"/>
                      <w:sz w:val="20"/>
                      <w:szCs w:val="20"/>
                      <w:lang w:val="fr-FR"/>
                    </w:rPr>
                  </w:pPr>
                </w:p>
              </w:tc>
            </w:tr>
            <w:tr w:rsidR="0026617B" w:rsidRPr="00057269" w14:paraId="7DA5F8FB" w14:textId="77777777" w:rsidTr="00603EC6">
              <w:tc>
                <w:tcPr>
                  <w:tcW w:w="4395" w:type="dxa"/>
                  <w:hideMark/>
                </w:tcPr>
                <w:p w14:paraId="6F290352"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Structure :</w:t>
                  </w:r>
                </w:p>
              </w:tc>
              <w:tc>
                <w:tcPr>
                  <w:tcW w:w="4389" w:type="dxa"/>
                </w:tcPr>
                <w:p w14:paraId="137153BB" w14:textId="77777777" w:rsidR="0026617B" w:rsidRPr="00057269" w:rsidRDefault="0026617B" w:rsidP="00603EC6">
                  <w:pPr>
                    <w:adjustRightInd w:val="0"/>
                    <w:rPr>
                      <w:rFonts w:ascii="Georgia" w:hAnsi="Georgia" w:cs="Tahoma"/>
                      <w:color w:val="000000"/>
                      <w:sz w:val="20"/>
                      <w:szCs w:val="20"/>
                      <w:lang w:val="fr-FR"/>
                    </w:rPr>
                  </w:pPr>
                </w:p>
              </w:tc>
            </w:tr>
            <w:tr w:rsidR="0026617B" w:rsidRPr="00057269" w14:paraId="7E1427E5" w14:textId="77777777" w:rsidTr="00603EC6">
              <w:tc>
                <w:tcPr>
                  <w:tcW w:w="4395" w:type="dxa"/>
                  <w:hideMark/>
                </w:tcPr>
                <w:p w14:paraId="634DC365"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Contact :</w:t>
                  </w:r>
                </w:p>
              </w:tc>
              <w:tc>
                <w:tcPr>
                  <w:tcW w:w="4389" w:type="dxa"/>
                </w:tcPr>
                <w:p w14:paraId="394DF09A" w14:textId="77777777" w:rsidR="0026617B" w:rsidRPr="00057269" w:rsidRDefault="0026617B" w:rsidP="00603EC6">
                  <w:pPr>
                    <w:adjustRightInd w:val="0"/>
                    <w:rPr>
                      <w:rFonts w:ascii="Georgia" w:hAnsi="Georgia" w:cs="Tahoma"/>
                      <w:color w:val="000000"/>
                      <w:sz w:val="20"/>
                      <w:szCs w:val="20"/>
                      <w:lang w:val="fr-FR"/>
                    </w:rPr>
                  </w:pPr>
                </w:p>
              </w:tc>
            </w:tr>
          </w:tbl>
          <w:p w14:paraId="664B883B" w14:textId="77777777" w:rsidR="0026617B" w:rsidRPr="00057269" w:rsidRDefault="0026617B" w:rsidP="00603EC6">
            <w:pPr>
              <w:rPr>
                <w:rFonts w:ascii="Georgia" w:hAnsi="Georgia" w:cs="Tahoma"/>
                <w:sz w:val="20"/>
                <w:szCs w:val="20"/>
                <w:lang w:val="fr-FR"/>
              </w:rPr>
            </w:pPr>
            <w:r w:rsidRPr="00057269">
              <w:rPr>
                <w:rFonts w:ascii="Georgia" w:eastAsia="Times New Roman" w:hAnsi="Georgia" w:cs="Tahoma"/>
                <w:b/>
                <w:bCs/>
                <w:color w:val="000000"/>
                <w:sz w:val="20"/>
                <w:szCs w:val="20"/>
                <w:lang w:val="fr-FR"/>
              </w:rPr>
              <w:t>Considérant,</w:t>
            </w:r>
            <w:r w:rsidRPr="00057269">
              <w:rPr>
                <w:rFonts w:ascii="Georgia" w:eastAsia="Times New Roman" w:hAnsi="Georgia" w:cs="Tahoma"/>
                <w:color w:val="000000"/>
                <w:sz w:val="20"/>
                <w:szCs w:val="20"/>
                <w:lang w:val="fr-FR"/>
              </w:rPr>
              <w:t xml:space="preserve"> l’objectif </w:t>
            </w:r>
            <w:r w:rsidRPr="00057269">
              <w:rPr>
                <w:rFonts w:ascii="Georgia" w:hAnsi="Georgia"/>
                <w:sz w:val="20"/>
                <w:szCs w:val="20"/>
                <w:lang w:val="fr-FR"/>
              </w:rPr>
              <w:t>de faire une analyse de la performance, d’apporter un éclairage sur les avancées de la mise en œuvre de la stratégie, de capitaliser les leçons apprises jusqu’alors, et d’informer la programmation, et la prise de décisions pour la suite réponse humanitaire.</w:t>
            </w:r>
          </w:p>
          <w:p w14:paraId="7AB62C00" w14:textId="22AC01F7" w:rsidR="0026617B" w:rsidRPr="00057269" w:rsidRDefault="0026617B" w:rsidP="00603EC6">
            <w:pPr>
              <w:rPr>
                <w:rFonts w:ascii="Georgia" w:eastAsia="Times New Roman" w:hAnsi="Georgia" w:cs="Tahoma"/>
                <w:color w:val="000000"/>
                <w:sz w:val="20"/>
                <w:szCs w:val="20"/>
                <w:lang w:val="fr-FR"/>
              </w:rPr>
            </w:pPr>
            <w:r w:rsidRPr="00057269">
              <w:rPr>
                <w:rFonts w:ascii="Georgia" w:eastAsia="Times New Roman" w:hAnsi="Georgia" w:cs="Tahoma"/>
                <w:b/>
                <w:bCs/>
                <w:color w:val="000000"/>
                <w:sz w:val="20"/>
                <w:szCs w:val="20"/>
                <w:lang w:val="fr-FR"/>
              </w:rPr>
              <w:t xml:space="preserve">Considérant, </w:t>
            </w:r>
            <w:r w:rsidRPr="00057269">
              <w:rPr>
                <w:rFonts w:ascii="Georgia" w:eastAsia="Times New Roman" w:hAnsi="Georgia" w:cs="Tahoma"/>
                <w:color w:val="000000"/>
                <w:sz w:val="20"/>
                <w:szCs w:val="20"/>
                <w:lang w:val="fr-FR"/>
              </w:rPr>
              <w:t xml:space="preserve">les principales parties prenantes engagées dans la présente enquête, le Bureau Régional de l’UNICEF, les Bureaux pays de l’UNICEF, les départements </w:t>
            </w:r>
            <w:r w:rsidR="00A92FDD" w:rsidRPr="00057269">
              <w:rPr>
                <w:rFonts w:ascii="Georgia" w:eastAsia="Times New Roman" w:hAnsi="Georgia" w:cs="Tahoma"/>
                <w:color w:val="000000"/>
                <w:sz w:val="20"/>
                <w:szCs w:val="20"/>
                <w:lang w:val="fr-FR"/>
              </w:rPr>
              <w:t>ministériels</w:t>
            </w:r>
            <w:r w:rsidRPr="00057269">
              <w:rPr>
                <w:rFonts w:ascii="Georgia" w:eastAsia="Times New Roman" w:hAnsi="Georgia" w:cs="Tahoma"/>
                <w:color w:val="000000"/>
                <w:sz w:val="20"/>
                <w:szCs w:val="20"/>
                <w:lang w:val="fr-FR"/>
              </w:rPr>
              <w:t>, les collectivités terr</w:t>
            </w:r>
            <w:r w:rsidR="00A92FDD">
              <w:rPr>
                <w:rFonts w:ascii="Georgia" w:eastAsia="Times New Roman" w:hAnsi="Georgia" w:cs="Tahoma"/>
                <w:color w:val="000000"/>
                <w:sz w:val="20"/>
                <w:szCs w:val="20"/>
                <w:lang w:val="fr-FR"/>
              </w:rPr>
              <w:t>i</w:t>
            </w:r>
            <w:r w:rsidRPr="00057269">
              <w:rPr>
                <w:rFonts w:ascii="Georgia" w:eastAsia="Times New Roman" w:hAnsi="Georgia" w:cs="Tahoma"/>
                <w:color w:val="000000"/>
                <w:sz w:val="20"/>
                <w:szCs w:val="20"/>
                <w:lang w:val="fr-FR"/>
              </w:rPr>
              <w:t>t</w:t>
            </w:r>
            <w:r w:rsidR="00A92FDD">
              <w:rPr>
                <w:rFonts w:ascii="Georgia" w:eastAsia="Times New Roman" w:hAnsi="Georgia" w:cs="Tahoma"/>
                <w:color w:val="000000"/>
                <w:sz w:val="20"/>
                <w:szCs w:val="20"/>
                <w:lang w:val="fr-FR"/>
              </w:rPr>
              <w:t>o</w:t>
            </w:r>
            <w:r w:rsidRPr="00057269">
              <w:rPr>
                <w:rFonts w:ascii="Georgia" w:eastAsia="Times New Roman" w:hAnsi="Georgia" w:cs="Tahoma"/>
                <w:color w:val="000000"/>
                <w:sz w:val="20"/>
                <w:szCs w:val="20"/>
                <w:lang w:val="fr-FR"/>
              </w:rPr>
              <w:t>r</w:t>
            </w:r>
            <w:r w:rsidR="00A92FDD">
              <w:rPr>
                <w:rFonts w:ascii="Georgia" w:eastAsia="Times New Roman" w:hAnsi="Georgia" w:cs="Tahoma"/>
                <w:color w:val="000000"/>
                <w:sz w:val="20"/>
                <w:szCs w:val="20"/>
                <w:lang w:val="fr-FR"/>
              </w:rPr>
              <w:t>i</w:t>
            </w:r>
            <w:r w:rsidRPr="00057269">
              <w:rPr>
                <w:rFonts w:ascii="Georgia" w:eastAsia="Times New Roman" w:hAnsi="Georgia" w:cs="Tahoma"/>
                <w:color w:val="000000"/>
                <w:sz w:val="20"/>
                <w:szCs w:val="20"/>
                <w:lang w:val="fr-FR"/>
              </w:rPr>
              <w:t xml:space="preserve">ales et les ONG </w:t>
            </w:r>
            <w:r w:rsidR="00A92FDD" w:rsidRPr="00057269">
              <w:rPr>
                <w:rFonts w:ascii="Georgia" w:eastAsia="Times New Roman" w:hAnsi="Georgia" w:cs="Tahoma"/>
                <w:color w:val="000000"/>
                <w:sz w:val="20"/>
                <w:szCs w:val="20"/>
                <w:lang w:val="fr-FR"/>
              </w:rPr>
              <w:t>internationales</w:t>
            </w:r>
            <w:r w:rsidRPr="00057269">
              <w:rPr>
                <w:rFonts w:ascii="Georgia" w:eastAsia="Times New Roman" w:hAnsi="Georgia" w:cs="Tahoma"/>
                <w:color w:val="000000"/>
                <w:sz w:val="20"/>
                <w:szCs w:val="20"/>
                <w:lang w:val="fr-FR"/>
              </w:rPr>
              <w:t xml:space="preserve"> et nationales</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7398"/>
              <w:gridCol w:w="636"/>
              <w:gridCol w:w="766"/>
            </w:tblGrid>
            <w:tr w:rsidR="0026617B" w:rsidRPr="00057269" w14:paraId="67FC6D18" w14:textId="77777777" w:rsidTr="00603EC6">
              <w:tc>
                <w:tcPr>
                  <w:tcW w:w="7398" w:type="dxa"/>
                  <w:tcBorders>
                    <w:top w:val="dotted" w:sz="2" w:space="0" w:color="0070C0"/>
                    <w:left w:val="nil"/>
                    <w:bottom w:val="dotted" w:sz="2" w:space="0" w:color="0070C0"/>
                    <w:right w:val="dotted" w:sz="2" w:space="0" w:color="0070C0"/>
                  </w:tcBorders>
                  <w:shd w:val="clear" w:color="auto" w:fill="D9D9D9" w:themeFill="background1" w:themeFillShade="D9"/>
                </w:tcPr>
                <w:p w14:paraId="39C303C5" w14:textId="77777777" w:rsidR="0026617B" w:rsidRPr="00057269" w:rsidRDefault="0026617B" w:rsidP="00603EC6">
                  <w:pPr>
                    <w:autoSpaceDE w:val="0"/>
                    <w:autoSpaceDN w:val="0"/>
                    <w:adjustRightInd w:val="0"/>
                    <w:rPr>
                      <w:rFonts w:ascii="Georgia" w:hAnsi="Georgia" w:cs="Tahoma"/>
                      <w:color w:val="000000"/>
                      <w:sz w:val="20"/>
                      <w:szCs w:val="20"/>
                      <w:lang w:val="fr-FR"/>
                    </w:rPr>
                  </w:pPr>
                </w:p>
              </w:tc>
              <w:tc>
                <w:tcPr>
                  <w:tcW w:w="636" w:type="dxa"/>
                  <w:tcBorders>
                    <w:top w:val="dotted" w:sz="2" w:space="0" w:color="0070C0"/>
                    <w:left w:val="dotted" w:sz="2" w:space="0" w:color="0070C0"/>
                    <w:bottom w:val="dotted" w:sz="2" w:space="0" w:color="0070C0"/>
                    <w:right w:val="dotted" w:sz="2" w:space="0" w:color="0070C0"/>
                  </w:tcBorders>
                  <w:shd w:val="clear" w:color="auto" w:fill="D9D9D9" w:themeFill="background1" w:themeFillShade="D9"/>
                  <w:hideMark/>
                </w:tcPr>
                <w:p w14:paraId="09747B81" w14:textId="77777777" w:rsidR="0026617B" w:rsidRPr="00057269" w:rsidRDefault="0026617B" w:rsidP="00603EC6">
                  <w:pPr>
                    <w:rPr>
                      <w:rFonts w:ascii="Georgia" w:eastAsia="Times New Roman" w:hAnsi="Georgia" w:cs="Tahoma"/>
                      <w:b/>
                      <w:bCs/>
                      <w:color w:val="000000"/>
                      <w:sz w:val="20"/>
                      <w:szCs w:val="20"/>
                    </w:rPr>
                  </w:pPr>
                  <w:r w:rsidRPr="00057269">
                    <w:rPr>
                      <w:rFonts w:ascii="Georgia" w:eastAsia="Times New Roman" w:hAnsi="Georgia" w:cs="Tahoma"/>
                      <w:b/>
                      <w:bCs/>
                      <w:color w:val="000000"/>
                      <w:sz w:val="20"/>
                      <w:szCs w:val="20"/>
                    </w:rPr>
                    <w:t>OUI</w:t>
                  </w:r>
                </w:p>
              </w:tc>
              <w:tc>
                <w:tcPr>
                  <w:tcW w:w="766" w:type="dxa"/>
                  <w:tcBorders>
                    <w:top w:val="dotted" w:sz="2" w:space="0" w:color="0070C0"/>
                    <w:left w:val="dotted" w:sz="2" w:space="0" w:color="0070C0"/>
                    <w:bottom w:val="dotted" w:sz="2" w:space="0" w:color="0070C0"/>
                    <w:right w:val="nil"/>
                  </w:tcBorders>
                  <w:shd w:val="clear" w:color="auto" w:fill="D9D9D9" w:themeFill="background1" w:themeFillShade="D9"/>
                  <w:hideMark/>
                </w:tcPr>
                <w:p w14:paraId="54B2BCA8" w14:textId="77777777" w:rsidR="0026617B" w:rsidRPr="00057269" w:rsidRDefault="0026617B" w:rsidP="00603EC6">
                  <w:pPr>
                    <w:rPr>
                      <w:rFonts w:ascii="Georgia" w:eastAsia="Times New Roman" w:hAnsi="Georgia" w:cs="Tahoma"/>
                      <w:b/>
                      <w:bCs/>
                      <w:color w:val="000000"/>
                      <w:sz w:val="20"/>
                      <w:szCs w:val="20"/>
                    </w:rPr>
                  </w:pPr>
                  <w:r w:rsidRPr="00057269">
                    <w:rPr>
                      <w:rFonts w:ascii="Georgia" w:eastAsia="Times New Roman" w:hAnsi="Georgia" w:cs="Tahoma"/>
                      <w:b/>
                      <w:bCs/>
                      <w:color w:val="000000"/>
                      <w:sz w:val="20"/>
                      <w:szCs w:val="20"/>
                    </w:rPr>
                    <w:t>NON</w:t>
                  </w:r>
                </w:p>
              </w:tc>
            </w:tr>
            <w:tr w:rsidR="0026617B" w:rsidRPr="00057269" w14:paraId="4DF222E8" w14:textId="77777777" w:rsidTr="00603EC6">
              <w:tc>
                <w:tcPr>
                  <w:tcW w:w="7398" w:type="dxa"/>
                  <w:tcBorders>
                    <w:top w:val="dotted" w:sz="2" w:space="0" w:color="0070C0"/>
                    <w:left w:val="nil"/>
                    <w:bottom w:val="dotted" w:sz="2" w:space="0" w:color="0070C0"/>
                    <w:right w:val="dotted" w:sz="2" w:space="0" w:color="0070C0"/>
                  </w:tcBorders>
                  <w:hideMark/>
                </w:tcPr>
                <w:p w14:paraId="59F2196B" w14:textId="77777777" w:rsidR="0026617B" w:rsidRPr="00057269" w:rsidRDefault="0026617B" w:rsidP="0026617B">
                  <w:pPr>
                    <w:numPr>
                      <w:ilvl w:val="0"/>
                      <w:numId w:val="4"/>
                    </w:numPr>
                    <w:autoSpaceDE w:val="0"/>
                    <w:autoSpaceDN w:val="0"/>
                    <w:adjustRightInd w:val="0"/>
                    <w:spacing w:before="0" w:after="0" w:line="242" w:lineRule="auto"/>
                    <w:contextualSpacing/>
                    <w:rPr>
                      <w:rFonts w:ascii="Georgia" w:eastAsia="Times New Roman" w:hAnsi="Georgia" w:cs="Tahoma"/>
                      <w:color w:val="000000"/>
                      <w:sz w:val="20"/>
                      <w:szCs w:val="20"/>
                      <w:lang w:val="fr-FR"/>
                    </w:rPr>
                  </w:pPr>
                  <w:r w:rsidRPr="00057269">
                    <w:rPr>
                      <w:rFonts w:ascii="Georgia" w:hAnsi="Georgia" w:cs="Tahoma"/>
                      <w:color w:val="000000"/>
                      <w:sz w:val="20"/>
                      <w:szCs w:val="20"/>
                      <w:lang w:val="fr-FR"/>
                    </w:rPr>
                    <w:t>Je marque mon consentement éclairé pour participer à l’évaluation ;</w:t>
                  </w:r>
                </w:p>
              </w:tc>
              <w:tc>
                <w:tcPr>
                  <w:tcW w:w="636" w:type="dxa"/>
                  <w:tcBorders>
                    <w:top w:val="dotted" w:sz="2" w:space="0" w:color="0070C0"/>
                    <w:left w:val="dotted" w:sz="2" w:space="0" w:color="0070C0"/>
                    <w:bottom w:val="dotted" w:sz="2" w:space="0" w:color="0070C0"/>
                    <w:right w:val="dotted" w:sz="2" w:space="0" w:color="0070C0"/>
                  </w:tcBorders>
                </w:tcPr>
                <w:p w14:paraId="37C606B2" w14:textId="77777777" w:rsidR="0026617B" w:rsidRPr="00057269" w:rsidRDefault="0026617B" w:rsidP="00603EC6">
                  <w:pPr>
                    <w:rPr>
                      <w:rFonts w:ascii="Georgia" w:eastAsia="Times New Roman" w:hAnsi="Georgia"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42FBB8ED" w14:textId="77777777" w:rsidR="0026617B" w:rsidRPr="00057269" w:rsidRDefault="0026617B" w:rsidP="00603EC6">
                  <w:pPr>
                    <w:rPr>
                      <w:rFonts w:ascii="Georgia" w:eastAsia="Times New Roman" w:hAnsi="Georgia" w:cs="Tahoma"/>
                      <w:color w:val="000000"/>
                      <w:sz w:val="20"/>
                      <w:szCs w:val="20"/>
                      <w:lang w:val="fr-FR"/>
                    </w:rPr>
                  </w:pPr>
                </w:p>
              </w:tc>
            </w:tr>
            <w:tr w:rsidR="0026617B" w:rsidRPr="00057269" w14:paraId="593037E9" w14:textId="77777777" w:rsidTr="00603EC6">
              <w:tc>
                <w:tcPr>
                  <w:tcW w:w="7398" w:type="dxa"/>
                  <w:tcBorders>
                    <w:top w:val="dotted" w:sz="2" w:space="0" w:color="0070C0"/>
                    <w:left w:val="nil"/>
                    <w:bottom w:val="dotted" w:sz="2" w:space="0" w:color="0070C0"/>
                    <w:right w:val="dotted" w:sz="2" w:space="0" w:color="0070C0"/>
                  </w:tcBorders>
                  <w:hideMark/>
                </w:tcPr>
                <w:p w14:paraId="5D31EAB5" w14:textId="77777777" w:rsidR="0026617B" w:rsidRPr="00057269" w:rsidRDefault="0026617B" w:rsidP="0026617B">
                  <w:pPr>
                    <w:numPr>
                      <w:ilvl w:val="0"/>
                      <w:numId w:val="4"/>
                    </w:numPr>
                    <w:autoSpaceDE w:val="0"/>
                    <w:autoSpaceDN w:val="0"/>
                    <w:adjustRightInd w:val="0"/>
                    <w:spacing w:before="0" w:after="0" w:line="242" w:lineRule="auto"/>
                    <w:contextualSpacing/>
                    <w:rPr>
                      <w:rFonts w:ascii="Georgia" w:hAnsi="Georgia" w:cs="Tahoma"/>
                      <w:color w:val="000000"/>
                      <w:sz w:val="20"/>
                      <w:szCs w:val="20"/>
                      <w:lang w:val="fr-FR"/>
                    </w:rPr>
                  </w:pPr>
                  <w:r w:rsidRPr="00057269">
                    <w:rPr>
                      <w:rFonts w:ascii="Georgia" w:hAnsi="Georgia" w:cs="Tahoma"/>
                      <w:color w:val="000000"/>
                      <w:sz w:val="20"/>
                      <w:szCs w:val="20"/>
                      <w:lang w:val="fr-FR"/>
                    </w:rPr>
                    <w:t>Je marque mon consentement éclairé pour l’enregistrement de l’entretien</w:t>
                  </w:r>
                </w:p>
              </w:tc>
              <w:tc>
                <w:tcPr>
                  <w:tcW w:w="636" w:type="dxa"/>
                  <w:tcBorders>
                    <w:top w:val="dotted" w:sz="2" w:space="0" w:color="0070C0"/>
                    <w:left w:val="dotted" w:sz="2" w:space="0" w:color="0070C0"/>
                    <w:bottom w:val="dotted" w:sz="2" w:space="0" w:color="0070C0"/>
                    <w:right w:val="dotted" w:sz="2" w:space="0" w:color="0070C0"/>
                  </w:tcBorders>
                </w:tcPr>
                <w:p w14:paraId="5F060615" w14:textId="77777777" w:rsidR="0026617B" w:rsidRPr="00057269" w:rsidRDefault="0026617B" w:rsidP="00603EC6">
                  <w:pPr>
                    <w:rPr>
                      <w:rFonts w:ascii="Georgia" w:eastAsia="Times New Roman" w:hAnsi="Georgia"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052435CA" w14:textId="77777777" w:rsidR="0026617B" w:rsidRPr="00057269" w:rsidRDefault="0026617B" w:rsidP="00603EC6">
                  <w:pPr>
                    <w:rPr>
                      <w:rFonts w:ascii="Georgia" w:eastAsia="Times New Roman" w:hAnsi="Georgia" w:cs="Tahoma"/>
                      <w:color w:val="000000"/>
                      <w:sz w:val="20"/>
                      <w:szCs w:val="20"/>
                      <w:lang w:val="fr-FR"/>
                    </w:rPr>
                  </w:pPr>
                </w:p>
              </w:tc>
            </w:tr>
          </w:tbl>
          <w:p w14:paraId="29DDC1F5"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Ces dispositions sont portées à ma connaissance, dans le cadre de l’application de la législation relative au respect de la vie privée.</w:t>
            </w:r>
          </w:p>
          <w:p w14:paraId="3B66A574"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J’accorde cette autorisation à titre gracieux.</w:t>
            </w:r>
          </w:p>
          <w:p w14:paraId="6BE6179F"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 xml:space="preserve">En cas de besoin, pour poser d’éventuelles questions ou plaintes, merci de : </w:t>
            </w:r>
          </w:p>
          <w:p w14:paraId="75252FB6" w14:textId="77777777" w:rsidR="0026617B" w:rsidRPr="00057269" w:rsidRDefault="0026617B" w:rsidP="00AE563F">
            <w:pPr>
              <w:pStyle w:val="ListParagraph"/>
              <w:numPr>
                <w:ilvl w:val="0"/>
                <w:numId w:val="34"/>
              </w:numPr>
              <w:adjustRightInd w:val="0"/>
              <w:spacing w:before="0" w:after="0" w:line="242" w:lineRule="auto"/>
              <w:rPr>
                <w:rFonts w:ascii="Georgia" w:hAnsi="Georgia" w:cs="Tahoma"/>
                <w:color w:val="000000"/>
                <w:sz w:val="20"/>
                <w:szCs w:val="20"/>
                <w:lang w:val="fr-FR"/>
              </w:rPr>
            </w:pPr>
            <w:r w:rsidRPr="00057269">
              <w:rPr>
                <w:rFonts w:ascii="Georgia" w:hAnsi="Georgia" w:cs="Tahoma"/>
                <w:color w:val="000000"/>
                <w:sz w:val="20"/>
                <w:szCs w:val="20"/>
                <w:lang w:val="fr-FR"/>
              </w:rPr>
              <w:t xml:space="preserve">Me joindre au [xx xx xx xx] ; </w:t>
            </w:r>
          </w:p>
          <w:p w14:paraId="2EA44A2F" w14:textId="77777777" w:rsidR="0026617B" w:rsidRPr="00057269" w:rsidRDefault="0026617B" w:rsidP="00AE563F">
            <w:pPr>
              <w:pStyle w:val="ListParagraph"/>
              <w:numPr>
                <w:ilvl w:val="0"/>
                <w:numId w:val="34"/>
              </w:numPr>
              <w:adjustRightInd w:val="0"/>
              <w:spacing w:before="0" w:after="0" w:line="242" w:lineRule="auto"/>
              <w:rPr>
                <w:rFonts w:ascii="Georgia" w:hAnsi="Georgia" w:cs="Tahoma"/>
                <w:color w:val="000000"/>
                <w:sz w:val="20"/>
                <w:szCs w:val="20"/>
                <w:lang w:val="fr-FR"/>
              </w:rPr>
            </w:pPr>
            <w:r w:rsidRPr="00057269">
              <w:rPr>
                <w:rFonts w:ascii="Georgia" w:hAnsi="Georgia" w:cs="Tahoma"/>
                <w:color w:val="000000"/>
                <w:sz w:val="20"/>
                <w:szCs w:val="20"/>
                <w:lang w:val="fr-FR"/>
              </w:rPr>
              <w:t>Joindre UNICEF au [xx xx xx xx] ;</w:t>
            </w:r>
          </w:p>
          <w:p w14:paraId="6FBECAA8" w14:textId="77777777" w:rsidR="0026617B" w:rsidRPr="00057269" w:rsidRDefault="0026617B" w:rsidP="00603EC6">
            <w:pPr>
              <w:adjustRightInd w:val="0"/>
              <w:rPr>
                <w:rFonts w:ascii="Georgia" w:hAnsi="Georgia" w:cs="Tahoma"/>
                <w:color w:val="000000"/>
                <w:sz w:val="20"/>
                <w:szCs w:val="20"/>
                <w:lang w:val="fr-FR"/>
              </w:rPr>
            </w:pPr>
          </w:p>
          <w:p w14:paraId="05718A38" w14:textId="77777777" w:rsidR="0026617B" w:rsidRPr="00057269" w:rsidRDefault="0026617B" w:rsidP="00603EC6">
            <w:pPr>
              <w:tabs>
                <w:tab w:val="left" w:pos="5954"/>
              </w:tabs>
              <w:adjustRightInd w:val="0"/>
              <w:jc w:val="right"/>
              <w:rPr>
                <w:rFonts w:ascii="Georgia" w:hAnsi="Georgia" w:cs="Tahoma"/>
                <w:color w:val="000000"/>
                <w:sz w:val="20"/>
                <w:szCs w:val="20"/>
                <w:lang w:val="fr-FR"/>
              </w:rPr>
            </w:pPr>
            <w:r w:rsidRPr="00057269">
              <w:rPr>
                <w:rFonts w:ascii="Georgia" w:hAnsi="Georgia" w:cs="Tahoma"/>
                <w:color w:val="000000"/>
                <w:sz w:val="20"/>
                <w:szCs w:val="20"/>
                <w:lang w:val="fr-FR"/>
              </w:rPr>
              <w:t xml:space="preserve">Fait à :………………………….. </w:t>
            </w:r>
          </w:p>
          <w:p w14:paraId="6FD02B22" w14:textId="77777777" w:rsidR="0026617B" w:rsidRPr="00057269" w:rsidRDefault="0026617B" w:rsidP="00603EC6">
            <w:pPr>
              <w:tabs>
                <w:tab w:val="left" w:pos="5954"/>
              </w:tabs>
              <w:adjustRightInd w:val="0"/>
              <w:jc w:val="right"/>
              <w:rPr>
                <w:rFonts w:ascii="Georgia" w:hAnsi="Georgia" w:cs="Tahoma"/>
                <w:color w:val="000000"/>
                <w:sz w:val="20"/>
                <w:szCs w:val="20"/>
                <w:lang w:val="fr-FR"/>
              </w:rPr>
            </w:pPr>
            <w:r w:rsidRPr="00057269">
              <w:rPr>
                <w:rFonts w:ascii="Georgia" w:hAnsi="Georgia" w:cs="Tahoma"/>
                <w:color w:val="000000"/>
                <w:sz w:val="20"/>
                <w:szCs w:val="20"/>
                <w:lang w:val="fr-FR"/>
              </w:rPr>
              <w:t>le : ………………………………</w:t>
            </w:r>
          </w:p>
          <w:p w14:paraId="20139850" w14:textId="77777777" w:rsidR="0026617B" w:rsidRPr="00057269" w:rsidRDefault="0026617B" w:rsidP="00603EC6">
            <w:pPr>
              <w:adjustRightInd w:val="0"/>
              <w:jc w:val="right"/>
              <w:rPr>
                <w:rFonts w:ascii="Georgia" w:hAnsi="Georgia" w:cs="Tahoma"/>
                <w:color w:val="000000"/>
                <w:sz w:val="20"/>
                <w:szCs w:val="20"/>
                <w:lang w:val="fr-FR"/>
              </w:rPr>
            </w:pPr>
          </w:p>
          <w:p w14:paraId="2AC6EA57" w14:textId="77777777" w:rsidR="0026617B" w:rsidRPr="00057269" w:rsidRDefault="0026617B" w:rsidP="00603EC6">
            <w:pPr>
              <w:adjustRightInd w:val="0"/>
              <w:jc w:val="right"/>
              <w:rPr>
                <w:rFonts w:ascii="Georgia" w:hAnsi="Georgia" w:cs="Tahoma"/>
                <w:color w:val="000000"/>
                <w:sz w:val="20"/>
                <w:szCs w:val="20"/>
                <w:lang w:val="fr-FR"/>
              </w:rPr>
            </w:pPr>
            <w:r w:rsidRPr="00057269">
              <w:rPr>
                <w:rFonts w:ascii="Georgia" w:hAnsi="Georgia" w:cs="Tahoma"/>
                <w:color w:val="000000"/>
                <w:sz w:val="20"/>
                <w:szCs w:val="20"/>
                <w:lang w:val="fr-FR"/>
              </w:rPr>
              <w:t>Pour servir et valoir ce que de droit</w:t>
            </w:r>
          </w:p>
          <w:p w14:paraId="2C18C4B4" w14:textId="77777777" w:rsidR="0026617B" w:rsidRPr="00057269" w:rsidRDefault="0026617B" w:rsidP="00603EC6">
            <w:pPr>
              <w:adjustRightInd w:val="0"/>
              <w:jc w:val="right"/>
              <w:rPr>
                <w:rFonts w:ascii="Georgia" w:hAnsi="Georgia" w:cs="Tahoma"/>
                <w:color w:val="000000"/>
                <w:sz w:val="20"/>
                <w:szCs w:val="20"/>
              </w:rPr>
            </w:pPr>
            <w:r w:rsidRPr="00057269">
              <w:rPr>
                <w:rFonts w:ascii="Georgia" w:hAnsi="Georgia" w:cs="Tahoma"/>
                <w:color w:val="000000"/>
                <w:sz w:val="20"/>
                <w:szCs w:val="20"/>
              </w:rPr>
              <w:t>Signature / Empreinte</w:t>
            </w:r>
          </w:p>
        </w:tc>
      </w:tr>
    </w:tbl>
    <w:p w14:paraId="02A11B2A" w14:textId="77777777" w:rsidR="0026617B" w:rsidRPr="00057269" w:rsidRDefault="0026617B" w:rsidP="0026617B">
      <w:pPr>
        <w:spacing w:line="276" w:lineRule="auto"/>
        <w:rPr>
          <w:rFonts w:ascii="Georgia" w:eastAsia="Times New Roman" w:hAnsi="Georgia" w:cstheme="minorHAnsi"/>
          <w:sz w:val="20"/>
          <w:szCs w:val="20"/>
          <w:lang w:val="fr-CM" w:eastAsia="fr-CM"/>
        </w:rPr>
      </w:pPr>
    </w:p>
    <w:p w14:paraId="799BDE37" w14:textId="77777777" w:rsidR="0026617B" w:rsidRPr="00057269" w:rsidRDefault="0026617B" w:rsidP="0026617B">
      <w:pPr>
        <w:jc w:val="left"/>
        <w:rPr>
          <w:rFonts w:ascii="Georgia" w:eastAsia="Times New Roman" w:hAnsi="Georgia" w:cs="Times New Roman"/>
          <w:b/>
          <w:bCs/>
          <w:color w:val="000000"/>
          <w:lang w:eastAsia="fr-FR"/>
        </w:rPr>
      </w:pPr>
      <w:r w:rsidRPr="00057269">
        <w:rPr>
          <w:rFonts w:ascii="Georgia" w:eastAsia="Times New Roman" w:hAnsi="Georgia" w:cs="Times New Roman"/>
          <w:b/>
          <w:bCs/>
          <w:color w:val="000000"/>
          <w:lang w:eastAsia="fr-FR"/>
        </w:rPr>
        <w:t>I. PERTNENCE</w:t>
      </w:r>
    </w:p>
    <w:p w14:paraId="6BA8DA84" w14:textId="77777777" w:rsidR="0026617B" w:rsidRPr="00057269" w:rsidRDefault="0026617B" w:rsidP="00AE563F">
      <w:pPr>
        <w:pStyle w:val="ListParagraph"/>
        <w:numPr>
          <w:ilvl w:val="0"/>
          <w:numId w:val="41"/>
        </w:numPr>
        <w:spacing w:before="0" w:after="0"/>
        <w:jc w:val="left"/>
        <w:rPr>
          <w:rFonts w:ascii="Georgia" w:eastAsia="Times New Roman" w:hAnsi="Georgia" w:cs="Times New Roman"/>
          <w:b/>
          <w:bCs/>
          <w:color w:val="000000"/>
          <w:lang w:eastAsia="fr-FR"/>
        </w:rPr>
      </w:pPr>
      <w:r w:rsidRPr="00057269">
        <w:rPr>
          <w:rFonts w:ascii="Georgia" w:eastAsia="Times New Roman" w:hAnsi="Georgia" w:cs="Times New Roman"/>
          <w:b/>
          <w:bCs/>
          <w:color w:val="000000"/>
          <w:lang w:eastAsia="fr-FR"/>
        </w:rPr>
        <w:t xml:space="preserve"> Intervention par rapport aux besoins</w:t>
      </w:r>
    </w:p>
    <w:p w14:paraId="47D3F882"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QE1.1.</w:t>
      </w:r>
      <w:r w:rsidRPr="00057269">
        <w:rPr>
          <w:rFonts w:ascii="Georgia" w:eastAsia="Times New Roman" w:hAnsi="Georgia" w:cstheme="minorHAnsi"/>
          <w:color w:val="000000"/>
          <w:lang w:eastAsia="fr-FR"/>
        </w:rPr>
        <w:t xml:space="preserve"> De quelle manière la réponse humanitaire a été fondée sur une évaluation des besoins faites par UNICEF/ Clusters ?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QE1.2.</w:t>
      </w:r>
      <w:r w:rsidRPr="00057269">
        <w:rPr>
          <w:rFonts w:ascii="Georgia" w:eastAsia="Times New Roman" w:hAnsi="Georgia" w:cstheme="minorHAnsi"/>
          <w:color w:val="000000"/>
          <w:lang w:eastAsia="fr-FR"/>
        </w:rPr>
        <w:t xml:space="preserve"> De quelle manière la réponse humanitaire a priorisé les besoins selon les perceptions et attentes des populations affectées ? </w:t>
      </w:r>
    </w:p>
    <w:p w14:paraId="29F16520" w14:textId="77777777" w:rsidR="0026617B" w:rsidRPr="00057269" w:rsidRDefault="0026617B" w:rsidP="0026617B">
      <w:pPr>
        <w:jc w:val="left"/>
        <w:rPr>
          <w:rFonts w:ascii="Georgia" w:eastAsia="Times New Roman" w:hAnsi="Georgia" w:cstheme="minorHAnsi"/>
          <w:color w:val="000000" w:themeColor="text1"/>
          <w:lang w:eastAsia="fr-FR"/>
        </w:rPr>
      </w:pPr>
      <w:r w:rsidRPr="00057269">
        <w:rPr>
          <w:rFonts w:ascii="Georgia" w:eastAsia="Times New Roman" w:hAnsi="Georgia" w:cstheme="minorHAnsi"/>
          <w:b/>
          <w:bCs/>
          <w:color w:val="000000" w:themeColor="text1"/>
          <w:lang w:eastAsia="fr-FR"/>
        </w:rPr>
        <w:t>QE2.1</w:t>
      </w:r>
      <w:r w:rsidRPr="00057269">
        <w:rPr>
          <w:rFonts w:ascii="Georgia" w:eastAsia="Times New Roman" w:hAnsi="Georgia" w:cstheme="minorHAnsi"/>
          <w:color w:val="000000" w:themeColor="text1"/>
          <w:lang w:eastAsia="fr-FR"/>
        </w:rPr>
        <w:t xml:space="preserve"> Quelle est la valeur ajoutée de l’UNICEF ?</w:t>
      </w:r>
    </w:p>
    <w:p w14:paraId="2CC1448F" w14:textId="77777777" w:rsidR="0026617B" w:rsidRPr="00057269" w:rsidRDefault="0026617B" w:rsidP="0026617B">
      <w:pPr>
        <w:jc w:val="left"/>
        <w:rPr>
          <w:rFonts w:ascii="Georgia" w:eastAsia="Times New Roman" w:hAnsi="Georgia" w:cs="Times New Roman"/>
          <w:color w:val="000000"/>
          <w:lang w:eastAsia="fr-FR"/>
        </w:rPr>
      </w:pPr>
      <w:r w:rsidRPr="00057269">
        <w:rPr>
          <w:rFonts w:ascii="Georgia" w:eastAsia="Times New Roman" w:hAnsi="Georgia" w:cs="Times New Roman"/>
          <w:b/>
          <w:bCs/>
          <w:color w:val="000000"/>
          <w:lang w:eastAsia="fr-FR"/>
        </w:rPr>
        <w:t>QE2.4</w:t>
      </w:r>
      <w:r w:rsidRPr="00057269">
        <w:rPr>
          <w:rFonts w:ascii="Georgia" w:eastAsia="Times New Roman" w:hAnsi="Georgia" w:cs="Times New Roman"/>
          <w:color w:val="000000"/>
          <w:lang w:eastAsia="fr-FR"/>
        </w:rPr>
        <w:t xml:space="preserve"> Dans quelle mesure les besoins des communautés ont évolué par rapport aux besoins initiaux en 2019 ?</w:t>
      </w:r>
    </w:p>
    <w:p w14:paraId="0D6FE3D1" w14:textId="77777777" w:rsidR="0026617B" w:rsidRPr="00057269" w:rsidRDefault="0026617B" w:rsidP="0026617B">
      <w:pPr>
        <w:jc w:val="left"/>
        <w:rPr>
          <w:rFonts w:ascii="Georgia" w:eastAsia="Times New Roman" w:hAnsi="Georgia" w:cs="Times New Roman"/>
          <w:color w:val="000000"/>
          <w:lang w:eastAsia="fr-FR"/>
        </w:rPr>
      </w:pPr>
      <w:r w:rsidRPr="00057269">
        <w:rPr>
          <w:rFonts w:ascii="Georgia" w:eastAsia="Times New Roman" w:hAnsi="Georgia" w:cs="Times New Roman"/>
          <w:b/>
          <w:bCs/>
          <w:color w:val="000000"/>
          <w:lang w:eastAsia="fr-FR"/>
        </w:rPr>
        <w:t>QE2.5</w:t>
      </w:r>
      <w:r w:rsidRPr="00057269">
        <w:rPr>
          <w:rFonts w:ascii="Georgia" w:eastAsia="Times New Roman" w:hAnsi="Georgia" w:cs="Times New Roman"/>
          <w:color w:val="000000"/>
          <w:lang w:eastAsia="fr-FR"/>
        </w:rPr>
        <w:t xml:space="preserve"> Dans quelle mesure les stratégies de la réponse ont évolué pour s'adapter à l'évolution des besoins et du contexte ?</w:t>
      </w:r>
    </w:p>
    <w:p w14:paraId="18836F71" w14:textId="77777777" w:rsidR="0026617B" w:rsidRPr="00057269" w:rsidRDefault="0026617B" w:rsidP="0026617B">
      <w:pPr>
        <w:jc w:val="left"/>
        <w:rPr>
          <w:rFonts w:ascii="Georgia" w:eastAsia="Times New Roman" w:hAnsi="Georgia" w:cstheme="minorHAnsi"/>
          <w:color w:val="000000"/>
          <w:lang w:eastAsia="fr-FR"/>
        </w:rPr>
      </w:pPr>
    </w:p>
    <w:p w14:paraId="05570378" w14:textId="77777777" w:rsidR="0026617B" w:rsidRPr="00057269" w:rsidRDefault="0026617B" w:rsidP="0026617B">
      <w:pPr>
        <w:jc w:val="left"/>
        <w:rPr>
          <w:rFonts w:ascii="Georgia" w:eastAsia="Times New Roman" w:hAnsi="Georgia" w:cs="Times New Roman"/>
          <w:b/>
          <w:bCs/>
          <w:color w:val="000000"/>
          <w:lang w:eastAsia="fr-FR"/>
        </w:rPr>
      </w:pPr>
      <w:r w:rsidRPr="00057269">
        <w:rPr>
          <w:rFonts w:ascii="Georgia" w:eastAsia="Times New Roman" w:hAnsi="Georgia" w:cs="Times New Roman"/>
          <w:b/>
          <w:bCs/>
          <w:color w:val="000000"/>
          <w:lang w:eastAsia="fr-FR"/>
        </w:rPr>
        <w:t xml:space="preserve">II. COHERENCE </w:t>
      </w:r>
    </w:p>
    <w:p w14:paraId="762CB5A8" w14:textId="77777777" w:rsidR="0026617B" w:rsidRPr="00057269" w:rsidRDefault="0026617B" w:rsidP="0026617B">
      <w:pPr>
        <w:jc w:val="left"/>
        <w:rPr>
          <w:rFonts w:ascii="Georgia" w:eastAsia="Times New Roman" w:hAnsi="Georgia" w:cs="Times New Roman"/>
          <w:b/>
          <w:bCs/>
          <w:color w:val="000000"/>
          <w:lang w:eastAsia="fr-FR"/>
        </w:rPr>
      </w:pPr>
    </w:p>
    <w:p w14:paraId="2C41EE89" w14:textId="77777777" w:rsidR="0026617B" w:rsidRPr="00057269" w:rsidRDefault="0026617B" w:rsidP="00AE563F">
      <w:pPr>
        <w:pStyle w:val="ListParagraph"/>
        <w:numPr>
          <w:ilvl w:val="0"/>
          <w:numId w:val="42"/>
        </w:numPr>
        <w:spacing w:before="0" w:after="0"/>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Cohérence des interventions avec les résultats et les objectifs attendus</w:t>
      </w:r>
    </w:p>
    <w:p w14:paraId="7868C506"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QE5.1</w:t>
      </w:r>
      <w:r w:rsidRPr="00057269">
        <w:rPr>
          <w:rFonts w:ascii="Georgia" w:eastAsia="Times New Roman" w:hAnsi="Georgia" w:cstheme="minorHAnsi"/>
          <w:color w:val="000000"/>
          <w:lang w:eastAsia="fr-FR"/>
        </w:rPr>
        <w:t xml:space="preserve"> Dans quelle mesure les modalités de partenariat peuvent contribuer aux résultats et aux objectifs de la réponse aux urgences ? </w:t>
      </w:r>
    </w:p>
    <w:p w14:paraId="665B6D6A"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QE5.2</w:t>
      </w:r>
      <w:r w:rsidRPr="00057269">
        <w:rPr>
          <w:rFonts w:ascii="Georgia" w:eastAsia="Times New Roman" w:hAnsi="Georgia" w:cstheme="minorHAnsi"/>
          <w:color w:val="000000"/>
          <w:lang w:eastAsia="fr-FR"/>
        </w:rPr>
        <w:t xml:space="preserve"> Dans quelle mesure les compétences des partenaires, la qualité de leurs interventions ont contribué à l’atteinte des résultats de la réponse humanitaire ?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QE5.3</w:t>
      </w:r>
      <w:r w:rsidRPr="00057269">
        <w:rPr>
          <w:rFonts w:ascii="Georgia" w:eastAsia="Times New Roman" w:hAnsi="Georgia" w:cstheme="minorHAnsi"/>
          <w:color w:val="000000"/>
          <w:lang w:eastAsia="fr-FR"/>
        </w:rPr>
        <w:t xml:space="preserve"> Dans quelle mesure les modalités de coordination peuvent contribuer aux résultats et aux objectifs de la réponse ?</w:t>
      </w:r>
    </w:p>
    <w:p w14:paraId="42753EDC" w14:textId="77777777" w:rsidR="0026617B" w:rsidRPr="00057269" w:rsidRDefault="0026617B" w:rsidP="0026617B">
      <w:pPr>
        <w:jc w:val="left"/>
        <w:rPr>
          <w:rFonts w:ascii="Georgia" w:eastAsia="Times New Roman" w:hAnsi="Georgia" w:cs="Times New Roman"/>
          <w:b/>
          <w:bCs/>
          <w:color w:val="000000"/>
          <w:lang w:eastAsia="fr-FR"/>
        </w:rPr>
      </w:pPr>
    </w:p>
    <w:p w14:paraId="26F94BD9" w14:textId="77777777" w:rsidR="0026617B" w:rsidRPr="00057269" w:rsidRDefault="0026617B" w:rsidP="0026617B">
      <w:pPr>
        <w:jc w:val="left"/>
        <w:rPr>
          <w:rFonts w:ascii="Georgia" w:eastAsia="Times New Roman" w:hAnsi="Georgia" w:cs="Times New Roman"/>
          <w:b/>
          <w:bCs/>
          <w:color w:val="000000"/>
          <w:lang w:eastAsia="fr-FR"/>
        </w:rPr>
      </w:pPr>
      <w:r w:rsidRPr="00057269">
        <w:rPr>
          <w:rFonts w:ascii="Georgia" w:eastAsia="Times New Roman" w:hAnsi="Georgia" w:cs="Times New Roman"/>
          <w:b/>
          <w:bCs/>
          <w:color w:val="000000"/>
          <w:lang w:eastAsia="fr-FR"/>
        </w:rPr>
        <w:t xml:space="preserve">III. EFFICACITE </w:t>
      </w:r>
    </w:p>
    <w:p w14:paraId="44DF9A13" w14:textId="77777777" w:rsidR="0026617B" w:rsidRPr="00057269" w:rsidRDefault="0026617B" w:rsidP="0026617B">
      <w:pPr>
        <w:jc w:val="left"/>
        <w:rPr>
          <w:rFonts w:ascii="Georgia" w:eastAsia="Times New Roman" w:hAnsi="Georgia" w:cs="Times New Roman"/>
          <w:b/>
          <w:bCs/>
          <w:color w:val="000000"/>
          <w:lang w:eastAsia="fr-FR"/>
        </w:rPr>
      </w:pPr>
    </w:p>
    <w:p w14:paraId="5126A75D" w14:textId="77777777" w:rsidR="0026617B" w:rsidRPr="00057269" w:rsidRDefault="0026617B" w:rsidP="00AE563F">
      <w:pPr>
        <w:pStyle w:val="ListParagraph"/>
        <w:numPr>
          <w:ilvl w:val="0"/>
          <w:numId w:val="43"/>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Niveau d’atteinte des objectifs</w:t>
      </w:r>
    </w:p>
    <w:p w14:paraId="52EF7A2B" w14:textId="77777777" w:rsidR="0026617B" w:rsidRPr="00057269" w:rsidRDefault="0026617B" w:rsidP="0026617B">
      <w:pPr>
        <w:jc w:val="left"/>
        <w:rPr>
          <w:rFonts w:ascii="Georgia" w:eastAsia="Times New Roman" w:hAnsi="Georgia" w:cstheme="minorHAnsi"/>
          <w:lang w:eastAsia="fr-FR"/>
        </w:rPr>
      </w:pPr>
      <w:r w:rsidRPr="00057269">
        <w:rPr>
          <w:rFonts w:ascii="Georgia" w:eastAsia="Times New Roman" w:hAnsi="Georgia" w:cstheme="minorHAnsi"/>
          <w:b/>
          <w:bCs/>
          <w:lang w:eastAsia="fr-FR"/>
        </w:rPr>
        <w:t>QE7.3</w:t>
      </w:r>
      <w:r w:rsidRPr="00057269">
        <w:rPr>
          <w:rFonts w:ascii="Georgia" w:eastAsia="Times New Roman" w:hAnsi="Georgia" w:cstheme="minorHAnsi"/>
          <w:lang w:eastAsia="fr-FR"/>
        </w:rPr>
        <w:t xml:space="preserve"> Quels sont les facteurs (internes et externes à l'UNICEF) qui ont le plus contribué à la réalisation des objectifs envisagés de la réponse et des engagements clés ?</w:t>
      </w:r>
    </w:p>
    <w:p w14:paraId="482EA63A" w14:textId="77777777" w:rsidR="0026617B" w:rsidRPr="00057269" w:rsidRDefault="0026617B" w:rsidP="0026617B">
      <w:pPr>
        <w:jc w:val="left"/>
        <w:rPr>
          <w:rFonts w:ascii="Georgia" w:eastAsia="Times New Roman" w:hAnsi="Georgia" w:cstheme="minorHAnsi"/>
          <w:lang w:eastAsia="fr-FR"/>
        </w:rPr>
      </w:pPr>
      <w:r w:rsidRPr="00057269">
        <w:rPr>
          <w:rFonts w:ascii="Georgia" w:eastAsia="Times New Roman" w:hAnsi="Georgia" w:cstheme="minorHAnsi"/>
          <w:b/>
          <w:bCs/>
          <w:lang w:eastAsia="fr-FR"/>
        </w:rPr>
        <w:t>QE7.4</w:t>
      </w:r>
      <w:r w:rsidRPr="00057269">
        <w:rPr>
          <w:rFonts w:ascii="Georgia" w:eastAsia="Times New Roman" w:hAnsi="Georgia" w:cstheme="minorHAnsi"/>
          <w:lang w:eastAsia="fr-FR"/>
        </w:rPr>
        <w:t xml:space="preserve"> Quels sont les facteurs (internes et externes à l'UNICEF) qui ont le plus entravé la réalisation des objectifs de réponse envisagés ?</w:t>
      </w:r>
    </w:p>
    <w:p w14:paraId="40ABDA68" w14:textId="77777777" w:rsidR="0026617B" w:rsidRPr="00057269" w:rsidRDefault="0026617B" w:rsidP="0026617B">
      <w:pPr>
        <w:jc w:val="left"/>
        <w:rPr>
          <w:rFonts w:ascii="Georgia" w:eastAsia="Times New Roman" w:hAnsi="Georgia" w:cstheme="minorHAnsi"/>
          <w:lang w:eastAsia="fr-FR"/>
        </w:rPr>
      </w:pPr>
      <w:r w:rsidRPr="00057269">
        <w:rPr>
          <w:rFonts w:ascii="Georgia" w:eastAsia="Times New Roman" w:hAnsi="Georgia" w:cstheme="minorHAnsi"/>
          <w:b/>
          <w:bCs/>
          <w:lang w:eastAsia="fr-FR"/>
        </w:rPr>
        <w:t>QE7.5</w:t>
      </w:r>
      <w:r w:rsidRPr="00057269">
        <w:rPr>
          <w:rFonts w:ascii="Georgia" w:eastAsia="Times New Roman" w:hAnsi="Georgia" w:cstheme="minorHAnsi"/>
          <w:lang w:eastAsia="fr-FR"/>
        </w:rPr>
        <w:t xml:space="preserve"> Dans quelle mesure le concept de résilience a-t-il été mis en œuvre ?</w:t>
      </w:r>
    </w:p>
    <w:p w14:paraId="1BE6B1BB" w14:textId="77777777" w:rsidR="0026617B" w:rsidRPr="00057269" w:rsidRDefault="0026617B" w:rsidP="0026617B">
      <w:pPr>
        <w:jc w:val="left"/>
        <w:rPr>
          <w:rFonts w:ascii="Georgia" w:eastAsia="Times New Roman" w:hAnsi="Georgia" w:cstheme="minorHAnsi"/>
          <w:bCs/>
          <w:lang w:eastAsia="fr-FR"/>
        </w:rPr>
      </w:pPr>
      <w:r w:rsidRPr="00057269">
        <w:rPr>
          <w:rFonts w:ascii="Georgia" w:eastAsia="Times New Roman" w:hAnsi="Georgia" w:cstheme="minorHAnsi"/>
          <w:b/>
          <w:bCs/>
          <w:lang w:eastAsia="fr-FR"/>
        </w:rPr>
        <w:t>QE7.6</w:t>
      </w:r>
      <w:r w:rsidRPr="00057269">
        <w:rPr>
          <w:rFonts w:ascii="Georgia" w:eastAsia="Times New Roman" w:hAnsi="Georgia" w:cstheme="minorHAnsi"/>
          <w:lang w:eastAsia="fr-FR"/>
        </w:rPr>
        <w:t xml:space="preserve"> </w:t>
      </w:r>
      <w:r w:rsidRPr="00057269">
        <w:rPr>
          <w:rFonts w:ascii="Georgia" w:eastAsia="Times New Roman" w:hAnsi="Georgia" w:cstheme="minorHAnsi"/>
          <w:bCs/>
          <w:lang w:eastAsia="fr-FR"/>
        </w:rPr>
        <w:t>Quels sont les résultats inattendus (positifs et négatifs) produits par la réponse humanitaire ?</w:t>
      </w:r>
    </w:p>
    <w:p w14:paraId="7C3D26A0" w14:textId="77777777" w:rsidR="0026617B" w:rsidRPr="00057269" w:rsidRDefault="0026617B" w:rsidP="0026617B">
      <w:pPr>
        <w:jc w:val="left"/>
        <w:rPr>
          <w:rFonts w:ascii="Georgia" w:eastAsia="Times New Roman" w:hAnsi="Georgia" w:cstheme="minorHAnsi"/>
          <w:bCs/>
          <w:lang w:eastAsia="fr-FR"/>
        </w:rPr>
      </w:pPr>
    </w:p>
    <w:p w14:paraId="50FFC435" w14:textId="77777777" w:rsidR="0026617B" w:rsidRPr="00057269" w:rsidRDefault="0026617B" w:rsidP="00AE563F">
      <w:pPr>
        <w:pStyle w:val="ListParagraph"/>
        <w:numPr>
          <w:ilvl w:val="0"/>
          <w:numId w:val="43"/>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Pertinence des stratégies de suivi-évaluation</w:t>
      </w:r>
    </w:p>
    <w:p w14:paraId="7F16F74C" w14:textId="77777777" w:rsidR="0026617B" w:rsidRPr="00057269" w:rsidRDefault="0026617B" w:rsidP="0026617B">
      <w:pPr>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QE10.6.</w:t>
      </w:r>
      <w:r w:rsidRPr="00057269">
        <w:rPr>
          <w:rFonts w:ascii="Georgia" w:eastAsia="Times New Roman" w:hAnsi="Georgia" w:cstheme="minorHAnsi"/>
          <w:color w:val="000000"/>
          <w:lang w:eastAsia="fr-FR"/>
        </w:rPr>
        <w:t xml:space="preserve"> Dans quelle mesure le mécanisme de suivi par les communautés responsabilise les populations affectées ?</w:t>
      </w:r>
    </w:p>
    <w:p w14:paraId="2F1A1AD8" w14:textId="77777777" w:rsidR="0026617B" w:rsidRPr="00057269" w:rsidRDefault="0026617B" w:rsidP="0026617B">
      <w:pPr>
        <w:jc w:val="left"/>
        <w:rPr>
          <w:rFonts w:ascii="Georgia" w:eastAsia="Times New Roman" w:hAnsi="Georgia" w:cstheme="minorHAnsi"/>
          <w:b/>
          <w:bCs/>
          <w:color w:val="000000"/>
          <w:lang w:eastAsia="fr-FR"/>
        </w:rPr>
      </w:pPr>
    </w:p>
    <w:p w14:paraId="17848A3E" w14:textId="77777777" w:rsidR="0026617B" w:rsidRPr="00057269" w:rsidRDefault="0026617B" w:rsidP="00AE563F">
      <w:pPr>
        <w:pStyle w:val="ListParagraph"/>
        <w:numPr>
          <w:ilvl w:val="0"/>
          <w:numId w:val="43"/>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Efficacité de la gestion de la sécurité</w:t>
      </w:r>
    </w:p>
    <w:p w14:paraId="52B821B9"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QE11.1</w:t>
      </w:r>
      <w:r w:rsidRPr="00057269">
        <w:rPr>
          <w:rFonts w:ascii="Georgia" w:eastAsia="Times New Roman" w:hAnsi="Georgia" w:cstheme="minorHAnsi"/>
          <w:color w:val="000000"/>
          <w:lang w:eastAsia="fr-FR"/>
        </w:rPr>
        <w:t xml:space="preserve"> Comment la question sécuritaire a-t-elle été prise en compte dans la conception de la réponse ?</w:t>
      </w:r>
    </w:p>
    <w:p w14:paraId="7CF28EB2" w14:textId="77777777" w:rsidR="0026617B" w:rsidRPr="00057269" w:rsidRDefault="0026617B" w:rsidP="0026617B">
      <w:pPr>
        <w:jc w:val="left"/>
        <w:rPr>
          <w:rFonts w:ascii="Georgia" w:hAnsi="Georgia"/>
          <w:lang w:eastAsia="fr-FR"/>
        </w:rPr>
      </w:pPr>
    </w:p>
    <w:p w14:paraId="0059305D" w14:textId="77777777" w:rsidR="0026617B" w:rsidRPr="00057269" w:rsidRDefault="0026617B" w:rsidP="00AE563F">
      <w:pPr>
        <w:pStyle w:val="ListParagraph"/>
        <w:numPr>
          <w:ilvl w:val="0"/>
          <w:numId w:val="43"/>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Respect du double nexus</w:t>
      </w:r>
    </w:p>
    <w:p w14:paraId="78A11043" w14:textId="77777777" w:rsidR="0026617B" w:rsidRPr="00057269" w:rsidRDefault="0026617B" w:rsidP="0026617B">
      <w:pPr>
        <w:jc w:val="left"/>
        <w:rPr>
          <w:rFonts w:ascii="Georgia" w:eastAsia="Times New Roman" w:hAnsi="Georgia"/>
          <w:color w:val="000000"/>
          <w:lang w:eastAsia="fr-FR"/>
        </w:rPr>
      </w:pPr>
      <w:r w:rsidRPr="00057269">
        <w:rPr>
          <w:rFonts w:ascii="Georgia" w:eastAsia="Times New Roman" w:hAnsi="Georgia"/>
          <w:b/>
          <w:bCs/>
          <w:color w:val="000000" w:themeColor="text1"/>
          <w:lang w:eastAsia="fr-FR"/>
        </w:rPr>
        <w:t>QE13.1 :</w:t>
      </w:r>
      <w:r w:rsidRPr="00057269">
        <w:rPr>
          <w:rFonts w:ascii="Georgia" w:eastAsia="Times New Roman" w:hAnsi="Georgia"/>
          <w:color w:val="000000" w:themeColor="text1"/>
          <w:lang w:eastAsia="fr-FR"/>
        </w:rPr>
        <w:t xml:space="preserve"> Dans quelle mesure la réponse humanitaire a-t-elle intégré les aspects de renforcement des systèmes et institutionnalisation ? </w:t>
      </w:r>
    </w:p>
    <w:p w14:paraId="55F9C82F" w14:textId="77777777" w:rsidR="0026617B" w:rsidRPr="00057269" w:rsidRDefault="0026617B" w:rsidP="0026617B">
      <w:pPr>
        <w:jc w:val="left"/>
        <w:rPr>
          <w:rFonts w:ascii="Georgia" w:eastAsia="Times New Roman" w:hAnsi="Georgia"/>
          <w:color w:val="000000" w:themeColor="text1"/>
          <w:lang w:eastAsia="fr-FR"/>
        </w:rPr>
      </w:pPr>
      <w:r w:rsidRPr="00057269">
        <w:rPr>
          <w:rFonts w:ascii="Georgia" w:eastAsia="Times New Roman" w:hAnsi="Georgia"/>
          <w:b/>
          <w:bCs/>
          <w:color w:val="000000" w:themeColor="text1"/>
          <w:lang w:eastAsia="fr-FR"/>
        </w:rPr>
        <w:t>QE13.2</w:t>
      </w:r>
      <w:r w:rsidRPr="00057269">
        <w:rPr>
          <w:rFonts w:ascii="Georgia" w:eastAsia="Times New Roman" w:hAnsi="Georgia"/>
          <w:color w:val="000000" w:themeColor="text1"/>
          <w:lang w:eastAsia="fr-FR"/>
        </w:rPr>
        <w:t> : Dans quelle mesure la réponse humanitaire a-t-elle pris en compte la question de paix ?</w:t>
      </w:r>
    </w:p>
    <w:p w14:paraId="6A81A63D" w14:textId="77777777" w:rsidR="0026617B" w:rsidRPr="00057269" w:rsidRDefault="0026617B" w:rsidP="0026617B">
      <w:pPr>
        <w:jc w:val="left"/>
        <w:rPr>
          <w:rFonts w:ascii="Georgia" w:eastAsia="Times New Roman" w:hAnsi="Georgia"/>
          <w:b/>
          <w:bCs/>
          <w:color w:val="000000"/>
          <w:lang w:eastAsia="fr-FR"/>
        </w:rPr>
      </w:pPr>
      <w:r w:rsidRPr="00057269">
        <w:rPr>
          <w:rFonts w:ascii="Georgia" w:eastAsia="Times New Roman" w:hAnsi="Georgia"/>
          <w:b/>
          <w:bCs/>
          <w:color w:val="000000"/>
          <w:lang w:eastAsia="fr-FR"/>
        </w:rPr>
        <w:t>QE13.3</w:t>
      </w:r>
      <w:r w:rsidRPr="00057269">
        <w:rPr>
          <w:rFonts w:ascii="Georgia" w:eastAsia="Times New Roman" w:hAnsi="Georgia"/>
          <w:color w:val="000000"/>
          <w:lang w:eastAsia="fr-FR"/>
        </w:rPr>
        <w:t> : Dans quelle mesure la réponse humanitaire a-t-elle prise en compte le nexus humanitaire-développement- ?</w:t>
      </w:r>
    </w:p>
    <w:p w14:paraId="0AD352F9" w14:textId="77777777" w:rsidR="0026617B" w:rsidRPr="00057269" w:rsidRDefault="0026617B" w:rsidP="0026617B">
      <w:pPr>
        <w:jc w:val="left"/>
        <w:rPr>
          <w:rFonts w:ascii="Georgia" w:eastAsia="Times New Roman" w:hAnsi="Georgia"/>
          <w:b/>
          <w:bCs/>
          <w:color w:val="000000"/>
          <w:lang w:eastAsia="fr-FR"/>
        </w:rPr>
      </w:pPr>
    </w:p>
    <w:p w14:paraId="6822C1A4" w14:textId="77777777" w:rsidR="0026617B" w:rsidRPr="00057269" w:rsidRDefault="0026617B" w:rsidP="00AE563F">
      <w:pPr>
        <w:pStyle w:val="ListParagraph"/>
        <w:numPr>
          <w:ilvl w:val="0"/>
          <w:numId w:val="43"/>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Respect des principes humanitaires</w:t>
      </w:r>
    </w:p>
    <w:p w14:paraId="186BB0B5"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 xml:space="preserve">QE14.1 </w:t>
      </w:r>
      <w:r w:rsidRPr="00057269">
        <w:rPr>
          <w:rFonts w:ascii="Georgia" w:eastAsia="Times New Roman" w:hAnsi="Georgia" w:cstheme="minorHAnsi"/>
          <w:color w:val="000000"/>
          <w:lang w:eastAsia="fr-FR"/>
        </w:rPr>
        <w:t xml:space="preserve">En quoi la réponse s’est adressée à réduire les souffrances humaines </w:t>
      </w:r>
      <w:r w:rsidRPr="00057269">
        <w:rPr>
          <w:rFonts w:ascii="Georgia" w:eastAsia="Times New Roman" w:hAnsi="Georgia" w:cstheme="minorHAnsi"/>
          <w:i/>
          <w:color w:val="000000"/>
          <w:lang w:eastAsia="fr-FR"/>
        </w:rPr>
        <w:t>(</w:t>
      </w:r>
      <w:r w:rsidRPr="00057269">
        <w:rPr>
          <w:rFonts w:ascii="Georgia" w:eastAsia="Times New Roman" w:hAnsi="Georgia" w:cstheme="minorHAnsi"/>
          <w:b/>
          <w:bCs/>
          <w:i/>
          <w:color w:val="000000"/>
          <w:lang w:eastAsia="fr-FR"/>
        </w:rPr>
        <w:t>Humanité)</w:t>
      </w:r>
      <w:r w:rsidRPr="00057269">
        <w:rPr>
          <w:rFonts w:ascii="Georgia" w:eastAsia="Times New Roman" w:hAnsi="Georgia" w:cstheme="minorHAnsi"/>
          <w:b/>
          <w:bCs/>
          <w:color w:val="000000"/>
          <w:lang w:eastAsia="fr-FR"/>
        </w:rPr>
        <w:t xml:space="preserve"> </w:t>
      </w:r>
      <w:r w:rsidRPr="00057269">
        <w:rPr>
          <w:rFonts w:ascii="Georgia" w:eastAsia="Times New Roman" w:hAnsi="Georgia" w:cstheme="minorHAnsi"/>
          <w:color w:val="000000"/>
          <w:lang w:eastAsia="fr-FR"/>
        </w:rPr>
        <w:t>?</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 xml:space="preserve">QE14.2 </w:t>
      </w:r>
      <w:r w:rsidRPr="00057269">
        <w:rPr>
          <w:rFonts w:ascii="Georgia" w:eastAsia="Times New Roman" w:hAnsi="Georgia" w:cstheme="minorHAnsi"/>
          <w:color w:val="000000"/>
          <w:lang w:eastAsia="fr-FR"/>
        </w:rPr>
        <w:t xml:space="preserve">Dans les zones à fort défi sécuritaire, en quoi la réponse a-t-elle été / a été neutre </w:t>
      </w:r>
      <w:r w:rsidRPr="00057269">
        <w:rPr>
          <w:rFonts w:ascii="Georgia" w:eastAsia="Times New Roman" w:hAnsi="Georgia" w:cstheme="minorHAnsi"/>
          <w:i/>
          <w:color w:val="000000"/>
          <w:lang w:eastAsia="fr-FR"/>
        </w:rPr>
        <w:t>(</w:t>
      </w:r>
      <w:r w:rsidRPr="00057269">
        <w:rPr>
          <w:rFonts w:ascii="Georgia" w:eastAsia="Times New Roman" w:hAnsi="Georgia" w:cstheme="minorHAnsi"/>
          <w:b/>
          <w:bCs/>
          <w:i/>
          <w:color w:val="000000"/>
          <w:lang w:eastAsia="fr-FR"/>
        </w:rPr>
        <w:t>Neutralité)</w:t>
      </w:r>
      <w:r w:rsidRPr="00057269">
        <w:rPr>
          <w:rFonts w:ascii="Georgia" w:eastAsia="Times New Roman" w:hAnsi="Georgia" w:cstheme="minorHAnsi"/>
          <w:b/>
          <w:bCs/>
          <w:color w:val="000000"/>
          <w:lang w:eastAsia="fr-FR"/>
        </w:rPr>
        <w:t xml:space="preserve"> </w:t>
      </w:r>
      <w:r w:rsidRPr="00057269">
        <w:rPr>
          <w:rFonts w:ascii="Georgia" w:eastAsia="Times New Roman" w:hAnsi="Georgia" w:cstheme="minorHAnsi"/>
          <w:color w:val="000000"/>
          <w:lang w:eastAsia="fr-FR"/>
        </w:rPr>
        <w:t>?</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 xml:space="preserve">QE14.3 </w:t>
      </w:r>
      <w:r w:rsidRPr="00057269">
        <w:rPr>
          <w:rFonts w:ascii="Georgia" w:eastAsia="Times New Roman" w:hAnsi="Georgia" w:cstheme="minorHAnsi"/>
          <w:color w:val="000000"/>
          <w:lang w:eastAsia="fr-FR"/>
        </w:rPr>
        <w:t xml:space="preserve">En quoi les populations bénéficiaires ont-elles été choisies sur la seule base des besoins humanitaires </w:t>
      </w:r>
      <w:r w:rsidRPr="00057269">
        <w:rPr>
          <w:rFonts w:ascii="Georgia" w:eastAsia="Times New Roman" w:hAnsi="Georgia" w:cstheme="minorHAnsi"/>
          <w:i/>
          <w:color w:val="000000"/>
          <w:lang w:eastAsia="fr-FR"/>
        </w:rPr>
        <w:t>(</w:t>
      </w:r>
      <w:r w:rsidRPr="00057269">
        <w:rPr>
          <w:rFonts w:ascii="Georgia" w:eastAsia="Times New Roman" w:hAnsi="Georgia" w:cstheme="minorHAnsi"/>
          <w:b/>
          <w:bCs/>
          <w:i/>
          <w:color w:val="000000"/>
          <w:lang w:eastAsia="fr-FR"/>
        </w:rPr>
        <w:t>Impartialité)</w:t>
      </w:r>
      <w:r w:rsidRPr="00057269">
        <w:rPr>
          <w:rFonts w:ascii="Georgia" w:eastAsia="Times New Roman" w:hAnsi="Georgia" w:cstheme="minorHAnsi"/>
          <w:color w:val="000000"/>
          <w:lang w:eastAsia="fr-FR"/>
        </w:rPr>
        <w:t xml:space="preserve">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 xml:space="preserve">QE14.4 </w:t>
      </w:r>
      <w:r w:rsidRPr="00057269">
        <w:rPr>
          <w:rFonts w:ascii="Georgia" w:eastAsia="Times New Roman" w:hAnsi="Georgia" w:cstheme="minorHAnsi"/>
          <w:color w:val="000000"/>
          <w:lang w:eastAsia="fr-FR"/>
        </w:rPr>
        <w:t xml:space="preserve">En quoi les objectifs de l’intervention sont-ils exclusivement en rapport avec les besoins humanitaires identifiés </w:t>
      </w:r>
      <w:r w:rsidRPr="00057269">
        <w:rPr>
          <w:rFonts w:ascii="Georgia" w:eastAsia="Times New Roman" w:hAnsi="Georgia" w:cstheme="minorHAnsi"/>
          <w:i/>
          <w:color w:val="000000"/>
          <w:lang w:eastAsia="fr-FR"/>
        </w:rPr>
        <w:t>(</w:t>
      </w:r>
      <w:r w:rsidRPr="00057269">
        <w:rPr>
          <w:rFonts w:ascii="Georgia" w:eastAsia="Times New Roman" w:hAnsi="Georgia" w:cstheme="minorHAnsi"/>
          <w:b/>
          <w:bCs/>
          <w:i/>
          <w:color w:val="000000"/>
          <w:lang w:eastAsia="fr-FR"/>
        </w:rPr>
        <w:t>Indépendance)</w:t>
      </w:r>
      <w:r w:rsidRPr="00057269">
        <w:rPr>
          <w:rFonts w:ascii="Georgia" w:eastAsia="Times New Roman" w:hAnsi="Georgia" w:cstheme="minorHAnsi"/>
          <w:b/>
          <w:bCs/>
          <w:color w:val="000000"/>
          <w:lang w:eastAsia="fr-FR"/>
        </w:rPr>
        <w:t xml:space="preserve"> </w:t>
      </w:r>
      <w:r w:rsidRPr="00057269">
        <w:rPr>
          <w:rFonts w:ascii="Georgia" w:eastAsia="Times New Roman" w:hAnsi="Georgia" w:cstheme="minorHAnsi"/>
          <w:color w:val="000000"/>
          <w:lang w:eastAsia="fr-FR"/>
        </w:rPr>
        <w:t>?</w:t>
      </w:r>
    </w:p>
    <w:p w14:paraId="7666DA74" w14:textId="77777777" w:rsidR="0026617B" w:rsidRPr="00057269" w:rsidRDefault="0026617B" w:rsidP="0026617B">
      <w:pPr>
        <w:jc w:val="left"/>
        <w:rPr>
          <w:rFonts w:ascii="Georgia" w:eastAsia="Times New Roman" w:hAnsi="Georgia" w:cstheme="minorHAnsi"/>
          <w:color w:val="000000"/>
          <w:lang w:eastAsia="fr-FR"/>
        </w:rPr>
      </w:pPr>
    </w:p>
    <w:p w14:paraId="62D79803" w14:textId="77777777" w:rsidR="0026617B" w:rsidRPr="00057269" w:rsidRDefault="0026617B" w:rsidP="00AE563F">
      <w:pPr>
        <w:pStyle w:val="ListParagraph"/>
        <w:numPr>
          <w:ilvl w:val="0"/>
          <w:numId w:val="43"/>
        </w:numPr>
        <w:spacing w:before="0" w:after="0"/>
        <w:jc w:val="left"/>
        <w:rPr>
          <w:rFonts w:ascii="Georgia" w:hAnsi="Georgia"/>
          <w:lang w:eastAsia="fr-FR"/>
        </w:rPr>
      </w:pPr>
      <w:r w:rsidRPr="00057269">
        <w:rPr>
          <w:rFonts w:ascii="Georgia" w:eastAsia="Times New Roman" w:hAnsi="Georgia" w:cstheme="minorHAnsi"/>
          <w:b/>
          <w:bCs/>
          <w:color w:val="000000"/>
          <w:lang w:eastAsia="fr-FR"/>
        </w:rPr>
        <w:t>Mesures de mise à l’échelle des interventions</w:t>
      </w:r>
    </w:p>
    <w:p w14:paraId="03EF9F4F"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QE15.1</w:t>
      </w:r>
      <w:r w:rsidRPr="00057269">
        <w:rPr>
          <w:rFonts w:ascii="Georgia" w:eastAsia="Times New Roman" w:hAnsi="Georgia" w:cstheme="minorHAnsi"/>
          <w:color w:val="000000"/>
          <w:lang w:eastAsia="fr-FR"/>
        </w:rPr>
        <w:t xml:space="preserve"> Comment la réponse s’est-elle appuyée sur des actions novatrices (nature et type) ayant été expérimentées dans un contexte similaire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QE15.2</w:t>
      </w:r>
      <w:r w:rsidRPr="00057269">
        <w:rPr>
          <w:rFonts w:ascii="Georgia" w:eastAsia="Times New Roman" w:hAnsi="Georgia" w:cstheme="minorHAnsi"/>
          <w:color w:val="000000"/>
          <w:lang w:eastAsia="fr-FR"/>
        </w:rPr>
        <w:t xml:space="preserve"> Comment la réponse a-t-elle adapté ces actions au regard des contextes spécifiques de chaque zone d’intervention ? </w:t>
      </w:r>
    </w:p>
    <w:p w14:paraId="1ABF429D" w14:textId="77777777" w:rsidR="0026617B" w:rsidRPr="00057269" w:rsidRDefault="0026617B" w:rsidP="0026617B">
      <w:pPr>
        <w:jc w:val="left"/>
        <w:rPr>
          <w:rFonts w:ascii="Georgia" w:eastAsia="Times New Roman" w:hAnsi="Georgia" w:cs="Times New Roman"/>
          <w:b/>
          <w:bCs/>
          <w:color w:val="000000"/>
          <w:lang w:eastAsia="fr-FR"/>
        </w:rPr>
      </w:pPr>
    </w:p>
    <w:p w14:paraId="366B3B41" w14:textId="77777777" w:rsidR="0026617B" w:rsidRPr="00057269" w:rsidRDefault="0026617B" w:rsidP="0026617B">
      <w:pPr>
        <w:jc w:val="left"/>
        <w:rPr>
          <w:rFonts w:ascii="Georgia" w:eastAsia="Times New Roman" w:hAnsi="Georgia" w:cs="Times New Roman"/>
          <w:b/>
          <w:bCs/>
          <w:color w:val="000000"/>
          <w:lang w:eastAsia="fr-FR"/>
        </w:rPr>
      </w:pPr>
      <w:r w:rsidRPr="00057269">
        <w:rPr>
          <w:rFonts w:ascii="Georgia" w:eastAsia="Times New Roman" w:hAnsi="Georgia" w:cs="Times New Roman"/>
          <w:b/>
          <w:bCs/>
          <w:color w:val="000000"/>
          <w:lang w:eastAsia="fr-FR"/>
        </w:rPr>
        <w:t>IV. EFFICIENCE</w:t>
      </w:r>
    </w:p>
    <w:p w14:paraId="4ACD0B9F" w14:textId="77777777" w:rsidR="0026617B" w:rsidRPr="00057269" w:rsidRDefault="0026617B" w:rsidP="0026617B">
      <w:pPr>
        <w:jc w:val="left"/>
        <w:rPr>
          <w:rFonts w:ascii="Georgia" w:eastAsia="Times New Roman" w:hAnsi="Georgia" w:cs="Times New Roman"/>
          <w:b/>
          <w:bCs/>
          <w:color w:val="000000"/>
          <w:lang w:eastAsia="fr-FR"/>
        </w:rPr>
      </w:pPr>
    </w:p>
    <w:p w14:paraId="3743B8E4" w14:textId="77777777" w:rsidR="0026617B" w:rsidRPr="00057269" w:rsidRDefault="0026617B" w:rsidP="00AE563F">
      <w:pPr>
        <w:pStyle w:val="ListParagraph"/>
        <w:numPr>
          <w:ilvl w:val="0"/>
          <w:numId w:val="44"/>
        </w:numPr>
        <w:spacing w:before="0" w:after="0"/>
        <w:jc w:val="left"/>
        <w:rPr>
          <w:rFonts w:ascii="Georgia" w:eastAsia="Times New Roman" w:hAnsi="Georgia" w:cstheme="minorHAnsi"/>
          <w:color w:val="000000" w:themeColor="text1"/>
          <w:lang w:eastAsia="fr-FR"/>
        </w:rPr>
      </w:pPr>
      <w:r w:rsidRPr="00057269">
        <w:rPr>
          <w:rFonts w:ascii="Georgia" w:eastAsia="Times New Roman" w:hAnsi="Georgia" w:cstheme="minorHAnsi"/>
          <w:b/>
          <w:bCs/>
          <w:color w:val="000000"/>
          <w:lang w:eastAsia="fr-FR"/>
        </w:rPr>
        <w:t>Efficience des ressources financières, humaines et des biens</w:t>
      </w:r>
    </w:p>
    <w:p w14:paraId="3C18CC69" w14:textId="77777777" w:rsidR="0026617B" w:rsidRPr="00057269" w:rsidRDefault="0026617B" w:rsidP="0026617B">
      <w:pPr>
        <w:jc w:val="left"/>
        <w:rPr>
          <w:rFonts w:ascii="Georgia" w:eastAsia="Times New Roman" w:hAnsi="Georgia" w:cstheme="minorHAnsi"/>
          <w:color w:val="000000" w:themeColor="text1"/>
          <w:lang w:eastAsia="fr-FR"/>
        </w:rPr>
      </w:pPr>
      <w:r w:rsidRPr="00057269">
        <w:rPr>
          <w:rFonts w:ascii="Georgia" w:eastAsia="Times New Roman" w:hAnsi="Georgia" w:cstheme="minorHAnsi"/>
          <w:b/>
          <w:bCs/>
          <w:color w:val="000000" w:themeColor="text1"/>
          <w:lang w:eastAsia="fr-FR"/>
        </w:rPr>
        <w:t>QE18.1</w:t>
      </w:r>
      <w:r w:rsidRPr="00057269">
        <w:rPr>
          <w:rFonts w:ascii="Georgia" w:eastAsia="Times New Roman" w:hAnsi="Georgia" w:cstheme="minorHAnsi"/>
          <w:color w:val="000000" w:themeColor="text1"/>
          <w:lang w:eastAsia="fr-FR"/>
        </w:rPr>
        <w:t xml:space="preserve"> En quoi la réponse a adopté une stratégie multisectorielle du point de vue géographique ?</w:t>
      </w:r>
    </w:p>
    <w:p w14:paraId="1E6699DC"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QE19.1</w:t>
      </w:r>
      <w:r w:rsidRPr="00057269">
        <w:rPr>
          <w:rFonts w:ascii="Georgia" w:eastAsia="Times New Roman" w:hAnsi="Georgia" w:cstheme="minorHAnsi"/>
          <w:color w:val="000000"/>
          <w:lang w:eastAsia="fr-FR"/>
        </w:rPr>
        <w:t xml:space="preserve"> Dans quelle mesure les systèmes opérationnels clés à tous les niveaux de l'organisation ont-ils permis d’apporter une solution proportionnée (couverture des besoins) ?</w:t>
      </w:r>
    </w:p>
    <w:p w14:paraId="61294BDC" w14:textId="77777777" w:rsidR="0026617B" w:rsidRPr="00057269" w:rsidRDefault="0026617B" w:rsidP="0026617B">
      <w:pPr>
        <w:jc w:val="left"/>
        <w:rPr>
          <w:rFonts w:ascii="Georgia" w:eastAsia="Times New Roman" w:hAnsi="Georgia" w:cs="Times New Roman"/>
          <w:lang w:eastAsia="fr-FR"/>
        </w:rPr>
      </w:pPr>
    </w:p>
    <w:p w14:paraId="085026F2" w14:textId="77777777" w:rsidR="0026617B" w:rsidRPr="00057269" w:rsidRDefault="0026617B" w:rsidP="00AE563F">
      <w:pPr>
        <w:pStyle w:val="ListParagraph"/>
        <w:numPr>
          <w:ilvl w:val="0"/>
          <w:numId w:val="44"/>
        </w:numPr>
        <w:spacing w:before="0" w:after="0"/>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Facteurs contributifs à l’efficience</w:t>
      </w:r>
    </w:p>
    <w:p w14:paraId="05F2B43C" w14:textId="77777777" w:rsidR="0026617B" w:rsidRPr="00057269" w:rsidRDefault="0026617B" w:rsidP="0026617B">
      <w:pPr>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QE21.1</w:t>
      </w:r>
      <w:r w:rsidRPr="00057269">
        <w:rPr>
          <w:rFonts w:ascii="Georgia" w:eastAsia="Times New Roman" w:hAnsi="Georgia" w:cstheme="minorHAnsi"/>
          <w:color w:val="000000"/>
          <w:lang w:eastAsia="fr-FR"/>
        </w:rPr>
        <w:t xml:space="preserve"> En quoi le staff de l’UNICEF et ses partenaires (ONG et acteurs institutionnels) ont eu connaissance des procédures simplifiées d’urgence L2 au moment de l'activation (en mai 2019) ? et </w:t>
      </w:r>
      <w:r w:rsidRPr="00057269">
        <w:rPr>
          <w:rFonts w:ascii="Georgia" w:eastAsia="Times New Roman" w:hAnsi="Georgia" w:cstheme="minorHAnsi"/>
          <w:color w:val="000000" w:themeColor="text1"/>
          <w:lang w:eastAsia="fr-FR"/>
        </w:rPr>
        <w:t>Comment les procédures simplifiées ont-elles été diffusées ?</w:t>
      </w:r>
    </w:p>
    <w:p w14:paraId="4AF91C9E"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 xml:space="preserve">QE21.2 </w:t>
      </w:r>
      <w:r w:rsidRPr="00057269">
        <w:rPr>
          <w:rFonts w:ascii="Georgia" w:eastAsia="Times New Roman" w:hAnsi="Georgia" w:cstheme="minorHAnsi"/>
          <w:color w:val="000000"/>
          <w:lang w:eastAsia="fr-FR"/>
        </w:rPr>
        <w:t>En quoi le staff de l’UNICEF et ses partenaires de mise en œuvre ont recouru aux procédures simplifiées pour dérouler la réponse L2 ?</w:t>
      </w:r>
    </w:p>
    <w:p w14:paraId="51CBA36D" w14:textId="77777777" w:rsidR="0026617B" w:rsidRPr="00057269" w:rsidRDefault="0026617B" w:rsidP="0026617B">
      <w:pPr>
        <w:jc w:val="left"/>
        <w:rPr>
          <w:rFonts w:ascii="Georgia" w:eastAsia="Times New Roman" w:hAnsi="Georgia" w:cstheme="minorHAnsi"/>
          <w:color w:val="000000"/>
          <w:lang w:eastAsia="fr-FR"/>
        </w:rPr>
      </w:pPr>
    </w:p>
    <w:p w14:paraId="0C497820" w14:textId="77777777" w:rsidR="0026617B" w:rsidRPr="00057269" w:rsidRDefault="0026617B" w:rsidP="00AE563F">
      <w:pPr>
        <w:pStyle w:val="ListParagraph"/>
        <w:numPr>
          <w:ilvl w:val="0"/>
          <w:numId w:val="44"/>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Stratégies alternatives</w:t>
      </w:r>
    </w:p>
    <w:p w14:paraId="799209D6"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QE22.1</w:t>
      </w:r>
      <w:r w:rsidRPr="00057269">
        <w:rPr>
          <w:rFonts w:ascii="Georgia" w:eastAsia="Times New Roman" w:hAnsi="Georgia" w:cstheme="minorHAnsi"/>
          <w:color w:val="000000"/>
          <w:lang w:eastAsia="fr-FR"/>
        </w:rPr>
        <w:t xml:space="preserve"> Quelles sont les stratégies alternatives permettant de réaliser les mêmes niveaux de résultats à moindre coût ?</w:t>
      </w:r>
    </w:p>
    <w:p w14:paraId="72904901"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QE23.1</w:t>
      </w:r>
      <w:r w:rsidRPr="00057269">
        <w:rPr>
          <w:rFonts w:ascii="Georgia" w:eastAsia="Times New Roman" w:hAnsi="Georgia" w:cstheme="minorHAnsi"/>
          <w:color w:val="000000"/>
          <w:lang w:eastAsia="fr-FR"/>
        </w:rPr>
        <w:t xml:space="preserve"> Dans quelle mesure des modes innovants ou alternatifs de mise en œuvre de la réponse ont-ils été explorés et exploités pour réduire les coûts et / ou maximiser les résultats ?</w:t>
      </w:r>
    </w:p>
    <w:p w14:paraId="244DABB8" w14:textId="77777777" w:rsidR="0026617B" w:rsidRPr="00057269" w:rsidRDefault="0026617B" w:rsidP="0026617B">
      <w:pPr>
        <w:jc w:val="left"/>
        <w:rPr>
          <w:rFonts w:ascii="Georgia" w:eastAsia="Times New Roman" w:hAnsi="Georgia" w:cstheme="minorHAnsi"/>
          <w:b/>
          <w:bCs/>
          <w:color w:val="000000"/>
          <w:lang w:eastAsia="fr-FR"/>
        </w:rPr>
      </w:pPr>
    </w:p>
    <w:p w14:paraId="52C16B2A" w14:textId="77777777" w:rsidR="0026617B" w:rsidRPr="00057269" w:rsidRDefault="0026617B" w:rsidP="00AE563F">
      <w:pPr>
        <w:pStyle w:val="ListParagraph"/>
        <w:numPr>
          <w:ilvl w:val="0"/>
          <w:numId w:val="44"/>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Efficience des mesures de préparation</w:t>
      </w:r>
    </w:p>
    <w:p w14:paraId="6139025F"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 xml:space="preserve">QE24.1 </w:t>
      </w:r>
      <w:r w:rsidRPr="00057269">
        <w:rPr>
          <w:rFonts w:ascii="Georgia" w:eastAsia="Times New Roman" w:hAnsi="Georgia" w:cstheme="minorHAnsi"/>
          <w:color w:val="000000"/>
          <w:lang w:eastAsia="fr-FR"/>
        </w:rPr>
        <w:t>Selon vous est-ce que la plateforme digitale EPP/ICON a-t-il permis une bonne analyse des risques (plan de préparation et plan de contingence) ? Veuillez expliquer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QE24.2</w:t>
      </w:r>
      <w:r w:rsidRPr="00057269">
        <w:rPr>
          <w:rFonts w:ascii="Georgia" w:eastAsia="Times New Roman" w:hAnsi="Georgia" w:cstheme="minorHAnsi"/>
          <w:color w:val="000000"/>
          <w:lang w:eastAsia="fr-FR"/>
        </w:rPr>
        <w:t xml:space="preserve"> Selon vous est ce que la plateforme digitale EPP/ICON a-t-il contribué à la célérité et à la mise en œuvre des activités de la réponse ?</w:t>
      </w:r>
    </w:p>
    <w:p w14:paraId="631CE7BA" w14:textId="77777777" w:rsidR="0026617B" w:rsidRPr="00057269" w:rsidRDefault="0026617B" w:rsidP="0026617B">
      <w:pPr>
        <w:jc w:val="left"/>
        <w:rPr>
          <w:rFonts w:ascii="Georgia" w:eastAsia="Times New Roman" w:hAnsi="Georgia" w:cstheme="minorHAnsi"/>
          <w:color w:val="000000"/>
          <w:lang w:eastAsia="fr-FR"/>
        </w:rPr>
      </w:pPr>
    </w:p>
    <w:p w14:paraId="66F2B604" w14:textId="77777777" w:rsidR="0026617B" w:rsidRPr="00057269" w:rsidRDefault="0026617B" w:rsidP="0026617B">
      <w:pPr>
        <w:jc w:val="left"/>
        <w:rPr>
          <w:rFonts w:ascii="Georgia" w:eastAsia="Times New Roman" w:hAnsi="Georgia" w:cs="Times New Roman"/>
          <w:b/>
          <w:bCs/>
          <w:color w:val="000000"/>
          <w:lang w:eastAsia="fr-FR"/>
        </w:rPr>
      </w:pPr>
      <w:r w:rsidRPr="00057269">
        <w:rPr>
          <w:rFonts w:ascii="Georgia" w:eastAsia="Times New Roman" w:hAnsi="Georgia" w:cs="Times New Roman"/>
          <w:b/>
          <w:bCs/>
          <w:color w:val="000000"/>
          <w:lang w:eastAsia="fr-FR"/>
        </w:rPr>
        <w:t>V. CONNECTIVITE/DURABILITE</w:t>
      </w:r>
    </w:p>
    <w:p w14:paraId="083DA36E" w14:textId="77777777" w:rsidR="0026617B" w:rsidRPr="00057269" w:rsidRDefault="0026617B" w:rsidP="0026617B">
      <w:pPr>
        <w:jc w:val="left"/>
        <w:rPr>
          <w:rFonts w:ascii="Georgia" w:eastAsia="Times New Roman" w:hAnsi="Georgia" w:cs="Times New Roman"/>
          <w:b/>
          <w:bCs/>
          <w:color w:val="000000"/>
          <w:lang w:eastAsia="fr-FR"/>
        </w:rPr>
      </w:pPr>
    </w:p>
    <w:p w14:paraId="3FB35C9F" w14:textId="77777777" w:rsidR="0026617B" w:rsidRPr="00057269" w:rsidRDefault="0026617B" w:rsidP="00AE563F">
      <w:pPr>
        <w:pStyle w:val="ListParagraph"/>
        <w:numPr>
          <w:ilvl w:val="0"/>
          <w:numId w:val="45"/>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Niveau d’appropriation de l’intervention</w:t>
      </w:r>
    </w:p>
    <w:p w14:paraId="5EF5194D"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QE25.1</w:t>
      </w:r>
      <w:r w:rsidRPr="00057269">
        <w:rPr>
          <w:rFonts w:ascii="Georgia" w:eastAsia="Times New Roman" w:hAnsi="Georgia" w:cstheme="minorHAnsi"/>
          <w:color w:val="000000"/>
          <w:lang w:eastAsia="fr-FR"/>
        </w:rPr>
        <w:t xml:space="preserve"> Dans quelle mesure les communautés bénéficiaires ont adhéré et accepté la réponse humanitaire ?</w:t>
      </w:r>
    </w:p>
    <w:p w14:paraId="7BD87B22"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color w:val="000000"/>
          <w:lang w:eastAsia="fr-FR"/>
        </w:rPr>
        <w:t>QE25.2</w:t>
      </w:r>
      <w:r w:rsidRPr="00057269">
        <w:rPr>
          <w:rFonts w:ascii="Georgia" w:eastAsia="Times New Roman" w:hAnsi="Georgia" w:cstheme="minorHAnsi"/>
          <w:color w:val="000000"/>
          <w:lang w:eastAsia="fr-FR"/>
        </w:rPr>
        <w:t> Dans quelle mesure les communautés bénéficiaires (leaders communautaires, ménages) se sont appropriés les interventions et ses acquis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QE25.3</w:t>
      </w:r>
      <w:r w:rsidRPr="00057269">
        <w:rPr>
          <w:rFonts w:ascii="Georgia" w:eastAsia="Times New Roman" w:hAnsi="Georgia" w:cstheme="minorHAnsi"/>
          <w:color w:val="000000"/>
          <w:lang w:eastAsia="fr-FR"/>
        </w:rPr>
        <w:t xml:space="preserve"> Dans quelle mesure les partenaires institutionnels (départements ministériels, structures déconcentrées, collectivités) se sont appropriés les interventions et ses acquis ?</w:t>
      </w:r>
    </w:p>
    <w:p w14:paraId="3AF8B13A" w14:textId="77777777" w:rsidR="0026617B" w:rsidRPr="00057269" w:rsidRDefault="0026617B" w:rsidP="0026617B">
      <w:pPr>
        <w:jc w:val="left"/>
        <w:rPr>
          <w:rFonts w:ascii="Georgia" w:eastAsia="Times New Roman" w:hAnsi="Georgia" w:cstheme="minorHAnsi"/>
          <w:color w:val="000000"/>
          <w:lang w:eastAsia="fr-FR"/>
        </w:rPr>
      </w:pPr>
    </w:p>
    <w:p w14:paraId="71B3CADE" w14:textId="77777777" w:rsidR="0026617B" w:rsidRPr="00057269" w:rsidRDefault="0026617B" w:rsidP="00AE563F">
      <w:pPr>
        <w:pStyle w:val="ListParagraph"/>
        <w:numPr>
          <w:ilvl w:val="0"/>
          <w:numId w:val="45"/>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Niveau de renforcement des capacités/résilience des individus et des communautés</w:t>
      </w:r>
    </w:p>
    <w:p w14:paraId="197AADD2"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QE26.1</w:t>
      </w:r>
      <w:r w:rsidRPr="00057269">
        <w:rPr>
          <w:rFonts w:ascii="Georgia" w:eastAsia="Times New Roman" w:hAnsi="Georgia" w:cstheme="minorHAnsi"/>
          <w:color w:val="000000"/>
          <w:lang w:eastAsia="fr-FR"/>
        </w:rPr>
        <w:t xml:space="preserve"> Dans quelle mesure les programmes humanitaires ont-ils renforcé les capacités des individus, des communautés à faire face aux chocs ?</w:t>
      </w:r>
    </w:p>
    <w:p w14:paraId="0284C534" w14:textId="77777777" w:rsidR="00AE022C" w:rsidRPr="00AE022C" w:rsidRDefault="00AE022C" w:rsidP="00AE022C">
      <w:pPr>
        <w:rPr>
          <w:rFonts w:ascii="Georgia" w:eastAsia="Times New Roman" w:hAnsi="Georgia" w:cstheme="minorHAnsi"/>
          <w:bCs/>
          <w:sz w:val="20"/>
          <w:szCs w:val="20"/>
          <w:lang w:eastAsia="fr-FR"/>
        </w:rPr>
      </w:pPr>
      <w:r w:rsidRPr="00AE022C">
        <w:rPr>
          <w:rFonts w:ascii="Georgia" w:eastAsia="Times New Roman" w:hAnsi="Georgia" w:cstheme="minorHAnsi"/>
          <w:bCs/>
          <w:sz w:val="20"/>
          <w:szCs w:val="20"/>
          <w:lang w:eastAsia="fr-FR"/>
        </w:rPr>
        <w:t>Dans quelles mesure les programmes humanitaires ont-ils renforcés les capacités des individus, des ménages ou des communautés :</w:t>
      </w:r>
    </w:p>
    <w:p w14:paraId="3A8E1F32" w14:textId="77777777" w:rsidR="00AE022C" w:rsidRPr="00AE022C" w:rsidRDefault="00AE022C" w:rsidP="00AE022C">
      <w:pPr>
        <w:pStyle w:val="ListParagraph"/>
        <w:numPr>
          <w:ilvl w:val="1"/>
          <w:numId w:val="83"/>
        </w:numPr>
        <w:rPr>
          <w:rFonts w:ascii="Georgia" w:eastAsia="Times New Roman" w:hAnsi="Georgia" w:cstheme="minorHAnsi"/>
          <w:bCs/>
          <w:sz w:val="20"/>
          <w:szCs w:val="20"/>
          <w:lang w:val="fr-FR" w:eastAsia="fr-FR"/>
        </w:rPr>
      </w:pPr>
      <w:r w:rsidRPr="00AE022C">
        <w:rPr>
          <w:rFonts w:ascii="Georgia" w:eastAsia="Times New Roman" w:hAnsi="Georgia" w:cstheme="minorHAnsi"/>
          <w:bCs/>
          <w:sz w:val="20"/>
          <w:szCs w:val="20"/>
          <w:lang w:eastAsia="fr-FR"/>
        </w:rPr>
        <w:t xml:space="preserve">A </w:t>
      </w:r>
      <w:r w:rsidRPr="00AE022C">
        <w:rPr>
          <w:rFonts w:ascii="Georgia" w:eastAsia="Times New Roman" w:hAnsi="Georgia" w:cstheme="minorHAnsi"/>
          <w:bCs/>
          <w:sz w:val="20"/>
          <w:szCs w:val="20"/>
          <w:lang w:val="fr-FR" w:eastAsia="fr-FR"/>
        </w:rPr>
        <w:t xml:space="preserve">avoir accès au support financier dont ils ont besoin ? </w:t>
      </w:r>
      <w:r w:rsidRPr="00AE022C">
        <w:rPr>
          <w:rFonts w:ascii="Georgia" w:eastAsia="Times New Roman" w:hAnsi="Georgia" w:cstheme="minorHAnsi"/>
          <w:bCs/>
          <w:sz w:val="20"/>
          <w:szCs w:val="20"/>
          <w:lang w:eastAsia="fr-FR"/>
        </w:rPr>
        <w:t>(</w:t>
      </w:r>
      <w:r w:rsidRPr="00AE022C">
        <w:rPr>
          <w:rFonts w:ascii="Georgia" w:eastAsia="Times New Roman" w:hAnsi="Georgia" w:cstheme="minorHAnsi"/>
          <w:b/>
          <w:i/>
          <w:iCs/>
          <w:sz w:val="20"/>
          <w:szCs w:val="20"/>
          <w:lang w:eastAsia="fr-FR"/>
        </w:rPr>
        <w:t>Résilience : capital financier</w:t>
      </w:r>
      <w:r w:rsidRPr="00AE022C">
        <w:rPr>
          <w:rFonts w:ascii="Georgia" w:eastAsia="Times New Roman" w:hAnsi="Georgia" w:cstheme="minorHAnsi"/>
          <w:bCs/>
          <w:sz w:val="20"/>
          <w:szCs w:val="20"/>
          <w:lang w:eastAsia="fr-FR"/>
        </w:rPr>
        <w:t>)</w:t>
      </w:r>
    </w:p>
    <w:p w14:paraId="794F9780" w14:textId="77777777" w:rsidR="00AE022C" w:rsidRPr="00AE022C" w:rsidRDefault="00AE022C" w:rsidP="00AE022C">
      <w:pPr>
        <w:pStyle w:val="ListParagraph"/>
        <w:numPr>
          <w:ilvl w:val="1"/>
          <w:numId w:val="83"/>
        </w:numPr>
        <w:rPr>
          <w:rFonts w:ascii="Georgia" w:eastAsia="Times New Roman" w:hAnsi="Georgia" w:cstheme="minorHAnsi"/>
          <w:bCs/>
          <w:sz w:val="20"/>
          <w:szCs w:val="20"/>
          <w:lang w:val="fr-FR" w:eastAsia="fr-FR"/>
        </w:rPr>
      </w:pPr>
      <w:r w:rsidRPr="00AE022C">
        <w:rPr>
          <w:rFonts w:ascii="Georgia" w:eastAsia="Times New Roman" w:hAnsi="Georgia" w:cstheme="minorHAnsi"/>
          <w:bCs/>
          <w:sz w:val="20"/>
          <w:szCs w:val="20"/>
          <w:lang w:eastAsia="fr-FR"/>
        </w:rPr>
        <w:t xml:space="preserve">A trouver </w:t>
      </w:r>
      <w:r w:rsidRPr="00AE022C">
        <w:rPr>
          <w:rFonts w:ascii="Georgia" w:eastAsia="Times New Roman" w:hAnsi="Georgia" w:cstheme="minorHAnsi"/>
          <w:bCs/>
          <w:sz w:val="20"/>
          <w:szCs w:val="20"/>
          <w:lang w:val="fr-FR" w:eastAsia="fr-FR"/>
        </w:rPr>
        <w:t xml:space="preserve">des appuis économiques (par exemple : prêt d’argent, ou activités génératrices de revenu) afin de gérer et réduire les risques ? </w:t>
      </w:r>
      <w:r w:rsidRPr="00AE022C">
        <w:rPr>
          <w:rFonts w:ascii="Georgia" w:eastAsia="Times New Roman" w:hAnsi="Georgia" w:cstheme="minorHAnsi"/>
          <w:bCs/>
          <w:sz w:val="20"/>
          <w:szCs w:val="20"/>
          <w:lang w:eastAsia="fr-FR"/>
        </w:rPr>
        <w:t>(</w:t>
      </w:r>
      <w:r w:rsidRPr="00AE022C">
        <w:rPr>
          <w:rFonts w:ascii="Georgia" w:eastAsia="Times New Roman" w:hAnsi="Georgia" w:cstheme="minorHAnsi"/>
          <w:b/>
          <w:i/>
          <w:iCs/>
          <w:sz w:val="20"/>
          <w:szCs w:val="20"/>
          <w:lang w:eastAsia="fr-FR"/>
        </w:rPr>
        <w:t>Résilience : capital financier</w:t>
      </w:r>
      <w:r w:rsidRPr="00AE022C">
        <w:rPr>
          <w:rFonts w:ascii="Georgia" w:eastAsia="Times New Roman" w:hAnsi="Georgia" w:cstheme="minorHAnsi"/>
          <w:bCs/>
          <w:sz w:val="20"/>
          <w:szCs w:val="20"/>
          <w:lang w:eastAsia="fr-FR"/>
        </w:rPr>
        <w:t>)</w:t>
      </w:r>
    </w:p>
    <w:p w14:paraId="7D73FC10" w14:textId="77777777" w:rsidR="00AE022C" w:rsidRPr="00AE022C" w:rsidRDefault="00AE022C" w:rsidP="00AE022C">
      <w:pPr>
        <w:pStyle w:val="ListParagraph"/>
        <w:numPr>
          <w:ilvl w:val="1"/>
          <w:numId w:val="83"/>
        </w:numPr>
        <w:rPr>
          <w:rFonts w:ascii="Georgia" w:eastAsia="Times New Roman" w:hAnsi="Georgia" w:cstheme="minorHAnsi"/>
          <w:bCs/>
          <w:sz w:val="20"/>
          <w:szCs w:val="20"/>
          <w:lang w:val="fr-FR" w:eastAsia="fr-FR"/>
        </w:rPr>
      </w:pPr>
      <w:r w:rsidRPr="00AE022C">
        <w:rPr>
          <w:rFonts w:ascii="Georgia" w:eastAsia="Times New Roman" w:hAnsi="Georgia" w:cstheme="minorHAnsi"/>
          <w:bCs/>
          <w:sz w:val="20"/>
          <w:szCs w:val="20"/>
          <w:lang w:eastAsia="fr-FR"/>
        </w:rPr>
        <w:t>A se remettre des chocs expérimentés ? (</w:t>
      </w:r>
      <w:r w:rsidRPr="00AE022C">
        <w:rPr>
          <w:rFonts w:ascii="Georgia" w:eastAsia="Times New Roman" w:hAnsi="Georgia" w:cstheme="minorHAnsi"/>
          <w:b/>
          <w:i/>
          <w:iCs/>
          <w:sz w:val="20"/>
          <w:szCs w:val="20"/>
          <w:lang w:eastAsia="fr-FR"/>
        </w:rPr>
        <w:t>Résilience : capacité d’absorption</w:t>
      </w:r>
      <w:r w:rsidRPr="00AE022C">
        <w:rPr>
          <w:rFonts w:ascii="Georgia" w:eastAsia="Times New Roman" w:hAnsi="Georgia" w:cstheme="minorHAnsi"/>
          <w:bCs/>
          <w:sz w:val="20"/>
          <w:szCs w:val="20"/>
          <w:lang w:eastAsia="fr-FR"/>
        </w:rPr>
        <w:t>)</w:t>
      </w:r>
    </w:p>
    <w:p w14:paraId="6599E7AC" w14:textId="77777777" w:rsidR="00AE022C" w:rsidRPr="00AE022C" w:rsidRDefault="00AE022C" w:rsidP="00AE022C">
      <w:pPr>
        <w:pStyle w:val="ListParagraph"/>
        <w:numPr>
          <w:ilvl w:val="1"/>
          <w:numId w:val="83"/>
        </w:numPr>
        <w:rPr>
          <w:rFonts w:ascii="Georgia" w:eastAsia="Times New Roman" w:hAnsi="Georgia" w:cstheme="minorHAnsi"/>
          <w:bCs/>
          <w:sz w:val="20"/>
          <w:szCs w:val="20"/>
          <w:lang w:val="fr-FR" w:eastAsia="fr-FR"/>
        </w:rPr>
      </w:pPr>
      <w:r w:rsidRPr="00AE022C">
        <w:rPr>
          <w:rFonts w:ascii="Georgia" w:eastAsia="Times New Roman" w:hAnsi="Georgia" w:cstheme="minorHAnsi"/>
          <w:bCs/>
          <w:sz w:val="20"/>
          <w:szCs w:val="20"/>
          <w:lang w:eastAsia="fr-FR"/>
        </w:rPr>
        <w:t xml:space="preserve">A </w:t>
      </w:r>
      <w:r w:rsidRPr="00AE022C">
        <w:rPr>
          <w:rFonts w:ascii="Georgia" w:eastAsia="Times New Roman" w:hAnsi="Georgia" w:cstheme="minorHAnsi"/>
          <w:bCs/>
          <w:sz w:val="20"/>
          <w:szCs w:val="20"/>
          <w:lang w:val="fr-FR" w:eastAsia="fr-FR"/>
        </w:rPr>
        <w:t xml:space="preserve">trouver des sources de revenus alternatives pour subvenir à leurs besoins ? </w:t>
      </w:r>
      <w:r w:rsidRPr="00AE022C">
        <w:rPr>
          <w:rFonts w:ascii="Georgia" w:eastAsia="Times New Roman" w:hAnsi="Georgia" w:cstheme="minorHAnsi"/>
          <w:bCs/>
          <w:sz w:val="20"/>
          <w:szCs w:val="20"/>
          <w:lang w:eastAsia="fr-FR"/>
        </w:rPr>
        <w:t>(</w:t>
      </w:r>
      <w:r w:rsidRPr="00AE022C">
        <w:rPr>
          <w:rFonts w:ascii="Georgia" w:eastAsia="Times New Roman" w:hAnsi="Georgia" w:cstheme="minorHAnsi"/>
          <w:b/>
          <w:i/>
          <w:iCs/>
          <w:sz w:val="20"/>
          <w:szCs w:val="20"/>
          <w:lang w:eastAsia="fr-FR"/>
        </w:rPr>
        <w:t>Résilience : capacité de transformation</w:t>
      </w:r>
      <w:r w:rsidRPr="00AE022C">
        <w:rPr>
          <w:rFonts w:ascii="Georgia" w:eastAsia="Times New Roman" w:hAnsi="Georgia" w:cstheme="minorHAnsi"/>
          <w:bCs/>
          <w:sz w:val="20"/>
          <w:szCs w:val="20"/>
          <w:lang w:eastAsia="fr-FR"/>
        </w:rPr>
        <w:t>)</w:t>
      </w:r>
    </w:p>
    <w:p w14:paraId="5C59A70C" w14:textId="77777777" w:rsidR="00AE022C" w:rsidRPr="00AE022C" w:rsidRDefault="00AE022C" w:rsidP="00AE022C">
      <w:pPr>
        <w:pStyle w:val="ListParagraph"/>
        <w:numPr>
          <w:ilvl w:val="1"/>
          <w:numId w:val="83"/>
        </w:numPr>
        <w:rPr>
          <w:rFonts w:ascii="Georgia" w:eastAsia="Times New Roman" w:hAnsi="Georgia" w:cstheme="minorHAnsi"/>
          <w:bCs/>
          <w:sz w:val="20"/>
          <w:szCs w:val="20"/>
          <w:lang w:val="fr-FR" w:eastAsia="fr-FR"/>
        </w:rPr>
      </w:pPr>
      <w:r w:rsidRPr="00AE022C">
        <w:rPr>
          <w:rFonts w:ascii="Georgia" w:eastAsia="Times New Roman" w:hAnsi="Georgia" w:cstheme="minorHAnsi"/>
          <w:bCs/>
          <w:sz w:val="20"/>
          <w:szCs w:val="20"/>
          <w:lang w:eastAsia="fr-FR"/>
        </w:rPr>
        <w:t xml:space="preserve">A </w:t>
      </w:r>
      <w:r w:rsidRPr="00AE022C">
        <w:rPr>
          <w:rFonts w:ascii="Georgia" w:eastAsia="Times New Roman" w:hAnsi="Georgia" w:cstheme="minorHAnsi"/>
          <w:bCs/>
          <w:sz w:val="20"/>
          <w:szCs w:val="20"/>
          <w:lang w:val="fr-FR" w:eastAsia="fr-FR"/>
        </w:rPr>
        <w:t>trouver des moyens de s’adapter face à des épreuves répétées ?</w:t>
      </w:r>
      <w:r w:rsidRPr="00AE022C">
        <w:rPr>
          <w:rFonts w:ascii="Georgia" w:eastAsia="Times New Roman" w:hAnsi="Georgia" w:cstheme="minorHAnsi"/>
          <w:bCs/>
          <w:sz w:val="20"/>
          <w:szCs w:val="20"/>
          <w:lang w:eastAsia="fr-FR"/>
        </w:rPr>
        <w:t xml:space="preserve"> (</w:t>
      </w:r>
      <w:r w:rsidRPr="00AE022C">
        <w:rPr>
          <w:rFonts w:ascii="Georgia" w:eastAsia="Times New Roman" w:hAnsi="Georgia" w:cstheme="minorHAnsi"/>
          <w:b/>
          <w:i/>
          <w:iCs/>
          <w:sz w:val="20"/>
          <w:szCs w:val="20"/>
          <w:lang w:eastAsia="fr-FR"/>
        </w:rPr>
        <w:t>Résilience : capacité d’adaptation</w:t>
      </w:r>
      <w:r w:rsidRPr="00AE022C">
        <w:rPr>
          <w:rFonts w:ascii="Georgia" w:eastAsia="Times New Roman" w:hAnsi="Georgia" w:cstheme="minorHAnsi"/>
          <w:bCs/>
          <w:sz w:val="20"/>
          <w:szCs w:val="20"/>
          <w:lang w:eastAsia="fr-FR"/>
        </w:rPr>
        <w:t>)</w:t>
      </w:r>
    </w:p>
    <w:p w14:paraId="766A50F8" w14:textId="77777777" w:rsidR="00AE022C" w:rsidRPr="00AE022C" w:rsidRDefault="00AE022C" w:rsidP="00AE022C">
      <w:pPr>
        <w:pStyle w:val="ListParagraph"/>
        <w:numPr>
          <w:ilvl w:val="1"/>
          <w:numId w:val="83"/>
        </w:numPr>
        <w:rPr>
          <w:rFonts w:ascii="Georgia" w:eastAsia="Times New Roman" w:hAnsi="Georgia" w:cstheme="minorHAnsi"/>
          <w:bCs/>
          <w:sz w:val="20"/>
          <w:szCs w:val="20"/>
          <w:lang w:val="fr-FR" w:eastAsia="fr-FR"/>
        </w:rPr>
      </w:pPr>
      <w:r w:rsidRPr="00AE022C">
        <w:rPr>
          <w:rFonts w:ascii="Georgia" w:eastAsia="Times New Roman" w:hAnsi="Georgia" w:cstheme="minorHAnsi"/>
          <w:bCs/>
          <w:sz w:val="20"/>
          <w:szCs w:val="20"/>
          <w:lang w:eastAsia="fr-FR"/>
        </w:rPr>
        <w:t xml:space="preserve">A mener des </w:t>
      </w:r>
      <w:r w:rsidRPr="00AE022C">
        <w:rPr>
          <w:rFonts w:ascii="Georgia" w:eastAsia="Times New Roman" w:hAnsi="Georgia" w:cstheme="minorHAnsi"/>
          <w:bCs/>
          <w:sz w:val="20"/>
          <w:szCs w:val="20"/>
          <w:lang w:val="fr-FR" w:eastAsia="fr-FR"/>
        </w:rPr>
        <w:t>activités de protection de l’environnement afin de gérer et réduire les risques ? (</w:t>
      </w:r>
      <w:r w:rsidRPr="00AE022C">
        <w:rPr>
          <w:rFonts w:ascii="Georgia" w:eastAsia="Times New Roman" w:hAnsi="Georgia" w:cstheme="minorHAnsi"/>
          <w:b/>
          <w:i/>
          <w:iCs/>
          <w:sz w:val="20"/>
          <w:szCs w:val="20"/>
          <w:lang w:val="fr-FR" w:eastAsia="fr-FR"/>
        </w:rPr>
        <w:t>Résilience : capacité de transformation</w:t>
      </w:r>
      <w:r w:rsidRPr="00AE022C">
        <w:rPr>
          <w:rFonts w:ascii="Georgia" w:eastAsia="Times New Roman" w:hAnsi="Georgia" w:cstheme="minorHAnsi"/>
          <w:bCs/>
          <w:sz w:val="20"/>
          <w:szCs w:val="20"/>
          <w:lang w:val="fr-FR" w:eastAsia="fr-FR"/>
        </w:rPr>
        <w:t>)</w:t>
      </w:r>
    </w:p>
    <w:p w14:paraId="67B14396" w14:textId="77777777" w:rsidR="00AE022C" w:rsidRPr="00AE022C" w:rsidRDefault="00AE022C" w:rsidP="00AE022C">
      <w:pPr>
        <w:pStyle w:val="ListParagraph"/>
        <w:numPr>
          <w:ilvl w:val="1"/>
          <w:numId w:val="83"/>
        </w:numPr>
        <w:rPr>
          <w:rFonts w:ascii="Georgia" w:eastAsia="Times New Roman" w:hAnsi="Georgia" w:cstheme="minorHAnsi"/>
          <w:bCs/>
          <w:sz w:val="20"/>
          <w:szCs w:val="20"/>
          <w:lang w:val="fr-FR" w:eastAsia="fr-FR"/>
        </w:rPr>
      </w:pPr>
      <w:r w:rsidRPr="00AE022C">
        <w:rPr>
          <w:rFonts w:ascii="Georgia" w:eastAsia="Times New Roman" w:hAnsi="Georgia" w:cstheme="minorHAnsi"/>
          <w:bCs/>
          <w:sz w:val="20"/>
          <w:szCs w:val="20"/>
          <w:lang w:val="fr-FR" w:eastAsia="fr-FR"/>
        </w:rPr>
        <w:t xml:space="preserve">A être capable de capitaliser sur les leçons apprises des épreuves vécues dans le passé pour mieux se préparer aux épreuves futures ? </w:t>
      </w:r>
      <w:r w:rsidRPr="00AE022C">
        <w:rPr>
          <w:rFonts w:ascii="Georgia" w:eastAsia="Times New Roman" w:hAnsi="Georgia" w:cstheme="minorHAnsi"/>
          <w:bCs/>
          <w:sz w:val="20"/>
          <w:szCs w:val="20"/>
          <w:lang w:eastAsia="fr-FR"/>
        </w:rPr>
        <w:t>(</w:t>
      </w:r>
      <w:r w:rsidRPr="00AE022C">
        <w:rPr>
          <w:rFonts w:ascii="Georgia" w:eastAsia="Times New Roman" w:hAnsi="Georgia" w:cstheme="minorHAnsi"/>
          <w:b/>
          <w:i/>
          <w:iCs/>
          <w:sz w:val="20"/>
          <w:szCs w:val="20"/>
          <w:lang w:eastAsia="fr-FR"/>
        </w:rPr>
        <w:t>Résilience : capacité d’apprentissage</w:t>
      </w:r>
      <w:r w:rsidRPr="00AE022C">
        <w:rPr>
          <w:rFonts w:ascii="Georgia" w:eastAsia="Times New Roman" w:hAnsi="Georgia" w:cstheme="minorHAnsi"/>
          <w:bCs/>
          <w:sz w:val="20"/>
          <w:szCs w:val="20"/>
          <w:lang w:eastAsia="fr-FR"/>
        </w:rPr>
        <w:t>)</w:t>
      </w:r>
    </w:p>
    <w:p w14:paraId="167AB753" w14:textId="77777777" w:rsidR="00AE022C" w:rsidRPr="00AE022C" w:rsidRDefault="00AE022C" w:rsidP="00AE022C">
      <w:pPr>
        <w:pStyle w:val="ListParagraph"/>
        <w:numPr>
          <w:ilvl w:val="1"/>
          <w:numId w:val="83"/>
        </w:numPr>
        <w:rPr>
          <w:rFonts w:ascii="Georgia" w:eastAsia="Times New Roman" w:hAnsi="Georgia" w:cstheme="minorHAnsi"/>
          <w:bCs/>
          <w:sz w:val="20"/>
          <w:szCs w:val="20"/>
          <w:lang w:val="fr-FR" w:eastAsia="fr-FR"/>
        </w:rPr>
      </w:pPr>
      <w:r w:rsidRPr="00AE022C">
        <w:rPr>
          <w:rFonts w:ascii="Georgia" w:eastAsia="Times New Roman" w:hAnsi="Georgia" w:cstheme="minorHAnsi"/>
          <w:bCs/>
          <w:sz w:val="20"/>
          <w:szCs w:val="20"/>
          <w:lang w:eastAsia="fr-FR"/>
        </w:rPr>
        <w:t xml:space="preserve">A utiliser les </w:t>
      </w:r>
      <w:r w:rsidRPr="00AE022C">
        <w:rPr>
          <w:rFonts w:ascii="Georgia" w:eastAsia="Times New Roman" w:hAnsi="Georgia" w:cstheme="minorHAnsi"/>
          <w:bCs/>
          <w:sz w:val="20"/>
          <w:szCs w:val="20"/>
          <w:lang w:val="fr-FR" w:eastAsia="fr-FR"/>
        </w:rPr>
        <w:t xml:space="preserve">connaissances et savoirs traditionnels pour les aider à gérer et réduire les risques ? </w:t>
      </w:r>
      <w:r w:rsidRPr="00AE022C">
        <w:rPr>
          <w:rFonts w:ascii="Georgia" w:eastAsia="Times New Roman" w:hAnsi="Georgia" w:cstheme="minorHAnsi"/>
          <w:bCs/>
          <w:sz w:val="20"/>
          <w:szCs w:val="20"/>
          <w:lang w:eastAsia="fr-FR"/>
        </w:rPr>
        <w:t>(</w:t>
      </w:r>
      <w:r w:rsidRPr="00AE022C">
        <w:rPr>
          <w:rFonts w:ascii="Georgia" w:eastAsia="Times New Roman" w:hAnsi="Georgia" w:cstheme="minorHAnsi"/>
          <w:b/>
          <w:i/>
          <w:iCs/>
          <w:sz w:val="20"/>
          <w:szCs w:val="20"/>
          <w:lang w:eastAsia="fr-FR"/>
        </w:rPr>
        <w:t>Résilience : capacité d’apprentissage</w:t>
      </w:r>
      <w:r w:rsidRPr="00AE022C">
        <w:rPr>
          <w:rFonts w:ascii="Georgia" w:eastAsia="Times New Roman" w:hAnsi="Georgia" w:cstheme="minorHAnsi"/>
          <w:bCs/>
          <w:sz w:val="20"/>
          <w:szCs w:val="20"/>
          <w:lang w:eastAsia="fr-FR"/>
        </w:rPr>
        <w:t>)</w:t>
      </w:r>
    </w:p>
    <w:p w14:paraId="7CD798DB" w14:textId="77777777" w:rsidR="00AE022C" w:rsidRPr="00AE022C" w:rsidRDefault="00AE022C" w:rsidP="00AE022C">
      <w:pPr>
        <w:pStyle w:val="ListParagraph"/>
        <w:numPr>
          <w:ilvl w:val="1"/>
          <w:numId w:val="83"/>
        </w:numPr>
        <w:rPr>
          <w:rFonts w:ascii="Georgia" w:eastAsia="Times New Roman" w:hAnsi="Georgia" w:cstheme="minorHAnsi"/>
          <w:bCs/>
          <w:sz w:val="20"/>
          <w:szCs w:val="20"/>
          <w:lang w:val="fr-FR" w:eastAsia="fr-FR"/>
        </w:rPr>
      </w:pPr>
      <w:r w:rsidRPr="00AE022C">
        <w:rPr>
          <w:rFonts w:ascii="Georgia" w:eastAsia="Times New Roman" w:hAnsi="Georgia" w:cstheme="minorHAnsi"/>
          <w:bCs/>
          <w:sz w:val="20"/>
          <w:szCs w:val="20"/>
          <w:lang w:eastAsia="fr-FR"/>
        </w:rPr>
        <w:t xml:space="preserve">A être </w:t>
      </w:r>
      <w:r w:rsidRPr="00AE022C">
        <w:rPr>
          <w:rFonts w:ascii="Georgia" w:eastAsia="Times New Roman" w:hAnsi="Georgia" w:cstheme="minorHAnsi"/>
          <w:color w:val="000000"/>
          <w:sz w:val="20"/>
          <w:szCs w:val="20"/>
          <w:lang w:eastAsia="fr-FR"/>
        </w:rPr>
        <w:t xml:space="preserve">entièrement prêt à affronter un désastre naturel qui se produirait dans la communauté ? </w:t>
      </w:r>
      <w:r w:rsidRPr="00AE022C">
        <w:rPr>
          <w:rFonts w:ascii="Georgia" w:eastAsia="Times New Roman" w:hAnsi="Georgia" w:cstheme="minorHAnsi"/>
          <w:bCs/>
          <w:sz w:val="20"/>
          <w:szCs w:val="20"/>
          <w:lang w:eastAsia="fr-FR"/>
        </w:rPr>
        <w:t>(</w:t>
      </w:r>
      <w:r w:rsidRPr="00AE022C">
        <w:rPr>
          <w:rFonts w:ascii="Georgia" w:eastAsia="Times New Roman" w:hAnsi="Georgia" w:cstheme="minorHAnsi"/>
          <w:b/>
          <w:i/>
          <w:iCs/>
          <w:sz w:val="20"/>
          <w:szCs w:val="20"/>
          <w:lang w:eastAsia="fr-FR"/>
        </w:rPr>
        <w:t>Résilience : capacité d’anticipation</w:t>
      </w:r>
      <w:r w:rsidRPr="00AE022C">
        <w:rPr>
          <w:rFonts w:ascii="Georgia" w:eastAsia="Times New Roman" w:hAnsi="Georgia" w:cstheme="minorHAnsi"/>
          <w:bCs/>
          <w:sz w:val="20"/>
          <w:szCs w:val="20"/>
          <w:lang w:eastAsia="fr-FR"/>
        </w:rPr>
        <w:t>)</w:t>
      </w:r>
    </w:p>
    <w:p w14:paraId="7610021E" w14:textId="77777777" w:rsidR="00AE022C" w:rsidRPr="00AE022C" w:rsidRDefault="00AE022C" w:rsidP="00AE022C">
      <w:pPr>
        <w:pStyle w:val="ListParagraph"/>
        <w:numPr>
          <w:ilvl w:val="1"/>
          <w:numId w:val="83"/>
        </w:numPr>
        <w:rPr>
          <w:rFonts w:ascii="Georgia" w:eastAsia="Times New Roman" w:hAnsi="Georgia" w:cstheme="minorHAnsi"/>
          <w:bCs/>
          <w:sz w:val="20"/>
          <w:szCs w:val="20"/>
          <w:lang w:val="fr-FR" w:eastAsia="fr-FR"/>
        </w:rPr>
      </w:pPr>
      <w:r w:rsidRPr="00AE022C">
        <w:rPr>
          <w:rFonts w:ascii="Georgia" w:eastAsia="Times New Roman" w:hAnsi="Georgia" w:cstheme="minorHAnsi"/>
          <w:bCs/>
          <w:sz w:val="20"/>
          <w:szCs w:val="20"/>
          <w:lang w:eastAsia="fr-FR"/>
        </w:rPr>
        <w:t xml:space="preserve">Par des </w:t>
      </w:r>
      <w:r w:rsidRPr="00AE022C">
        <w:rPr>
          <w:rFonts w:ascii="Georgia" w:eastAsia="Times New Roman" w:hAnsi="Georgia" w:cstheme="minorHAnsi"/>
          <w:color w:val="000000"/>
          <w:sz w:val="20"/>
          <w:szCs w:val="20"/>
          <w:lang w:eastAsia="fr-FR"/>
        </w:rPr>
        <w:t xml:space="preserve">sensibilisations aux risques à gérer et réduire les risques ? </w:t>
      </w:r>
      <w:r w:rsidRPr="00AE022C">
        <w:rPr>
          <w:rFonts w:ascii="Georgia" w:eastAsia="Times New Roman" w:hAnsi="Georgia" w:cstheme="minorHAnsi"/>
          <w:bCs/>
          <w:sz w:val="20"/>
          <w:szCs w:val="20"/>
          <w:lang w:eastAsia="fr-FR"/>
        </w:rPr>
        <w:t>(</w:t>
      </w:r>
      <w:r w:rsidRPr="00AE022C">
        <w:rPr>
          <w:rFonts w:ascii="Georgia" w:eastAsia="Times New Roman" w:hAnsi="Georgia" w:cstheme="minorHAnsi"/>
          <w:b/>
          <w:i/>
          <w:iCs/>
          <w:sz w:val="20"/>
          <w:szCs w:val="20"/>
          <w:lang w:eastAsia="fr-FR"/>
        </w:rPr>
        <w:t>Résilience : capacité d’anticipation</w:t>
      </w:r>
      <w:r w:rsidRPr="00AE022C">
        <w:rPr>
          <w:rFonts w:ascii="Georgia" w:eastAsia="Times New Roman" w:hAnsi="Georgia" w:cstheme="minorHAnsi"/>
          <w:bCs/>
          <w:sz w:val="20"/>
          <w:szCs w:val="20"/>
          <w:lang w:eastAsia="fr-FR"/>
        </w:rPr>
        <w:t>)</w:t>
      </w:r>
    </w:p>
    <w:p w14:paraId="5F2E1CC7" w14:textId="77777777" w:rsidR="00AE022C" w:rsidRPr="00AE022C" w:rsidRDefault="00AE022C" w:rsidP="00AE022C">
      <w:pPr>
        <w:pStyle w:val="ListParagraph"/>
        <w:numPr>
          <w:ilvl w:val="1"/>
          <w:numId w:val="83"/>
        </w:numPr>
        <w:rPr>
          <w:rFonts w:ascii="Georgia" w:eastAsia="Times New Roman" w:hAnsi="Georgia" w:cstheme="minorHAnsi"/>
          <w:bCs/>
          <w:sz w:val="20"/>
          <w:szCs w:val="20"/>
          <w:lang w:val="fr-FR" w:eastAsia="fr-FR"/>
        </w:rPr>
      </w:pPr>
      <w:r w:rsidRPr="00AE022C">
        <w:rPr>
          <w:rFonts w:ascii="Georgia" w:eastAsia="Times New Roman" w:hAnsi="Georgia" w:cstheme="minorHAnsi"/>
          <w:bCs/>
          <w:sz w:val="20"/>
          <w:szCs w:val="20"/>
          <w:lang w:eastAsia="fr-FR"/>
        </w:rPr>
        <w:t xml:space="preserve">Par les </w:t>
      </w:r>
      <w:r w:rsidRPr="00AE022C">
        <w:rPr>
          <w:rFonts w:ascii="Georgia" w:eastAsia="Times New Roman" w:hAnsi="Georgia" w:cstheme="minorHAnsi"/>
          <w:bCs/>
          <w:sz w:val="20"/>
          <w:szCs w:val="20"/>
          <w:lang w:val="fr-FR" w:eastAsia="fr-FR"/>
        </w:rPr>
        <w:t xml:space="preserve">droits et pratiques coutumiers (ex : entraide communautaire) et la gouvernance locale (ex : existence d’une association locale ou d’une collectivité territoriale) à gérer et réduire les risques ? </w:t>
      </w:r>
      <w:r w:rsidRPr="00AE022C">
        <w:rPr>
          <w:rFonts w:ascii="Georgia" w:eastAsia="Times New Roman" w:hAnsi="Georgia" w:cstheme="minorHAnsi"/>
          <w:bCs/>
          <w:sz w:val="20"/>
          <w:szCs w:val="20"/>
          <w:lang w:eastAsia="fr-FR"/>
        </w:rPr>
        <w:t>(</w:t>
      </w:r>
      <w:r w:rsidRPr="00AE022C">
        <w:rPr>
          <w:rFonts w:ascii="Georgia" w:eastAsia="Times New Roman" w:hAnsi="Georgia" w:cstheme="minorHAnsi"/>
          <w:b/>
          <w:i/>
          <w:iCs/>
          <w:sz w:val="20"/>
          <w:szCs w:val="20"/>
          <w:lang w:eastAsia="fr-FR"/>
        </w:rPr>
        <w:t>Résilience : capital politique</w:t>
      </w:r>
      <w:r w:rsidRPr="00AE022C">
        <w:rPr>
          <w:rFonts w:ascii="Georgia" w:eastAsia="Times New Roman" w:hAnsi="Georgia" w:cstheme="minorHAnsi"/>
          <w:bCs/>
          <w:sz w:val="20"/>
          <w:szCs w:val="20"/>
          <w:lang w:eastAsia="fr-FR"/>
        </w:rPr>
        <w:t xml:space="preserve">) </w:t>
      </w:r>
    </w:p>
    <w:p w14:paraId="0712DD15" w14:textId="77777777" w:rsidR="00AE022C" w:rsidRPr="00AE022C" w:rsidRDefault="00AE022C" w:rsidP="00AE022C">
      <w:pPr>
        <w:pStyle w:val="ListParagraph"/>
        <w:numPr>
          <w:ilvl w:val="1"/>
          <w:numId w:val="83"/>
        </w:numPr>
        <w:rPr>
          <w:rFonts w:ascii="Georgia" w:eastAsia="Times New Roman" w:hAnsi="Georgia" w:cstheme="minorHAnsi"/>
          <w:bCs/>
          <w:sz w:val="20"/>
          <w:szCs w:val="20"/>
          <w:lang w:val="fr-FR" w:eastAsia="fr-FR"/>
        </w:rPr>
      </w:pPr>
      <w:r w:rsidRPr="00AE022C">
        <w:rPr>
          <w:rFonts w:ascii="Georgia" w:eastAsia="Times New Roman" w:hAnsi="Georgia" w:cstheme="minorHAnsi"/>
          <w:bCs/>
          <w:sz w:val="20"/>
          <w:szCs w:val="20"/>
          <w:lang w:eastAsia="fr-FR"/>
        </w:rPr>
        <w:t xml:space="preserve">A compter </w:t>
      </w:r>
      <w:r w:rsidRPr="00AE022C">
        <w:rPr>
          <w:rFonts w:ascii="Georgia" w:eastAsia="Times New Roman" w:hAnsi="Georgia" w:cstheme="minorHAnsi"/>
          <w:bCs/>
          <w:sz w:val="20"/>
          <w:szCs w:val="20"/>
          <w:lang w:val="fr-FR" w:eastAsia="fr-FR"/>
        </w:rPr>
        <w:t xml:space="preserve">sur l’appui de la famille et des amis en cas de besoin ? </w:t>
      </w:r>
      <w:r w:rsidRPr="00AE022C">
        <w:rPr>
          <w:rFonts w:ascii="Georgia" w:eastAsia="Times New Roman" w:hAnsi="Georgia" w:cstheme="minorHAnsi"/>
          <w:bCs/>
          <w:sz w:val="20"/>
          <w:szCs w:val="20"/>
          <w:lang w:eastAsia="fr-FR"/>
        </w:rPr>
        <w:t>(</w:t>
      </w:r>
      <w:r w:rsidRPr="00AE022C">
        <w:rPr>
          <w:rFonts w:ascii="Georgia" w:eastAsia="Times New Roman" w:hAnsi="Georgia" w:cstheme="minorHAnsi"/>
          <w:b/>
          <w:i/>
          <w:iCs/>
          <w:sz w:val="20"/>
          <w:szCs w:val="20"/>
          <w:lang w:eastAsia="fr-FR"/>
        </w:rPr>
        <w:t>Résilience : capital social</w:t>
      </w:r>
      <w:r w:rsidRPr="00AE022C">
        <w:rPr>
          <w:rFonts w:ascii="Georgia" w:eastAsia="Times New Roman" w:hAnsi="Georgia" w:cstheme="minorHAnsi"/>
          <w:bCs/>
          <w:sz w:val="20"/>
          <w:szCs w:val="20"/>
          <w:lang w:eastAsia="fr-FR"/>
        </w:rPr>
        <w:t>)</w:t>
      </w:r>
    </w:p>
    <w:p w14:paraId="79B8197C" w14:textId="77777777" w:rsidR="00AE022C" w:rsidRPr="00AE022C" w:rsidRDefault="00AE022C" w:rsidP="00AE022C">
      <w:pPr>
        <w:pStyle w:val="ListParagraph"/>
        <w:numPr>
          <w:ilvl w:val="1"/>
          <w:numId w:val="83"/>
        </w:numPr>
        <w:rPr>
          <w:rFonts w:ascii="Georgia" w:eastAsia="Times New Roman" w:hAnsi="Georgia" w:cstheme="minorHAnsi"/>
          <w:bCs/>
          <w:sz w:val="20"/>
          <w:szCs w:val="20"/>
          <w:lang w:val="fr-FR" w:eastAsia="fr-FR"/>
        </w:rPr>
      </w:pPr>
      <w:r w:rsidRPr="00AE022C">
        <w:rPr>
          <w:rFonts w:ascii="Georgia" w:eastAsia="Times New Roman" w:hAnsi="Georgia" w:cstheme="minorHAnsi"/>
          <w:bCs/>
          <w:sz w:val="20"/>
          <w:szCs w:val="20"/>
          <w:lang w:eastAsia="fr-FR"/>
        </w:rPr>
        <w:t xml:space="preserve">A permettre l’aide des </w:t>
      </w:r>
      <w:r w:rsidRPr="00AE022C">
        <w:rPr>
          <w:rFonts w:ascii="Georgia" w:eastAsia="Times New Roman" w:hAnsi="Georgia" w:cstheme="minorHAnsi"/>
          <w:bCs/>
          <w:sz w:val="20"/>
          <w:szCs w:val="20"/>
          <w:lang w:val="fr-FR" w:eastAsia="fr-FR"/>
        </w:rPr>
        <w:t xml:space="preserve">services sociaux disponibles pour gérer et réduire les risques ? </w:t>
      </w:r>
      <w:r w:rsidRPr="00AE022C">
        <w:rPr>
          <w:rFonts w:ascii="Georgia" w:eastAsia="Times New Roman" w:hAnsi="Georgia" w:cstheme="minorHAnsi"/>
          <w:bCs/>
          <w:sz w:val="20"/>
          <w:szCs w:val="20"/>
          <w:lang w:eastAsia="fr-FR"/>
        </w:rPr>
        <w:t>(</w:t>
      </w:r>
      <w:r w:rsidRPr="00AE022C">
        <w:rPr>
          <w:rFonts w:ascii="Georgia" w:eastAsia="Times New Roman" w:hAnsi="Georgia" w:cstheme="minorHAnsi"/>
          <w:b/>
          <w:i/>
          <w:iCs/>
          <w:sz w:val="20"/>
          <w:szCs w:val="20"/>
          <w:lang w:eastAsia="fr-FR"/>
        </w:rPr>
        <w:t>Résilience : capital social</w:t>
      </w:r>
      <w:r w:rsidRPr="00AE022C">
        <w:rPr>
          <w:rFonts w:ascii="Georgia" w:eastAsia="Times New Roman" w:hAnsi="Georgia" w:cstheme="minorHAnsi"/>
          <w:bCs/>
          <w:sz w:val="20"/>
          <w:szCs w:val="20"/>
          <w:lang w:eastAsia="fr-FR"/>
        </w:rPr>
        <w:t>)</w:t>
      </w:r>
    </w:p>
    <w:p w14:paraId="26B6A65B" w14:textId="77777777" w:rsidR="00AE022C" w:rsidRPr="00AE022C" w:rsidRDefault="00AE022C" w:rsidP="00AE022C">
      <w:pPr>
        <w:pStyle w:val="ListParagraph"/>
        <w:numPr>
          <w:ilvl w:val="1"/>
          <w:numId w:val="83"/>
        </w:numPr>
        <w:rPr>
          <w:rFonts w:ascii="Georgia" w:eastAsia="Times New Roman" w:hAnsi="Georgia" w:cstheme="minorHAnsi"/>
          <w:bCs/>
          <w:sz w:val="20"/>
          <w:szCs w:val="20"/>
          <w:lang w:val="fr-FR" w:eastAsia="fr-FR"/>
        </w:rPr>
      </w:pPr>
      <w:r w:rsidRPr="00AE022C">
        <w:rPr>
          <w:rFonts w:ascii="Georgia" w:eastAsia="Times New Roman" w:hAnsi="Georgia" w:cstheme="minorHAnsi"/>
          <w:bCs/>
          <w:sz w:val="20"/>
          <w:szCs w:val="20"/>
          <w:lang w:eastAsia="fr-FR"/>
        </w:rPr>
        <w:t xml:space="preserve">Sur les </w:t>
      </w:r>
      <w:r w:rsidRPr="00AE022C">
        <w:rPr>
          <w:rFonts w:ascii="Georgia" w:eastAsia="Times New Roman" w:hAnsi="Georgia" w:cstheme="minorHAnsi"/>
          <w:color w:val="000000"/>
          <w:sz w:val="20"/>
          <w:szCs w:val="20"/>
          <w:lang w:eastAsia="fr-FR"/>
        </w:rPr>
        <w:t xml:space="preserve">risques auxquels ils devront faire face (désastre naturel, conflit armé, etc.) ? </w:t>
      </w:r>
      <w:r w:rsidRPr="00AE022C">
        <w:rPr>
          <w:rFonts w:ascii="Georgia" w:eastAsia="Times New Roman" w:hAnsi="Georgia" w:cstheme="minorHAnsi"/>
          <w:bCs/>
          <w:sz w:val="20"/>
          <w:szCs w:val="20"/>
          <w:lang w:eastAsia="fr-FR"/>
        </w:rPr>
        <w:t>(</w:t>
      </w:r>
      <w:r w:rsidRPr="00AE022C">
        <w:rPr>
          <w:rFonts w:ascii="Georgia" w:eastAsia="Times New Roman" w:hAnsi="Georgia" w:cstheme="minorHAnsi"/>
          <w:b/>
          <w:i/>
          <w:iCs/>
          <w:sz w:val="20"/>
          <w:szCs w:val="20"/>
          <w:lang w:eastAsia="fr-FR"/>
        </w:rPr>
        <w:t>Résilience : capacité d’alerte rapide</w:t>
      </w:r>
      <w:r w:rsidRPr="00AE022C">
        <w:rPr>
          <w:rFonts w:ascii="Georgia" w:eastAsia="Times New Roman" w:hAnsi="Georgia" w:cstheme="minorHAnsi"/>
          <w:bCs/>
          <w:sz w:val="20"/>
          <w:szCs w:val="20"/>
          <w:lang w:eastAsia="fr-FR"/>
        </w:rPr>
        <w:t>)</w:t>
      </w:r>
    </w:p>
    <w:p w14:paraId="4818B1B9" w14:textId="77777777" w:rsidR="00AE022C" w:rsidRPr="00AE022C" w:rsidRDefault="00AE022C" w:rsidP="00AE022C">
      <w:pPr>
        <w:pStyle w:val="ListParagraph"/>
        <w:numPr>
          <w:ilvl w:val="1"/>
          <w:numId w:val="83"/>
        </w:numPr>
        <w:rPr>
          <w:rFonts w:ascii="Georgia" w:eastAsia="Times New Roman" w:hAnsi="Georgia" w:cstheme="minorHAnsi"/>
          <w:bCs/>
          <w:sz w:val="20"/>
          <w:szCs w:val="20"/>
          <w:lang w:val="fr-FR" w:eastAsia="fr-FR"/>
        </w:rPr>
      </w:pPr>
      <w:r w:rsidRPr="00AE022C">
        <w:rPr>
          <w:rFonts w:ascii="Georgia" w:eastAsia="Times New Roman" w:hAnsi="Georgia" w:cstheme="minorHAnsi"/>
          <w:bCs/>
          <w:sz w:val="20"/>
          <w:szCs w:val="20"/>
          <w:lang w:eastAsia="fr-FR"/>
        </w:rPr>
        <w:t xml:space="preserve">Sur </w:t>
      </w:r>
      <w:r w:rsidRPr="00AE022C">
        <w:rPr>
          <w:rFonts w:ascii="Georgia" w:eastAsia="Times New Roman" w:hAnsi="Georgia" w:cstheme="minorHAnsi"/>
          <w:color w:val="000000"/>
          <w:sz w:val="20"/>
          <w:szCs w:val="20"/>
          <w:lang w:eastAsia="fr-FR"/>
        </w:rPr>
        <w:t xml:space="preserve">des structures et mécanismes, ou encore un système d’alerte rapide pour gérer et réduire les risques ? </w:t>
      </w:r>
      <w:r w:rsidRPr="00AE022C">
        <w:rPr>
          <w:rFonts w:ascii="Georgia" w:eastAsia="Times New Roman" w:hAnsi="Georgia" w:cstheme="minorHAnsi"/>
          <w:bCs/>
          <w:sz w:val="20"/>
          <w:szCs w:val="20"/>
          <w:lang w:eastAsia="fr-FR"/>
        </w:rPr>
        <w:t>(</w:t>
      </w:r>
      <w:r w:rsidRPr="00AE022C">
        <w:rPr>
          <w:rFonts w:ascii="Georgia" w:eastAsia="Times New Roman" w:hAnsi="Georgia" w:cstheme="minorHAnsi"/>
          <w:b/>
          <w:i/>
          <w:iCs/>
          <w:sz w:val="20"/>
          <w:szCs w:val="20"/>
          <w:lang w:eastAsia="fr-FR"/>
        </w:rPr>
        <w:t>Résilience : capacité d’alerte rapide</w:t>
      </w:r>
      <w:r w:rsidRPr="00AE022C">
        <w:rPr>
          <w:rFonts w:ascii="Georgia" w:eastAsia="Times New Roman" w:hAnsi="Georgia" w:cstheme="minorHAnsi"/>
          <w:bCs/>
          <w:sz w:val="20"/>
          <w:szCs w:val="20"/>
          <w:lang w:eastAsia="fr-FR"/>
        </w:rPr>
        <w:t>)</w:t>
      </w:r>
    </w:p>
    <w:p w14:paraId="3ED9F861" w14:textId="77777777" w:rsidR="00AE022C" w:rsidRPr="00057269" w:rsidRDefault="00AE022C" w:rsidP="0026617B">
      <w:pPr>
        <w:jc w:val="left"/>
        <w:rPr>
          <w:rFonts w:ascii="Georgia" w:eastAsia="Times New Roman" w:hAnsi="Georgia" w:cstheme="minorHAnsi"/>
          <w:color w:val="000000"/>
          <w:lang w:eastAsia="fr-FR"/>
        </w:rPr>
      </w:pPr>
    </w:p>
    <w:p w14:paraId="328AF7DF" w14:textId="77777777" w:rsidR="0026617B" w:rsidRPr="00057269" w:rsidRDefault="0026617B" w:rsidP="00AE563F">
      <w:pPr>
        <w:pStyle w:val="ListParagraph"/>
        <w:numPr>
          <w:ilvl w:val="0"/>
          <w:numId w:val="45"/>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Contribution des interventions au renforcement de la résilience des systèmes</w:t>
      </w:r>
    </w:p>
    <w:p w14:paraId="1853F0B8"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QE27.1</w:t>
      </w:r>
      <w:r w:rsidRPr="00057269">
        <w:rPr>
          <w:rFonts w:ascii="Georgia" w:eastAsia="Times New Roman" w:hAnsi="Georgia" w:cstheme="minorHAnsi"/>
          <w:color w:val="000000"/>
          <w:lang w:eastAsia="fr-FR"/>
        </w:rPr>
        <w:t xml:space="preserve"> Dans quelle mesure la stratégie de la réponse a permis aux systèmes de prestation de services sociaux d’identifié les risques tels que la fragilité, les conflits violents, les catastrophes, les changements climatiques, les épidémies et l'instabilité économique et politique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QE27.2</w:t>
      </w:r>
      <w:r w:rsidRPr="00057269">
        <w:rPr>
          <w:rFonts w:ascii="Georgia" w:eastAsia="Times New Roman" w:hAnsi="Georgia" w:cstheme="minorHAnsi"/>
          <w:color w:val="000000"/>
          <w:lang w:eastAsia="fr-FR"/>
        </w:rPr>
        <w:t xml:space="preserve"> Dans quelle mesure la stratégie de la réponse a permis aux systèmes de prestation de services sociaux de disposer de plan de gestion des risques tels que la fragilité, les conflits violents, les catastrophes, les changements climatiques, les épidémies et l'instabilité économique et politique ?</w:t>
      </w:r>
    </w:p>
    <w:p w14:paraId="674679FD" w14:textId="77777777" w:rsidR="0026617B" w:rsidRPr="00057269" w:rsidRDefault="0026617B" w:rsidP="0026617B">
      <w:pPr>
        <w:jc w:val="left"/>
        <w:rPr>
          <w:rFonts w:ascii="Georgia" w:hAnsi="Georgia"/>
          <w:color w:val="808080" w:themeColor="background1" w:themeShade="80"/>
        </w:rPr>
      </w:pPr>
      <w:r w:rsidRPr="00057269">
        <w:rPr>
          <w:rFonts w:ascii="Georgia" w:eastAsia="Times New Roman" w:hAnsi="Georgia" w:cstheme="minorHAnsi"/>
          <w:b/>
          <w:bCs/>
          <w:color w:val="000000"/>
          <w:lang w:eastAsia="fr-FR"/>
        </w:rPr>
        <w:t xml:space="preserve">QE27.3 </w:t>
      </w:r>
      <w:r w:rsidRPr="00057269">
        <w:rPr>
          <w:rFonts w:ascii="Georgia" w:eastAsia="Times New Roman" w:hAnsi="Georgia" w:cstheme="minorHAnsi"/>
          <w:color w:val="000000"/>
          <w:lang w:eastAsia="fr-FR"/>
        </w:rPr>
        <w:t>Dans quelle mesure les</w:t>
      </w:r>
      <w:r w:rsidRPr="00057269">
        <w:rPr>
          <w:rFonts w:ascii="Georgia" w:eastAsia="Times New Roman" w:hAnsi="Georgia" w:cstheme="minorHAnsi"/>
          <w:b/>
          <w:bCs/>
          <w:color w:val="000000"/>
          <w:lang w:eastAsia="fr-FR"/>
        </w:rPr>
        <w:t xml:space="preserve"> </w:t>
      </w:r>
      <w:r w:rsidRPr="00057269">
        <w:rPr>
          <w:rFonts w:ascii="Georgia" w:eastAsia="Times New Roman" w:hAnsi="Georgia" w:cstheme="minorHAnsi"/>
          <w:color w:val="000000"/>
          <w:lang w:eastAsia="fr-FR"/>
        </w:rPr>
        <w:t>mécanismes mis en place sont durables et quelles sont leurs capacités à supporter l'offre des services, le plaidoyer, le financement sans soutien de l'UNICEF ?</w:t>
      </w:r>
    </w:p>
    <w:p w14:paraId="15C2D320" w14:textId="77777777" w:rsidR="0026617B" w:rsidRPr="00057269" w:rsidRDefault="0026617B" w:rsidP="0026617B">
      <w:pPr>
        <w:jc w:val="left"/>
        <w:rPr>
          <w:rFonts w:ascii="Georgia" w:hAnsi="Georgia"/>
          <w:lang w:eastAsia="fr-FR"/>
        </w:rPr>
      </w:pPr>
    </w:p>
    <w:p w14:paraId="6E2A41E6" w14:textId="77777777" w:rsidR="0026617B" w:rsidRPr="00057269" w:rsidRDefault="0026617B" w:rsidP="0026617B">
      <w:pPr>
        <w:jc w:val="left"/>
        <w:rPr>
          <w:rFonts w:ascii="Georgia" w:eastAsia="Times New Roman" w:hAnsi="Georgia" w:cs="Times New Roman"/>
          <w:b/>
          <w:bCs/>
          <w:color w:val="000000"/>
          <w:lang w:eastAsia="fr-FR"/>
        </w:rPr>
      </w:pPr>
      <w:r w:rsidRPr="00057269">
        <w:rPr>
          <w:rFonts w:ascii="Georgia" w:eastAsia="Times New Roman" w:hAnsi="Georgia" w:cs="Times New Roman"/>
          <w:b/>
          <w:bCs/>
          <w:color w:val="000000"/>
          <w:lang w:eastAsia="fr-FR"/>
        </w:rPr>
        <w:t>VI. COUVERTURE, DROITS HUMAINS, GENRE ET EQUITE</w:t>
      </w:r>
    </w:p>
    <w:p w14:paraId="662EF523" w14:textId="77777777" w:rsidR="0026617B" w:rsidRPr="00057269" w:rsidRDefault="0026617B" w:rsidP="0026617B">
      <w:pPr>
        <w:jc w:val="left"/>
        <w:rPr>
          <w:rFonts w:ascii="Georgia" w:eastAsia="Times New Roman" w:hAnsi="Georgia" w:cs="Times New Roman"/>
          <w:b/>
          <w:bCs/>
          <w:color w:val="000000"/>
          <w:lang w:eastAsia="fr-FR"/>
        </w:rPr>
      </w:pPr>
    </w:p>
    <w:p w14:paraId="327F1ECD" w14:textId="77777777" w:rsidR="0026617B" w:rsidRPr="00057269" w:rsidRDefault="0026617B" w:rsidP="00AE563F">
      <w:pPr>
        <w:pStyle w:val="ListParagraph"/>
        <w:numPr>
          <w:ilvl w:val="0"/>
          <w:numId w:val="46"/>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Proportion de la population affectée, ciblée</w:t>
      </w:r>
    </w:p>
    <w:p w14:paraId="51CD6534" w14:textId="77777777" w:rsidR="0026617B" w:rsidRPr="00057269" w:rsidRDefault="0026617B" w:rsidP="0026617B">
      <w:pPr>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QE28.2</w:t>
      </w:r>
      <w:r w:rsidRPr="00057269">
        <w:rPr>
          <w:rFonts w:ascii="Georgia" w:eastAsia="Times New Roman" w:hAnsi="Georgia" w:cstheme="minorHAnsi"/>
          <w:color w:val="000000"/>
          <w:lang w:eastAsia="fr-FR"/>
        </w:rPr>
        <w:t xml:space="preserve"> Quels sont les principaux obstacles qui ont empêché d'atteindre toute la population touchée ?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QE28.3</w:t>
      </w:r>
      <w:r w:rsidRPr="00057269">
        <w:rPr>
          <w:rFonts w:ascii="Georgia" w:eastAsia="Times New Roman" w:hAnsi="Georgia" w:cstheme="minorHAnsi"/>
          <w:color w:val="000000"/>
          <w:lang w:eastAsia="fr-FR"/>
        </w:rPr>
        <w:t xml:space="preserve"> Dans quelle mesure les obstacles à leur atteinte ont-ils été identifiés et surmontés ?</w:t>
      </w:r>
    </w:p>
    <w:p w14:paraId="4FB067B6" w14:textId="77777777" w:rsidR="0026617B" w:rsidRPr="00057269" w:rsidRDefault="0026617B" w:rsidP="0026617B">
      <w:pPr>
        <w:jc w:val="left"/>
        <w:rPr>
          <w:rFonts w:ascii="Georgia" w:eastAsia="Times New Roman" w:hAnsi="Georgia" w:cstheme="minorHAnsi"/>
          <w:b/>
          <w:bCs/>
          <w:color w:val="000000"/>
          <w:lang w:eastAsia="fr-FR"/>
        </w:rPr>
      </w:pPr>
    </w:p>
    <w:p w14:paraId="3D879991" w14:textId="77777777" w:rsidR="0026617B" w:rsidRPr="00057269" w:rsidRDefault="0026617B" w:rsidP="00AE563F">
      <w:pPr>
        <w:pStyle w:val="ListParagraph"/>
        <w:numPr>
          <w:ilvl w:val="0"/>
          <w:numId w:val="46"/>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Prise en compte des droits humains, genre et équité dans les interventions</w:t>
      </w:r>
    </w:p>
    <w:p w14:paraId="161B3176" w14:textId="77777777" w:rsidR="0026617B" w:rsidRPr="00057269" w:rsidRDefault="0026617B" w:rsidP="0026617B">
      <w:pPr>
        <w:jc w:val="left"/>
        <w:rPr>
          <w:rFonts w:ascii="Georgia" w:eastAsia="Times New Roman" w:hAnsi="Georgia" w:cstheme="minorHAnsi"/>
          <w:b/>
          <w:bCs/>
          <w:lang w:eastAsia="fr-FR"/>
        </w:rPr>
      </w:pPr>
      <w:r w:rsidRPr="00057269">
        <w:rPr>
          <w:rFonts w:ascii="Georgia" w:eastAsia="Times New Roman" w:hAnsi="Georgia" w:cstheme="minorHAnsi"/>
          <w:b/>
          <w:bCs/>
          <w:color w:val="000000"/>
          <w:lang w:eastAsia="fr-FR"/>
        </w:rPr>
        <w:t>QE29.2</w:t>
      </w:r>
      <w:r w:rsidRPr="00057269">
        <w:rPr>
          <w:rFonts w:ascii="Georgia" w:eastAsia="Times New Roman" w:hAnsi="Georgia" w:cstheme="minorHAnsi"/>
          <w:color w:val="000000"/>
          <w:lang w:eastAsia="fr-FR"/>
        </w:rPr>
        <w:t xml:space="preserve"> Dans quelle mesure les interventions prennent en compte systématiquement les considérations relatives aux droits humains, à l'égalité des sexes et à l'équité </w:t>
      </w:r>
      <w:r w:rsidRPr="00057269">
        <w:rPr>
          <w:rFonts w:ascii="Georgia" w:eastAsia="Times New Roman" w:hAnsi="Georgia" w:cstheme="minorHAnsi"/>
          <w:b/>
          <w:bCs/>
          <w:color w:val="000000"/>
          <w:lang w:eastAsia="fr-FR"/>
        </w:rPr>
        <w:t>lors la mise en œuvre</w:t>
      </w:r>
      <w:r w:rsidRPr="00057269">
        <w:rPr>
          <w:rFonts w:ascii="Georgia" w:eastAsia="Times New Roman" w:hAnsi="Georgia" w:cstheme="minorHAnsi"/>
          <w:color w:val="000000"/>
          <w:lang w:eastAsia="fr-FR"/>
        </w:rPr>
        <w:t xml:space="preserve"> ?</w:t>
      </w:r>
    </w:p>
    <w:p w14:paraId="2C4530EB" w14:textId="77777777" w:rsidR="0026617B" w:rsidRPr="00057269" w:rsidRDefault="0026617B" w:rsidP="0026617B">
      <w:pPr>
        <w:rPr>
          <w:rFonts w:ascii="Georgia" w:eastAsia="Times New Roman" w:hAnsi="Georgia" w:cs="Times New Roman"/>
          <w:sz w:val="20"/>
          <w:szCs w:val="20"/>
          <w:lang w:eastAsia="fr-FR"/>
        </w:rPr>
      </w:pPr>
      <w:r w:rsidRPr="00057269">
        <w:rPr>
          <w:rFonts w:ascii="Georgia" w:eastAsia="Times New Roman" w:hAnsi="Georgia" w:cs="Times New Roman"/>
          <w:sz w:val="20"/>
          <w:szCs w:val="20"/>
          <w:lang w:eastAsia="fr-FR"/>
        </w:rPr>
        <w:br w:type="page"/>
      </w:r>
    </w:p>
    <w:p w14:paraId="757271EC" w14:textId="77777777" w:rsidR="0026617B" w:rsidRPr="00057269" w:rsidRDefault="0026617B" w:rsidP="0026617B">
      <w:pPr>
        <w:pStyle w:val="Heading3"/>
        <w:rPr>
          <w:rFonts w:ascii="Georgia" w:hAnsi="Georgia"/>
          <w:lang w:eastAsia="fr-CM"/>
        </w:rPr>
      </w:pPr>
      <w:bookmarkStart w:id="165" w:name="_Toc130716789"/>
      <w:bookmarkStart w:id="166" w:name="_Toc131038759"/>
      <w:r w:rsidRPr="00057269">
        <w:rPr>
          <w:rFonts w:ascii="Georgia" w:hAnsi="Georgia"/>
          <w:lang w:eastAsia="fr-CM"/>
        </w:rPr>
        <w:t>Outil 03 : GUIDE D’ENTRETIEN POUR LES ONG</w:t>
      </w:r>
      <w:bookmarkEnd w:id="165"/>
      <w:bookmarkEnd w:id="166"/>
    </w:p>
    <w:p w14:paraId="428960AC" w14:textId="77777777" w:rsidR="0026617B" w:rsidRPr="00057269" w:rsidRDefault="0026617B" w:rsidP="0026617B">
      <w:pPr>
        <w:spacing w:line="276" w:lineRule="auto"/>
        <w:rPr>
          <w:rFonts w:ascii="Georgia" w:eastAsia="Times New Roman" w:hAnsi="Georgia" w:cstheme="minorHAnsi"/>
          <w:sz w:val="20"/>
          <w:szCs w:val="20"/>
          <w:lang w:val="fr-CM" w:eastAsia="fr-CM"/>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26617B" w:rsidRPr="00057269" w14:paraId="185C24DF" w14:textId="77777777" w:rsidTr="00603EC6">
        <w:tc>
          <w:tcPr>
            <w:tcW w:w="9016" w:type="dxa"/>
            <w:tcBorders>
              <w:top w:val="single" w:sz="4" w:space="0" w:color="0070C0"/>
              <w:left w:val="single" w:sz="4" w:space="0" w:color="0070C0"/>
              <w:bottom w:val="single" w:sz="4" w:space="0" w:color="0070C0"/>
              <w:right w:val="single" w:sz="4" w:space="0" w:color="0070C0"/>
            </w:tcBorders>
            <w:shd w:val="clear" w:color="auto" w:fill="ECF2FA"/>
          </w:tcPr>
          <w:p w14:paraId="2B4E7CBA" w14:textId="77777777" w:rsidR="0026617B" w:rsidRPr="00057269" w:rsidRDefault="0026617B" w:rsidP="00603EC6">
            <w:pPr>
              <w:pStyle w:val="BodyText"/>
              <w:spacing w:line="240" w:lineRule="auto"/>
              <w:rPr>
                <w:rFonts w:eastAsiaTheme="minorHAnsi" w:cs="Tahoma"/>
                <w:b/>
                <w:bCs/>
                <w:color w:val="0070C0"/>
                <w:sz w:val="20"/>
                <w:szCs w:val="20"/>
                <w:lang w:val="fr-FR"/>
              </w:rPr>
            </w:pPr>
            <w:r w:rsidRPr="00057269">
              <w:rPr>
                <w:rFonts w:cs="Tahoma"/>
                <w:b/>
                <w:bCs/>
                <w:color w:val="0070C0"/>
                <w:sz w:val="20"/>
                <w:szCs w:val="20"/>
                <w:lang w:val="fr-FR"/>
              </w:rPr>
              <w:t>Formulaire de consentement éclairé</w:t>
            </w:r>
          </w:p>
          <w:p w14:paraId="7D13C807" w14:textId="1E75D8FE" w:rsidR="0026617B" w:rsidRPr="00057269" w:rsidRDefault="0026617B" w:rsidP="00603EC6">
            <w:pPr>
              <w:adjustRightInd w:val="0"/>
              <w:rPr>
                <w:rFonts w:ascii="Georgia" w:hAnsi="Georgia" w:cs="Tahoma"/>
                <w:sz w:val="20"/>
                <w:szCs w:val="20"/>
                <w:lang w:val="fr-FR"/>
              </w:rPr>
            </w:pPr>
            <w:r w:rsidRPr="00057269">
              <w:rPr>
                <w:rFonts w:ascii="Georgia" w:hAnsi="Georgia" w:cs="Tahoma"/>
                <w:color w:val="000000"/>
                <w:sz w:val="20"/>
                <w:szCs w:val="20"/>
                <w:lang w:val="fr-FR"/>
              </w:rPr>
              <w:t xml:space="preserve">Je m'appelle (Nom &amp; Prénom). Je suis là dans le cadre de l'évaluation </w:t>
            </w:r>
            <w:r w:rsidRPr="00057269">
              <w:rPr>
                <w:rFonts w:ascii="Georgia" w:eastAsia="Times New Roman" w:hAnsi="Georgia" w:cstheme="minorHAnsi"/>
                <w:bCs/>
                <w:sz w:val="20"/>
                <w:szCs w:val="20"/>
                <w:lang w:val="fr-CM" w:eastAsia="fr-CM"/>
              </w:rPr>
              <w:t>de la réponse de l’UNICEF à la crise Humanitaire au Sahel Centre entre 2019 et 202</w:t>
            </w:r>
            <w:r w:rsidR="00A92FDD">
              <w:rPr>
                <w:rFonts w:ascii="Georgia" w:eastAsia="Times New Roman" w:hAnsi="Georgia" w:cstheme="minorHAnsi"/>
                <w:bCs/>
                <w:sz w:val="20"/>
                <w:szCs w:val="20"/>
                <w:lang w:val="fr-CM" w:eastAsia="fr-CM"/>
              </w:rPr>
              <w:t>1</w:t>
            </w:r>
            <w:r w:rsidRPr="00057269">
              <w:rPr>
                <w:rFonts w:ascii="Georgia" w:hAnsi="Georgia" w:cs="Tahoma"/>
                <w:color w:val="000000"/>
                <w:sz w:val="20"/>
                <w:szCs w:val="20"/>
                <w:lang w:val="fr-FR"/>
              </w:rPr>
              <w:t xml:space="preserve">. Cette évaluation est réalisée par le Cabinet d'Etudes "Associés en Management public et Développement" (AMD International), que je représente. Je voudrais m'entretenir avec vous sur ce sujet. Cette évaluation vise </w:t>
            </w:r>
            <w:r w:rsidRPr="00057269">
              <w:rPr>
                <w:rFonts w:ascii="Georgia" w:hAnsi="Georgia"/>
                <w:sz w:val="20"/>
                <w:szCs w:val="20"/>
                <w:lang w:val="fr-FR"/>
              </w:rPr>
              <w:t>à faire une évaluation de la performance, d’apporter un éclairage sur les avancées de la mise en œuvre de la stratégie, de capitaliser les leçons apprises jusqu’alors, et d’informer la programmation, et la prise de décision</w:t>
            </w:r>
            <w:r w:rsidRPr="00057269">
              <w:rPr>
                <w:rFonts w:ascii="Georgia" w:hAnsi="Georgia"/>
                <w:strike/>
                <w:color w:val="000000" w:themeColor="text1"/>
                <w:sz w:val="20"/>
                <w:szCs w:val="20"/>
                <w:lang w:val="fr-FR"/>
              </w:rPr>
              <w:t>s</w:t>
            </w:r>
            <w:r w:rsidRPr="00057269">
              <w:rPr>
                <w:rFonts w:ascii="Georgia" w:hAnsi="Georgia" w:cs="Tahoma"/>
                <w:sz w:val="20"/>
                <w:szCs w:val="20"/>
                <w:lang w:val="fr-FR"/>
              </w:rPr>
              <w:t xml:space="preserve">. Votre participation à cette évaluation est importante et permettrait de soutenir l'analyse de la performance de la </w:t>
            </w:r>
            <w:r w:rsidR="00A92FDD" w:rsidRPr="00057269">
              <w:rPr>
                <w:rFonts w:ascii="Georgia" w:hAnsi="Georgia" w:cs="Tahoma"/>
                <w:sz w:val="20"/>
                <w:szCs w:val="20"/>
                <w:lang w:val="fr-FR"/>
              </w:rPr>
              <w:t>réponse</w:t>
            </w:r>
            <w:r w:rsidRPr="00057269">
              <w:rPr>
                <w:rFonts w:ascii="Georgia" w:hAnsi="Georgia" w:cs="Tahoma"/>
                <w:sz w:val="20"/>
                <w:szCs w:val="20"/>
                <w:lang w:val="fr-FR"/>
              </w:rPr>
              <w:t xml:space="preserve"> humanitaire. Votre participation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7AEDBA49" w14:textId="77777777" w:rsidR="0026617B" w:rsidRPr="00057269" w:rsidRDefault="0026617B" w:rsidP="00603EC6">
            <w:pPr>
              <w:adjustRightInd w:val="0"/>
              <w:rPr>
                <w:rFonts w:ascii="Georgia" w:hAnsi="Georgia" w:cs="Tahoma"/>
                <w:sz w:val="20"/>
                <w:szCs w:val="20"/>
                <w:lang w:val="fr-FR"/>
              </w:rPr>
            </w:pPr>
            <w:r w:rsidRPr="00057269">
              <w:rPr>
                <w:rFonts w:ascii="Georgia" w:hAnsi="Georgia" w:cs="Tahoma"/>
                <w:sz w:val="20"/>
                <w:szCs w:val="20"/>
                <w:lang w:val="fr-FR"/>
              </w:rPr>
              <w:t>Les données recueillies resteront confidentielles et ne serviront uniquement qu'à l'objet de la présente étude. Nos échanges dureront environ 1 h à 1 h 30. En participant à cette évaluation, il n’y a pas de risque particulier pour vous.</w:t>
            </w:r>
          </w:p>
          <w:p w14:paraId="0D108B91" w14:textId="77777777" w:rsidR="0026617B" w:rsidRPr="00057269" w:rsidRDefault="0026617B" w:rsidP="00603EC6">
            <w:pPr>
              <w:adjustRightInd w:val="0"/>
              <w:rPr>
                <w:rFonts w:ascii="Georgia" w:hAnsi="Georgia" w:cs="Tahoma"/>
                <w:sz w:val="20"/>
                <w:szCs w:val="20"/>
                <w:lang w:val="fr-FR"/>
              </w:rPr>
            </w:pPr>
            <w:r w:rsidRPr="00057269">
              <w:rPr>
                <w:rFonts w:ascii="Georgia" w:hAnsi="Georgia" w:cs="Tahoma"/>
                <w:sz w:val="20"/>
                <w:szCs w:val="20"/>
                <w:lang w:val="fr-FR"/>
              </w:rPr>
              <w:t>Je sollicite votre accord de principe pour commencer l'interview si vous acceptez de participer à cette enquête.</w:t>
            </w: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26617B" w:rsidRPr="00057269" w14:paraId="5B8EB307" w14:textId="77777777" w:rsidTr="00603EC6">
              <w:tc>
                <w:tcPr>
                  <w:tcW w:w="4395" w:type="dxa"/>
                  <w:hideMark/>
                </w:tcPr>
                <w:p w14:paraId="4EC6F5B1"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Je soussigné(e), Monsieur / Madame ………</w:t>
                  </w:r>
                </w:p>
              </w:tc>
              <w:tc>
                <w:tcPr>
                  <w:tcW w:w="4389" w:type="dxa"/>
                  <w:hideMark/>
                </w:tcPr>
                <w:p w14:paraId="41CC7419"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w:t>
                  </w:r>
                </w:p>
              </w:tc>
            </w:tr>
            <w:tr w:rsidR="0026617B" w:rsidRPr="00057269" w14:paraId="36B9F172" w14:textId="77777777" w:rsidTr="00603EC6">
              <w:tc>
                <w:tcPr>
                  <w:tcW w:w="4395" w:type="dxa"/>
                  <w:hideMark/>
                </w:tcPr>
                <w:p w14:paraId="0C770C7B"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Localité :</w:t>
                  </w:r>
                </w:p>
              </w:tc>
              <w:tc>
                <w:tcPr>
                  <w:tcW w:w="4389" w:type="dxa"/>
                </w:tcPr>
                <w:p w14:paraId="4E26849A" w14:textId="77777777" w:rsidR="0026617B" w:rsidRPr="00057269" w:rsidRDefault="0026617B" w:rsidP="00603EC6">
                  <w:pPr>
                    <w:adjustRightInd w:val="0"/>
                    <w:rPr>
                      <w:rFonts w:ascii="Georgia" w:hAnsi="Georgia" w:cs="Tahoma"/>
                      <w:color w:val="000000"/>
                      <w:sz w:val="20"/>
                      <w:szCs w:val="20"/>
                      <w:lang w:val="fr-FR"/>
                    </w:rPr>
                  </w:pPr>
                </w:p>
              </w:tc>
            </w:tr>
            <w:tr w:rsidR="0026617B" w:rsidRPr="00057269" w14:paraId="562C26E7" w14:textId="77777777" w:rsidTr="00603EC6">
              <w:tc>
                <w:tcPr>
                  <w:tcW w:w="4395" w:type="dxa"/>
                  <w:hideMark/>
                </w:tcPr>
                <w:p w14:paraId="167072AA"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Fonction :</w:t>
                  </w:r>
                </w:p>
              </w:tc>
              <w:tc>
                <w:tcPr>
                  <w:tcW w:w="4389" w:type="dxa"/>
                </w:tcPr>
                <w:p w14:paraId="72EBABD6" w14:textId="77777777" w:rsidR="0026617B" w:rsidRPr="00057269" w:rsidRDefault="0026617B" w:rsidP="00603EC6">
                  <w:pPr>
                    <w:adjustRightInd w:val="0"/>
                    <w:rPr>
                      <w:rFonts w:ascii="Georgia" w:hAnsi="Georgia" w:cs="Tahoma"/>
                      <w:color w:val="000000"/>
                      <w:sz w:val="20"/>
                      <w:szCs w:val="20"/>
                      <w:lang w:val="fr-FR"/>
                    </w:rPr>
                  </w:pPr>
                </w:p>
              </w:tc>
            </w:tr>
            <w:tr w:rsidR="0026617B" w:rsidRPr="00057269" w14:paraId="6F11AF0B" w14:textId="77777777" w:rsidTr="00603EC6">
              <w:tc>
                <w:tcPr>
                  <w:tcW w:w="4395" w:type="dxa"/>
                  <w:hideMark/>
                </w:tcPr>
                <w:p w14:paraId="76DD56FD"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Structure :</w:t>
                  </w:r>
                </w:p>
              </w:tc>
              <w:tc>
                <w:tcPr>
                  <w:tcW w:w="4389" w:type="dxa"/>
                </w:tcPr>
                <w:p w14:paraId="245F1768" w14:textId="77777777" w:rsidR="0026617B" w:rsidRPr="00057269" w:rsidRDefault="0026617B" w:rsidP="00603EC6">
                  <w:pPr>
                    <w:adjustRightInd w:val="0"/>
                    <w:rPr>
                      <w:rFonts w:ascii="Georgia" w:hAnsi="Georgia" w:cs="Tahoma"/>
                      <w:color w:val="000000"/>
                      <w:sz w:val="20"/>
                      <w:szCs w:val="20"/>
                      <w:lang w:val="fr-FR"/>
                    </w:rPr>
                  </w:pPr>
                </w:p>
              </w:tc>
            </w:tr>
            <w:tr w:rsidR="0026617B" w:rsidRPr="00057269" w14:paraId="1F31DDD5" w14:textId="77777777" w:rsidTr="00603EC6">
              <w:tc>
                <w:tcPr>
                  <w:tcW w:w="4395" w:type="dxa"/>
                  <w:hideMark/>
                </w:tcPr>
                <w:p w14:paraId="14753707"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Contact :</w:t>
                  </w:r>
                </w:p>
              </w:tc>
              <w:tc>
                <w:tcPr>
                  <w:tcW w:w="4389" w:type="dxa"/>
                </w:tcPr>
                <w:p w14:paraId="6FCCCF19" w14:textId="77777777" w:rsidR="0026617B" w:rsidRPr="00057269" w:rsidRDefault="0026617B" w:rsidP="00603EC6">
                  <w:pPr>
                    <w:adjustRightInd w:val="0"/>
                    <w:rPr>
                      <w:rFonts w:ascii="Georgia" w:hAnsi="Georgia" w:cs="Tahoma"/>
                      <w:color w:val="000000"/>
                      <w:sz w:val="20"/>
                      <w:szCs w:val="20"/>
                      <w:lang w:val="fr-FR"/>
                    </w:rPr>
                  </w:pPr>
                </w:p>
              </w:tc>
            </w:tr>
          </w:tbl>
          <w:p w14:paraId="5717EFA5" w14:textId="77777777" w:rsidR="0026617B" w:rsidRPr="00057269" w:rsidRDefault="0026617B" w:rsidP="00603EC6">
            <w:pPr>
              <w:rPr>
                <w:rFonts w:ascii="Georgia" w:hAnsi="Georgia" w:cs="Tahoma"/>
                <w:sz w:val="20"/>
                <w:szCs w:val="20"/>
                <w:lang w:val="fr-FR"/>
              </w:rPr>
            </w:pPr>
            <w:r w:rsidRPr="00057269">
              <w:rPr>
                <w:rFonts w:ascii="Georgia" w:eastAsia="Times New Roman" w:hAnsi="Georgia" w:cs="Tahoma"/>
                <w:b/>
                <w:bCs/>
                <w:color w:val="000000"/>
                <w:sz w:val="20"/>
                <w:szCs w:val="20"/>
                <w:lang w:val="fr-FR"/>
              </w:rPr>
              <w:t>Considérant,</w:t>
            </w:r>
            <w:r w:rsidRPr="00057269">
              <w:rPr>
                <w:rFonts w:ascii="Georgia" w:eastAsia="Times New Roman" w:hAnsi="Georgia" w:cs="Tahoma"/>
                <w:color w:val="000000"/>
                <w:sz w:val="20"/>
                <w:szCs w:val="20"/>
                <w:lang w:val="fr-FR"/>
              </w:rPr>
              <w:t xml:space="preserve"> l’objectif </w:t>
            </w:r>
            <w:r w:rsidRPr="00057269">
              <w:rPr>
                <w:rFonts w:ascii="Georgia" w:hAnsi="Georgia"/>
                <w:sz w:val="20"/>
                <w:szCs w:val="20"/>
                <w:lang w:val="fr-FR"/>
              </w:rPr>
              <w:t>de faire une analyse de la performance, d’apporter un éclairage sur les avancées de la mise en œuvre de la stratégie, de capitaliser les leçons apprises jusqu’alors, et d’informer la programmation, et la prise de décisions pour la suite réponse humanitaire.</w:t>
            </w:r>
          </w:p>
          <w:p w14:paraId="4C5180C8" w14:textId="4C83F97B" w:rsidR="0026617B" w:rsidRPr="00057269" w:rsidRDefault="0026617B" w:rsidP="00603EC6">
            <w:pPr>
              <w:rPr>
                <w:rFonts w:ascii="Georgia" w:eastAsia="Times New Roman" w:hAnsi="Georgia" w:cs="Tahoma"/>
                <w:color w:val="000000"/>
                <w:sz w:val="20"/>
                <w:szCs w:val="20"/>
                <w:lang w:val="fr-FR"/>
              </w:rPr>
            </w:pPr>
            <w:r w:rsidRPr="00057269">
              <w:rPr>
                <w:rFonts w:ascii="Georgia" w:eastAsia="Times New Roman" w:hAnsi="Georgia" w:cs="Tahoma"/>
                <w:b/>
                <w:bCs/>
                <w:color w:val="000000"/>
                <w:sz w:val="20"/>
                <w:szCs w:val="20"/>
                <w:lang w:val="fr-FR"/>
              </w:rPr>
              <w:t xml:space="preserve">Considérant, </w:t>
            </w:r>
            <w:r w:rsidRPr="00057269">
              <w:rPr>
                <w:rFonts w:ascii="Georgia" w:eastAsia="Times New Roman" w:hAnsi="Georgia" w:cs="Tahoma"/>
                <w:color w:val="000000"/>
                <w:sz w:val="20"/>
                <w:szCs w:val="20"/>
                <w:lang w:val="fr-FR"/>
              </w:rPr>
              <w:t xml:space="preserve">les principales parties prenantes engagées dans la présente enquête, le Bureau Régional de l’UNICEF, les Bureaux pays de l’UNICEF, les départements </w:t>
            </w:r>
            <w:r w:rsidR="00A92FDD" w:rsidRPr="00057269">
              <w:rPr>
                <w:rFonts w:ascii="Georgia" w:eastAsia="Times New Roman" w:hAnsi="Georgia" w:cs="Tahoma"/>
                <w:color w:val="000000"/>
                <w:sz w:val="20"/>
                <w:szCs w:val="20"/>
                <w:lang w:val="fr-FR"/>
              </w:rPr>
              <w:t>ministériels</w:t>
            </w:r>
            <w:r w:rsidRPr="00057269">
              <w:rPr>
                <w:rFonts w:ascii="Georgia" w:eastAsia="Times New Roman" w:hAnsi="Georgia" w:cs="Tahoma"/>
                <w:color w:val="000000"/>
                <w:sz w:val="20"/>
                <w:szCs w:val="20"/>
                <w:lang w:val="fr-FR"/>
              </w:rPr>
              <w:t>, les collectivités terr</w:t>
            </w:r>
            <w:r w:rsidR="00A92FDD">
              <w:rPr>
                <w:rFonts w:ascii="Georgia" w:eastAsia="Times New Roman" w:hAnsi="Georgia" w:cs="Tahoma"/>
                <w:color w:val="000000"/>
                <w:sz w:val="20"/>
                <w:szCs w:val="20"/>
                <w:lang w:val="fr-FR"/>
              </w:rPr>
              <w:t>i</w:t>
            </w:r>
            <w:r w:rsidRPr="00057269">
              <w:rPr>
                <w:rFonts w:ascii="Georgia" w:eastAsia="Times New Roman" w:hAnsi="Georgia" w:cs="Tahoma"/>
                <w:color w:val="000000"/>
                <w:sz w:val="20"/>
                <w:szCs w:val="20"/>
                <w:lang w:val="fr-FR"/>
              </w:rPr>
              <w:t>t</w:t>
            </w:r>
            <w:r w:rsidR="00A92FDD">
              <w:rPr>
                <w:rFonts w:ascii="Georgia" w:eastAsia="Times New Roman" w:hAnsi="Georgia" w:cs="Tahoma"/>
                <w:color w:val="000000"/>
                <w:sz w:val="20"/>
                <w:szCs w:val="20"/>
                <w:lang w:val="fr-FR"/>
              </w:rPr>
              <w:t>o</w:t>
            </w:r>
            <w:r w:rsidRPr="00057269">
              <w:rPr>
                <w:rFonts w:ascii="Georgia" w:eastAsia="Times New Roman" w:hAnsi="Georgia" w:cs="Tahoma"/>
                <w:color w:val="000000"/>
                <w:sz w:val="20"/>
                <w:szCs w:val="20"/>
                <w:lang w:val="fr-FR"/>
              </w:rPr>
              <w:t>r</w:t>
            </w:r>
            <w:r w:rsidR="00A92FDD">
              <w:rPr>
                <w:rFonts w:ascii="Georgia" w:eastAsia="Times New Roman" w:hAnsi="Georgia" w:cs="Tahoma"/>
                <w:color w:val="000000"/>
                <w:sz w:val="20"/>
                <w:szCs w:val="20"/>
                <w:lang w:val="fr-FR"/>
              </w:rPr>
              <w:t>i</w:t>
            </w:r>
            <w:r w:rsidRPr="00057269">
              <w:rPr>
                <w:rFonts w:ascii="Georgia" w:eastAsia="Times New Roman" w:hAnsi="Georgia" w:cs="Tahoma"/>
                <w:color w:val="000000"/>
                <w:sz w:val="20"/>
                <w:szCs w:val="20"/>
                <w:lang w:val="fr-FR"/>
              </w:rPr>
              <w:t xml:space="preserve">ales et les ONG </w:t>
            </w:r>
            <w:r w:rsidR="00A92FDD" w:rsidRPr="00057269">
              <w:rPr>
                <w:rFonts w:ascii="Georgia" w:eastAsia="Times New Roman" w:hAnsi="Georgia" w:cs="Tahoma"/>
                <w:color w:val="000000"/>
                <w:sz w:val="20"/>
                <w:szCs w:val="20"/>
                <w:lang w:val="fr-FR"/>
              </w:rPr>
              <w:t>internationales</w:t>
            </w:r>
            <w:r w:rsidRPr="00057269">
              <w:rPr>
                <w:rFonts w:ascii="Georgia" w:eastAsia="Times New Roman" w:hAnsi="Georgia" w:cs="Tahoma"/>
                <w:color w:val="000000"/>
                <w:sz w:val="20"/>
                <w:szCs w:val="20"/>
                <w:lang w:val="fr-FR"/>
              </w:rPr>
              <w:t xml:space="preserve"> et nationales</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7398"/>
              <w:gridCol w:w="636"/>
              <w:gridCol w:w="766"/>
            </w:tblGrid>
            <w:tr w:rsidR="0026617B" w:rsidRPr="00057269" w14:paraId="28279D19" w14:textId="77777777" w:rsidTr="00603EC6">
              <w:tc>
                <w:tcPr>
                  <w:tcW w:w="7398" w:type="dxa"/>
                  <w:tcBorders>
                    <w:top w:val="dotted" w:sz="2" w:space="0" w:color="0070C0"/>
                    <w:left w:val="nil"/>
                    <w:bottom w:val="dotted" w:sz="2" w:space="0" w:color="0070C0"/>
                    <w:right w:val="dotted" w:sz="2" w:space="0" w:color="0070C0"/>
                  </w:tcBorders>
                  <w:shd w:val="clear" w:color="auto" w:fill="D9D9D9" w:themeFill="background1" w:themeFillShade="D9"/>
                </w:tcPr>
                <w:p w14:paraId="6DC64B73" w14:textId="77777777" w:rsidR="0026617B" w:rsidRPr="00057269" w:rsidRDefault="0026617B" w:rsidP="00603EC6">
                  <w:pPr>
                    <w:autoSpaceDE w:val="0"/>
                    <w:autoSpaceDN w:val="0"/>
                    <w:adjustRightInd w:val="0"/>
                    <w:rPr>
                      <w:rFonts w:ascii="Georgia" w:hAnsi="Georgia" w:cs="Tahoma"/>
                      <w:color w:val="000000"/>
                      <w:sz w:val="20"/>
                      <w:szCs w:val="20"/>
                      <w:lang w:val="fr-FR"/>
                    </w:rPr>
                  </w:pPr>
                </w:p>
              </w:tc>
              <w:tc>
                <w:tcPr>
                  <w:tcW w:w="636" w:type="dxa"/>
                  <w:tcBorders>
                    <w:top w:val="dotted" w:sz="2" w:space="0" w:color="0070C0"/>
                    <w:left w:val="dotted" w:sz="2" w:space="0" w:color="0070C0"/>
                    <w:bottom w:val="dotted" w:sz="2" w:space="0" w:color="0070C0"/>
                    <w:right w:val="dotted" w:sz="2" w:space="0" w:color="0070C0"/>
                  </w:tcBorders>
                  <w:shd w:val="clear" w:color="auto" w:fill="D9D9D9" w:themeFill="background1" w:themeFillShade="D9"/>
                  <w:hideMark/>
                </w:tcPr>
                <w:p w14:paraId="6B496FF6" w14:textId="77777777" w:rsidR="0026617B" w:rsidRPr="00057269" w:rsidRDefault="0026617B" w:rsidP="00603EC6">
                  <w:pPr>
                    <w:rPr>
                      <w:rFonts w:ascii="Georgia" w:eastAsia="Times New Roman" w:hAnsi="Georgia" w:cs="Tahoma"/>
                      <w:b/>
                      <w:bCs/>
                      <w:color w:val="000000"/>
                      <w:sz w:val="20"/>
                      <w:szCs w:val="20"/>
                    </w:rPr>
                  </w:pPr>
                  <w:r w:rsidRPr="00057269">
                    <w:rPr>
                      <w:rFonts w:ascii="Georgia" w:eastAsia="Times New Roman" w:hAnsi="Georgia" w:cs="Tahoma"/>
                      <w:b/>
                      <w:bCs/>
                      <w:color w:val="000000"/>
                      <w:sz w:val="20"/>
                      <w:szCs w:val="20"/>
                    </w:rPr>
                    <w:t>OUI</w:t>
                  </w:r>
                </w:p>
              </w:tc>
              <w:tc>
                <w:tcPr>
                  <w:tcW w:w="766" w:type="dxa"/>
                  <w:tcBorders>
                    <w:top w:val="dotted" w:sz="2" w:space="0" w:color="0070C0"/>
                    <w:left w:val="dotted" w:sz="2" w:space="0" w:color="0070C0"/>
                    <w:bottom w:val="dotted" w:sz="2" w:space="0" w:color="0070C0"/>
                    <w:right w:val="nil"/>
                  </w:tcBorders>
                  <w:shd w:val="clear" w:color="auto" w:fill="D9D9D9" w:themeFill="background1" w:themeFillShade="D9"/>
                  <w:hideMark/>
                </w:tcPr>
                <w:p w14:paraId="7B5933DD" w14:textId="77777777" w:rsidR="0026617B" w:rsidRPr="00057269" w:rsidRDefault="0026617B" w:rsidP="00603EC6">
                  <w:pPr>
                    <w:rPr>
                      <w:rFonts w:ascii="Georgia" w:eastAsia="Times New Roman" w:hAnsi="Georgia" w:cs="Tahoma"/>
                      <w:b/>
                      <w:bCs/>
                      <w:color w:val="000000"/>
                      <w:sz w:val="20"/>
                      <w:szCs w:val="20"/>
                    </w:rPr>
                  </w:pPr>
                  <w:r w:rsidRPr="00057269">
                    <w:rPr>
                      <w:rFonts w:ascii="Georgia" w:eastAsia="Times New Roman" w:hAnsi="Georgia" w:cs="Tahoma"/>
                      <w:b/>
                      <w:bCs/>
                      <w:color w:val="000000"/>
                      <w:sz w:val="20"/>
                      <w:szCs w:val="20"/>
                    </w:rPr>
                    <w:t>NON</w:t>
                  </w:r>
                </w:p>
              </w:tc>
            </w:tr>
            <w:tr w:rsidR="0026617B" w:rsidRPr="00057269" w14:paraId="1F55CBA0" w14:textId="77777777" w:rsidTr="00603EC6">
              <w:tc>
                <w:tcPr>
                  <w:tcW w:w="7398" w:type="dxa"/>
                  <w:tcBorders>
                    <w:top w:val="dotted" w:sz="2" w:space="0" w:color="0070C0"/>
                    <w:left w:val="nil"/>
                    <w:bottom w:val="dotted" w:sz="2" w:space="0" w:color="0070C0"/>
                    <w:right w:val="dotted" w:sz="2" w:space="0" w:color="0070C0"/>
                  </w:tcBorders>
                  <w:hideMark/>
                </w:tcPr>
                <w:p w14:paraId="12C28CA5" w14:textId="77777777" w:rsidR="0026617B" w:rsidRPr="00057269" w:rsidRDefault="0026617B" w:rsidP="0026617B">
                  <w:pPr>
                    <w:numPr>
                      <w:ilvl w:val="0"/>
                      <w:numId w:val="4"/>
                    </w:numPr>
                    <w:autoSpaceDE w:val="0"/>
                    <w:autoSpaceDN w:val="0"/>
                    <w:adjustRightInd w:val="0"/>
                    <w:spacing w:before="0" w:after="0" w:line="242" w:lineRule="auto"/>
                    <w:contextualSpacing/>
                    <w:rPr>
                      <w:rFonts w:ascii="Georgia" w:eastAsia="Times New Roman" w:hAnsi="Georgia" w:cs="Tahoma"/>
                      <w:color w:val="000000"/>
                      <w:sz w:val="20"/>
                      <w:szCs w:val="20"/>
                      <w:lang w:val="fr-FR"/>
                    </w:rPr>
                  </w:pPr>
                  <w:r w:rsidRPr="00057269">
                    <w:rPr>
                      <w:rFonts w:ascii="Georgia" w:hAnsi="Georgia" w:cs="Tahoma"/>
                      <w:color w:val="000000"/>
                      <w:sz w:val="20"/>
                      <w:szCs w:val="20"/>
                      <w:lang w:val="fr-FR"/>
                    </w:rPr>
                    <w:t>Je marque mon consentement éclairé pour participer à l’évaluation ;</w:t>
                  </w:r>
                </w:p>
              </w:tc>
              <w:tc>
                <w:tcPr>
                  <w:tcW w:w="636" w:type="dxa"/>
                  <w:tcBorders>
                    <w:top w:val="dotted" w:sz="2" w:space="0" w:color="0070C0"/>
                    <w:left w:val="dotted" w:sz="2" w:space="0" w:color="0070C0"/>
                    <w:bottom w:val="dotted" w:sz="2" w:space="0" w:color="0070C0"/>
                    <w:right w:val="dotted" w:sz="2" w:space="0" w:color="0070C0"/>
                  </w:tcBorders>
                </w:tcPr>
                <w:p w14:paraId="4C9A5122" w14:textId="77777777" w:rsidR="0026617B" w:rsidRPr="00057269" w:rsidRDefault="0026617B" w:rsidP="00603EC6">
                  <w:pPr>
                    <w:rPr>
                      <w:rFonts w:ascii="Georgia" w:eastAsia="Times New Roman" w:hAnsi="Georgia"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57277239" w14:textId="77777777" w:rsidR="0026617B" w:rsidRPr="00057269" w:rsidRDefault="0026617B" w:rsidP="00603EC6">
                  <w:pPr>
                    <w:rPr>
                      <w:rFonts w:ascii="Georgia" w:eastAsia="Times New Roman" w:hAnsi="Georgia" w:cs="Tahoma"/>
                      <w:color w:val="000000"/>
                      <w:sz w:val="20"/>
                      <w:szCs w:val="20"/>
                      <w:lang w:val="fr-FR"/>
                    </w:rPr>
                  </w:pPr>
                </w:p>
              </w:tc>
            </w:tr>
            <w:tr w:rsidR="0026617B" w:rsidRPr="00057269" w14:paraId="707B739A" w14:textId="77777777" w:rsidTr="00603EC6">
              <w:tc>
                <w:tcPr>
                  <w:tcW w:w="7398" w:type="dxa"/>
                  <w:tcBorders>
                    <w:top w:val="dotted" w:sz="2" w:space="0" w:color="0070C0"/>
                    <w:left w:val="nil"/>
                    <w:bottom w:val="dotted" w:sz="2" w:space="0" w:color="0070C0"/>
                    <w:right w:val="dotted" w:sz="2" w:space="0" w:color="0070C0"/>
                  </w:tcBorders>
                  <w:hideMark/>
                </w:tcPr>
                <w:p w14:paraId="39718793" w14:textId="77777777" w:rsidR="0026617B" w:rsidRPr="00057269" w:rsidRDefault="0026617B" w:rsidP="0026617B">
                  <w:pPr>
                    <w:numPr>
                      <w:ilvl w:val="0"/>
                      <w:numId w:val="4"/>
                    </w:numPr>
                    <w:autoSpaceDE w:val="0"/>
                    <w:autoSpaceDN w:val="0"/>
                    <w:adjustRightInd w:val="0"/>
                    <w:spacing w:before="0" w:after="0" w:line="242" w:lineRule="auto"/>
                    <w:contextualSpacing/>
                    <w:rPr>
                      <w:rFonts w:ascii="Georgia" w:hAnsi="Georgia" w:cs="Tahoma"/>
                      <w:color w:val="000000"/>
                      <w:sz w:val="20"/>
                      <w:szCs w:val="20"/>
                      <w:lang w:val="fr-FR"/>
                    </w:rPr>
                  </w:pPr>
                  <w:r w:rsidRPr="00057269">
                    <w:rPr>
                      <w:rFonts w:ascii="Georgia" w:hAnsi="Georgia" w:cs="Tahoma"/>
                      <w:color w:val="000000"/>
                      <w:sz w:val="20"/>
                      <w:szCs w:val="20"/>
                      <w:lang w:val="fr-FR"/>
                    </w:rPr>
                    <w:t>Je marque mon consentement éclairé pour l’enregistrement de l’entretien</w:t>
                  </w:r>
                </w:p>
              </w:tc>
              <w:tc>
                <w:tcPr>
                  <w:tcW w:w="636" w:type="dxa"/>
                  <w:tcBorders>
                    <w:top w:val="dotted" w:sz="2" w:space="0" w:color="0070C0"/>
                    <w:left w:val="dotted" w:sz="2" w:space="0" w:color="0070C0"/>
                    <w:bottom w:val="dotted" w:sz="2" w:space="0" w:color="0070C0"/>
                    <w:right w:val="dotted" w:sz="2" w:space="0" w:color="0070C0"/>
                  </w:tcBorders>
                </w:tcPr>
                <w:p w14:paraId="536AF30F" w14:textId="77777777" w:rsidR="0026617B" w:rsidRPr="00057269" w:rsidRDefault="0026617B" w:rsidP="00603EC6">
                  <w:pPr>
                    <w:rPr>
                      <w:rFonts w:ascii="Georgia" w:eastAsia="Times New Roman" w:hAnsi="Georgia"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48FB6C6D" w14:textId="77777777" w:rsidR="0026617B" w:rsidRPr="00057269" w:rsidRDefault="0026617B" w:rsidP="00603EC6">
                  <w:pPr>
                    <w:rPr>
                      <w:rFonts w:ascii="Georgia" w:eastAsia="Times New Roman" w:hAnsi="Georgia" w:cs="Tahoma"/>
                      <w:color w:val="000000"/>
                      <w:sz w:val="20"/>
                      <w:szCs w:val="20"/>
                      <w:lang w:val="fr-FR"/>
                    </w:rPr>
                  </w:pPr>
                </w:p>
              </w:tc>
            </w:tr>
          </w:tbl>
          <w:p w14:paraId="4B0ECB43"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Ces dispositions sont portées à ma connaissance, dans le cadre de l’application de la législation relative au respect de la vie privée.</w:t>
            </w:r>
          </w:p>
          <w:p w14:paraId="1198ADF9"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J’accorde cette autorisation à titre gracieux.</w:t>
            </w:r>
          </w:p>
          <w:p w14:paraId="2956DAC3"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 xml:space="preserve">En cas de besoin, pour poser d’éventuelles questions ou plaintes, merci de : </w:t>
            </w:r>
          </w:p>
          <w:p w14:paraId="04133240" w14:textId="77777777" w:rsidR="0026617B" w:rsidRPr="00057269" w:rsidRDefault="0026617B" w:rsidP="00AE563F">
            <w:pPr>
              <w:pStyle w:val="ListParagraph"/>
              <w:numPr>
                <w:ilvl w:val="0"/>
                <w:numId w:val="34"/>
              </w:numPr>
              <w:adjustRightInd w:val="0"/>
              <w:spacing w:before="0" w:after="0" w:line="242" w:lineRule="auto"/>
              <w:rPr>
                <w:rFonts w:ascii="Georgia" w:hAnsi="Georgia" w:cs="Tahoma"/>
                <w:color w:val="000000"/>
                <w:sz w:val="20"/>
                <w:szCs w:val="20"/>
                <w:lang w:val="fr-FR"/>
              </w:rPr>
            </w:pPr>
            <w:r w:rsidRPr="00057269">
              <w:rPr>
                <w:rFonts w:ascii="Georgia" w:hAnsi="Georgia" w:cs="Tahoma"/>
                <w:color w:val="000000"/>
                <w:sz w:val="20"/>
                <w:szCs w:val="20"/>
                <w:lang w:val="fr-FR"/>
              </w:rPr>
              <w:t xml:space="preserve">Me joindre au [xx xx xx xx] ; </w:t>
            </w:r>
          </w:p>
          <w:p w14:paraId="6F7B78B2" w14:textId="77777777" w:rsidR="0026617B" w:rsidRPr="00057269" w:rsidRDefault="0026617B" w:rsidP="00AE563F">
            <w:pPr>
              <w:pStyle w:val="ListParagraph"/>
              <w:numPr>
                <w:ilvl w:val="0"/>
                <w:numId w:val="34"/>
              </w:numPr>
              <w:adjustRightInd w:val="0"/>
              <w:spacing w:before="0" w:after="0" w:line="242" w:lineRule="auto"/>
              <w:rPr>
                <w:rFonts w:ascii="Georgia" w:hAnsi="Georgia" w:cs="Tahoma"/>
                <w:color w:val="000000"/>
                <w:sz w:val="20"/>
                <w:szCs w:val="20"/>
                <w:lang w:val="fr-FR"/>
              </w:rPr>
            </w:pPr>
            <w:r w:rsidRPr="00057269">
              <w:rPr>
                <w:rFonts w:ascii="Georgia" w:hAnsi="Georgia" w:cs="Tahoma"/>
                <w:color w:val="000000"/>
                <w:sz w:val="20"/>
                <w:szCs w:val="20"/>
                <w:lang w:val="fr-FR"/>
              </w:rPr>
              <w:t>Joindre UNICEF au [xx xx xx xx] ;</w:t>
            </w:r>
          </w:p>
          <w:p w14:paraId="6ED22E63" w14:textId="77777777" w:rsidR="0026617B" w:rsidRPr="00057269" w:rsidRDefault="0026617B" w:rsidP="00603EC6">
            <w:pPr>
              <w:adjustRightInd w:val="0"/>
              <w:rPr>
                <w:rFonts w:ascii="Georgia" w:hAnsi="Georgia" w:cs="Tahoma"/>
                <w:color w:val="000000"/>
                <w:sz w:val="20"/>
                <w:szCs w:val="20"/>
                <w:lang w:val="fr-FR"/>
              </w:rPr>
            </w:pPr>
          </w:p>
          <w:p w14:paraId="104A7132" w14:textId="77777777" w:rsidR="0026617B" w:rsidRPr="00057269" w:rsidRDefault="0026617B" w:rsidP="00603EC6">
            <w:pPr>
              <w:tabs>
                <w:tab w:val="left" w:pos="5954"/>
              </w:tabs>
              <w:adjustRightInd w:val="0"/>
              <w:jc w:val="right"/>
              <w:rPr>
                <w:rFonts w:ascii="Georgia" w:hAnsi="Georgia" w:cs="Tahoma"/>
                <w:color w:val="000000"/>
                <w:sz w:val="20"/>
                <w:szCs w:val="20"/>
                <w:lang w:val="fr-FR"/>
              </w:rPr>
            </w:pPr>
            <w:r w:rsidRPr="00057269">
              <w:rPr>
                <w:rFonts w:ascii="Georgia" w:hAnsi="Georgia" w:cs="Tahoma"/>
                <w:color w:val="000000"/>
                <w:sz w:val="20"/>
                <w:szCs w:val="20"/>
                <w:lang w:val="fr-FR"/>
              </w:rPr>
              <w:t xml:space="preserve">Fait à :………………………….. </w:t>
            </w:r>
          </w:p>
          <w:p w14:paraId="12E54DEE" w14:textId="77777777" w:rsidR="0026617B" w:rsidRPr="00057269" w:rsidRDefault="0026617B" w:rsidP="00603EC6">
            <w:pPr>
              <w:tabs>
                <w:tab w:val="left" w:pos="5954"/>
              </w:tabs>
              <w:adjustRightInd w:val="0"/>
              <w:jc w:val="right"/>
              <w:rPr>
                <w:rFonts w:ascii="Georgia" w:hAnsi="Georgia" w:cs="Tahoma"/>
                <w:color w:val="000000"/>
                <w:sz w:val="20"/>
                <w:szCs w:val="20"/>
                <w:lang w:val="fr-FR"/>
              </w:rPr>
            </w:pPr>
            <w:r w:rsidRPr="00057269">
              <w:rPr>
                <w:rFonts w:ascii="Georgia" w:hAnsi="Georgia" w:cs="Tahoma"/>
                <w:color w:val="000000"/>
                <w:sz w:val="20"/>
                <w:szCs w:val="20"/>
                <w:lang w:val="fr-FR"/>
              </w:rPr>
              <w:t>le : ………………………………</w:t>
            </w:r>
          </w:p>
          <w:p w14:paraId="01EB50DF" w14:textId="77777777" w:rsidR="0026617B" w:rsidRPr="00057269" w:rsidRDefault="0026617B" w:rsidP="00603EC6">
            <w:pPr>
              <w:adjustRightInd w:val="0"/>
              <w:jc w:val="right"/>
              <w:rPr>
                <w:rFonts w:ascii="Georgia" w:hAnsi="Georgia" w:cs="Tahoma"/>
                <w:color w:val="000000"/>
                <w:sz w:val="20"/>
                <w:szCs w:val="20"/>
                <w:lang w:val="fr-FR"/>
              </w:rPr>
            </w:pPr>
          </w:p>
          <w:p w14:paraId="3B8A3156" w14:textId="77777777" w:rsidR="0026617B" w:rsidRPr="00057269" w:rsidRDefault="0026617B" w:rsidP="00603EC6">
            <w:pPr>
              <w:adjustRightInd w:val="0"/>
              <w:jc w:val="right"/>
              <w:rPr>
                <w:rFonts w:ascii="Georgia" w:hAnsi="Georgia" w:cs="Tahoma"/>
                <w:color w:val="000000"/>
                <w:sz w:val="20"/>
                <w:szCs w:val="20"/>
                <w:lang w:val="fr-FR"/>
              </w:rPr>
            </w:pPr>
            <w:r w:rsidRPr="00057269">
              <w:rPr>
                <w:rFonts w:ascii="Georgia" w:hAnsi="Georgia" w:cs="Tahoma"/>
                <w:color w:val="000000"/>
                <w:sz w:val="20"/>
                <w:szCs w:val="20"/>
                <w:lang w:val="fr-FR"/>
              </w:rPr>
              <w:t>Pour servir et valoir ce que de droit</w:t>
            </w:r>
          </w:p>
          <w:p w14:paraId="3F937E2C" w14:textId="77777777" w:rsidR="0026617B" w:rsidRPr="00057269" w:rsidRDefault="0026617B" w:rsidP="00603EC6">
            <w:pPr>
              <w:adjustRightInd w:val="0"/>
              <w:jc w:val="right"/>
              <w:rPr>
                <w:rFonts w:ascii="Georgia" w:hAnsi="Georgia" w:cs="Tahoma"/>
                <w:color w:val="000000"/>
                <w:sz w:val="20"/>
                <w:szCs w:val="20"/>
              </w:rPr>
            </w:pPr>
            <w:r w:rsidRPr="00057269">
              <w:rPr>
                <w:rFonts w:ascii="Georgia" w:hAnsi="Georgia" w:cs="Tahoma"/>
                <w:color w:val="000000"/>
                <w:sz w:val="20"/>
                <w:szCs w:val="20"/>
              </w:rPr>
              <w:t>Signature / Empreinte</w:t>
            </w:r>
          </w:p>
        </w:tc>
      </w:tr>
    </w:tbl>
    <w:p w14:paraId="21FF2C0C" w14:textId="77777777" w:rsidR="0026617B" w:rsidRPr="00057269" w:rsidRDefault="0026617B" w:rsidP="0026617B">
      <w:pPr>
        <w:spacing w:line="276" w:lineRule="auto"/>
        <w:rPr>
          <w:rFonts w:ascii="Georgia" w:eastAsia="Times New Roman" w:hAnsi="Georgia" w:cstheme="minorHAnsi"/>
          <w:sz w:val="20"/>
          <w:szCs w:val="20"/>
          <w:lang w:val="fr-CM" w:eastAsia="fr-CM"/>
        </w:rPr>
      </w:pPr>
    </w:p>
    <w:p w14:paraId="55498234" w14:textId="77777777" w:rsidR="0026617B" w:rsidRPr="00057269" w:rsidRDefault="0026617B" w:rsidP="0026617B">
      <w:pPr>
        <w:spacing w:line="276" w:lineRule="auto"/>
        <w:rPr>
          <w:rFonts w:ascii="Georgia" w:eastAsia="Times New Roman" w:hAnsi="Georgia" w:cstheme="minorHAnsi"/>
          <w:sz w:val="20"/>
          <w:szCs w:val="20"/>
          <w:lang w:val="fr-CM" w:eastAsia="fr-CM"/>
        </w:rPr>
      </w:pPr>
    </w:p>
    <w:p w14:paraId="0014E76D" w14:textId="77777777" w:rsidR="0026617B" w:rsidRPr="00057269" w:rsidRDefault="0026617B" w:rsidP="0026617B">
      <w:pPr>
        <w:jc w:val="left"/>
        <w:rPr>
          <w:rFonts w:ascii="Georgia" w:eastAsia="Times New Roman" w:hAnsi="Georgia" w:cs="Times New Roman"/>
          <w:b/>
          <w:bCs/>
          <w:color w:val="000000"/>
          <w:lang w:eastAsia="fr-FR"/>
        </w:rPr>
      </w:pPr>
      <w:r w:rsidRPr="00057269">
        <w:rPr>
          <w:rFonts w:ascii="Georgia" w:eastAsia="Times New Roman" w:hAnsi="Georgia" w:cs="Times New Roman"/>
          <w:b/>
          <w:bCs/>
          <w:color w:val="000000"/>
          <w:lang w:eastAsia="fr-FR"/>
        </w:rPr>
        <w:t>I. PERTNENCE</w:t>
      </w:r>
    </w:p>
    <w:p w14:paraId="3CFEEE9B" w14:textId="77777777" w:rsidR="0026617B" w:rsidRPr="00057269" w:rsidRDefault="0026617B" w:rsidP="00AE563F">
      <w:pPr>
        <w:pStyle w:val="ListParagraph"/>
        <w:numPr>
          <w:ilvl w:val="0"/>
          <w:numId w:val="47"/>
        </w:numPr>
        <w:spacing w:before="0" w:after="0"/>
        <w:jc w:val="left"/>
        <w:rPr>
          <w:rFonts w:ascii="Georgia" w:eastAsia="Times New Roman" w:hAnsi="Georgia" w:cs="Times New Roman"/>
          <w:b/>
          <w:bCs/>
          <w:color w:val="000000"/>
          <w:lang w:eastAsia="fr-FR"/>
        </w:rPr>
      </w:pPr>
      <w:r w:rsidRPr="00057269">
        <w:rPr>
          <w:rFonts w:ascii="Georgia" w:eastAsia="Times New Roman" w:hAnsi="Georgia" w:cs="Times New Roman"/>
          <w:b/>
          <w:bCs/>
          <w:color w:val="000000"/>
          <w:lang w:eastAsia="fr-FR"/>
        </w:rPr>
        <w:t xml:space="preserve"> Intervention par rapport aux besoins</w:t>
      </w:r>
    </w:p>
    <w:p w14:paraId="1B147805"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QE1.1.</w:t>
      </w:r>
      <w:r w:rsidRPr="00057269">
        <w:rPr>
          <w:rFonts w:ascii="Georgia" w:eastAsia="Times New Roman" w:hAnsi="Georgia" w:cstheme="minorHAnsi"/>
          <w:color w:val="000000"/>
          <w:lang w:eastAsia="fr-FR"/>
        </w:rPr>
        <w:t xml:space="preserve"> De quelle manière la réponse humanitaire a été fondée sur une évaluation des besoins faites par UNICEF/ Clusters ?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QE1.2.</w:t>
      </w:r>
      <w:r w:rsidRPr="00057269">
        <w:rPr>
          <w:rFonts w:ascii="Georgia" w:eastAsia="Times New Roman" w:hAnsi="Georgia" w:cstheme="minorHAnsi"/>
          <w:color w:val="000000"/>
          <w:lang w:eastAsia="fr-FR"/>
        </w:rPr>
        <w:t xml:space="preserve"> De quelle manière la réponse humanitaire a priorisé les besoins selon les perceptions et attentes des populations affectées ? </w:t>
      </w:r>
    </w:p>
    <w:p w14:paraId="7B4D1268" w14:textId="77777777" w:rsidR="0026617B" w:rsidRPr="00057269" w:rsidRDefault="0026617B" w:rsidP="0026617B">
      <w:pPr>
        <w:jc w:val="left"/>
        <w:rPr>
          <w:rFonts w:ascii="Georgia" w:eastAsia="Times New Roman" w:hAnsi="Georgia" w:cstheme="minorHAnsi"/>
          <w:color w:val="000000" w:themeColor="text1"/>
          <w:lang w:eastAsia="fr-FR"/>
        </w:rPr>
      </w:pPr>
      <w:r w:rsidRPr="00057269">
        <w:rPr>
          <w:rFonts w:ascii="Georgia" w:eastAsia="Times New Roman" w:hAnsi="Georgia" w:cstheme="minorHAnsi"/>
          <w:b/>
          <w:bCs/>
          <w:color w:val="000000" w:themeColor="text1"/>
          <w:lang w:eastAsia="fr-FR"/>
        </w:rPr>
        <w:t>QE2.1</w:t>
      </w:r>
      <w:r w:rsidRPr="00057269">
        <w:rPr>
          <w:rFonts w:ascii="Georgia" w:eastAsia="Times New Roman" w:hAnsi="Georgia" w:cstheme="minorHAnsi"/>
          <w:color w:val="000000" w:themeColor="text1"/>
          <w:lang w:eastAsia="fr-FR"/>
        </w:rPr>
        <w:t xml:space="preserve"> Quelle est la valeur ajoutée de l’UNICEF ?</w:t>
      </w:r>
    </w:p>
    <w:p w14:paraId="56C821A2" w14:textId="77777777" w:rsidR="0026617B" w:rsidRPr="00057269" w:rsidRDefault="0026617B" w:rsidP="0026617B">
      <w:pPr>
        <w:jc w:val="left"/>
        <w:rPr>
          <w:rFonts w:ascii="Georgia" w:eastAsia="Times New Roman" w:hAnsi="Georgia" w:cs="Times New Roman"/>
          <w:color w:val="000000"/>
          <w:lang w:eastAsia="fr-FR"/>
        </w:rPr>
      </w:pPr>
      <w:r w:rsidRPr="00057269">
        <w:rPr>
          <w:rFonts w:ascii="Georgia" w:eastAsia="Times New Roman" w:hAnsi="Georgia" w:cs="Times New Roman"/>
          <w:b/>
          <w:bCs/>
          <w:color w:val="000000"/>
          <w:lang w:eastAsia="fr-FR"/>
        </w:rPr>
        <w:t>QE2.4</w:t>
      </w:r>
      <w:r w:rsidRPr="00057269">
        <w:rPr>
          <w:rFonts w:ascii="Georgia" w:eastAsia="Times New Roman" w:hAnsi="Georgia" w:cs="Times New Roman"/>
          <w:color w:val="000000"/>
          <w:lang w:eastAsia="fr-FR"/>
        </w:rPr>
        <w:t xml:space="preserve"> Dans quelle mesure les besoins des communautés ont évolué par rapport aux besoins initiaux en 2019 ?</w:t>
      </w:r>
    </w:p>
    <w:p w14:paraId="56BF1573" w14:textId="77777777" w:rsidR="0026617B" w:rsidRPr="00057269" w:rsidRDefault="0026617B" w:rsidP="0026617B">
      <w:pPr>
        <w:jc w:val="left"/>
        <w:rPr>
          <w:rFonts w:ascii="Georgia" w:eastAsia="Times New Roman" w:hAnsi="Georgia" w:cs="Times New Roman"/>
          <w:color w:val="000000"/>
          <w:lang w:eastAsia="fr-FR"/>
        </w:rPr>
      </w:pPr>
      <w:r w:rsidRPr="00057269">
        <w:rPr>
          <w:rFonts w:ascii="Georgia" w:eastAsia="Times New Roman" w:hAnsi="Georgia" w:cs="Times New Roman"/>
          <w:b/>
          <w:bCs/>
          <w:color w:val="000000"/>
          <w:lang w:eastAsia="fr-FR"/>
        </w:rPr>
        <w:t>QE2.5</w:t>
      </w:r>
      <w:r w:rsidRPr="00057269">
        <w:rPr>
          <w:rFonts w:ascii="Georgia" w:eastAsia="Times New Roman" w:hAnsi="Georgia" w:cs="Times New Roman"/>
          <w:color w:val="000000"/>
          <w:lang w:eastAsia="fr-FR"/>
        </w:rPr>
        <w:t xml:space="preserve"> Dans quelle mesure les stratégies de la réponse ont évolué pour s'adapter à l'évolution des besoins et du contexte ?</w:t>
      </w:r>
    </w:p>
    <w:p w14:paraId="7BA6AF32" w14:textId="77777777" w:rsidR="0026617B" w:rsidRPr="00057269" w:rsidRDefault="0026617B" w:rsidP="0026617B">
      <w:pPr>
        <w:jc w:val="left"/>
        <w:rPr>
          <w:rFonts w:ascii="Georgia" w:eastAsia="Times New Roman" w:hAnsi="Georgia" w:cstheme="minorHAnsi"/>
          <w:color w:val="000000"/>
          <w:lang w:eastAsia="fr-FR"/>
        </w:rPr>
      </w:pPr>
    </w:p>
    <w:p w14:paraId="449C09E0" w14:textId="77777777" w:rsidR="0026617B" w:rsidRPr="00057269" w:rsidRDefault="0026617B" w:rsidP="0026617B">
      <w:pPr>
        <w:jc w:val="left"/>
        <w:rPr>
          <w:rFonts w:ascii="Georgia" w:eastAsia="Times New Roman" w:hAnsi="Georgia" w:cs="Times New Roman"/>
          <w:b/>
          <w:bCs/>
          <w:color w:val="000000"/>
          <w:lang w:eastAsia="fr-FR"/>
        </w:rPr>
      </w:pPr>
      <w:r w:rsidRPr="00057269">
        <w:rPr>
          <w:rFonts w:ascii="Georgia" w:eastAsia="Times New Roman" w:hAnsi="Georgia" w:cs="Times New Roman"/>
          <w:b/>
          <w:bCs/>
          <w:color w:val="000000"/>
          <w:lang w:eastAsia="fr-FR"/>
        </w:rPr>
        <w:t xml:space="preserve">II. COHERENCE </w:t>
      </w:r>
    </w:p>
    <w:p w14:paraId="3133A1D4" w14:textId="77777777" w:rsidR="0026617B" w:rsidRPr="00057269" w:rsidRDefault="0026617B" w:rsidP="0026617B">
      <w:pPr>
        <w:jc w:val="left"/>
        <w:rPr>
          <w:rFonts w:ascii="Georgia" w:eastAsia="Times New Roman" w:hAnsi="Georgia" w:cs="Times New Roman"/>
          <w:b/>
          <w:bCs/>
          <w:color w:val="000000"/>
          <w:lang w:eastAsia="fr-FR"/>
        </w:rPr>
      </w:pPr>
    </w:p>
    <w:p w14:paraId="24D4187C" w14:textId="77777777" w:rsidR="0026617B" w:rsidRPr="00057269" w:rsidRDefault="0026617B" w:rsidP="00AE563F">
      <w:pPr>
        <w:pStyle w:val="ListParagraph"/>
        <w:numPr>
          <w:ilvl w:val="0"/>
          <w:numId w:val="48"/>
        </w:numPr>
        <w:spacing w:before="0" w:after="0"/>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Cohérence des interventions avec les résultats et les objectifs attendus</w:t>
      </w:r>
    </w:p>
    <w:p w14:paraId="77BC180C"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QE5.1</w:t>
      </w:r>
      <w:r w:rsidRPr="00057269">
        <w:rPr>
          <w:rFonts w:ascii="Georgia" w:eastAsia="Times New Roman" w:hAnsi="Georgia" w:cstheme="minorHAnsi"/>
          <w:color w:val="000000"/>
          <w:lang w:eastAsia="fr-FR"/>
        </w:rPr>
        <w:t xml:space="preserve"> Dans quelle mesure les modalités de partenariat sont en cohérence avec les résultats et les objectifs de la réponse aux urgences ? </w:t>
      </w:r>
    </w:p>
    <w:p w14:paraId="05F37DBF"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QE5.2</w:t>
      </w:r>
      <w:r w:rsidRPr="00057269">
        <w:rPr>
          <w:rFonts w:ascii="Georgia" w:eastAsia="Times New Roman" w:hAnsi="Georgia" w:cstheme="minorHAnsi"/>
          <w:color w:val="000000"/>
          <w:lang w:eastAsia="fr-FR"/>
        </w:rPr>
        <w:t xml:space="preserve"> Dans quelle mesure les compétences des partenaires, la qualité de leurs interventions a permis de contribuer à l’atteinte des résultats de la L2 ?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QE5.3</w:t>
      </w:r>
      <w:r w:rsidRPr="00057269">
        <w:rPr>
          <w:rFonts w:ascii="Georgia" w:eastAsia="Times New Roman" w:hAnsi="Georgia" w:cstheme="minorHAnsi"/>
          <w:color w:val="000000"/>
          <w:lang w:eastAsia="fr-FR"/>
        </w:rPr>
        <w:t xml:space="preserve"> Dans quelle mesure les modalités de coordination sont en cohérence avec les résultats et les objectifs de la réponse ?</w:t>
      </w:r>
    </w:p>
    <w:p w14:paraId="692BC5C0" w14:textId="77777777" w:rsidR="0026617B" w:rsidRPr="00057269" w:rsidRDefault="0026617B" w:rsidP="0026617B">
      <w:pPr>
        <w:jc w:val="left"/>
        <w:rPr>
          <w:rFonts w:ascii="Georgia" w:eastAsia="Times New Roman" w:hAnsi="Georgia" w:cstheme="minorHAnsi"/>
          <w:b/>
          <w:bCs/>
          <w:color w:val="000000"/>
          <w:lang w:eastAsia="fr-FR"/>
        </w:rPr>
      </w:pPr>
    </w:p>
    <w:p w14:paraId="4F4E4DE3" w14:textId="77777777" w:rsidR="0026617B" w:rsidRPr="00057269" w:rsidRDefault="0026617B" w:rsidP="00AE563F">
      <w:pPr>
        <w:pStyle w:val="ListParagraph"/>
        <w:numPr>
          <w:ilvl w:val="0"/>
          <w:numId w:val="48"/>
        </w:numPr>
        <w:spacing w:before="0" w:after="0"/>
        <w:jc w:val="left"/>
        <w:rPr>
          <w:rFonts w:ascii="Georgia" w:eastAsia="Times New Roman" w:hAnsi="Georgia" w:cs="Times New Roman"/>
          <w:lang w:eastAsia="fr-FR"/>
        </w:rPr>
      </w:pPr>
      <w:r w:rsidRPr="00057269">
        <w:rPr>
          <w:rFonts w:ascii="Georgia" w:eastAsia="Times New Roman" w:hAnsi="Georgia" w:cstheme="minorHAnsi"/>
          <w:b/>
          <w:bCs/>
          <w:color w:val="000000"/>
          <w:lang w:eastAsia="fr-FR"/>
        </w:rPr>
        <w:t>Cohérence de la stratégie humanitaire et la réponse à la covid-19</w:t>
      </w:r>
    </w:p>
    <w:p w14:paraId="0A0ECFF7" w14:textId="77777777" w:rsidR="0026617B" w:rsidRPr="00057269" w:rsidRDefault="0026617B" w:rsidP="0026617B">
      <w:pPr>
        <w:jc w:val="left"/>
        <w:rPr>
          <w:rFonts w:ascii="Georgia" w:eastAsia="Times New Roman" w:hAnsi="Georgia" w:cstheme="minorHAnsi"/>
          <w:color w:val="000000" w:themeColor="text1"/>
          <w:lang w:eastAsia="fr-FR"/>
        </w:rPr>
      </w:pPr>
      <w:r w:rsidRPr="00057269">
        <w:rPr>
          <w:rFonts w:ascii="Georgia" w:eastAsia="Times New Roman" w:hAnsi="Georgia" w:cstheme="minorHAnsi"/>
          <w:b/>
          <w:bCs/>
          <w:color w:val="000000" w:themeColor="text1"/>
          <w:lang w:eastAsia="fr-FR"/>
        </w:rPr>
        <w:t>QE6.1</w:t>
      </w:r>
      <w:r w:rsidRPr="00057269">
        <w:rPr>
          <w:rFonts w:ascii="Georgia" w:eastAsia="Times New Roman" w:hAnsi="Georgia" w:cstheme="minorHAnsi"/>
          <w:color w:val="000000" w:themeColor="text1"/>
          <w:lang w:eastAsia="fr-FR"/>
        </w:rPr>
        <w:t xml:space="preserve"> Dans quelle mesure la stratégie humanitaire a été en cohérence avec la réponse humanitaire nationale Covid 19 ?</w:t>
      </w:r>
    </w:p>
    <w:p w14:paraId="754CE9AE" w14:textId="77777777" w:rsidR="0026617B" w:rsidRPr="00057269" w:rsidRDefault="0026617B" w:rsidP="0026617B">
      <w:pPr>
        <w:jc w:val="left"/>
        <w:rPr>
          <w:rFonts w:ascii="Georgia" w:eastAsia="Times New Roman" w:hAnsi="Georgia" w:cstheme="minorHAnsi"/>
          <w:lang w:eastAsia="fr-FR"/>
        </w:rPr>
      </w:pPr>
      <w:r w:rsidRPr="00057269">
        <w:rPr>
          <w:rFonts w:ascii="Georgia" w:eastAsia="Times New Roman" w:hAnsi="Georgia" w:cstheme="minorHAnsi"/>
          <w:b/>
          <w:bCs/>
          <w:color w:val="000000" w:themeColor="text1"/>
          <w:lang w:eastAsia="fr-FR"/>
        </w:rPr>
        <w:t>QE6.2</w:t>
      </w:r>
      <w:r w:rsidRPr="00057269">
        <w:rPr>
          <w:rFonts w:ascii="Georgia" w:eastAsia="Times New Roman" w:hAnsi="Georgia" w:cstheme="minorHAnsi"/>
          <w:color w:val="000000" w:themeColor="text1"/>
          <w:lang w:eastAsia="fr-FR"/>
        </w:rPr>
        <w:t xml:space="preserve"> Dans quelle mesure les Bureaux Pays de l’Unicef ont pu intégrer la réponse à la COVID-19 dans la réponse humanitaire ?</w:t>
      </w:r>
      <w:r w:rsidRPr="00057269">
        <w:rPr>
          <w:rFonts w:ascii="Georgia" w:eastAsia="Times New Roman" w:hAnsi="Georgia" w:cstheme="minorHAnsi"/>
          <w:color w:val="000000" w:themeColor="text1"/>
          <w:lang w:eastAsia="fr-FR"/>
        </w:rPr>
        <w:br/>
      </w:r>
    </w:p>
    <w:p w14:paraId="22ADA5D5" w14:textId="77777777" w:rsidR="0026617B" w:rsidRPr="00057269" w:rsidRDefault="0026617B" w:rsidP="0026617B">
      <w:pPr>
        <w:jc w:val="left"/>
        <w:rPr>
          <w:rFonts w:ascii="Georgia" w:eastAsia="Times New Roman" w:hAnsi="Georgia" w:cs="Times New Roman"/>
          <w:b/>
          <w:bCs/>
          <w:color w:val="000000"/>
          <w:lang w:eastAsia="fr-FR"/>
        </w:rPr>
      </w:pPr>
      <w:r w:rsidRPr="00057269">
        <w:rPr>
          <w:rFonts w:ascii="Georgia" w:eastAsia="Times New Roman" w:hAnsi="Georgia" w:cs="Times New Roman"/>
          <w:b/>
          <w:bCs/>
          <w:color w:val="000000"/>
          <w:lang w:eastAsia="fr-FR"/>
        </w:rPr>
        <w:t xml:space="preserve">III. EFFICACITE </w:t>
      </w:r>
    </w:p>
    <w:p w14:paraId="7ABFAC53" w14:textId="77777777" w:rsidR="0026617B" w:rsidRPr="00057269" w:rsidRDefault="0026617B" w:rsidP="0026617B">
      <w:pPr>
        <w:jc w:val="left"/>
        <w:rPr>
          <w:rFonts w:ascii="Georgia" w:eastAsia="Times New Roman" w:hAnsi="Georgia" w:cs="Times New Roman"/>
          <w:b/>
          <w:bCs/>
          <w:color w:val="000000"/>
          <w:lang w:eastAsia="fr-FR"/>
        </w:rPr>
      </w:pPr>
    </w:p>
    <w:p w14:paraId="2642E517" w14:textId="77777777" w:rsidR="0026617B" w:rsidRPr="00057269" w:rsidRDefault="0026617B" w:rsidP="00AE563F">
      <w:pPr>
        <w:pStyle w:val="ListParagraph"/>
        <w:numPr>
          <w:ilvl w:val="0"/>
          <w:numId w:val="49"/>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Niveau d’atteinte des objectifs</w:t>
      </w:r>
    </w:p>
    <w:p w14:paraId="6F5B5D6C" w14:textId="77777777" w:rsidR="0026617B" w:rsidRPr="00057269" w:rsidRDefault="0026617B" w:rsidP="0026617B">
      <w:pPr>
        <w:jc w:val="left"/>
        <w:rPr>
          <w:rFonts w:ascii="Georgia" w:eastAsia="Times New Roman" w:hAnsi="Georgia" w:cstheme="minorHAnsi"/>
          <w:lang w:eastAsia="fr-FR"/>
        </w:rPr>
      </w:pPr>
      <w:r w:rsidRPr="00057269">
        <w:rPr>
          <w:rFonts w:ascii="Georgia" w:eastAsia="Times New Roman" w:hAnsi="Georgia" w:cstheme="minorHAnsi"/>
          <w:b/>
          <w:bCs/>
          <w:lang w:eastAsia="fr-FR"/>
        </w:rPr>
        <w:t>QE7.3</w:t>
      </w:r>
      <w:r w:rsidRPr="00057269">
        <w:rPr>
          <w:rFonts w:ascii="Georgia" w:eastAsia="Times New Roman" w:hAnsi="Georgia" w:cstheme="minorHAnsi"/>
          <w:lang w:eastAsia="fr-FR"/>
        </w:rPr>
        <w:t xml:space="preserve"> Quels sont les facteurs (internes et externes à l'UNICEF) qui ont le plus contribué à la réalisation des </w:t>
      </w:r>
      <w:r w:rsidRPr="00057269">
        <w:rPr>
          <w:rFonts w:ascii="Georgia" w:eastAsia="Times New Roman" w:hAnsi="Georgia" w:cstheme="minorHAnsi"/>
          <w:lang w:eastAsia="fr-FR"/>
        </w:rPr>
        <w:br/>
        <w:t>objectifs envisagés de la réponse et des engagements clés ?</w:t>
      </w:r>
    </w:p>
    <w:p w14:paraId="1F1BEFAC" w14:textId="77777777" w:rsidR="0026617B" w:rsidRPr="00057269" w:rsidRDefault="0026617B" w:rsidP="0026617B">
      <w:pPr>
        <w:jc w:val="left"/>
        <w:rPr>
          <w:rFonts w:ascii="Georgia" w:eastAsia="Times New Roman" w:hAnsi="Georgia" w:cstheme="minorHAnsi"/>
          <w:lang w:eastAsia="fr-FR"/>
        </w:rPr>
      </w:pPr>
      <w:r w:rsidRPr="00057269">
        <w:rPr>
          <w:rFonts w:ascii="Georgia" w:eastAsia="Times New Roman" w:hAnsi="Georgia" w:cstheme="minorHAnsi"/>
          <w:b/>
          <w:bCs/>
          <w:lang w:eastAsia="fr-FR"/>
        </w:rPr>
        <w:t>QE7.4</w:t>
      </w:r>
      <w:r w:rsidRPr="00057269">
        <w:rPr>
          <w:rFonts w:ascii="Georgia" w:eastAsia="Times New Roman" w:hAnsi="Georgia" w:cstheme="minorHAnsi"/>
          <w:lang w:eastAsia="fr-FR"/>
        </w:rPr>
        <w:t xml:space="preserve"> Quels sont les facteurs (internes et externes à l'UNICEF) qui ont le plus entravé la réalisation des objectifs de réponse envisagés ?</w:t>
      </w:r>
    </w:p>
    <w:p w14:paraId="0DC661A5" w14:textId="77777777" w:rsidR="0026617B" w:rsidRPr="00057269" w:rsidRDefault="0026617B" w:rsidP="0026617B">
      <w:pPr>
        <w:jc w:val="left"/>
        <w:rPr>
          <w:rFonts w:ascii="Georgia" w:eastAsia="Times New Roman" w:hAnsi="Georgia" w:cstheme="minorHAnsi"/>
          <w:lang w:eastAsia="fr-FR"/>
        </w:rPr>
      </w:pPr>
      <w:r w:rsidRPr="00057269">
        <w:rPr>
          <w:rFonts w:ascii="Georgia" w:eastAsia="Times New Roman" w:hAnsi="Georgia" w:cstheme="minorHAnsi"/>
          <w:b/>
          <w:bCs/>
          <w:lang w:eastAsia="fr-FR"/>
        </w:rPr>
        <w:t>QE7.5</w:t>
      </w:r>
      <w:r w:rsidRPr="00057269">
        <w:rPr>
          <w:rFonts w:ascii="Georgia" w:eastAsia="Times New Roman" w:hAnsi="Georgia" w:cstheme="minorHAnsi"/>
          <w:lang w:eastAsia="fr-FR"/>
        </w:rPr>
        <w:t xml:space="preserve"> Dans quelle mesure le concept de résilience a-t-il été mis en œuvre ?</w:t>
      </w:r>
    </w:p>
    <w:p w14:paraId="0E9CA759" w14:textId="77777777" w:rsidR="0026617B" w:rsidRPr="00057269" w:rsidRDefault="0026617B" w:rsidP="0026617B">
      <w:pPr>
        <w:jc w:val="left"/>
        <w:rPr>
          <w:rFonts w:ascii="Georgia" w:eastAsia="Times New Roman" w:hAnsi="Georgia" w:cstheme="minorHAnsi"/>
          <w:bCs/>
          <w:lang w:eastAsia="fr-FR"/>
        </w:rPr>
      </w:pPr>
      <w:r w:rsidRPr="00057269">
        <w:rPr>
          <w:rFonts w:ascii="Georgia" w:eastAsia="Times New Roman" w:hAnsi="Georgia" w:cstheme="minorHAnsi"/>
          <w:b/>
          <w:bCs/>
          <w:lang w:eastAsia="fr-FR"/>
        </w:rPr>
        <w:t>QE7.6</w:t>
      </w:r>
      <w:r w:rsidRPr="00057269">
        <w:rPr>
          <w:rFonts w:ascii="Georgia" w:eastAsia="Times New Roman" w:hAnsi="Georgia" w:cstheme="minorHAnsi"/>
          <w:lang w:eastAsia="fr-FR"/>
        </w:rPr>
        <w:t xml:space="preserve"> </w:t>
      </w:r>
      <w:r w:rsidRPr="00057269">
        <w:rPr>
          <w:rFonts w:ascii="Georgia" w:eastAsia="Times New Roman" w:hAnsi="Georgia" w:cstheme="minorHAnsi"/>
          <w:bCs/>
          <w:lang w:eastAsia="fr-FR"/>
        </w:rPr>
        <w:t>Quels sont les résultats inattendus (positifs et négatifs) produits par la réponse humanitaire ?</w:t>
      </w:r>
    </w:p>
    <w:p w14:paraId="2ACCC1D9" w14:textId="77777777" w:rsidR="0026617B" w:rsidRPr="00057269" w:rsidRDefault="0026617B" w:rsidP="0026617B">
      <w:pPr>
        <w:jc w:val="left"/>
        <w:rPr>
          <w:rFonts w:ascii="Georgia" w:eastAsia="Times New Roman" w:hAnsi="Georgia" w:cstheme="minorHAnsi"/>
          <w:bCs/>
          <w:lang w:eastAsia="fr-FR"/>
        </w:rPr>
      </w:pPr>
    </w:p>
    <w:p w14:paraId="0C35645F" w14:textId="77777777" w:rsidR="0026617B" w:rsidRPr="00057269" w:rsidRDefault="0026617B" w:rsidP="00AE563F">
      <w:pPr>
        <w:pStyle w:val="ListParagraph"/>
        <w:numPr>
          <w:ilvl w:val="0"/>
          <w:numId w:val="49"/>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Pertinence des stratégies de suivi-évaluation</w:t>
      </w:r>
    </w:p>
    <w:p w14:paraId="77584F60"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QE10.1</w:t>
      </w:r>
      <w:r w:rsidRPr="00057269">
        <w:rPr>
          <w:rFonts w:ascii="Georgia" w:eastAsia="Times New Roman" w:hAnsi="Georgia" w:cstheme="minorHAnsi"/>
          <w:color w:val="000000"/>
          <w:lang w:eastAsia="fr-FR"/>
        </w:rPr>
        <w:t xml:space="preserve"> Dans quelle mesure le Third Party Monitoring (TPM) a-t-il permis de mettre à disposition des données de suivi à temps (délai raisonnables) ?</w:t>
      </w:r>
    </w:p>
    <w:p w14:paraId="11E9FEED"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QE10.2</w:t>
      </w:r>
      <w:r w:rsidRPr="00057269">
        <w:rPr>
          <w:rFonts w:ascii="Georgia" w:eastAsia="Times New Roman" w:hAnsi="Georgia" w:cstheme="minorHAnsi"/>
          <w:color w:val="000000"/>
          <w:lang w:eastAsia="fr-FR"/>
        </w:rPr>
        <w:t xml:space="preserve"> Dans quelle mesure le suivi à distance a-t-il permis de mettre à disposition des données de suivi à temps (délais raisonnables) ?</w:t>
      </w:r>
    </w:p>
    <w:p w14:paraId="58E5970C"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QE10.3</w:t>
      </w:r>
      <w:r w:rsidRPr="00057269">
        <w:rPr>
          <w:rFonts w:ascii="Georgia" w:eastAsia="Times New Roman" w:hAnsi="Georgia" w:cstheme="minorHAnsi"/>
          <w:color w:val="000000"/>
          <w:lang w:eastAsia="fr-FR"/>
        </w:rPr>
        <w:t xml:space="preserve"> Dans quelle mesure le suivi par les communautés (3RC) a-t-il permis de mettre à disposition des données de suivi à temps (délais raisonnables) ?</w:t>
      </w:r>
    </w:p>
    <w:p w14:paraId="7AE0961A" w14:textId="77777777" w:rsidR="0026617B" w:rsidRPr="00057269" w:rsidRDefault="0026617B" w:rsidP="0026617B">
      <w:pPr>
        <w:jc w:val="left"/>
        <w:rPr>
          <w:rFonts w:ascii="Georgia" w:hAnsi="Georgia" w:cstheme="minorHAnsi"/>
          <w:color w:val="000000"/>
        </w:rPr>
      </w:pPr>
      <w:r w:rsidRPr="00057269">
        <w:rPr>
          <w:rFonts w:ascii="Georgia" w:eastAsia="Times New Roman" w:hAnsi="Georgia" w:cstheme="minorHAnsi"/>
          <w:b/>
          <w:bCs/>
          <w:color w:val="000000"/>
          <w:lang w:eastAsia="fr-FR"/>
        </w:rPr>
        <w:t>QE10.4</w:t>
      </w:r>
      <w:r w:rsidRPr="00057269">
        <w:rPr>
          <w:rFonts w:ascii="Georgia" w:eastAsia="Times New Roman" w:hAnsi="Georgia" w:cstheme="minorHAnsi"/>
          <w:color w:val="000000"/>
          <w:lang w:eastAsia="fr-FR"/>
        </w:rPr>
        <w:t xml:space="preserve"> Dans quelle mesure le suivi par les communautés (3RC) a-t-il permis de mettre à disposition des données de suivi à temps (délais raisonnables) ?</w:t>
      </w:r>
    </w:p>
    <w:p w14:paraId="14EB4F1F" w14:textId="77777777" w:rsidR="0026617B" w:rsidRPr="00057269" w:rsidRDefault="0026617B" w:rsidP="0026617B">
      <w:pPr>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QE10.5.</w:t>
      </w:r>
      <w:r w:rsidRPr="00057269">
        <w:rPr>
          <w:rFonts w:ascii="Georgia" w:eastAsia="Times New Roman" w:hAnsi="Georgia" w:cstheme="minorHAnsi"/>
          <w:color w:val="000000"/>
          <w:lang w:eastAsia="fr-FR"/>
        </w:rPr>
        <w:t xml:space="preserve"> Dans quelle mesure le TPM a permis de renforcer la triangulation des données des acteurs de mise en œuvre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QE10.6.</w:t>
      </w:r>
      <w:r w:rsidRPr="00057269">
        <w:rPr>
          <w:rFonts w:ascii="Georgia" w:eastAsia="Times New Roman" w:hAnsi="Georgia" w:cstheme="minorHAnsi"/>
          <w:color w:val="000000"/>
          <w:lang w:eastAsia="fr-FR"/>
        </w:rPr>
        <w:t xml:space="preserve"> Dans quelle mesure le mécanisme de suivi par les communautés responsabilise les populations affectées ?</w:t>
      </w:r>
    </w:p>
    <w:p w14:paraId="22470C7D" w14:textId="77777777" w:rsidR="0026617B" w:rsidRPr="00057269" w:rsidRDefault="0026617B" w:rsidP="0026617B">
      <w:pPr>
        <w:jc w:val="left"/>
        <w:rPr>
          <w:rFonts w:ascii="Georgia" w:eastAsia="Times New Roman" w:hAnsi="Georgia" w:cstheme="minorHAnsi"/>
          <w:b/>
          <w:bCs/>
          <w:color w:val="000000"/>
          <w:lang w:eastAsia="fr-FR"/>
        </w:rPr>
      </w:pPr>
    </w:p>
    <w:p w14:paraId="1AB6E20B" w14:textId="77777777" w:rsidR="0026617B" w:rsidRPr="00057269" w:rsidRDefault="0026617B" w:rsidP="00AE563F">
      <w:pPr>
        <w:pStyle w:val="ListParagraph"/>
        <w:numPr>
          <w:ilvl w:val="0"/>
          <w:numId w:val="49"/>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Efficacité de la gestion de la sécurité</w:t>
      </w:r>
    </w:p>
    <w:p w14:paraId="750A702C"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QE11.1</w:t>
      </w:r>
      <w:r w:rsidRPr="00057269">
        <w:rPr>
          <w:rFonts w:ascii="Georgia" w:eastAsia="Times New Roman" w:hAnsi="Georgia" w:cstheme="minorHAnsi"/>
          <w:color w:val="000000"/>
          <w:lang w:eastAsia="fr-FR"/>
        </w:rPr>
        <w:t xml:space="preserve"> Comment la question sécuritaire a-t-elle été prise en compte dans la conception de la réponse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QE11.2</w:t>
      </w:r>
      <w:r w:rsidRPr="00057269">
        <w:rPr>
          <w:rFonts w:ascii="Georgia" w:eastAsia="Times New Roman" w:hAnsi="Georgia" w:cstheme="minorHAnsi"/>
          <w:color w:val="000000"/>
          <w:lang w:eastAsia="fr-FR"/>
        </w:rPr>
        <w:t>. En quoi les dispositions sécuritaires mises en œuvre par l’UNICEF ont permis la continuité des opérations ?</w:t>
      </w:r>
    </w:p>
    <w:p w14:paraId="2C7E4052" w14:textId="77777777" w:rsidR="0026617B" w:rsidRPr="00057269" w:rsidRDefault="0026617B" w:rsidP="0026617B">
      <w:pPr>
        <w:jc w:val="left"/>
        <w:rPr>
          <w:rFonts w:ascii="Georgia" w:hAnsi="Georgia"/>
          <w:lang w:eastAsia="fr-FR"/>
        </w:rPr>
      </w:pPr>
    </w:p>
    <w:p w14:paraId="027658D8" w14:textId="77777777" w:rsidR="0026617B" w:rsidRPr="00057269" w:rsidRDefault="0026617B" w:rsidP="00AE563F">
      <w:pPr>
        <w:pStyle w:val="ListParagraph"/>
        <w:numPr>
          <w:ilvl w:val="0"/>
          <w:numId w:val="49"/>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Respect du double nexus</w:t>
      </w:r>
    </w:p>
    <w:p w14:paraId="113AFBC9" w14:textId="77777777" w:rsidR="0026617B" w:rsidRPr="00057269" w:rsidRDefault="0026617B" w:rsidP="0026617B">
      <w:pPr>
        <w:jc w:val="left"/>
        <w:rPr>
          <w:rFonts w:ascii="Georgia" w:eastAsia="Times New Roman" w:hAnsi="Georgia"/>
          <w:color w:val="000000"/>
          <w:lang w:eastAsia="fr-FR"/>
        </w:rPr>
      </w:pPr>
      <w:r w:rsidRPr="00057269">
        <w:rPr>
          <w:rFonts w:ascii="Georgia" w:eastAsia="Times New Roman" w:hAnsi="Georgia"/>
          <w:b/>
          <w:bCs/>
          <w:color w:val="000000" w:themeColor="text1"/>
          <w:lang w:eastAsia="fr-FR"/>
        </w:rPr>
        <w:t>QE13.1 :</w:t>
      </w:r>
      <w:r w:rsidRPr="00057269">
        <w:rPr>
          <w:rFonts w:ascii="Georgia" w:eastAsia="Times New Roman" w:hAnsi="Georgia"/>
          <w:color w:val="000000" w:themeColor="text1"/>
          <w:lang w:eastAsia="fr-FR"/>
        </w:rPr>
        <w:t xml:space="preserve"> Dans quelle mesure la réponse humanitaire a-t-elle intégré les aspects de renforcement des systèmes et institutionnalisation ? </w:t>
      </w:r>
    </w:p>
    <w:p w14:paraId="1EDA1308" w14:textId="77777777" w:rsidR="0026617B" w:rsidRPr="00057269" w:rsidRDefault="0026617B" w:rsidP="0026617B">
      <w:pPr>
        <w:jc w:val="left"/>
        <w:rPr>
          <w:rFonts w:ascii="Georgia" w:eastAsia="Times New Roman" w:hAnsi="Georgia"/>
          <w:b/>
          <w:bCs/>
          <w:color w:val="000000"/>
          <w:lang w:eastAsia="fr-FR"/>
        </w:rPr>
      </w:pPr>
      <w:r w:rsidRPr="00057269">
        <w:rPr>
          <w:rFonts w:ascii="Georgia" w:eastAsia="Times New Roman" w:hAnsi="Georgia"/>
          <w:b/>
          <w:bCs/>
          <w:color w:val="000000"/>
          <w:lang w:eastAsia="fr-FR"/>
        </w:rPr>
        <w:t>QE13.3</w:t>
      </w:r>
      <w:r w:rsidRPr="00057269">
        <w:rPr>
          <w:rFonts w:ascii="Georgia" w:eastAsia="Times New Roman" w:hAnsi="Georgia"/>
          <w:color w:val="000000"/>
          <w:lang w:eastAsia="fr-FR"/>
        </w:rPr>
        <w:t> : Dans quelle mesure la réponse humanitaire a-t-elle prise en compte le nexus humanitaire-développement- ?</w:t>
      </w:r>
    </w:p>
    <w:p w14:paraId="2F18EF8D" w14:textId="77777777" w:rsidR="0026617B" w:rsidRPr="00057269" w:rsidRDefault="0026617B" w:rsidP="0026617B">
      <w:pPr>
        <w:jc w:val="left"/>
        <w:rPr>
          <w:rFonts w:ascii="Georgia" w:eastAsia="Times New Roman" w:hAnsi="Georgia"/>
          <w:b/>
          <w:bCs/>
          <w:color w:val="000000"/>
          <w:lang w:eastAsia="fr-FR"/>
        </w:rPr>
      </w:pPr>
    </w:p>
    <w:p w14:paraId="6AAABF4C" w14:textId="77777777" w:rsidR="0026617B" w:rsidRPr="00057269" w:rsidRDefault="0026617B" w:rsidP="00AE563F">
      <w:pPr>
        <w:pStyle w:val="ListParagraph"/>
        <w:numPr>
          <w:ilvl w:val="0"/>
          <w:numId w:val="49"/>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Respect des principes humanitaires</w:t>
      </w:r>
    </w:p>
    <w:p w14:paraId="3379C6F6"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 xml:space="preserve">QE14.1 </w:t>
      </w:r>
      <w:r w:rsidRPr="00057269">
        <w:rPr>
          <w:rFonts w:ascii="Georgia" w:eastAsia="Times New Roman" w:hAnsi="Georgia" w:cstheme="minorHAnsi"/>
          <w:color w:val="000000"/>
          <w:lang w:eastAsia="fr-FR"/>
        </w:rPr>
        <w:t xml:space="preserve">En quoi la réponse s’est adressée à réduire les souffrances humaines </w:t>
      </w:r>
      <w:r w:rsidRPr="00057269">
        <w:rPr>
          <w:rFonts w:ascii="Georgia" w:eastAsia="Times New Roman" w:hAnsi="Georgia" w:cstheme="minorHAnsi"/>
          <w:i/>
          <w:color w:val="000000"/>
          <w:lang w:eastAsia="fr-FR"/>
        </w:rPr>
        <w:t>(</w:t>
      </w:r>
      <w:r w:rsidRPr="00057269">
        <w:rPr>
          <w:rFonts w:ascii="Georgia" w:eastAsia="Times New Roman" w:hAnsi="Georgia" w:cstheme="minorHAnsi"/>
          <w:b/>
          <w:bCs/>
          <w:i/>
          <w:color w:val="000000"/>
          <w:lang w:eastAsia="fr-FR"/>
        </w:rPr>
        <w:t>Humanité)</w:t>
      </w:r>
      <w:r w:rsidRPr="00057269">
        <w:rPr>
          <w:rFonts w:ascii="Georgia" w:eastAsia="Times New Roman" w:hAnsi="Georgia" w:cstheme="minorHAnsi"/>
          <w:b/>
          <w:bCs/>
          <w:color w:val="000000"/>
          <w:lang w:eastAsia="fr-FR"/>
        </w:rPr>
        <w:t xml:space="preserve"> </w:t>
      </w:r>
      <w:r w:rsidRPr="00057269">
        <w:rPr>
          <w:rFonts w:ascii="Georgia" w:eastAsia="Times New Roman" w:hAnsi="Georgia" w:cstheme="minorHAnsi"/>
          <w:color w:val="000000"/>
          <w:lang w:eastAsia="fr-FR"/>
        </w:rPr>
        <w:t>?</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 xml:space="preserve">QE14.2 </w:t>
      </w:r>
      <w:r w:rsidRPr="00057269">
        <w:rPr>
          <w:rFonts w:ascii="Georgia" w:eastAsia="Times New Roman" w:hAnsi="Georgia" w:cstheme="minorHAnsi"/>
          <w:color w:val="000000"/>
          <w:lang w:eastAsia="fr-FR"/>
        </w:rPr>
        <w:t xml:space="preserve">Dans les zones à fort défi sécuritaire, en quoi la réponse a-t-elle été / a été neutre </w:t>
      </w:r>
      <w:r w:rsidRPr="00057269">
        <w:rPr>
          <w:rFonts w:ascii="Georgia" w:eastAsia="Times New Roman" w:hAnsi="Georgia" w:cstheme="minorHAnsi"/>
          <w:i/>
          <w:color w:val="000000"/>
          <w:lang w:eastAsia="fr-FR"/>
        </w:rPr>
        <w:t>(</w:t>
      </w:r>
      <w:r w:rsidRPr="00057269">
        <w:rPr>
          <w:rFonts w:ascii="Georgia" w:eastAsia="Times New Roman" w:hAnsi="Georgia" w:cstheme="minorHAnsi"/>
          <w:b/>
          <w:bCs/>
          <w:i/>
          <w:color w:val="000000"/>
          <w:lang w:eastAsia="fr-FR"/>
        </w:rPr>
        <w:t>Neutralité)</w:t>
      </w:r>
      <w:r w:rsidRPr="00057269">
        <w:rPr>
          <w:rFonts w:ascii="Georgia" w:eastAsia="Times New Roman" w:hAnsi="Georgia" w:cstheme="minorHAnsi"/>
          <w:b/>
          <w:bCs/>
          <w:color w:val="000000"/>
          <w:lang w:eastAsia="fr-FR"/>
        </w:rPr>
        <w:t xml:space="preserve"> </w:t>
      </w:r>
      <w:r w:rsidRPr="00057269">
        <w:rPr>
          <w:rFonts w:ascii="Georgia" w:eastAsia="Times New Roman" w:hAnsi="Georgia" w:cstheme="minorHAnsi"/>
          <w:color w:val="000000"/>
          <w:lang w:eastAsia="fr-FR"/>
        </w:rPr>
        <w:t>?</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 xml:space="preserve">QE14.3 </w:t>
      </w:r>
      <w:r w:rsidRPr="00057269">
        <w:rPr>
          <w:rFonts w:ascii="Georgia" w:eastAsia="Times New Roman" w:hAnsi="Georgia" w:cstheme="minorHAnsi"/>
          <w:color w:val="000000"/>
          <w:lang w:eastAsia="fr-FR"/>
        </w:rPr>
        <w:t xml:space="preserve">En quoi les populations bénéficiaires ont-elles été choisies sur la seule base des besoins humanitaires </w:t>
      </w:r>
      <w:r w:rsidRPr="00057269">
        <w:rPr>
          <w:rFonts w:ascii="Georgia" w:eastAsia="Times New Roman" w:hAnsi="Georgia" w:cstheme="minorHAnsi"/>
          <w:i/>
          <w:color w:val="000000"/>
          <w:lang w:eastAsia="fr-FR"/>
        </w:rPr>
        <w:t>(</w:t>
      </w:r>
      <w:r w:rsidRPr="00057269">
        <w:rPr>
          <w:rFonts w:ascii="Georgia" w:eastAsia="Times New Roman" w:hAnsi="Georgia" w:cstheme="minorHAnsi"/>
          <w:b/>
          <w:bCs/>
          <w:i/>
          <w:color w:val="000000"/>
          <w:lang w:eastAsia="fr-FR"/>
        </w:rPr>
        <w:t>Impartialité)</w:t>
      </w:r>
      <w:r w:rsidRPr="00057269">
        <w:rPr>
          <w:rFonts w:ascii="Georgia" w:eastAsia="Times New Roman" w:hAnsi="Georgia" w:cstheme="minorHAnsi"/>
          <w:color w:val="000000"/>
          <w:lang w:eastAsia="fr-FR"/>
        </w:rPr>
        <w:t xml:space="preserve">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 xml:space="preserve">QE14.4 </w:t>
      </w:r>
      <w:r w:rsidRPr="00057269">
        <w:rPr>
          <w:rFonts w:ascii="Georgia" w:eastAsia="Times New Roman" w:hAnsi="Georgia" w:cstheme="minorHAnsi"/>
          <w:color w:val="000000"/>
          <w:lang w:eastAsia="fr-FR"/>
        </w:rPr>
        <w:t xml:space="preserve">En quoi les objectifs de l’intervention sont-ils exclusivement en rapport avec les besoins humanitaires identifiés </w:t>
      </w:r>
      <w:r w:rsidRPr="00057269">
        <w:rPr>
          <w:rFonts w:ascii="Georgia" w:eastAsia="Times New Roman" w:hAnsi="Georgia" w:cstheme="minorHAnsi"/>
          <w:i/>
          <w:color w:val="000000"/>
          <w:lang w:eastAsia="fr-FR"/>
        </w:rPr>
        <w:t>(</w:t>
      </w:r>
      <w:r w:rsidRPr="00057269">
        <w:rPr>
          <w:rFonts w:ascii="Georgia" w:eastAsia="Times New Roman" w:hAnsi="Georgia" w:cstheme="minorHAnsi"/>
          <w:b/>
          <w:bCs/>
          <w:i/>
          <w:color w:val="000000"/>
          <w:lang w:eastAsia="fr-FR"/>
        </w:rPr>
        <w:t>Indépendance)</w:t>
      </w:r>
      <w:r w:rsidRPr="00057269">
        <w:rPr>
          <w:rFonts w:ascii="Georgia" w:eastAsia="Times New Roman" w:hAnsi="Georgia" w:cstheme="minorHAnsi"/>
          <w:b/>
          <w:bCs/>
          <w:color w:val="000000"/>
          <w:lang w:eastAsia="fr-FR"/>
        </w:rPr>
        <w:t xml:space="preserve"> </w:t>
      </w:r>
      <w:r w:rsidRPr="00057269">
        <w:rPr>
          <w:rFonts w:ascii="Georgia" w:eastAsia="Times New Roman" w:hAnsi="Georgia" w:cstheme="minorHAnsi"/>
          <w:color w:val="000000"/>
          <w:lang w:eastAsia="fr-FR"/>
        </w:rPr>
        <w:t>?</w:t>
      </w:r>
    </w:p>
    <w:p w14:paraId="61D2AAF9" w14:textId="77777777" w:rsidR="0026617B" w:rsidRPr="00057269" w:rsidRDefault="0026617B" w:rsidP="0026617B">
      <w:pPr>
        <w:jc w:val="left"/>
        <w:rPr>
          <w:rFonts w:ascii="Georgia" w:eastAsia="Times New Roman" w:hAnsi="Georgia" w:cstheme="minorHAnsi"/>
          <w:color w:val="000000"/>
          <w:lang w:eastAsia="fr-FR"/>
        </w:rPr>
      </w:pPr>
    </w:p>
    <w:p w14:paraId="69F609F7" w14:textId="77777777" w:rsidR="0026617B" w:rsidRPr="00057269" w:rsidRDefault="0026617B" w:rsidP="00AE563F">
      <w:pPr>
        <w:pStyle w:val="ListParagraph"/>
        <w:numPr>
          <w:ilvl w:val="0"/>
          <w:numId w:val="49"/>
        </w:numPr>
        <w:spacing w:before="0" w:after="0"/>
        <w:jc w:val="left"/>
        <w:rPr>
          <w:rFonts w:ascii="Georgia" w:hAnsi="Georgia"/>
          <w:lang w:eastAsia="fr-FR"/>
        </w:rPr>
      </w:pPr>
      <w:r w:rsidRPr="00057269">
        <w:rPr>
          <w:rFonts w:ascii="Georgia" w:eastAsia="Times New Roman" w:hAnsi="Georgia" w:cstheme="minorHAnsi"/>
          <w:b/>
          <w:bCs/>
          <w:color w:val="000000"/>
          <w:lang w:eastAsia="fr-FR"/>
        </w:rPr>
        <w:t>Mesures de mise à l’échelle des interventions</w:t>
      </w:r>
    </w:p>
    <w:p w14:paraId="1EE93E12"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QE15.1</w:t>
      </w:r>
      <w:r w:rsidRPr="00057269">
        <w:rPr>
          <w:rFonts w:ascii="Georgia" w:eastAsia="Times New Roman" w:hAnsi="Georgia" w:cstheme="minorHAnsi"/>
          <w:color w:val="000000"/>
          <w:lang w:eastAsia="fr-FR"/>
        </w:rPr>
        <w:t xml:space="preserve"> Comment la réponse s’est-elle appuyée sur des actions novatrices (nature et type) ayant été expérimentées dans un contexte similaire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QE15.2</w:t>
      </w:r>
      <w:r w:rsidRPr="00057269">
        <w:rPr>
          <w:rFonts w:ascii="Georgia" w:eastAsia="Times New Roman" w:hAnsi="Georgia" w:cstheme="minorHAnsi"/>
          <w:color w:val="000000"/>
          <w:lang w:eastAsia="fr-FR"/>
        </w:rPr>
        <w:t xml:space="preserve"> Comment la réponse a-t-elle adapté ces actions au regard des contextes spécifiques de chaque zone d’intervention ? </w:t>
      </w:r>
    </w:p>
    <w:p w14:paraId="74FEFD3F" w14:textId="77777777" w:rsidR="0026617B" w:rsidRPr="00057269" w:rsidRDefault="0026617B" w:rsidP="0026617B">
      <w:pPr>
        <w:jc w:val="left"/>
        <w:rPr>
          <w:rFonts w:ascii="Georgia" w:eastAsia="Times New Roman" w:hAnsi="Georgia" w:cs="Times New Roman"/>
          <w:b/>
          <w:bCs/>
          <w:color w:val="000000"/>
          <w:lang w:eastAsia="fr-FR"/>
        </w:rPr>
      </w:pPr>
    </w:p>
    <w:p w14:paraId="75464961" w14:textId="77777777" w:rsidR="0026617B" w:rsidRPr="00057269" w:rsidRDefault="0026617B" w:rsidP="0026617B">
      <w:pPr>
        <w:jc w:val="left"/>
        <w:rPr>
          <w:rFonts w:ascii="Georgia" w:eastAsia="Times New Roman" w:hAnsi="Georgia" w:cs="Times New Roman"/>
          <w:b/>
          <w:bCs/>
          <w:color w:val="000000"/>
          <w:lang w:eastAsia="fr-FR"/>
        </w:rPr>
      </w:pPr>
      <w:r w:rsidRPr="00057269">
        <w:rPr>
          <w:rFonts w:ascii="Georgia" w:eastAsia="Times New Roman" w:hAnsi="Georgia" w:cs="Times New Roman"/>
          <w:b/>
          <w:bCs/>
          <w:color w:val="000000"/>
          <w:lang w:eastAsia="fr-FR"/>
        </w:rPr>
        <w:t>IV. EFFICIENCE</w:t>
      </w:r>
    </w:p>
    <w:p w14:paraId="2479F2DE" w14:textId="77777777" w:rsidR="0026617B" w:rsidRPr="00057269" w:rsidRDefault="0026617B" w:rsidP="0026617B">
      <w:pPr>
        <w:jc w:val="left"/>
        <w:rPr>
          <w:rFonts w:ascii="Georgia" w:eastAsia="Times New Roman" w:hAnsi="Georgia" w:cs="Times New Roman"/>
          <w:b/>
          <w:bCs/>
          <w:color w:val="000000"/>
          <w:lang w:eastAsia="fr-FR"/>
        </w:rPr>
      </w:pPr>
    </w:p>
    <w:p w14:paraId="75670663" w14:textId="77777777" w:rsidR="0026617B" w:rsidRPr="00057269" w:rsidRDefault="0026617B" w:rsidP="00AE563F">
      <w:pPr>
        <w:pStyle w:val="ListParagraph"/>
        <w:numPr>
          <w:ilvl w:val="0"/>
          <w:numId w:val="50"/>
        </w:numPr>
        <w:spacing w:before="0" w:after="0"/>
        <w:jc w:val="left"/>
        <w:rPr>
          <w:rFonts w:ascii="Georgia" w:eastAsia="Times New Roman" w:hAnsi="Georgia" w:cstheme="minorHAnsi"/>
          <w:color w:val="000000" w:themeColor="text1"/>
          <w:lang w:eastAsia="fr-FR"/>
        </w:rPr>
      </w:pPr>
      <w:r w:rsidRPr="00057269">
        <w:rPr>
          <w:rFonts w:ascii="Georgia" w:eastAsia="Times New Roman" w:hAnsi="Georgia" w:cstheme="minorHAnsi"/>
          <w:b/>
          <w:bCs/>
          <w:color w:val="000000"/>
          <w:lang w:eastAsia="fr-FR"/>
        </w:rPr>
        <w:t>Efficience des ressources financières, humaines et des biens</w:t>
      </w:r>
    </w:p>
    <w:p w14:paraId="0C6CF8B5" w14:textId="1AE26CD3"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QE19.1</w:t>
      </w:r>
      <w:r w:rsidRPr="00057269">
        <w:rPr>
          <w:rFonts w:ascii="Georgia" w:eastAsia="Times New Roman" w:hAnsi="Georgia" w:cstheme="minorHAnsi"/>
          <w:color w:val="000000"/>
          <w:lang w:eastAsia="fr-FR"/>
        </w:rPr>
        <w:t xml:space="preserve"> Dans quelle mesure les systèmes opérationnels clés à tous les niveaux de l'organisation ont-ils permis d’apporter une solution proportionnée (couverture des besoins) ?</w:t>
      </w:r>
      <w:r w:rsidRPr="00057269">
        <w:rPr>
          <w:rFonts w:ascii="Georgia" w:eastAsia="Times New Roman" w:hAnsi="Georgia" w:cstheme="minorHAnsi"/>
          <w:color w:val="000000"/>
          <w:lang w:eastAsia="fr-FR"/>
        </w:rPr>
        <w:br/>
      </w:r>
    </w:p>
    <w:p w14:paraId="4B8DEB3B" w14:textId="77777777" w:rsidR="0026617B" w:rsidRPr="00057269" w:rsidRDefault="0026617B" w:rsidP="0026617B">
      <w:pPr>
        <w:jc w:val="left"/>
        <w:rPr>
          <w:rFonts w:ascii="Georgia" w:eastAsia="Times New Roman" w:hAnsi="Georgia" w:cs="Times New Roman"/>
          <w:lang w:eastAsia="fr-FR"/>
        </w:rPr>
      </w:pPr>
    </w:p>
    <w:p w14:paraId="1E86081C" w14:textId="77777777" w:rsidR="0026617B" w:rsidRPr="00057269" w:rsidRDefault="0026617B" w:rsidP="00AE563F">
      <w:pPr>
        <w:pStyle w:val="ListParagraph"/>
        <w:numPr>
          <w:ilvl w:val="0"/>
          <w:numId w:val="50"/>
        </w:numPr>
        <w:spacing w:before="0" w:after="0"/>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Facteurs contributifs à l’efficience</w:t>
      </w:r>
    </w:p>
    <w:p w14:paraId="16F1CD33" w14:textId="77777777" w:rsidR="0026617B" w:rsidRPr="00057269" w:rsidRDefault="0026617B" w:rsidP="0026617B">
      <w:pPr>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QE21.1</w:t>
      </w:r>
      <w:r w:rsidRPr="00057269">
        <w:rPr>
          <w:rFonts w:ascii="Georgia" w:eastAsia="Times New Roman" w:hAnsi="Georgia" w:cstheme="minorHAnsi"/>
          <w:color w:val="000000"/>
          <w:lang w:eastAsia="fr-FR"/>
        </w:rPr>
        <w:t xml:space="preserve"> En quoi le staff de l’UNICEF et ses partenaires (ONG et acteurs institutionnels) ont eu connaissance des procédures simplifiées d’urgence L2 au moment de l'activation (en mai 2019) ? et </w:t>
      </w:r>
      <w:r w:rsidRPr="00057269">
        <w:rPr>
          <w:rFonts w:ascii="Georgia" w:eastAsia="Times New Roman" w:hAnsi="Georgia" w:cstheme="minorHAnsi"/>
          <w:color w:val="000000" w:themeColor="text1"/>
          <w:lang w:eastAsia="fr-FR"/>
        </w:rPr>
        <w:t>Comment les procédures simplifiées ont-elles été diffusées ?</w:t>
      </w:r>
    </w:p>
    <w:p w14:paraId="75B616DD" w14:textId="77777777" w:rsidR="0026617B" w:rsidRPr="00057269" w:rsidRDefault="0026617B" w:rsidP="0026617B">
      <w:pPr>
        <w:jc w:val="left"/>
        <w:rPr>
          <w:rFonts w:ascii="Georgia" w:eastAsia="Times New Roman" w:hAnsi="Georgia" w:cstheme="minorHAnsi"/>
          <w:color w:val="000000"/>
          <w:lang w:eastAsia="fr-FR"/>
        </w:rPr>
      </w:pPr>
    </w:p>
    <w:p w14:paraId="65980EA0" w14:textId="77777777" w:rsidR="0026617B" w:rsidRPr="00057269" w:rsidRDefault="0026617B" w:rsidP="00AE563F">
      <w:pPr>
        <w:pStyle w:val="ListParagraph"/>
        <w:numPr>
          <w:ilvl w:val="0"/>
          <w:numId w:val="50"/>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Stratégies alternatives</w:t>
      </w:r>
    </w:p>
    <w:p w14:paraId="1575F129"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QE22.1</w:t>
      </w:r>
      <w:r w:rsidRPr="00057269">
        <w:rPr>
          <w:rFonts w:ascii="Georgia" w:eastAsia="Times New Roman" w:hAnsi="Georgia" w:cstheme="minorHAnsi"/>
          <w:color w:val="000000"/>
          <w:lang w:eastAsia="fr-FR"/>
        </w:rPr>
        <w:t xml:space="preserve"> Quelles sont les stratégies alternatives permettant de réaliser les mêmes niveaux de résultats à moindre coût ?</w:t>
      </w:r>
    </w:p>
    <w:p w14:paraId="68B16DFC"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QE23.1</w:t>
      </w:r>
      <w:r w:rsidRPr="00057269">
        <w:rPr>
          <w:rFonts w:ascii="Georgia" w:eastAsia="Times New Roman" w:hAnsi="Georgia" w:cstheme="minorHAnsi"/>
          <w:color w:val="000000"/>
          <w:lang w:eastAsia="fr-FR"/>
        </w:rPr>
        <w:t xml:space="preserve"> Dans quelle mesure des modes innovants ou alternatifs de mise en œuvre de la réponse ont-ils été explorés et exploités pour réduire les coûts et / ou maximiser les résultats ?</w:t>
      </w:r>
    </w:p>
    <w:p w14:paraId="79D5504F" w14:textId="77777777" w:rsidR="0026617B" w:rsidRPr="00057269" w:rsidRDefault="0026617B" w:rsidP="0026617B">
      <w:pPr>
        <w:jc w:val="left"/>
        <w:rPr>
          <w:rFonts w:ascii="Georgia" w:eastAsia="Times New Roman" w:hAnsi="Georgia" w:cstheme="minorHAnsi"/>
          <w:b/>
          <w:bCs/>
          <w:color w:val="000000"/>
          <w:lang w:eastAsia="fr-FR"/>
        </w:rPr>
      </w:pPr>
    </w:p>
    <w:p w14:paraId="0776D8E5" w14:textId="77777777" w:rsidR="0026617B" w:rsidRPr="00057269" w:rsidRDefault="0026617B" w:rsidP="00AE563F">
      <w:pPr>
        <w:pStyle w:val="ListParagraph"/>
        <w:numPr>
          <w:ilvl w:val="0"/>
          <w:numId w:val="50"/>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Efficience des mesures de préparation</w:t>
      </w:r>
    </w:p>
    <w:p w14:paraId="756B75C5"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 xml:space="preserve">QE24.1 </w:t>
      </w:r>
      <w:r w:rsidRPr="00057269">
        <w:rPr>
          <w:rFonts w:ascii="Georgia" w:eastAsia="Times New Roman" w:hAnsi="Georgia" w:cstheme="minorHAnsi"/>
          <w:color w:val="000000"/>
          <w:lang w:eastAsia="fr-FR"/>
        </w:rPr>
        <w:t>Selon vous est ce que la plateforme digitale EPP/ICON a permis une bonne analyse des risques (plan de préparation et plan de contingence) ? Expliquez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QE24.2</w:t>
      </w:r>
      <w:r w:rsidRPr="00057269">
        <w:rPr>
          <w:rFonts w:ascii="Georgia" w:eastAsia="Times New Roman" w:hAnsi="Georgia" w:cstheme="minorHAnsi"/>
          <w:color w:val="000000"/>
          <w:lang w:eastAsia="fr-FR"/>
        </w:rPr>
        <w:t xml:space="preserve"> Est-ce que selon vous la plateforme digitale EPP/ICON a-t-il contribué à la célérité (faciliter) à la mise en œuvre des activités de la réponse ?</w:t>
      </w:r>
    </w:p>
    <w:p w14:paraId="369209B1" w14:textId="77777777" w:rsidR="0026617B" w:rsidRPr="00057269" w:rsidRDefault="0026617B" w:rsidP="0026617B">
      <w:pPr>
        <w:jc w:val="left"/>
        <w:rPr>
          <w:rFonts w:ascii="Georgia" w:eastAsia="Times New Roman" w:hAnsi="Georgia" w:cstheme="minorHAnsi"/>
          <w:color w:val="000000"/>
          <w:lang w:eastAsia="fr-FR"/>
        </w:rPr>
      </w:pPr>
    </w:p>
    <w:p w14:paraId="1B8AA059" w14:textId="77777777" w:rsidR="0026617B" w:rsidRPr="00057269" w:rsidRDefault="0026617B" w:rsidP="0026617B">
      <w:pPr>
        <w:jc w:val="left"/>
        <w:rPr>
          <w:rFonts w:ascii="Georgia" w:eastAsia="Times New Roman" w:hAnsi="Georgia" w:cs="Times New Roman"/>
          <w:b/>
          <w:bCs/>
          <w:color w:val="000000"/>
          <w:lang w:eastAsia="fr-FR"/>
        </w:rPr>
      </w:pPr>
      <w:r w:rsidRPr="00057269">
        <w:rPr>
          <w:rFonts w:ascii="Georgia" w:eastAsia="Times New Roman" w:hAnsi="Georgia" w:cs="Times New Roman"/>
          <w:b/>
          <w:bCs/>
          <w:color w:val="000000"/>
          <w:lang w:eastAsia="fr-FR"/>
        </w:rPr>
        <w:t>V. CONNECTIVITE/DURABILITE</w:t>
      </w:r>
    </w:p>
    <w:p w14:paraId="30363007" w14:textId="77777777" w:rsidR="0026617B" w:rsidRPr="00057269" w:rsidRDefault="0026617B" w:rsidP="0026617B">
      <w:pPr>
        <w:jc w:val="left"/>
        <w:rPr>
          <w:rFonts w:ascii="Georgia" w:eastAsia="Times New Roman" w:hAnsi="Georgia" w:cs="Times New Roman"/>
          <w:b/>
          <w:bCs/>
          <w:color w:val="000000"/>
          <w:lang w:eastAsia="fr-FR"/>
        </w:rPr>
      </w:pPr>
    </w:p>
    <w:p w14:paraId="29DD5124" w14:textId="77777777" w:rsidR="0026617B" w:rsidRPr="00057269" w:rsidRDefault="0026617B" w:rsidP="00AE563F">
      <w:pPr>
        <w:pStyle w:val="ListParagraph"/>
        <w:numPr>
          <w:ilvl w:val="0"/>
          <w:numId w:val="51"/>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Niveau d’appropriation de l’intervention</w:t>
      </w:r>
    </w:p>
    <w:p w14:paraId="2A7E8854"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QE25.1</w:t>
      </w:r>
      <w:r w:rsidRPr="00057269">
        <w:rPr>
          <w:rFonts w:ascii="Georgia" w:eastAsia="Times New Roman" w:hAnsi="Georgia" w:cstheme="minorHAnsi"/>
          <w:color w:val="000000"/>
          <w:lang w:eastAsia="fr-FR"/>
        </w:rPr>
        <w:t xml:space="preserve"> Dans quelle mesure les communautés bénéficiaires ont adhéré et accepté la réponse humanitaire ?</w:t>
      </w:r>
    </w:p>
    <w:p w14:paraId="5340C579" w14:textId="64405958"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color w:val="000000"/>
          <w:lang w:eastAsia="fr-FR"/>
        </w:rPr>
        <w:t>QE25.2</w:t>
      </w:r>
      <w:r w:rsidRPr="00057269">
        <w:rPr>
          <w:rFonts w:ascii="Georgia" w:eastAsia="Times New Roman" w:hAnsi="Georgia" w:cstheme="minorHAnsi"/>
          <w:color w:val="000000"/>
          <w:lang w:eastAsia="fr-FR"/>
        </w:rPr>
        <w:t> Dans quelle mesure les communautés bénéficiaires (leaders communautaires, ménages) se sont approprié les interventions et ses acquis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QE25.3</w:t>
      </w:r>
      <w:r w:rsidRPr="00057269">
        <w:rPr>
          <w:rFonts w:ascii="Georgia" w:eastAsia="Times New Roman" w:hAnsi="Georgia" w:cstheme="minorHAnsi"/>
          <w:color w:val="000000"/>
          <w:lang w:eastAsia="fr-FR"/>
        </w:rPr>
        <w:t xml:space="preserve"> Dans quelle mesure les partenaires institutionnels (départements ministériels, structures déconcentrées, collectivités) se sont appropriés les interventions et ses acquis ?</w:t>
      </w:r>
    </w:p>
    <w:p w14:paraId="0C4B4824" w14:textId="77777777" w:rsidR="00F77985" w:rsidRPr="00057269" w:rsidRDefault="00F77985" w:rsidP="0026617B">
      <w:pPr>
        <w:jc w:val="left"/>
        <w:rPr>
          <w:rFonts w:ascii="Georgia" w:eastAsia="Times New Roman" w:hAnsi="Georgia" w:cstheme="minorHAnsi"/>
          <w:color w:val="000000"/>
          <w:lang w:eastAsia="fr-FR"/>
        </w:rPr>
      </w:pPr>
    </w:p>
    <w:p w14:paraId="390E5EE0" w14:textId="77777777" w:rsidR="0026617B" w:rsidRPr="00057269" w:rsidRDefault="0026617B" w:rsidP="00AE563F">
      <w:pPr>
        <w:pStyle w:val="ListParagraph"/>
        <w:numPr>
          <w:ilvl w:val="0"/>
          <w:numId w:val="51"/>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Niveau de renforcement des capacités/résilience des individus et des communautés</w:t>
      </w:r>
    </w:p>
    <w:p w14:paraId="775A9A5A"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QE26.1</w:t>
      </w:r>
      <w:r w:rsidRPr="00057269">
        <w:rPr>
          <w:rFonts w:ascii="Georgia" w:eastAsia="Times New Roman" w:hAnsi="Georgia" w:cstheme="minorHAnsi"/>
          <w:color w:val="000000"/>
          <w:lang w:eastAsia="fr-FR"/>
        </w:rPr>
        <w:t xml:space="preserve"> Dans quelle mesure les programmes humanitaires ont-ils renforcé les capacités des individus, des communautés à faire face aux chocs ?</w:t>
      </w:r>
    </w:p>
    <w:p w14:paraId="71F9BC90" w14:textId="77777777" w:rsidR="00F77985" w:rsidRPr="00F77985" w:rsidRDefault="00F77985" w:rsidP="00F77985">
      <w:pPr>
        <w:rPr>
          <w:rFonts w:ascii="Georgia" w:eastAsia="Times New Roman" w:hAnsi="Georgia" w:cstheme="minorHAnsi"/>
          <w:bCs/>
          <w:sz w:val="20"/>
          <w:szCs w:val="20"/>
          <w:lang w:eastAsia="fr-FR"/>
        </w:rPr>
      </w:pPr>
      <w:r w:rsidRPr="00F77985">
        <w:rPr>
          <w:rFonts w:ascii="Georgia" w:eastAsia="Times New Roman" w:hAnsi="Georgia" w:cstheme="minorHAnsi"/>
          <w:bCs/>
          <w:sz w:val="20"/>
          <w:szCs w:val="20"/>
          <w:lang w:eastAsia="fr-FR"/>
        </w:rPr>
        <w:t>Dans quelles mesure les programmes humanitaires ont-ils renforcés les capacités des individus, des ménages ou des communautés :</w:t>
      </w:r>
    </w:p>
    <w:p w14:paraId="14C3D009"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 xml:space="preserve">A </w:t>
      </w:r>
      <w:r w:rsidRPr="00F77985">
        <w:rPr>
          <w:rFonts w:ascii="Georgia" w:eastAsia="Times New Roman" w:hAnsi="Georgia" w:cstheme="minorHAnsi"/>
          <w:bCs/>
          <w:sz w:val="20"/>
          <w:szCs w:val="20"/>
          <w:lang w:val="fr-FR" w:eastAsia="fr-FR"/>
        </w:rPr>
        <w:t xml:space="preserve">avoir accès au support financier dont ils ont besoin ? </w:t>
      </w:r>
      <w:r w:rsidRPr="00F77985">
        <w:rPr>
          <w:rFonts w:ascii="Georgia" w:eastAsia="Times New Roman" w:hAnsi="Georgia" w:cstheme="minorHAnsi"/>
          <w:bCs/>
          <w:sz w:val="20"/>
          <w:szCs w:val="20"/>
          <w:lang w:eastAsia="fr-FR"/>
        </w:rPr>
        <w:t>(</w:t>
      </w:r>
      <w:r w:rsidRPr="00F77985">
        <w:rPr>
          <w:rFonts w:ascii="Georgia" w:eastAsia="Times New Roman" w:hAnsi="Georgia" w:cstheme="minorHAnsi"/>
          <w:b/>
          <w:i/>
          <w:iCs/>
          <w:sz w:val="20"/>
          <w:szCs w:val="20"/>
          <w:lang w:eastAsia="fr-FR"/>
        </w:rPr>
        <w:t>Résilience : capital financier</w:t>
      </w:r>
      <w:r w:rsidRPr="00F77985">
        <w:rPr>
          <w:rFonts w:ascii="Georgia" w:eastAsia="Times New Roman" w:hAnsi="Georgia" w:cstheme="minorHAnsi"/>
          <w:bCs/>
          <w:sz w:val="20"/>
          <w:szCs w:val="20"/>
          <w:lang w:eastAsia="fr-FR"/>
        </w:rPr>
        <w:t>)</w:t>
      </w:r>
    </w:p>
    <w:p w14:paraId="37109627"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 xml:space="preserve">A trouver </w:t>
      </w:r>
      <w:r w:rsidRPr="00F77985">
        <w:rPr>
          <w:rFonts w:ascii="Georgia" w:eastAsia="Times New Roman" w:hAnsi="Georgia" w:cstheme="minorHAnsi"/>
          <w:bCs/>
          <w:sz w:val="20"/>
          <w:szCs w:val="20"/>
          <w:lang w:val="fr-FR" w:eastAsia="fr-FR"/>
        </w:rPr>
        <w:t xml:space="preserve">des appuis économiques (par exemple : prêt d’argent, ou activités génératrices de revenu) afin de gérer et réduire les risques ? </w:t>
      </w:r>
      <w:r w:rsidRPr="00F77985">
        <w:rPr>
          <w:rFonts w:ascii="Georgia" w:eastAsia="Times New Roman" w:hAnsi="Georgia" w:cstheme="minorHAnsi"/>
          <w:bCs/>
          <w:sz w:val="20"/>
          <w:szCs w:val="20"/>
          <w:lang w:eastAsia="fr-FR"/>
        </w:rPr>
        <w:t>(</w:t>
      </w:r>
      <w:r w:rsidRPr="00F77985">
        <w:rPr>
          <w:rFonts w:ascii="Georgia" w:eastAsia="Times New Roman" w:hAnsi="Georgia" w:cstheme="minorHAnsi"/>
          <w:b/>
          <w:i/>
          <w:iCs/>
          <w:sz w:val="20"/>
          <w:szCs w:val="20"/>
          <w:lang w:eastAsia="fr-FR"/>
        </w:rPr>
        <w:t>Résilience : capital financier</w:t>
      </w:r>
      <w:r w:rsidRPr="00F77985">
        <w:rPr>
          <w:rFonts w:ascii="Georgia" w:eastAsia="Times New Roman" w:hAnsi="Georgia" w:cstheme="minorHAnsi"/>
          <w:bCs/>
          <w:sz w:val="20"/>
          <w:szCs w:val="20"/>
          <w:lang w:eastAsia="fr-FR"/>
        </w:rPr>
        <w:t>)</w:t>
      </w:r>
    </w:p>
    <w:p w14:paraId="125D2871"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A se remettre des chocs expérimentés ? (</w:t>
      </w:r>
      <w:r w:rsidRPr="00F77985">
        <w:rPr>
          <w:rFonts w:ascii="Georgia" w:eastAsia="Times New Roman" w:hAnsi="Georgia" w:cstheme="minorHAnsi"/>
          <w:b/>
          <w:i/>
          <w:iCs/>
          <w:sz w:val="20"/>
          <w:szCs w:val="20"/>
          <w:lang w:eastAsia="fr-FR"/>
        </w:rPr>
        <w:t>Résilience : capacité d’absorption</w:t>
      </w:r>
      <w:r w:rsidRPr="00F77985">
        <w:rPr>
          <w:rFonts w:ascii="Georgia" w:eastAsia="Times New Roman" w:hAnsi="Georgia" w:cstheme="minorHAnsi"/>
          <w:bCs/>
          <w:sz w:val="20"/>
          <w:szCs w:val="20"/>
          <w:lang w:eastAsia="fr-FR"/>
        </w:rPr>
        <w:t>)</w:t>
      </w:r>
    </w:p>
    <w:p w14:paraId="1AE53B77"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 xml:space="preserve">A </w:t>
      </w:r>
      <w:r w:rsidRPr="00F77985">
        <w:rPr>
          <w:rFonts w:ascii="Georgia" w:eastAsia="Times New Roman" w:hAnsi="Georgia" w:cstheme="minorHAnsi"/>
          <w:bCs/>
          <w:sz w:val="20"/>
          <w:szCs w:val="20"/>
          <w:lang w:val="fr-FR" w:eastAsia="fr-FR"/>
        </w:rPr>
        <w:t xml:space="preserve">trouver des sources de revenus alternatives pour subvenir à leurs besoins ? </w:t>
      </w:r>
      <w:r w:rsidRPr="00F77985">
        <w:rPr>
          <w:rFonts w:ascii="Georgia" w:eastAsia="Times New Roman" w:hAnsi="Georgia" w:cstheme="minorHAnsi"/>
          <w:bCs/>
          <w:sz w:val="20"/>
          <w:szCs w:val="20"/>
          <w:lang w:eastAsia="fr-FR"/>
        </w:rPr>
        <w:t>(</w:t>
      </w:r>
      <w:r w:rsidRPr="00F77985">
        <w:rPr>
          <w:rFonts w:ascii="Georgia" w:eastAsia="Times New Roman" w:hAnsi="Georgia" w:cstheme="minorHAnsi"/>
          <w:b/>
          <w:i/>
          <w:iCs/>
          <w:sz w:val="20"/>
          <w:szCs w:val="20"/>
          <w:lang w:eastAsia="fr-FR"/>
        </w:rPr>
        <w:t>Résilience : capacité de transformation</w:t>
      </w:r>
      <w:r w:rsidRPr="00F77985">
        <w:rPr>
          <w:rFonts w:ascii="Georgia" w:eastAsia="Times New Roman" w:hAnsi="Georgia" w:cstheme="minorHAnsi"/>
          <w:bCs/>
          <w:sz w:val="20"/>
          <w:szCs w:val="20"/>
          <w:lang w:eastAsia="fr-FR"/>
        </w:rPr>
        <w:t>)</w:t>
      </w:r>
    </w:p>
    <w:p w14:paraId="6726F17C"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 xml:space="preserve">A </w:t>
      </w:r>
      <w:r w:rsidRPr="00F77985">
        <w:rPr>
          <w:rFonts w:ascii="Georgia" w:eastAsia="Times New Roman" w:hAnsi="Georgia" w:cstheme="minorHAnsi"/>
          <w:bCs/>
          <w:sz w:val="20"/>
          <w:szCs w:val="20"/>
          <w:lang w:val="fr-FR" w:eastAsia="fr-FR"/>
        </w:rPr>
        <w:t>trouver des moyens de s’adapter face à des épreuves répétées ?</w:t>
      </w:r>
      <w:r w:rsidRPr="00F77985">
        <w:rPr>
          <w:rFonts w:ascii="Georgia" w:eastAsia="Times New Roman" w:hAnsi="Georgia" w:cstheme="minorHAnsi"/>
          <w:bCs/>
          <w:sz w:val="20"/>
          <w:szCs w:val="20"/>
          <w:lang w:eastAsia="fr-FR"/>
        </w:rPr>
        <w:t xml:space="preserve"> (</w:t>
      </w:r>
      <w:r w:rsidRPr="00F77985">
        <w:rPr>
          <w:rFonts w:ascii="Georgia" w:eastAsia="Times New Roman" w:hAnsi="Georgia" w:cstheme="minorHAnsi"/>
          <w:b/>
          <w:i/>
          <w:iCs/>
          <w:sz w:val="20"/>
          <w:szCs w:val="20"/>
          <w:lang w:eastAsia="fr-FR"/>
        </w:rPr>
        <w:t>Résilience : capacité d’adaptation</w:t>
      </w:r>
      <w:r w:rsidRPr="00F77985">
        <w:rPr>
          <w:rFonts w:ascii="Georgia" w:eastAsia="Times New Roman" w:hAnsi="Georgia" w:cstheme="minorHAnsi"/>
          <w:bCs/>
          <w:sz w:val="20"/>
          <w:szCs w:val="20"/>
          <w:lang w:eastAsia="fr-FR"/>
        </w:rPr>
        <w:t>)</w:t>
      </w:r>
    </w:p>
    <w:p w14:paraId="5C0B1729"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 xml:space="preserve">A mener des </w:t>
      </w:r>
      <w:r w:rsidRPr="00F77985">
        <w:rPr>
          <w:rFonts w:ascii="Georgia" w:eastAsia="Times New Roman" w:hAnsi="Georgia" w:cstheme="minorHAnsi"/>
          <w:bCs/>
          <w:sz w:val="20"/>
          <w:szCs w:val="20"/>
          <w:lang w:val="fr-FR" w:eastAsia="fr-FR"/>
        </w:rPr>
        <w:t>activités de protection de l’environnement afin de gérer et réduire les risques ? (</w:t>
      </w:r>
      <w:r w:rsidRPr="00F77985">
        <w:rPr>
          <w:rFonts w:ascii="Georgia" w:eastAsia="Times New Roman" w:hAnsi="Georgia" w:cstheme="minorHAnsi"/>
          <w:b/>
          <w:i/>
          <w:iCs/>
          <w:sz w:val="20"/>
          <w:szCs w:val="20"/>
          <w:lang w:val="fr-FR" w:eastAsia="fr-FR"/>
        </w:rPr>
        <w:t>Résilience : capacité de transformation</w:t>
      </w:r>
      <w:r w:rsidRPr="00F77985">
        <w:rPr>
          <w:rFonts w:ascii="Georgia" w:eastAsia="Times New Roman" w:hAnsi="Georgia" w:cstheme="minorHAnsi"/>
          <w:bCs/>
          <w:sz w:val="20"/>
          <w:szCs w:val="20"/>
          <w:lang w:val="fr-FR" w:eastAsia="fr-FR"/>
        </w:rPr>
        <w:t>)</w:t>
      </w:r>
    </w:p>
    <w:p w14:paraId="30845610"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val="fr-FR" w:eastAsia="fr-FR"/>
        </w:rPr>
        <w:t xml:space="preserve">A être capable de capitaliser sur les leçons apprises des épreuves vécues dans le passé pour mieux se préparer aux épreuves futures ? </w:t>
      </w:r>
      <w:r w:rsidRPr="00F77985">
        <w:rPr>
          <w:rFonts w:ascii="Georgia" w:eastAsia="Times New Roman" w:hAnsi="Georgia" w:cstheme="minorHAnsi"/>
          <w:bCs/>
          <w:sz w:val="20"/>
          <w:szCs w:val="20"/>
          <w:lang w:eastAsia="fr-FR"/>
        </w:rPr>
        <w:t>(</w:t>
      </w:r>
      <w:r w:rsidRPr="00F77985">
        <w:rPr>
          <w:rFonts w:ascii="Georgia" w:eastAsia="Times New Roman" w:hAnsi="Georgia" w:cstheme="minorHAnsi"/>
          <w:b/>
          <w:i/>
          <w:iCs/>
          <w:sz w:val="20"/>
          <w:szCs w:val="20"/>
          <w:lang w:eastAsia="fr-FR"/>
        </w:rPr>
        <w:t>Résilience : capacité d’apprentissage</w:t>
      </w:r>
      <w:r w:rsidRPr="00F77985">
        <w:rPr>
          <w:rFonts w:ascii="Georgia" w:eastAsia="Times New Roman" w:hAnsi="Georgia" w:cstheme="minorHAnsi"/>
          <w:bCs/>
          <w:sz w:val="20"/>
          <w:szCs w:val="20"/>
          <w:lang w:eastAsia="fr-FR"/>
        </w:rPr>
        <w:t>)</w:t>
      </w:r>
    </w:p>
    <w:p w14:paraId="5FE6794E"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 xml:space="preserve">A utiliser les </w:t>
      </w:r>
      <w:r w:rsidRPr="00F77985">
        <w:rPr>
          <w:rFonts w:ascii="Georgia" w:eastAsia="Times New Roman" w:hAnsi="Georgia" w:cstheme="minorHAnsi"/>
          <w:bCs/>
          <w:sz w:val="20"/>
          <w:szCs w:val="20"/>
          <w:lang w:val="fr-FR" w:eastAsia="fr-FR"/>
        </w:rPr>
        <w:t xml:space="preserve">connaissances et savoirs traditionnels pour les aider à gérer et réduire les risques ? </w:t>
      </w:r>
      <w:r w:rsidRPr="00F77985">
        <w:rPr>
          <w:rFonts w:ascii="Georgia" w:eastAsia="Times New Roman" w:hAnsi="Georgia" w:cstheme="minorHAnsi"/>
          <w:bCs/>
          <w:sz w:val="20"/>
          <w:szCs w:val="20"/>
          <w:lang w:eastAsia="fr-FR"/>
        </w:rPr>
        <w:t>(</w:t>
      </w:r>
      <w:r w:rsidRPr="00F77985">
        <w:rPr>
          <w:rFonts w:ascii="Georgia" w:eastAsia="Times New Roman" w:hAnsi="Georgia" w:cstheme="minorHAnsi"/>
          <w:b/>
          <w:i/>
          <w:iCs/>
          <w:sz w:val="20"/>
          <w:szCs w:val="20"/>
          <w:lang w:eastAsia="fr-FR"/>
        </w:rPr>
        <w:t>Résilience : capacité d’apprentissage</w:t>
      </w:r>
      <w:r w:rsidRPr="00F77985">
        <w:rPr>
          <w:rFonts w:ascii="Georgia" w:eastAsia="Times New Roman" w:hAnsi="Georgia" w:cstheme="minorHAnsi"/>
          <w:bCs/>
          <w:sz w:val="20"/>
          <w:szCs w:val="20"/>
          <w:lang w:eastAsia="fr-FR"/>
        </w:rPr>
        <w:t>)</w:t>
      </w:r>
    </w:p>
    <w:p w14:paraId="27C888D8"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 xml:space="preserve">A être </w:t>
      </w:r>
      <w:r w:rsidRPr="00F77985">
        <w:rPr>
          <w:rFonts w:ascii="Georgia" w:eastAsia="Times New Roman" w:hAnsi="Georgia" w:cstheme="minorHAnsi"/>
          <w:color w:val="000000"/>
          <w:sz w:val="20"/>
          <w:szCs w:val="20"/>
          <w:lang w:eastAsia="fr-FR"/>
        </w:rPr>
        <w:t xml:space="preserve">entièrement prêt à affronter un désastre naturel qui se produirait dans la communauté ? </w:t>
      </w:r>
      <w:r w:rsidRPr="00F77985">
        <w:rPr>
          <w:rFonts w:ascii="Georgia" w:eastAsia="Times New Roman" w:hAnsi="Georgia" w:cstheme="minorHAnsi"/>
          <w:bCs/>
          <w:sz w:val="20"/>
          <w:szCs w:val="20"/>
          <w:lang w:eastAsia="fr-FR"/>
        </w:rPr>
        <w:t>(</w:t>
      </w:r>
      <w:r w:rsidRPr="00F77985">
        <w:rPr>
          <w:rFonts w:ascii="Georgia" w:eastAsia="Times New Roman" w:hAnsi="Georgia" w:cstheme="minorHAnsi"/>
          <w:b/>
          <w:i/>
          <w:iCs/>
          <w:sz w:val="20"/>
          <w:szCs w:val="20"/>
          <w:lang w:eastAsia="fr-FR"/>
        </w:rPr>
        <w:t>Résilience : capacité d’anticipation</w:t>
      </w:r>
      <w:r w:rsidRPr="00F77985">
        <w:rPr>
          <w:rFonts w:ascii="Georgia" w:eastAsia="Times New Roman" w:hAnsi="Georgia" w:cstheme="minorHAnsi"/>
          <w:bCs/>
          <w:sz w:val="20"/>
          <w:szCs w:val="20"/>
          <w:lang w:eastAsia="fr-FR"/>
        </w:rPr>
        <w:t>)</w:t>
      </w:r>
    </w:p>
    <w:p w14:paraId="53368256"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 xml:space="preserve">Par des </w:t>
      </w:r>
      <w:r w:rsidRPr="00F77985">
        <w:rPr>
          <w:rFonts w:ascii="Georgia" w:eastAsia="Times New Roman" w:hAnsi="Georgia" w:cstheme="minorHAnsi"/>
          <w:color w:val="000000"/>
          <w:sz w:val="20"/>
          <w:szCs w:val="20"/>
          <w:lang w:eastAsia="fr-FR"/>
        </w:rPr>
        <w:t xml:space="preserve">sensibilisations aux risques à gérer et réduire les risques ? </w:t>
      </w:r>
      <w:r w:rsidRPr="00F77985">
        <w:rPr>
          <w:rFonts w:ascii="Georgia" w:eastAsia="Times New Roman" w:hAnsi="Georgia" w:cstheme="minorHAnsi"/>
          <w:bCs/>
          <w:sz w:val="20"/>
          <w:szCs w:val="20"/>
          <w:lang w:eastAsia="fr-FR"/>
        </w:rPr>
        <w:t>(</w:t>
      </w:r>
      <w:r w:rsidRPr="00F77985">
        <w:rPr>
          <w:rFonts w:ascii="Georgia" w:eastAsia="Times New Roman" w:hAnsi="Georgia" w:cstheme="minorHAnsi"/>
          <w:b/>
          <w:i/>
          <w:iCs/>
          <w:sz w:val="20"/>
          <w:szCs w:val="20"/>
          <w:lang w:eastAsia="fr-FR"/>
        </w:rPr>
        <w:t>Résilience : capacité d’anticipation</w:t>
      </w:r>
      <w:r w:rsidRPr="00F77985">
        <w:rPr>
          <w:rFonts w:ascii="Georgia" w:eastAsia="Times New Roman" w:hAnsi="Georgia" w:cstheme="minorHAnsi"/>
          <w:bCs/>
          <w:sz w:val="20"/>
          <w:szCs w:val="20"/>
          <w:lang w:eastAsia="fr-FR"/>
        </w:rPr>
        <w:t>)</w:t>
      </w:r>
    </w:p>
    <w:p w14:paraId="6D32FC19"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 xml:space="preserve">Par les </w:t>
      </w:r>
      <w:r w:rsidRPr="00F77985">
        <w:rPr>
          <w:rFonts w:ascii="Georgia" w:eastAsia="Times New Roman" w:hAnsi="Georgia" w:cstheme="minorHAnsi"/>
          <w:bCs/>
          <w:sz w:val="20"/>
          <w:szCs w:val="20"/>
          <w:lang w:val="fr-FR" w:eastAsia="fr-FR"/>
        </w:rPr>
        <w:t xml:space="preserve">droits et pratiques coutumiers (ex : entraide communautaire) et la gouvernance locale (ex : existence d’une association locale ou d’une collectivité territoriale) à gérer et réduire les risques ? </w:t>
      </w:r>
      <w:r w:rsidRPr="00F77985">
        <w:rPr>
          <w:rFonts w:ascii="Georgia" w:eastAsia="Times New Roman" w:hAnsi="Georgia" w:cstheme="minorHAnsi"/>
          <w:bCs/>
          <w:sz w:val="20"/>
          <w:szCs w:val="20"/>
          <w:lang w:eastAsia="fr-FR"/>
        </w:rPr>
        <w:t>(</w:t>
      </w:r>
      <w:r w:rsidRPr="00F77985">
        <w:rPr>
          <w:rFonts w:ascii="Georgia" w:eastAsia="Times New Roman" w:hAnsi="Georgia" w:cstheme="minorHAnsi"/>
          <w:b/>
          <w:i/>
          <w:iCs/>
          <w:sz w:val="20"/>
          <w:szCs w:val="20"/>
          <w:lang w:eastAsia="fr-FR"/>
        </w:rPr>
        <w:t>Résilience : capital politique</w:t>
      </w:r>
      <w:r w:rsidRPr="00F77985">
        <w:rPr>
          <w:rFonts w:ascii="Georgia" w:eastAsia="Times New Roman" w:hAnsi="Georgia" w:cstheme="minorHAnsi"/>
          <w:bCs/>
          <w:sz w:val="20"/>
          <w:szCs w:val="20"/>
          <w:lang w:eastAsia="fr-FR"/>
        </w:rPr>
        <w:t xml:space="preserve">) </w:t>
      </w:r>
    </w:p>
    <w:p w14:paraId="57FE49A3"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 xml:space="preserve">A compter </w:t>
      </w:r>
      <w:r w:rsidRPr="00F77985">
        <w:rPr>
          <w:rFonts w:ascii="Georgia" w:eastAsia="Times New Roman" w:hAnsi="Georgia" w:cstheme="minorHAnsi"/>
          <w:bCs/>
          <w:sz w:val="20"/>
          <w:szCs w:val="20"/>
          <w:lang w:val="fr-FR" w:eastAsia="fr-FR"/>
        </w:rPr>
        <w:t xml:space="preserve">sur l’appui de la famille et des amis en cas de besoin ? </w:t>
      </w:r>
      <w:r w:rsidRPr="00F77985">
        <w:rPr>
          <w:rFonts w:ascii="Georgia" w:eastAsia="Times New Roman" w:hAnsi="Georgia" w:cstheme="minorHAnsi"/>
          <w:bCs/>
          <w:sz w:val="20"/>
          <w:szCs w:val="20"/>
          <w:lang w:eastAsia="fr-FR"/>
        </w:rPr>
        <w:t>(</w:t>
      </w:r>
      <w:r w:rsidRPr="00F77985">
        <w:rPr>
          <w:rFonts w:ascii="Georgia" w:eastAsia="Times New Roman" w:hAnsi="Georgia" w:cstheme="minorHAnsi"/>
          <w:b/>
          <w:i/>
          <w:iCs/>
          <w:sz w:val="20"/>
          <w:szCs w:val="20"/>
          <w:lang w:eastAsia="fr-FR"/>
        </w:rPr>
        <w:t>Résilience : capital social</w:t>
      </w:r>
      <w:r w:rsidRPr="00F77985">
        <w:rPr>
          <w:rFonts w:ascii="Georgia" w:eastAsia="Times New Roman" w:hAnsi="Georgia" w:cstheme="minorHAnsi"/>
          <w:bCs/>
          <w:sz w:val="20"/>
          <w:szCs w:val="20"/>
          <w:lang w:eastAsia="fr-FR"/>
        </w:rPr>
        <w:t>)</w:t>
      </w:r>
    </w:p>
    <w:p w14:paraId="515BC41C"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 xml:space="preserve">A permettre l’aide des </w:t>
      </w:r>
      <w:r w:rsidRPr="00F77985">
        <w:rPr>
          <w:rFonts w:ascii="Georgia" w:eastAsia="Times New Roman" w:hAnsi="Georgia" w:cstheme="minorHAnsi"/>
          <w:bCs/>
          <w:sz w:val="20"/>
          <w:szCs w:val="20"/>
          <w:lang w:val="fr-FR" w:eastAsia="fr-FR"/>
        </w:rPr>
        <w:t xml:space="preserve">services sociaux disponibles pour gérer et réduire les risques ? </w:t>
      </w:r>
      <w:r w:rsidRPr="00F77985">
        <w:rPr>
          <w:rFonts w:ascii="Georgia" w:eastAsia="Times New Roman" w:hAnsi="Georgia" w:cstheme="minorHAnsi"/>
          <w:bCs/>
          <w:sz w:val="20"/>
          <w:szCs w:val="20"/>
          <w:lang w:eastAsia="fr-FR"/>
        </w:rPr>
        <w:t>(</w:t>
      </w:r>
      <w:r w:rsidRPr="00F77985">
        <w:rPr>
          <w:rFonts w:ascii="Georgia" w:eastAsia="Times New Roman" w:hAnsi="Georgia" w:cstheme="minorHAnsi"/>
          <w:b/>
          <w:i/>
          <w:iCs/>
          <w:sz w:val="20"/>
          <w:szCs w:val="20"/>
          <w:lang w:eastAsia="fr-FR"/>
        </w:rPr>
        <w:t>Résilience : capital social</w:t>
      </w:r>
      <w:r w:rsidRPr="00F77985">
        <w:rPr>
          <w:rFonts w:ascii="Georgia" w:eastAsia="Times New Roman" w:hAnsi="Georgia" w:cstheme="minorHAnsi"/>
          <w:bCs/>
          <w:sz w:val="20"/>
          <w:szCs w:val="20"/>
          <w:lang w:eastAsia="fr-FR"/>
        </w:rPr>
        <w:t>)</w:t>
      </w:r>
    </w:p>
    <w:p w14:paraId="487F5477"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 xml:space="preserve">Sur les </w:t>
      </w:r>
      <w:r w:rsidRPr="00F77985">
        <w:rPr>
          <w:rFonts w:ascii="Georgia" w:eastAsia="Times New Roman" w:hAnsi="Georgia" w:cstheme="minorHAnsi"/>
          <w:color w:val="000000"/>
          <w:sz w:val="20"/>
          <w:szCs w:val="20"/>
          <w:lang w:eastAsia="fr-FR"/>
        </w:rPr>
        <w:t xml:space="preserve">risques auxquels ils devront faire face (désastre naturel, conflit armé, etc.) ? </w:t>
      </w:r>
      <w:r w:rsidRPr="00F77985">
        <w:rPr>
          <w:rFonts w:ascii="Georgia" w:eastAsia="Times New Roman" w:hAnsi="Georgia" w:cstheme="minorHAnsi"/>
          <w:bCs/>
          <w:sz w:val="20"/>
          <w:szCs w:val="20"/>
          <w:lang w:eastAsia="fr-FR"/>
        </w:rPr>
        <w:t>(</w:t>
      </w:r>
      <w:r w:rsidRPr="00F77985">
        <w:rPr>
          <w:rFonts w:ascii="Georgia" w:eastAsia="Times New Roman" w:hAnsi="Georgia" w:cstheme="minorHAnsi"/>
          <w:b/>
          <w:i/>
          <w:iCs/>
          <w:sz w:val="20"/>
          <w:szCs w:val="20"/>
          <w:lang w:eastAsia="fr-FR"/>
        </w:rPr>
        <w:t>Résilience : capacité d’alerte rapide</w:t>
      </w:r>
      <w:r w:rsidRPr="00F77985">
        <w:rPr>
          <w:rFonts w:ascii="Georgia" w:eastAsia="Times New Roman" w:hAnsi="Georgia" w:cstheme="minorHAnsi"/>
          <w:bCs/>
          <w:sz w:val="20"/>
          <w:szCs w:val="20"/>
          <w:lang w:eastAsia="fr-FR"/>
        </w:rPr>
        <w:t>)</w:t>
      </w:r>
    </w:p>
    <w:p w14:paraId="69E06CDF" w14:textId="57D84174" w:rsidR="0026617B" w:rsidRPr="00F77985" w:rsidRDefault="00F77985" w:rsidP="00F77985">
      <w:pPr>
        <w:jc w:val="left"/>
        <w:rPr>
          <w:rFonts w:ascii="Georgia" w:eastAsia="Times New Roman" w:hAnsi="Georgia" w:cstheme="minorHAnsi"/>
          <w:color w:val="000000"/>
          <w:lang w:eastAsia="fr-FR"/>
        </w:rPr>
      </w:pPr>
      <w:r w:rsidRPr="00F77985">
        <w:rPr>
          <w:rFonts w:ascii="Georgia" w:eastAsia="Times New Roman" w:hAnsi="Georgia" w:cstheme="minorHAnsi"/>
          <w:bCs/>
          <w:sz w:val="20"/>
          <w:szCs w:val="20"/>
          <w:lang w:eastAsia="fr-FR"/>
        </w:rPr>
        <w:t xml:space="preserve">Sur </w:t>
      </w:r>
      <w:r w:rsidRPr="00F77985">
        <w:rPr>
          <w:rFonts w:ascii="Georgia" w:eastAsia="Times New Roman" w:hAnsi="Georgia" w:cstheme="minorHAnsi"/>
          <w:color w:val="000000"/>
          <w:sz w:val="20"/>
          <w:szCs w:val="20"/>
          <w:lang w:eastAsia="fr-FR"/>
        </w:rPr>
        <w:t xml:space="preserve">des structures et mécanismes, ou encore un système d’alerte rapide pour gérer et réduire les risques ? </w:t>
      </w:r>
      <w:r w:rsidRPr="00F77985">
        <w:rPr>
          <w:rFonts w:ascii="Georgia" w:eastAsia="Times New Roman" w:hAnsi="Georgia" w:cstheme="minorHAnsi"/>
          <w:bCs/>
          <w:sz w:val="20"/>
          <w:szCs w:val="20"/>
          <w:lang w:eastAsia="fr-FR"/>
        </w:rPr>
        <w:t>(</w:t>
      </w:r>
      <w:r w:rsidRPr="00F77985">
        <w:rPr>
          <w:rFonts w:ascii="Georgia" w:eastAsia="Times New Roman" w:hAnsi="Georgia" w:cstheme="minorHAnsi"/>
          <w:b/>
          <w:i/>
          <w:iCs/>
          <w:sz w:val="20"/>
          <w:szCs w:val="20"/>
          <w:lang w:eastAsia="fr-FR"/>
        </w:rPr>
        <w:t>Résilience : capacité d’alerte rapide</w:t>
      </w:r>
      <w:r w:rsidRPr="00F77985">
        <w:rPr>
          <w:rFonts w:ascii="Georgia" w:eastAsia="Times New Roman" w:hAnsi="Georgia" w:cstheme="minorHAnsi"/>
          <w:bCs/>
          <w:sz w:val="20"/>
          <w:szCs w:val="20"/>
          <w:lang w:eastAsia="fr-FR"/>
        </w:rPr>
        <w:t>)</w:t>
      </w:r>
    </w:p>
    <w:p w14:paraId="5305CD8B" w14:textId="77777777" w:rsidR="00F77985" w:rsidRPr="00057269" w:rsidRDefault="00F77985" w:rsidP="0026617B">
      <w:pPr>
        <w:jc w:val="left"/>
        <w:rPr>
          <w:rFonts w:ascii="Georgia" w:eastAsia="Times New Roman" w:hAnsi="Georgia" w:cstheme="minorHAnsi"/>
          <w:color w:val="000000"/>
          <w:lang w:eastAsia="fr-FR"/>
        </w:rPr>
      </w:pPr>
    </w:p>
    <w:p w14:paraId="61BDA2B7" w14:textId="77777777" w:rsidR="0026617B" w:rsidRPr="00057269" w:rsidRDefault="0026617B" w:rsidP="00AE563F">
      <w:pPr>
        <w:pStyle w:val="ListParagraph"/>
        <w:numPr>
          <w:ilvl w:val="0"/>
          <w:numId w:val="51"/>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Contribution des interventions au renforcement de la résilience des systèmes</w:t>
      </w:r>
    </w:p>
    <w:p w14:paraId="43184269" w14:textId="77777777" w:rsidR="0026617B" w:rsidRPr="00057269" w:rsidRDefault="0026617B" w:rsidP="0026617B">
      <w:pPr>
        <w:jc w:val="left"/>
        <w:rPr>
          <w:rFonts w:ascii="Georgia" w:eastAsia="Times New Roman" w:hAnsi="Georgia" w:cstheme="minorHAnsi"/>
          <w:color w:val="000000"/>
          <w:lang w:eastAsia="fr-FR"/>
        </w:rPr>
      </w:pPr>
      <w:r w:rsidRPr="00057269">
        <w:rPr>
          <w:rFonts w:ascii="Georgia" w:eastAsia="Times New Roman" w:hAnsi="Georgia" w:cstheme="minorHAnsi"/>
          <w:b/>
          <w:bCs/>
          <w:color w:val="000000"/>
          <w:lang w:eastAsia="fr-FR"/>
        </w:rPr>
        <w:t>QE27.1</w:t>
      </w:r>
      <w:r w:rsidRPr="00057269">
        <w:rPr>
          <w:rFonts w:ascii="Georgia" w:eastAsia="Times New Roman" w:hAnsi="Georgia" w:cstheme="minorHAnsi"/>
          <w:color w:val="000000"/>
          <w:lang w:eastAsia="fr-FR"/>
        </w:rPr>
        <w:t xml:space="preserve"> Dans quelle mesure la stratégie de la réponse a permis aux systèmes de prestation de services sociaux d’identifié les risques tels que la fragilité, les conflits violents, les catastrophes, les changements climatiques, les épidémies et l'instabilité économique et politique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QE27.2</w:t>
      </w:r>
      <w:r w:rsidRPr="00057269">
        <w:rPr>
          <w:rFonts w:ascii="Georgia" w:eastAsia="Times New Roman" w:hAnsi="Georgia" w:cstheme="minorHAnsi"/>
          <w:color w:val="000000"/>
          <w:lang w:eastAsia="fr-FR"/>
        </w:rPr>
        <w:t xml:space="preserve"> Dans quelle mesure la stratégie de la réponse a permis aux systèmes de prestation de services sociaux de disposer de plan de gestion des risques tels que la fragilité, les conflits violents, les catastrophes, les changements climatiques, les épidémies et l'instabilité économique et politique ?</w:t>
      </w:r>
    </w:p>
    <w:p w14:paraId="14B8A09F" w14:textId="77777777" w:rsidR="0026617B" w:rsidRPr="00057269" w:rsidRDefault="0026617B" w:rsidP="0026617B">
      <w:pPr>
        <w:jc w:val="left"/>
        <w:rPr>
          <w:rFonts w:ascii="Georgia" w:hAnsi="Georgia"/>
          <w:color w:val="808080" w:themeColor="background1" w:themeShade="80"/>
        </w:rPr>
      </w:pPr>
      <w:r w:rsidRPr="00057269">
        <w:rPr>
          <w:rFonts w:ascii="Georgia" w:eastAsia="Times New Roman" w:hAnsi="Georgia" w:cstheme="minorHAnsi"/>
          <w:b/>
          <w:bCs/>
          <w:color w:val="000000"/>
          <w:lang w:eastAsia="fr-FR"/>
        </w:rPr>
        <w:t xml:space="preserve">QE27.3 </w:t>
      </w:r>
      <w:r w:rsidRPr="00057269">
        <w:rPr>
          <w:rFonts w:ascii="Georgia" w:eastAsia="Times New Roman" w:hAnsi="Georgia" w:cstheme="minorHAnsi"/>
          <w:color w:val="000000"/>
          <w:lang w:eastAsia="fr-FR"/>
        </w:rPr>
        <w:t>Dans quelle mesure les</w:t>
      </w:r>
      <w:r w:rsidRPr="00057269">
        <w:rPr>
          <w:rFonts w:ascii="Georgia" w:eastAsia="Times New Roman" w:hAnsi="Georgia" w:cstheme="minorHAnsi"/>
          <w:b/>
          <w:bCs/>
          <w:color w:val="000000"/>
          <w:lang w:eastAsia="fr-FR"/>
        </w:rPr>
        <w:t xml:space="preserve"> </w:t>
      </w:r>
      <w:r w:rsidRPr="00057269">
        <w:rPr>
          <w:rFonts w:ascii="Georgia" w:eastAsia="Times New Roman" w:hAnsi="Georgia" w:cstheme="minorHAnsi"/>
          <w:color w:val="000000"/>
          <w:lang w:eastAsia="fr-FR"/>
        </w:rPr>
        <w:t>mécanismes mis en place sont durables et quelles sont leur capacité à supporter l'offre des services, le plaidoyer, le financement sans soutien de l'UNICEF ?</w:t>
      </w:r>
    </w:p>
    <w:p w14:paraId="09F6AB83" w14:textId="77777777" w:rsidR="0026617B" w:rsidRPr="00057269" w:rsidRDefault="0026617B" w:rsidP="0026617B">
      <w:pPr>
        <w:jc w:val="left"/>
        <w:rPr>
          <w:rFonts w:ascii="Georgia" w:hAnsi="Georgia"/>
          <w:lang w:eastAsia="fr-FR"/>
        </w:rPr>
      </w:pPr>
    </w:p>
    <w:p w14:paraId="571E7976" w14:textId="77777777" w:rsidR="0026617B" w:rsidRPr="00057269" w:rsidRDefault="0026617B" w:rsidP="0026617B">
      <w:pPr>
        <w:jc w:val="left"/>
        <w:rPr>
          <w:rFonts w:ascii="Georgia" w:eastAsia="Times New Roman" w:hAnsi="Georgia" w:cs="Times New Roman"/>
          <w:b/>
          <w:bCs/>
          <w:color w:val="000000"/>
          <w:lang w:eastAsia="fr-FR"/>
        </w:rPr>
      </w:pPr>
      <w:r w:rsidRPr="00057269">
        <w:rPr>
          <w:rFonts w:ascii="Georgia" w:eastAsia="Times New Roman" w:hAnsi="Georgia" w:cs="Times New Roman"/>
          <w:b/>
          <w:bCs/>
          <w:color w:val="000000"/>
          <w:lang w:eastAsia="fr-FR"/>
        </w:rPr>
        <w:t>VI. COUVERTURE, DROITS HUMAINS, GENRE ET EQUITE</w:t>
      </w:r>
    </w:p>
    <w:p w14:paraId="47267889" w14:textId="77777777" w:rsidR="0026617B" w:rsidRPr="00057269" w:rsidRDefault="0026617B" w:rsidP="0026617B">
      <w:pPr>
        <w:jc w:val="left"/>
        <w:rPr>
          <w:rFonts w:ascii="Georgia" w:eastAsia="Times New Roman" w:hAnsi="Georgia" w:cs="Times New Roman"/>
          <w:b/>
          <w:bCs/>
          <w:color w:val="000000"/>
          <w:lang w:eastAsia="fr-FR"/>
        </w:rPr>
      </w:pPr>
    </w:p>
    <w:p w14:paraId="29EB035A" w14:textId="77777777" w:rsidR="0026617B" w:rsidRPr="00057269" w:rsidRDefault="0026617B" w:rsidP="00AE563F">
      <w:pPr>
        <w:pStyle w:val="ListParagraph"/>
        <w:numPr>
          <w:ilvl w:val="0"/>
          <w:numId w:val="52"/>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Proportion de la population affectée, ciblée</w:t>
      </w:r>
    </w:p>
    <w:p w14:paraId="37EC5688" w14:textId="77777777" w:rsidR="0026617B" w:rsidRPr="00057269" w:rsidRDefault="0026617B" w:rsidP="0026617B">
      <w:pPr>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QE28.2</w:t>
      </w:r>
      <w:r w:rsidRPr="00057269">
        <w:rPr>
          <w:rFonts w:ascii="Georgia" w:eastAsia="Times New Roman" w:hAnsi="Georgia" w:cstheme="minorHAnsi"/>
          <w:color w:val="000000"/>
          <w:lang w:eastAsia="fr-FR"/>
        </w:rPr>
        <w:t xml:space="preserve"> Quels sont les principaux obstacles qui ont empêché d'atteindre toute la population touchée ? </w:t>
      </w:r>
      <w:r w:rsidRPr="00057269">
        <w:rPr>
          <w:rFonts w:ascii="Georgia" w:eastAsia="Times New Roman" w:hAnsi="Georgia" w:cstheme="minorHAnsi"/>
          <w:color w:val="000000"/>
          <w:lang w:eastAsia="fr-FR"/>
        </w:rPr>
        <w:br/>
      </w:r>
      <w:r w:rsidRPr="00057269">
        <w:rPr>
          <w:rFonts w:ascii="Georgia" w:eastAsia="Times New Roman" w:hAnsi="Georgia" w:cstheme="minorHAnsi"/>
          <w:b/>
          <w:bCs/>
          <w:color w:val="000000"/>
          <w:lang w:eastAsia="fr-FR"/>
        </w:rPr>
        <w:t>QE28.3</w:t>
      </w:r>
      <w:r w:rsidRPr="00057269">
        <w:rPr>
          <w:rFonts w:ascii="Georgia" w:eastAsia="Times New Roman" w:hAnsi="Georgia" w:cstheme="minorHAnsi"/>
          <w:color w:val="000000"/>
          <w:lang w:eastAsia="fr-FR"/>
        </w:rPr>
        <w:t xml:space="preserve"> Dans quelle mesure les obstacles à leur atteinte ont-ils été identifiés et surmontés ?</w:t>
      </w:r>
    </w:p>
    <w:p w14:paraId="00C07A26" w14:textId="77777777" w:rsidR="0026617B" w:rsidRPr="00057269" w:rsidRDefault="0026617B" w:rsidP="0026617B">
      <w:pPr>
        <w:jc w:val="left"/>
        <w:rPr>
          <w:rFonts w:ascii="Georgia" w:eastAsia="Times New Roman" w:hAnsi="Georgia" w:cstheme="minorHAnsi"/>
          <w:b/>
          <w:bCs/>
          <w:color w:val="000000"/>
          <w:lang w:eastAsia="fr-FR"/>
        </w:rPr>
      </w:pPr>
    </w:p>
    <w:p w14:paraId="731AB601" w14:textId="77777777" w:rsidR="0026617B" w:rsidRPr="00057269" w:rsidRDefault="0026617B" w:rsidP="00AE563F">
      <w:pPr>
        <w:pStyle w:val="ListParagraph"/>
        <w:numPr>
          <w:ilvl w:val="0"/>
          <w:numId w:val="52"/>
        </w:numPr>
        <w:spacing w:before="0" w:after="0"/>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Prise en compte des droits humains, genre et équité dans les interventions</w:t>
      </w:r>
    </w:p>
    <w:p w14:paraId="62C53907" w14:textId="77777777" w:rsidR="0026617B" w:rsidRPr="00057269" w:rsidRDefault="0026617B" w:rsidP="0026617B">
      <w:pPr>
        <w:jc w:val="left"/>
        <w:rPr>
          <w:rFonts w:ascii="Georgia" w:eastAsia="Times New Roman" w:hAnsi="Georgia" w:cstheme="minorHAnsi"/>
          <w:b/>
          <w:bCs/>
          <w:color w:val="000000"/>
          <w:lang w:eastAsia="fr-FR"/>
        </w:rPr>
      </w:pPr>
      <w:r w:rsidRPr="00057269">
        <w:rPr>
          <w:rFonts w:ascii="Georgia" w:eastAsia="Times New Roman" w:hAnsi="Georgia" w:cstheme="minorHAnsi"/>
          <w:b/>
          <w:bCs/>
          <w:color w:val="000000"/>
          <w:lang w:eastAsia="fr-FR"/>
        </w:rPr>
        <w:t>QE29.1</w:t>
      </w:r>
      <w:r w:rsidRPr="00057269">
        <w:rPr>
          <w:rFonts w:ascii="Georgia" w:eastAsia="Times New Roman" w:hAnsi="Georgia" w:cstheme="minorHAnsi"/>
          <w:color w:val="000000"/>
          <w:lang w:eastAsia="fr-FR"/>
        </w:rPr>
        <w:t xml:space="preserve"> Dans quelle mesure les interventions prennent en compte systématiquement les considérations relatives aux droits humains, à l'égalité des sexes et à l'équité lors la </w:t>
      </w:r>
      <w:r w:rsidRPr="00057269">
        <w:rPr>
          <w:rFonts w:ascii="Georgia" w:eastAsia="Times New Roman" w:hAnsi="Georgia" w:cstheme="minorHAnsi"/>
          <w:b/>
          <w:bCs/>
          <w:color w:val="000000"/>
          <w:lang w:eastAsia="fr-FR"/>
        </w:rPr>
        <w:t>conception et la planification</w:t>
      </w:r>
      <w:r w:rsidRPr="00057269">
        <w:rPr>
          <w:rFonts w:ascii="Georgia" w:eastAsia="Times New Roman" w:hAnsi="Georgia" w:cstheme="minorHAnsi"/>
          <w:color w:val="000000"/>
          <w:lang w:eastAsia="fr-FR"/>
        </w:rPr>
        <w:t xml:space="preserve"> ?</w:t>
      </w:r>
    </w:p>
    <w:p w14:paraId="43299FE1" w14:textId="77777777" w:rsidR="0026617B" w:rsidRPr="00057269" w:rsidRDefault="0026617B" w:rsidP="0026617B">
      <w:pPr>
        <w:jc w:val="left"/>
        <w:rPr>
          <w:rFonts w:ascii="Georgia" w:eastAsia="Times New Roman" w:hAnsi="Georgia" w:cstheme="minorHAnsi"/>
          <w:b/>
          <w:bCs/>
          <w:lang w:eastAsia="fr-FR"/>
        </w:rPr>
      </w:pPr>
      <w:r w:rsidRPr="00057269">
        <w:rPr>
          <w:rFonts w:ascii="Georgia" w:eastAsia="Times New Roman" w:hAnsi="Georgia" w:cstheme="minorHAnsi"/>
          <w:b/>
          <w:bCs/>
          <w:color w:val="000000"/>
          <w:lang w:eastAsia="fr-FR"/>
        </w:rPr>
        <w:t>QE29.2</w:t>
      </w:r>
      <w:r w:rsidRPr="00057269">
        <w:rPr>
          <w:rFonts w:ascii="Georgia" w:eastAsia="Times New Roman" w:hAnsi="Georgia" w:cstheme="minorHAnsi"/>
          <w:color w:val="000000"/>
          <w:lang w:eastAsia="fr-FR"/>
        </w:rPr>
        <w:t xml:space="preserve"> Dans quelle mesure les interventions prennent en compte systématiquement les considérations relatives aux droits humains, à l'égalité des sexes et à l'équité </w:t>
      </w:r>
      <w:r w:rsidRPr="00057269">
        <w:rPr>
          <w:rFonts w:ascii="Georgia" w:eastAsia="Times New Roman" w:hAnsi="Georgia" w:cstheme="minorHAnsi"/>
          <w:b/>
          <w:bCs/>
          <w:color w:val="000000"/>
          <w:lang w:eastAsia="fr-FR"/>
        </w:rPr>
        <w:t>lors la mise en œuvre</w:t>
      </w:r>
      <w:r w:rsidRPr="00057269">
        <w:rPr>
          <w:rFonts w:ascii="Georgia" w:eastAsia="Times New Roman" w:hAnsi="Georgia" w:cstheme="minorHAnsi"/>
          <w:color w:val="000000"/>
          <w:lang w:eastAsia="fr-FR"/>
        </w:rPr>
        <w:t xml:space="preserve"> ?</w:t>
      </w:r>
    </w:p>
    <w:p w14:paraId="2EE74884" w14:textId="77777777" w:rsidR="0026617B" w:rsidRPr="00057269" w:rsidRDefault="0026617B" w:rsidP="0026617B">
      <w:pPr>
        <w:jc w:val="left"/>
        <w:rPr>
          <w:rFonts w:ascii="Georgia" w:eastAsia="Times New Roman" w:hAnsi="Georgia" w:cstheme="minorHAnsi"/>
          <w:lang w:eastAsia="fr-FR"/>
        </w:rPr>
      </w:pPr>
      <w:r w:rsidRPr="00057269">
        <w:rPr>
          <w:rFonts w:ascii="Georgia" w:eastAsia="Times New Roman" w:hAnsi="Georgia" w:cstheme="minorHAnsi"/>
          <w:b/>
          <w:bCs/>
          <w:lang w:eastAsia="fr-FR"/>
        </w:rPr>
        <w:t>QE29.3</w:t>
      </w:r>
      <w:r w:rsidRPr="00057269">
        <w:rPr>
          <w:rFonts w:ascii="Georgia" w:eastAsia="Times New Roman" w:hAnsi="Georgia" w:cstheme="minorHAnsi"/>
          <w:lang w:eastAsia="fr-FR"/>
        </w:rPr>
        <w:t xml:space="preserve"> Dans quelle mesure les interventions prennent en compte systématiquement les considérations relatives à l'égalité des sexes et à l'équité lors </w:t>
      </w:r>
      <w:r w:rsidRPr="00057269">
        <w:rPr>
          <w:rFonts w:ascii="Georgia" w:eastAsia="Times New Roman" w:hAnsi="Georgia" w:cstheme="minorHAnsi"/>
          <w:b/>
          <w:bCs/>
          <w:lang w:eastAsia="fr-FR"/>
        </w:rPr>
        <w:t>du suivi-évaluation</w:t>
      </w:r>
      <w:r w:rsidRPr="00057269">
        <w:rPr>
          <w:rFonts w:ascii="Georgia" w:eastAsia="Times New Roman" w:hAnsi="Georgia" w:cstheme="minorHAnsi"/>
          <w:lang w:eastAsia="fr-FR"/>
        </w:rPr>
        <w:t xml:space="preserve"> ?</w:t>
      </w:r>
    </w:p>
    <w:p w14:paraId="79D5B841" w14:textId="77777777" w:rsidR="0026617B" w:rsidRPr="00057269" w:rsidRDefault="0026617B" w:rsidP="0026617B">
      <w:pPr>
        <w:rPr>
          <w:rFonts w:ascii="Georgia" w:eastAsia="Times New Roman" w:hAnsi="Georgia" w:cs="Times New Roman"/>
          <w:sz w:val="20"/>
          <w:szCs w:val="20"/>
          <w:lang w:eastAsia="fr-FR"/>
        </w:rPr>
      </w:pPr>
      <w:r w:rsidRPr="00057269">
        <w:rPr>
          <w:rFonts w:ascii="Georgia" w:eastAsia="Times New Roman" w:hAnsi="Georgia" w:cs="Times New Roman"/>
          <w:sz w:val="20"/>
          <w:szCs w:val="20"/>
          <w:lang w:eastAsia="fr-FR"/>
        </w:rPr>
        <w:br w:type="page"/>
      </w:r>
    </w:p>
    <w:p w14:paraId="0DC311D9" w14:textId="322FC17B" w:rsidR="0026617B" w:rsidRPr="00F20824" w:rsidRDefault="00F20824" w:rsidP="00F20824">
      <w:pPr>
        <w:pStyle w:val="Heading3"/>
        <w:rPr>
          <w:rFonts w:ascii="Georgia" w:hAnsi="Georgia"/>
          <w:lang w:eastAsia="fr-CM"/>
        </w:rPr>
      </w:pPr>
      <w:bookmarkStart w:id="167" w:name="_Toc130716790"/>
      <w:bookmarkStart w:id="168" w:name="_Toc131038760"/>
      <w:r w:rsidRPr="00057269">
        <w:rPr>
          <w:rFonts w:ascii="Georgia" w:hAnsi="Georgia"/>
          <w:lang w:eastAsia="fr-CM"/>
        </w:rPr>
        <w:t>Outil 04 : GUIDE D’ENTRETIEN POUR LES SERVICES PUBLICS (</w:t>
      </w:r>
      <w:commentRangeStart w:id="169"/>
      <w:commentRangeStart w:id="170"/>
      <w:r w:rsidRPr="00057269">
        <w:rPr>
          <w:rFonts w:ascii="Georgia" w:hAnsi="Georgia"/>
          <w:lang w:eastAsia="fr-CM"/>
        </w:rPr>
        <w:t>EDUCATION, EAU, SANTE, ACTION SOCIALE</w:t>
      </w:r>
      <w:commentRangeEnd w:id="169"/>
      <w:r w:rsidRPr="00057269">
        <w:rPr>
          <w:rStyle w:val="CommentReference"/>
          <w:rFonts w:ascii="Georgia" w:hAnsi="Georgia"/>
          <w:sz w:val="24"/>
          <w:szCs w:val="24"/>
          <w:lang w:eastAsia="fr-CM"/>
        </w:rPr>
        <w:commentReference w:id="169"/>
      </w:r>
      <w:commentRangeEnd w:id="170"/>
      <w:r w:rsidRPr="00057269">
        <w:rPr>
          <w:rStyle w:val="CommentReference"/>
          <w:rFonts w:ascii="Georgia" w:hAnsi="Georgia"/>
          <w:sz w:val="24"/>
          <w:szCs w:val="24"/>
          <w:lang w:eastAsia="fr-CM"/>
        </w:rPr>
        <w:commentReference w:id="170"/>
      </w:r>
      <w:r w:rsidRPr="00057269">
        <w:rPr>
          <w:rFonts w:ascii="Georgia" w:hAnsi="Georgia"/>
          <w:lang w:eastAsia="fr-CM"/>
        </w:rPr>
        <w:t>)</w:t>
      </w:r>
      <w:bookmarkEnd w:id="167"/>
      <w:bookmarkEnd w:id="168"/>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26617B" w:rsidRPr="00057269" w14:paraId="3F43FEB7" w14:textId="77777777" w:rsidTr="00603EC6">
        <w:tc>
          <w:tcPr>
            <w:tcW w:w="9016" w:type="dxa"/>
            <w:tcBorders>
              <w:top w:val="single" w:sz="4" w:space="0" w:color="0070C0"/>
              <w:left w:val="single" w:sz="4" w:space="0" w:color="0070C0"/>
              <w:bottom w:val="single" w:sz="4" w:space="0" w:color="0070C0"/>
              <w:right w:val="single" w:sz="4" w:space="0" w:color="0070C0"/>
            </w:tcBorders>
            <w:shd w:val="clear" w:color="auto" w:fill="ECF2FA"/>
          </w:tcPr>
          <w:p w14:paraId="0F90751F" w14:textId="77777777" w:rsidR="0026617B" w:rsidRPr="00057269" w:rsidRDefault="0026617B" w:rsidP="00603EC6">
            <w:pPr>
              <w:pStyle w:val="BodyText"/>
              <w:spacing w:line="240" w:lineRule="auto"/>
              <w:rPr>
                <w:rFonts w:eastAsiaTheme="minorHAnsi" w:cs="Tahoma"/>
                <w:b/>
                <w:bCs/>
                <w:color w:val="0070C0"/>
                <w:sz w:val="20"/>
                <w:szCs w:val="20"/>
                <w:lang w:val="fr-FR"/>
              </w:rPr>
            </w:pPr>
            <w:r w:rsidRPr="00057269">
              <w:rPr>
                <w:rFonts w:cs="Tahoma"/>
                <w:b/>
                <w:bCs/>
                <w:color w:val="0070C0"/>
                <w:sz w:val="20"/>
                <w:szCs w:val="20"/>
                <w:lang w:val="fr-FR"/>
              </w:rPr>
              <w:t>Formulaire de consentement éclairé</w:t>
            </w:r>
          </w:p>
          <w:p w14:paraId="33E9DE16" w14:textId="6363ED1A" w:rsidR="0026617B" w:rsidRPr="00057269" w:rsidRDefault="0026617B" w:rsidP="00603EC6">
            <w:pPr>
              <w:adjustRightInd w:val="0"/>
              <w:rPr>
                <w:rFonts w:ascii="Georgia" w:hAnsi="Georgia" w:cs="Tahoma"/>
                <w:sz w:val="20"/>
                <w:szCs w:val="20"/>
                <w:lang w:val="fr-FR"/>
              </w:rPr>
            </w:pPr>
            <w:r w:rsidRPr="00057269">
              <w:rPr>
                <w:rFonts w:ascii="Georgia" w:hAnsi="Georgia" w:cs="Tahoma"/>
                <w:color w:val="000000"/>
                <w:sz w:val="20"/>
                <w:szCs w:val="20"/>
                <w:lang w:val="fr-FR"/>
              </w:rPr>
              <w:t xml:space="preserve">Je m'appelle (Nom &amp; Prénom). Je suis là dans le cadre de l'évaluation </w:t>
            </w:r>
            <w:r w:rsidRPr="00057269">
              <w:rPr>
                <w:rFonts w:ascii="Georgia" w:eastAsia="Times New Roman" w:hAnsi="Georgia" w:cstheme="minorHAnsi"/>
                <w:bCs/>
                <w:sz w:val="20"/>
                <w:szCs w:val="20"/>
                <w:lang w:val="fr-CM" w:eastAsia="fr-CM"/>
              </w:rPr>
              <w:t>de la réponse de l’UNICEF à la crise Humanitaire au Sahel Centre entre 2019 et 202</w:t>
            </w:r>
            <w:r w:rsidR="00AF2676">
              <w:rPr>
                <w:rFonts w:ascii="Georgia" w:eastAsia="Times New Roman" w:hAnsi="Georgia" w:cstheme="minorHAnsi"/>
                <w:bCs/>
                <w:sz w:val="20"/>
                <w:szCs w:val="20"/>
                <w:lang w:val="fr-CM" w:eastAsia="fr-CM"/>
              </w:rPr>
              <w:t>1</w:t>
            </w:r>
            <w:r w:rsidRPr="00057269">
              <w:rPr>
                <w:rFonts w:ascii="Georgia" w:hAnsi="Georgia" w:cs="Tahoma"/>
                <w:color w:val="000000"/>
                <w:sz w:val="20"/>
                <w:szCs w:val="20"/>
                <w:lang w:val="fr-FR"/>
              </w:rPr>
              <w:t xml:space="preserve">. Cette évaluation est réalisée par le Cabinet d'Etudes "Associés en Management public et Développement" (AMD International), que je représente. Je voudrais m'entretenir avec vous sur ce sujet. Cette évaluation vise </w:t>
            </w:r>
            <w:r w:rsidRPr="00057269">
              <w:rPr>
                <w:rFonts w:ascii="Georgia" w:hAnsi="Georgia"/>
                <w:sz w:val="20"/>
                <w:szCs w:val="20"/>
                <w:lang w:val="fr-FR"/>
              </w:rPr>
              <w:t>à faire une évaluation de la performance, d’apporter un éclairage sur les avancées de la mise en œuvre de la stratégie, de capitaliser les leçons apprises jusqu’alors, et d’informer la programmation, et la prise de décision</w:t>
            </w:r>
            <w:r w:rsidRPr="00057269">
              <w:rPr>
                <w:rFonts w:ascii="Georgia" w:hAnsi="Georgia"/>
                <w:strike/>
                <w:color w:val="000000" w:themeColor="text1"/>
                <w:sz w:val="20"/>
                <w:szCs w:val="20"/>
                <w:lang w:val="fr-FR"/>
              </w:rPr>
              <w:t>s</w:t>
            </w:r>
            <w:r w:rsidRPr="00057269">
              <w:rPr>
                <w:rFonts w:ascii="Georgia" w:hAnsi="Georgia" w:cs="Tahoma"/>
                <w:sz w:val="20"/>
                <w:szCs w:val="20"/>
                <w:lang w:val="fr-FR"/>
              </w:rPr>
              <w:t xml:space="preserve">. Votre participation à cette évaluation est importante et permettrait de soutenir l'analyse de la performance de la </w:t>
            </w:r>
            <w:r w:rsidR="00AF2676" w:rsidRPr="00057269">
              <w:rPr>
                <w:rFonts w:ascii="Georgia" w:hAnsi="Georgia" w:cs="Tahoma"/>
                <w:sz w:val="20"/>
                <w:szCs w:val="20"/>
                <w:lang w:val="fr-FR"/>
              </w:rPr>
              <w:t>réponse</w:t>
            </w:r>
            <w:r w:rsidRPr="00057269">
              <w:rPr>
                <w:rFonts w:ascii="Georgia" w:hAnsi="Georgia" w:cs="Tahoma"/>
                <w:sz w:val="20"/>
                <w:szCs w:val="20"/>
                <w:lang w:val="fr-FR"/>
              </w:rPr>
              <w:t xml:space="preserve"> humanitaire. Votre participation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2DF9B1D5" w14:textId="77777777" w:rsidR="0026617B" w:rsidRPr="00057269" w:rsidRDefault="0026617B" w:rsidP="00603EC6">
            <w:pPr>
              <w:adjustRightInd w:val="0"/>
              <w:rPr>
                <w:rFonts w:ascii="Georgia" w:hAnsi="Georgia" w:cs="Tahoma"/>
                <w:sz w:val="20"/>
                <w:szCs w:val="20"/>
                <w:lang w:val="fr-FR"/>
              </w:rPr>
            </w:pPr>
            <w:r w:rsidRPr="00057269">
              <w:rPr>
                <w:rFonts w:ascii="Georgia" w:hAnsi="Georgia" w:cs="Tahoma"/>
                <w:sz w:val="20"/>
                <w:szCs w:val="20"/>
                <w:lang w:val="fr-FR"/>
              </w:rPr>
              <w:t>Les données recueillies resteront confidentielles et ne serviront uniquement qu'à l'objet de la présente étude. Nos échanges dureront environ 1 h à 1 h 30. En participant à cette évaluation, il n’y a pas de risque particulier pour vous.</w:t>
            </w:r>
          </w:p>
          <w:p w14:paraId="5F2808ED" w14:textId="77777777" w:rsidR="0026617B" w:rsidRPr="00057269" w:rsidRDefault="0026617B" w:rsidP="00603EC6">
            <w:pPr>
              <w:adjustRightInd w:val="0"/>
              <w:rPr>
                <w:rFonts w:ascii="Georgia" w:hAnsi="Georgia" w:cs="Tahoma"/>
                <w:sz w:val="20"/>
                <w:szCs w:val="20"/>
                <w:lang w:val="fr-FR"/>
              </w:rPr>
            </w:pPr>
            <w:r w:rsidRPr="00057269">
              <w:rPr>
                <w:rFonts w:ascii="Georgia" w:hAnsi="Georgia" w:cs="Tahoma"/>
                <w:sz w:val="20"/>
                <w:szCs w:val="20"/>
                <w:lang w:val="fr-FR"/>
              </w:rPr>
              <w:t>Je sollicite votre accord de principe pour commencer l'interview si vous acceptez de participer à cette enquête.</w:t>
            </w: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26617B" w:rsidRPr="00057269" w14:paraId="0B627D8E" w14:textId="77777777" w:rsidTr="00603EC6">
              <w:tc>
                <w:tcPr>
                  <w:tcW w:w="4395" w:type="dxa"/>
                  <w:hideMark/>
                </w:tcPr>
                <w:p w14:paraId="1DEB500E"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Je soussigné(e), Monsieur / Madame ………</w:t>
                  </w:r>
                </w:p>
              </w:tc>
              <w:tc>
                <w:tcPr>
                  <w:tcW w:w="4389" w:type="dxa"/>
                  <w:hideMark/>
                </w:tcPr>
                <w:p w14:paraId="676AE866"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w:t>
                  </w:r>
                </w:p>
              </w:tc>
            </w:tr>
            <w:tr w:rsidR="0026617B" w:rsidRPr="00057269" w14:paraId="7E953C8F" w14:textId="77777777" w:rsidTr="00603EC6">
              <w:tc>
                <w:tcPr>
                  <w:tcW w:w="4395" w:type="dxa"/>
                  <w:hideMark/>
                </w:tcPr>
                <w:p w14:paraId="5C7764A9"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Localité :</w:t>
                  </w:r>
                </w:p>
              </w:tc>
              <w:tc>
                <w:tcPr>
                  <w:tcW w:w="4389" w:type="dxa"/>
                </w:tcPr>
                <w:p w14:paraId="6B5D8A73" w14:textId="77777777" w:rsidR="0026617B" w:rsidRPr="00057269" w:rsidRDefault="0026617B" w:rsidP="00603EC6">
                  <w:pPr>
                    <w:adjustRightInd w:val="0"/>
                    <w:rPr>
                      <w:rFonts w:ascii="Georgia" w:hAnsi="Georgia" w:cs="Tahoma"/>
                      <w:color w:val="000000"/>
                      <w:sz w:val="20"/>
                      <w:szCs w:val="20"/>
                      <w:lang w:val="fr-FR"/>
                    </w:rPr>
                  </w:pPr>
                </w:p>
              </w:tc>
            </w:tr>
            <w:tr w:rsidR="0026617B" w:rsidRPr="00057269" w14:paraId="69BAB8D4" w14:textId="77777777" w:rsidTr="00603EC6">
              <w:tc>
                <w:tcPr>
                  <w:tcW w:w="4395" w:type="dxa"/>
                  <w:hideMark/>
                </w:tcPr>
                <w:p w14:paraId="3E41319C"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Fonction :</w:t>
                  </w:r>
                </w:p>
              </w:tc>
              <w:tc>
                <w:tcPr>
                  <w:tcW w:w="4389" w:type="dxa"/>
                </w:tcPr>
                <w:p w14:paraId="66190AA8" w14:textId="77777777" w:rsidR="0026617B" w:rsidRPr="00057269" w:rsidRDefault="0026617B" w:rsidP="00603EC6">
                  <w:pPr>
                    <w:adjustRightInd w:val="0"/>
                    <w:rPr>
                      <w:rFonts w:ascii="Georgia" w:hAnsi="Georgia" w:cs="Tahoma"/>
                      <w:color w:val="000000"/>
                      <w:sz w:val="20"/>
                      <w:szCs w:val="20"/>
                      <w:lang w:val="fr-FR"/>
                    </w:rPr>
                  </w:pPr>
                </w:p>
              </w:tc>
            </w:tr>
            <w:tr w:rsidR="0026617B" w:rsidRPr="00057269" w14:paraId="1D0C7B26" w14:textId="77777777" w:rsidTr="00603EC6">
              <w:tc>
                <w:tcPr>
                  <w:tcW w:w="4395" w:type="dxa"/>
                  <w:hideMark/>
                </w:tcPr>
                <w:p w14:paraId="3B518923"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Structure :</w:t>
                  </w:r>
                </w:p>
              </w:tc>
              <w:tc>
                <w:tcPr>
                  <w:tcW w:w="4389" w:type="dxa"/>
                </w:tcPr>
                <w:p w14:paraId="4206E1AD" w14:textId="77777777" w:rsidR="0026617B" w:rsidRPr="00057269" w:rsidRDefault="0026617B" w:rsidP="00603EC6">
                  <w:pPr>
                    <w:adjustRightInd w:val="0"/>
                    <w:rPr>
                      <w:rFonts w:ascii="Georgia" w:hAnsi="Georgia" w:cs="Tahoma"/>
                      <w:color w:val="000000"/>
                      <w:sz w:val="20"/>
                      <w:szCs w:val="20"/>
                      <w:lang w:val="fr-FR"/>
                    </w:rPr>
                  </w:pPr>
                </w:p>
              </w:tc>
            </w:tr>
            <w:tr w:rsidR="0026617B" w:rsidRPr="00057269" w14:paraId="006196EE" w14:textId="77777777" w:rsidTr="00603EC6">
              <w:tc>
                <w:tcPr>
                  <w:tcW w:w="4395" w:type="dxa"/>
                  <w:hideMark/>
                </w:tcPr>
                <w:p w14:paraId="02DD175B"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Contact :</w:t>
                  </w:r>
                </w:p>
              </w:tc>
              <w:tc>
                <w:tcPr>
                  <w:tcW w:w="4389" w:type="dxa"/>
                </w:tcPr>
                <w:p w14:paraId="76D5BA86" w14:textId="77777777" w:rsidR="0026617B" w:rsidRPr="00057269" w:rsidRDefault="0026617B" w:rsidP="00603EC6">
                  <w:pPr>
                    <w:adjustRightInd w:val="0"/>
                    <w:rPr>
                      <w:rFonts w:ascii="Georgia" w:hAnsi="Georgia" w:cs="Tahoma"/>
                      <w:color w:val="000000"/>
                      <w:sz w:val="20"/>
                      <w:szCs w:val="20"/>
                      <w:lang w:val="fr-FR"/>
                    </w:rPr>
                  </w:pPr>
                </w:p>
              </w:tc>
            </w:tr>
          </w:tbl>
          <w:p w14:paraId="3AE7D066" w14:textId="77777777" w:rsidR="0026617B" w:rsidRPr="00057269" w:rsidRDefault="0026617B" w:rsidP="00603EC6">
            <w:pPr>
              <w:rPr>
                <w:rFonts w:ascii="Georgia" w:hAnsi="Georgia" w:cs="Tahoma"/>
                <w:sz w:val="20"/>
                <w:szCs w:val="20"/>
                <w:lang w:val="fr-FR"/>
              </w:rPr>
            </w:pPr>
            <w:r w:rsidRPr="00057269">
              <w:rPr>
                <w:rFonts w:ascii="Georgia" w:eastAsia="Times New Roman" w:hAnsi="Georgia" w:cs="Tahoma"/>
                <w:b/>
                <w:bCs/>
                <w:color w:val="000000"/>
                <w:sz w:val="20"/>
                <w:szCs w:val="20"/>
                <w:lang w:val="fr-FR"/>
              </w:rPr>
              <w:t>Considérant,</w:t>
            </w:r>
            <w:r w:rsidRPr="00057269">
              <w:rPr>
                <w:rFonts w:ascii="Georgia" w:eastAsia="Times New Roman" w:hAnsi="Georgia" w:cs="Tahoma"/>
                <w:color w:val="000000"/>
                <w:sz w:val="20"/>
                <w:szCs w:val="20"/>
                <w:lang w:val="fr-FR"/>
              </w:rPr>
              <w:t xml:space="preserve"> l’objectif </w:t>
            </w:r>
            <w:r w:rsidRPr="00057269">
              <w:rPr>
                <w:rFonts w:ascii="Georgia" w:hAnsi="Georgia"/>
                <w:sz w:val="20"/>
                <w:szCs w:val="20"/>
                <w:lang w:val="fr-FR"/>
              </w:rPr>
              <w:t>de faire une analyse de la performance, d’apporter un éclairage sur les avancées de la mise en œuvre de la stratégie, de capitaliser les leçons apprises jusqu’alors, et d’informer la programmation, et la prise de décisions pour la suite réponse humanitaire.</w:t>
            </w:r>
          </w:p>
          <w:p w14:paraId="6A32ABC6" w14:textId="37536EA8" w:rsidR="0026617B" w:rsidRPr="00057269" w:rsidRDefault="0026617B" w:rsidP="00603EC6">
            <w:pPr>
              <w:rPr>
                <w:rFonts w:ascii="Georgia" w:eastAsia="Times New Roman" w:hAnsi="Georgia" w:cs="Tahoma"/>
                <w:color w:val="000000"/>
                <w:sz w:val="20"/>
                <w:szCs w:val="20"/>
                <w:lang w:val="fr-FR"/>
              </w:rPr>
            </w:pPr>
            <w:r w:rsidRPr="00057269">
              <w:rPr>
                <w:rFonts w:ascii="Georgia" w:eastAsia="Times New Roman" w:hAnsi="Georgia" w:cs="Tahoma"/>
                <w:b/>
                <w:bCs/>
                <w:color w:val="000000"/>
                <w:sz w:val="20"/>
                <w:szCs w:val="20"/>
                <w:lang w:val="fr-FR"/>
              </w:rPr>
              <w:t xml:space="preserve">Considérant, </w:t>
            </w:r>
            <w:r w:rsidRPr="00057269">
              <w:rPr>
                <w:rFonts w:ascii="Georgia" w:eastAsia="Times New Roman" w:hAnsi="Georgia" w:cs="Tahoma"/>
                <w:color w:val="000000"/>
                <w:sz w:val="20"/>
                <w:szCs w:val="20"/>
                <w:lang w:val="fr-FR"/>
              </w:rPr>
              <w:t xml:space="preserve">les principales parties prenantes engagées dans la présente enquête, le Bureau Régional de l’UNICEF, les Bureaux pays de l’UNICEF, les départements </w:t>
            </w:r>
            <w:r w:rsidR="00AF2676" w:rsidRPr="00057269">
              <w:rPr>
                <w:rFonts w:ascii="Georgia" w:eastAsia="Times New Roman" w:hAnsi="Georgia" w:cs="Tahoma"/>
                <w:color w:val="000000"/>
                <w:sz w:val="20"/>
                <w:szCs w:val="20"/>
                <w:lang w:val="fr-FR"/>
              </w:rPr>
              <w:t>ministériels</w:t>
            </w:r>
            <w:r w:rsidRPr="00057269">
              <w:rPr>
                <w:rFonts w:ascii="Georgia" w:eastAsia="Times New Roman" w:hAnsi="Georgia" w:cs="Tahoma"/>
                <w:color w:val="000000"/>
                <w:sz w:val="20"/>
                <w:szCs w:val="20"/>
                <w:lang w:val="fr-FR"/>
              </w:rPr>
              <w:t>, les collectivités terr</w:t>
            </w:r>
            <w:r w:rsidR="00AF2676">
              <w:rPr>
                <w:rFonts w:ascii="Georgia" w:eastAsia="Times New Roman" w:hAnsi="Georgia" w:cs="Tahoma"/>
                <w:color w:val="000000"/>
                <w:sz w:val="20"/>
                <w:szCs w:val="20"/>
                <w:lang w:val="fr-FR"/>
              </w:rPr>
              <w:t>i</w:t>
            </w:r>
            <w:r w:rsidRPr="00057269">
              <w:rPr>
                <w:rFonts w:ascii="Georgia" w:eastAsia="Times New Roman" w:hAnsi="Georgia" w:cs="Tahoma"/>
                <w:color w:val="000000"/>
                <w:sz w:val="20"/>
                <w:szCs w:val="20"/>
                <w:lang w:val="fr-FR"/>
              </w:rPr>
              <w:t>t</w:t>
            </w:r>
            <w:r w:rsidR="00AF2676">
              <w:rPr>
                <w:rFonts w:ascii="Georgia" w:eastAsia="Times New Roman" w:hAnsi="Georgia" w:cs="Tahoma"/>
                <w:color w:val="000000"/>
                <w:sz w:val="20"/>
                <w:szCs w:val="20"/>
                <w:lang w:val="fr-FR"/>
              </w:rPr>
              <w:t>o</w:t>
            </w:r>
            <w:r w:rsidRPr="00057269">
              <w:rPr>
                <w:rFonts w:ascii="Georgia" w:eastAsia="Times New Roman" w:hAnsi="Georgia" w:cs="Tahoma"/>
                <w:color w:val="000000"/>
                <w:sz w:val="20"/>
                <w:szCs w:val="20"/>
                <w:lang w:val="fr-FR"/>
              </w:rPr>
              <w:t>r</w:t>
            </w:r>
            <w:r w:rsidR="00AF2676">
              <w:rPr>
                <w:rFonts w:ascii="Georgia" w:eastAsia="Times New Roman" w:hAnsi="Georgia" w:cs="Tahoma"/>
                <w:color w:val="000000"/>
                <w:sz w:val="20"/>
                <w:szCs w:val="20"/>
                <w:lang w:val="fr-FR"/>
              </w:rPr>
              <w:t>i</w:t>
            </w:r>
            <w:r w:rsidRPr="00057269">
              <w:rPr>
                <w:rFonts w:ascii="Georgia" w:eastAsia="Times New Roman" w:hAnsi="Georgia" w:cs="Tahoma"/>
                <w:color w:val="000000"/>
                <w:sz w:val="20"/>
                <w:szCs w:val="20"/>
                <w:lang w:val="fr-FR"/>
              </w:rPr>
              <w:t xml:space="preserve">ales et les ONG </w:t>
            </w:r>
            <w:r w:rsidR="00AF2676" w:rsidRPr="00057269">
              <w:rPr>
                <w:rFonts w:ascii="Georgia" w:eastAsia="Times New Roman" w:hAnsi="Georgia" w:cs="Tahoma"/>
                <w:color w:val="000000"/>
                <w:sz w:val="20"/>
                <w:szCs w:val="20"/>
                <w:lang w:val="fr-FR"/>
              </w:rPr>
              <w:t>internationales</w:t>
            </w:r>
            <w:r w:rsidRPr="00057269">
              <w:rPr>
                <w:rFonts w:ascii="Georgia" w:eastAsia="Times New Roman" w:hAnsi="Georgia" w:cs="Tahoma"/>
                <w:color w:val="000000"/>
                <w:sz w:val="20"/>
                <w:szCs w:val="20"/>
                <w:lang w:val="fr-FR"/>
              </w:rPr>
              <w:t xml:space="preserve"> et nationales</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7398"/>
              <w:gridCol w:w="636"/>
              <w:gridCol w:w="766"/>
            </w:tblGrid>
            <w:tr w:rsidR="0026617B" w:rsidRPr="00057269" w14:paraId="045EB989" w14:textId="77777777" w:rsidTr="00603EC6">
              <w:tc>
                <w:tcPr>
                  <w:tcW w:w="7398" w:type="dxa"/>
                  <w:tcBorders>
                    <w:top w:val="dotted" w:sz="2" w:space="0" w:color="0070C0"/>
                    <w:left w:val="nil"/>
                    <w:bottom w:val="dotted" w:sz="2" w:space="0" w:color="0070C0"/>
                    <w:right w:val="dotted" w:sz="2" w:space="0" w:color="0070C0"/>
                  </w:tcBorders>
                  <w:shd w:val="clear" w:color="auto" w:fill="D9D9D9" w:themeFill="background1" w:themeFillShade="D9"/>
                </w:tcPr>
                <w:p w14:paraId="34F4C789" w14:textId="77777777" w:rsidR="0026617B" w:rsidRPr="00057269" w:rsidRDefault="0026617B" w:rsidP="00603EC6">
                  <w:pPr>
                    <w:autoSpaceDE w:val="0"/>
                    <w:autoSpaceDN w:val="0"/>
                    <w:adjustRightInd w:val="0"/>
                    <w:rPr>
                      <w:rFonts w:ascii="Georgia" w:hAnsi="Georgia" w:cs="Tahoma"/>
                      <w:color w:val="000000"/>
                      <w:sz w:val="20"/>
                      <w:szCs w:val="20"/>
                      <w:lang w:val="fr-FR"/>
                    </w:rPr>
                  </w:pPr>
                </w:p>
              </w:tc>
              <w:tc>
                <w:tcPr>
                  <w:tcW w:w="636" w:type="dxa"/>
                  <w:tcBorders>
                    <w:top w:val="dotted" w:sz="2" w:space="0" w:color="0070C0"/>
                    <w:left w:val="dotted" w:sz="2" w:space="0" w:color="0070C0"/>
                    <w:bottom w:val="dotted" w:sz="2" w:space="0" w:color="0070C0"/>
                    <w:right w:val="dotted" w:sz="2" w:space="0" w:color="0070C0"/>
                  </w:tcBorders>
                  <w:shd w:val="clear" w:color="auto" w:fill="D9D9D9" w:themeFill="background1" w:themeFillShade="D9"/>
                  <w:hideMark/>
                </w:tcPr>
                <w:p w14:paraId="2D97AF3C" w14:textId="77777777" w:rsidR="0026617B" w:rsidRPr="00057269" w:rsidRDefault="0026617B" w:rsidP="00603EC6">
                  <w:pPr>
                    <w:rPr>
                      <w:rFonts w:ascii="Georgia" w:eastAsia="Times New Roman" w:hAnsi="Georgia" w:cs="Tahoma"/>
                      <w:b/>
                      <w:bCs/>
                      <w:color w:val="000000"/>
                      <w:sz w:val="20"/>
                      <w:szCs w:val="20"/>
                    </w:rPr>
                  </w:pPr>
                  <w:r w:rsidRPr="00057269">
                    <w:rPr>
                      <w:rFonts w:ascii="Georgia" w:eastAsia="Times New Roman" w:hAnsi="Georgia" w:cs="Tahoma"/>
                      <w:b/>
                      <w:bCs/>
                      <w:color w:val="000000"/>
                      <w:sz w:val="20"/>
                      <w:szCs w:val="20"/>
                    </w:rPr>
                    <w:t>OUI</w:t>
                  </w:r>
                </w:p>
              </w:tc>
              <w:tc>
                <w:tcPr>
                  <w:tcW w:w="766" w:type="dxa"/>
                  <w:tcBorders>
                    <w:top w:val="dotted" w:sz="2" w:space="0" w:color="0070C0"/>
                    <w:left w:val="dotted" w:sz="2" w:space="0" w:color="0070C0"/>
                    <w:bottom w:val="dotted" w:sz="2" w:space="0" w:color="0070C0"/>
                    <w:right w:val="nil"/>
                  </w:tcBorders>
                  <w:shd w:val="clear" w:color="auto" w:fill="D9D9D9" w:themeFill="background1" w:themeFillShade="D9"/>
                  <w:hideMark/>
                </w:tcPr>
                <w:p w14:paraId="2F2A49D2" w14:textId="77777777" w:rsidR="0026617B" w:rsidRPr="00057269" w:rsidRDefault="0026617B" w:rsidP="00603EC6">
                  <w:pPr>
                    <w:rPr>
                      <w:rFonts w:ascii="Georgia" w:eastAsia="Times New Roman" w:hAnsi="Georgia" w:cs="Tahoma"/>
                      <w:b/>
                      <w:bCs/>
                      <w:color w:val="000000"/>
                      <w:sz w:val="20"/>
                      <w:szCs w:val="20"/>
                    </w:rPr>
                  </w:pPr>
                  <w:r w:rsidRPr="00057269">
                    <w:rPr>
                      <w:rFonts w:ascii="Georgia" w:eastAsia="Times New Roman" w:hAnsi="Georgia" w:cs="Tahoma"/>
                      <w:b/>
                      <w:bCs/>
                      <w:color w:val="000000"/>
                      <w:sz w:val="20"/>
                      <w:szCs w:val="20"/>
                    </w:rPr>
                    <w:t>NON</w:t>
                  </w:r>
                </w:p>
              </w:tc>
            </w:tr>
            <w:tr w:rsidR="0026617B" w:rsidRPr="00057269" w14:paraId="2CC3E8E3" w14:textId="77777777" w:rsidTr="00603EC6">
              <w:tc>
                <w:tcPr>
                  <w:tcW w:w="7398" w:type="dxa"/>
                  <w:tcBorders>
                    <w:top w:val="dotted" w:sz="2" w:space="0" w:color="0070C0"/>
                    <w:left w:val="nil"/>
                    <w:bottom w:val="dotted" w:sz="2" w:space="0" w:color="0070C0"/>
                    <w:right w:val="dotted" w:sz="2" w:space="0" w:color="0070C0"/>
                  </w:tcBorders>
                  <w:hideMark/>
                </w:tcPr>
                <w:p w14:paraId="410071BE" w14:textId="77777777" w:rsidR="0026617B" w:rsidRPr="00057269" w:rsidRDefault="0026617B" w:rsidP="0026617B">
                  <w:pPr>
                    <w:numPr>
                      <w:ilvl w:val="0"/>
                      <w:numId w:val="4"/>
                    </w:numPr>
                    <w:autoSpaceDE w:val="0"/>
                    <w:autoSpaceDN w:val="0"/>
                    <w:adjustRightInd w:val="0"/>
                    <w:spacing w:before="0" w:after="0" w:line="242" w:lineRule="auto"/>
                    <w:contextualSpacing/>
                    <w:rPr>
                      <w:rFonts w:ascii="Georgia" w:eastAsia="Times New Roman" w:hAnsi="Georgia" w:cs="Tahoma"/>
                      <w:color w:val="000000"/>
                      <w:sz w:val="20"/>
                      <w:szCs w:val="20"/>
                      <w:lang w:val="fr-FR"/>
                    </w:rPr>
                  </w:pPr>
                  <w:r w:rsidRPr="00057269">
                    <w:rPr>
                      <w:rFonts w:ascii="Georgia" w:hAnsi="Georgia" w:cs="Tahoma"/>
                      <w:color w:val="000000"/>
                      <w:sz w:val="20"/>
                      <w:szCs w:val="20"/>
                      <w:lang w:val="fr-FR"/>
                    </w:rPr>
                    <w:t>Je marque mon consentement éclairé pour participer à l’évaluation ;</w:t>
                  </w:r>
                </w:p>
              </w:tc>
              <w:tc>
                <w:tcPr>
                  <w:tcW w:w="636" w:type="dxa"/>
                  <w:tcBorders>
                    <w:top w:val="dotted" w:sz="2" w:space="0" w:color="0070C0"/>
                    <w:left w:val="dotted" w:sz="2" w:space="0" w:color="0070C0"/>
                    <w:bottom w:val="dotted" w:sz="2" w:space="0" w:color="0070C0"/>
                    <w:right w:val="dotted" w:sz="2" w:space="0" w:color="0070C0"/>
                  </w:tcBorders>
                </w:tcPr>
                <w:p w14:paraId="49186FF9" w14:textId="77777777" w:rsidR="0026617B" w:rsidRPr="00057269" w:rsidRDefault="0026617B" w:rsidP="00603EC6">
                  <w:pPr>
                    <w:rPr>
                      <w:rFonts w:ascii="Georgia" w:eastAsia="Times New Roman" w:hAnsi="Georgia"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498C7727" w14:textId="77777777" w:rsidR="0026617B" w:rsidRPr="00057269" w:rsidRDefault="0026617B" w:rsidP="00603EC6">
                  <w:pPr>
                    <w:rPr>
                      <w:rFonts w:ascii="Georgia" w:eastAsia="Times New Roman" w:hAnsi="Georgia" w:cs="Tahoma"/>
                      <w:color w:val="000000"/>
                      <w:sz w:val="20"/>
                      <w:szCs w:val="20"/>
                      <w:lang w:val="fr-FR"/>
                    </w:rPr>
                  </w:pPr>
                </w:p>
              </w:tc>
            </w:tr>
            <w:tr w:rsidR="0026617B" w:rsidRPr="00057269" w14:paraId="655C15C6" w14:textId="77777777" w:rsidTr="00603EC6">
              <w:tc>
                <w:tcPr>
                  <w:tcW w:w="7398" w:type="dxa"/>
                  <w:tcBorders>
                    <w:top w:val="dotted" w:sz="2" w:space="0" w:color="0070C0"/>
                    <w:left w:val="nil"/>
                    <w:bottom w:val="dotted" w:sz="2" w:space="0" w:color="0070C0"/>
                    <w:right w:val="dotted" w:sz="2" w:space="0" w:color="0070C0"/>
                  </w:tcBorders>
                  <w:hideMark/>
                </w:tcPr>
                <w:p w14:paraId="72CA1E82" w14:textId="77777777" w:rsidR="0026617B" w:rsidRPr="00057269" w:rsidRDefault="0026617B" w:rsidP="0026617B">
                  <w:pPr>
                    <w:numPr>
                      <w:ilvl w:val="0"/>
                      <w:numId w:val="4"/>
                    </w:numPr>
                    <w:autoSpaceDE w:val="0"/>
                    <w:autoSpaceDN w:val="0"/>
                    <w:adjustRightInd w:val="0"/>
                    <w:spacing w:before="0" w:after="0" w:line="242" w:lineRule="auto"/>
                    <w:contextualSpacing/>
                    <w:rPr>
                      <w:rFonts w:ascii="Georgia" w:hAnsi="Georgia" w:cs="Tahoma"/>
                      <w:color w:val="000000"/>
                      <w:sz w:val="20"/>
                      <w:szCs w:val="20"/>
                      <w:lang w:val="fr-FR"/>
                    </w:rPr>
                  </w:pPr>
                  <w:r w:rsidRPr="00057269">
                    <w:rPr>
                      <w:rFonts w:ascii="Georgia" w:hAnsi="Georgia" w:cs="Tahoma"/>
                      <w:color w:val="000000"/>
                      <w:sz w:val="20"/>
                      <w:szCs w:val="20"/>
                      <w:lang w:val="fr-FR"/>
                    </w:rPr>
                    <w:t>Je marque mon consentement éclairé pour l’enregistrement de l’entretien</w:t>
                  </w:r>
                </w:p>
              </w:tc>
              <w:tc>
                <w:tcPr>
                  <w:tcW w:w="636" w:type="dxa"/>
                  <w:tcBorders>
                    <w:top w:val="dotted" w:sz="2" w:space="0" w:color="0070C0"/>
                    <w:left w:val="dotted" w:sz="2" w:space="0" w:color="0070C0"/>
                    <w:bottom w:val="dotted" w:sz="2" w:space="0" w:color="0070C0"/>
                    <w:right w:val="dotted" w:sz="2" w:space="0" w:color="0070C0"/>
                  </w:tcBorders>
                </w:tcPr>
                <w:p w14:paraId="4F015D75" w14:textId="77777777" w:rsidR="0026617B" w:rsidRPr="00057269" w:rsidRDefault="0026617B" w:rsidP="00603EC6">
                  <w:pPr>
                    <w:rPr>
                      <w:rFonts w:ascii="Georgia" w:eastAsia="Times New Roman" w:hAnsi="Georgia"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026B31A4" w14:textId="77777777" w:rsidR="0026617B" w:rsidRPr="00057269" w:rsidRDefault="0026617B" w:rsidP="00603EC6">
                  <w:pPr>
                    <w:rPr>
                      <w:rFonts w:ascii="Georgia" w:eastAsia="Times New Roman" w:hAnsi="Georgia" w:cs="Tahoma"/>
                      <w:color w:val="000000"/>
                      <w:sz w:val="20"/>
                      <w:szCs w:val="20"/>
                      <w:lang w:val="fr-FR"/>
                    </w:rPr>
                  </w:pPr>
                </w:p>
              </w:tc>
            </w:tr>
          </w:tbl>
          <w:p w14:paraId="18BC4BCA"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Ces dispositions sont portées à ma connaissance, dans le cadre de l’application de la législation relative au respect de la vie privée.</w:t>
            </w:r>
          </w:p>
          <w:p w14:paraId="0AB43C5C"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J’accorde cette autorisation à titre gracieux.</w:t>
            </w:r>
          </w:p>
          <w:p w14:paraId="3F7C3CD6"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 xml:space="preserve">En cas de besoin, pour poser d’éventuelles questions ou plaintes, merci de : </w:t>
            </w:r>
          </w:p>
          <w:p w14:paraId="1C36A60D" w14:textId="77777777" w:rsidR="0026617B" w:rsidRPr="00057269" w:rsidRDefault="0026617B" w:rsidP="00AE563F">
            <w:pPr>
              <w:pStyle w:val="ListParagraph"/>
              <w:numPr>
                <w:ilvl w:val="0"/>
                <w:numId w:val="34"/>
              </w:numPr>
              <w:adjustRightInd w:val="0"/>
              <w:spacing w:before="0" w:after="0" w:line="242" w:lineRule="auto"/>
              <w:rPr>
                <w:rFonts w:ascii="Georgia" w:hAnsi="Georgia" w:cs="Tahoma"/>
                <w:color w:val="000000"/>
                <w:sz w:val="20"/>
                <w:szCs w:val="20"/>
                <w:lang w:val="fr-FR"/>
              </w:rPr>
            </w:pPr>
            <w:r w:rsidRPr="00057269">
              <w:rPr>
                <w:rFonts w:ascii="Georgia" w:hAnsi="Georgia" w:cs="Tahoma"/>
                <w:color w:val="000000"/>
                <w:sz w:val="20"/>
                <w:szCs w:val="20"/>
                <w:lang w:val="fr-FR"/>
              </w:rPr>
              <w:t xml:space="preserve">Me joindre au [xx xx xx xx] ; </w:t>
            </w:r>
          </w:p>
          <w:p w14:paraId="778CFF0F" w14:textId="77777777" w:rsidR="0026617B" w:rsidRPr="00057269" w:rsidRDefault="0026617B" w:rsidP="00AE563F">
            <w:pPr>
              <w:pStyle w:val="ListParagraph"/>
              <w:numPr>
                <w:ilvl w:val="0"/>
                <w:numId w:val="34"/>
              </w:numPr>
              <w:adjustRightInd w:val="0"/>
              <w:spacing w:before="0" w:after="0" w:line="242" w:lineRule="auto"/>
              <w:rPr>
                <w:rFonts w:ascii="Georgia" w:hAnsi="Georgia" w:cs="Tahoma"/>
                <w:color w:val="000000"/>
                <w:sz w:val="20"/>
                <w:szCs w:val="20"/>
                <w:lang w:val="fr-FR"/>
              </w:rPr>
            </w:pPr>
            <w:r w:rsidRPr="00057269">
              <w:rPr>
                <w:rFonts w:ascii="Georgia" w:hAnsi="Georgia" w:cs="Tahoma"/>
                <w:color w:val="000000"/>
                <w:sz w:val="20"/>
                <w:szCs w:val="20"/>
                <w:lang w:val="fr-FR"/>
              </w:rPr>
              <w:t>Joindre UNICEF au [xx xx xx xx] ;</w:t>
            </w:r>
          </w:p>
          <w:p w14:paraId="7721E772" w14:textId="77777777" w:rsidR="0026617B" w:rsidRPr="00057269" w:rsidRDefault="0026617B" w:rsidP="00603EC6">
            <w:pPr>
              <w:adjustRightInd w:val="0"/>
              <w:rPr>
                <w:rFonts w:ascii="Georgia" w:hAnsi="Georgia" w:cs="Tahoma"/>
                <w:color w:val="000000"/>
                <w:sz w:val="20"/>
                <w:szCs w:val="20"/>
                <w:lang w:val="fr-FR"/>
              </w:rPr>
            </w:pPr>
          </w:p>
          <w:p w14:paraId="6AB8EA23" w14:textId="77777777" w:rsidR="0026617B" w:rsidRPr="00057269" w:rsidRDefault="0026617B" w:rsidP="00603EC6">
            <w:pPr>
              <w:tabs>
                <w:tab w:val="left" w:pos="5954"/>
              </w:tabs>
              <w:adjustRightInd w:val="0"/>
              <w:jc w:val="right"/>
              <w:rPr>
                <w:rFonts w:ascii="Georgia" w:hAnsi="Georgia" w:cs="Tahoma"/>
                <w:color w:val="000000"/>
                <w:sz w:val="20"/>
                <w:szCs w:val="20"/>
                <w:lang w:val="fr-FR"/>
              </w:rPr>
            </w:pPr>
            <w:r w:rsidRPr="00057269">
              <w:rPr>
                <w:rFonts w:ascii="Georgia" w:hAnsi="Georgia" w:cs="Tahoma"/>
                <w:color w:val="000000"/>
                <w:sz w:val="20"/>
                <w:szCs w:val="20"/>
                <w:lang w:val="fr-FR"/>
              </w:rPr>
              <w:t xml:space="preserve">Fait à :………………………….. </w:t>
            </w:r>
          </w:p>
          <w:p w14:paraId="52FB25F1" w14:textId="77777777" w:rsidR="0026617B" w:rsidRPr="00057269" w:rsidRDefault="0026617B" w:rsidP="00603EC6">
            <w:pPr>
              <w:tabs>
                <w:tab w:val="left" w:pos="5954"/>
              </w:tabs>
              <w:adjustRightInd w:val="0"/>
              <w:jc w:val="right"/>
              <w:rPr>
                <w:rFonts w:ascii="Georgia" w:hAnsi="Georgia" w:cs="Tahoma"/>
                <w:color w:val="000000"/>
                <w:sz w:val="20"/>
                <w:szCs w:val="20"/>
                <w:lang w:val="fr-FR"/>
              </w:rPr>
            </w:pPr>
            <w:r w:rsidRPr="00057269">
              <w:rPr>
                <w:rFonts w:ascii="Georgia" w:hAnsi="Georgia" w:cs="Tahoma"/>
                <w:color w:val="000000"/>
                <w:sz w:val="20"/>
                <w:szCs w:val="20"/>
                <w:lang w:val="fr-FR"/>
              </w:rPr>
              <w:t>le : ………………………………</w:t>
            </w:r>
          </w:p>
          <w:p w14:paraId="07EB779B" w14:textId="77777777" w:rsidR="0026617B" w:rsidRPr="00057269" w:rsidRDefault="0026617B" w:rsidP="00603EC6">
            <w:pPr>
              <w:adjustRightInd w:val="0"/>
              <w:jc w:val="right"/>
              <w:rPr>
                <w:rFonts w:ascii="Georgia" w:hAnsi="Georgia" w:cs="Tahoma"/>
                <w:color w:val="000000"/>
                <w:sz w:val="20"/>
                <w:szCs w:val="20"/>
                <w:lang w:val="fr-FR"/>
              </w:rPr>
            </w:pPr>
          </w:p>
          <w:p w14:paraId="6F581BBF" w14:textId="77777777" w:rsidR="0026617B" w:rsidRPr="00057269" w:rsidRDefault="0026617B" w:rsidP="00603EC6">
            <w:pPr>
              <w:adjustRightInd w:val="0"/>
              <w:jc w:val="right"/>
              <w:rPr>
                <w:rFonts w:ascii="Georgia" w:hAnsi="Georgia" w:cs="Tahoma"/>
                <w:color w:val="000000"/>
                <w:sz w:val="20"/>
                <w:szCs w:val="20"/>
                <w:lang w:val="fr-FR"/>
              </w:rPr>
            </w:pPr>
            <w:r w:rsidRPr="00057269">
              <w:rPr>
                <w:rFonts w:ascii="Georgia" w:hAnsi="Georgia" w:cs="Tahoma"/>
                <w:color w:val="000000"/>
                <w:sz w:val="20"/>
                <w:szCs w:val="20"/>
                <w:lang w:val="fr-FR"/>
              </w:rPr>
              <w:t>Pour servir et valoir ce que de droit</w:t>
            </w:r>
          </w:p>
          <w:p w14:paraId="222D4F32" w14:textId="77777777" w:rsidR="0026617B" w:rsidRPr="00057269" w:rsidRDefault="0026617B" w:rsidP="00603EC6">
            <w:pPr>
              <w:adjustRightInd w:val="0"/>
              <w:jc w:val="right"/>
              <w:rPr>
                <w:rFonts w:ascii="Georgia" w:hAnsi="Georgia" w:cs="Tahoma"/>
                <w:color w:val="000000"/>
                <w:sz w:val="20"/>
                <w:szCs w:val="20"/>
              </w:rPr>
            </w:pPr>
            <w:r w:rsidRPr="00057269">
              <w:rPr>
                <w:rFonts w:ascii="Georgia" w:hAnsi="Georgia" w:cs="Tahoma"/>
                <w:color w:val="000000"/>
                <w:sz w:val="20"/>
                <w:szCs w:val="20"/>
              </w:rPr>
              <w:t>Signature / Empreinte</w:t>
            </w:r>
          </w:p>
        </w:tc>
      </w:tr>
    </w:tbl>
    <w:p w14:paraId="2E8F8C3F" w14:textId="77777777" w:rsidR="0026617B" w:rsidRPr="00057269" w:rsidRDefault="0026617B" w:rsidP="0026617B">
      <w:pPr>
        <w:rPr>
          <w:rFonts w:ascii="Georgia" w:eastAsia="Times New Roman" w:hAnsi="Georgia" w:cs="Times New Roman"/>
          <w:b/>
          <w:bCs/>
          <w:color w:val="000000"/>
          <w:sz w:val="20"/>
          <w:szCs w:val="20"/>
          <w:lang w:eastAsia="fr-FR"/>
        </w:rPr>
      </w:pPr>
    </w:p>
    <w:p w14:paraId="54041797" w14:textId="77777777" w:rsidR="0026617B" w:rsidRPr="00057269" w:rsidRDefault="0026617B" w:rsidP="0026617B">
      <w:pPr>
        <w:rPr>
          <w:rFonts w:ascii="Georgia" w:eastAsia="Times New Roman" w:hAnsi="Georgia" w:cs="Times New Roman"/>
          <w:b/>
          <w:bCs/>
          <w:color w:val="000000"/>
          <w:sz w:val="20"/>
          <w:szCs w:val="20"/>
          <w:lang w:eastAsia="fr-FR"/>
        </w:rPr>
      </w:pPr>
    </w:p>
    <w:p w14:paraId="3C09D95E" w14:textId="77777777"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I. PERTNENCE</w:t>
      </w:r>
    </w:p>
    <w:p w14:paraId="60E4B8FF" w14:textId="77777777" w:rsidR="0026617B" w:rsidRPr="00057269" w:rsidRDefault="0026617B" w:rsidP="00AE563F">
      <w:pPr>
        <w:pStyle w:val="ListParagraph"/>
        <w:numPr>
          <w:ilvl w:val="0"/>
          <w:numId w:val="53"/>
        </w:numPr>
        <w:spacing w:before="0" w:after="0"/>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 xml:space="preserve"> Intervention par rapport aux besoins</w:t>
      </w:r>
    </w:p>
    <w:p w14:paraId="419A0446" w14:textId="77777777" w:rsidR="0026617B" w:rsidRPr="00057269" w:rsidRDefault="0026617B" w:rsidP="0026617B">
      <w:pPr>
        <w:rPr>
          <w:rFonts w:ascii="Georgia" w:eastAsia="Times New Roman" w:hAnsi="Georgia" w:cstheme="minorHAnsi"/>
          <w:color w:val="000000"/>
          <w:sz w:val="20"/>
          <w:szCs w:val="20"/>
          <w:lang w:eastAsia="fr-FR"/>
        </w:rPr>
      </w:pPr>
      <w:r w:rsidRPr="00057269">
        <w:rPr>
          <w:rFonts w:ascii="Georgia" w:eastAsia="Times New Roman" w:hAnsi="Georgia" w:cstheme="minorHAnsi"/>
          <w:b/>
          <w:bCs/>
          <w:color w:val="000000"/>
          <w:sz w:val="20"/>
          <w:szCs w:val="20"/>
          <w:lang w:eastAsia="fr-FR"/>
        </w:rPr>
        <w:t>QE1.2.</w:t>
      </w:r>
      <w:r w:rsidRPr="00057269">
        <w:rPr>
          <w:rFonts w:ascii="Georgia" w:eastAsia="Times New Roman" w:hAnsi="Georgia" w:cstheme="minorHAnsi"/>
          <w:color w:val="000000"/>
          <w:sz w:val="20"/>
          <w:szCs w:val="20"/>
          <w:lang w:eastAsia="fr-FR"/>
        </w:rPr>
        <w:t xml:space="preserve"> De quelle manière la réponse humanitaire a priorisé les besoins selon les perceptions et attentes des populations affectées ? </w:t>
      </w:r>
    </w:p>
    <w:p w14:paraId="4CA2D203" w14:textId="77777777" w:rsidR="0026617B" w:rsidRPr="00057269" w:rsidRDefault="0026617B" w:rsidP="0026617B">
      <w:pPr>
        <w:rPr>
          <w:rFonts w:ascii="Georgia" w:eastAsia="Times New Roman" w:hAnsi="Georgia" w:cs="Times New Roman"/>
          <w:color w:val="000000"/>
          <w:sz w:val="20"/>
          <w:szCs w:val="20"/>
          <w:lang w:eastAsia="fr-FR"/>
        </w:rPr>
      </w:pPr>
      <w:r w:rsidRPr="00057269">
        <w:rPr>
          <w:rFonts w:ascii="Georgia" w:eastAsia="Times New Roman" w:hAnsi="Georgia" w:cs="Times New Roman"/>
          <w:b/>
          <w:bCs/>
          <w:color w:val="000000"/>
          <w:sz w:val="20"/>
          <w:szCs w:val="20"/>
          <w:lang w:eastAsia="fr-FR"/>
        </w:rPr>
        <w:t>QE2.5</w:t>
      </w:r>
      <w:r w:rsidRPr="00057269">
        <w:rPr>
          <w:rFonts w:ascii="Georgia" w:eastAsia="Times New Roman" w:hAnsi="Georgia" w:cs="Times New Roman"/>
          <w:color w:val="000000"/>
          <w:sz w:val="20"/>
          <w:szCs w:val="20"/>
          <w:lang w:eastAsia="fr-FR"/>
        </w:rPr>
        <w:t xml:space="preserve"> Dans quelle mesure les stratégies de la réponse ont évolué pour s'adapter à l'évolution des besoins et du contexte ?</w:t>
      </w:r>
    </w:p>
    <w:p w14:paraId="1D5F9C1A" w14:textId="77777777" w:rsidR="0026617B" w:rsidRPr="00057269" w:rsidRDefault="0026617B" w:rsidP="0026617B">
      <w:pPr>
        <w:rPr>
          <w:rFonts w:ascii="Georgia" w:eastAsia="Times New Roman" w:hAnsi="Georgia" w:cstheme="minorHAnsi"/>
          <w:color w:val="000000"/>
          <w:sz w:val="20"/>
          <w:szCs w:val="20"/>
          <w:highlight w:val="yellow"/>
          <w:lang w:eastAsia="fr-FR"/>
        </w:rPr>
      </w:pPr>
    </w:p>
    <w:p w14:paraId="77F45135" w14:textId="77777777"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 xml:space="preserve">II. COHERENCE </w:t>
      </w:r>
    </w:p>
    <w:p w14:paraId="72DC4E32" w14:textId="77777777" w:rsidR="0026617B" w:rsidRPr="00057269" w:rsidRDefault="0026617B" w:rsidP="0026617B">
      <w:pPr>
        <w:rPr>
          <w:rFonts w:ascii="Georgia" w:eastAsia="Times New Roman" w:hAnsi="Georgia" w:cs="Times New Roman"/>
          <w:b/>
          <w:bCs/>
          <w:color w:val="000000"/>
          <w:sz w:val="20"/>
          <w:szCs w:val="20"/>
          <w:highlight w:val="yellow"/>
          <w:lang w:eastAsia="fr-FR"/>
        </w:rPr>
      </w:pPr>
    </w:p>
    <w:p w14:paraId="08B0BC65" w14:textId="77777777" w:rsidR="0026617B" w:rsidRPr="00057269" w:rsidRDefault="0026617B" w:rsidP="00AE563F">
      <w:pPr>
        <w:pStyle w:val="ListParagraph"/>
        <w:numPr>
          <w:ilvl w:val="0"/>
          <w:numId w:val="54"/>
        </w:numPr>
        <w:spacing w:before="0" w:after="0"/>
        <w:jc w:val="left"/>
        <w:rPr>
          <w:rFonts w:ascii="Georgia" w:eastAsia="Times New Roman" w:hAnsi="Georgia" w:cs="Times New Roman"/>
          <w:sz w:val="20"/>
          <w:szCs w:val="20"/>
          <w:lang w:eastAsia="fr-FR"/>
        </w:rPr>
      </w:pPr>
      <w:r w:rsidRPr="00057269">
        <w:rPr>
          <w:rFonts w:ascii="Georgia" w:eastAsia="Times New Roman" w:hAnsi="Georgia" w:cstheme="minorHAnsi"/>
          <w:b/>
          <w:bCs/>
          <w:color w:val="000000"/>
          <w:sz w:val="20"/>
          <w:szCs w:val="20"/>
          <w:lang w:eastAsia="fr-FR"/>
        </w:rPr>
        <w:t>Cohérence de la stratégie humanitaire et la réponse à la covid-19</w:t>
      </w:r>
    </w:p>
    <w:p w14:paraId="7F381547" w14:textId="77777777" w:rsidR="0026617B" w:rsidRPr="00057269" w:rsidRDefault="0026617B" w:rsidP="0026617B">
      <w:pPr>
        <w:rPr>
          <w:rFonts w:ascii="Georgia" w:eastAsia="Times New Roman" w:hAnsi="Georgia" w:cstheme="minorHAnsi"/>
          <w:color w:val="000000" w:themeColor="text1"/>
          <w:sz w:val="20"/>
          <w:szCs w:val="20"/>
          <w:lang w:eastAsia="fr-FR"/>
        </w:rPr>
      </w:pPr>
      <w:r w:rsidRPr="00057269">
        <w:rPr>
          <w:rFonts w:ascii="Georgia" w:eastAsia="Times New Roman" w:hAnsi="Georgia" w:cstheme="minorHAnsi"/>
          <w:b/>
          <w:bCs/>
          <w:color w:val="000000" w:themeColor="text1"/>
          <w:sz w:val="20"/>
          <w:szCs w:val="20"/>
          <w:lang w:eastAsia="fr-FR"/>
        </w:rPr>
        <w:t>QE6.1</w:t>
      </w:r>
      <w:r w:rsidRPr="00057269">
        <w:rPr>
          <w:rFonts w:ascii="Georgia" w:eastAsia="Times New Roman" w:hAnsi="Georgia" w:cstheme="minorHAnsi"/>
          <w:color w:val="000000" w:themeColor="text1"/>
          <w:sz w:val="20"/>
          <w:szCs w:val="20"/>
          <w:lang w:eastAsia="fr-FR"/>
        </w:rPr>
        <w:t xml:space="preserve"> Dans quelle mesure la stratégie humanitaire a été en cohérence avec la réponse humanitaire nationale Covid 19 ?</w:t>
      </w:r>
    </w:p>
    <w:p w14:paraId="2595338A" w14:textId="77777777" w:rsidR="0026617B" w:rsidRPr="00057269" w:rsidRDefault="0026617B" w:rsidP="0026617B">
      <w:pPr>
        <w:rPr>
          <w:rFonts w:ascii="Georgia" w:eastAsia="Times New Roman" w:hAnsi="Georgia" w:cstheme="minorHAnsi"/>
          <w:color w:val="000000" w:themeColor="text1"/>
          <w:sz w:val="20"/>
          <w:szCs w:val="20"/>
          <w:lang w:eastAsia="fr-FR"/>
        </w:rPr>
      </w:pPr>
      <w:r w:rsidRPr="00057269">
        <w:rPr>
          <w:rFonts w:ascii="Georgia" w:eastAsia="Times New Roman" w:hAnsi="Georgia" w:cstheme="minorHAnsi"/>
          <w:b/>
          <w:bCs/>
          <w:color w:val="000000" w:themeColor="text1"/>
          <w:sz w:val="20"/>
          <w:szCs w:val="20"/>
          <w:lang w:eastAsia="fr-FR"/>
        </w:rPr>
        <w:t>QE6.2</w:t>
      </w:r>
      <w:r w:rsidRPr="00057269">
        <w:rPr>
          <w:rFonts w:ascii="Georgia" w:eastAsia="Times New Roman" w:hAnsi="Georgia" w:cstheme="minorHAnsi"/>
          <w:color w:val="000000" w:themeColor="text1"/>
          <w:sz w:val="20"/>
          <w:szCs w:val="20"/>
          <w:lang w:eastAsia="fr-FR"/>
        </w:rPr>
        <w:t xml:space="preserve"> Dans quelle mesure les Bureaux Pays de l’Unicef ont pu intégrer la réponse à la COVID-19 dans la réponse humanitaire ?</w:t>
      </w:r>
    </w:p>
    <w:p w14:paraId="67E6FA97" w14:textId="77777777" w:rsidR="0026617B" w:rsidRPr="00057269" w:rsidRDefault="0026617B" w:rsidP="0026617B">
      <w:pPr>
        <w:rPr>
          <w:rFonts w:ascii="Georgia" w:eastAsia="Times New Roman" w:hAnsi="Georgia" w:cs="Times New Roman"/>
          <w:b/>
          <w:bCs/>
          <w:color w:val="000000"/>
          <w:sz w:val="20"/>
          <w:szCs w:val="20"/>
          <w:highlight w:val="yellow"/>
          <w:lang w:eastAsia="fr-FR"/>
        </w:rPr>
      </w:pPr>
    </w:p>
    <w:p w14:paraId="23285B4F" w14:textId="77777777"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 xml:space="preserve">III. EFFICACITE </w:t>
      </w:r>
    </w:p>
    <w:p w14:paraId="5E43A11E" w14:textId="77777777" w:rsidR="0026617B" w:rsidRPr="00057269" w:rsidRDefault="0026617B" w:rsidP="0026617B">
      <w:pPr>
        <w:rPr>
          <w:rFonts w:ascii="Georgia" w:eastAsia="Times New Roman" w:hAnsi="Georgia" w:cs="Times New Roman"/>
          <w:b/>
          <w:bCs/>
          <w:color w:val="000000"/>
          <w:sz w:val="20"/>
          <w:szCs w:val="20"/>
          <w:lang w:eastAsia="fr-FR"/>
        </w:rPr>
      </w:pPr>
    </w:p>
    <w:p w14:paraId="6388D74F" w14:textId="77777777" w:rsidR="0026617B" w:rsidRPr="00057269" w:rsidRDefault="0026617B" w:rsidP="00AE563F">
      <w:pPr>
        <w:pStyle w:val="ListParagraph"/>
        <w:numPr>
          <w:ilvl w:val="0"/>
          <w:numId w:val="55"/>
        </w:numPr>
        <w:spacing w:before="0" w:after="0"/>
        <w:jc w:val="left"/>
        <w:rPr>
          <w:rFonts w:ascii="Georgia" w:eastAsia="Times New Roman" w:hAnsi="Georgia" w:cstheme="minorHAnsi"/>
          <w:b/>
          <w:bCs/>
          <w:color w:val="000000"/>
          <w:sz w:val="20"/>
          <w:szCs w:val="20"/>
          <w:lang w:eastAsia="fr-FR"/>
        </w:rPr>
      </w:pPr>
      <w:r w:rsidRPr="00057269">
        <w:rPr>
          <w:rFonts w:ascii="Georgia" w:eastAsia="Times New Roman" w:hAnsi="Georgia" w:cstheme="minorHAnsi"/>
          <w:b/>
          <w:bCs/>
          <w:color w:val="000000"/>
          <w:sz w:val="20"/>
          <w:szCs w:val="20"/>
          <w:lang w:eastAsia="fr-FR"/>
        </w:rPr>
        <w:t>Niveau d’atteinte des objectifs</w:t>
      </w:r>
    </w:p>
    <w:p w14:paraId="13B8E29F" w14:textId="77777777" w:rsidR="0026617B" w:rsidRPr="00057269" w:rsidRDefault="0026617B" w:rsidP="0026617B">
      <w:pPr>
        <w:rPr>
          <w:rFonts w:ascii="Georgia" w:eastAsia="Times New Roman" w:hAnsi="Georgia" w:cstheme="minorHAnsi"/>
          <w:sz w:val="20"/>
          <w:szCs w:val="20"/>
          <w:lang w:eastAsia="fr-FR"/>
        </w:rPr>
      </w:pPr>
      <w:r w:rsidRPr="00057269">
        <w:rPr>
          <w:rFonts w:ascii="Georgia" w:eastAsia="Times New Roman" w:hAnsi="Georgia" w:cstheme="minorHAnsi"/>
          <w:b/>
          <w:bCs/>
          <w:sz w:val="20"/>
          <w:szCs w:val="20"/>
          <w:lang w:eastAsia="fr-FR"/>
        </w:rPr>
        <w:t>QE7.5</w:t>
      </w:r>
      <w:r w:rsidRPr="00057269">
        <w:rPr>
          <w:rFonts w:ascii="Georgia" w:eastAsia="Times New Roman" w:hAnsi="Georgia" w:cstheme="minorHAnsi"/>
          <w:sz w:val="20"/>
          <w:szCs w:val="20"/>
          <w:lang w:eastAsia="fr-FR"/>
        </w:rPr>
        <w:t xml:space="preserve"> Dans quelle mesure le concept de résilience a-t-il été mis en œuvre ?</w:t>
      </w:r>
    </w:p>
    <w:p w14:paraId="36DA96F9" w14:textId="77777777" w:rsidR="0026617B" w:rsidRPr="00057269" w:rsidRDefault="0026617B" w:rsidP="0026617B">
      <w:pPr>
        <w:rPr>
          <w:rFonts w:ascii="Georgia" w:eastAsia="Times New Roman" w:hAnsi="Georgia" w:cstheme="minorHAnsi"/>
          <w:bCs/>
          <w:sz w:val="20"/>
          <w:szCs w:val="20"/>
          <w:lang w:eastAsia="fr-FR"/>
        </w:rPr>
      </w:pPr>
      <w:r w:rsidRPr="00057269">
        <w:rPr>
          <w:rFonts w:ascii="Georgia" w:eastAsia="Times New Roman" w:hAnsi="Georgia" w:cstheme="minorHAnsi"/>
          <w:b/>
          <w:bCs/>
          <w:sz w:val="20"/>
          <w:szCs w:val="20"/>
          <w:lang w:eastAsia="fr-FR"/>
        </w:rPr>
        <w:t>QE7.6</w:t>
      </w:r>
      <w:r w:rsidRPr="00057269">
        <w:rPr>
          <w:rFonts w:ascii="Georgia" w:eastAsia="Times New Roman" w:hAnsi="Georgia" w:cstheme="minorHAnsi"/>
          <w:sz w:val="20"/>
          <w:szCs w:val="20"/>
          <w:lang w:eastAsia="fr-FR"/>
        </w:rPr>
        <w:t xml:space="preserve"> </w:t>
      </w:r>
      <w:r w:rsidRPr="00057269">
        <w:rPr>
          <w:rFonts w:ascii="Georgia" w:eastAsia="Times New Roman" w:hAnsi="Georgia" w:cstheme="minorHAnsi"/>
          <w:bCs/>
          <w:sz w:val="20"/>
          <w:szCs w:val="20"/>
          <w:lang w:eastAsia="fr-FR"/>
        </w:rPr>
        <w:t>Quels sont les résultats inattendus (positifs et négatifs) produits par la réponse humanitaire ?</w:t>
      </w:r>
    </w:p>
    <w:p w14:paraId="7ADEA48C" w14:textId="77777777" w:rsidR="0026617B" w:rsidRPr="00057269" w:rsidRDefault="0026617B" w:rsidP="0026617B">
      <w:pPr>
        <w:rPr>
          <w:rFonts w:ascii="Georgia" w:eastAsia="Times New Roman" w:hAnsi="Georgia" w:cstheme="minorHAnsi"/>
          <w:bCs/>
          <w:sz w:val="20"/>
          <w:szCs w:val="20"/>
          <w:lang w:eastAsia="fr-FR"/>
        </w:rPr>
      </w:pPr>
    </w:p>
    <w:p w14:paraId="4A5B83BF" w14:textId="77777777" w:rsidR="0026617B" w:rsidRPr="00057269" w:rsidRDefault="0026617B" w:rsidP="00AE563F">
      <w:pPr>
        <w:pStyle w:val="ListParagraph"/>
        <w:numPr>
          <w:ilvl w:val="0"/>
          <w:numId w:val="55"/>
        </w:numPr>
        <w:spacing w:before="0" w:after="0"/>
        <w:jc w:val="left"/>
        <w:rPr>
          <w:rFonts w:ascii="Georgia" w:eastAsia="Times New Roman" w:hAnsi="Georgia" w:cstheme="minorHAnsi"/>
          <w:b/>
          <w:bCs/>
          <w:color w:val="000000"/>
          <w:sz w:val="20"/>
          <w:szCs w:val="20"/>
          <w:lang w:eastAsia="fr-FR"/>
        </w:rPr>
      </w:pPr>
      <w:r w:rsidRPr="00057269">
        <w:rPr>
          <w:rFonts w:ascii="Georgia" w:eastAsia="Times New Roman" w:hAnsi="Georgia" w:cstheme="minorHAnsi"/>
          <w:b/>
          <w:bCs/>
          <w:color w:val="000000"/>
          <w:sz w:val="20"/>
          <w:szCs w:val="20"/>
          <w:lang w:eastAsia="fr-FR"/>
        </w:rPr>
        <w:t>Pertinence des stratégies de suivi-évaluation</w:t>
      </w:r>
    </w:p>
    <w:p w14:paraId="33DA1E03" w14:textId="77777777" w:rsidR="0026617B" w:rsidRPr="00057269" w:rsidRDefault="0026617B" w:rsidP="0026617B">
      <w:pPr>
        <w:rPr>
          <w:rFonts w:ascii="Georgia" w:eastAsia="Times New Roman" w:hAnsi="Georgia" w:cstheme="minorHAnsi"/>
          <w:color w:val="000000"/>
          <w:sz w:val="20"/>
          <w:szCs w:val="20"/>
          <w:lang w:eastAsia="fr-FR"/>
        </w:rPr>
      </w:pPr>
      <w:r w:rsidRPr="00057269">
        <w:rPr>
          <w:rFonts w:ascii="Georgia" w:eastAsia="Times New Roman" w:hAnsi="Georgia" w:cstheme="minorHAnsi"/>
          <w:b/>
          <w:bCs/>
          <w:color w:val="000000"/>
          <w:sz w:val="20"/>
          <w:szCs w:val="20"/>
          <w:lang w:eastAsia="fr-FR"/>
        </w:rPr>
        <w:t>QE10.2</w:t>
      </w:r>
      <w:r w:rsidRPr="00057269">
        <w:rPr>
          <w:rFonts w:ascii="Georgia" w:eastAsia="Times New Roman" w:hAnsi="Georgia" w:cstheme="minorHAnsi"/>
          <w:color w:val="000000"/>
          <w:sz w:val="20"/>
          <w:szCs w:val="20"/>
          <w:lang w:eastAsia="fr-FR"/>
        </w:rPr>
        <w:t xml:space="preserve"> Dans quelle mesure le suivi à distance a-t-il permis de mettre à disposition des données de suivi à temps (délais raisonnables) ?</w:t>
      </w:r>
    </w:p>
    <w:p w14:paraId="51BE3AF2" w14:textId="77777777" w:rsidR="0026617B" w:rsidRPr="00057269" w:rsidRDefault="0026617B" w:rsidP="0026617B">
      <w:pPr>
        <w:rPr>
          <w:rFonts w:ascii="Georgia" w:eastAsia="Times New Roman" w:hAnsi="Georgia" w:cstheme="minorHAnsi"/>
          <w:color w:val="000000"/>
          <w:sz w:val="20"/>
          <w:szCs w:val="20"/>
          <w:lang w:eastAsia="fr-FR"/>
        </w:rPr>
      </w:pPr>
      <w:r w:rsidRPr="00057269">
        <w:rPr>
          <w:rFonts w:ascii="Georgia" w:eastAsia="Times New Roman" w:hAnsi="Georgia" w:cstheme="minorHAnsi"/>
          <w:b/>
          <w:bCs/>
          <w:color w:val="000000"/>
          <w:sz w:val="20"/>
          <w:szCs w:val="20"/>
          <w:lang w:eastAsia="fr-FR"/>
        </w:rPr>
        <w:t>QE10.3</w:t>
      </w:r>
      <w:r w:rsidRPr="00057269">
        <w:rPr>
          <w:rFonts w:ascii="Georgia" w:eastAsia="Times New Roman" w:hAnsi="Georgia" w:cstheme="minorHAnsi"/>
          <w:color w:val="000000"/>
          <w:sz w:val="20"/>
          <w:szCs w:val="20"/>
          <w:lang w:eastAsia="fr-FR"/>
        </w:rPr>
        <w:t xml:space="preserve"> Dans quelle mesure le suivi par les communautés (3RC) a-t-il permis de mettre à disposition des données de suivi à temps (délais raisonnables) ?</w:t>
      </w:r>
    </w:p>
    <w:p w14:paraId="09E8384C" w14:textId="77777777" w:rsidR="0026617B" w:rsidRPr="00057269" w:rsidRDefault="0026617B" w:rsidP="0026617B">
      <w:pPr>
        <w:rPr>
          <w:rFonts w:ascii="Georgia" w:hAnsi="Georgia" w:cstheme="minorHAnsi"/>
          <w:color w:val="000000"/>
          <w:sz w:val="20"/>
          <w:szCs w:val="20"/>
        </w:rPr>
      </w:pPr>
      <w:r w:rsidRPr="00057269">
        <w:rPr>
          <w:rFonts w:ascii="Georgia" w:eastAsia="Times New Roman" w:hAnsi="Georgia" w:cstheme="minorHAnsi"/>
          <w:b/>
          <w:bCs/>
          <w:color w:val="000000"/>
          <w:sz w:val="20"/>
          <w:szCs w:val="20"/>
          <w:lang w:eastAsia="fr-FR"/>
        </w:rPr>
        <w:t>QE10.4</w:t>
      </w:r>
      <w:r w:rsidRPr="00057269">
        <w:rPr>
          <w:rFonts w:ascii="Georgia" w:eastAsia="Times New Roman" w:hAnsi="Georgia" w:cstheme="minorHAnsi"/>
          <w:color w:val="000000"/>
          <w:sz w:val="20"/>
          <w:szCs w:val="20"/>
          <w:lang w:eastAsia="fr-FR"/>
        </w:rPr>
        <w:t xml:space="preserve"> Dans quelle mesure le suivi par les communautés (3RC) a-t-il permis de mettre à disposition des données de suivi à temps (délais raisonnables) ?</w:t>
      </w:r>
    </w:p>
    <w:p w14:paraId="2CC4820B" w14:textId="77777777" w:rsidR="0026617B" w:rsidRPr="00057269" w:rsidRDefault="0026617B" w:rsidP="0026617B">
      <w:pPr>
        <w:rPr>
          <w:rFonts w:ascii="Georgia" w:eastAsia="Times New Roman" w:hAnsi="Georgia" w:cstheme="minorHAnsi"/>
          <w:b/>
          <w:bCs/>
          <w:color w:val="000000"/>
          <w:sz w:val="20"/>
          <w:szCs w:val="20"/>
          <w:lang w:eastAsia="fr-FR"/>
        </w:rPr>
      </w:pPr>
      <w:r w:rsidRPr="00057269">
        <w:rPr>
          <w:rFonts w:ascii="Georgia" w:eastAsia="Times New Roman" w:hAnsi="Georgia" w:cstheme="minorHAnsi"/>
          <w:b/>
          <w:bCs/>
          <w:color w:val="000000"/>
          <w:sz w:val="20"/>
          <w:szCs w:val="20"/>
          <w:lang w:eastAsia="fr-FR"/>
        </w:rPr>
        <w:t>QE10.6.</w:t>
      </w:r>
      <w:r w:rsidRPr="00057269">
        <w:rPr>
          <w:rFonts w:ascii="Georgia" w:eastAsia="Times New Roman" w:hAnsi="Georgia" w:cstheme="minorHAnsi"/>
          <w:color w:val="000000"/>
          <w:sz w:val="20"/>
          <w:szCs w:val="20"/>
          <w:lang w:eastAsia="fr-FR"/>
        </w:rPr>
        <w:t xml:space="preserve"> Dans quelle mesure le mécanisme de suivi par les communautés responsabilise les populations affectées ?</w:t>
      </w:r>
    </w:p>
    <w:p w14:paraId="09BDAFF3" w14:textId="77777777" w:rsidR="0026617B" w:rsidRPr="00057269" w:rsidRDefault="0026617B" w:rsidP="0026617B">
      <w:pPr>
        <w:rPr>
          <w:rFonts w:ascii="Georgia" w:eastAsia="Times New Roman" w:hAnsi="Georgia" w:cstheme="minorHAnsi"/>
          <w:color w:val="000000"/>
          <w:sz w:val="20"/>
          <w:szCs w:val="20"/>
          <w:highlight w:val="yellow"/>
          <w:lang w:eastAsia="fr-FR"/>
        </w:rPr>
      </w:pPr>
    </w:p>
    <w:p w14:paraId="4D13A97C" w14:textId="77777777" w:rsidR="0026617B" w:rsidRPr="00057269" w:rsidRDefault="0026617B" w:rsidP="00AE563F">
      <w:pPr>
        <w:pStyle w:val="ListParagraph"/>
        <w:numPr>
          <w:ilvl w:val="0"/>
          <w:numId w:val="55"/>
        </w:numPr>
        <w:spacing w:before="0" w:after="0"/>
        <w:jc w:val="left"/>
        <w:rPr>
          <w:rFonts w:ascii="Georgia" w:hAnsi="Georgia"/>
          <w:sz w:val="20"/>
          <w:szCs w:val="20"/>
          <w:lang w:eastAsia="fr-FR"/>
        </w:rPr>
      </w:pPr>
      <w:r w:rsidRPr="00057269">
        <w:rPr>
          <w:rFonts w:ascii="Georgia" w:eastAsia="Times New Roman" w:hAnsi="Georgia" w:cstheme="minorHAnsi"/>
          <w:b/>
          <w:bCs/>
          <w:color w:val="000000"/>
          <w:sz w:val="20"/>
          <w:szCs w:val="20"/>
          <w:lang w:eastAsia="fr-FR"/>
        </w:rPr>
        <w:t>Mesures de mise à l’échelle des interventions</w:t>
      </w:r>
    </w:p>
    <w:p w14:paraId="0659DA55" w14:textId="77777777" w:rsidR="0026617B" w:rsidRPr="00057269" w:rsidRDefault="0026617B" w:rsidP="0026617B">
      <w:pPr>
        <w:rPr>
          <w:rFonts w:ascii="Georgia" w:eastAsia="Times New Roman" w:hAnsi="Georgia" w:cstheme="minorHAnsi"/>
          <w:color w:val="000000"/>
          <w:sz w:val="20"/>
          <w:szCs w:val="20"/>
          <w:lang w:eastAsia="fr-FR"/>
        </w:rPr>
      </w:pPr>
      <w:r w:rsidRPr="00057269">
        <w:rPr>
          <w:rFonts w:ascii="Georgia" w:eastAsia="Times New Roman" w:hAnsi="Georgia" w:cstheme="minorHAnsi"/>
          <w:b/>
          <w:bCs/>
          <w:color w:val="000000"/>
          <w:sz w:val="20"/>
          <w:szCs w:val="20"/>
          <w:lang w:eastAsia="fr-FR"/>
        </w:rPr>
        <w:t>QE15.1</w:t>
      </w:r>
      <w:r w:rsidRPr="00057269">
        <w:rPr>
          <w:rFonts w:ascii="Georgia" w:eastAsia="Times New Roman" w:hAnsi="Georgia" w:cstheme="minorHAnsi"/>
          <w:color w:val="000000"/>
          <w:sz w:val="20"/>
          <w:szCs w:val="20"/>
          <w:lang w:eastAsia="fr-FR"/>
        </w:rPr>
        <w:t xml:space="preserve"> Comment la réponse s’est-elle appuyée sur des actions novatrices (nature et type) ayant été expérimentées dans un contexte similaire ?</w:t>
      </w:r>
      <w:r w:rsidRPr="00057269">
        <w:rPr>
          <w:rFonts w:ascii="Georgia" w:eastAsia="Times New Roman" w:hAnsi="Georgia" w:cstheme="minorHAnsi"/>
          <w:color w:val="000000"/>
          <w:sz w:val="20"/>
          <w:szCs w:val="20"/>
          <w:lang w:eastAsia="fr-FR"/>
        </w:rPr>
        <w:br/>
      </w:r>
      <w:r w:rsidRPr="00057269">
        <w:rPr>
          <w:rFonts w:ascii="Georgia" w:eastAsia="Times New Roman" w:hAnsi="Georgia" w:cstheme="minorHAnsi"/>
          <w:b/>
          <w:bCs/>
          <w:color w:val="000000"/>
          <w:sz w:val="20"/>
          <w:szCs w:val="20"/>
          <w:lang w:eastAsia="fr-FR"/>
        </w:rPr>
        <w:t>QE15.2</w:t>
      </w:r>
      <w:r w:rsidRPr="00057269">
        <w:rPr>
          <w:rFonts w:ascii="Georgia" w:eastAsia="Times New Roman" w:hAnsi="Georgia" w:cstheme="minorHAnsi"/>
          <w:color w:val="000000"/>
          <w:sz w:val="20"/>
          <w:szCs w:val="20"/>
          <w:lang w:eastAsia="fr-FR"/>
        </w:rPr>
        <w:t xml:space="preserve"> Comment la réponse a-t-elle adapté ces actions au regard des contextes spécifiques de chaque zone d’intervention ? </w:t>
      </w:r>
    </w:p>
    <w:p w14:paraId="4019B204" w14:textId="77777777" w:rsidR="0026617B" w:rsidRPr="00057269" w:rsidRDefault="0026617B" w:rsidP="0026617B">
      <w:pPr>
        <w:rPr>
          <w:rFonts w:ascii="Georgia" w:eastAsia="Times New Roman" w:hAnsi="Georgia" w:cs="Times New Roman"/>
          <w:b/>
          <w:bCs/>
          <w:color w:val="000000"/>
          <w:sz w:val="20"/>
          <w:szCs w:val="20"/>
          <w:highlight w:val="yellow"/>
          <w:lang w:eastAsia="fr-FR"/>
        </w:rPr>
      </w:pPr>
    </w:p>
    <w:p w14:paraId="34CF13B4" w14:textId="77777777"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IV. EFFICIENCE</w:t>
      </w:r>
    </w:p>
    <w:p w14:paraId="0733A87A" w14:textId="77777777" w:rsidR="0026617B" w:rsidRPr="00057269" w:rsidRDefault="0026617B" w:rsidP="0026617B">
      <w:pPr>
        <w:rPr>
          <w:rFonts w:ascii="Georgia" w:eastAsia="Times New Roman" w:hAnsi="Georgia" w:cs="Times New Roman"/>
          <w:b/>
          <w:bCs/>
          <w:color w:val="000000"/>
          <w:sz w:val="20"/>
          <w:szCs w:val="20"/>
          <w:lang w:eastAsia="fr-FR"/>
        </w:rPr>
      </w:pPr>
    </w:p>
    <w:p w14:paraId="63D2F9C1" w14:textId="77777777" w:rsidR="0026617B" w:rsidRPr="00057269" w:rsidRDefault="0026617B" w:rsidP="00AE563F">
      <w:pPr>
        <w:pStyle w:val="ListParagraph"/>
        <w:numPr>
          <w:ilvl w:val="0"/>
          <w:numId w:val="56"/>
        </w:numPr>
        <w:spacing w:before="0" w:after="0"/>
        <w:jc w:val="left"/>
        <w:rPr>
          <w:rFonts w:ascii="Georgia" w:eastAsia="Times New Roman" w:hAnsi="Georgia" w:cstheme="minorHAnsi"/>
          <w:color w:val="000000" w:themeColor="text1"/>
          <w:sz w:val="20"/>
          <w:szCs w:val="20"/>
          <w:lang w:eastAsia="fr-FR"/>
        </w:rPr>
      </w:pPr>
      <w:r w:rsidRPr="00057269">
        <w:rPr>
          <w:rFonts w:ascii="Georgia" w:eastAsia="Times New Roman" w:hAnsi="Georgia" w:cstheme="minorHAnsi"/>
          <w:b/>
          <w:bCs/>
          <w:color w:val="000000"/>
          <w:sz w:val="20"/>
          <w:szCs w:val="20"/>
          <w:lang w:eastAsia="fr-FR"/>
        </w:rPr>
        <w:t>Efficience des ressources financières, humaines et des biens</w:t>
      </w:r>
    </w:p>
    <w:p w14:paraId="2FC44C1D" w14:textId="77777777" w:rsidR="0026617B" w:rsidRPr="00057269" w:rsidRDefault="0026617B" w:rsidP="0026617B">
      <w:pPr>
        <w:rPr>
          <w:rFonts w:ascii="Georgia" w:eastAsia="Times New Roman" w:hAnsi="Georgia" w:cstheme="minorHAnsi"/>
          <w:color w:val="000000" w:themeColor="text1"/>
          <w:sz w:val="20"/>
          <w:szCs w:val="20"/>
          <w:lang w:eastAsia="fr-FR"/>
        </w:rPr>
      </w:pPr>
      <w:r w:rsidRPr="00057269">
        <w:rPr>
          <w:rFonts w:ascii="Georgia" w:eastAsia="Times New Roman" w:hAnsi="Georgia" w:cstheme="minorHAnsi"/>
          <w:b/>
          <w:bCs/>
          <w:color w:val="000000" w:themeColor="text1"/>
          <w:sz w:val="20"/>
          <w:szCs w:val="20"/>
          <w:lang w:eastAsia="fr-FR"/>
        </w:rPr>
        <w:t>QE18.1</w:t>
      </w:r>
      <w:r w:rsidRPr="00057269">
        <w:rPr>
          <w:rFonts w:ascii="Georgia" w:eastAsia="Times New Roman" w:hAnsi="Georgia" w:cstheme="minorHAnsi"/>
          <w:color w:val="000000" w:themeColor="text1"/>
          <w:sz w:val="20"/>
          <w:szCs w:val="20"/>
          <w:lang w:eastAsia="fr-FR"/>
        </w:rPr>
        <w:t xml:space="preserve"> En quoi la réponse a adopté une stratégie multisectorielle du point de vue géographique ?</w:t>
      </w:r>
    </w:p>
    <w:p w14:paraId="18A8B6B3" w14:textId="77777777" w:rsidR="0026617B" w:rsidRPr="00057269" w:rsidRDefault="0026617B" w:rsidP="0026617B">
      <w:pPr>
        <w:rPr>
          <w:rFonts w:ascii="Georgia" w:eastAsia="Times New Roman" w:hAnsi="Georgia" w:cstheme="minorHAnsi"/>
          <w:color w:val="000000"/>
          <w:sz w:val="20"/>
          <w:szCs w:val="20"/>
          <w:lang w:eastAsia="fr-FR"/>
        </w:rPr>
      </w:pPr>
      <w:r w:rsidRPr="00057269">
        <w:rPr>
          <w:rFonts w:ascii="Georgia" w:eastAsia="Times New Roman" w:hAnsi="Georgia" w:cstheme="minorHAnsi"/>
          <w:b/>
          <w:bCs/>
          <w:color w:val="000000"/>
          <w:sz w:val="20"/>
          <w:szCs w:val="20"/>
          <w:lang w:eastAsia="fr-FR"/>
        </w:rPr>
        <w:t>QE19.1</w:t>
      </w:r>
      <w:r w:rsidRPr="00057269">
        <w:rPr>
          <w:rFonts w:ascii="Georgia" w:eastAsia="Times New Roman" w:hAnsi="Georgia" w:cstheme="minorHAnsi"/>
          <w:color w:val="000000"/>
          <w:sz w:val="20"/>
          <w:szCs w:val="20"/>
          <w:lang w:eastAsia="fr-FR"/>
        </w:rPr>
        <w:t xml:space="preserve"> Dans quelle mesure les systèmes opérationnels clés à tous les niveaux de l'organisation ont-ils permis d’apporter une solution proportionnée (couverture des besoins) ?</w:t>
      </w:r>
      <w:r w:rsidRPr="00057269">
        <w:rPr>
          <w:rFonts w:ascii="Georgia" w:eastAsia="Times New Roman" w:hAnsi="Georgia" w:cstheme="minorHAnsi"/>
          <w:color w:val="000000"/>
          <w:sz w:val="20"/>
          <w:szCs w:val="20"/>
          <w:lang w:eastAsia="fr-FR"/>
        </w:rPr>
        <w:br/>
      </w:r>
    </w:p>
    <w:p w14:paraId="1B75B36B" w14:textId="77777777" w:rsidR="0026617B" w:rsidRPr="00057269" w:rsidRDefault="0026617B" w:rsidP="0026617B">
      <w:pPr>
        <w:rPr>
          <w:rFonts w:ascii="Georgia" w:eastAsia="Times New Roman" w:hAnsi="Georgia" w:cstheme="minorHAnsi"/>
          <w:b/>
          <w:bCs/>
          <w:color w:val="000000"/>
          <w:sz w:val="20"/>
          <w:szCs w:val="20"/>
          <w:highlight w:val="yellow"/>
          <w:lang w:eastAsia="fr-FR"/>
        </w:rPr>
      </w:pPr>
    </w:p>
    <w:p w14:paraId="0D70C0CD" w14:textId="77777777" w:rsidR="0026617B" w:rsidRPr="00057269" w:rsidRDefault="0026617B" w:rsidP="00AE563F">
      <w:pPr>
        <w:pStyle w:val="ListParagraph"/>
        <w:numPr>
          <w:ilvl w:val="0"/>
          <w:numId w:val="56"/>
        </w:numPr>
        <w:spacing w:before="0" w:after="0"/>
        <w:jc w:val="left"/>
        <w:rPr>
          <w:rFonts w:ascii="Georgia" w:eastAsia="Times New Roman" w:hAnsi="Georgia" w:cstheme="minorHAnsi"/>
          <w:b/>
          <w:bCs/>
          <w:color w:val="000000"/>
          <w:sz w:val="20"/>
          <w:szCs w:val="20"/>
          <w:lang w:eastAsia="fr-FR"/>
        </w:rPr>
      </w:pPr>
      <w:r w:rsidRPr="00057269">
        <w:rPr>
          <w:rFonts w:ascii="Georgia" w:eastAsia="Times New Roman" w:hAnsi="Georgia" w:cstheme="minorHAnsi"/>
          <w:b/>
          <w:bCs/>
          <w:color w:val="000000"/>
          <w:sz w:val="20"/>
          <w:szCs w:val="20"/>
          <w:lang w:eastAsia="fr-FR"/>
        </w:rPr>
        <w:t>Efficience des mesures de préparation</w:t>
      </w:r>
    </w:p>
    <w:p w14:paraId="39A14367" w14:textId="77777777" w:rsidR="0026617B" w:rsidRPr="00057269" w:rsidRDefault="0026617B" w:rsidP="0026617B">
      <w:pPr>
        <w:rPr>
          <w:rFonts w:ascii="Georgia" w:eastAsia="Times New Roman" w:hAnsi="Georgia" w:cstheme="minorHAnsi"/>
          <w:color w:val="000000"/>
          <w:sz w:val="20"/>
          <w:szCs w:val="20"/>
          <w:lang w:eastAsia="fr-FR"/>
        </w:rPr>
      </w:pPr>
      <w:r w:rsidRPr="00057269">
        <w:rPr>
          <w:rFonts w:ascii="Georgia" w:eastAsia="Times New Roman" w:hAnsi="Georgia" w:cstheme="minorHAnsi"/>
          <w:b/>
          <w:bCs/>
          <w:color w:val="000000"/>
          <w:sz w:val="20"/>
          <w:szCs w:val="20"/>
          <w:lang w:eastAsia="fr-FR"/>
        </w:rPr>
        <w:t xml:space="preserve">QE24.1 </w:t>
      </w:r>
      <w:r w:rsidRPr="00057269">
        <w:rPr>
          <w:rFonts w:ascii="Georgia" w:eastAsia="Times New Roman" w:hAnsi="Georgia" w:cstheme="minorHAnsi"/>
          <w:color w:val="000000"/>
          <w:sz w:val="20"/>
          <w:szCs w:val="20"/>
          <w:lang w:eastAsia="fr-FR"/>
        </w:rPr>
        <w:t>Dans quelle mesure l'investissement dans la préparation (la plateforme digitale EPP/ICON) a-t-il conduit à une bonne analyse des risques (plan de préparation et plan de contingence) ?</w:t>
      </w:r>
      <w:r w:rsidRPr="00057269">
        <w:rPr>
          <w:rFonts w:ascii="Georgia" w:eastAsia="Times New Roman" w:hAnsi="Georgia" w:cstheme="minorHAnsi"/>
          <w:color w:val="000000"/>
          <w:sz w:val="20"/>
          <w:szCs w:val="20"/>
          <w:lang w:eastAsia="fr-FR"/>
        </w:rPr>
        <w:br/>
      </w:r>
      <w:r w:rsidRPr="00057269">
        <w:rPr>
          <w:rFonts w:ascii="Georgia" w:eastAsia="Times New Roman" w:hAnsi="Georgia" w:cstheme="minorHAnsi"/>
          <w:b/>
          <w:bCs/>
          <w:color w:val="000000"/>
          <w:sz w:val="20"/>
          <w:szCs w:val="20"/>
          <w:lang w:eastAsia="fr-FR"/>
        </w:rPr>
        <w:t>QE24.2</w:t>
      </w:r>
      <w:r w:rsidRPr="00057269">
        <w:rPr>
          <w:rFonts w:ascii="Georgia" w:eastAsia="Times New Roman" w:hAnsi="Georgia" w:cstheme="minorHAnsi"/>
          <w:color w:val="000000"/>
          <w:sz w:val="20"/>
          <w:szCs w:val="20"/>
          <w:lang w:eastAsia="fr-FR"/>
        </w:rPr>
        <w:t xml:space="preserve"> Dans quelle mesure l'investissement dans la préparation (la plateforme digitale EPP/ICON) a-t-il contribué à la célérité et à la mise en œuvre des activités de la réponse ?</w:t>
      </w:r>
    </w:p>
    <w:p w14:paraId="7AA39278" w14:textId="77777777" w:rsidR="0026617B" w:rsidRPr="00057269" w:rsidRDefault="0026617B" w:rsidP="0026617B">
      <w:pPr>
        <w:rPr>
          <w:rFonts w:ascii="Georgia" w:eastAsia="Times New Roman" w:hAnsi="Georgia" w:cstheme="minorHAnsi"/>
          <w:color w:val="000000"/>
          <w:sz w:val="20"/>
          <w:szCs w:val="20"/>
          <w:highlight w:val="yellow"/>
          <w:lang w:eastAsia="fr-FR"/>
        </w:rPr>
      </w:pPr>
    </w:p>
    <w:p w14:paraId="7036ED71" w14:textId="77777777"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V. CONNECTIVITE/DURABILITE</w:t>
      </w:r>
    </w:p>
    <w:p w14:paraId="063FFEF7" w14:textId="77777777" w:rsidR="0026617B" w:rsidRPr="00057269" w:rsidRDefault="0026617B" w:rsidP="0026617B">
      <w:pPr>
        <w:rPr>
          <w:rFonts w:ascii="Georgia" w:eastAsia="Times New Roman" w:hAnsi="Georgia" w:cs="Times New Roman"/>
          <w:b/>
          <w:bCs/>
          <w:color w:val="000000"/>
          <w:sz w:val="20"/>
          <w:szCs w:val="20"/>
          <w:lang w:eastAsia="fr-FR"/>
        </w:rPr>
      </w:pPr>
    </w:p>
    <w:p w14:paraId="60250765" w14:textId="77777777" w:rsidR="0026617B" w:rsidRPr="00057269" w:rsidRDefault="0026617B" w:rsidP="00AE563F">
      <w:pPr>
        <w:pStyle w:val="ListParagraph"/>
        <w:numPr>
          <w:ilvl w:val="0"/>
          <w:numId w:val="39"/>
        </w:numPr>
        <w:spacing w:before="0" w:after="0"/>
        <w:jc w:val="left"/>
        <w:rPr>
          <w:rFonts w:ascii="Georgia" w:eastAsia="Times New Roman" w:hAnsi="Georgia" w:cstheme="minorHAnsi"/>
          <w:b/>
          <w:bCs/>
          <w:color w:val="000000"/>
          <w:sz w:val="20"/>
          <w:szCs w:val="20"/>
          <w:lang w:eastAsia="fr-FR"/>
        </w:rPr>
      </w:pPr>
      <w:r w:rsidRPr="00057269">
        <w:rPr>
          <w:rFonts w:ascii="Georgia" w:eastAsia="Times New Roman" w:hAnsi="Georgia" w:cstheme="minorHAnsi"/>
          <w:b/>
          <w:bCs/>
          <w:color w:val="000000"/>
          <w:sz w:val="20"/>
          <w:szCs w:val="20"/>
          <w:lang w:eastAsia="fr-FR"/>
        </w:rPr>
        <w:t>Niveau d’appropriation de l’intervention</w:t>
      </w:r>
    </w:p>
    <w:p w14:paraId="07999A57" w14:textId="77777777" w:rsidR="0026617B" w:rsidRPr="00057269" w:rsidRDefault="0026617B" w:rsidP="0026617B">
      <w:pPr>
        <w:rPr>
          <w:rFonts w:ascii="Georgia" w:eastAsia="Times New Roman" w:hAnsi="Georgia" w:cstheme="minorHAnsi"/>
          <w:color w:val="000000"/>
          <w:sz w:val="20"/>
          <w:szCs w:val="20"/>
          <w:lang w:eastAsia="fr-FR"/>
        </w:rPr>
      </w:pPr>
      <w:r w:rsidRPr="00057269">
        <w:rPr>
          <w:rFonts w:ascii="Georgia" w:eastAsia="Times New Roman" w:hAnsi="Georgia" w:cstheme="minorHAnsi"/>
          <w:b/>
          <w:bCs/>
          <w:color w:val="000000"/>
          <w:sz w:val="20"/>
          <w:szCs w:val="20"/>
          <w:lang w:eastAsia="fr-FR"/>
        </w:rPr>
        <w:t>QE25.1</w:t>
      </w:r>
      <w:r w:rsidRPr="00057269">
        <w:rPr>
          <w:rFonts w:ascii="Georgia" w:eastAsia="Times New Roman" w:hAnsi="Georgia" w:cstheme="minorHAnsi"/>
          <w:color w:val="000000"/>
          <w:sz w:val="20"/>
          <w:szCs w:val="20"/>
          <w:lang w:eastAsia="fr-FR"/>
        </w:rPr>
        <w:t xml:space="preserve"> Dans quelle mesure les communautés bénéficiaires ont adhéré et accepté la réponse humanitaire ?</w:t>
      </w:r>
    </w:p>
    <w:p w14:paraId="2AC2BD9E" w14:textId="77777777" w:rsidR="0026617B" w:rsidRPr="00057269" w:rsidRDefault="0026617B" w:rsidP="0026617B">
      <w:pPr>
        <w:rPr>
          <w:rFonts w:ascii="Georgia" w:eastAsia="Times New Roman" w:hAnsi="Georgia" w:cstheme="minorHAnsi"/>
          <w:color w:val="000000"/>
          <w:sz w:val="20"/>
          <w:szCs w:val="20"/>
          <w:lang w:eastAsia="fr-FR"/>
        </w:rPr>
      </w:pPr>
      <w:r w:rsidRPr="00057269">
        <w:rPr>
          <w:rFonts w:ascii="Georgia" w:eastAsia="Times New Roman" w:hAnsi="Georgia" w:cstheme="minorHAnsi"/>
          <w:b/>
          <w:color w:val="000000"/>
          <w:sz w:val="20"/>
          <w:szCs w:val="20"/>
          <w:lang w:eastAsia="fr-FR"/>
        </w:rPr>
        <w:t>QE25.2</w:t>
      </w:r>
      <w:r w:rsidRPr="00057269">
        <w:rPr>
          <w:rFonts w:ascii="Georgia" w:eastAsia="Times New Roman" w:hAnsi="Georgia" w:cstheme="minorHAnsi"/>
          <w:color w:val="000000"/>
          <w:sz w:val="20"/>
          <w:szCs w:val="20"/>
          <w:lang w:eastAsia="fr-FR"/>
        </w:rPr>
        <w:t> Dans quelle mesure les communautés bénéficiaires (leaders communautaires, ménages) se sont approprié les interventions et ses acquis ?</w:t>
      </w:r>
      <w:r w:rsidRPr="00057269">
        <w:rPr>
          <w:rFonts w:ascii="Georgia" w:eastAsia="Times New Roman" w:hAnsi="Georgia" w:cstheme="minorHAnsi"/>
          <w:color w:val="000000"/>
          <w:sz w:val="20"/>
          <w:szCs w:val="20"/>
          <w:lang w:eastAsia="fr-FR"/>
        </w:rPr>
        <w:br/>
      </w:r>
      <w:r w:rsidRPr="00057269">
        <w:rPr>
          <w:rFonts w:ascii="Georgia" w:eastAsia="Times New Roman" w:hAnsi="Georgia" w:cstheme="minorHAnsi"/>
          <w:b/>
          <w:bCs/>
          <w:color w:val="000000"/>
          <w:sz w:val="20"/>
          <w:szCs w:val="20"/>
          <w:lang w:eastAsia="fr-FR"/>
        </w:rPr>
        <w:t>QE25.3</w:t>
      </w:r>
      <w:r w:rsidRPr="00057269">
        <w:rPr>
          <w:rFonts w:ascii="Georgia" w:eastAsia="Times New Roman" w:hAnsi="Georgia" w:cstheme="minorHAnsi"/>
          <w:color w:val="000000"/>
          <w:sz w:val="20"/>
          <w:szCs w:val="20"/>
          <w:lang w:eastAsia="fr-FR"/>
        </w:rPr>
        <w:t xml:space="preserve"> Dans quelle mesure les partenaires institutionnels (départements ministériels, structures déconcentrées, collectivités) se sont appropriés les interventions et ses acquis ?</w:t>
      </w:r>
    </w:p>
    <w:p w14:paraId="0BF13137" w14:textId="77777777" w:rsidR="0026617B" w:rsidRPr="00057269" w:rsidRDefault="0026617B" w:rsidP="0026617B">
      <w:pPr>
        <w:rPr>
          <w:rFonts w:ascii="Georgia" w:eastAsia="Times New Roman" w:hAnsi="Georgia" w:cstheme="minorHAnsi"/>
          <w:color w:val="000000"/>
          <w:sz w:val="20"/>
          <w:szCs w:val="20"/>
          <w:highlight w:val="yellow"/>
          <w:lang w:eastAsia="fr-FR"/>
        </w:rPr>
      </w:pPr>
    </w:p>
    <w:p w14:paraId="3EF9C427" w14:textId="77777777" w:rsidR="0026617B" w:rsidRPr="00057269" w:rsidRDefault="0026617B" w:rsidP="00AE563F">
      <w:pPr>
        <w:pStyle w:val="ListParagraph"/>
        <w:numPr>
          <w:ilvl w:val="0"/>
          <w:numId w:val="39"/>
        </w:numPr>
        <w:spacing w:before="0" w:after="0"/>
        <w:jc w:val="left"/>
        <w:rPr>
          <w:rFonts w:ascii="Georgia" w:eastAsia="Times New Roman" w:hAnsi="Georgia" w:cstheme="minorHAnsi"/>
          <w:b/>
          <w:bCs/>
          <w:color w:val="000000"/>
          <w:sz w:val="20"/>
          <w:szCs w:val="20"/>
          <w:lang w:eastAsia="fr-FR"/>
        </w:rPr>
      </w:pPr>
      <w:r w:rsidRPr="00057269">
        <w:rPr>
          <w:rFonts w:ascii="Georgia" w:eastAsia="Times New Roman" w:hAnsi="Georgia" w:cstheme="minorHAnsi"/>
          <w:b/>
          <w:bCs/>
          <w:color w:val="000000"/>
          <w:sz w:val="20"/>
          <w:szCs w:val="20"/>
          <w:lang w:eastAsia="fr-FR"/>
        </w:rPr>
        <w:t>Niveau de renforcement des capacités/résilience des individus et des communautés</w:t>
      </w:r>
    </w:p>
    <w:p w14:paraId="0EE6D65A" w14:textId="77777777" w:rsidR="0026617B" w:rsidRPr="00057269" w:rsidRDefault="0026617B" w:rsidP="0026617B">
      <w:pPr>
        <w:rPr>
          <w:rFonts w:ascii="Georgia" w:eastAsia="Times New Roman" w:hAnsi="Georgia" w:cstheme="minorHAnsi"/>
          <w:color w:val="000000"/>
          <w:sz w:val="20"/>
          <w:szCs w:val="20"/>
          <w:lang w:eastAsia="fr-FR"/>
        </w:rPr>
      </w:pPr>
      <w:r w:rsidRPr="00057269">
        <w:rPr>
          <w:rFonts w:ascii="Georgia" w:eastAsia="Times New Roman" w:hAnsi="Georgia" w:cstheme="minorHAnsi"/>
          <w:b/>
          <w:bCs/>
          <w:color w:val="000000"/>
          <w:sz w:val="20"/>
          <w:szCs w:val="20"/>
          <w:lang w:eastAsia="fr-FR"/>
        </w:rPr>
        <w:t>QE26.1</w:t>
      </w:r>
      <w:r w:rsidRPr="00057269">
        <w:rPr>
          <w:rFonts w:ascii="Georgia" w:eastAsia="Times New Roman" w:hAnsi="Georgia" w:cstheme="minorHAnsi"/>
          <w:color w:val="000000"/>
          <w:sz w:val="20"/>
          <w:szCs w:val="20"/>
          <w:lang w:eastAsia="fr-FR"/>
        </w:rPr>
        <w:t xml:space="preserve"> Dans quelle mesure les programmes humanitaires ont-ils renforcé les capacités des individus, des communautés à faire face aux chocs ?</w:t>
      </w:r>
    </w:p>
    <w:p w14:paraId="5CB2BDD2" w14:textId="77777777" w:rsidR="00F77985" w:rsidRPr="00F77985" w:rsidRDefault="00F77985" w:rsidP="00F77985">
      <w:pPr>
        <w:rPr>
          <w:rFonts w:ascii="Georgia" w:eastAsia="Times New Roman" w:hAnsi="Georgia" w:cstheme="minorHAnsi"/>
          <w:bCs/>
          <w:sz w:val="20"/>
          <w:szCs w:val="20"/>
          <w:lang w:eastAsia="fr-FR"/>
        </w:rPr>
      </w:pPr>
      <w:r w:rsidRPr="00F77985">
        <w:rPr>
          <w:rFonts w:ascii="Georgia" w:eastAsia="Times New Roman" w:hAnsi="Georgia" w:cstheme="minorHAnsi"/>
          <w:bCs/>
          <w:sz w:val="20"/>
          <w:szCs w:val="20"/>
          <w:lang w:eastAsia="fr-FR"/>
        </w:rPr>
        <w:t>Dans quelles mesure les programmes humanitaires ont-ils renforcés les capacités des individus, des ménages ou des communautés :</w:t>
      </w:r>
    </w:p>
    <w:p w14:paraId="50291354"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 xml:space="preserve">A </w:t>
      </w:r>
      <w:r w:rsidRPr="00F77985">
        <w:rPr>
          <w:rFonts w:ascii="Georgia" w:eastAsia="Times New Roman" w:hAnsi="Georgia" w:cstheme="minorHAnsi"/>
          <w:bCs/>
          <w:sz w:val="20"/>
          <w:szCs w:val="20"/>
          <w:lang w:val="fr-FR" w:eastAsia="fr-FR"/>
        </w:rPr>
        <w:t xml:space="preserve">avoir accès au support financier dont ils ont besoin ? </w:t>
      </w:r>
      <w:r w:rsidRPr="00F77985">
        <w:rPr>
          <w:rFonts w:ascii="Georgia" w:eastAsia="Times New Roman" w:hAnsi="Georgia" w:cstheme="minorHAnsi"/>
          <w:bCs/>
          <w:sz w:val="20"/>
          <w:szCs w:val="20"/>
          <w:lang w:eastAsia="fr-FR"/>
        </w:rPr>
        <w:t>(</w:t>
      </w:r>
      <w:r w:rsidRPr="00F77985">
        <w:rPr>
          <w:rFonts w:ascii="Georgia" w:eastAsia="Times New Roman" w:hAnsi="Georgia" w:cstheme="minorHAnsi"/>
          <w:b/>
          <w:i/>
          <w:iCs/>
          <w:sz w:val="20"/>
          <w:szCs w:val="20"/>
          <w:lang w:eastAsia="fr-FR"/>
        </w:rPr>
        <w:t>Résilience : capital financier</w:t>
      </w:r>
      <w:r w:rsidRPr="00F77985">
        <w:rPr>
          <w:rFonts w:ascii="Georgia" w:eastAsia="Times New Roman" w:hAnsi="Georgia" w:cstheme="minorHAnsi"/>
          <w:bCs/>
          <w:sz w:val="20"/>
          <w:szCs w:val="20"/>
          <w:lang w:eastAsia="fr-FR"/>
        </w:rPr>
        <w:t>)</w:t>
      </w:r>
    </w:p>
    <w:p w14:paraId="52D768E3"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 xml:space="preserve">A trouver </w:t>
      </w:r>
      <w:r w:rsidRPr="00F77985">
        <w:rPr>
          <w:rFonts w:ascii="Georgia" w:eastAsia="Times New Roman" w:hAnsi="Georgia" w:cstheme="minorHAnsi"/>
          <w:bCs/>
          <w:sz w:val="20"/>
          <w:szCs w:val="20"/>
          <w:lang w:val="fr-FR" w:eastAsia="fr-FR"/>
        </w:rPr>
        <w:t xml:space="preserve">des appuis économiques (par exemple : prêt d’argent, ou activités génératrices de revenu) afin de gérer et réduire les risques ? </w:t>
      </w:r>
      <w:r w:rsidRPr="00F77985">
        <w:rPr>
          <w:rFonts w:ascii="Georgia" w:eastAsia="Times New Roman" w:hAnsi="Georgia" w:cstheme="minorHAnsi"/>
          <w:bCs/>
          <w:sz w:val="20"/>
          <w:szCs w:val="20"/>
          <w:lang w:eastAsia="fr-FR"/>
        </w:rPr>
        <w:t>(</w:t>
      </w:r>
      <w:r w:rsidRPr="00F77985">
        <w:rPr>
          <w:rFonts w:ascii="Georgia" w:eastAsia="Times New Roman" w:hAnsi="Georgia" w:cstheme="minorHAnsi"/>
          <w:b/>
          <w:i/>
          <w:iCs/>
          <w:sz w:val="20"/>
          <w:szCs w:val="20"/>
          <w:lang w:eastAsia="fr-FR"/>
        </w:rPr>
        <w:t>Résilience : capital financier</w:t>
      </w:r>
      <w:r w:rsidRPr="00F77985">
        <w:rPr>
          <w:rFonts w:ascii="Georgia" w:eastAsia="Times New Roman" w:hAnsi="Georgia" w:cstheme="minorHAnsi"/>
          <w:bCs/>
          <w:sz w:val="20"/>
          <w:szCs w:val="20"/>
          <w:lang w:eastAsia="fr-FR"/>
        </w:rPr>
        <w:t>)</w:t>
      </w:r>
    </w:p>
    <w:p w14:paraId="2CDFB178"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A se remettre des chocs expérimentés ? (</w:t>
      </w:r>
      <w:r w:rsidRPr="00F77985">
        <w:rPr>
          <w:rFonts w:ascii="Georgia" w:eastAsia="Times New Roman" w:hAnsi="Georgia" w:cstheme="minorHAnsi"/>
          <w:b/>
          <w:i/>
          <w:iCs/>
          <w:sz w:val="20"/>
          <w:szCs w:val="20"/>
          <w:lang w:eastAsia="fr-FR"/>
        </w:rPr>
        <w:t>Résilience : capacité d’absorption</w:t>
      </w:r>
      <w:r w:rsidRPr="00F77985">
        <w:rPr>
          <w:rFonts w:ascii="Georgia" w:eastAsia="Times New Roman" w:hAnsi="Georgia" w:cstheme="minorHAnsi"/>
          <w:bCs/>
          <w:sz w:val="20"/>
          <w:szCs w:val="20"/>
          <w:lang w:eastAsia="fr-FR"/>
        </w:rPr>
        <w:t>)</w:t>
      </w:r>
    </w:p>
    <w:p w14:paraId="1CA81CBE"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 xml:space="preserve">A </w:t>
      </w:r>
      <w:r w:rsidRPr="00F77985">
        <w:rPr>
          <w:rFonts w:ascii="Georgia" w:eastAsia="Times New Roman" w:hAnsi="Georgia" w:cstheme="minorHAnsi"/>
          <w:bCs/>
          <w:sz w:val="20"/>
          <w:szCs w:val="20"/>
          <w:lang w:val="fr-FR" w:eastAsia="fr-FR"/>
        </w:rPr>
        <w:t xml:space="preserve">trouver des sources de revenus alternatives pour subvenir à leurs besoins ? </w:t>
      </w:r>
      <w:r w:rsidRPr="00F77985">
        <w:rPr>
          <w:rFonts w:ascii="Georgia" w:eastAsia="Times New Roman" w:hAnsi="Georgia" w:cstheme="minorHAnsi"/>
          <w:bCs/>
          <w:sz w:val="20"/>
          <w:szCs w:val="20"/>
          <w:lang w:eastAsia="fr-FR"/>
        </w:rPr>
        <w:t>(</w:t>
      </w:r>
      <w:r w:rsidRPr="00F77985">
        <w:rPr>
          <w:rFonts w:ascii="Georgia" w:eastAsia="Times New Roman" w:hAnsi="Georgia" w:cstheme="minorHAnsi"/>
          <w:b/>
          <w:i/>
          <w:iCs/>
          <w:sz w:val="20"/>
          <w:szCs w:val="20"/>
          <w:lang w:eastAsia="fr-FR"/>
        </w:rPr>
        <w:t>Résilience : capacité de transformation</w:t>
      </w:r>
      <w:r w:rsidRPr="00F77985">
        <w:rPr>
          <w:rFonts w:ascii="Georgia" w:eastAsia="Times New Roman" w:hAnsi="Georgia" w:cstheme="minorHAnsi"/>
          <w:bCs/>
          <w:sz w:val="20"/>
          <w:szCs w:val="20"/>
          <w:lang w:eastAsia="fr-FR"/>
        </w:rPr>
        <w:t>)</w:t>
      </w:r>
    </w:p>
    <w:p w14:paraId="786357D2"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 xml:space="preserve">A </w:t>
      </w:r>
      <w:r w:rsidRPr="00F77985">
        <w:rPr>
          <w:rFonts w:ascii="Georgia" w:eastAsia="Times New Roman" w:hAnsi="Georgia" w:cstheme="minorHAnsi"/>
          <w:bCs/>
          <w:sz w:val="20"/>
          <w:szCs w:val="20"/>
          <w:lang w:val="fr-FR" w:eastAsia="fr-FR"/>
        </w:rPr>
        <w:t>trouver des moyens de s’adapter face à des épreuves répétées ?</w:t>
      </w:r>
      <w:r w:rsidRPr="00F77985">
        <w:rPr>
          <w:rFonts w:ascii="Georgia" w:eastAsia="Times New Roman" w:hAnsi="Georgia" w:cstheme="minorHAnsi"/>
          <w:bCs/>
          <w:sz w:val="20"/>
          <w:szCs w:val="20"/>
          <w:lang w:eastAsia="fr-FR"/>
        </w:rPr>
        <w:t xml:space="preserve"> (</w:t>
      </w:r>
      <w:r w:rsidRPr="00F77985">
        <w:rPr>
          <w:rFonts w:ascii="Georgia" w:eastAsia="Times New Roman" w:hAnsi="Georgia" w:cstheme="minorHAnsi"/>
          <w:b/>
          <w:i/>
          <w:iCs/>
          <w:sz w:val="20"/>
          <w:szCs w:val="20"/>
          <w:lang w:eastAsia="fr-FR"/>
        </w:rPr>
        <w:t>Résilience : capacité d’adaptation</w:t>
      </w:r>
      <w:r w:rsidRPr="00F77985">
        <w:rPr>
          <w:rFonts w:ascii="Georgia" w:eastAsia="Times New Roman" w:hAnsi="Georgia" w:cstheme="minorHAnsi"/>
          <w:bCs/>
          <w:sz w:val="20"/>
          <w:szCs w:val="20"/>
          <w:lang w:eastAsia="fr-FR"/>
        </w:rPr>
        <w:t>)</w:t>
      </w:r>
    </w:p>
    <w:p w14:paraId="162D1957"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 xml:space="preserve">A mener des </w:t>
      </w:r>
      <w:r w:rsidRPr="00F77985">
        <w:rPr>
          <w:rFonts w:ascii="Georgia" w:eastAsia="Times New Roman" w:hAnsi="Georgia" w:cstheme="minorHAnsi"/>
          <w:bCs/>
          <w:sz w:val="20"/>
          <w:szCs w:val="20"/>
          <w:lang w:val="fr-FR" w:eastAsia="fr-FR"/>
        </w:rPr>
        <w:t>activités de protection de l’environnement afin de gérer et réduire les risques ? (</w:t>
      </w:r>
      <w:r w:rsidRPr="00F77985">
        <w:rPr>
          <w:rFonts w:ascii="Georgia" w:eastAsia="Times New Roman" w:hAnsi="Georgia" w:cstheme="minorHAnsi"/>
          <w:b/>
          <w:i/>
          <w:iCs/>
          <w:sz w:val="20"/>
          <w:szCs w:val="20"/>
          <w:lang w:val="fr-FR" w:eastAsia="fr-FR"/>
        </w:rPr>
        <w:t>Résilience : capacité de transformation</w:t>
      </w:r>
      <w:r w:rsidRPr="00F77985">
        <w:rPr>
          <w:rFonts w:ascii="Georgia" w:eastAsia="Times New Roman" w:hAnsi="Georgia" w:cstheme="minorHAnsi"/>
          <w:bCs/>
          <w:sz w:val="20"/>
          <w:szCs w:val="20"/>
          <w:lang w:val="fr-FR" w:eastAsia="fr-FR"/>
        </w:rPr>
        <w:t>)</w:t>
      </w:r>
    </w:p>
    <w:p w14:paraId="5B31D06E"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val="fr-FR" w:eastAsia="fr-FR"/>
        </w:rPr>
        <w:t xml:space="preserve">A être capable de capitaliser sur les leçons apprises des épreuves vécues dans le passé pour mieux se préparer aux épreuves futures ? </w:t>
      </w:r>
      <w:r w:rsidRPr="00F77985">
        <w:rPr>
          <w:rFonts w:ascii="Georgia" w:eastAsia="Times New Roman" w:hAnsi="Georgia" w:cstheme="minorHAnsi"/>
          <w:bCs/>
          <w:sz w:val="20"/>
          <w:szCs w:val="20"/>
          <w:lang w:eastAsia="fr-FR"/>
        </w:rPr>
        <w:t>(</w:t>
      </w:r>
      <w:r w:rsidRPr="00F77985">
        <w:rPr>
          <w:rFonts w:ascii="Georgia" w:eastAsia="Times New Roman" w:hAnsi="Georgia" w:cstheme="minorHAnsi"/>
          <w:b/>
          <w:i/>
          <w:iCs/>
          <w:sz w:val="20"/>
          <w:szCs w:val="20"/>
          <w:lang w:eastAsia="fr-FR"/>
        </w:rPr>
        <w:t>Résilience : capacité d’apprentissage</w:t>
      </w:r>
      <w:r w:rsidRPr="00F77985">
        <w:rPr>
          <w:rFonts w:ascii="Georgia" w:eastAsia="Times New Roman" w:hAnsi="Georgia" w:cstheme="minorHAnsi"/>
          <w:bCs/>
          <w:sz w:val="20"/>
          <w:szCs w:val="20"/>
          <w:lang w:eastAsia="fr-FR"/>
        </w:rPr>
        <w:t>)</w:t>
      </w:r>
    </w:p>
    <w:p w14:paraId="21160426"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 xml:space="preserve">A utiliser les </w:t>
      </w:r>
      <w:r w:rsidRPr="00F77985">
        <w:rPr>
          <w:rFonts w:ascii="Georgia" w:eastAsia="Times New Roman" w:hAnsi="Georgia" w:cstheme="minorHAnsi"/>
          <w:bCs/>
          <w:sz w:val="20"/>
          <w:szCs w:val="20"/>
          <w:lang w:val="fr-FR" w:eastAsia="fr-FR"/>
        </w:rPr>
        <w:t xml:space="preserve">connaissances et savoirs traditionnels pour les aider à gérer et réduire les risques ? </w:t>
      </w:r>
      <w:r w:rsidRPr="00F77985">
        <w:rPr>
          <w:rFonts w:ascii="Georgia" w:eastAsia="Times New Roman" w:hAnsi="Georgia" w:cstheme="minorHAnsi"/>
          <w:bCs/>
          <w:sz w:val="20"/>
          <w:szCs w:val="20"/>
          <w:lang w:eastAsia="fr-FR"/>
        </w:rPr>
        <w:t>(</w:t>
      </w:r>
      <w:r w:rsidRPr="00F77985">
        <w:rPr>
          <w:rFonts w:ascii="Georgia" w:eastAsia="Times New Roman" w:hAnsi="Georgia" w:cstheme="minorHAnsi"/>
          <w:b/>
          <w:i/>
          <w:iCs/>
          <w:sz w:val="20"/>
          <w:szCs w:val="20"/>
          <w:lang w:eastAsia="fr-FR"/>
        </w:rPr>
        <w:t>Résilience : capacité d’apprentissage</w:t>
      </w:r>
      <w:r w:rsidRPr="00F77985">
        <w:rPr>
          <w:rFonts w:ascii="Georgia" w:eastAsia="Times New Roman" w:hAnsi="Georgia" w:cstheme="minorHAnsi"/>
          <w:bCs/>
          <w:sz w:val="20"/>
          <w:szCs w:val="20"/>
          <w:lang w:eastAsia="fr-FR"/>
        </w:rPr>
        <w:t>)</w:t>
      </w:r>
    </w:p>
    <w:p w14:paraId="64A9E6C4"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 xml:space="preserve">A être </w:t>
      </w:r>
      <w:r w:rsidRPr="00F77985">
        <w:rPr>
          <w:rFonts w:ascii="Georgia" w:eastAsia="Times New Roman" w:hAnsi="Georgia" w:cstheme="minorHAnsi"/>
          <w:color w:val="000000"/>
          <w:sz w:val="20"/>
          <w:szCs w:val="20"/>
          <w:lang w:eastAsia="fr-FR"/>
        </w:rPr>
        <w:t xml:space="preserve">entièrement prêt à affronter un désastre naturel qui se produirait dans la communauté ? </w:t>
      </w:r>
      <w:r w:rsidRPr="00F77985">
        <w:rPr>
          <w:rFonts w:ascii="Georgia" w:eastAsia="Times New Roman" w:hAnsi="Georgia" w:cstheme="minorHAnsi"/>
          <w:bCs/>
          <w:sz w:val="20"/>
          <w:szCs w:val="20"/>
          <w:lang w:eastAsia="fr-FR"/>
        </w:rPr>
        <w:t>(</w:t>
      </w:r>
      <w:r w:rsidRPr="00F77985">
        <w:rPr>
          <w:rFonts w:ascii="Georgia" w:eastAsia="Times New Roman" w:hAnsi="Georgia" w:cstheme="minorHAnsi"/>
          <w:b/>
          <w:i/>
          <w:iCs/>
          <w:sz w:val="20"/>
          <w:szCs w:val="20"/>
          <w:lang w:eastAsia="fr-FR"/>
        </w:rPr>
        <w:t>Résilience : capacité d’anticipation</w:t>
      </w:r>
      <w:r w:rsidRPr="00F77985">
        <w:rPr>
          <w:rFonts w:ascii="Georgia" w:eastAsia="Times New Roman" w:hAnsi="Georgia" w:cstheme="minorHAnsi"/>
          <w:bCs/>
          <w:sz w:val="20"/>
          <w:szCs w:val="20"/>
          <w:lang w:eastAsia="fr-FR"/>
        </w:rPr>
        <w:t>)</w:t>
      </w:r>
    </w:p>
    <w:p w14:paraId="6506D98C"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 xml:space="preserve">Par des </w:t>
      </w:r>
      <w:r w:rsidRPr="00F77985">
        <w:rPr>
          <w:rFonts w:ascii="Georgia" w:eastAsia="Times New Roman" w:hAnsi="Georgia" w:cstheme="minorHAnsi"/>
          <w:color w:val="000000"/>
          <w:sz w:val="20"/>
          <w:szCs w:val="20"/>
          <w:lang w:eastAsia="fr-FR"/>
        </w:rPr>
        <w:t xml:space="preserve">sensibilisations aux risques à gérer et réduire les risques ? </w:t>
      </w:r>
      <w:r w:rsidRPr="00F77985">
        <w:rPr>
          <w:rFonts w:ascii="Georgia" w:eastAsia="Times New Roman" w:hAnsi="Georgia" w:cstheme="minorHAnsi"/>
          <w:bCs/>
          <w:sz w:val="20"/>
          <w:szCs w:val="20"/>
          <w:lang w:eastAsia="fr-FR"/>
        </w:rPr>
        <w:t>(</w:t>
      </w:r>
      <w:r w:rsidRPr="00F77985">
        <w:rPr>
          <w:rFonts w:ascii="Georgia" w:eastAsia="Times New Roman" w:hAnsi="Georgia" w:cstheme="minorHAnsi"/>
          <w:b/>
          <w:i/>
          <w:iCs/>
          <w:sz w:val="20"/>
          <w:szCs w:val="20"/>
          <w:lang w:eastAsia="fr-FR"/>
        </w:rPr>
        <w:t>Résilience : capacité d’anticipation</w:t>
      </w:r>
      <w:r w:rsidRPr="00F77985">
        <w:rPr>
          <w:rFonts w:ascii="Georgia" w:eastAsia="Times New Roman" w:hAnsi="Georgia" w:cstheme="minorHAnsi"/>
          <w:bCs/>
          <w:sz w:val="20"/>
          <w:szCs w:val="20"/>
          <w:lang w:eastAsia="fr-FR"/>
        </w:rPr>
        <w:t>)</w:t>
      </w:r>
    </w:p>
    <w:p w14:paraId="52D4C2B9"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 xml:space="preserve">Par les </w:t>
      </w:r>
      <w:r w:rsidRPr="00F77985">
        <w:rPr>
          <w:rFonts w:ascii="Georgia" w:eastAsia="Times New Roman" w:hAnsi="Georgia" w:cstheme="minorHAnsi"/>
          <w:bCs/>
          <w:sz w:val="20"/>
          <w:szCs w:val="20"/>
          <w:lang w:val="fr-FR" w:eastAsia="fr-FR"/>
        </w:rPr>
        <w:t xml:space="preserve">droits et pratiques coutumiers (ex : entraide communautaire) et la gouvernance locale (ex : existence d’une association locale ou d’une collectivité territoriale) à gérer et réduire les risques ? </w:t>
      </w:r>
      <w:r w:rsidRPr="00F77985">
        <w:rPr>
          <w:rFonts w:ascii="Georgia" w:eastAsia="Times New Roman" w:hAnsi="Georgia" w:cstheme="minorHAnsi"/>
          <w:bCs/>
          <w:sz w:val="20"/>
          <w:szCs w:val="20"/>
          <w:lang w:eastAsia="fr-FR"/>
        </w:rPr>
        <w:t>(</w:t>
      </w:r>
      <w:r w:rsidRPr="00F77985">
        <w:rPr>
          <w:rFonts w:ascii="Georgia" w:eastAsia="Times New Roman" w:hAnsi="Georgia" w:cstheme="minorHAnsi"/>
          <w:b/>
          <w:i/>
          <w:iCs/>
          <w:sz w:val="20"/>
          <w:szCs w:val="20"/>
          <w:lang w:eastAsia="fr-FR"/>
        </w:rPr>
        <w:t>Résilience : capital politique</w:t>
      </w:r>
      <w:r w:rsidRPr="00F77985">
        <w:rPr>
          <w:rFonts w:ascii="Georgia" w:eastAsia="Times New Roman" w:hAnsi="Georgia" w:cstheme="minorHAnsi"/>
          <w:bCs/>
          <w:sz w:val="20"/>
          <w:szCs w:val="20"/>
          <w:lang w:eastAsia="fr-FR"/>
        </w:rPr>
        <w:t xml:space="preserve">) </w:t>
      </w:r>
    </w:p>
    <w:p w14:paraId="473F1E81"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 xml:space="preserve">A compter </w:t>
      </w:r>
      <w:r w:rsidRPr="00F77985">
        <w:rPr>
          <w:rFonts w:ascii="Georgia" w:eastAsia="Times New Roman" w:hAnsi="Georgia" w:cstheme="minorHAnsi"/>
          <w:bCs/>
          <w:sz w:val="20"/>
          <w:szCs w:val="20"/>
          <w:lang w:val="fr-FR" w:eastAsia="fr-FR"/>
        </w:rPr>
        <w:t xml:space="preserve">sur l’appui de la famille et des amis en cas de besoin ? </w:t>
      </w:r>
      <w:r w:rsidRPr="00F77985">
        <w:rPr>
          <w:rFonts w:ascii="Georgia" w:eastAsia="Times New Roman" w:hAnsi="Georgia" w:cstheme="minorHAnsi"/>
          <w:bCs/>
          <w:sz w:val="20"/>
          <w:szCs w:val="20"/>
          <w:lang w:eastAsia="fr-FR"/>
        </w:rPr>
        <w:t>(</w:t>
      </w:r>
      <w:r w:rsidRPr="00F77985">
        <w:rPr>
          <w:rFonts w:ascii="Georgia" w:eastAsia="Times New Roman" w:hAnsi="Georgia" w:cstheme="minorHAnsi"/>
          <w:b/>
          <w:i/>
          <w:iCs/>
          <w:sz w:val="20"/>
          <w:szCs w:val="20"/>
          <w:lang w:eastAsia="fr-FR"/>
        </w:rPr>
        <w:t>Résilience : capital social</w:t>
      </w:r>
      <w:r w:rsidRPr="00F77985">
        <w:rPr>
          <w:rFonts w:ascii="Georgia" w:eastAsia="Times New Roman" w:hAnsi="Georgia" w:cstheme="minorHAnsi"/>
          <w:bCs/>
          <w:sz w:val="20"/>
          <w:szCs w:val="20"/>
          <w:lang w:eastAsia="fr-FR"/>
        </w:rPr>
        <w:t>)</w:t>
      </w:r>
    </w:p>
    <w:p w14:paraId="5B8218E6"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 xml:space="preserve">A permettre l’aide des </w:t>
      </w:r>
      <w:r w:rsidRPr="00F77985">
        <w:rPr>
          <w:rFonts w:ascii="Georgia" w:eastAsia="Times New Roman" w:hAnsi="Georgia" w:cstheme="minorHAnsi"/>
          <w:bCs/>
          <w:sz w:val="20"/>
          <w:szCs w:val="20"/>
          <w:lang w:val="fr-FR" w:eastAsia="fr-FR"/>
        </w:rPr>
        <w:t xml:space="preserve">services sociaux disponibles pour gérer et réduire les risques ? </w:t>
      </w:r>
      <w:r w:rsidRPr="00F77985">
        <w:rPr>
          <w:rFonts w:ascii="Georgia" w:eastAsia="Times New Roman" w:hAnsi="Georgia" w:cstheme="minorHAnsi"/>
          <w:bCs/>
          <w:sz w:val="20"/>
          <w:szCs w:val="20"/>
          <w:lang w:eastAsia="fr-FR"/>
        </w:rPr>
        <w:t>(</w:t>
      </w:r>
      <w:r w:rsidRPr="00F77985">
        <w:rPr>
          <w:rFonts w:ascii="Georgia" w:eastAsia="Times New Roman" w:hAnsi="Georgia" w:cstheme="minorHAnsi"/>
          <w:b/>
          <w:i/>
          <w:iCs/>
          <w:sz w:val="20"/>
          <w:szCs w:val="20"/>
          <w:lang w:eastAsia="fr-FR"/>
        </w:rPr>
        <w:t>Résilience : capital social</w:t>
      </w:r>
      <w:r w:rsidRPr="00F77985">
        <w:rPr>
          <w:rFonts w:ascii="Georgia" w:eastAsia="Times New Roman" w:hAnsi="Georgia" w:cstheme="minorHAnsi"/>
          <w:bCs/>
          <w:sz w:val="20"/>
          <w:szCs w:val="20"/>
          <w:lang w:eastAsia="fr-FR"/>
        </w:rPr>
        <w:t>)</w:t>
      </w:r>
    </w:p>
    <w:p w14:paraId="290207D2" w14:textId="77777777" w:rsidR="00F77985" w:rsidRPr="00F77985" w:rsidRDefault="00F77985" w:rsidP="00F77985">
      <w:pPr>
        <w:pStyle w:val="ListParagraph"/>
        <w:numPr>
          <w:ilvl w:val="1"/>
          <w:numId w:val="83"/>
        </w:numPr>
        <w:rPr>
          <w:rFonts w:ascii="Georgia" w:eastAsia="Times New Roman" w:hAnsi="Georgia" w:cstheme="minorHAnsi"/>
          <w:bCs/>
          <w:sz w:val="20"/>
          <w:szCs w:val="20"/>
          <w:lang w:val="fr-FR" w:eastAsia="fr-FR"/>
        </w:rPr>
      </w:pPr>
      <w:r w:rsidRPr="00F77985">
        <w:rPr>
          <w:rFonts w:ascii="Georgia" w:eastAsia="Times New Roman" w:hAnsi="Georgia" w:cstheme="minorHAnsi"/>
          <w:bCs/>
          <w:sz w:val="20"/>
          <w:szCs w:val="20"/>
          <w:lang w:eastAsia="fr-FR"/>
        </w:rPr>
        <w:t xml:space="preserve">Sur les </w:t>
      </w:r>
      <w:r w:rsidRPr="00F77985">
        <w:rPr>
          <w:rFonts w:ascii="Georgia" w:eastAsia="Times New Roman" w:hAnsi="Georgia" w:cstheme="minorHAnsi"/>
          <w:color w:val="000000"/>
          <w:sz w:val="20"/>
          <w:szCs w:val="20"/>
          <w:lang w:eastAsia="fr-FR"/>
        </w:rPr>
        <w:t xml:space="preserve">risques auxquels ils devront faire face (désastre naturel, conflit armé, etc.) ? </w:t>
      </w:r>
      <w:r w:rsidRPr="00F77985">
        <w:rPr>
          <w:rFonts w:ascii="Georgia" w:eastAsia="Times New Roman" w:hAnsi="Georgia" w:cstheme="minorHAnsi"/>
          <w:bCs/>
          <w:sz w:val="20"/>
          <w:szCs w:val="20"/>
          <w:lang w:eastAsia="fr-FR"/>
        </w:rPr>
        <w:t>(</w:t>
      </w:r>
      <w:r w:rsidRPr="00F77985">
        <w:rPr>
          <w:rFonts w:ascii="Georgia" w:eastAsia="Times New Roman" w:hAnsi="Georgia" w:cstheme="minorHAnsi"/>
          <w:b/>
          <w:i/>
          <w:iCs/>
          <w:sz w:val="20"/>
          <w:szCs w:val="20"/>
          <w:lang w:eastAsia="fr-FR"/>
        </w:rPr>
        <w:t>Résilience : capacité d’alerte rapide</w:t>
      </w:r>
      <w:r w:rsidRPr="00F77985">
        <w:rPr>
          <w:rFonts w:ascii="Georgia" w:eastAsia="Times New Roman" w:hAnsi="Georgia" w:cstheme="minorHAnsi"/>
          <w:bCs/>
          <w:sz w:val="20"/>
          <w:szCs w:val="20"/>
          <w:lang w:eastAsia="fr-FR"/>
        </w:rPr>
        <w:t>)</w:t>
      </w:r>
    </w:p>
    <w:p w14:paraId="48B9E76D" w14:textId="4DF2DC14" w:rsidR="0026617B" w:rsidRPr="00F77985" w:rsidRDefault="00F77985" w:rsidP="00F77985">
      <w:pPr>
        <w:rPr>
          <w:rFonts w:ascii="Georgia" w:eastAsia="Times New Roman" w:hAnsi="Georgia" w:cstheme="minorHAnsi"/>
          <w:color w:val="000000"/>
          <w:sz w:val="20"/>
          <w:szCs w:val="20"/>
          <w:lang w:eastAsia="fr-FR"/>
        </w:rPr>
      </w:pPr>
      <w:r w:rsidRPr="00F77985">
        <w:rPr>
          <w:rFonts w:ascii="Georgia" w:eastAsia="Times New Roman" w:hAnsi="Georgia" w:cstheme="minorHAnsi"/>
          <w:bCs/>
          <w:sz w:val="20"/>
          <w:szCs w:val="20"/>
          <w:lang w:eastAsia="fr-FR"/>
        </w:rPr>
        <w:t xml:space="preserve">Sur </w:t>
      </w:r>
      <w:r w:rsidRPr="00F77985">
        <w:rPr>
          <w:rFonts w:ascii="Georgia" w:eastAsia="Times New Roman" w:hAnsi="Georgia" w:cstheme="minorHAnsi"/>
          <w:color w:val="000000"/>
          <w:sz w:val="20"/>
          <w:szCs w:val="20"/>
          <w:lang w:eastAsia="fr-FR"/>
        </w:rPr>
        <w:t xml:space="preserve">des structures et mécanismes, ou encore un système d’alerte rapide pour gérer et réduire les risques ? </w:t>
      </w:r>
      <w:r w:rsidRPr="00F77985">
        <w:rPr>
          <w:rFonts w:ascii="Georgia" w:eastAsia="Times New Roman" w:hAnsi="Georgia" w:cstheme="minorHAnsi"/>
          <w:bCs/>
          <w:sz w:val="20"/>
          <w:szCs w:val="20"/>
          <w:lang w:eastAsia="fr-FR"/>
        </w:rPr>
        <w:t>(</w:t>
      </w:r>
      <w:r w:rsidRPr="00F77985">
        <w:rPr>
          <w:rFonts w:ascii="Georgia" w:eastAsia="Times New Roman" w:hAnsi="Georgia" w:cstheme="minorHAnsi"/>
          <w:b/>
          <w:i/>
          <w:iCs/>
          <w:sz w:val="20"/>
          <w:szCs w:val="20"/>
          <w:lang w:eastAsia="fr-FR"/>
        </w:rPr>
        <w:t>Résilience : capacité d’alerte rapide</w:t>
      </w:r>
      <w:r w:rsidRPr="00F77985">
        <w:rPr>
          <w:rFonts w:ascii="Georgia" w:eastAsia="Times New Roman" w:hAnsi="Georgia" w:cstheme="minorHAnsi"/>
          <w:bCs/>
          <w:sz w:val="20"/>
          <w:szCs w:val="20"/>
          <w:lang w:eastAsia="fr-FR"/>
        </w:rPr>
        <w:t>)</w:t>
      </w:r>
    </w:p>
    <w:p w14:paraId="7EE65220" w14:textId="77777777" w:rsidR="00F77985" w:rsidRPr="00057269" w:rsidRDefault="00F77985" w:rsidP="0026617B">
      <w:pPr>
        <w:rPr>
          <w:rFonts w:ascii="Georgia" w:eastAsia="Times New Roman" w:hAnsi="Georgia" w:cstheme="minorHAnsi"/>
          <w:color w:val="000000"/>
          <w:sz w:val="20"/>
          <w:szCs w:val="20"/>
          <w:lang w:eastAsia="fr-FR"/>
        </w:rPr>
      </w:pPr>
    </w:p>
    <w:p w14:paraId="1EF02B4C" w14:textId="77777777" w:rsidR="0026617B" w:rsidRPr="00057269" w:rsidRDefault="0026617B" w:rsidP="00AE563F">
      <w:pPr>
        <w:pStyle w:val="ListParagraph"/>
        <w:numPr>
          <w:ilvl w:val="0"/>
          <w:numId w:val="39"/>
        </w:numPr>
        <w:spacing w:before="0" w:after="0"/>
        <w:jc w:val="left"/>
        <w:rPr>
          <w:rFonts w:ascii="Georgia" w:eastAsia="Times New Roman" w:hAnsi="Georgia" w:cstheme="minorHAnsi"/>
          <w:b/>
          <w:bCs/>
          <w:color w:val="000000"/>
          <w:sz w:val="20"/>
          <w:szCs w:val="20"/>
          <w:lang w:eastAsia="fr-FR"/>
        </w:rPr>
      </w:pPr>
      <w:r w:rsidRPr="00057269">
        <w:rPr>
          <w:rFonts w:ascii="Georgia" w:eastAsia="Times New Roman" w:hAnsi="Georgia" w:cstheme="minorHAnsi"/>
          <w:b/>
          <w:bCs/>
          <w:color w:val="000000"/>
          <w:sz w:val="20"/>
          <w:szCs w:val="20"/>
          <w:lang w:eastAsia="fr-FR"/>
        </w:rPr>
        <w:t>Contribution des interventions au renforcement de la résilience des systèmes</w:t>
      </w:r>
    </w:p>
    <w:p w14:paraId="7EB9CF42" w14:textId="77777777" w:rsidR="0026617B" w:rsidRPr="00057269" w:rsidRDefault="0026617B" w:rsidP="0026617B">
      <w:pPr>
        <w:rPr>
          <w:rFonts w:ascii="Georgia" w:eastAsia="Times New Roman" w:hAnsi="Georgia" w:cstheme="minorHAnsi"/>
          <w:color w:val="000000"/>
          <w:sz w:val="20"/>
          <w:szCs w:val="20"/>
          <w:lang w:eastAsia="fr-FR"/>
        </w:rPr>
      </w:pPr>
      <w:r w:rsidRPr="00057269">
        <w:rPr>
          <w:rFonts w:ascii="Georgia" w:eastAsia="Times New Roman" w:hAnsi="Georgia" w:cstheme="minorHAnsi"/>
          <w:b/>
          <w:bCs/>
          <w:color w:val="000000"/>
          <w:sz w:val="20"/>
          <w:szCs w:val="20"/>
          <w:lang w:eastAsia="fr-FR"/>
        </w:rPr>
        <w:t>QE27.1</w:t>
      </w:r>
      <w:r w:rsidRPr="00057269">
        <w:rPr>
          <w:rFonts w:ascii="Georgia" w:eastAsia="Times New Roman" w:hAnsi="Georgia" w:cstheme="minorHAnsi"/>
          <w:color w:val="000000"/>
          <w:sz w:val="20"/>
          <w:szCs w:val="20"/>
          <w:lang w:eastAsia="fr-FR"/>
        </w:rPr>
        <w:t xml:space="preserve"> Dans quelle mesure la stratégie de la réponse a permis aux systèmes de prestation de services sociaux d’identifié les risques tels que la fragilité, les conflits violents, les catastrophes, les changements climatiques, les épidémies et l'instabilité économique et politique ?</w:t>
      </w:r>
      <w:r w:rsidRPr="00057269">
        <w:rPr>
          <w:rFonts w:ascii="Georgia" w:eastAsia="Times New Roman" w:hAnsi="Georgia" w:cstheme="minorHAnsi"/>
          <w:color w:val="000000"/>
          <w:sz w:val="20"/>
          <w:szCs w:val="20"/>
          <w:lang w:eastAsia="fr-FR"/>
        </w:rPr>
        <w:br/>
      </w:r>
      <w:r w:rsidRPr="00057269">
        <w:rPr>
          <w:rFonts w:ascii="Georgia" w:eastAsia="Times New Roman" w:hAnsi="Georgia" w:cstheme="minorHAnsi"/>
          <w:b/>
          <w:bCs/>
          <w:color w:val="000000"/>
          <w:sz w:val="20"/>
          <w:szCs w:val="20"/>
          <w:lang w:eastAsia="fr-FR"/>
        </w:rPr>
        <w:t>QE27.2</w:t>
      </w:r>
      <w:r w:rsidRPr="00057269">
        <w:rPr>
          <w:rFonts w:ascii="Georgia" w:eastAsia="Times New Roman" w:hAnsi="Georgia" w:cstheme="minorHAnsi"/>
          <w:color w:val="000000"/>
          <w:sz w:val="20"/>
          <w:szCs w:val="20"/>
          <w:lang w:eastAsia="fr-FR"/>
        </w:rPr>
        <w:t xml:space="preserve"> Dans quelle mesure la stratégie de la réponse a permis aux systèmes de prestation de services sociaux de disposer de plan de gestion des risques tels que la fragilité, les conflits violents, les catastrophes, les changements climatiques, les épidémies et l'instabilité économique et politique ?</w:t>
      </w:r>
    </w:p>
    <w:p w14:paraId="39511036" w14:textId="77777777" w:rsidR="0026617B" w:rsidRPr="00057269" w:rsidRDefault="0026617B" w:rsidP="0026617B">
      <w:pPr>
        <w:rPr>
          <w:rFonts w:ascii="Georgia" w:hAnsi="Georgia"/>
          <w:color w:val="808080" w:themeColor="background1" w:themeShade="80"/>
          <w:sz w:val="20"/>
          <w:szCs w:val="20"/>
        </w:rPr>
      </w:pPr>
      <w:r w:rsidRPr="00057269">
        <w:rPr>
          <w:rFonts w:ascii="Georgia" w:eastAsia="Times New Roman" w:hAnsi="Georgia" w:cstheme="minorHAnsi"/>
          <w:b/>
          <w:bCs/>
          <w:color w:val="000000"/>
          <w:sz w:val="20"/>
          <w:szCs w:val="20"/>
          <w:lang w:eastAsia="fr-FR"/>
        </w:rPr>
        <w:t xml:space="preserve">QE27.3 </w:t>
      </w:r>
      <w:r w:rsidRPr="00057269">
        <w:rPr>
          <w:rFonts w:ascii="Georgia" w:eastAsia="Times New Roman" w:hAnsi="Georgia" w:cstheme="minorHAnsi"/>
          <w:color w:val="000000"/>
          <w:sz w:val="20"/>
          <w:szCs w:val="20"/>
          <w:lang w:eastAsia="fr-FR"/>
        </w:rPr>
        <w:t>Dans quelle mesure les</w:t>
      </w:r>
      <w:r w:rsidRPr="00057269">
        <w:rPr>
          <w:rFonts w:ascii="Georgia" w:eastAsia="Times New Roman" w:hAnsi="Georgia" w:cstheme="minorHAnsi"/>
          <w:b/>
          <w:bCs/>
          <w:color w:val="000000"/>
          <w:sz w:val="20"/>
          <w:szCs w:val="20"/>
          <w:lang w:eastAsia="fr-FR"/>
        </w:rPr>
        <w:t xml:space="preserve"> </w:t>
      </w:r>
      <w:r w:rsidRPr="00057269">
        <w:rPr>
          <w:rFonts w:ascii="Georgia" w:eastAsia="Times New Roman" w:hAnsi="Georgia" w:cstheme="minorHAnsi"/>
          <w:color w:val="000000"/>
          <w:sz w:val="20"/>
          <w:szCs w:val="20"/>
          <w:lang w:eastAsia="fr-FR"/>
        </w:rPr>
        <w:t>mécanismes mis en place sont durables et quelles sont leur capacité à supporter l'offre des services, le plaidoyer, le financement sans soutien de l'UNICEF ?</w:t>
      </w:r>
    </w:p>
    <w:p w14:paraId="75E7BD8F" w14:textId="77777777" w:rsidR="0026617B" w:rsidRPr="00057269" w:rsidRDefault="0026617B" w:rsidP="0026617B">
      <w:pPr>
        <w:rPr>
          <w:rFonts w:ascii="Georgia" w:hAnsi="Georgia"/>
          <w:sz w:val="20"/>
          <w:szCs w:val="20"/>
          <w:highlight w:val="yellow"/>
          <w:lang w:eastAsia="fr-FR"/>
        </w:rPr>
      </w:pPr>
    </w:p>
    <w:p w14:paraId="76C4B5D5" w14:textId="77777777" w:rsidR="00F20824" w:rsidRPr="00057269" w:rsidRDefault="00F20824" w:rsidP="00F20824">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 xml:space="preserve">VI. </w:t>
      </w:r>
      <w:commentRangeStart w:id="171"/>
      <w:commentRangeStart w:id="172"/>
      <w:r w:rsidRPr="00057269">
        <w:rPr>
          <w:rFonts w:ascii="Georgia" w:eastAsia="Times New Roman" w:hAnsi="Georgia" w:cs="Times New Roman"/>
          <w:b/>
          <w:bCs/>
          <w:color w:val="000000"/>
          <w:sz w:val="20"/>
          <w:szCs w:val="20"/>
          <w:lang w:eastAsia="fr-FR"/>
        </w:rPr>
        <w:t>COUVERTURE, DROITS HUMAINS, GENRE ET EQUITE</w:t>
      </w:r>
      <w:commentRangeEnd w:id="171"/>
      <w:r w:rsidRPr="00057269">
        <w:rPr>
          <w:rStyle w:val="CommentReference"/>
          <w:rFonts w:ascii="Georgia" w:eastAsia="Times New Roman" w:hAnsi="Georgia" w:cs="Times New Roman"/>
          <w:b/>
          <w:bCs/>
          <w:color w:val="000000"/>
          <w:sz w:val="20"/>
          <w:szCs w:val="20"/>
          <w:lang w:eastAsia="fr-FR"/>
        </w:rPr>
        <w:commentReference w:id="171"/>
      </w:r>
      <w:commentRangeEnd w:id="172"/>
      <w:r w:rsidRPr="00057269">
        <w:rPr>
          <w:rStyle w:val="CommentReference"/>
          <w:rFonts w:ascii="Georgia" w:eastAsia="Times New Roman" w:hAnsi="Georgia" w:cs="Times New Roman"/>
          <w:b/>
          <w:bCs/>
          <w:color w:val="000000"/>
          <w:sz w:val="20"/>
          <w:szCs w:val="20"/>
          <w:lang w:eastAsia="fr-FR"/>
        </w:rPr>
        <w:commentReference w:id="172"/>
      </w:r>
    </w:p>
    <w:p w14:paraId="3B9C5093" w14:textId="77777777" w:rsidR="0026617B" w:rsidRPr="00057269" w:rsidRDefault="0026617B" w:rsidP="0026617B">
      <w:pPr>
        <w:rPr>
          <w:rFonts w:ascii="Georgia" w:eastAsia="Times New Roman" w:hAnsi="Georgia" w:cs="Times New Roman"/>
          <w:b/>
          <w:bCs/>
          <w:color w:val="000000"/>
          <w:sz w:val="20"/>
          <w:szCs w:val="20"/>
          <w:highlight w:val="yellow"/>
          <w:lang w:eastAsia="fr-FR"/>
        </w:rPr>
      </w:pPr>
    </w:p>
    <w:p w14:paraId="76CBE014" w14:textId="77777777" w:rsidR="0026617B" w:rsidRPr="00057269" w:rsidRDefault="0026617B" w:rsidP="00AE563F">
      <w:pPr>
        <w:pStyle w:val="ListParagraph"/>
        <w:numPr>
          <w:ilvl w:val="0"/>
          <w:numId w:val="40"/>
        </w:numPr>
        <w:spacing w:before="0" w:after="0"/>
        <w:jc w:val="left"/>
        <w:rPr>
          <w:rFonts w:ascii="Georgia" w:eastAsia="Times New Roman" w:hAnsi="Georgia" w:cstheme="minorHAnsi"/>
          <w:b/>
          <w:bCs/>
          <w:color w:val="000000"/>
          <w:sz w:val="20"/>
          <w:szCs w:val="20"/>
          <w:lang w:eastAsia="fr-FR"/>
        </w:rPr>
      </w:pPr>
      <w:r w:rsidRPr="00057269">
        <w:rPr>
          <w:rFonts w:ascii="Georgia" w:eastAsia="Times New Roman" w:hAnsi="Georgia" w:cstheme="minorHAnsi"/>
          <w:b/>
          <w:bCs/>
          <w:color w:val="000000"/>
          <w:sz w:val="20"/>
          <w:szCs w:val="20"/>
          <w:lang w:eastAsia="fr-FR"/>
        </w:rPr>
        <w:t>Proportion de la population affectée, ciblée</w:t>
      </w:r>
    </w:p>
    <w:p w14:paraId="066066D1" w14:textId="77777777" w:rsidR="0026617B" w:rsidRPr="00057269" w:rsidRDefault="0026617B" w:rsidP="0001555C">
      <w:pPr>
        <w:spacing w:line="276" w:lineRule="auto"/>
        <w:rPr>
          <w:rFonts w:ascii="Georgia" w:eastAsia="Times New Roman" w:hAnsi="Georgia" w:cstheme="minorHAnsi"/>
          <w:b/>
          <w:bCs/>
          <w:color w:val="000000"/>
          <w:sz w:val="20"/>
          <w:szCs w:val="20"/>
          <w:lang w:eastAsia="fr-FR"/>
        </w:rPr>
      </w:pPr>
      <w:r w:rsidRPr="00057269">
        <w:rPr>
          <w:rFonts w:ascii="Georgia" w:eastAsia="Times New Roman" w:hAnsi="Georgia" w:cstheme="minorHAnsi"/>
          <w:b/>
          <w:bCs/>
          <w:color w:val="000000"/>
          <w:sz w:val="20"/>
          <w:szCs w:val="20"/>
          <w:lang w:eastAsia="fr-FR"/>
        </w:rPr>
        <w:t>QE28.2</w:t>
      </w:r>
      <w:r w:rsidRPr="00057269">
        <w:rPr>
          <w:rFonts w:ascii="Georgia" w:eastAsia="Times New Roman" w:hAnsi="Georgia" w:cstheme="minorHAnsi"/>
          <w:color w:val="000000"/>
          <w:sz w:val="20"/>
          <w:szCs w:val="20"/>
          <w:lang w:eastAsia="fr-FR"/>
        </w:rPr>
        <w:t xml:space="preserve"> Quels sont les principaux obstacles qui ont empêché d'atteindre toute la population touchée ? </w:t>
      </w:r>
      <w:r w:rsidRPr="00057269">
        <w:rPr>
          <w:rFonts w:ascii="Georgia" w:eastAsia="Times New Roman" w:hAnsi="Georgia" w:cstheme="minorHAnsi"/>
          <w:color w:val="000000"/>
          <w:sz w:val="20"/>
          <w:szCs w:val="20"/>
          <w:lang w:eastAsia="fr-FR"/>
        </w:rPr>
        <w:br/>
      </w:r>
      <w:r w:rsidRPr="00057269">
        <w:rPr>
          <w:rFonts w:ascii="Georgia" w:eastAsia="Times New Roman" w:hAnsi="Georgia" w:cstheme="minorHAnsi"/>
          <w:b/>
          <w:bCs/>
          <w:color w:val="000000"/>
          <w:sz w:val="20"/>
          <w:szCs w:val="20"/>
          <w:lang w:eastAsia="fr-FR"/>
        </w:rPr>
        <w:t>QE28.3</w:t>
      </w:r>
      <w:r w:rsidRPr="00057269">
        <w:rPr>
          <w:rFonts w:ascii="Georgia" w:eastAsia="Times New Roman" w:hAnsi="Georgia" w:cstheme="minorHAnsi"/>
          <w:color w:val="000000"/>
          <w:sz w:val="20"/>
          <w:szCs w:val="20"/>
          <w:lang w:eastAsia="fr-FR"/>
        </w:rPr>
        <w:t xml:space="preserve"> Dans quelle mesure les obstacles à leur atteinte ont-ils été identifiés et surmontés ?</w:t>
      </w:r>
    </w:p>
    <w:p w14:paraId="3B5503AB" w14:textId="77777777" w:rsidR="0026617B" w:rsidRPr="00057269" w:rsidRDefault="0026617B" w:rsidP="0026617B">
      <w:pPr>
        <w:rPr>
          <w:rFonts w:ascii="Georgia" w:eastAsia="Times New Roman" w:hAnsi="Georgia" w:cstheme="minorHAnsi"/>
          <w:b/>
          <w:bCs/>
          <w:color w:val="000000"/>
          <w:sz w:val="20"/>
          <w:szCs w:val="20"/>
          <w:highlight w:val="yellow"/>
          <w:lang w:eastAsia="fr-FR"/>
        </w:rPr>
      </w:pPr>
    </w:p>
    <w:p w14:paraId="477A8340" w14:textId="77777777" w:rsidR="0026617B" w:rsidRPr="00057269" w:rsidRDefault="0026617B" w:rsidP="0026617B">
      <w:pPr>
        <w:rPr>
          <w:rFonts w:ascii="Georgia" w:eastAsia="Times New Roman" w:hAnsi="Georgia" w:cstheme="minorHAnsi"/>
          <w:b/>
          <w:bCs/>
          <w:sz w:val="20"/>
          <w:szCs w:val="20"/>
          <w:lang w:val="fr-CM" w:eastAsia="fr-CM"/>
        </w:rPr>
      </w:pPr>
      <w:r w:rsidRPr="00057269">
        <w:rPr>
          <w:rFonts w:ascii="Georgia" w:eastAsia="Times New Roman" w:hAnsi="Georgia" w:cstheme="minorHAnsi"/>
          <w:b/>
          <w:bCs/>
          <w:sz w:val="20"/>
          <w:szCs w:val="20"/>
          <w:lang w:val="fr-CM" w:eastAsia="fr-CM"/>
        </w:rPr>
        <w:br w:type="page"/>
      </w:r>
    </w:p>
    <w:p w14:paraId="4209F6B5" w14:textId="77777777" w:rsidR="0026617B" w:rsidRPr="00057269" w:rsidRDefault="0026617B" w:rsidP="0026617B">
      <w:pPr>
        <w:pStyle w:val="Heading3"/>
        <w:rPr>
          <w:rFonts w:ascii="Georgia" w:hAnsi="Georgia"/>
          <w:lang w:eastAsia="fr-CM"/>
        </w:rPr>
      </w:pPr>
      <w:bookmarkStart w:id="173" w:name="_Toc130716791"/>
      <w:bookmarkStart w:id="174" w:name="_Toc131038761"/>
      <w:r w:rsidRPr="00057269">
        <w:rPr>
          <w:rFonts w:ascii="Georgia" w:hAnsi="Georgia"/>
          <w:lang w:eastAsia="fr-CM"/>
        </w:rPr>
        <w:t>Outil 05 : GUIDE D’ENTRETIEN POUR LES LEADERS COMMUNAUTAIRES</w:t>
      </w:r>
      <w:bookmarkEnd w:id="173"/>
      <w:bookmarkEnd w:id="174"/>
      <w:r w:rsidRPr="00057269">
        <w:rPr>
          <w:rFonts w:ascii="Georgia" w:hAnsi="Georgia"/>
          <w:lang w:eastAsia="fr-CM"/>
        </w:rPr>
        <w:t xml:space="preserve"> </w:t>
      </w:r>
    </w:p>
    <w:p w14:paraId="134A4A09" w14:textId="77777777" w:rsidR="0026617B" w:rsidRPr="00057269" w:rsidRDefault="0026617B" w:rsidP="0026617B">
      <w:pPr>
        <w:spacing w:line="276" w:lineRule="auto"/>
        <w:rPr>
          <w:rFonts w:ascii="Georgia" w:eastAsia="Times New Roman" w:hAnsi="Georgia" w:cstheme="minorHAnsi"/>
          <w:sz w:val="20"/>
          <w:szCs w:val="20"/>
          <w:lang w:val="fr-CM" w:eastAsia="fr-CM"/>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26617B" w:rsidRPr="00057269" w14:paraId="661CE958" w14:textId="77777777" w:rsidTr="00603EC6">
        <w:tc>
          <w:tcPr>
            <w:tcW w:w="9016" w:type="dxa"/>
            <w:tcBorders>
              <w:top w:val="single" w:sz="4" w:space="0" w:color="0070C0"/>
              <w:left w:val="single" w:sz="4" w:space="0" w:color="0070C0"/>
              <w:bottom w:val="single" w:sz="4" w:space="0" w:color="0070C0"/>
              <w:right w:val="single" w:sz="4" w:space="0" w:color="0070C0"/>
            </w:tcBorders>
            <w:shd w:val="clear" w:color="auto" w:fill="ECF2FA"/>
          </w:tcPr>
          <w:p w14:paraId="2406EB4D" w14:textId="77777777" w:rsidR="0026617B" w:rsidRPr="00057269" w:rsidRDefault="0026617B" w:rsidP="00603EC6">
            <w:pPr>
              <w:pStyle w:val="BodyText"/>
              <w:spacing w:line="240" w:lineRule="auto"/>
              <w:rPr>
                <w:rFonts w:eastAsiaTheme="minorHAnsi" w:cs="Tahoma"/>
                <w:b/>
                <w:bCs/>
                <w:color w:val="0070C0"/>
                <w:sz w:val="20"/>
                <w:szCs w:val="20"/>
                <w:lang w:val="fr-FR"/>
              </w:rPr>
            </w:pPr>
            <w:r w:rsidRPr="00057269">
              <w:rPr>
                <w:rFonts w:cs="Tahoma"/>
                <w:b/>
                <w:bCs/>
                <w:color w:val="0070C0"/>
                <w:sz w:val="20"/>
                <w:szCs w:val="20"/>
                <w:lang w:val="fr-FR"/>
              </w:rPr>
              <w:t>Formulaire de consentement éclairé</w:t>
            </w:r>
          </w:p>
          <w:p w14:paraId="387DAD02" w14:textId="16C8F7C7" w:rsidR="0026617B" w:rsidRPr="00057269" w:rsidRDefault="0026617B" w:rsidP="00603EC6">
            <w:pPr>
              <w:adjustRightInd w:val="0"/>
              <w:rPr>
                <w:rFonts w:ascii="Georgia" w:hAnsi="Georgia"/>
                <w:sz w:val="20"/>
                <w:szCs w:val="20"/>
                <w:lang w:val="fr-FR"/>
              </w:rPr>
            </w:pPr>
            <w:r w:rsidRPr="00057269">
              <w:rPr>
                <w:rFonts w:ascii="Georgia" w:hAnsi="Georgia" w:cs="Tahoma"/>
                <w:color w:val="000000"/>
                <w:sz w:val="20"/>
                <w:szCs w:val="20"/>
                <w:lang w:val="fr-FR"/>
              </w:rPr>
              <w:t xml:space="preserve">Je m'appelle (Nom &amp; Prénom). Je suis là dans le cadre de l'évaluation </w:t>
            </w:r>
            <w:r w:rsidRPr="00057269">
              <w:rPr>
                <w:rFonts w:ascii="Georgia" w:eastAsia="Times New Roman" w:hAnsi="Georgia" w:cstheme="minorHAnsi"/>
                <w:bCs/>
                <w:sz w:val="20"/>
                <w:szCs w:val="20"/>
                <w:lang w:val="fr-CM" w:eastAsia="fr-CM"/>
              </w:rPr>
              <w:t>de la réponse de l’UNICEF à la crise Humanitaire au Sahel Centre entre 2019 et 202</w:t>
            </w:r>
            <w:r w:rsidR="00D959A8">
              <w:rPr>
                <w:rFonts w:ascii="Georgia" w:eastAsia="Times New Roman" w:hAnsi="Georgia" w:cstheme="minorHAnsi"/>
                <w:bCs/>
                <w:sz w:val="20"/>
                <w:szCs w:val="20"/>
                <w:lang w:val="fr-CM" w:eastAsia="fr-CM"/>
              </w:rPr>
              <w:t>1</w:t>
            </w:r>
            <w:r w:rsidRPr="00057269">
              <w:rPr>
                <w:rFonts w:ascii="Georgia" w:hAnsi="Georgia" w:cs="Tahoma"/>
                <w:color w:val="000000"/>
                <w:sz w:val="20"/>
                <w:szCs w:val="20"/>
                <w:lang w:val="fr-FR"/>
              </w:rPr>
              <w:t xml:space="preserve">. Cette évaluation est réalisée par le Cabinet d'Etudes "Associés en Management public et Développement" (AMD International), que je représente. Je voudrais m'entretenir avec vous sur ce sujet. Cette évaluation vise </w:t>
            </w:r>
            <w:r w:rsidRPr="00057269">
              <w:rPr>
                <w:rFonts w:ascii="Georgia" w:hAnsi="Georgia"/>
                <w:sz w:val="20"/>
                <w:szCs w:val="20"/>
                <w:lang w:val="fr-FR"/>
              </w:rPr>
              <w:t>à faire le bilan de l’état de la mise en œuvre des activités et des réalisations faites dans la cadre de la réponse humanitaire depuis 2019.</w:t>
            </w:r>
          </w:p>
          <w:p w14:paraId="4862FCDE" w14:textId="77777777" w:rsidR="0026617B" w:rsidRPr="00057269" w:rsidRDefault="0026617B" w:rsidP="00603EC6">
            <w:pPr>
              <w:adjustRightInd w:val="0"/>
              <w:rPr>
                <w:rFonts w:ascii="Georgia" w:hAnsi="Georgia"/>
                <w:sz w:val="20"/>
                <w:szCs w:val="20"/>
                <w:lang w:val="fr-FR"/>
              </w:rPr>
            </w:pPr>
          </w:p>
          <w:p w14:paraId="188BB402" w14:textId="77777777" w:rsidR="0026617B" w:rsidRPr="00057269" w:rsidRDefault="0026617B" w:rsidP="00603EC6">
            <w:pPr>
              <w:adjustRightInd w:val="0"/>
              <w:rPr>
                <w:rFonts w:ascii="Georgia" w:hAnsi="Georgia" w:cs="Tahoma"/>
                <w:sz w:val="20"/>
                <w:szCs w:val="20"/>
                <w:lang w:val="fr-FR"/>
              </w:rPr>
            </w:pPr>
            <w:r w:rsidRPr="00057269">
              <w:rPr>
                <w:rFonts w:ascii="Georgia" w:hAnsi="Georgia" w:cs="Tahoma"/>
                <w:sz w:val="20"/>
                <w:szCs w:val="20"/>
                <w:lang w:val="fr-FR"/>
              </w:rPr>
              <w:t xml:space="preserve">Votre participation à cette évaluation est importante et permettrait de fournir des preuves sur les résultats de la mise en œuvre en des activités. Votre participation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42855EA8" w14:textId="77777777" w:rsidR="0026617B" w:rsidRPr="00057269" w:rsidRDefault="0026617B" w:rsidP="00603EC6">
            <w:pPr>
              <w:adjustRightInd w:val="0"/>
              <w:rPr>
                <w:rFonts w:ascii="Georgia" w:hAnsi="Georgia" w:cs="Tahoma"/>
                <w:sz w:val="20"/>
                <w:szCs w:val="20"/>
                <w:lang w:val="fr-FR"/>
              </w:rPr>
            </w:pPr>
            <w:r w:rsidRPr="00057269">
              <w:rPr>
                <w:rFonts w:ascii="Georgia" w:hAnsi="Georgia" w:cs="Tahoma"/>
                <w:sz w:val="20"/>
                <w:szCs w:val="20"/>
                <w:lang w:val="fr-FR"/>
              </w:rPr>
              <w:t xml:space="preserve">Les données recueillies resteront confidentielles et ne serviront uniquement qu'à l'objet de la présente évaluation. Les points de discussions ne doivent pas être communiqués à une personne extérieure au groupe. Nos échanges dureront environ 1 h à 1 h 30. Je sollicite votre accord de principe pour commencer l'interview si vous acceptez de participer à cette enquête. </w:t>
            </w:r>
          </w:p>
          <w:p w14:paraId="118D3A23" w14:textId="77777777" w:rsidR="0026617B" w:rsidRPr="00057269" w:rsidRDefault="0026617B" w:rsidP="00603EC6">
            <w:pPr>
              <w:adjustRightInd w:val="0"/>
              <w:rPr>
                <w:rFonts w:ascii="Georgia" w:hAnsi="Georgia" w:cs="Tahoma"/>
                <w:sz w:val="20"/>
                <w:szCs w:val="20"/>
                <w:lang w:val="fr-FR"/>
              </w:rPr>
            </w:pPr>
            <w:r w:rsidRPr="00057269">
              <w:rPr>
                <w:rFonts w:ascii="Georgia" w:hAnsi="Georgia" w:cs="Tahoma"/>
                <w:sz w:val="20"/>
                <w:szCs w:val="20"/>
                <w:lang w:val="fr-FR"/>
              </w:rPr>
              <w:t>Je sollicite votre accord de principe pour commencer l'interview si vous acceptez de participer à cette enquête.</w:t>
            </w: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26617B" w:rsidRPr="00057269" w14:paraId="308DC7FF" w14:textId="77777777" w:rsidTr="00603EC6">
              <w:tc>
                <w:tcPr>
                  <w:tcW w:w="4395" w:type="dxa"/>
                  <w:hideMark/>
                </w:tcPr>
                <w:p w14:paraId="71FC01CA"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Je soussigné(e), Monsieur / Madame ………</w:t>
                  </w:r>
                </w:p>
              </w:tc>
              <w:tc>
                <w:tcPr>
                  <w:tcW w:w="4389" w:type="dxa"/>
                  <w:hideMark/>
                </w:tcPr>
                <w:p w14:paraId="6BDDA19C"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w:t>
                  </w:r>
                </w:p>
              </w:tc>
            </w:tr>
            <w:tr w:rsidR="0026617B" w:rsidRPr="00057269" w14:paraId="29247FA9" w14:textId="77777777" w:rsidTr="00603EC6">
              <w:tc>
                <w:tcPr>
                  <w:tcW w:w="4395" w:type="dxa"/>
                  <w:hideMark/>
                </w:tcPr>
                <w:p w14:paraId="4A3E51E2"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Localité :</w:t>
                  </w:r>
                </w:p>
              </w:tc>
              <w:tc>
                <w:tcPr>
                  <w:tcW w:w="4389" w:type="dxa"/>
                </w:tcPr>
                <w:p w14:paraId="53D8398C" w14:textId="77777777" w:rsidR="0026617B" w:rsidRPr="00057269" w:rsidRDefault="0026617B" w:rsidP="00603EC6">
                  <w:pPr>
                    <w:adjustRightInd w:val="0"/>
                    <w:rPr>
                      <w:rFonts w:ascii="Georgia" w:hAnsi="Georgia" w:cs="Tahoma"/>
                      <w:color w:val="000000"/>
                      <w:sz w:val="20"/>
                      <w:szCs w:val="20"/>
                      <w:lang w:val="fr-FR"/>
                    </w:rPr>
                  </w:pPr>
                </w:p>
              </w:tc>
            </w:tr>
            <w:tr w:rsidR="0026617B" w:rsidRPr="00057269" w14:paraId="580EC900" w14:textId="77777777" w:rsidTr="00603EC6">
              <w:tc>
                <w:tcPr>
                  <w:tcW w:w="4395" w:type="dxa"/>
                  <w:hideMark/>
                </w:tcPr>
                <w:p w14:paraId="78423B07"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Fonction :</w:t>
                  </w:r>
                </w:p>
              </w:tc>
              <w:tc>
                <w:tcPr>
                  <w:tcW w:w="4389" w:type="dxa"/>
                </w:tcPr>
                <w:p w14:paraId="1FDF6412" w14:textId="77777777" w:rsidR="0026617B" w:rsidRPr="00057269" w:rsidRDefault="0026617B" w:rsidP="00603EC6">
                  <w:pPr>
                    <w:adjustRightInd w:val="0"/>
                    <w:rPr>
                      <w:rFonts w:ascii="Georgia" w:hAnsi="Georgia" w:cs="Tahoma"/>
                      <w:color w:val="000000"/>
                      <w:sz w:val="20"/>
                      <w:szCs w:val="20"/>
                      <w:lang w:val="fr-FR"/>
                    </w:rPr>
                  </w:pPr>
                </w:p>
              </w:tc>
            </w:tr>
            <w:tr w:rsidR="0026617B" w:rsidRPr="00057269" w14:paraId="24B4A63C" w14:textId="77777777" w:rsidTr="00603EC6">
              <w:tc>
                <w:tcPr>
                  <w:tcW w:w="4395" w:type="dxa"/>
                  <w:hideMark/>
                </w:tcPr>
                <w:p w14:paraId="4A41E342"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Structure :</w:t>
                  </w:r>
                </w:p>
              </w:tc>
              <w:tc>
                <w:tcPr>
                  <w:tcW w:w="4389" w:type="dxa"/>
                </w:tcPr>
                <w:p w14:paraId="5CB84825" w14:textId="77777777" w:rsidR="0026617B" w:rsidRPr="00057269" w:rsidRDefault="0026617B" w:rsidP="00603EC6">
                  <w:pPr>
                    <w:adjustRightInd w:val="0"/>
                    <w:rPr>
                      <w:rFonts w:ascii="Georgia" w:hAnsi="Georgia" w:cs="Tahoma"/>
                      <w:color w:val="000000"/>
                      <w:sz w:val="20"/>
                      <w:szCs w:val="20"/>
                      <w:lang w:val="fr-FR"/>
                    </w:rPr>
                  </w:pPr>
                </w:p>
              </w:tc>
            </w:tr>
            <w:tr w:rsidR="0026617B" w:rsidRPr="00057269" w14:paraId="38B09187" w14:textId="77777777" w:rsidTr="00603EC6">
              <w:tc>
                <w:tcPr>
                  <w:tcW w:w="4395" w:type="dxa"/>
                  <w:hideMark/>
                </w:tcPr>
                <w:p w14:paraId="415A09C3"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Contact :</w:t>
                  </w:r>
                </w:p>
              </w:tc>
              <w:tc>
                <w:tcPr>
                  <w:tcW w:w="4389" w:type="dxa"/>
                </w:tcPr>
                <w:p w14:paraId="36355FFF" w14:textId="77777777" w:rsidR="0026617B" w:rsidRPr="00057269" w:rsidRDefault="0026617B" w:rsidP="00603EC6">
                  <w:pPr>
                    <w:adjustRightInd w:val="0"/>
                    <w:rPr>
                      <w:rFonts w:ascii="Georgia" w:hAnsi="Georgia" w:cs="Tahoma"/>
                      <w:color w:val="000000"/>
                      <w:sz w:val="20"/>
                      <w:szCs w:val="20"/>
                      <w:lang w:val="fr-FR"/>
                    </w:rPr>
                  </w:pPr>
                </w:p>
              </w:tc>
            </w:tr>
          </w:tbl>
          <w:p w14:paraId="68CBC45A" w14:textId="77777777" w:rsidR="0026617B" w:rsidRPr="00057269" w:rsidRDefault="0026617B" w:rsidP="00603EC6">
            <w:pPr>
              <w:rPr>
                <w:rFonts w:ascii="Georgia" w:hAnsi="Georgia" w:cs="Tahoma"/>
                <w:sz w:val="20"/>
                <w:szCs w:val="20"/>
                <w:lang w:val="fr-FR"/>
              </w:rPr>
            </w:pPr>
            <w:r w:rsidRPr="00057269">
              <w:rPr>
                <w:rFonts w:ascii="Georgia" w:eastAsia="Times New Roman" w:hAnsi="Georgia" w:cs="Tahoma"/>
                <w:b/>
                <w:bCs/>
                <w:color w:val="000000"/>
                <w:sz w:val="20"/>
                <w:szCs w:val="20"/>
                <w:lang w:val="fr-FR"/>
              </w:rPr>
              <w:t>Considérant,</w:t>
            </w:r>
            <w:r w:rsidRPr="00057269">
              <w:rPr>
                <w:rFonts w:ascii="Georgia" w:eastAsia="Times New Roman" w:hAnsi="Georgia" w:cs="Tahoma"/>
                <w:color w:val="000000"/>
                <w:sz w:val="20"/>
                <w:szCs w:val="20"/>
                <w:lang w:val="fr-FR"/>
              </w:rPr>
              <w:t xml:space="preserve"> l’objectif </w:t>
            </w:r>
            <w:r w:rsidRPr="00057269">
              <w:rPr>
                <w:rFonts w:ascii="Georgia" w:hAnsi="Georgia"/>
                <w:sz w:val="20"/>
                <w:szCs w:val="20"/>
                <w:lang w:val="fr-FR"/>
              </w:rPr>
              <w:t>de faire une analyse de la performance, d’apporter un éclairage sur les avancées de la mise en œuvre de la réponse humanitaire, de capitaliser les leçons apprises, et d’informer la programmation, et la prise de décisions pour la suite de la réponse humanitaire.</w:t>
            </w:r>
          </w:p>
          <w:p w14:paraId="6C38A881" w14:textId="528A0DD1" w:rsidR="0026617B" w:rsidRPr="00057269" w:rsidRDefault="0026617B" w:rsidP="00603EC6">
            <w:pPr>
              <w:rPr>
                <w:rFonts w:ascii="Georgia" w:eastAsia="Times New Roman" w:hAnsi="Georgia" w:cs="Tahoma"/>
                <w:color w:val="000000"/>
                <w:sz w:val="20"/>
                <w:szCs w:val="20"/>
                <w:lang w:val="fr-FR"/>
              </w:rPr>
            </w:pPr>
            <w:r w:rsidRPr="00057269">
              <w:rPr>
                <w:rFonts w:ascii="Georgia" w:eastAsia="Times New Roman" w:hAnsi="Georgia" w:cs="Tahoma"/>
                <w:b/>
                <w:bCs/>
                <w:color w:val="000000"/>
                <w:sz w:val="20"/>
                <w:szCs w:val="20"/>
                <w:lang w:val="fr-FR"/>
              </w:rPr>
              <w:t xml:space="preserve">Considérant, </w:t>
            </w:r>
            <w:r w:rsidRPr="00057269">
              <w:rPr>
                <w:rFonts w:ascii="Georgia" w:eastAsia="Times New Roman" w:hAnsi="Georgia" w:cs="Tahoma"/>
                <w:color w:val="000000"/>
                <w:sz w:val="20"/>
                <w:szCs w:val="20"/>
                <w:lang w:val="fr-FR"/>
              </w:rPr>
              <w:t xml:space="preserve">les principales parties prenantes engagées dans la présente évaluation, le Bureau Régional de l’UNICEF, les Bureaux pays de l’UNICEF, les départements </w:t>
            </w:r>
            <w:r w:rsidR="00D959A8" w:rsidRPr="00057269">
              <w:rPr>
                <w:rFonts w:ascii="Georgia" w:eastAsia="Times New Roman" w:hAnsi="Georgia" w:cs="Tahoma"/>
                <w:color w:val="000000"/>
                <w:sz w:val="20"/>
                <w:szCs w:val="20"/>
                <w:lang w:val="fr-FR"/>
              </w:rPr>
              <w:t>ministériels</w:t>
            </w:r>
            <w:r w:rsidRPr="00057269">
              <w:rPr>
                <w:rFonts w:ascii="Georgia" w:eastAsia="Times New Roman" w:hAnsi="Georgia" w:cs="Tahoma"/>
                <w:color w:val="000000"/>
                <w:sz w:val="20"/>
                <w:szCs w:val="20"/>
                <w:lang w:val="fr-FR"/>
              </w:rPr>
              <w:t>, les collectivités terr</w:t>
            </w:r>
            <w:r w:rsidR="00D959A8">
              <w:rPr>
                <w:rFonts w:ascii="Georgia" w:eastAsia="Times New Roman" w:hAnsi="Georgia" w:cs="Tahoma"/>
                <w:color w:val="000000"/>
                <w:sz w:val="20"/>
                <w:szCs w:val="20"/>
                <w:lang w:val="fr-FR"/>
              </w:rPr>
              <w:t>i</w:t>
            </w:r>
            <w:r w:rsidRPr="00057269">
              <w:rPr>
                <w:rFonts w:ascii="Georgia" w:eastAsia="Times New Roman" w:hAnsi="Georgia" w:cs="Tahoma"/>
                <w:color w:val="000000"/>
                <w:sz w:val="20"/>
                <w:szCs w:val="20"/>
                <w:lang w:val="fr-FR"/>
              </w:rPr>
              <w:t>t</w:t>
            </w:r>
            <w:r w:rsidR="00D959A8">
              <w:rPr>
                <w:rFonts w:ascii="Georgia" w:eastAsia="Times New Roman" w:hAnsi="Georgia" w:cs="Tahoma"/>
                <w:color w:val="000000"/>
                <w:sz w:val="20"/>
                <w:szCs w:val="20"/>
                <w:lang w:val="fr-FR"/>
              </w:rPr>
              <w:t>o</w:t>
            </w:r>
            <w:r w:rsidRPr="00057269">
              <w:rPr>
                <w:rFonts w:ascii="Georgia" w:eastAsia="Times New Roman" w:hAnsi="Georgia" w:cs="Tahoma"/>
                <w:color w:val="000000"/>
                <w:sz w:val="20"/>
                <w:szCs w:val="20"/>
                <w:lang w:val="fr-FR"/>
              </w:rPr>
              <w:t>r</w:t>
            </w:r>
            <w:r w:rsidR="00D959A8">
              <w:rPr>
                <w:rFonts w:ascii="Georgia" w:eastAsia="Times New Roman" w:hAnsi="Georgia" w:cs="Tahoma"/>
                <w:color w:val="000000"/>
                <w:sz w:val="20"/>
                <w:szCs w:val="20"/>
                <w:lang w:val="fr-FR"/>
              </w:rPr>
              <w:t>i</w:t>
            </w:r>
            <w:r w:rsidRPr="00057269">
              <w:rPr>
                <w:rFonts w:ascii="Georgia" w:eastAsia="Times New Roman" w:hAnsi="Georgia" w:cs="Tahoma"/>
                <w:color w:val="000000"/>
                <w:sz w:val="20"/>
                <w:szCs w:val="20"/>
                <w:lang w:val="fr-FR"/>
              </w:rPr>
              <w:t xml:space="preserve">ales et les ONG </w:t>
            </w:r>
            <w:r w:rsidR="00D959A8" w:rsidRPr="00057269">
              <w:rPr>
                <w:rFonts w:ascii="Georgia" w:eastAsia="Times New Roman" w:hAnsi="Georgia" w:cs="Tahoma"/>
                <w:color w:val="000000"/>
                <w:sz w:val="20"/>
                <w:szCs w:val="20"/>
                <w:lang w:val="fr-FR"/>
              </w:rPr>
              <w:t>internationales</w:t>
            </w:r>
            <w:r w:rsidRPr="00057269">
              <w:rPr>
                <w:rFonts w:ascii="Georgia" w:eastAsia="Times New Roman" w:hAnsi="Georgia" w:cs="Tahoma"/>
                <w:color w:val="000000"/>
                <w:sz w:val="20"/>
                <w:szCs w:val="20"/>
                <w:lang w:val="fr-FR"/>
              </w:rPr>
              <w:t xml:space="preserve"> et nationales</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7398"/>
              <w:gridCol w:w="636"/>
              <w:gridCol w:w="766"/>
            </w:tblGrid>
            <w:tr w:rsidR="0026617B" w:rsidRPr="00057269" w14:paraId="5FB7DEEC" w14:textId="77777777" w:rsidTr="00603EC6">
              <w:tc>
                <w:tcPr>
                  <w:tcW w:w="7400" w:type="dxa"/>
                  <w:tcBorders>
                    <w:top w:val="dotted" w:sz="2" w:space="0" w:color="0070C0"/>
                    <w:left w:val="nil"/>
                    <w:bottom w:val="dotted" w:sz="2" w:space="0" w:color="0070C0"/>
                    <w:right w:val="dotted" w:sz="2" w:space="0" w:color="0070C0"/>
                  </w:tcBorders>
                  <w:shd w:val="clear" w:color="auto" w:fill="D9D9D9" w:themeFill="background1" w:themeFillShade="D9"/>
                </w:tcPr>
                <w:p w14:paraId="54A547B6" w14:textId="77777777" w:rsidR="0026617B" w:rsidRPr="00057269" w:rsidRDefault="0026617B" w:rsidP="00603EC6">
                  <w:pPr>
                    <w:autoSpaceDE w:val="0"/>
                    <w:autoSpaceDN w:val="0"/>
                    <w:adjustRightInd w:val="0"/>
                    <w:rPr>
                      <w:rFonts w:ascii="Georgia" w:hAnsi="Georgia" w:cs="Tahoma"/>
                      <w:color w:val="000000"/>
                      <w:sz w:val="20"/>
                      <w:szCs w:val="20"/>
                      <w:lang w:val="fr-FR"/>
                    </w:rPr>
                  </w:pPr>
                </w:p>
              </w:tc>
              <w:tc>
                <w:tcPr>
                  <w:tcW w:w="624" w:type="dxa"/>
                  <w:tcBorders>
                    <w:top w:val="dotted" w:sz="2" w:space="0" w:color="0070C0"/>
                    <w:left w:val="dotted" w:sz="2" w:space="0" w:color="0070C0"/>
                    <w:bottom w:val="dotted" w:sz="2" w:space="0" w:color="0070C0"/>
                    <w:right w:val="dotted" w:sz="2" w:space="0" w:color="0070C0"/>
                  </w:tcBorders>
                  <w:shd w:val="clear" w:color="auto" w:fill="D9D9D9" w:themeFill="background1" w:themeFillShade="D9"/>
                  <w:hideMark/>
                </w:tcPr>
                <w:p w14:paraId="63BCEBDA" w14:textId="77777777" w:rsidR="0026617B" w:rsidRPr="00057269" w:rsidRDefault="0026617B" w:rsidP="00603EC6">
                  <w:pPr>
                    <w:rPr>
                      <w:rFonts w:ascii="Georgia" w:eastAsia="Times New Roman" w:hAnsi="Georgia" w:cs="Tahoma"/>
                      <w:b/>
                      <w:bCs/>
                      <w:color w:val="000000"/>
                      <w:sz w:val="20"/>
                      <w:szCs w:val="20"/>
                    </w:rPr>
                  </w:pPr>
                  <w:r w:rsidRPr="00057269">
                    <w:rPr>
                      <w:rFonts w:ascii="Georgia" w:eastAsia="Times New Roman" w:hAnsi="Georgia" w:cs="Tahoma"/>
                      <w:b/>
                      <w:bCs/>
                      <w:color w:val="000000"/>
                      <w:sz w:val="20"/>
                      <w:szCs w:val="20"/>
                    </w:rPr>
                    <w:t>OUI</w:t>
                  </w:r>
                </w:p>
              </w:tc>
              <w:tc>
                <w:tcPr>
                  <w:tcW w:w="766" w:type="dxa"/>
                  <w:tcBorders>
                    <w:top w:val="dotted" w:sz="2" w:space="0" w:color="0070C0"/>
                    <w:left w:val="dotted" w:sz="2" w:space="0" w:color="0070C0"/>
                    <w:bottom w:val="dotted" w:sz="2" w:space="0" w:color="0070C0"/>
                    <w:right w:val="nil"/>
                  </w:tcBorders>
                  <w:shd w:val="clear" w:color="auto" w:fill="D9D9D9" w:themeFill="background1" w:themeFillShade="D9"/>
                  <w:hideMark/>
                </w:tcPr>
                <w:p w14:paraId="61B1091F" w14:textId="77777777" w:rsidR="0026617B" w:rsidRPr="00057269" w:rsidRDefault="0026617B" w:rsidP="00603EC6">
                  <w:pPr>
                    <w:rPr>
                      <w:rFonts w:ascii="Georgia" w:eastAsia="Times New Roman" w:hAnsi="Georgia" w:cs="Tahoma"/>
                      <w:b/>
                      <w:bCs/>
                      <w:color w:val="000000"/>
                      <w:sz w:val="20"/>
                      <w:szCs w:val="20"/>
                    </w:rPr>
                  </w:pPr>
                  <w:r w:rsidRPr="00057269">
                    <w:rPr>
                      <w:rFonts w:ascii="Georgia" w:eastAsia="Times New Roman" w:hAnsi="Georgia" w:cs="Tahoma"/>
                      <w:b/>
                      <w:bCs/>
                      <w:color w:val="000000"/>
                      <w:sz w:val="20"/>
                      <w:szCs w:val="20"/>
                    </w:rPr>
                    <w:t>NON</w:t>
                  </w:r>
                </w:p>
              </w:tc>
            </w:tr>
            <w:tr w:rsidR="0026617B" w:rsidRPr="00057269" w14:paraId="7A6F0C06" w14:textId="77777777" w:rsidTr="00603EC6">
              <w:tc>
                <w:tcPr>
                  <w:tcW w:w="7400" w:type="dxa"/>
                  <w:tcBorders>
                    <w:top w:val="dotted" w:sz="2" w:space="0" w:color="0070C0"/>
                    <w:left w:val="nil"/>
                    <w:bottom w:val="dotted" w:sz="2" w:space="0" w:color="0070C0"/>
                    <w:right w:val="dotted" w:sz="2" w:space="0" w:color="0070C0"/>
                  </w:tcBorders>
                  <w:hideMark/>
                </w:tcPr>
                <w:p w14:paraId="2BEFFCD2" w14:textId="77777777" w:rsidR="0026617B" w:rsidRPr="00057269" w:rsidRDefault="0026617B" w:rsidP="0026617B">
                  <w:pPr>
                    <w:numPr>
                      <w:ilvl w:val="0"/>
                      <w:numId w:val="4"/>
                    </w:numPr>
                    <w:autoSpaceDE w:val="0"/>
                    <w:autoSpaceDN w:val="0"/>
                    <w:adjustRightInd w:val="0"/>
                    <w:spacing w:before="0" w:after="0" w:line="242" w:lineRule="auto"/>
                    <w:contextualSpacing/>
                    <w:rPr>
                      <w:rFonts w:ascii="Georgia" w:eastAsia="Times New Roman" w:hAnsi="Georgia" w:cs="Tahoma"/>
                      <w:color w:val="000000"/>
                      <w:sz w:val="20"/>
                      <w:szCs w:val="20"/>
                      <w:lang w:val="fr-FR"/>
                    </w:rPr>
                  </w:pPr>
                  <w:r w:rsidRPr="00057269">
                    <w:rPr>
                      <w:rFonts w:ascii="Georgia" w:hAnsi="Georgia" w:cs="Tahoma"/>
                      <w:color w:val="000000"/>
                      <w:sz w:val="20"/>
                      <w:szCs w:val="20"/>
                      <w:lang w:val="fr-FR"/>
                    </w:rPr>
                    <w:t>Je marque mon consentement éclairé pour participer à l’évaluation ;</w:t>
                  </w:r>
                </w:p>
              </w:tc>
              <w:tc>
                <w:tcPr>
                  <w:tcW w:w="624" w:type="dxa"/>
                  <w:tcBorders>
                    <w:top w:val="dotted" w:sz="2" w:space="0" w:color="0070C0"/>
                    <w:left w:val="dotted" w:sz="2" w:space="0" w:color="0070C0"/>
                    <w:bottom w:val="dotted" w:sz="2" w:space="0" w:color="0070C0"/>
                    <w:right w:val="dotted" w:sz="2" w:space="0" w:color="0070C0"/>
                  </w:tcBorders>
                </w:tcPr>
                <w:p w14:paraId="30C2CC26" w14:textId="77777777" w:rsidR="0026617B" w:rsidRPr="00057269" w:rsidRDefault="0026617B" w:rsidP="00603EC6">
                  <w:pPr>
                    <w:rPr>
                      <w:rFonts w:ascii="Georgia" w:eastAsia="Times New Roman" w:hAnsi="Georgia"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3C1E88B3" w14:textId="77777777" w:rsidR="0026617B" w:rsidRPr="00057269" w:rsidRDefault="0026617B" w:rsidP="00603EC6">
                  <w:pPr>
                    <w:rPr>
                      <w:rFonts w:ascii="Georgia" w:eastAsia="Times New Roman" w:hAnsi="Georgia" w:cs="Tahoma"/>
                      <w:color w:val="000000"/>
                      <w:sz w:val="20"/>
                      <w:szCs w:val="20"/>
                      <w:lang w:val="fr-FR"/>
                    </w:rPr>
                  </w:pPr>
                </w:p>
              </w:tc>
            </w:tr>
            <w:tr w:rsidR="0026617B" w:rsidRPr="00057269" w14:paraId="13066467" w14:textId="77777777" w:rsidTr="00603EC6">
              <w:tc>
                <w:tcPr>
                  <w:tcW w:w="7400" w:type="dxa"/>
                  <w:tcBorders>
                    <w:top w:val="dotted" w:sz="2" w:space="0" w:color="0070C0"/>
                    <w:left w:val="nil"/>
                    <w:bottom w:val="dotted" w:sz="2" w:space="0" w:color="0070C0"/>
                    <w:right w:val="dotted" w:sz="2" w:space="0" w:color="0070C0"/>
                  </w:tcBorders>
                  <w:hideMark/>
                </w:tcPr>
                <w:p w14:paraId="112D2995" w14:textId="77777777" w:rsidR="0026617B" w:rsidRPr="00057269" w:rsidRDefault="0026617B" w:rsidP="0026617B">
                  <w:pPr>
                    <w:numPr>
                      <w:ilvl w:val="0"/>
                      <w:numId w:val="4"/>
                    </w:numPr>
                    <w:autoSpaceDE w:val="0"/>
                    <w:autoSpaceDN w:val="0"/>
                    <w:adjustRightInd w:val="0"/>
                    <w:spacing w:before="0" w:after="0" w:line="242" w:lineRule="auto"/>
                    <w:contextualSpacing/>
                    <w:rPr>
                      <w:rFonts w:ascii="Georgia" w:hAnsi="Georgia" w:cs="Tahoma"/>
                      <w:color w:val="000000"/>
                      <w:sz w:val="20"/>
                      <w:szCs w:val="20"/>
                      <w:lang w:val="fr-FR"/>
                    </w:rPr>
                  </w:pPr>
                  <w:r w:rsidRPr="00057269">
                    <w:rPr>
                      <w:rFonts w:ascii="Georgia" w:hAnsi="Georgia" w:cs="Tahoma"/>
                      <w:color w:val="000000"/>
                      <w:sz w:val="20"/>
                      <w:szCs w:val="20"/>
                      <w:lang w:val="fr-FR"/>
                    </w:rPr>
                    <w:t>Je marque mon consentement éclairé pour l’enregistrement de l’entretien</w:t>
                  </w:r>
                </w:p>
              </w:tc>
              <w:tc>
                <w:tcPr>
                  <w:tcW w:w="624" w:type="dxa"/>
                  <w:tcBorders>
                    <w:top w:val="dotted" w:sz="2" w:space="0" w:color="0070C0"/>
                    <w:left w:val="dotted" w:sz="2" w:space="0" w:color="0070C0"/>
                    <w:bottom w:val="dotted" w:sz="2" w:space="0" w:color="0070C0"/>
                    <w:right w:val="dotted" w:sz="2" w:space="0" w:color="0070C0"/>
                  </w:tcBorders>
                </w:tcPr>
                <w:p w14:paraId="0CA10615" w14:textId="77777777" w:rsidR="0026617B" w:rsidRPr="00057269" w:rsidRDefault="0026617B" w:rsidP="00603EC6">
                  <w:pPr>
                    <w:rPr>
                      <w:rFonts w:ascii="Georgia" w:eastAsia="Times New Roman" w:hAnsi="Georgia"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18731C03" w14:textId="77777777" w:rsidR="0026617B" w:rsidRPr="00057269" w:rsidRDefault="0026617B" w:rsidP="00603EC6">
                  <w:pPr>
                    <w:rPr>
                      <w:rFonts w:ascii="Georgia" w:eastAsia="Times New Roman" w:hAnsi="Georgia" w:cs="Tahoma"/>
                      <w:color w:val="000000"/>
                      <w:sz w:val="20"/>
                      <w:szCs w:val="20"/>
                      <w:lang w:val="fr-FR"/>
                    </w:rPr>
                  </w:pPr>
                </w:p>
              </w:tc>
            </w:tr>
            <w:tr w:rsidR="0026617B" w:rsidRPr="00057269" w14:paraId="0FE127C6" w14:textId="77777777" w:rsidTr="00603EC6">
              <w:tc>
                <w:tcPr>
                  <w:tcW w:w="7400" w:type="dxa"/>
                  <w:tcBorders>
                    <w:top w:val="dotted" w:sz="2" w:space="0" w:color="0070C0"/>
                    <w:left w:val="nil"/>
                    <w:bottom w:val="dotted" w:sz="2" w:space="0" w:color="0070C0"/>
                    <w:right w:val="dotted" w:sz="2" w:space="0" w:color="0070C0"/>
                  </w:tcBorders>
                  <w:hideMark/>
                </w:tcPr>
                <w:p w14:paraId="77467791" w14:textId="77777777" w:rsidR="0026617B" w:rsidRPr="00057269" w:rsidRDefault="0026617B" w:rsidP="0026617B">
                  <w:pPr>
                    <w:numPr>
                      <w:ilvl w:val="0"/>
                      <w:numId w:val="4"/>
                    </w:numPr>
                    <w:autoSpaceDE w:val="0"/>
                    <w:autoSpaceDN w:val="0"/>
                    <w:adjustRightInd w:val="0"/>
                    <w:spacing w:before="0" w:after="0" w:line="242" w:lineRule="auto"/>
                    <w:contextualSpacing/>
                    <w:rPr>
                      <w:rFonts w:ascii="Georgia" w:eastAsia="Times New Roman" w:hAnsi="Georgia" w:cs="Tahoma"/>
                      <w:color w:val="000000"/>
                      <w:sz w:val="20"/>
                      <w:szCs w:val="20"/>
                      <w:lang w:val="fr-FR"/>
                    </w:rPr>
                  </w:pPr>
                  <w:r w:rsidRPr="00057269">
                    <w:rPr>
                      <w:rFonts w:ascii="Georgia" w:hAnsi="Georgia" w:cs="Tahoma"/>
                      <w:color w:val="000000"/>
                      <w:sz w:val="20"/>
                      <w:szCs w:val="20"/>
                      <w:lang w:val="fr-FR"/>
                    </w:rPr>
                    <w:t xml:space="preserve">J’accepte la prise de photos </w:t>
                  </w:r>
                </w:p>
              </w:tc>
              <w:tc>
                <w:tcPr>
                  <w:tcW w:w="624" w:type="dxa"/>
                  <w:tcBorders>
                    <w:top w:val="dotted" w:sz="2" w:space="0" w:color="0070C0"/>
                    <w:left w:val="dotted" w:sz="2" w:space="0" w:color="0070C0"/>
                    <w:bottom w:val="dotted" w:sz="2" w:space="0" w:color="0070C0"/>
                    <w:right w:val="dotted" w:sz="2" w:space="0" w:color="0070C0"/>
                  </w:tcBorders>
                </w:tcPr>
                <w:p w14:paraId="6565DFB3" w14:textId="77777777" w:rsidR="0026617B" w:rsidRPr="00057269" w:rsidRDefault="0026617B" w:rsidP="00603EC6">
                  <w:pPr>
                    <w:rPr>
                      <w:rFonts w:ascii="Georgia" w:eastAsia="Times New Roman" w:hAnsi="Georgia"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1043B0C5" w14:textId="77777777" w:rsidR="0026617B" w:rsidRPr="00057269" w:rsidRDefault="0026617B" w:rsidP="00603EC6">
                  <w:pPr>
                    <w:rPr>
                      <w:rFonts w:ascii="Georgia" w:eastAsia="Times New Roman" w:hAnsi="Georgia" w:cs="Tahoma"/>
                      <w:color w:val="000000"/>
                      <w:sz w:val="20"/>
                      <w:szCs w:val="20"/>
                      <w:lang w:val="fr-FR"/>
                    </w:rPr>
                  </w:pPr>
                </w:p>
              </w:tc>
            </w:tr>
          </w:tbl>
          <w:p w14:paraId="4BBF7EDE"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Ces dispositions sont portées à ma connaissance, dans le cadre de l’application de la législation relative au respect de la vie privée.</w:t>
            </w:r>
          </w:p>
          <w:p w14:paraId="0C72DD5F"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J’accorde cette autorisation à titre gracieux.</w:t>
            </w:r>
          </w:p>
          <w:p w14:paraId="2DA34D5F"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 xml:space="preserve">En cas de besoin, pour poser d’éventuelles questions ou plaintes, merci de : </w:t>
            </w:r>
          </w:p>
          <w:p w14:paraId="6CDBF067" w14:textId="77777777" w:rsidR="0026617B" w:rsidRPr="00057269" w:rsidRDefault="0026617B" w:rsidP="00AE563F">
            <w:pPr>
              <w:pStyle w:val="ListParagraph"/>
              <w:numPr>
                <w:ilvl w:val="0"/>
                <w:numId w:val="34"/>
              </w:numPr>
              <w:adjustRightInd w:val="0"/>
              <w:spacing w:before="0" w:after="0" w:line="242" w:lineRule="auto"/>
              <w:rPr>
                <w:rFonts w:ascii="Georgia" w:hAnsi="Georgia" w:cs="Tahoma"/>
                <w:color w:val="000000"/>
                <w:sz w:val="20"/>
                <w:szCs w:val="20"/>
                <w:lang w:val="fr-FR"/>
              </w:rPr>
            </w:pPr>
            <w:r w:rsidRPr="00057269">
              <w:rPr>
                <w:rFonts w:ascii="Georgia" w:hAnsi="Georgia" w:cs="Tahoma"/>
                <w:color w:val="000000"/>
                <w:sz w:val="20"/>
                <w:szCs w:val="20"/>
                <w:lang w:val="fr-FR"/>
              </w:rPr>
              <w:t xml:space="preserve">Me joindre au [xx xx xx xx] ; </w:t>
            </w:r>
          </w:p>
          <w:p w14:paraId="4CA296C7" w14:textId="77777777" w:rsidR="0026617B" w:rsidRPr="00057269" w:rsidRDefault="0026617B" w:rsidP="00AE563F">
            <w:pPr>
              <w:pStyle w:val="ListParagraph"/>
              <w:numPr>
                <w:ilvl w:val="0"/>
                <w:numId w:val="34"/>
              </w:numPr>
              <w:adjustRightInd w:val="0"/>
              <w:spacing w:before="0" w:after="0" w:line="242" w:lineRule="auto"/>
              <w:rPr>
                <w:rFonts w:ascii="Georgia" w:hAnsi="Georgia" w:cs="Tahoma"/>
                <w:color w:val="000000"/>
                <w:sz w:val="20"/>
                <w:szCs w:val="20"/>
                <w:lang w:val="fr-FR"/>
              </w:rPr>
            </w:pPr>
            <w:r w:rsidRPr="00057269">
              <w:rPr>
                <w:rFonts w:ascii="Georgia" w:hAnsi="Georgia" w:cs="Tahoma"/>
                <w:color w:val="000000"/>
                <w:sz w:val="20"/>
                <w:szCs w:val="20"/>
                <w:lang w:val="fr-FR"/>
              </w:rPr>
              <w:t>Joindre UNICEF au [xx xx xx xx] ;</w:t>
            </w:r>
          </w:p>
          <w:p w14:paraId="147F37C6" w14:textId="77777777" w:rsidR="0026617B" w:rsidRPr="00057269" w:rsidRDefault="0026617B" w:rsidP="00603EC6">
            <w:pPr>
              <w:tabs>
                <w:tab w:val="left" w:pos="5954"/>
              </w:tabs>
              <w:adjustRightInd w:val="0"/>
              <w:jc w:val="right"/>
              <w:rPr>
                <w:rFonts w:ascii="Georgia" w:hAnsi="Georgia" w:cs="Tahoma"/>
                <w:color w:val="000000"/>
                <w:sz w:val="20"/>
                <w:szCs w:val="20"/>
                <w:lang w:val="fr-FR"/>
              </w:rPr>
            </w:pPr>
            <w:r w:rsidRPr="00057269">
              <w:rPr>
                <w:rFonts w:ascii="Georgia" w:hAnsi="Georgia" w:cs="Tahoma"/>
                <w:color w:val="000000"/>
                <w:sz w:val="20"/>
                <w:szCs w:val="20"/>
                <w:lang w:val="fr-FR"/>
              </w:rPr>
              <w:t xml:space="preserve">Fait à :………………………….. </w:t>
            </w:r>
          </w:p>
          <w:p w14:paraId="6F8B547C" w14:textId="77777777" w:rsidR="0026617B" w:rsidRPr="00057269" w:rsidRDefault="0026617B" w:rsidP="00603EC6">
            <w:pPr>
              <w:tabs>
                <w:tab w:val="left" w:pos="5954"/>
              </w:tabs>
              <w:adjustRightInd w:val="0"/>
              <w:jc w:val="right"/>
              <w:rPr>
                <w:rFonts w:ascii="Georgia" w:hAnsi="Georgia" w:cs="Tahoma"/>
                <w:color w:val="000000"/>
                <w:sz w:val="20"/>
                <w:szCs w:val="20"/>
                <w:lang w:val="fr-FR"/>
              </w:rPr>
            </w:pPr>
            <w:r w:rsidRPr="00057269">
              <w:rPr>
                <w:rFonts w:ascii="Georgia" w:hAnsi="Georgia" w:cs="Tahoma"/>
                <w:color w:val="000000"/>
                <w:sz w:val="20"/>
                <w:szCs w:val="20"/>
                <w:lang w:val="fr-FR"/>
              </w:rPr>
              <w:t>le : ………………………………</w:t>
            </w:r>
          </w:p>
          <w:p w14:paraId="4F3503AB" w14:textId="77777777" w:rsidR="0026617B" w:rsidRPr="00057269" w:rsidRDefault="0026617B" w:rsidP="00603EC6">
            <w:pPr>
              <w:adjustRightInd w:val="0"/>
              <w:jc w:val="right"/>
              <w:rPr>
                <w:rFonts w:ascii="Georgia" w:hAnsi="Georgia" w:cs="Tahoma"/>
                <w:color w:val="000000"/>
                <w:sz w:val="20"/>
                <w:szCs w:val="20"/>
                <w:lang w:val="fr-FR"/>
              </w:rPr>
            </w:pPr>
          </w:p>
          <w:p w14:paraId="3FDAA33E" w14:textId="77777777" w:rsidR="0026617B" w:rsidRPr="00057269" w:rsidRDefault="0026617B" w:rsidP="00603EC6">
            <w:pPr>
              <w:adjustRightInd w:val="0"/>
              <w:jc w:val="right"/>
              <w:rPr>
                <w:rFonts w:ascii="Georgia" w:hAnsi="Georgia" w:cs="Tahoma"/>
                <w:color w:val="000000"/>
                <w:sz w:val="20"/>
                <w:szCs w:val="20"/>
                <w:lang w:val="fr-FR"/>
              </w:rPr>
            </w:pPr>
            <w:r w:rsidRPr="00057269">
              <w:rPr>
                <w:rFonts w:ascii="Georgia" w:hAnsi="Georgia" w:cs="Tahoma"/>
                <w:color w:val="000000"/>
                <w:sz w:val="20"/>
                <w:szCs w:val="20"/>
                <w:lang w:val="fr-FR"/>
              </w:rPr>
              <w:t>Pour servir et valoir ce que de droit</w:t>
            </w:r>
          </w:p>
          <w:p w14:paraId="41B55F7C" w14:textId="77777777" w:rsidR="0026617B" w:rsidRPr="00057269" w:rsidRDefault="0026617B" w:rsidP="00603EC6">
            <w:pPr>
              <w:adjustRightInd w:val="0"/>
              <w:jc w:val="right"/>
              <w:rPr>
                <w:rFonts w:ascii="Georgia" w:hAnsi="Georgia" w:cs="Tahoma"/>
                <w:color w:val="000000"/>
                <w:sz w:val="20"/>
                <w:szCs w:val="20"/>
              </w:rPr>
            </w:pPr>
            <w:r w:rsidRPr="00057269">
              <w:rPr>
                <w:rFonts w:ascii="Georgia" w:hAnsi="Georgia" w:cs="Tahoma"/>
                <w:color w:val="000000"/>
                <w:sz w:val="20"/>
                <w:szCs w:val="20"/>
              </w:rPr>
              <w:t>Signature / Empreinte</w:t>
            </w:r>
          </w:p>
        </w:tc>
      </w:tr>
    </w:tbl>
    <w:p w14:paraId="7E30B1E0" w14:textId="77777777" w:rsidR="0026617B" w:rsidRPr="00057269" w:rsidRDefault="0026617B" w:rsidP="0026617B">
      <w:pPr>
        <w:rPr>
          <w:rFonts w:ascii="Georgia" w:eastAsia="Times New Roman" w:hAnsi="Georgia" w:cs="Times New Roman"/>
          <w:b/>
          <w:bCs/>
          <w:color w:val="000000"/>
          <w:sz w:val="20"/>
          <w:szCs w:val="20"/>
          <w:lang w:eastAsia="fr-FR"/>
        </w:rPr>
      </w:pPr>
    </w:p>
    <w:p w14:paraId="2D24E792" w14:textId="77777777" w:rsidR="0026617B" w:rsidRPr="00057269" w:rsidRDefault="0026617B" w:rsidP="0026617B">
      <w:pPr>
        <w:rPr>
          <w:rFonts w:ascii="Georgia" w:eastAsia="Times New Roman" w:hAnsi="Georgia" w:cs="Times New Roman"/>
          <w:b/>
          <w:bCs/>
          <w:color w:val="000000"/>
          <w:sz w:val="20"/>
          <w:szCs w:val="20"/>
          <w:lang w:eastAsia="fr-FR"/>
        </w:rPr>
      </w:pPr>
    </w:p>
    <w:p w14:paraId="7BD495FD" w14:textId="77777777" w:rsidR="0026617B" w:rsidRPr="00057269" w:rsidRDefault="0026617B" w:rsidP="0026617B">
      <w:pPr>
        <w:rPr>
          <w:rFonts w:ascii="Georgia" w:eastAsia="Times New Roman" w:hAnsi="Georgia" w:cs="Times New Roman"/>
          <w:b/>
          <w:bCs/>
          <w:color w:val="000000"/>
          <w:sz w:val="20"/>
          <w:szCs w:val="20"/>
          <w:lang w:eastAsia="fr-FR"/>
        </w:rPr>
      </w:pPr>
    </w:p>
    <w:p w14:paraId="258B15D4" w14:textId="77777777" w:rsidR="0026617B" w:rsidRPr="00057269" w:rsidRDefault="0026617B" w:rsidP="0026617B">
      <w:pPr>
        <w:rPr>
          <w:rFonts w:ascii="Georgia" w:eastAsia="Times New Roman" w:hAnsi="Georgia" w:cs="Times New Roman"/>
          <w:b/>
          <w:bCs/>
          <w:color w:val="000000"/>
          <w:sz w:val="20"/>
          <w:szCs w:val="20"/>
          <w:lang w:eastAsia="fr-FR"/>
        </w:rPr>
      </w:pPr>
    </w:p>
    <w:p w14:paraId="63D136DD" w14:textId="77777777"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I. PERTNENCE</w:t>
      </w:r>
    </w:p>
    <w:p w14:paraId="6C3295BF" w14:textId="77777777" w:rsidR="0026617B" w:rsidRPr="00057269" w:rsidRDefault="0026617B" w:rsidP="00AE563F">
      <w:pPr>
        <w:pStyle w:val="ListParagraph"/>
        <w:numPr>
          <w:ilvl w:val="0"/>
          <w:numId w:val="57"/>
        </w:numPr>
        <w:spacing w:before="0" w:after="0"/>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 xml:space="preserve"> Intervention par rapport aux besoins</w:t>
      </w:r>
    </w:p>
    <w:p w14:paraId="6BA7BBF1" w14:textId="77777777" w:rsidR="0026617B" w:rsidRPr="00057269" w:rsidRDefault="0026617B" w:rsidP="0026617B">
      <w:pPr>
        <w:rPr>
          <w:rFonts w:ascii="Georgia" w:eastAsia="Times New Roman" w:hAnsi="Georgia" w:cstheme="minorHAnsi"/>
          <w:color w:val="000000"/>
          <w:sz w:val="20"/>
          <w:szCs w:val="20"/>
          <w:lang w:eastAsia="fr-FR"/>
        </w:rPr>
      </w:pPr>
      <w:r w:rsidRPr="00057269">
        <w:rPr>
          <w:rFonts w:ascii="Georgia" w:eastAsia="Times New Roman" w:hAnsi="Georgia" w:cstheme="minorHAnsi"/>
          <w:b/>
          <w:bCs/>
          <w:color w:val="000000"/>
          <w:sz w:val="20"/>
          <w:szCs w:val="20"/>
          <w:lang w:eastAsia="fr-FR"/>
        </w:rPr>
        <w:t>QE1.2.</w:t>
      </w:r>
      <w:r w:rsidRPr="00057269">
        <w:rPr>
          <w:rFonts w:ascii="Georgia" w:eastAsia="Times New Roman" w:hAnsi="Georgia" w:cstheme="minorHAnsi"/>
          <w:color w:val="000000"/>
          <w:sz w:val="20"/>
          <w:szCs w:val="20"/>
          <w:lang w:eastAsia="fr-FR"/>
        </w:rPr>
        <w:t xml:space="preserve"> De quelle manière la réponse humanitaire a priorisé les besoins selon les perceptions et attentes des populations affectées ? </w:t>
      </w:r>
    </w:p>
    <w:p w14:paraId="1CE1FA9F" w14:textId="77777777" w:rsidR="0026617B" w:rsidRPr="00057269" w:rsidRDefault="0026617B" w:rsidP="0026617B">
      <w:pPr>
        <w:rPr>
          <w:rFonts w:ascii="Georgia" w:eastAsia="Times New Roman" w:hAnsi="Georgia" w:cs="Times New Roman"/>
          <w:color w:val="000000"/>
          <w:sz w:val="20"/>
          <w:szCs w:val="20"/>
          <w:lang w:eastAsia="fr-FR"/>
        </w:rPr>
      </w:pPr>
      <w:r w:rsidRPr="00057269">
        <w:rPr>
          <w:rFonts w:ascii="Georgia" w:eastAsia="Times New Roman" w:hAnsi="Georgia" w:cs="Times New Roman"/>
          <w:b/>
          <w:bCs/>
          <w:color w:val="000000"/>
          <w:sz w:val="20"/>
          <w:szCs w:val="20"/>
          <w:lang w:eastAsia="fr-FR"/>
        </w:rPr>
        <w:t>QE2.5</w:t>
      </w:r>
      <w:r w:rsidRPr="00057269">
        <w:rPr>
          <w:rFonts w:ascii="Georgia" w:eastAsia="Times New Roman" w:hAnsi="Georgia" w:cs="Times New Roman"/>
          <w:color w:val="000000"/>
          <w:sz w:val="20"/>
          <w:szCs w:val="20"/>
          <w:lang w:eastAsia="fr-FR"/>
        </w:rPr>
        <w:t xml:space="preserve"> Dans quelle mesure les stratégies de la réponse ont évolué pour s'adapter à l'évolution des besoins et du contexte ?</w:t>
      </w:r>
    </w:p>
    <w:p w14:paraId="24587929" w14:textId="77777777" w:rsidR="0026617B" w:rsidRPr="00057269" w:rsidRDefault="0026617B" w:rsidP="0026617B">
      <w:pPr>
        <w:rPr>
          <w:rFonts w:ascii="Georgia" w:eastAsia="Times New Roman" w:hAnsi="Georgia" w:cstheme="minorHAnsi"/>
          <w:color w:val="000000"/>
          <w:sz w:val="20"/>
          <w:szCs w:val="20"/>
          <w:lang w:eastAsia="fr-FR"/>
        </w:rPr>
      </w:pPr>
    </w:p>
    <w:p w14:paraId="712CD3BD" w14:textId="77777777"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 xml:space="preserve">II. COHERENCE </w:t>
      </w:r>
    </w:p>
    <w:p w14:paraId="5FC3DC30" w14:textId="77777777" w:rsidR="0026617B" w:rsidRPr="00057269" w:rsidRDefault="0026617B" w:rsidP="0026617B">
      <w:pPr>
        <w:rPr>
          <w:rFonts w:ascii="Georgia" w:eastAsia="Times New Roman" w:hAnsi="Georgia" w:cs="Times New Roman"/>
          <w:b/>
          <w:bCs/>
          <w:color w:val="000000"/>
          <w:sz w:val="20"/>
          <w:szCs w:val="20"/>
          <w:lang w:eastAsia="fr-FR"/>
        </w:rPr>
      </w:pPr>
    </w:p>
    <w:p w14:paraId="77E3183E" w14:textId="77777777" w:rsidR="0026617B" w:rsidRPr="00057269" w:rsidRDefault="0026617B" w:rsidP="00AE563F">
      <w:pPr>
        <w:pStyle w:val="ListParagraph"/>
        <w:numPr>
          <w:ilvl w:val="0"/>
          <w:numId w:val="58"/>
        </w:numPr>
        <w:spacing w:before="0" w:after="0"/>
        <w:jc w:val="left"/>
        <w:rPr>
          <w:rFonts w:ascii="Georgia" w:eastAsia="Times New Roman" w:hAnsi="Georgia" w:cs="Times New Roman"/>
          <w:sz w:val="20"/>
          <w:szCs w:val="20"/>
          <w:lang w:eastAsia="fr-FR"/>
        </w:rPr>
      </w:pPr>
      <w:r w:rsidRPr="00057269">
        <w:rPr>
          <w:rFonts w:ascii="Georgia" w:eastAsia="Times New Roman" w:hAnsi="Georgia" w:cstheme="minorHAnsi"/>
          <w:b/>
          <w:bCs/>
          <w:color w:val="000000"/>
          <w:sz w:val="20"/>
          <w:szCs w:val="20"/>
          <w:lang w:eastAsia="fr-FR"/>
        </w:rPr>
        <w:t>Cohérence de la stratégie humanitaire et la réponse à la covid-19</w:t>
      </w:r>
    </w:p>
    <w:p w14:paraId="5E25F78F" w14:textId="77777777" w:rsidR="0026617B" w:rsidRPr="00057269" w:rsidRDefault="0026617B" w:rsidP="0026617B">
      <w:pPr>
        <w:rPr>
          <w:rFonts w:ascii="Georgia" w:eastAsia="Times New Roman" w:hAnsi="Georgia" w:cstheme="minorHAnsi"/>
          <w:color w:val="000000" w:themeColor="text1"/>
          <w:sz w:val="20"/>
          <w:szCs w:val="20"/>
          <w:lang w:eastAsia="fr-FR"/>
        </w:rPr>
      </w:pPr>
      <w:r w:rsidRPr="00057269">
        <w:rPr>
          <w:rFonts w:ascii="Georgia" w:eastAsia="Times New Roman" w:hAnsi="Georgia" w:cstheme="minorHAnsi"/>
          <w:b/>
          <w:bCs/>
          <w:color w:val="000000" w:themeColor="text1"/>
          <w:sz w:val="20"/>
          <w:szCs w:val="20"/>
          <w:lang w:eastAsia="fr-FR"/>
        </w:rPr>
        <w:t>QE6.1</w:t>
      </w:r>
      <w:r w:rsidRPr="00057269">
        <w:rPr>
          <w:rFonts w:ascii="Georgia" w:eastAsia="Times New Roman" w:hAnsi="Georgia" w:cstheme="minorHAnsi"/>
          <w:color w:val="000000" w:themeColor="text1"/>
          <w:sz w:val="20"/>
          <w:szCs w:val="20"/>
          <w:lang w:eastAsia="fr-FR"/>
        </w:rPr>
        <w:t xml:space="preserve"> Dans quelle mesure la stratégie humanitaire a été en cohérence avec la réponse humanitaire nationale Covid 19 ?</w:t>
      </w:r>
    </w:p>
    <w:p w14:paraId="71971EA9" w14:textId="77777777" w:rsidR="0026617B" w:rsidRPr="00057269" w:rsidRDefault="0026617B" w:rsidP="0026617B">
      <w:pPr>
        <w:rPr>
          <w:rFonts w:ascii="Georgia" w:eastAsia="Times New Roman" w:hAnsi="Georgia" w:cstheme="minorHAnsi"/>
          <w:color w:val="000000" w:themeColor="text1"/>
          <w:sz w:val="20"/>
          <w:szCs w:val="20"/>
          <w:lang w:eastAsia="fr-FR"/>
        </w:rPr>
      </w:pPr>
      <w:r w:rsidRPr="00057269">
        <w:rPr>
          <w:rFonts w:ascii="Georgia" w:eastAsia="Times New Roman" w:hAnsi="Georgia" w:cstheme="minorHAnsi"/>
          <w:b/>
          <w:bCs/>
          <w:color w:val="000000" w:themeColor="text1"/>
          <w:sz w:val="20"/>
          <w:szCs w:val="20"/>
          <w:lang w:eastAsia="fr-FR"/>
        </w:rPr>
        <w:t>QE6.2</w:t>
      </w:r>
      <w:r w:rsidRPr="00057269">
        <w:rPr>
          <w:rFonts w:ascii="Georgia" w:eastAsia="Times New Roman" w:hAnsi="Georgia" w:cstheme="minorHAnsi"/>
          <w:color w:val="000000" w:themeColor="text1"/>
          <w:sz w:val="20"/>
          <w:szCs w:val="20"/>
          <w:lang w:eastAsia="fr-FR"/>
        </w:rPr>
        <w:t xml:space="preserve"> Dans quelle mesure les Bureaux Pays de l’Unicef ont pu intégrer la réponse à la COVID-19 dans la réponse humanitaire ?</w:t>
      </w:r>
    </w:p>
    <w:p w14:paraId="4D8020F2" w14:textId="77777777" w:rsidR="0026617B" w:rsidRPr="00057269" w:rsidRDefault="0026617B" w:rsidP="0026617B">
      <w:pPr>
        <w:rPr>
          <w:rFonts w:ascii="Georgia" w:eastAsia="Times New Roman" w:hAnsi="Georgia" w:cs="Times New Roman"/>
          <w:b/>
          <w:bCs/>
          <w:color w:val="000000"/>
          <w:sz w:val="20"/>
          <w:szCs w:val="20"/>
          <w:lang w:eastAsia="fr-FR"/>
        </w:rPr>
      </w:pPr>
    </w:p>
    <w:p w14:paraId="477CBEF4" w14:textId="77777777"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 xml:space="preserve">III. EFFICACITE </w:t>
      </w:r>
    </w:p>
    <w:p w14:paraId="17B664B8" w14:textId="77777777" w:rsidR="0026617B" w:rsidRPr="00057269" w:rsidRDefault="0026617B" w:rsidP="0026617B">
      <w:pPr>
        <w:rPr>
          <w:rFonts w:ascii="Georgia" w:eastAsia="Times New Roman" w:hAnsi="Georgia" w:cs="Times New Roman"/>
          <w:b/>
          <w:bCs/>
          <w:color w:val="000000"/>
          <w:sz w:val="20"/>
          <w:szCs w:val="20"/>
          <w:lang w:eastAsia="fr-FR"/>
        </w:rPr>
      </w:pPr>
    </w:p>
    <w:p w14:paraId="4B42A4A9" w14:textId="77777777" w:rsidR="0026617B" w:rsidRPr="00057269" w:rsidRDefault="0026617B" w:rsidP="00AE563F">
      <w:pPr>
        <w:pStyle w:val="ListParagraph"/>
        <w:numPr>
          <w:ilvl w:val="0"/>
          <w:numId w:val="59"/>
        </w:numPr>
        <w:spacing w:before="0" w:after="0"/>
        <w:jc w:val="left"/>
        <w:rPr>
          <w:rFonts w:ascii="Georgia" w:eastAsia="Times New Roman" w:hAnsi="Georgia" w:cstheme="minorHAnsi"/>
          <w:b/>
          <w:bCs/>
          <w:color w:val="000000"/>
          <w:sz w:val="20"/>
          <w:szCs w:val="20"/>
          <w:lang w:eastAsia="fr-FR"/>
        </w:rPr>
      </w:pPr>
      <w:r w:rsidRPr="00057269">
        <w:rPr>
          <w:rFonts w:ascii="Georgia" w:eastAsia="Times New Roman" w:hAnsi="Georgia" w:cstheme="minorHAnsi"/>
          <w:b/>
          <w:bCs/>
          <w:color w:val="000000"/>
          <w:sz w:val="20"/>
          <w:szCs w:val="20"/>
          <w:lang w:eastAsia="fr-FR"/>
        </w:rPr>
        <w:t>Niveau d’atteinte des objectifs</w:t>
      </w:r>
    </w:p>
    <w:p w14:paraId="56B3BB9D" w14:textId="77777777" w:rsidR="0026617B" w:rsidRPr="00057269" w:rsidRDefault="0026617B" w:rsidP="0026617B">
      <w:pPr>
        <w:rPr>
          <w:rFonts w:ascii="Georgia" w:eastAsia="Times New Roman" w:hAnsi="Georgia" w:cs="Times New Roman"/>
          <w:sz w:val="20"/>
          <w:szCs w:val="20"/>
          <w:lang w:eastAsia="fr-FR"/>
        </w:rPr>
      </w:pPr>
      <w:r w:rsidRPr="00057269">
        <w:rPr>
          <w:rFonts w:ascii="Georgia" w:eastAsia="Times New Roman" w:hAnsi="Georgia" w:cstheme="minorHAnsi"/>
          <w:b/>
          <w:bCs/>
          <w:sz w:val="20"/>
          <w:szCs w:val="20"/>
          <w:lang w:eastAsia="fr-FR"/>
        </w:rPr>
        <w:t>QE7.6</w:t>
      </w:r>
      <w:r w:rsidRPr="00057269">
        <w:rPr>
          <w:rFonts w:ascii="Georgia" w:eastAsia="Times New Roman" w:hAnsi="Georgia" w:cstheme="minorHAnsi"/>
          <w:sz w:val="20"/>
          <w:szCs w:val="20"/>
          <w:lang w:eastAsia="fr-FR"/>
        </w:rPr>
        <w:t xml:space="preserve"> </w:t>
      </w:r>
      <w:r w:rsidRPr="00057269">
        <w:rPr>
          <w:rFonts w:ascii="Georgia" w:eastAsia="Times New Roman" w:hAnsi="Georgia" w:cs="Times New Roman"/>
          <w:sz w:val="20"/>
          <w:szCs w:val="20"/>
          <w:lang w:eastAsia="fr-FR"/>
        </w:rPr>
        <w:t>Qu’est-ce votre communauté a bénéficié dans le cadre de la crise humanitaire ? Quels sont les changements induits ?</w:t>
      </w:r>
      <w:r w:rsidRPr="00057269">
        <w:rPr>
          <w:rFonts w:ascii="Georgia" w:eastAsia="Times New Roman" w:hAnsi="Georgia" w:cstheme="minorHAnsi"/>
          <w:bCs/>
          <w:sz w:val="20"/>
          <w:szCs w:val="20"/>
          <w:lang w:eastAsia="fr-FR"/>
        </w:rPr>
        <w:t xml:space="preserve"> </w:t>
      </w:r>
    </w:p>
    <w:p w14:paraId="4831562B" w14:textId="77777777" w:rsidR="0026617B" w:rsidRPr="00057269" w:rsidRDefault="0026617B" w:rsidP="0026617B">
      <w:pPr>
        <w:rPr>
          <w:rFonts w:ascii="Georgia" w:eastAsia="Times New Roman" w:hAnsi="Georgia" w:cstheme="minorHAnsi"/>
          <w:bCs/>
          <w:sz w:val="20"/>
          <w:szCs w:val="20"/>
          <w:lang w:eastAsia="fr-FR"/>
        </w:rPr>
      </w:pPr>
    </w:p>
    <w:p w14:paraId="27C38B2F" w14:textId="77777777" w:rsidR="0026617B" w:rsidRPr="00057269" w:rsidRDefault="0026617B" w:rsidP="00AE563F">
      <w:pPr>
        <w:pStyle w:val="ListParagraph"/>
        <w:numPr>
          <w:ilvl w:val="0"/>
          <w:numId w:val="59"/>
        </w:numPr>
        <w:spacing w:before="0" w:after="0"/>
        <w:jc w:val="left"/>
        <w:rPr>
          <w:rFonts w:ascii="Georgia" w:eastAsia="Times New Roman" w:hAnsi="Georgia" w:cstheme="minorHAnsi"/>
          <w:b/>
          <w:bCs/>
          <w:color w:val="000000"/>
          <w:sz w:val="20"/>
          <w:szCs w:val="20"/>
          <w:lang w:eastAsia="fr-FR"/>
        </w:rPr>
      </w:pPr>
      <w:r w:rsidRPr="00057269">
        <w:rPr>
          <w:rFonts w:ascii="Georgia" w:eastAsia="Times New Roman" w:hAnsi="Georgia" w:cstheme="minorHAnsi"/>
          <w:b/>
          <w:bCs/>
          <w:color w:val="000000"/>
          <w:sz w:val="20"/>
          <w:szCs w:val="20"/>
          <w:lang w:eastAsia="fr-FR"/>
        </w:rPr>
        <w:t>Pertinence des stratégies de suivi-évaluation</w:t>
      </w:r>
    </w:p>
    <w:p w14:paraId="13BF6291" w14:textId="77777777" w:rsidR="0026617B" w:rsidRPr="00057269" w:rsidRDefault="0026617B" w:rsidP="0026617B">
      <w:pPr>
        <w:rPr>
          <w:rFonts w:ascii="Georgia" w:hAnsi="Georgia" w:cs="Times New Roman"/>
          <w:sz w:val="20"/>
          <w:szCs w:val="20"/>
        </w:rPr>
      </w:pPr>
      <w:r w:rsidRPr="00057269">
        <w:rPr>
          <w:rFonts w:ascii="Georgia" w:eastAsia="Times New Roman" w:hAnsi="Georgia" w:cstheme="minorHAnsi"/>
          <w:b/>
          <w:bCs/>
          <w:color w:val="000000"/>
          <w:sz w:val="20"/>
          <w:szCs w:val="20"/>
          <w:lang w:eastAsia="fr-FR"/>
        </w:rPr>
        <w:t>QE10.3</w:t>
      </w:r>
      <w:r w:rsidRPr="00057269">
        <w:rPr>
          <w:rFonts w:ascii="Georgia" w:eastAsia="Times New Roman" w:hAnsi="Georgia" w:cstheme="minorHAnsi"/>
          <w:color w:val="000000"/>
          <w:sz w:val="20"/>
          <w:szCs w:val="20"/>
          <w:lang w:eastAsia="fr-FR"/>
        </w:rPr>
        <w:t xml:space="preserve"> </w:t>
      </w:r>
      <w:r w:rsidRPr="00057269">
        <w:rPr>
          <w:rFonts w:ascii="Georgia" w:hAnsi="Georgia" w:cs="Times New Roman"/>
          <w:sz w:val="20"/>
          <w:szCs w:val="20"/>
        </w:rPr>
        <w:t>En tant responsable communautaire, Comment vous réalisez le suivi de la mise en œuvre des partenaires (reformulée) ?</w:t>
      </w:r>
    </w:p>
    <w:p w14:paraId="30351C02" w14:textId="77777777" w:rsidR="0026617B" w:rsidRPr="00057269" w:rsidRDefault="0026617B" w:rsidP="0026617B">
      <w:pPr>
        <w:rPr>
          <w:rFonts w:ascii="Georgia" w:eastAsia="Times New Roman" w:hAnsi="Georgia" w:cstheme="minorHAnsi"/>
          <w:color w:val="000000"/>
          <w:sz w:val="20"/>
          <w:szCs w:val="20"/>
          <w:lang w:eastAsia="fr-FR"/>
        </w:rPr>
      </w:pPr>
      <w:r w:rsidRPr="00057269">
        <w:rPr>
          <w:rFonts w:ascii="Georgia" w:eastAsia="Times New Roman" w:hAnsi="Georgia" w:cstheme="minorHAnsi"/>
          <w:b/>
          <w:bCs/>
          <w:color w:val="000000"/>
          <w:sz w:val="20"/>
          <w:szCs w:val="20"/>
          <w:lang w:eastAsia="fr-FR"/>
        </w:rPr>
        <w:t>QE10.6.</w:t>
      </w:r>
      <w:r w:rsidRPr="00057269">
        <w:rPr>
          <w:rFonts w:ascii="Georgia" w:eastAsia="Times New Roman" w:hAnsi="Georgia" w:cstheme="minorHAnsi"/>
          <w:color w:val="000000"/>
          <w:sz w:val="20"/>
          <w:szCs w:val="20"/>
          <w:lang w:eastAsia="fr-FR"/>
        </w:rPr>
        <w:t xml:space="preserve"> </w:t>
      </w:r>
      <w:r w:rsidRPr="00057269">
        <w:rPr>
          <w:rFonts w:ascii="Georgia" w:eastAsia="Times New Roman" w:hAnsi="Georgia" w:cs="Times New Roman"/>
          <w:color w:val="000000"/>
          <w:sz w:val="20"/>
          <w:szCs w:val="20"/>
          <w:lang w:eastAsia="fr-FR"/>
        </w:rPr>
        <w:t>Quelle appréciation faites de votre niveau de responsabilisation dans le suivi des interventions (reformulée) ? Comment peut-on vous responsabiliser davantage dans le suivi des réalisations (reformulée) </w:t>
      </w:r>
      <w:r w:rsidRPr="00057269">
        <w:rPr>
          <w:rFonts w:ascii="Georgia" w:eastAsia="Times New Roman" w:hAnsi="Georgia" w:cstheme="minorHAnsi"/>
          <w:color w:val="000000"/>
          <w:sz w:val="20"/>
          <w:szCs w:val="20"/>
          <w:lang w:eastAsia="fr-FR"/>
        </w:rPr>
        <w:t>?</w:t>
      </w:r>
    </w:p>
    <w:p w14:paraId="00804F93" w14:textId="77777777" w:rsidR="0026617B" w:rsidRPr="00057269" w:rsidRDefault="0026617B" w:rsidP="0026617B">
      <w:pPr>
        <w:rPr>
          <w:rFonts w:ascii="Georgia" w:eastAsia="Times New Roman" w:hAnsi="Georgia" w:cstheme="minorHAnsi"/>
          <w:color w:val="000000"/>
          <w:sz w:val="20"/>
          <w:szCs w:val="20"/>
          <w:lang w:eastAsia="fr-FR"/>
        </w:rPr>
      </w:pPr>
    </w:p>
    <w:p w14:paraId="55795B85" w14:textId="77777777" w:rsidR="0026617B" w:rsidRPr="00057269" w:rsidRDefault="0026617B" w:rsidP="00AE563F">
      <w:pPr>
        <w:pStyle w:val="ListParagraph"/>
        <w:numPr>
          <w:ilvl w:val="0"/>
          <w:numId w:val="59"/>
        </w:numPr>
        <w:spacing w:before="0" w:after="0"/>
        <w:jc w:val="left"/>
        <w:rPr>
          <w:rFonts w:ascii="Georgia" w:eastAsia="Times New Roman" w:hAnsi="Georgia" w:cstheme="minorHAnsi"/>
          <w:b/>
          <w:bCs/>
          <w:color w:val="000000"/>
          <w:sz w:val="20"/>
          <w:szCs w:val="20"/>
          <w:lang w:eastAsia="fr-FR"/>
        </w:rPr>
      </w:pPr>
      <w:r w:rsidRPr="00057269">
        <w:rPr>
          <w:rFonts w:ascii="Georgia" w:eastAsia="Times New Roman" w:hAnsi="Georgia" w:cstheme="minorHAnsi"/>
          <w:b/>
          <w:bCs/>
          <w:color w:val="000000"/>
          <w:sz w:val="20"/>
          <w:szCs w:val="20"/>
          <w:lang w:eastAsia="fr-FR"/>
        </w:rPr>
        <w:t>Respect des principes humanitaires</w:t>
      </w:r>
    </w:p>
    <w:p w14:paraId="2BB8E219" w14:textId="1540DF86" w:rsidR="0026617B" w:rsidRPr="00057269" w:rsidRDefault="0026617B" w:rsidP="0026617B">
      <w:pPr>
        <w:rPr>
          <w:rFonts w:ascii="Georgia" w:hAnsi="Georgia" w:cs="Times New Roman"/>
          <w:sz w:val="20"/>
          <w:szCs w:val="20"/>
        </w:rPr>
      </w:pPr>
      <w:r w:rsidRPr="00057269">
        <w:rPr>
          <w:rFonts w:ascii="Georgia" w:eastAsia="Times New Roman" w:hAnsi="Georgia" w:cstheme="minorHAnsi"/>
          <w:b/>
          <w:bCs/>
          <w:color w:val="000000"/>
          <w:sz w:val="20"/>
          <w:szCs w:val="20"/>
          <w:lang w:eastAsia="fr-FR"/>
        </w:rPr>
        <w:t>QE14.1</w:t>
      </w:r>
      <w:r w:rsidRPr="00057269">
        <w:rPr>
          <w:rFonts w:ascii="Georgia" w:eastAsia="Times New Roman" w:hAnsi="Georgia" w:cstheme="minorHAnsi"/>
          <w:color w:val="000000"/>
          <w:sz w:val="20"/>
          <w:szCs w:val="20"/>
          <w:lang w:eastAsia="fr-FR"/>
        </w:rPr>
        <w:t xml:space="preserve"> </w:t>
      </w:r>
      <w:r w:rsidRPr="00057269">
        <w:rPr>
          <w:rFonts w:ascii="Georgia" w:hAnsi="Georgia" w:cs="Times New Roman"/>
          <w:sz w:val="20"/>
          <w:szCs w:val="20"/>
        </w:rPr>
        <w:t xml:space="preserve">Comment la réponse </w:t>
      </w:r>
      <w:r w:rsidR="0064319D" w:rsidRPr="0064319D">
        <w:rPr>
          <w:rFonts w:ascii="Georgia" w:hAnsi="Georgia" w:cs="Times New Roman"/>
          <w:sz w:val="20"/>
          <w:szCs w:val="20"/>
        </w:rPr>
        <w:t xml:space="preserve">(différents appuis aux ménages) </w:t>
      </w:r>
      <w:r w:rsidRPr="00057269">
        <w:rPr>
          <w:rFonts w:ascii="Georgia" w:hAnsi="Georgia" w:cs="Times New Roman"/>
          <w:sz w:val="20"/>
          <w:szCs w:val="20"/>
        </w:rPr>
        <w:t>permet</w:t>
      </w:r>
      <w:r w:rsidR="0064319D">
        <w:rPr>
          <w:rFonts w:ascii="Georgia" w:hAnsi="Georgia" w:cs="Times New Roman"/>
          <w:sz w:val="20"/>
          <w:szCs w:val="20"/>
        </w:rPr>
        <w:t>-elle</w:t>
      </w:r>
      <w:r w:rsidRPr="00057269">
        <w:rPr>
          <w:rFonts w:ascii="Georgia" w:hAnsi="Georgia" w:cs="Times New Roman"/>
          <w:sz w:val="20"/>
          <w:szCs w:val="20"/>
        </w:rPr>
        <w:t xml:space="preserve"> de réduire les souffrances </w:t>
      </w:r>
      <w:r w:rsidR="0064319D">
        <w:rPr>
          <w:rFonts w:ascii="Georgia" w:hAnsi="Georgia" w:cs="Times New Roman"/>
          <w:sz w:val="20"/>
          <w:szCs w:val="20"/>
        </w:rPr>
        <w:t xml:space="preserve">des </w:t>
      </w:r>
      <w:r w:rsidR="0064319D" w:rsidRPr="0064319D">
        <w:rPr>
          <w:rFonts w:ascii="Georgia" w:hAnsi="Georgia" w:cs="Times New Roman"/>
          <w:sz w:val="20"/>
          <w:szCs w:val="20"/>
        </w:rPr>
        <w:t>hommes, des femmes et des enfants affectés par la crise</w:t>
      </w:r>
      <w:r w:rsidR="0064319D">
        <w:rPr>
          <w:rFonts w:ascii="Georgia" w:hAnsi="Georgia" w:cs="Times New Roman"/>
          <w:sz w:val="20"/>
          <w:szCs w:val="20"/>
        </w:rPr>
        <w:t> ?</w:t>
      </w:r>
    </w:p>
    <w:p w14:paraId="6EC6A3C8" w14:textId="77777777" w:rsidR="0026617B" w:rsidRPr="00057269" w:rsidRDefault="0026617B" w:rsidP="0026617B">
      <w:pPr>
        <w:rPr>
          <w:rFonts w:ascii="Georgia" w:eastAsia="Times New Roman" w:hAnsi="Georgia" w:cstheme="minorHAnsi"/>
          <w:b/>
          <w:bCs/>
          <w:color w:val="000000"/>
          <w:sz w:val="20"/>
          <w:szCs w:val="20"/>
          <w:lang w:eastAsia="fr-FR"/>
        </w:rPr>
      </w:pPr>
    </w:p>
    <w:p w14:paraId="55863387" w14:textId="77777777" w:rsidR="0026617B" w:rsidRPr="00057269" w:rsidRDefault="0026617B" w:rsidP="00AE563F">
      <w:pPr>
        <w:pStyle w:val="ListParagraph"/>
        <w:numPr>
          <w:ilvl w:val="0"/>
          <w:numId w:val="59"/>
        </w:numPr>
        <w:spacing w:before="0" w:after="0"/>
        <w:jc w:val="left"/>
        <w:rPr>
          <w:rFonts w:ascii="Georgia" w:eastAsia="Times New Roman" w:hAnsi="Georgia" w:cstheme="minorHAnsi"/>
          <w:b/>
          <w:bCs/>
          <w:color w:val="000000"/>
          <w:sz w:val="20"/>
          <w:szCs w:val="20"/>
          <w:lang w:eastAsia="fr-FR"/>
        </w:rPr>
      </w:pPr>
      <w:r w:rsidRPr="00057269">
        <w:rPr>
          <w:rFonts w:ascii="Georgia" w:eastAsia="Times New Roman" w:hAnsi="Georgia" w:cstheme="minorHAnsi"/>
          <w:b/>
          <w:bCs/>
          <w:color w:val="000000"/>
          <w:sz w:val="20"/>
          <w:szCs w:val="20"/>
          <w:lang w:eastAsia="fr-FR"/>
        </w:rPr>
        <w:t>Respect du double nexus</w:t>
      </w:r>
    </w:p>
    <w:p w14:paraId="1873B642" w14:textId="77777777" w:rsidR="0026617B" w:rsidRPr="00057269" w:rsidRDefault="0026617B" w:rsidP="0026617B">
      <w:pPr>
        <w:rPr>
          <w:rFonts w:ascii="Georgia" w:eastAsia="Times New Roman" w:hAnsi="Georgia"/>
          <w:color w:val="000000"/>
          <w:sz w:val="20"/>
          <w:szCs w:val="20"/>
          <w:lang w:eastAsia="fr-FR"/>
        </w:rPr>
      </w:pPr>
      <w:r w:rsidRPr="00057269">
        <w:rPr>
          <w:rFonts w:ascii="Georgia" w:eastAsia="Times New Roman" w:hAnsi="Georgia"/>
          <w:b/>
          <w:bCs/>
          <w:color w:val="000000" w:themeColor="text1"/>
          <w:sz w:val="20"/>
          <w:szCs w:val="20"/>
          <w:lang w:eastAsia="fr-FR"/>
        </w:rPr>
        <w:t>QE13.2 :</w:t>
      </w:r>
      <w:r w:rsidRPr="00057269">
        <w:rPr>
          <w:rFonts w:ascii="Georgia" w:eastAsia="Times New Roman" w:hAnsi="Georgia"/>
          <w:color w:val="000000" w:themeColor="text1"/>
          <w:sz w:val="20"/>
          <w:szCs w:val="20"/>
          <w:lang w:eastAsia="fr-FR"/>
        </w:rPr>
        <w:t xml:space="preserve"> </w:t>
      </w:r>
      <w:r w:rsidRPr="00057269">
        <w:rPr>
          <w:rFonts w:ascii="Georgia" w:hAnsi="Georgia" w:cs="Times New Roman"/>
          <w:bCs/>
          <w:sz w:val="20"/>
          <w:szCs w:val="20"/>
        </w:rPr>
        <w:t>Quelle appréciation faites-vous des interventions sur la cohésion sociale des partenaires de développement (reformulée) </w:t>
      </w:r>
      <w:r w:rsidRPr="00057269">
        <w:rPr>
          <w:rFonts w:ascii="Georgia" w:eastAsia="Times New Roman" w:hAnsi="Georgia"/>
          <w:color w:val="000000" w:themeColor="text1"/>
          <w:sz w:val="20"/>
          <w:szCs w:val="20"/>
          <w:lang w:eastAsia="fr-FR"/>
        </w:rPr>
        <w:t xml:space="preserve">? </w:t>
      </w:r>
    </w:p>
    <w:p w14:paraId="2A23D141" w14:textId="77777777" w:rsidR="0026617B" w:rsidRPr="00057269" w:rsidRDefault="0026617B" w:rsidP="0026617B">
      <w:pPr>
        <w:rPr>
          <w:rFonts w:ascii="Georgia" w:eastAsia="Times New Roman" w:hAnsi="Georgia" w:cs="Times New Roman"/>
          <w:b/>
          <w:bCs/>
          <w:color w:val="000000"/>
          <w:sz w:val="20"/>
          <w:szCs w:val="20"/>
          <w:highlight w:val="yellow"/>
          <w:lang w:eastAsia="fr-FR"/>
        </w:rPr>
      </w:pPr>
    </w:p>
    <w:p w14:paraId="3B1F64D5" w14:textId="77777777"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IV. EFFICIENCE</w:t>
      </w:r>
    </w:p>
    <w:p w14:paraId="3E6C1E63" w14:textId="77777777" w:rsidR="0026617B" w:rsidRPr="00057269" w:rsidRDefault="0026617B" w:rsidP="0026617B">
      <w:pPr>
        <w:rPr>
          <w:rFonts w:ascii="Georgia" w:eastAsia="Times New Roman" w:hAnsi="Georgia" w:cs="Times New Roman"/>
          <w:b/>
          <w:bCs/>
          <w:color w:val="000000"/>
          <w:sz w:val="20"/>
          <w:szCs w:val="20"/>
          <w:lang w:eastAsia="fr-FR"/>
        </w:rPr>
      </w:pPr>
    </w:p>
    <w:p w14:paraId="54D6A217" w14:textId="77777777" w:rsidR="0026617B" w:rsidRPr="00057269" w:rsidRDefault="0026617B" w:rsidP="00AE563F">
      <w:pPr>
        <w:pStyle w:val="ListParagraph"/>
        <w:numPr>
          <w:ilvl w:val="0"/>
          <w:numId w:val="60"/>
        </w:numPr>
        <w:spacing w:before="0" w:after="0"/>
        <w:jc w:val="left"/>
        <w:rPr>
          <w:rFonts w:ascii="Georgia" w:eastAsia="Times New Roman" w:hAnsi="Georgia" w:cstheme="minorHAnsi"/>
          <w:color w:val="000000" w:themeColor="text1"/>
          <w:sz w:val="20"/>
          <w:szCs w:val="20"/>
          <w:lang w:eastAsia="fr-FR"/>
        </w:rPr>
      </w:pPr>
      <w:r w:rsidRPr="00057269">
        <w:rPr>
          <w:rFonts w:ascii="Georgia" w:eastAsia="Times New Roman" w:hAnsi="Georgia" w:cstheme="minorHAnsi"/>
          <w:b/>
          <w:bCs/>
          <w:color w:val="000000"/>
          <w:sz w:val="20"/>
          <w:szCs w:val="20"/>
          <w:lang w:eastAsia="fr-FR"/>
        </w:rPr>
        <w:t>Efficience des ressources financières, humaines et des biens</w:t>
      </w:r>
    </w:p>
    <w:p w14:paraId="49153C4C" w14:textId="77777777" w:rsidR="0026617B" w:rsidRPr="00057269" w:rsidRDefault="0026617B" w:rsidP="0026617B">
      <w:pPr>
        <w:rPr>
          <w:rFonts w:ascii="Georgia" w:eastAsia="Times New Roman" w:hAnsi="Georgia" w:cstheme="minorHAnsi"/>
          <w:color w:val="000000" w:themeColor="text1"/>
          <w:sz w:val="20"/>
          <w:szCs w:val="20"/>
          <w:lang w:eastAsia="fr-FR"/>
        </w:rPr>
      </w:pPr>
      <w:r w:rsidRPr="00057269">
        <w:rPr>
          <w:rFonts w:ascii="Georgia" w:eastAsia="Times New Roman" w:hAnsi="Georgia" w:cstheme="minorHAnsi"/>
          <w:b/>
          <w:bCs/>
          <w:color w:val="000000" w:themeColor="text1"/>
          <w:sz w:val="20"/>
          <w:szCs w:val="20"/>
          <w:lang w:eastAsia="fr-FR"/>
        </w:rPr>
        <w:t>QE18.1</w:t>
      </w:r>
      <w:r w:rsidRPr="00057269">
        <w:rPr>
          <w:rFonts w:ascii="Georgia" w:eastAsia="Times New Roman" w:hAnsi="Georgia" w:cstheme="minorHAnsi"/>
          <w:color w:val="000000" w:themeColor="text1"/>
          <w:sz w:val="20"/>
          <w:szCs w:val="20"/>
          <w:lang w:eastAsia="fr-FR"/>
        </w:rPr>
        <w:t xml:space="preserve"> </w:t>
      </w:r>
      <w:r w:rsidRPr="00057269">
        <w:rPr>
          <w:rFonts w:ascii="Georgia" w:hAnsi="Georgia" w:cs="Times New Roman"/>
          <w:sz w:val="20"/>
          <w:szCs w:val="20"/>
        </w:rPr>
        <w:t xml:space="preserve">Comment appréciez-vous les paquets de services délivrés ? Ont-ils permis de répondre à plusieurs besoins des enfants à la fois (santé, éducation, Wash et protection) ? Expliquez (reformulée) </w:t>
      </w:r>
      <w:r w:rsidRPr="00057269">
        <w:rPr>
          <w:rFonts w:ascii="Georgia" w:eastAsia="Times New Roman" w:hAnsi="Georgia" w:cstheme="minorHAnsi"/>
          <w:color w:val="000000" w:themeColor="text1"/>
          <w:sz w:val="20"/>
          <w:szCs w:val="20"/>
          <w:lang w:eastAsia="fr-FR"/>
        </w:rPr>
        <w:t>?</w:t>
      </w:r>
    </w:p>
    <w:p w14:paraId="4EB717AF" w14:textId="77777777" w:rsidR="0026617B" w:rsidRPr="00057269" w:rsidRDefault="0026617B" w:rsidP="0026617B">
      <w:pPr>
        <w:rPr>
          <w:rFonts w:ascii="Georgia" w:eastAsia="Times New Roman" w:hAnsi="Georgia" w:cstheme="minorHAnsi"/>
          <w:color w:val="000000" w:themeColor="text1"/>
          <w:sz w:val="20"/>
          <w:szCs w:val="20"/>
          <w:lang w:eastAsia="fr-FR"/>
        </w:rPr>
      </w:pPr>
    </w:p>
    <w:p w14:paraId="1AB9EFBA" w14:textId="77777777" w:rsidR="005D61C6" w:rsidRDefault="005D61C6" w:rsidP="0026617B">
      <w:pPr>
        <w:rPr>
          <w:rFonts w:ascii="Georgia" w:eastAsia="Times New Roman" w:hAnsi="Georgia" w:cs="Times New Roman"/>
          <w:b/>
          <w:bCs/>
          <w:color w:val="000000"/>
          <w:sz w:val="20"/>
          <w:szCs w:val="20"/>
          <w:lang w:eastAsia="fr-FR"/>
        </w:rPr>
      </w:pPr>
    </w:p>
    <w:p w14:paraId="23D022B2" w14:textId="723C9F58"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V. CONNECTIVITE/DURABILITE</w:t>
      </w:r>
    </w:p>
    <w:p w14:paraId="02CFD0C6" w14:textId="77777777" w:rsidR="0026617B" w:rsidRPr="00057269" w:rsidRDefault="0026617B" w:rsidP="0026617B">
      <w:pPr>
        <w:rPr>
          <w:rFonts w:ascii="Georgia" w:eastAsia="Times New Roman" w:hAnsi="Georgia" w:cs="Times New Roman"/>
          <w:b/>
          <w:bCs/>
          <w:color w:val="000000"/>
          <w:sz w:val="20"/>
          <w:szCs w:val="20"/>
          <w:highlight w:val="yellow"/>
          <w:lang w:eastAsia="fr-FR"/>
        </w:rPr>
      </w:pPr>
    </w:p>
    <w:p w14:paraId="7988E1B1" w14:textId="77777777" w:rsidR="0026617B" w:rsidRPr="00057269" w:rsidRDefault="0026617B" w:rsidP="00AE563F">
      <w:pPr>
        <w:pStyle w:val="ListParagraph"/>
        <w:numPr>
          <w:ilvl w:val="0"/>
          <w:numId w:val="61"/>
        </w:numPr>
        <w:spacing w:before="0" w:after="0"/>
        <w:jc w:val="left"/>
        <w:rPr>
          <w:rFonts w:ascii="Georgia" w:eastAsia="Times New Roman" w:hAnsi="Georgia" w:cstheme="minorHAnsi"/>
          <w:b/>
          <w:bCs/>
          <w:color w:val="000000"/>
          <w:sz w:val="20"/>
          <w:szCs w:val="20"/>
          <w:lang w:eastAsia="fr-FR"/>
        </w:rPr>
      </w:pPr>
      <w:r w:rsidRPr="00057269">
        <w:rPr>
          <w:rFonts w:ascii="Georgia" w:eastAsia="Times New Roman" w:hAnsi="Georgia" w:cstheme="minorHAnsi"/>
          <w:b/>
          <w:bCs/>
          <w:color w:val="000000"/>
          <w:sz w:val="20"/>
          <w:szCs w:val="20"/>
          <w:lang w:eastAsia="fr-FR"/>
        </w:rPr>
        <w:t>Niveau d’appropriation de l’intervention</w:t>
      </w:r>
    </w:p>
    <w:p w14:paraId="13473220" w14:textId="77777777" w:rsidR="0026617B" w:rsidRPr="00057269" w:rsidRDefault="0026617B" w:rsidP="0026617B">
      <w:pPr>
        <w:rPr>
          <w:rFonts w:ascii="Georgia" w:hAnsi="Georgia" w:cs="Times New Roman"/>
          <w:bCs/>
          <w:sz w:val="20"/>
          <w:szCs w:val="20"/>
        </w:rPr>
      </w:pPr>
      <w:r w:rsidRPr="00057269">
        <w:rPr>
          <w:rFonts w:ascii="Georgia" w:eastAsia="Times New Roman" w:hAnsi="Georgia" w:cstheme="minorHAnsi"/>
          <w:b/>
          <w:bCs/>
          <w:color w:val="000000"/>
          <w:sz w:val="20"/>
          <w:szCs w:val="20"/>
          <w:lang w:eastAsia="fr-FR"/>
        </w:rPr>
        <w:t>QE25.1</w:t>
      </w:r>
      <w:r w:rsidRPr="00057269">
        <w:rPr>
          <w:rFonts w:ascii="Georgia" w:eastAsia="Times New Roman" w:hAnsi="Georgia" w:cstheme="minorHAnsi"/>
          <w:color w:val="000000"/>
          <w:sz w:val="20"/>
          <w:szCs w:val="20"/>
          <w:lang w:eastAsia="fr-FR"/>
        </w:rPr>
        <w:t xml:space="preserve"> </w:t>
      </w:r>
      <w:r w:rsidRPr="00057269">
        <w:rPr>
          <w:rFonts w:ascii="Georgia" w:hAnsi="Georgia" w:cs="Times New Roman"/>
          <w:bCs/>
          <w:sz w:val="20"/>
          <w:szCs w:val="20"/>
        </w:rPr>
        <w:t xml:space="preserve">Qu’est-ce que vous pensez de l’aide d’humanitaire qui ai donnée à votre communauté ? </w:t>
      </w:r>
      <w:r w:rsidRPr="00057269">
        <w:rPr>
          <w:rFonts w:ascii="Georgia" w:hAnsi="Georgia" w:cs="Times New Roman"/>
          <w:sz w:val="20"/>
          <w:szCs w:val="20"/>
        </w:rPr>
        <w:t>Selon vous, est ce que votre communauté a adhéré et accepté l’aide humanitaire ? pourquoi ? (Reformulée)</w:t>
      </w:r>
    </w:p>
    <w:p w14:paraId="2D5AB28B" w14:textId="77777777" w:rsidR="0026617B" w:rsidRPr="00057269" w:rsidRDefault="0026617B" w:rsidP="0026617B">
      <w:pPr>
        <w:rPr>
          <w:rFonts w:ascii="Georgia" w:eastAsia="Times New Roman" w:hAnsi="Georgia" w:cstheme="minorHAnsi"/>
          <w:color w:val="000000"/>
          <w:sz w:val="20"/>
          <w:szCs w:val="20"/>
          <w:lang w:eastAsia="fr-FR"/>
        </w:rPr>
      </w:pPr>
      <w:r w:rsidRPr="00057269">
        <w:rPr>
          <w:rFonts w:ascii="Georgia" w:eastAsia="Times New Roman" w:hAnsi="Georgia" w:cstheme="minorHAnsi"/>
          <w:color w:val="000000"/>
          <w:sz w:val="20"/>
          <w:szCs w:val="20"/>
          <w:lang w:eastAsia="fr-FR"/>
        </w:rPr>
        <w:t>?</w:t>
      </w:r>
    </w:p>
    <w:p w14:paraId="0B804BD3" w14:textId="77777777" w:rsidR="0026617B" w:rsidRPr="00057269" w:rsidRDefault="0026617B" w:rsidP="0026617B">
      <w:pPr>
        <w:rPr>
          <w:rFonts w:ascii="Georgia" w:eastAsia="Times New Roman" w:hAnsi="Georgia" w:cstheme="minorHAnsi"/>
          <w:color w:val="000000"/>
          <w:sz w:val="20"/>
          <w:szCs w:val="20"/>
          <w:lang w:eastAsia="fr-FR"/>
        </w:rPr>
      </w:pPr>
      <w:r w:rsidRPr="00057269">
        <w:rPr>
          <w:rFonts w:ascii="Georgia" w:eastAsia="Times New Roman" w:hAnsi="Georgia" w:cstheme="minorHAnsi"/>
          <w:b/>
          <w:color w:val="000000"/>
          <w:sz w:val="20"/>
          <w:szCs w:val="20"/>
          <w:lang w:eastAsia="fr-FR"/>
        </w:rPr>
        <w:t>QE25.2</w:t>
      </w:r>
      <w:r w:rsidRPr="00057269">
        <w:rPr>
          <w:rFonts w:ascii="Georgia" w:eastAsia="Times New Roman" w:hAnsi="Georgia" w:cstheme="minorHAnsi"/>
          <w:color w:val="000000"/>
          <w:sz w:val="20"/>
          <w:szCs w:val="20"/>
          <w:lang w:eastAsia="fr-FR"/>
        </w:rPr>
        <w:t> </w:t>
      </w:r>
      <w:r w:rsidRPr="00057269">
        <w:rPr>
          <w:rFonts w:ascii="Georgia" w:hAnsi="Georgia" w:cs="Times New Roman"/>
          <w:sz w:val="20"/>
          <w:szCs w:val="20"/>
        </w:rPr>
        <w:t>Comment les communautés utilisent l’aide humanitaire pour améliorer leurs conditions de vie </w:t>
      </w:r>
      <w:r w:rsidRPr="00057269">
        <w:rPr>
          <w:rFonts w:ascii="Georgia" w:eastAsia="Times New Roman" w:hAnsi="Georgia" w:cstheme="minorHAnsi"/>
          <w:color w:val="000000"/>
          <w:sz w:val="20"/>
          <w:szCs w:val="20"/>
          <w:lang w:eastAsia="fr-FR"/>
        </w:rPr>
        <w:t>?</w:t>
      </w:r>
    </w:p>
    <w:p w14:paraId="53E9A283" w14:textId="77777777" w:rsidR="0026617B" w:rsidRPr="00057269" w:rsidRDefault="0026617B" w:rsidP="0026617B">
      <w:pPr>
        <w:rPr>
          <w:rFonts w:ascii="Georgia" w:eastAsia="Times New Roman" w:hAnsi="Georgia" w:cstheme="minorHAnsi"/>
          <w:color w:val="000000"/>
          <w:sz w:val="20"/>
          <w:szCs w:val="20"/>
          <w:lang w:eastAsia="fr-FR"/>
        </w:rPr>
      </w:pPr>
    </w:p>
    <w:p w14:paraId="450C52A8" w14:textId="77777777" w:rsidR="0026617B" w:rsidRPr="00057269" w:rsidRDefault="0026617B" w:rsidP="00AE563F">
      <w:pPr>
        <w:pStyle w:val="ListParagraph"/>
        <w:numPr>
          <w:ilvl w:val="0"/>
          <w:numId w:val="61"/>
        </w:numPr>
        <w:spacing w:before="0" w:after="0"/>
        <w:jc w:val="left"/>
        <w:rPr>
          <w:rFonts w:ascii="Georgia" w:eastAsia="Times New Roman" w:hAnsi="Georgia" w:cstheme="minorHAnsi"/>
          <w:b/>
          <w:bCs/>
          <w:color w:val="000000"/>
          <w:sz w:val="20"/>
          <w:szCs w:val="20"/>
          <w:lang w:eastAsia="fr-FR"/>
        </w:rPr>
      </w:pPr>
      <w:r w:rsidRPr="00057269">
        <w:rPr>
          <w:rFonts w:ascii="Georgia" w:eastAsia="Times New Roman" w:hAnsi="Georgia" w:cstheme="minorHAnsi"/>
          <w:b/>
          <w:bCs/>
          <w:color w:val="000000"/>
          <w:sz w:val="20"/>
          <w:szCs w:val="20"/>
          <w:lang w:eastAsia="fr-FR"/>
        </w:rPr>
        <w:t>Niveau de renforcement des capacités/résilience des individus et des communautés</w:t>
      </w:r>
    </w:p>
    <w:p w14:paraId="04CBD36C" w14:textId="70A623A8" w:rsidR="0026617B" w:rsidRPr="00057269" w:rsidRDefault="0026617B" w:rsidP="0026617B">
      <w:pPr>
        <w:rPr>
          <w:rFonts w:ascii="Georgia" w:eastAsia="Times New Roman" w:hAnsi="Georgia" w:cstheme="minorHAnsi"/>
          <w:color w:val="000000"/>
          <w:sz w:val="20"/>
          <w:szCs w:val="20"/>
          <w:lang w:eastAsia="fr-FR"/>
        </w:rPr>
      </w:pPr>
      <w:r w:rsidRPr="00057269">
        <w:rPr>
          <w:rFonts w:ascii="Georgia" w:eastAsia="Times New Roman" w:hAnsi="Georgia" w:cstheme="minorHAnsi"/>
          <w:b/>
          <w:bCs/>
          <w:color w:val="000000"/>
          <w:sz w:val="20"/>
          <w:szCs w:val="20"/>
          <w:lang w:eastAsia="fr-FR"/>
        </w:rPr>
        <w:t>QE26.1</w:t>
      </w:r>
      <w:r w:rsidRPr="00057269">
        <w:rPr>
          <w:rFonts w:ascii="Georgia" w:eastAsia="Times New Roman" w:hAnsi="Georgia" w:cstheme="minorHAnsi"/>
          <w:color w:val="000000"/>
          <w:sz w:val="20"/>
          <w:szCs w:val="20"/>
          <w:lang w:eastAsia="fr-FR"/>
        </w:rPr>
        <w:t xml:space="preserve"> </w:t>
      </w:r>
      <w:r w:rsidRPr="00057269">
        <w:rPr>
          <w:rFonts w:ascii="Georgia" w:eastAsia="Times New Roman" w:hAnsi="Georgia" w:cs="Times New Roman"/>
          <w:color w:val="000000"/>
          <w:sz w:val="20"/>
          <w:szCs w:val="20"/>
          <w:lang w:eastAsia="fr-FR"/>
        </w:rPr>
        <w:t>Comment les appuis reçus vous permettent de faire face à d’autres crises (résilience) (reformulée)</w:t>
      </w:r>
      <w:r w:rsidR="005D61C6">
        <w:rPr>
          <w:rFonts w:ascii="Georgia" w:eastAsia="Times New Roman" w:hAnsi="Georgia" w:cs="Times New Roman"/>
          <w:color w:val="000000"/>
          <w:sz w:val="20"/>
          <w:szCs w:val="20"/>
          <w:lang w:eastAsia="fr-FR"/>
        </w:rPr>
        <w:t xml:space="preserve"> </w:t>
      </w:r>
      <w:r w:rsidRPr="00057269">
        <w:rPr>
          <w:rFonts w:ascii="Georgia" w:eastAsia="Times New Roman" w:hAnsi="Georgia" w:cstheme="minorHAnsi"/>
          <w:color w:val="000000"/>
          <w:sz w:val="20"/>
          <w:szCs w:val="20"/>
          <w:lang w:eastAsia="fr-FR"/>
        </w:rPr>
        <w:t>?</w:t>
      </w:r>
    </w:p>
    <w:p w14:paraId="66619355" w14:textId="77777777" w:rsidR="005D61C6" w:rsidRPr="005D61C6" w:rsidRDefault="005D61C6" w:rsidP="005D61C6">
      <w:pPr>
        <w:rPr>
          <w:rFonts w:ascii="Georgia" w:eastAsia="Times New Roman" w:hAnsi="Georgia"/>
          <w:b/>
          <w:bCs/>
          <w:color w:val="000000"/>
          <w:sz w:val="20"/>
          <w:szCs w:val="20"/>
          <w:lang w:eastAsia="fr-FR"/>
        </w:rPr>
      </w:pPr>
      <w:r w:rsidRPr="005D61C6">
        <w:rPr>
          <w:rFonts w:ascii="Georgia" w:eastAsia="Times New Roman" w:hAnsi="Georgia" w:cs="Helvetica"/>
          <w:color w:val="26282A"/>
          <w:sz w:val="20"/>
          <w:szCs w:val="20"/>
          <w:lang w:eastAsia="fr-FR"/>
        </w:rPr>
        <w:t>La définition la plus largement reconnue de la résilience est "</w:t>
      </w:r>
      <w:r w:rsidRPr="005D61C6">
        <w:rPr>
          <w:rFonts w:ascii="Georgia" w:eastAsia="Times New Roman" w:hAnsi="Georgia" w:cs="Helvetica"/>
          <w:i/>
          <w:iCs/>
          <w:color w:val="26282A"/>
          <w:sz w:val="20"/>
          <w:szCs w:val="20"/>
          <w:lang w:eastAsia="fr-FR"/>
        </w:rPr>
        <w:t>la capacité d'un système, d'une communauté ou d'une société, exposés à des aléas à résister, absorber, s'adapter, transformer et se rétablir des effets d'un aléa en temps voulu et de manière efficace, notamment par la préservation et la restauration de ses structures et fonctions de base essentielles"</w:t>
      </w:r>
      <w:r w:rsidRPr="005D61C6">
        <w:rPr>
          <w:rFonts w:ascii="Georgia" w:eastAsia="Times New Roman" w:hAnsi="Georgia" w:cs="Helvetica"/>
          <w:color w:val="26282A"/>
          <w:sz w:val="20"/>
          <w:szCs w:val="20"/>
          <w:lang w:eastAsia="fr-FR"/>
        </w:rPr>
        <w:t>.</w:t>
      </w:r>
      <w:r w:rsidRPr="005D61C6">
        <w:rPr>
          <w:rFonts w:ascii="Georgia" w:hAnsi="Georgia"/>
          <w:sz w:val="20"/>
          <w:szCs w:val="20"/>
        </w:rPr>
        <w:t xml:space="preserve"> (</w:t>
      </w:r>
      <w:r w:rsidRPr="005D61C6">
        <w:rPr>
          <w:rFonts w:ascii="Georgia" w:eastAsia="Times New Roman" w:hAnsi="Georgia" w:cs="Helvetica"/>
          <w:color w:val="26282A"/>
          <w:sz w:val="20"/>
          <w:szCs w:val="20"/>
          <w:lang w:eastAsia="fr-FR"/>
        </w:rPr>
        <w:t>UNISDR)</w:t>
      </w:r>
    </w:p>
    <w:p w14:paraId="485E0416" w14:textId="77777777" w:rsidR="005D61C6" w:rsidRPr="005D61C6" w:rsidRDefault="005D61C6" w:rsidP="005D61C6">
      <w:pPr>
        <w:rPr>
          <w:rFonts w:ascii="Georgia" w:eastAsia="Times New Roman" w:hAnsi="Georgia"/>
          <w:b/>
          <w:bCs/>
          <w:color w:val="000000"/>
          <w:sz w:val="20"/>
          <w:szCs w:val="20"/>
          <w:lang w:eastAsia="fr-FR"/>
        </w:rPr>
      </w:pPr>
    </w:p>
    <w:p w14:paraId="59CFA286" w14:textId="77777777" w:rsidR="005D61C6" w:rsidRPr="005D61C6" w:rsidRDefault="005D61C6" w:rsidP="005D61C6">
      <w:pPr>
        <w:rPr>
          <w:rFonts w:ascii="Georgia" w:eastAsia="Times New Roman" w:hAnsi="Georgia"/>
          <w:b/>
          <w:bCs/>
          <w:color w:val="000000"/>
          <w:sz w:val="20"/>
          <w:szCs w:val="20"/>
          <w:lang w:eastAsia="fr-FR"/>
        </w:rPr>
      </w:pPr>
      <w:r w:rsidRPr="005D61C6">
        <w:rPr>
          <w:rFonts w:ascii="Georgia" w:eastAsia="Times New Roman" w:hAnsi="Georgia"/>
          <w:b/>
          <w:bCs/>
          <w:color w:val="000000"/>
          <w:sz w:val="20"/>
          <w:szCs w:val="20"/>
          <w:lang w:eastAsia="fr-FR"/>
        </w:rPr>
        <w:t>Déroulé des questions à poser aux communautés :</w:t>
      </w:r>
    </w:p>
    <w:p w14:paraId="0D9AC30D" w14:textId="77777777" w:rsidR="005D61C6" w:rsidRPr="005D61C6" w:rsidRDefault="005D61C6" w:rsidP="005D61C6">
      <w:pPr>
        <w:pStyle w:val="ListParagraph"/>
        <w:numPr>
          <w:ilvl w:val="0"/>
          <w:numId w:val="85"/>
        </w:numPr>
        <w:shd w:val="clear" w:color="auto" w:fill="FFFFFF"/>
        <w:spacing w:before="0"/>
        <w:ind w:left="360" w:firstLine="0"/>
        <w:contextualSpacing w:val="0"/>
        <w:rPr>
          <w:rFonts w:ascii="Georgia" w:eastAsia="Times New Roman" w:hAnsi="Georgia" w:cs="Helvetica"/>
          <w:color w:val="26282A"/>
          <w:sz w:val="20"/>
          <w:szCs w:val="20"/>
          <w:lang w:eastAsia="fr-FR"/>
        </w:rPr>
      </w:pPr>
      <w:r w:rsidRPr="005D61C6">
        <w:rPr>
          <w:rFonts w:ascii="Georgia" w:eastAsia="Times New Roman" w:hAnsi="Georgia" w:cs="Helvetica"/>
          <w:color w:val="26282A"/>
          <w:sz w:val="20"/>
          <w:szCs w:val="20"/>
          <w:lang w:eastAsia="fr-FR"/>
        </w:rPr>
        <w:t>Quels sont les principaux risques auxquels votre communauté est confrontée ?</w:t>
      </w:r>
    </w:p>
    <w:p w14:paraId="0539916F" w14:textId="77777777" w:rsidR="005D61C6" w:rsidRPr="005D61C6" w:rsidRDefault="005D61C6" w:rsidP="005D61C6">
      <w:pPr>
        <w:pStyle w:val="ListParagraph"/>
        <w:numPr>
          <w:ilvl w:val="0"/>
          <w:numId w:val="85"/>
        </w:numPr>
        <w:shd w:val="clear" w:color="auto" w:fill="FFFFFF"/>
        <w:spacing w:before="0"/>
        <w:ind w:left="360" w:firstLine="0"/>
        <w:contextualSpacing w:val="0"/>
        <w:rPr>
          <w:rFonts w:ascii="Georgia" w:eastAsia="Times New Roman" w:hAnsi="Georgia" w:cs="Helvetica"/>
          <w:color w:val="26282A"/>
          <w:sz w:val="20"/>
          <w:szCs w:val="20"/>
          <w:lang w:eastAsia="fr-FR"/>
        </w:rPr>
      </w:pPr>
      <w:r w:rsidRPr="005D61C6">
        <w:rPr>
          <w:rFonts w:ascii="Georgia" w:eastAsia="Times New Roman" w:hAnsi="Georgia" w:cs="Helvetica"/>
          <w:color w:val="26282A"/>
          <w:sz w:val="20"/>
          <w:szCs w:val="20"/>
          <w:lang w:eastAsia="fr-FR"/>
        </w:rPr>
        <w:t>Lesquels ont le plus d'impact sur votre communauté ?</w:t>
      </w:r>
    </w:p>
    <w:p w14:paraId="0C8CFC49" w14:textId="77777777" w:rsidR="005D61C6" w:rsidRPr="005D61C6" w:rsidRDefault="005D61C6" w:rsidP="005D61C6">
      <w:pPr>
        <w:pStyle w:val="ListParagraph"/>
        <w:numPr>
          <w:ilvl w:val="0"/>
          <w:numId w:val="85"/>
        </w:numPr>
        <w:shd w:val="clear" w:color="auto" w:fill="FFFFFF"/>
        <w:spacing w:before="0"/>
        <w:ind w:left="360" w:firstLine="0"/>
        <w:contextualSpacing w:val="0"/>
        <w:rPr>
          <w:rFonts w:ascii="Georgia" w:eastAsia="Times New Roman" w:hAnsi="Georgia" w:cs="Helvetica"/>
          <w:color w:val="26282A"/>
          <w:sz w:val="20"/>
          <w:szCs w:val="20"/>
          <w:lang w:eastAsia="fr-FR"/>
        </w:rPr>
      </w:pPr>
      <w:r w:rsidRPr="005D61C6">
        <w:rPr>
          <w:rFonts w:ascii="Georgia" w:eastAsia="Times New Roman" w:hAnsi="Georgia" w:cs="Helvetica"/>
          <w:color w:val="26282A"/>
          <w:sz w:val="20"/>
          <w:szCs w:val="20"/>
          <w:lang w:eastAsia="fr-FR"/>
        </w:rPr>
        <w:t>Pouvez-vous identifier dans les langues locales de votre communauté le ou les mots se rapprochant le plus du concept de résilience (</w:t>
      </w:r>
      <w:r w:rsidRPr="005D61C6">
        <w:rPr>
          <w:rFonts w:ascii="Georgia" w:eastAsia="Times New Roman" w:hAnsi="Georgia" w:cs="Helvetica"/>
          <w:i/>
          <w:iCs/>
          <w:color w:val="26282A"/>
          <w:sz w:val="20"/>
          <w:szCs w:val="20"/>
          <w:lang w:eastAsia="fr-FR"/>
        </w:rPr>
        <w:t>se rapporter à la définition de l’UNISDR au-dessus</w:t>
      </w:r>
      <w:r w:rsidRPr="005D61C6">
        <w:rPr>
          <w:rFonts w:ascii="Georgia" w:eastAsia="Times New Roman" w:hAnsi="Georgia" w:cs="Helvetica"/>
          <w:color w:val="26282A"/>
          <w:sz w:val="20"/>
          <w:szCs w:val="20"/>
          <w:lang w:eastAsia="fr-FR"/>
        </w:rPr>
        <w:t>) ; Avez-vous des dictons locaux qui se rapportent au concept de résilience ? Comment définissez-vous la résilience dans votre communauté ?</w:t>
      </w:r>
    </w:p>
    <w:p w14:paraId="17B72F66" w14:textId="77777777" w:rsidR="005D61C6" w:rsidRPr="005D61C6" w:rsidRDefault="005D61C6" w:rsidP="005D61C6">
      <w:pPr>
        <w:pStyle w:val="ListParagraph"/>
        <w:numPr>
          <w:ilvl w:val="0"/>
          <w:numId w:val="85"/>
        </w:numPr>
        <w:shd w:val="clear" w:color="auto" w:fill="FFFFFF"/>
        <w:spacing w:before="0"/>
        <w:ind w:left="360" w:firstLine="0"/>
        <w:contextualSpacing w:val="0"/>
        <w:rPr>
          <w:rFonts w:ascii="Georgia" w:eastAsia="Times New Roman" w:hAnsi="Georgia" w:cs="Helvetica"/>
          <w:color w:val="26282A"/>
          <w:sz w:val="20"/>
          <w:szCs w:val="20"/>
          <w:lang w:eastAsia="fr-FR"/>
        </w:rPr>
      </w:pPr>
      <w:r w:rsidRPr="005D61C6">
        <w:rPr>
          <w:rFonts w:ascii="Georgia" w:eastAsia="Times New Roman" w:hAnsi="Georgia" w:cs="Helvetica"/>
          <w:color w:val="26282A"/>
          <w:sz w:val="20"/>
          <w:szCs w:val="20"/>
          <w:lang w:eastAsia="fr-FR"/>
        </w:rPr>
        <w:t>Comment la résilience de votre communauté se compare-t-elle à celle d'autres communautés similaires ?</w:t>
      </w:r>
    </w:p>
    <w:p w14:paraId="69A21C57" w14:textId="77777777" w:rsidR="005D61C6" w:rsidRPr="005D61C6" w:rsidRDefault="005D61C6" w:rsidP="005D61C6">
      <w:pPr>
        <w:pStyle w:val="ListParagraph"/>
        <w:numPr>
          <w:ilvl w:val="0"/>
          <w:numId w:val="85"/>
        </w:numPr>
        <w:shd w:val="clear" w:color="auto" w:fill="FFFFFF"/>
        <w:spacing w:before="0"/>
        <w:ind w:left="360" w:firstLine="0"/>
        <w:contextualSpacing w:val="0"/>
        <w:rPr>
          <w:rFonts w:ascii="Georgia" w:eastAsia="Times New Roman" w:hAnsi="Georgia" w:cs="Helvetica"/>
          <w:color w:val="26282A"/>
          <w:sz w:val="20"/>
          <w:szCs w:val="20"/>
          <w:lang w:eastAsia="fr-FR"/>
        </w:rPr>
      </w:pPr>
      <w:r w:rsidRPr="005D61C6">
        <w:rPr>
          <w:rFonts w:ascii="Georgia" w:eastAsia="Times New Roman" w:hAnsi="Georgia" w:cs="Helvetica"/>
          <w:color w:val="26282A"/>
          <w:sz w:val="20"/>
          <w:szCs w:val="20"/>
          <w:lang w:eastAsia="fr-FR"/>
        </w:rPr>
        <w:t>Que faites-vous pour résister, absorber, vous adapter, transformer et vous remettre des effets de ces risques (Comment votre communauté réagit-elle et se remet-elle des crises ou des perturbations en termes de…... ?) Quelles sont les stratégies et actions qui ont permis de renforcer la résilience de votre communauté ?</w:t>
      </w:r>
    </w:p>
    <w:p w14:paraId="0B262FF8" w14:textId="77777777" w:rsidR="005D61C6" w:rsidRPr="005D61C6" w:rsidRDefault="005D61C6" w:rsidP="005D61C6">
      <w:pPr>
        <w:pStyle w:val="CommentText"/>
        <w:widowControl/>
        <w:numPr>
          <w:ilvl w:val="2"/>
          <w:numId w:val="86"/>
        </w:numPr>
        <w:autoSpaceDE/>
        <w:autoSpaceDN/>
        <w:spacing w:before="0" w:after="160"/>
        <w:ind w:left="1080"/>
        <w:rPr>
          <w:rFonts w:ascii="Georgia" w:hAnsi="Georgia" w:cs="Helvetica"/>
          <w:sz w:val="18"/>
          <w:szCs w:val="18"/>
        </w:rPr>
      </w:pPr>
      <w:r w:rsidRPr="005D61C6">
        <w:rPr>
          <w:rFonts w:ascii="Georgia" w:hAnsi="Georgia" w:cs="Helvetica"/>
          <w:sz w:val="18"/>
          <w:szCs w:val="18"/>
        </w:rPr>
        <w:t xml:space="preserve">Dans quelle mesure arrivez-vous à faire face au risque ‘X’ ? (= </w:t>
      </w:r>
      <w:r w:rsidRPr="005D61C6">
        <w:rPr>
          <w:rFonts w:ascii="Georgia" w:hAnsi="Georgia" w:cs="Helvetica"/>
          <w:b/>
          <w:bCs/>
          <w:i/>
          <w:iCs/>
          <w:sz w:val="18"/>
          <w:szCs w:val="18"/>
        </w:rPr>
        <w:t>capacité d’absorption</w:t>
      </w:r>
      <w:r w:rsidRPr="005D61C6">
        <w:rPr>
          <w:rFonts w:ascii="Georgia" w:hAnsi="Georgia" w:cs="Helvetica"/>
          <w:sz w:val="18"/>
          <w:szCs w:val="18"/>
        </w:rPr>
        <w:t>)</w:t>
      </w:r>
    </w:p>
    <w:p w14:paraId="530AE1F5" w14:textId="77777777" w:rsidR="005D61C6" w:rsidRPr="005D61C6" w:rsidRDefault="005D61C6" w:rsidP="005D61C6">
      <w:pPr>
        <w:pStyle w:val="CommentText"/>
        <w:widowControl/>
        <w:numPr>
          <w:ilvl w:val="2"/>
          <w:numId w:val="86"/>
        </w:numPr>
        <w:autoSpaceDE/>
        <w:autoSpaceDN/>
        <w:spacing w:before="0" w:after="160"/>
        <w:ind w:left="1080"/>
        <w:rPr>
          <w:rFonts w:ascii="Georgia" w:hAnsi="Georgia" w:cs="Helvetica"/>
          <w:sz w:val="18"/>
          <w:szCs w:val="18"/>
        </w:rPr>
      </w:pPr>
      <w:r w:rsidRPr="005D61C6">
        <w:rPr>
          <w:rFonts w:ascii="Georgia" w:hAnsi="Georgia" w:cs="Helvetica"/>
          <w:sz w:val="18"/>
          <w:szCs w:val="18"/>
        </w:rPr>
        <w:t>Est-ce que des appuis économiques (par exemple : prêt d’argent, ou activités génératrices de revenu) vous ont aidé à gérer et réduire les risques ? (=</w:t>
      </w:r>
      <w:r w:rsidRPr="005D61C6">
        <w:rPr>
          <w:rFonts w:ascii="Georgia" w:hAnsi="Georgia" w:cs="Helvetica"/>
          <w:b/>
          <w:bCs/>
          <w:i/>
          <w:iCs/>
          <w:sz w:val="18"/>
          <w:szCs w:val="18"/>
        </w:rPr>
        <w:t>capital financier</w:t>
      </w:r>
      <w:r w:rsidRPr="005D61C6">
        <w:rPr>
          <w:rFonts w:ascii="Georgia" w:hAnsi="Georgia" w:cs="Helvetica"/>
          <w:sz w:val="18"/>
          <w:szCs w:val="18"/>
        </w:rPr>
        <w:t>)</w:t>
      </w:r>
    </w:p>
    <w:p w14:paraId="638B5BED" w14:textId="77777777" w:rsidR="005D61C6" w:rsidRPr="005D61C6" w:rsidRDefault="005D61C6" w:rsidP="005D61C6">
      <w:pPr>
        <w:pStyle w:val="CommentText"/>
        <w:widowControl/>
        <w:numPr>
          <w:ilvl w:val="2"/>
          <w:numId w:val="86"/>
        </w:numPr>
        <w:autoSpaceDE/>
        <w:autoSpaceDN/>
        <w:spacing w:before="0" w:after="160"/>
        <w:ind w:left="1080"/>
        <w:rPr>
          <w:rFonts w:ascii="Georgia" w:hAnsi="Georgia" w:cs="Helvetica"/>
          <w:sz w:val="18"/>
          <w:szCs w:val="18"/>
        </w:rPr>
      </w:pPr>
      <w:r w:rsidRPr="005D61C6">
        <w:rPr>
          <w:rFonts w:ascii="Georgia" w:hAnsi="Georgia" w:cs="Helvetica"/>
          <w:sz w:val="18"/>
          <w:szCs w:val="18"/>
        </w:rPr>
        <w:t>Avez-vous pu compter sur vos familles, amis et groupes communautaires pour y faire face, si oui de quelle façon (=</w:t>
      </w:r>
      <w:r w:rsidRPr="005D61C6">
        <w:rPr>
          <w:rFonts w:ascii="Georgia" w:hAnsi="Georgia" w:cs="Helvetica"/>
          <w:b/>
          <w:bCs/>
          <w:i/>
          <w:iCs/>
          <w:sz w:val="18"/>
          <w:szCs w:val="18"/>
        </w:rPr>
        <w:t>capital social</w:t>
      </w:r>
      <w:r w:rsidRPr="005D61C6">
        <w:rPr>
          <w:rFonts w:ascii="Georgia" w:hAnsi="Georgia" w:cs="Helvetica"/>
          <w:sz w:val="18"/>
          <w:szCs w:val="18"/>
        </w:rPr>
        <w:t>) ?</w:t>
      </w:r>
    </w:p>
    <w:p w14:paraId="745290D3" w14:textId="77777777" w:rsidR="005D61C6" w:rsidRPr="005D61C6" w:rsidRDefault="005D61C6" w:rsidP="005D61C6">
      <w:pPr>
        <w:pStyle w:val="ListParagraph"/>
        <w:numPr>
          <w:ilvl w:val="2"/>
          <w:numId w:val="86"/>
        </w:numPr>
        <w:spacing w:before="0" w:after="160" w:line="259" w:lineRule="auto"/>
        <w:ind w:left="1080"/>
        <w:rPr>
          <w:rFonts w:ascii="Georgia" w:hAnsi="Georgia" w:cs="Helvetica"/>
          <w:sz w:val="18"/>
          <w:szCs w:val="18"/>
        </w:rPr>
      </w:pPr>
      <w:r w:rsidRPr="005D61C6">
        <w:rPr>
          <w:rFonts w:ascii="Georgia" w:hAnsi="Georgia" w:cs="Helvetica"/>
          <w:sz w:val="18"/>
          <w:szCs w:val="18"/>
        </w:rPr>
        <w:t>Comment votre communauté implique-t-elle et responsabilise-t-elle ses membres pour renforcer la résilience ? Comment votre communauté favorise-t-elle l'inclusion sociale et réduit-elle les inégalités ? (=</w:t>
      </w:r>
      <w:r w:rsidRPr="005D61C6">
        <w:rPr>
          <w:rFonts w:ascii="Georgia" w:hAnsi="Georgia" w:cs="Helvetica"/>
          <w:b/>
          <w:bCs/>
          <w:i/>
          <w:iCs/>
          <w:sz w:val="18"/>
          <w:szCs w:val="18"/>
        </w:rPr>
        <w:t>capital social</w:t>
      </w:r>
      <w:r w:rsidRPr="005D61C6">
        <w:rPr>
          <w:rFonts w:ascii="Georgia" w:hAnsi="Georgia" w:cs="Helvetica"/>
          <w:sz w:val="18"/>
          <w:szCs w:val="18"/>
        </w:rPr>
        <w:t>) </w:t>
      </w:r>
    </w:p>
    <w:p w14:paraId="1E8AE6EA" w14:textId="77777777" w:rsidR="005D61C6" w:rsidRPr="005D61C6" w:rsidRDefault="005D61C6" w:rsidP="005D61C6">
      <w:pPr>
        <w:pStyle w:val="CommentText"/>
        <w:widowControl/>
        <w:numPr>
          <w:ilvl w:val="2"/>
          <w:numId w:val="86"/>
        </w:numPr>
        <w:autoSpaceDE/>
        <w:autoSpaceDN/>
        <w:spacing w:before="0" w:after="160"/>
        <w:ind w:left="1080"/>
        <w:rPr>
          <w:rFonts w:ascii="Georgia" w:hAnsi="Georgia" w:cs="Helvetica"/>
          <w:sz w:val="18"/>
          <w:szCs w:val="18"/>
        </w:rPr>
      </w:pPr>
      <w:r w:rsidRPr="005D61C6">
        <w:rPr>
          <w:rFonts w:ascii="Georgia" w:hAnsi="Georgia" w:cs="Helvetica"/>
          <w:sz w:val="18"/>
          <w:szCs w:val="18"/>
        </w:rPr>
        <w:t>Avez-vous pu compter sur le chef de votre village ou sur les autorités locales pour faire face à un choc dans le passé, si oui de quelle façon (=</w:t>
      </w:r>
      <w:r w:rsidRPr="005D61C6">
        <w:rPr>
          <w:rFonts w:ascii="Georgia" w:hAnsi="Georgia" w:cs="Helvetica"/>
          <w:b/>
          <w:bCs/>
          <w:i/>
          <w:iCs/>
          <w:sz w:val="18"/>
          <w:szCs w:val="18"/>
        </w:rPr>
        <w:t>capital politique</w:t>
      </w:r>
      <w:r w:rsidRPr="005D61C6">
        <w:rPr>
          <w:rFonts w:ascii="Georgia" w:hAnsi="Georgia" w:cs="Helvetica"/>
          <w:sz w:val="18"/>
          <w:szCs w:val="18"/>
        </w:rPr>
        <w:t>) ?</w:t>
      </w:r>
    </w:p>
    <w:p w14:paraId="51C96703" w14:textId="77777777" w:rsidR="005D61C6" w:rsidRPr="005D61C6" w:rsidRDefault="005D61C6" w:rsidP="005D61C6">
      <w:pPr>
        <w:pStyle w:val="CommentText"/>
        <w:widowControl/>
        <w:numPr>
          <w:ilvl w:val="2"/>
          <w:numId w:val="86"/>
        </w:numPr>
        <w:autoSpaceDE/>
        <w:autoSpaceDN/>
        <w:spacing w:before="0" w:after="160"/>
        <w:ind w:left="1080"/>
        <w:rPr>
          <w:rFonts w:ascii="Georgia" w:hAnsi="Georgia" w:cs="Helvetica"/>
          <w:sz w:val="18"/>
          <w:szCs w:val="18"/>
        </w:rPr>
      </w:pPr>
      <w:r w:rsidRPr="005D61C6">
        <w:rPr>
          <w:rFonts w:ascii="Georgia" w:hAnsi="Georgia" w:cs="Helvetica"/>
          <w:sz w:val="18"/>
          <w:szCs w:val="18"/>
        </w:rPr>
        <w:t xml:space="preserve">Avez-vous un système d’alerte précoce pour faire face au risque X ? Si oui, comment fonctionne-t-il ? Est-ce que des structures et mécanismes, ou encore un système d’alerte rapide, vous ont aidé à gérer et réduire les risques dans le passé ? (= </w:t>
      </w:r>
      <w:r w:rsidRPr="005D61C6">
        <w:rPr>
          <w:rFonts w:ascii="Georgia" w:hAnsi="Georgia" w:cs="Helvetica"/>
          <w:b/>
          <w:bCs/>
          <w:i/>
          <w:iCs/>
          <w:sz w:val="18"/>
          <w:szCs w:val="18"/>
        </w:rPr>
        <w:t>Alerte rapide</w:t>
      </w:r>
      <w:r w:rsidRPr="005D61C6">
        <w:rPr>
          <w:rFonts w:ascii="Georgia" w:hAnsi="Georgia" w:cs="Helvetica"/>
          <w:sz w:val="18"/>
          <w:szCs w:val="18"/>
        </w:rPr>
        <w:t>)</w:t>
      </w:r>
    </w:p>
    <w:p w14:paraId="3681CD49" w14:textId="77777777" w:rsidR="005D61C6" w:rsidRPr="005D61C6" w:rsidRDefault="005D61C6" w:rsidP="005D61C6">
      <w:pPr>
        <w:pStyle w:val="CommentText"/>
        <w:widowControl/>
        <w:numPr>
          <w:ilvl w:val="2"/>
          <w:numId w:val="86"/>
        </w:numPr>
        <w:autoSpaceDE/>
        <w:autoSpaceDN/>
        <w:spacing w:before="0" w:after="160"/>
        <w:ind w:left="1080"/>
        <w:rPr>
          <w:rFonts w:ascii="Georgia" w:hAnsi="Georgia" w:cs="Helvetica"/>
          <w:sz w:val="18"/>
          <w:szCs w:val="18"/>
        </w:rPr>
      </w:pPr>
      <w:r w:rsidRPr="005D61C6">
        <w:rPr>
          <w:rFonts w:ascii="Georgia" w:hAnsi="Georgia" w:cs="Helvetica"/>
          <w:sz w:val="18"/>
          <w:szCs w:val="18"/>
        </w:rPr>
        <w:t xml:space="preserve">Les services éducatifs, de santé et de nutrition ont-ils la capacité de continuer à fonctionner en période d’urgence ? (= </w:t>
      </w:r>
      <w:r w:rsidRPr="005D61C6">
        <w:rPr>
          <w:rFonts w:ascii="Georgia" w:hAnsi="Georgia" w:cs="Helvetica"/>
          <w:b/>
          <w:bCs/>
          <w:i/>
          <w:iCs/>
          <w:sz w:val="18"/>
          <w:szCs w:val="18"/>
        </w:rPr>
        <w:t>capacité d’adaptation</w:t>
      </w:r>
      <w:r w:rsidRPr="005D61C6">
        <w:rPr>
          <w:rFonts w:ascii="Georgia" w:hAnsi="Georgia" w:cs="Helvetica"/>
          <w:sz w:val="18"/>
          <w:szCs w:val="18"/>
        </w:rPr>
        <w:t>)</w:t>
      </w:r>
    </w:p>
    <w:p w14:paraId="2CAD3247" w14:textId="77777777" w:rsidR="005D61C6" w:rsidRPr="005D61C6" w:rsidRDefault="005D61C6" w:rsidP="005D61C6">
      <w:pPr>
        <w:pStyle w:val="CommentText"/>
        <w:widowControl/>
        <w:numPr>
          <w:ilvl w:val="2"/>
          <w:numId w:val="86"/>
        </w:numPr>
        <w:autoSpaceDE/>
        <w:autoSpaceDN/>
        <w:spacing w:before="0" w:after="160"/>
        <w:ind w:left="1080"/>
        <w:rPr>
          <w:rFonts w:ascii="Georgia" w:hAnsi="Georgia" w:cs="Helvetica"/>
          <w:sz w:val="18"/>
          <w:szCs w:val="18"/>
        </w:rPr>
      </w:pPr>
      <w:r w:rsidRPr="005D61C6">
        <w:rPr>
          <w:rFonts w:ascii="Georgia" w:hAnsi="Georgia" w:cs="Helvetica"/>
          <w:sz w:val="18"/>
          <w:szCs w:val="18"/>
        </w:rPr>
        <w:t xml:space="preserve">Est-ce que votre communauté a appris des épreuves vécues dans le passé pour mieux se préparer aux épreuves futures ? (= </w:t>
      </w:r>
      <w:r w:rsidRPr="005D61C6">
        <w:rPr>
          <w:rFonts w:ascii="Georgia" w:hAnsi="Georgia" w:cs="Helvetica"/>
          <w:b/>
          <w:bCs/>
          <w:i/>
          <w:iCs/>
          <w:sz w:val="18"/>
          <w:szCs w:val="18"/>
        </w:rPr>
        <w:t>capacité d’apprentissage</w:t>
      </w:r>
      <w:r w:rsidRPr="005D61C6">
        <w:rPr>
          <w:rFonts w:ascii="Georgia" w:hAnsi="Georgia" w:cs="Helvetica"/>
          <w:sz w:val="18"/>
          <w:szCs w:val="18"/>
        </w:rPr>
        <w:t>)</w:t>
      </w:r>
    </w:p>
    <w:p w14:paraId="0B6E8F95" w14:textId="77777777" w:rsidR="005D61C6" w:rsidRPr="005D61C6" w:rsidRDefault="005D61C6" w:rsidP="005D61C6">
      <w:pPr>
        <w:pStyle w:val="CommentText"/>
        <w:widowControl/>
        <w:numPr>
          <w:ilvl w:val="2"/>
          <w:numId w:val="86"/>
        </w:numPr>
        <w:autoSpaceDE/>
        <w:autoSpaceDN/>
        <w:spacing w:before="0" w:after="160"/>
        <w:ind w:left="1080"/>
        <w:rPr>
          <w:rFonts w:ascii="Georgia" w:hAnsi="Georgia" w:cs="Helvetica"/>
          <w:sz w:val="18"/>
          <w:szCs w:val="18"/>
        </w:rPr>
      </w:pPr>
      <w:r w:rsidRPr="005D61C6">
        <w:rPr>
          <w:rFonts w:ascii="Georgia" w:hAnsi="Georgia" w:cs="Helvetica"/>
          <w:sz w:val="18"/>
          <w:szCs w:val="18"/>
        </w:rPr>
        <w:t xml:space="preserve">Face à de grandes épreuves, est-ce que votre communauté a pu trouver des sources de revenus alternatives pour subvenir à ses besoins ? Critère environnemental : Est-ce que des activités de protection de l’environnement vous ont aidé à gérer et réduire les risques ? (= </w:t>
      </w:r>
      <w:r w:rsidRPr="005D61C6">
        <w:rPr>
          <w:rFonts w:ascii="Georgia" w:hAnsi="Georgia" w:cs="Helvetica"/>
          <w:b/>
          <w:bCs/>
          <w:i/>
          <w:iCs/>
          <w:sz w:val="18"/>
          <w:szCs w:val="18"/>
        </w:rPr>
        <w:t>capacité de transformation</w:t>
      </w:r>
      <w:r w:rsidRPr="005D61C6">
        <w:rPr>
          <w:rFonts w:ascii="Georgia" w:hAnsi="Georgia" w:cs="Helvetica"/>
          <w:sz w:val="18"/>
          <w:szCs w:val="18"/>
        </w:rPr>
        <w:t>)</w:t>
      </w:r>
    </w:p>
    <w:p w14:paraId="2B870D0A" w14:textId="77777777" w:rsidR="005D61C6" w:rsidRPr="005D61C6" w:rsidRDefault="005D61C6" w:rsidP="005D61C6">
      <w:pPr>
        <w:pStyle w:val="CommentText"/>
        <w:widowControl/>
        <w:numPr>
          <w:ilvl w:val="2"/>
          <w:numId w:val="86"/>
        </w:numPr>
        <w:autoSpaceDE/>
        <w:autoSpaceDN/>
        <w:spacing w:before="0" w:after="160"/>
        <w:ind w:left="1080"/>
        <w:rPr>
          <w:rFonts w:ascii="Georgia" w:hAnsi="Georgia" w:cs="Helvetica"/>
          <w:sz w:val="18"/>
          <w:szCs w:val="18"/>
        </w:rPr>
      </w:pPr>
      <w:r w:rsidRPr="005D61C6">
        <w:rPr>
          <w:rFonts w:ascii="Georgia" w:hAnsi="Georgia" w:cs="Helvetica"/>
          <w:sz w:val="18"/>
          <w:szCs w:val="18"/>
        </w:rPr>
        <w:t xml:space="preserve">Est-ce que votre communauté a déjà reçue des sensibilisations aux risques, ou autres activités de renforcement des capacités qui vous ont aidé à gérer et réduire les risques ? (= </w:t>
      </w:r>
      <w:r w:rsidRPr="005D61C6">
        <w:rPr>
          <w:rFonts w:ascii="Georgia" w:hAnsi="Georgia" w:cs="Helvetica"/>
          <w:b/>
          <w:bCs/>
          <w:i/>
          <w:iCs/>
          <w:sz w:val="18"/>
          <w:szCs w:val="18"/>
        </w:rPr>
        <w:t>capacité d’anticipation</w:t>
      </w:r>
      <w:r w:rsidRPr="005D61C6">
        <w:rPr>
          <w:rFonts w:ascii="Georgia" w:hAnsi="Georgia" w:cs="Helvetica"/>
          <w:sz w:val="18"/>
          <w:szCs w:val="18"/>
        </w:rPr>
        <w:t>)</w:t>
      </w:r>
    </w:p>
    <w:p w14:paraId="770BFE2A" w14:textId="77777777" w:rsidR="005D61C6" w:rsidRPr="005D61C6" w:rsidRDefault="005D61C6" w:rsidP="005D61C6">
      <w:pPr>
        <w:pStyle w:val="ListParagraph"/>
        <w:numPr>
          <w:ilvl w:val="0"/>
          <w:numId w:val="86"/>
        </w:numPr>
        <w:shd w:val="clear" w:color="auto" w:fill="FFFFFF"/>
        <w:spacing w:before="0"/>
        <w:contextualSpacing w:val="0"/>
        <w:rPr>
          <w:rFonts w:ascii="Georgia" w:eastAsia="Times New Roman" w:hAnsi="Georgia" w:cs="Helvetica"/>
          <w:color w:val="26282A"/>
          <w:sz w:val="20"/>
          <w:szCs w:val="20"/>
          <w:lang w:eastAsia="fr-FR"/>
        </w:rPr>
      </w:pPr>
      <w:r w:rsidRPr="005D61C6">
        <w:rPr>
          <w:rFonts w:ascii="Georgia" w:eastAsia="Times New Roman" w:hAnsi="Georgia" w:cs="Helvetica"/>
          <w:color w:val="26282A"/>
          <w:sz w:val="20"/>
          <w:szCs w:val="20"/>
          <w:lang w:eastAsia="fr-FR"/>
        </w:rPr>
        <w:t>Quelles sont les ressources et les atouts les plus importants qui contribuent à la résilience de votre communauté ? Quelles sont les ressources et le soutien qui, selon vous, sont essentiels pour la communauté ?</w:t>
      </w:r>
    </w:p>
    <w:p w14:paraId="222280AE" w14:textId="77777777" w:rsidR="005D61C6" w:rsidRPr="005D61C6" w:rsidRDefault="005D61C6" w:rsidP="005D61C6">
      <w:pPr>
        <w:pStyle w:val="ListParagraph"/>
        <w:numPr>
          <w:ilvl w:val="0"/>
          <w:numId w:val="86"/>
        </w:numPr>
        <w:shd w:val="clear" w:color="auto" w:fill="FFFFFF"/>
        <w:spacing w:before="0"/>
        <w:contextualSpacing w:val="0"/>
        <w:rPr>
          <w:rFonts w:ascii="Georgia" w:eastAsia="Times New Roman" w:hAnsi="Georgia" w:cs="Helvetica"/>
          <w:color w:val="26282A"/>
          <w:sz w:val="20"/>
          <w:szCs w:val="20"/>
          <w:lang w:eastAsia="fr-FR"/>
        </w:rPr>
      </w:pPr>
      <w:r w:rsidRPr="005D61C6">
        <w:rPr>
          <w:rFonts w:ascii="Georgia" w:eastAsia="Times New Roman" w:hAnsi="Georgia" w:cs="Helvetica"/>
          <w:color w:val="26282A"/>
          <w:sz w:val="20"/>
          <w:szCs w:val="20"/>
          <w:lang w:eastAsia="fr-FR"/>
        </w:rPr>
        <w:t>Quels sont les défis les plus urgents auxquels votre communauté est confrontée en ce qui concerne les composantes de la résilience mentionnées ci-dessus et comment affectent-ils votre capacité à résister, absorber, s'adapter, transformer et récupérer des effets de ces risques ?</w:t>
      </w:r>
    </w:p>
    <w:p w14:paraId="20AF4A96" w14:textId="77777777" w:rsidR="005D61C6" w:rsidRPr="005D61C6" w:rsidRDefault="005D61C6" w:rsidP="005D61C6">
      <w:pPr>
        <w:pStyle w:val="ListParagraph"/>
        <w:numPr>
          <w:ilvl w:val="0"/>
          <w:numId w:val="86"/>
        </w:numPr>
        <w:shd w:val="clear" w:color="auto" w:fill="FFFFFF"/>
        <w:spacing w:before="0"/>
        <w:contextualSpacing w:val="0"/>
        <w:rPr>
          <w:rFonts w:ascii="Georgia" w:eastAsia="Times New Roman" w:hAnsi="Georgia" w:cs="Helvetica"/>
          <w:color w:val="26282A"/>
          <w:sz w:val="20"/>
          <w:szCs w:val="20"/>
          <w:lang w:eastAsia="fr-FR"/>
        </w:rPr>
      </w:pPr>
      <w:r w:rsidRPr="005D61C6">
        <w:rPr>
          <w:rFonts w:ascii="Georgia" w:eastAsia="Times New Roman" w:hAnsi="Georgia" w:cs="Helvetica"/>
          <w:color w:val="26282A"/>
          <w:sz w:val="20"/>
          <w:szCs w:val="20"/>
          <w:lang w:eastAsia="fr-FR"/>
        </w:rPr>
        <w:t>Comment votre communauté planifie-t-elle et s'adapte-t-elle aux conditions changeantes ?</w:t>
      </w:r>
    </w:p>
    <w:p w14:paraId="1A7A884A" w14:textId="7FCD18E1" w:rsidR="0026617B" w:rsidRPr="005D61C6" w:rsidRDefault="005D61C6" w:rsidP="005D61C6">
      <w:pPr>
        <w:rPr>
          <w:rFonts w:ascii="Georgia" w:eastAsia="Times New Roman" w:hAnsi="Georgia" w:cstheme="minorHAnsi"/>
          <w:color w:val="000000"/>
          <w:sz w:val="20"/>
          <w:szCs w:val="20"/>
          <w:lang w:eastAsia="fr-FR"/>
        </w:rPr>
      </w:pPr>
      <w:r w:rsidRPr="005D61C6">
        <w:rPr>
          <w:rFonts w:ascii="Georgia" w:eastAsia="Times New Roman" w:hAnsi="Georgia" w:cs="Helvetica"/>
          <w:color w:val="26282A"/>
          <w:sz w:val="20"/>
          <w:szCs w:val="20"/>
          <w:lang w:eastAsia="fr-FR"/>
        </w:rPr>
        <w:t>Comment votre communauté implique-t-elle et collabore-t-elle avec des partenaires et des organisations extérieures pour renforcer la résilience ?</w:t>
      </w:r>
    </w:p>
    <w:p w14:paraId="72A179AD" w14:textId="77777777" w:rsidR="005D61C6" w:rsidRPr="00057269" w:rsidRDefault="005D61C6" w:rsidP="0026617B">
      <w:pPr>
        <w:rPr>
          <w:rFonts w:ascii="Georgia" w:eastAsia="Times New Roman" w:hAnsi="Georgia" w:cstheme="minorHAnsi"/>
          <w:color w:val="000000"/>
          <w:sz w:val="20"/>
          <w:szCs w:val="20"/>
          <w:lang w:eastAsia="fr-FR"/>
        </w:rPr>
      </w:pPr>
    </w:p>
    <w:p w14:paraId="69CB3F3E" w14:textId="77777777" w:rsidR="0026617B" w:rsidRPr="00057269" w:rsidRDefault="0026617B" w:rsidP="00AE563F">
      <w:pPr>
        <w:pStyle w:val="ListParagraph"/>
        <w:numPr>
          <w:ilvl w:val="0"/>
          <w:numId w:val="61"/>
        </w:numPr>
        <w:spacing w:before="0" w:after="0"/>
        <w:jc w:val="left"/>
        <w:rPr>
          <w:rFonts w:ascii="Georgia" w:eastAsia="Times New Roman" w:hAnsi="Georgia" w:cstheme="minorHAnsi"/>
          <w:b/>
          <w:bCs/>
          <w:color w:val="000000"/>
          <w:sz w:val="20"/>
          <w:szCs w:val="20"/>
          <w:lang w:eastAsia="fr-FR"/>
        </w:rPr>
      </w:pPr>
      <w:r w:rsidRPr="00057269">
        <w:rPr>
          <w:rFonts w:ascii="Georgia" w:eastAsia="Times New Roman" w:hAnsi="Georgia" w:cstheme="minorHAnsi"/>
          <w:b/>
          <w:bCs/>
          <w:color w:val="000000"/>
          <w:sz w:val="20"/>
          <w:szCs w:val="20"/>
          <w:lang w:eastAsia="fr-FR"/>
        </w:rPr>
        <w:t>Contribution des interventions au renforcement de la résilience des systèmes</w:t>
      </w:r>
    </w:p>
    <w:p w14:paraId="0EF4E9C2" w14:textId="77777777" w:rsidR="005D61C6" w:rsidRDefault="0026617B" w:rsidP="0026617B">
      <w:pPr>
        <w:rPr>
          <w:rFonts w:ascii="Georgia" w:eastAsia="Times New Roman" w:hAnsi="Georgia" w:cstheme="minorHAnsi"/>
          <w:color w:val="000000"/>
          <w:sz w:val="20"/>
          <w:szCs w:val="20"/>
          <w:lang w:eastAsia="fr-FR"/>
        </w:rPr>
      </w:pPr>
      <w:r w:rsidRPr="00057269">
        <w:rPr>
          <w:rFonts w:ascii="Georgia" w:eastAsia="Times New Roman" w:hAnsi="Georgia" w:cstheme="minorHAnsi"/>
          <w:b/>
          <w:bCs/>
          <w:color w:val="000000"/>
          <w:sz w:val="20"/>
          <w:szCs w:val="20"/>
          <w:lang w:eastAsia="fr-FR"/>
        </w:rPr>
        <w:t>QE27.1</w:t>
      </w:r>
      <w:r w:rsidRPr="00057269">
        <w:rPr>
          <w:rFonts w:ascii="Georgia" w:eastAsia="Times New Roman" w:hAnsi="Georgia" w:cstheme="minorHAnsi"/>
          <w:color w:val="000000"/>
          <w:sz w:val="20"/>
          <w:szCs w:val="20"/>
          <w:lang w:eastAsia="fr-FR"/>
        </w:rPr>
        <w:t xml:space="preserve"> </w:t>
      </w:r>
      <w:r w:rsidRPr="00057269">
        <w:rPr>
          <w:rFonts w:ascii="Georgia" w:eastAsia="Times New Roman" w:hAnsi="Georgia" w:cs="Times New Roman"/>
          <w:color w:val="000000"/>
          <w:sz w:val="20"/>
          <w:szCs w:val="20"/>
          <w:lang w:eastAsia="fr-FR"/>
        </w:rPr>
        <w:t xml:space="preserve">Estimez-vous être en mesure d’identifier et de gérer des risques tels que la fragilité, les conflits violents, les catastrophes, les changements climatiques, les épidémies et l'instabilité économique et politique ? expliquez (reformulée) </w:t>
      </w:r>
      <w:r w:rsidRPr="00057269">
        <w:rPr>
          <w:rFonts w:ascii="Georgia" w:eastAsia="Times New Roman" w:hAnsi="Georgia" w:cstheme="minorHAnsi"/>
          <w:color w:val="000000"/>
          <w:sz w:val="20"/>
          <w:szCs w:val="20"/>
          <w:lang w:eastAsia="fr-FR"/>
        </w:rPr>
        <w:t>?</w:t>
      </w:r>
    </w:p>
    <w:p w14:paraId="35462EDA" w14:textId="4642E26A" w:rsidR="0026617B" w:rsidRPr="00057269" w:rsidRDefault="0026617B" w:rsidP="0026617B">
      <w:pPr>
        <w:rPr>
          <w:rFonts w:ascii="Georgia" w:eastAsia="Times New Roman" w:hAnsi="Georgia" w:cs="Times New Roman"/>
          <w:color w:val="000000"/>
          <w:sz w:val="20"/>
          <w:szCs w:val="20"/>
          <w:lang w:eastAsia="fr-FR"/>
        </w:rPr>
      </w:pPr>
      <w:r w:rsidRPr="00057269">
        <w:rPr>
          <w:rFonts w:ascii="Georgia" w:eastAsia="Times New Roman" w:hAnsi="Georgia" w:cstheme="minorHAnsi"/>
          <w:color w:val="000000"/>
          <w:sz w:val="20"/>
          <w:szCs w:val="20"/>
          <w:lang w:eastAsia="fr-FR"/>
        </w:rPr>
        <w:br/>
      </w:r>
    </w:p>
    <w:p w14:paraId="6080284D" w14:textId="77777777"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VI. COUVERTURE, DROITS HUMAINS, GENRE ET EQUITE</w:t>
      </w:r>
    </w:p>
    <w:p w14:paraId="42DC1281" w14:textId="77777777" w:rsidR="003D0B7C" w:rsidRPr="00057269" w:rsidRDefault="003D0B7C" w:rsidP="003D0B7C">
      <w:pPr>
        <w:rPr>
          <w:rFonts w:ascii="Georgia" w:eastAsia="Times New Roman" w:hAnsi="Georgia" w:cs="Times New Roman"/>
          <w:b/>
          <w:bCs/>
          <w:color w:val="000000"/>
          <w:sz w:val="20"/>
          <w:szCs w:val="20"/>
          <w:lang w:eastAsia="fr-FR"/>
        </w:rPr>
      </w:pPr>
      <w:commentRangeStart w:id="175"/>
      <w:commentRangeStart w:id="176"/>
    </w:p>
    <w:p w14:paraId="0FBEC585" w14:textId="77777777" w:rsidR="003D0B7C" w:rsidRPr="00057269" w:rsidRDefault="003D0B7C" w:rsidP="003D0B7C">
      <w:pPr>
        <w:pStyle w:val="ListParagraph"/>
        <w:numPr>
          <w:ilvl w:val="0"/>
          <w:numId w:val="89"/>
        </w:numPr>
        <w:spacing w:before="0" w:after="0"/>
        <w:jc w:val="left"/>
        <w:rPr>
          <w:rFonts w:ascii="Georgia" w:eastAsia="Times New Roman" w:hAnsi="Georgia" w:cstheme="minorHAnsi"/>
          <w:b/>
          <w:bCs/>
          <w:color w:val="000000"/>
          <w:sz w:val="20"/>
          <w:szCs w:val="20"/>
          <w:lang w:eastAsia="fr-FR"/>
        </w:rPr>
      </w:pPr>
      <w:r w:rsidRPr="00057269">
        <w:rPr>
          <w:rFonts w:ascii="Georgia" w:eastAsia="Times New Roman" w:hAnsi="Georgia" w:cstheme="minorHAnsi"/>
          <w:b/>
          <w:bCs/>
          <w:color w:val="000000"/>
          <w:sz w:val="20"/>
          <w:szCs w:val="20"/>
          <w:lang w:eastAsia="fr-FR"/>
        </w:rPr>
        <w:t>Proportion de la population affectée, ciblée</w:t>
      </w:r>
      <w:commentRangeEnd w:id="175"/>
      <w:r w:rsidRPr="00057269">
        <w:rPr>
          <w:rStyle w:val="CommentReference"/>
          <w:rFonts w:ascii="Georgia" w:eastAsia="Times New Roman" w:hAnsi="Georgia" w:cstheme="minorHAnsi"/>
          <w:b/>
          <w:bCs/>
          <w:color w:val="000000"/>
          <w:sz w:val="20"/>
          <w:szCs w:val="20"/>
          <w:lang w:eastAsia="fr-FR"/>
        </w:rPr>
        <w:commentReference w:id="175"/>
      </w:r>
      <w:commentRangeEnd w:id="176"/>
      <w:r w:rsidRPr="00057269">
        <w:rPr>
          <w:rStyle w:val="CommentReference"/>
          <w:rFonts w:ascii="Georgia" w:eastAsia="Times New Roman" w:hAnsi="Georgia" w:cstheme="minorHAnsi"/>
          <w:b/>
          <w:bCs/>
          <w:color w:val="000000"/>
          <w:sz w:val="20"/>
          <w:szCs w:val="20"/>
          <w:lang w:eastAsia="fr-FR"/>
        </w:rPr>
        <w:commentReference w:id="176"/>
      </w:r>
    </w:p>
    <w:p w14:paraId="67BAC2EE" w14:textId="74CBCDED" w:rsidR="003D0B7C" w:rsidRDefault="0026617B" w:rsidP="0026617B">
      <w:pPr>
        <w:rPr>
          <w:rFonts w:ascii="Georgia" w:eastAsia="Times New Roman" w:hAnsi="Georgia" w:cstheme="minorHAnsi"/>
          <w:color w:val="000000"/>
          <w:sz w:val="20"/>
          <w:szCs w:val="20"/>
          <w:lang w:eastAsia="fr-FR"/>
        </w:rPr>
      </w:pPr>
      <w:r w:rsidRPr="00057269">
        <w:rPr>
          <w:rFonts w:ascii="Georgia" w:eastAsia="Times New Roman" w:hAnsi="Georgia" w:cstheme="minorHAnsi"/>
          <w:b/>
          <w:bCs/>
          <w:color w:val="000000"/>
          <w:sz w:val="20"/>
          <w:szCs w:val="20"/>
          <w:lang w:eastAsia="fr-FR"/>
        </w:rPr>
        <w:t>QE28.1</w:t>
      </w:r>
      <w:r w:rsidRPr="00057269">
        <w:rPr>
          <w:rFonts w:ascii="Georgia" w:eastAsia="Times New Roman" w:hAnsi="Georgia" w:cstheme="minorHAnsi"/>
          <w:color w:val="000000"/>
          <w:sz w:val="20"/>
          <w:szCs w:val="20"/>
          <w:lang w:eastAsia="fr-FR"/>
        </w:rPr>
        <w:t xml:space="preserve"> </w:t>
      </w:r>
      <w:r w:rsidRPr="00057269">
        <w:rPr>
          <w:rFonts w:ascii="Georgia" w:eastAsia="Times New Roman" w:hAnsi="Georgia" w:cs="Times New Roman"/>
          <w:color w:val="000000"/>
          <w:sz w:val="20"/>
          <w:szCs w:val="20"/>
          <w:lang w:eastAsia="fr-FR"/>
        </w:rPr>
        <w:t xml:space="preserve">Est-ce que tous les enfants </w:t>
      </w:r>
      <w:r w:rsidR="006C652C">
        <w:rPr>
          <w:rFonts w:ascii="Georgia" w:eastAsia="Times New Roman" w:hAnsi="Georgia" w:cs="Times New Roman"/>
          <w:color w:val="000000"/>
          <w:sz w:val="20"/>
          <w:szCs w:val="20"/>
          <w:lang w:eastAsia="fr-FR"/>
        </w:rPr>
        <w:t xml:space="preserve">et les femmes </w:t>
      </w:r>
      <w:r w:rsidRPr="00057269">
        <w:rPr>
          <w:rFonts w:ascii="Georgia" w:eastAsia="Times New Roman" w:hAnsi="Georgia" w:cs="Times New Roman"/>
          <w:color w:val="000000"/>
          <w:sz w:val="20"/>
          <w:szCs w:val="20"/>
          <w:lang w:eastAsia="fr-FR"/>
        </w:rPr>
        <w:t xml:space="preserve">de </w:t>
      </w:r>
      <w:r w:rsidR="006C652C">
        <w:rPr>
          <w:rFonts w:ascii="Georgia" w:eastAsia="Times New Roman" w:hAnsi="Georgia" w:cs="Times New Roman"/>
          <w:color w:val="000000"/>
          <w:sz w:val="20"/>
          <w:szCs w:val="20"/>
          <w:lang w:eastAsia="fr-FR"/>
        </w:rPr>
        <w:t>la</w:t>
      </w:r>
      <w:r w:rsidRPr="00057269">
        <w:rPr>
          <w:rFonts w:ascii="Georgia" w:eastAsia="Times New Roman" w:hAnsi="Georgia" w:cs="Times New Roman"/>
          <w:color w:val="000000"/>
          <w:sz w:val="20"/>
          <w:szCs w:val="20"/>
          <w:lang w:eastAsia="fr-FR"/>
        </w:rPr>
        <w:t xml:space="preserve"> communauté </w:t>
      </w:r>
      <w:r w:rsidR="006C652C">
        <w:rPr>
          <w:rFonts w:ascii="Georgia" w:eastAsia="Times New Roman" w:hAnsi="Georgia" w:cs="Times New Roman"/>
          <w:color w:val="000000"/>
          <w:sz w:val="20"/>
          <w:szCs w:val="20"/>
          <w:lang w:eastAsia="fr-FR"/>
        </w:rPr>
        <w:t xml:space="preserve">hôte et déplacés internes) </w:t>
      </w:r>
      <w:r w:rsidRPr="00057269">
        <w:rPr>
          <w:rFonts w:ascii="Georgia" w:eastAsia="Times New Roman" w:hAnsi="Georgia" w:cs="Times New Roman"/>
          <w:color w:val="000000"/>
          <w:sz w:val="20"/>
          <w:szCs w:val="20"/>
          <w:lang w:eastAsia="fr-FR"/>
        </w:rPr>
        <w:t xml:space="preserve">ont bénéficié de l’aide humanitaire ? sinon quels sont les principaux obstacles qui ont empêché d'atteindre tous les enfants </w:t>
      </w:r>
      <w:r w:rsidR="003D0B7C">
        <w:rPr>
          <w:rFonts w:ascii="Georgia" w:eastAsia="Times New Roman" w:hAnsi="Georgia" w:cs="Times New Roman"/>
          <w:color w:val="000000"/>
          <w:sz w:val="20"/>
          <w:szCs w:val="20"/>
          <w:lang w:eastAsia="fr-FR"/>
        </w:rPr>
        <w:t xml:space="preserve">et femmes (hôtes et déplacés internes) </w:t>
      </w:r>
      <w:r w:rsidRPr="00057269">
        <w:rPr>
          <w:rFonts w:ascii="Georgia" w:eastAsia="Times New Roman" w:hAnsi="Georgia" w:cs="Times New Roman"/>
          <w:color w:val="000000"/>
          <w:sz w:val="20"/>
          <w:szCs w:val="20"/>
          <w:lang w:eastAsia="fr-FR"/>
        </w:rPr>
        <w:t xml:space="preserve">touchés par la crise </w:t>
      </w:r>
      <w:r w:rsidRPr="00057269">
        <w:rPr>
          <w:rFonts w:ascii="Georgia" w:eastAsia="Times New Roman" w:hAnsi="Georgia" w:cstheme="minorHAnsi"/>
          <w:color w:val="000000"/>
          <w:sz w:val="20"/>
          <w:szCs w:val="20"/>
          <w:lang w:eastAsia="fr-FR"/>
        </w:rPr>
        <w:t xml:space="preserve">? </w:t>
      </w:r>
    </w:p>
    <w:p w14:paraId="42B21816" w14:textId="59388107" w:rsidR="0026617B" w:rsidRPr="00057269" w:rsidRDefault="0026617B" w:rsidP="0026617B">
      <w:pPr>
        <w:rPr>
          <w:rFonts w:ascii="Georgia" w:eastAsia="Times New Roman" w:hAnsi="Georgia" w:cstheme="minorHAnsi"/>
          <w:b/>
          <w:bCs/>
          <w:color w:val="000000"/>
          <w:sz w:val="20"/>
          <w:szCs w:val="20"/>
          <w:lang w:eastAsia="fr-FR"/>
        </w:rPr>
      </w:pPr>
      <w:r w:rsidRPr="00057269">
        <w:rPr>
          <w:rFonts w:ascii="Georgia" w:eastAsia="Times New Roman" w:hAnsi="Georgia" w:cstheme="minorHAnsi"/>
          <w:color w:val="000000"/>
          <w:sz w:val="20"/>
          <w:szCs w:val="20"/>
          <w:lang w:eastAsia="fr-FR"/>
        </w:rPr>
        <w:br/>
      </w:r>
      <w:r w:rsidRPr="00057269">
        <w:rPr>
          <w:rFonts w:ascii="Georgia" w:eastAsia="Times New Roman" w:hAnsi="Georgia" w:cstheme="minorHAnsi"/>
          <w:b/>
          <w:bCs/>
          <w:color w:val="000000"/>
          <w:sz w:val="20"/>
          <w:szCs w:val="20"/>
          <w:lang w:eastAsia="fr-FR"/>
        </w:rPr>
        <w:t>QE28.2</w:t>
      </w:r>
      <w:r w:rsidRPr="00057269">
        <w:rPr>
          <w:rFonts w:ascii="Georgia" w:eastAsia="Times New Roman" w:hAnsi="Georgia" w:cstheme="minorHAnsi"/>
          <w:color w:val="000000"/>
          <w:sz w:val="20"/>
          <w:szCs w:val="20"/>
          <w:lang w:eastAsia="fr-FR"/>
        </w:rPr>
        <w:t xml:space="preserve"> </w:t>
      </w:r>
      <w:r w:rsidRPr="00057269">
        <w:rPr>
          <w:rFonts w:ascii="Georgia" w:eastAsia="Times New Roman" w:hAnsi="Georgia" w:cs="Times New Roman"/>
          <w:color w:val="000000"/>
          <w:sz w:val="20"/>
          <w:szCs w:val="20"/>
          <w:lang w:eastAsia="fr-FR"/>
        </w:rPr>
        <w:t>Quels sont les obstacles ? Comment les obstacles à leur atteinte ont-ils été identifiés et surmontés</w:t>
      </w:r>
      <w:r w:rsidRPr="00057269">
        <w:rPr>
          <w:rFonts w:ascii="Georgia" w:eastAsia="Times New Roman" w:hAnsi="Georgia" w:cstheme="minorHAnsi"/>
          <w:color w:val="000000"/>
          <w:sz w:val="20"/>
          <w:szCs w:val="20"/>
          <w:lang w:eastAsia="fr-FR"/>
        </w:rPr>
        <w:t xml:space="preserve"> (reformulée) ?</w:t>
      </w:r>
    </w:p>
    <w:p w14:paraId="4552CDCC" w14:textId="77777777" w:rsidR="0026617B" w:rsidRPr="00057269" w:rsidRDefault="0026617B" w:rsidP="0026617B">
      <w:pPr>
        <w:rPr>
          <w:rFonts w:ascii="Georgia" w:eastAsia="Times New Roman" w:hAnsi="Georgia" w:cs="Times New Roman"/>
          <w:sz w:val="20"/>
          <w:szCs w:val="20"/>
          <w:lang w:eastAsia="fr-FR"/>
        </w:rPr>
      </w:pPr>
      <w:r w:rsidRPr="00057269">
        <w:rPr>
          <w:rFonts w:ascii="Georgia" w:eastAsia="Times New Roman" w:hAnsi="Georgia" w:cs="Times New Roman"/>
          <w:sz w:val="20"/>
          <w:szCs w:val="20"/>
          <w:lang w:eastAsia="fr-FR"/>
        </w:rPr>
        <w:br w:type="page"/>
      </w:r>
    </w:p>
    <w:p w14:paraId="14ADE1BB" w14:textId="77777777" w:rsidR="0026617B" w:rsidRPr="00057269" w:rsidRDefault="0026617B" w:rsidP="0026617B">
      <w:pPr>
        <w:pStyle w:val="Heading3"/>
        <w:rPr>
          <w:rFonts w:ascii="Georgia" w:hAnsi="Georgia"/>
          <w:lang w:eastAsia="fr-CM"/>
        </w:rPr>
      </w:pPr>
      <w:bookmarkStart w:id="177" w:name="_Toc130716792"/>
      <w:bookmarkStart w:id="178" w:name="_Toc131038762"/>
      <w:r w:rsidRPr="00057269">
        <w:rPr>
          <w:rFonts w:ascii="Georgia" w:hAnsi="Georgia"/>
          <w:lang w:eastAsia="fr-CM"/>
        </w:rPr>
        <w:t>Outil 06 : GUIDE DE FOCUS GROUPS</w:t>
      </w:r>
      <w:bookmarkEnd w:id="177"/>
      <w:bookmarkEnd w:id="178"/>
    </w:p>
    <w:p w14:paraId="6DB97582" w14:textId="77777777" w:rsidR="0026617B" w:rsidRPr="00057269" w:rsidRDefault="0026617B" w:rsidP="0026617B">
      <w:pPr>
        <w:rPr>
          <w:rFonts w:ascii="Georgia" w:eastAsia="Times New Roman" w:hAnsi="Georgia" w:cstheme="minorHAnsi"/>
          <w:sz w:val="20"/>
          <w:szCs w:val="20"/>
          <w:lang w:val="fr-CM" w:eastAsia="fr-CM"/>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26617B" w:rsidRPr="00057269" w14:paraId="31B76564" w14:textId="77777777" w:rsidTr="00603EC6">
        <w:tc>
          <w:tcPr>
            <w:tcW w:w="9016" w:type="dxa"/>
            <w:tcBorders>
              <w:top w:val="single" w:sz="4" w:space="0" w:color="0070C0"/>
              <w:left w:val="single" w:sz="4" w:space="0" w:color="0070C0"/>
              <w:bottom w:val="single" w:sz="4" w:space="0" w:color="0070C0"/>
              <w:right w:val="single" w:sz="4" w:space="0" w:color="0070C0"/>
            </w:tcBorders>
            <w:shd w:val="clear" w:color="auto" w:fill="ECF2FA"/>
          </w:tcPr>
          <w:p w14:paraId="7EDDED5D" w14:textId="77777777" w:rsidR="0026617B" w:rsidRPr="00057269" w:rsidRDefault="0026617B" w:rsidP="00603EC6">
            <w:pPr>
              <w:pStyle w:val="BodyText"/>
              <w:spacing w:line="240" w:lineRule="auto"/>
              <w:rPr>
                <w:rFonts w:eastAsiaTheme="minorHAnsi" w:cs="Tahoma"/>
                <w:b/>
                <w:bCs/>
                <w:color w:val="0070C0"/>
                <w:sz w:val="20"/>
                <w:szCs w:val="20"/>
                <w:lang w:val="fr-FR"/>
              </w:rPr>
            </w:pPr>
            <w:r w:rsidRPr="00057269">
              <w:rPr>
                <w:rFonts w:cs="Tahoma"/>
                <w:b/>
                <w:bCs/>
                <w:color w:val="0070C0"/>
                <w:sz w:val="20"/>
                <w:szCs w:val="20"/>
                <w:lang w:val="fr-FR"/>
              </w:rPr>
              <w:t>Formulaire de consentement éclairé</w:t>
            </w:r>
          </w:p>
          <w:p w14:paraId="22E813C7" w14:textId="49A7EA6B" w:rsidR="0026617B" w:rsidRPr="00057269" w:rsidRDefault="0026617B" w:rsidP="00603EC6">
            <w:pPr>
              <w:adjustRightInd w:val="0"/>
              <w:rPr>
                <w:rFonts w:ascii="Georgia" w:hAnsi="Georgia"/>
                <w:sz w:val="20"/>
                <w:szCs w:val="20"/>
                <w:lang w:val="fr-FR"/>
              </w:rPr>
            </w:pPr>
            <w:r w:rsidRPr="00057269">
              <w:rPr>
                <w:rFonts w:ascii="Georgia" w:hAnsi="Georgia" w:cs="Tahoma"/>
                <w:color w:val="000000"/>
                <w:sz w:val="20"/>
                <w:szCs w:val="20"/>
                <w:lang w:val="fr-FR"/>
              </w:rPr>
              <w:t xml:space="preserve">Je m'appelle (Nom &amp; Prénom). Je suis là dans le cadre de l'évaluation </w:t>
            </w:r>
            <w:r w:rsidRPr="00057269">
              <w:rPr>
                <w:rFonts w:ascii="Georgia" w:eastAsia="Times New Roman" w:hAnsi="Georgia" w:cstheme="minorHAnsi"/>
                <w:bCs/>
                <w:sz w:val="20"/>
                <w:szCs w:val="20"/>
                <w:lang w:val="fr-CM" w:eastAsia="fr-CM"/>
              </w:rPr>
              <w:t>de la réponse de l’UNICEF à la crise Humanitaire au Sahel Centre entre 2019 et 202</w:t>
            </w:r>
            <w:r w:rsidR="00673CBB">
              <w:rPr>
                <w:rFonts w:ascii="Georgia" w:eastAsia="Times New Roman" w:hAnsi="Georgia" w:cstheme="minorHAnsi"/>
                <w:bCs/>
                <w:sz w:val="20"/>
                <w:szCs w:val="20"/>
                <w:lang w:val="fr-CM" w:eastAsia="fr-CM"/>
              </w:rPr>
              <w:t>1</w:t>
            </w:r>
            <w:r w:rsidRPr="00057269">
              <w:rPr>
                <w:rFonts w:ascii="Georgia" w:hAnsi="Georgia" w:cs="Tahoma"/>
                <w:color w:val="000000"/>
                <w:sz w:val="20"/>
                <w:szCs w:val="20"/>
                <w:lang w:val="fr-FR"/>
              </w:rPr>
              <w:t xml:space="preserve">. Cette évaluation est réalisée par le Cabinet d'Etudes "Associés en Management public et Développement" (AMD International), que je représente. Je voudrais m'entretenir avec vous sur ce sujet. Cette évaluation vise </w:t>
            </w:r>
            <w:r w:rsidRPr="00057269">
              <w:rPr>
                <w:rFonts w:ascii="Georgia" w:hAnsi="Georgia"/>
                <w:sz w:val="20"/>
                <w:szCs w:val="20"/>
                <w:lang w:val="fr-FR"/>
              </w:rPr>
              <w:t>à faire le bilan de l’état de la mise en œuvre des activités et des réalisations faites dans la cadre de la réponse humanitaire depuis 2019.</w:t>
            </w:r>
          </w:p>
          <w:p w14:paraId="3C4B9109" w14:textId="77777777" w:rsidR="0026617B" w:rsidRPr="00057269" w:rsidRDefault="0026617B" w:rsidP="00603EC6">
            <w:pPr>
              <w:adjustRightInd w:val="0"/>
              <w:rPr>
                <w:rFonts w:ascii="Georgia" w:hAnsi="Georgia"/>
                <w:sz w:val="20"/>
                <w:szCs w:val="20"/>
                <w:lang w:val="fr-FR"/>
              </w:rPr>
            </w:pPr>
          </w:p>
          <w:p w14:paraId="3A07D4A5" w14:textId="77777777" w:rsidR="0026617B" w:rsidRPr="00057269" w:rsidRDefault="0026617B" w:rsidP="00603EC6">
            <w:pPr>
              <w:adjustRightInd w:val="0"/>
              <w:rPr>
                <w:rFonts w:ascii="Georgia" w:hAnsi="Georgia" w:cs="Tahoma"/>
                <w:sz w:val="20"/>
                <w:szCs w:val="20"/>
                <w:lang w:val="fr-FR"/>
              </w:rPr>
            </w:pPr>
            <w:r w:rsidRPr="00057269">
              <w:rPr>
                <w:rFonts w:ascii="Georgia" w:hAnsi="Georgia" w:cs="Tahoma"/>
                <w:sz w:val="20"/>
                <w:szCs w:val="20"/>
                <w:lang w:val="fr-FR"/>
              </w:rPr>
              <w:t xml:space="preserve">Votre participation à cette évaluation est importante et permettrait de fournir des preuves sur les résultats de la mise en œuvre en des activités. Votre participation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597597A1" w14:textId="77777777" w:rsidR="0026617B" w:rsidRPr="00057269" w:rsidRDefault="0026617B" w:rsidP="00603EC6">
            <w:pPr>
              <w:adjustRightInd w:val="0"/>
              <w:rPr>
                <w:rFonts w:ascii="Georgia" w:hAnsi="Georgia" w:cs="Tahoma"/>
                <w:sz w:val="20"/>
                <w:szCs w:val="20"/>
                <w:lang w:val="fr-FR"/>
              </w:rPr>
            </w:pPr>
            <w:r w:rsidRPr="00057269">
              <w:rPr>
                <w:rFonts w:ascii="Georgia" w:hAnsi="Georgia" w:cs="Tahoma"/>
                <w:sz w:val="20"/>
                <w:szCs w:val="20"/>
                <w:lang w:val="fr-FR"/>
              </w:rPr>
              <w:t xml:space="preserve">Les données recueillies resteront confidentielles et ne serviront uniquement qu'à l'objet de la présente évaluation. Les points de discussions ne doivent pas être communiqués à une personne extérieure au groupe. Nos échanges dureront environ 1 h à 1 h 30. Je sollicite votre accord de principe pour commencer l'interview si vous acceptez de participer à cette enquête. </w:t>
            </w:r>
          </w:p>
          <w:p w14:paraId="0F46E597" w14:textId="77777777" w:rsidR="0026617B" w:rsidRPr="00057269" w:rsidRDefault="0026617B" w:rsidP="00603EC6">
            <w:pPr>
              <w:adjustRightInd w:val="0"/>
              <w:rPr>
                <w:rFonts w:ascii="Georgia" w:hAnsi="Georgia" w:cs="Tahoma"/>
                <w:sz w:val="20"/>
                <w:szCs w:val="20"/>
                <w:lang w:val="fr-FR"/>
              </w:rPr>
            </w:pPr>
            <w:r w:rsidRPr="00057269">
              <w:rPr>
                <w:rFonts w:ascii="Georgia" w:hAnsi="Georgia" w:cs="Tahoma"/>
                <w:sz w:val="20"/>
                <w:szCs w:val="20"/>
                <w:lang w:val="fr-FR"/>
              </w:rPr>
              <w:t>Je sollicite votre accord de principe pour commencer l'interview si vous acceptez de participer à cette enquête.</w:t>
            </w: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26617B" w:rsidRPr="00057269" w14:paraId="0925023F" w14:textId="77777777" w:rsidTr="00603EC6">
              <w:tc>
                <w:tcPr>
                  <w:tcW w:w="4395" w:type="dxa"/>
                  <w:hideMark/>
                </w:tcPr>
                <w:p w14:paraId="2DE28D20"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Je soussigné(e), Monsieur / Madame ………</w:t>
                  </w:r>
                </w:p>
              </w:tc>
              <w:tc>
                <w:tcPr>
                  <w:tcW w:w="4389" w:type="dxa"/>
                  <w:hideMark/>
                </w:tcPr>
                <w:p w14:paraId="674CD219"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w:t>
                  </w:r>
                </w:p>
              </w:tc>
            </w:tr>
            <w:tr w:rsidR="0026617B" w:rsidRPr="00057269" w14:paraId="504CFF0A" w14:textId="77777777" w:rsidTr="00603EC6">
              <w:tc>
                <w:tcPr>
                  <w:tcW w:w="4395" w:type="dxa"/>
                  <w:hideMark/>
                </w:tcPr>
                <w:p w14:paraId="6BD3D358"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Localité :</w:t>
                  </w:r>
                </w:p>
              </w:tc>
              <w:tc>
                <w:tcPr>
                  <w:tcW w:w="4389" w:type="dxa"/>
                </w:tcPr>
                <w:p w14:paraId="385FDA78" w14:textId="77777777" w:rsidR="0026617B" w:rsidRPr="00057269" w:rsidRDefault="0026617B" w:rsidP="00603EC6">
                  <w:pPr>
                    <w:adjustRightInd w:val="0"/>
                    <w:rPr>
                      <w:rFonts w:ascii="Georgia" w:hAnsi="Georgia" w:cs="Tahoma"/>
                      <w:color w:val="000000"/>
                      <w:sz w:val="20"/>
                      <w:szCs w:val="20"/>
                      <w:lang w:val="fr-FR"/>
                    </w:rPr>
                  </w:pPr>
                </w:p>
              </w:tc>
            </w:tr>
            <w:tr w:rsidR="0026617B" w:rsidRPr="00057269" w14:paraId="7897020E" w14:textId="77777777" w:rsidTr="00603EC6">
              <w:tc>
                <w:tcPr>
                  <w:tcW w:w="4395" w:type="dxa"/>
                  <w:hideMark/>
                </w:tcPr>
                <w:p w14:paraId="34E10D7B"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Fonction :</w:t>
                  </w:r>
                </w:p>
              </w:tc>
              <w:tc>
                <w:tcPr>
                  <w:tcW w:w="4389" w:type="dxa"/>
                </w:tcPr>
                <w:p w14:paraId="38CF0246" w14:textId="77777777" w:rsidR="0026617B" w:rsidRPr="00057269" w:rsidRDefault="0026617B" w:rsidP="00603EC6">
                  <w:pPr>
                    <w:adjustRightInd w:val="0"/>
                    <w:rPr>
                      <w:rFonts w:ascii="Georgia" w:hAnsi="Georgia" w:cs="Tahoma"/>
                      <w:color w:val="000000"/>
                      <w:sz w:val="20"/>
                      <w:szCs w:val="20"/>
                      <w:lang w:val="fr-FR"/>
                    </w:rPr>
                  </w:pPr>
                </w:p>
              </w:tc>
            </w:tr>
            <w:tr w:rsidR="0026617B" w:rsidRPr="00057269" w14:paraId="10FCC0A9" w14:textId="77777777" w:rsidTr="00603EC6">
              <w:tc>
                <w:tcPr>
                  <w:tcW w:w="4395" w:type="dxa"/>
                  <w:hideMark/>
                </w:tcPr>
                <w:p w14:paraId="5436CFFE"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Structure :</w:t>
                  </w:r>
                </w:p>
              </w:tc>
              <w:tc>
                <w:tcPr>
                  <w:tcW w:w="4389" w:type="dxa"/>
                </w:tcPr>
                <w:p w14:paraId="55D61552" w14:textId="77777777" w:rsidR="0026617B" w:rsidRPr="00057269" w:rsidRDefault="0026617B" w:rsidP="00603EC6">
                  <w:pPr>
                    <w:adjustRightInd w:val="0"/>
                    <w:rPr>
                      <w:rFonts w:ascii="Georgia" w:hAnsi="Georgia" w:cs="Tahoma"/>
                      <w:color w:val="000000"/>
                      <w:sz w:val="20"/>
                      <w:szCs w:val="20"/>
                      <w:lang w:val="fr-FR"/>
                    </w:rPr>
                  </w:pPr>
                </w:p>
              </w:tc>
            </w:tr>
            <w:tr w:rsidR="0026617B" w:rsidRPr="00057269" w14:paraId="12A14000" w14:textId="77777777" w:rsidTr="00603EC6">
              <w:tc>
                <w:tcPr>
                  <w:tcW w:w="4395" w:type="dxa"/>
                  <w:hideMark/>
                </w:tcPr>
                <w:p w14:paraId="4B77CD04"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Contact :</w:t>
                  </w:r>
                </w:p>
              </w:tc>
              <w:tc>
                <w:tcPr>
                  <w:tcW w:w="4389" w:type="dxa"/>
                </w:tcPr>
                <w:p w14:paraId="4E00E014" w14:textId="77777777" w:rsidR="0026617B" w:rsidRPr="00057269" w:rsidRDefault="0026617B" w:rsidP="00603EC6">
                  <w:pPr>
                    <w:adjustRightInd w:val="0"/>
                    <w:rPr>
                      <w:rFonts w:ascii="Georgia" w:hAnsi="Georgia" w:cs="Tahoma"/>
                      <w:color w:val="000000"/>
                      <w:sz w:val="20"/>
                      <w:szCs w:val="20"/>
                      <w:lang w:val="fr-FR"/>
                    </w:rPr>
                  </w:pPr>
                </w:p>
              </w:tc>
            </w:tr>
          </w:tbl>
          <w:p w14:paraId="4F210695" w14:textId="77777777" w:rsidR="0026617B" w:rsidRPr="00057269" w:rsidRDefault="0026617B" w:rsidP="00603EC6">
            <w:pPr>
              <w:rPr>
                <w:rFonts w:ascii="Georgia" w:hAnsi="Georgia" w:cs="Tahoma"/>
                <w:sz w:val="20"/>
                <w:szCs w:val="20"/>
                <w:lang w:val="fr-FR"/>
              </w:rPr>
            </w:pPr>
            <w:r w:rsidRPr="00057269">
              <w:rPr>
                <w:rFonts w:ascii="Georgia" w:eastAsia="Times New Roman" w:hAnsi="Georgia" w:cs="Tahoma"/>
                <w:b/>
                <w:bCs/>
                <w:color w:val="000000"/>
                <w:sz w:val="20"/>
                <w:szCs w:val="20"/>
                <w:lang w:val="fr-FR"/>
              </w:rPr>
              <w:t>Considérant,</w:t>
            </w:r>
            <w:r w:rsidRPr="00057269">
              <w:rPr>
                <w:rFonts w:ascii="Georgia" w:eastAsia="Times New Roman" w:hAnsi="Georgia" w:cs="Tahoma"/>
                <w:color w:val="000000"/>
                <w:sz w:val="20"/>
                <w:szCs w:val="20"/>
                <w:lang w:val="fr-FR"/>
              </w:rPr>
              <w:t xml:space="preserve"> l’objectif </w:t>
            </w:r>
            <w:r w:rsidRPr="00057269">
              <w:rPr>
                <w:rFonts w:ascii="Georgia" w:hAnsi="Georgia"/>
                <w:sz w:val="20"/>
                <w:szCs w:val="20"/>
                <w:lang w:val="fr-FR"/>
              </w:rPr>
              <w:t>de faire une analyse de la performance, d’apporter un éclairage sur les avancées de la mise en œuvre de la réponse humanitaire, de capitaliser les leçons apprises, et d’informer la programmation, et la prise de décisions pour la suite de la réponse humanitaire.</w:t>
            </w:r>
          </w:p>
          <w:p w14:paraId="41066004" w14:textId="6532FC3C" w:rsidR="0026617B" w:rsidRPr="00057269" w:rsidRDefault="0026617B" w:rsidP="00603EC6">
            <w:pPr>
              <w:rPr>
                <w:rFonts w:ascii="Georgia" w:eastAsia="Times New Roman" w:hAnsi="Georgia" w:cs="Tahoma"/>
                <w:color w:val="000000"/>
                <w:sz w:val="20"/>
                <w:szCs w:val="20"/>
                <w:lang w:val="fr-FR"/>
              </w:rPr>
            </w:pPr>
            <w:r w:rsidRPr="00057269">
              <w:rPr>
                <w:rFonts w:ascii="Georgia" w:eastAsia="Times New Roman" w:hAnsi="Georgia" w:cs="Tahoma"/>
                <w:b/>
                <w:bCs/>
                <w:color w:val="000000"/>
                <w:sz w:val="20"/>
                <w:szCs w:val="20"/>
                <w:lang w:val="fr-FR"/>
              </w:rPr>
              <w:t xml:space="preserve">Considérant, </w:t>
            </w:r>
            <w:r w:rsidRPr="00057269">
              <w:rPr>
                <w:rFonts w:ascii="Georgia" w:eastAsia="Times New Roman" w:hAnsi="Georgia" w:cs="Tahoma"/>
                <w:color w:val="000000"/>
                <w:sz w:val="20"/>
                <w:szCs w:val="20"/>
                <w:lang w:val="fr-FR"/>
              </w:rPr>
              <w:t xml:space="preserve">les principales parties prenantes engagées dans la présente évaluation, le Bureau Régional de l’UNICEF, les Bureaux pays de l’UNICEF, les départements </w:t>
            </w:r>
            <w:r w:rsidR="007E3C9A" w:rsidRPr="00057269">
              <w:rPr>
                <w:rFonts w:ascii="Georgia" w:eastAsia="Times New Roman" w:hAnsi="Georgia" w:cs="Tahoma"/>
                <w:color w:val="000000"/>
                <w:sz w:val="20"/>
                <w:szCs w:val="20"/>
                <w:lang w:val="fr-FR"/>
              </w:rPr>
              <w:t>ministériels</w:t>
            </w:r>
            <w:r w:rsidRPr="00057269">
              <w:rPr>
                <w:rFonts w:ascii="Georgia" w:eastAsia="Times New Roman" w:hAnsi="Georgia" w:cs="Tahoma"/>
                <w:color w:val="000000"/>
                <w:sz w:val="20"/>
                <w:szCs w:val="20"/>
                <w:lang w:val="fr-FR"/>
              </w:rPr>
              <w:t>, les collectivités terr</w:t>
            </w:r>
            <w:r w:rsidR="007E3C9A">
              <w:rPr>
                <w:rFonts w:ascii="Georgia" w:eastAsia="Times New Roman" w:hAnsi="Georgia" w:cs="Tahoma"/>
                <w:color w:val="000000"/>
                <w:sz w:val="20"/>
                <w:szCs w:val="20"/>
                <w:lang w:val="fr-FR"/>
              </w:rPr>
              <w:t>i</w:t>
            </w:r>
            <w:r w:rsidRPr="00057269">
              <w:rPr>
                <w:rFonts w:ascii="Georgia" w:eastAsia="Times New Roman" w:hAnsi="Georgia" w:cs="Tahoma"/>
                <w:color w:val="000000"/>
                <w:sz w:val="20"/>
                <w:szCs w:val="20"/>
                <w:lang w:val="fr-FR"/>
              </w:rPr>
              <w:t>t</w:t>
            </w:r>
            <w:r w:rsidR="007E3C9A">
              <w:rPr>
                <w:rFonts w:ascii="Georgia" w:eastAsia="Times New Roman" w:hAnsi="Georgia" w:cs="Tahoma"/>
                <w:color w:val="000000"/>
                <w:sz w:val="20"/>
                <w:szCs w:val="20"/>
                <w:lang w:val="fr-FR"/>
              </w:rPr>
              <w:t>o</w:t>
            </w:r>
            <w:r w:rsidRPr="00057269">
              <w:rPr>
                <w:rFonts w:ascii="Georgia" w:eastAsia="Times New Roman" w:hAnsi="Georgia" w:cs="Tahoma"/>
                <w:color w:val="000000"/>
                <w:sz w:val="20"/>
                <w:szCs w:val="20"/>
                <w:lang w:val="fr-FR"/>
              </w:rPr>
              <w:t>r</w:t>
            </w:r>
            <w:r w:rsidR="007E3C9A">
              <w:rPr>
                <w:rFonts w:ascii="Georgia" w:eastAsia="Times New Roman" w:hAnsi="Georgia" w:cs="Tahoma"/>
                <w:color w:val="000000"/>
                <w:sz w:val="20"/>
                <w:szCs w:val="20"/>
                <w:lang w:val="fr-FR"/>
              </w:rPr>
              <w:t>i</w:t>
            </w:r>
            <w:r w:rsidRPr="00057269">
              <w:rPr>
                <w:rFonts w:ascii="Georgia" w:eastAsia="Times New Roman" w:hAnsi="Georgia" w:cs="Tahoma"/>
                <w:color w:val="000000"/>
                <w:sz w:val="20"/>
                <w:szCs w:val="20"/>
                <w:lang w:val="fr-FR"/>
              </w:rPr>
              <w:t xml:space="preserve">ales et les ONG </w:t>
            </w:r>
            <w:r w:rsidR="007E3C9A" w:rsidRPr="00057269">
              <w:rPr>
                <w:rFonts w:ascii="Georgia" w:eastAsia="Times New Roman" w:hAnsi="Georgia" w:cs="Tahoma"/>
                <w:color w:val="000000"/>
                <w:sz w:val="20"/>
                <w:szCs w:val="20"/>
                <w:lang w:val="fr-FR"/>
              </w:rPr>
              <w:t>internationales</w:t>
            </w:r>
            <w:r w:rsidRPr="00057269">
              <w:rPr>
                <w:rFonts w:ascii="Georgia" w:eastAsia="Times New Roman" w:hAnsi="Georgia" w:cs="Tahoma"/>
                <w:color w:val="000000"/>
                <w:sz w:val="20"/>
                <w:szCs w:val="20"/>
                <w:lang w:val="fr-FR"/>
              </w:rPr>
              <w:t xml:space="preserve"> et nationales</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7398"/>
              <w:gridCol w:w="636"/>
              <w:gridCol w:w="766"/>
            </w:tblGrid>
            <w:tr w:rsidR="0026617B" w:rsidRPr="00057269" w14:paraId="66739A17" w14:textId="77777777" w:rsidTr="00603EC6">
              <w:tc>
                <w:tcPr>
                  <w:tcW w:w="7400" w:type="dxa"/>
                  <w:tcBorders>
                    <w:top w:val="dotted" w:sz="2" w:space="0" w:color="0070C0"/>
                    <w:left w:val="nil"/>
                    <w:bottom w:val="dotted" w:sz="2" w:space="0" w:color="0070C0"/>
                    <w:right w:val="dotted" w:sz="2" w:space="0" w:color="0070C0"/>
                  </w:tcBorders>
                  <w:shd w:val="clear" w:color="auto" w:fill="D9D9D9" w:themeFill="background1" w:themeFillShade="D9"/>
                </w:tcPr>
                <w:p w14:paraId="2C9E43C9" w14:textId="77777777" w:rsidR="0026617B" w:rsidRPr="00057269" w:rsidRDefault="0026617B" w:rsidP="00603EC6">
                  <w:pPr>
                    <w:autoSpaceDE w:val="0"/>
                    <w:autoSpaceDN w:val="0"/>
                    <w:adjustRightInd w:val="0"/>
                    <w:rPr>
                      <w:rFonts w:ascii="Georgia" w:hAnsi="Georgia" w:cs="Tahoma"/>
                      <w:color w:val="000000"/>
                      <w:sz w:val="20"/>
                      <w:szCs w:val="20"/>
                      <w:lang w:val="fr-FR"/>
                    </w:rPr>
                  </w:pPr>
                </w:p>
              </w:tc>
              <w:tc>
                <w:tcPr>
                  <w:tcW w:w="624" w:type="dxa"/>
                  <w:tcBorders>
                    <w:top w:val="dotted" w:sz="2" w:space="0" w:color="0070C0"/>
                    <w:left w:val="dotted" w:sz="2" w:space="0" w:color="0070C0"/>
                    <w:bottom w:val="dotted" w:sz="2" w:space="0" w:color="0070C0"/>
                    <w:right w:val="dotted" w:sz="2" w:space="0" w:color="0070C0"/>
                  </w:tcBorders>
                  <w:shd w:val="clear" w:color="auto" w:fill="D9D9D9" w:themeFill="background1" w:themeFillShade="D9"/>
                  <w:hideMark/>
                </w:tcPr>
                <w:p w14:paraId="4E9B30B0" w14:textId="77777777" w:rsidR="0026617B" w:rsidRPr="00057269" w:rsidRDefault="0026617B" w:rsidP="00603EC6">
                  <w:pPr>
                    <w:rPr>
                      <w:rFonts w:ascii="Georgia" w:eastAsia="Times New Roman" w:hAnsi="Georgia" w:cs="Tahoma"/>
                      <w:b/>
                      <w:bCs/>
                      <w:color w:val="000000"/>
                      <w:sz w:val="20"/>
                      <w:szCs w:val="20"/>
                    </w:rPr>
                  </w:pPr>
                  <w:r w:rsidRPr="00057269">
                    <w:rPr>
                      <w:rFonts w:ascii="Georgia" w:eastAsia="Times New Roman" w:hAnsi="Georgia" w:cs="Tahoma"/>
                      <w:b/>
                      <w:bCs/>
                      <w:color w:val="000000"/>
                      <w:sz w:val="20"/>
                      <w:szCs w:val="20"/>
                    </w:rPr>
                    <w:t>OUI</w:t>
                  </w:r>
                </w:p>
              </w:tc>
              <w:tc>
                <w:tcPr>
                  <w:tcW w:w="766" w:type="dxa"/>
                  <w:tcBorders>
                    <w:top w:val="dotted" w:sz="2" w:space="0" w:color="0070C0"/>
                    <w:left w:val="dotted" w:sz="2" w:space="0" w:color="0070C0"/>
                    <w:bottom w:val="dotted" w:sz="2" w:space="0" w:color="0070C0"/>
                    <w:right w:val="nil"/>
                  </w:tcBorders>
                  <w:shd w:val="clear" w:color="auto" w:fill="D9D9D9" w:themeFill="background1" w:themeFillShade="D9"/>
                  <w:hideMark/>
                </w:tcPr>
                <w:p w14:paraId="32A7B265" w14:textId="77777777" w:rsidR="0026617B" w:rsidRPr="00057269" w:rsidRDefault="0026617B" w:rsidP="00603EC6">
                  <w:pPr>
                    <w:rPr>
                      <w:rFonts w:ascii="Georgia" w:eastAsia="Times New Roman" w:hAnsi="Georgia" w:cs="Tahoma"/>
                      <w:b/>
                      <w:bCs/>
                      <w:color w:val="000000"/>
                      <w:sz w:val="20"/>
                      <w:szCs w:val="20"/>
                    </w:rPr>
                  </w:pPr>
                  <w:r w:rsidRPr="00057269">
                    <w:rPr>
                      <w:rFonts w:ascii="Georgia" w:eastAsia="Times New Roman" w:hAnsi="Georgia" w:cs="Tahoma"/>
                      <w:b/>
                      <w:bCs/>
                      <w:color w:val="000000"/>
                      <w:sz w:val="20"/>
                      <w:szCs w:val="20"/>
                    </w:rPr>
                    <w:t>NON</w:t>
                  </w:r>
                </w:p>
              </w:tc>
            </w:tr>
            <w:tr w:rsidR="0026617B" w:rsidRPr="00057269" w14:paraId="55773458" w14:textId="77777777" w:rsidTr="00603EC6">
              <w:tc>
                <w:tcPr>
                  <w:tcW w:w="7400" w:type="dxa"/>
                  <w:tcBorders>
                    <w:top w:val="dotted" w:sz="2" w:space="0" w:color="0070C0"/>
                    <w:left w:val="nil"/>
                    <w:bottom w:val="dotted" w:sz="2" w:space="0" w:color="0070C0"/>
                    <w:right w:val="dotted" w:sz="2" w:space="0" w:color="0070C0"/>
                  </w:tcBorders>
                  <w:hideMark/>
                </w:tcPr>
                <w:p w14:paraId="7BEB568B" w14:textId="77777777" w:rsidR="0026617B" w:rsidRPr="00057269" w:rsidRDefault="0026617B" w:rsidP="0026617B">
                  <w:pPr>
                    <w:numPr>
                      <w:ilvl w:val="0"/>
                      <w:numId w:val="4"/>
                    </w:numPr>
                    <w:autoSpaceDE w:val="0"/>
                    <w:autoSpaceDN w:val="0"/>
                    <w:adjustRightInd w:val="0"/>
                    <w:spacing w:before="0" w:after="0" w:line="242" w:lineRule="auto"/>
                    <w:contextualSpacing/>
                    <w:rPr>
                      <w:rFonts w:ascii="Georgia" w:eastAsia="Times New Roman" w:hAnsi="Georgia" w:cs="Tahoma"/>
                      <w:color w:val="000000"/>
                      <w:sz w:val="20"/>
                      <w:szCs w:val="20"/>
                      <w:lang w:val="fr-FR"/>
                    </w:rPr>
                  </w:pPr>
                  <w:r w:rsidRPr="00057269">
                    <w:rPr>
                      <w:rFonts w:ascii="Georgia" w:hAnsi="Georgia" w:cs="Tahoma"/>
                      <w:color w:val="000000"/>
                      <w:sz w:val="20"/>
                      <w:szCs w:val="20"/>
                      <w:lang w:val="fr-FR"/>
                    </w:rPr>
                    <w:t>Je marque mon consentement éclairé pour participer à l’évaluation ;</w:t>
                  </w:r>
                </w:p>
              </w:tc>
              <w:tc>
                <w:tcPr>
                  <w:tcW w:w="624" w:type="dxa"/>
                  <w:tcBorders>
                    <w:top w:val="dotted" w:sz="2" w:space="0" w:color="0070C0"/>
                    <w:left w:val="dotted" w:sz="2" w:space="0" w:color="0070C0"/>
                    <w:bottom w:val="dotted" w:sz="2" w:space="0" w:color="0070C0"/>
                    <w:right w:val="dotted" w:sz="2" w:space="0" w:color="0070C0"/>
                  </w:tcBorders>
                </w:tcPr>
                <w:p w14:paraId="0E640BCF" w14:textId="77777777" w:rsidR="0026617B" w:rsidRPr="00057269" w:rsidRDefault="0026617B" w:rsidP="00603EC6">
                  <w:pPr>
                    <w:rPr>
                      <w:rFonts w:ascii="Georgia" w:eastAsia="Times New Roman" w:hAnsi="Georgia"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2F25BAAC" w14:textId="77777777" w:rsidR="0026617B" w:rsidRPr="00057269" w:rsidRDefault="0026617B" w:rsidP="00603EC6">
                  <w:pPr>
                    <w:rPr>
                      <w:rFonts w:ascii="Georgia" w:eastAsia="Times New Roman" w:hAnsi="Georgia" w:cs="Tahoma"/>
                      <w:color w:val="000000"/>
                      <w:sz w:val="20"/>
                      <w:szCs w:val="20"/>
                      <w:lang w:val="fr-FR"/>
                    </w:rPr>
                  </w:pPr>
                </w:p>
              </w:tc>
            </w:tr>
            <w:tr w:rsidR="0026617B" w:rsidRPr="00057269" w14:paraId="4ABA806C" w14:textId="77777777" w:rsidTr="00603EC6">
              <w:tc>
                <w:tcPr>
                  <w:tcW w:w="7400" w:type="dxa"/>
                  <w:tcBorders>
                    <w:top w:val="dotted" w:sz="2" w:space="0" w:color="0070C0"/>
                    <w:left w:val="nil"/>
                    <w:bottom w:val="dotted" w:sz="2" w:space="0" w:color="0070C0"/>
                    <w:right w:val="dotted" w:sz="2" w:space="0" w:color="0070C0"/>
                  </w:tcBorders>
                  <w:hideMark/>
                </w:tcPr>
                <w:p w14:paraId="59200855" w14:textId="77777777" w:rsidR="0026617B" w:rsidRPr="00057269" w:rsidRDefault="0026617B" w:rsidP="0026617B">
                  <w:pPr>
                    <w:numPr>
                      <w:ilvl w:val="0"/>
                      <w:numId w:val="4"/>
                    </w:numPr>
                    <w:autoSpaceDE w:val="0"/>
                    <w:autoSpaceDN w:val="0"/>
                    <w:adjustRightInd w:val="0"/>
                    <w:spacing w:before="0" w:after="0" w:line="242" w:lineRule="auto"/>
                    <w:contextualSpacing/>
                    <w:rPr>
                      <w:rFonts w:ascii="Georgia" w:hAnsi="Georgia" w:cs="Tahoma"/>
                      <w:color w:val="000000"/>
                      <w:sz w:val="20"/>
                      <w:szCs w:val="20"/>
                      <w:lang w:val="fr-FR"/>
                    </w:rPr>
                  </w:pPr>
                  <w:r w:rsidRPr="00057269">
                    <w:rPr>
                      <w:rFonts w:ascii="Georgia" w:hAnsi="Georgia" w:cs="Tahoma"/>
                      <w:color w:val="000000"/>
                      <w:sz w:val="20"/>
                      <w:szCs w:val="20"/>
                      <w:lang w:val="fr-FR"/>
                    </w:rPr>
                    <w:t>Je marque mon consentement éclairé pour l’enregistrement de l’entretien</w:t>
                  </w:r>
                </w:p>
              </w:tc>
              <w:tc>
                <w:tcPr>
                  <w:tcW w:w="624" w:type="dxa"/>
                  <w:tcBorders>
                    <w:top w:val="dotted" w:sz="2" w:space="0" w:color="0070C0"/>
                    <w:left w:val="dotted" w:sz="2" w:space="0" w:color="0070C0"/>
                    <w:bottom w:val="dotted" w:sz="2" w:space="0" w:color="0070C0"/>
                    <w:right w:val="dotted" w:sz="2" w:space="0" w:color="0070C0"/>
                  </w:tcBorders>
                </w:tcPr>
                <w:p w14:paraId="3CEC8217" w14:textId="77777777" w:rsidR="0026617B" w:rsidRPr="00057269" w:rsidRDefault="0026617B" w:rsidP="00603EC6">
                  <w:pPr>
                    <w:rPr>
                      <w:rFonts w:ascii="Georgia" w:eastAsia="Times New Roman" w:hAnsi="Georgia"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584784B2" w14:textId="77777777" w:rsidR="0026617B" w:rsidRPr="00057269" w:rsidRDefault="0026617B" w:rsidP="00603EC6">
                  <w:pPr>
                    <w:rPr>
                      <w:rFonts w:ascii="Georgia" w:eastAsia="Times New Roman" w:hAnsi="Georgia" w:cs="Tahoma"/>
                      <w:color w:val="000000"/>
                      <w:sz w:val="20"/>
                      <w:szCs w:val="20"/>
                      <w:lang w:val="fr-FR"/>
                    </w:rPr>
                  </w:pPr>
                </w:p>
              </w:tc>
            </w:tr>
            <w:tr w:rsidR="0026617B" w:rsidRPr="00057269" w14:paraId="5E1EAF2A" w14:textId="77777777" w:rsidTr="00603EC6">
              <w:tc>
                <w:tcPr>
                  <w:tcW w:w="7400" w:type="dxa"/>
                  <w:tcBorders>
                    <w:top w:val="dotted" w:sz="2" w:space="0" w:color="0070C0"/>
                    <w:left w:val="nil"/>
                    <w:bottom w:val="dotted" w:sz="2" w:space="0" w:color="0070C0"/>
                    <w:right w:val="dotted" w:sz="2" w:space="0" w:color="0070C0"/>
                  </w:tcBorders>
                  <w:hideMark/>
                </w:tcPr>
                <w:p w14:paraId="6FDD8E51" w14:textId="77777777" w:rsidR="0026617B" w:rsidRPr="00057269" w:rsidRDefault="0026617B" w:rsidP="0026617B">
                  <w:pPr>
                    <w:numPr>
                      <w:ilvl w:val="0"/>
                      <w:numId w:val="4"/>
                    </w:numPr>
                    <w:autoSpaceDE w:val="0"/>
                    <w:autoSpaceDN w:val="0"/>
                    <w:adjustRightInd w:val="0"/>
                    <w:spacing w:before="0" w:after="0" w:line="242" w:lineRule="auto"/>
                    <w:contextualSpacing/>
                    <w:rPr>
                      <w:rFonts w:ascii="Georgia" w:eastAsia="Times New Roman" w:hAnsi="Georgia" w:cs="Tahoma"/>
                      <w:color w:val="000000"/>
                      <w:sz w:val="20"/>
                      <w:szCs w:val="20"/>
                      <w:lang w:val="fr-FR"/>
                    </w:rPr>
                  </w:pPr>
                  <w:r w:rsidRPr="00057269">
                    <w:rPr>
                      <w:rFonts w:ascii="Georgia" w:hAnsi="Georgia" w:cs="Tahoma"/>
                      <w:color w:val="000000"/>
                      <w:sz w:val="20"/>
                      <w:szCs w:val="20"/>
                      <w:lang w:val="fr-FR"/>
                    </w:rPr>
                    <w:t xml:space="preserve">J’accepte la prise de photos </w:t>
                  </w:r>
                </w:p>
              </w:tc>
              <w:tc>
                <w:tcPr>
                  <w:tcW w:w="624" w:type="dxa"/>
                  <w:tcBorders>
                    <w:top w:val="dotted" w:sz="2" w:space="0" w:color="0070C0"/>
                    <w:left w:val="dotted" w:sz="2" w:space="0" w:color="0070C0"/>
                    <w:bottom w:val="dotted" w:sz="2" w:space="0" w:color="0070C0"/>
                    <w:right w:val="dotted" w:sz="2" w:space="0" w:color="0070C0"/>
                  </w:tcBorders>
                </w:tcPr>
                <w:p w14:paraId="21A9A686" w14:textId="77777777" w:rsidR="0026617B" w:rsidRPr="00057269" w:rsidRDefault="0026617B" w:rsidP="00603EC6">
                  <w:pPr>
                    <w:rPr>
                      <w:rFonts w:ascii="Georgia" w:eastAsia="Times New Roman" w:hAnsi="Georgia"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04662824" w14:textId="77777777" w:rsidR="0026617B" w:rsidRPr="00057269" w:rsidRDefault="0026617B" w:rsidP="00603EC6">
                  <w:pPr>
                    <w:rPr>
                      <w:rFonts w:ascii="Georgia" w:eastAsia="Times New Roman" w:hAnsi="Georgia" w:cs="Tahoma"/>
                      <w:color w:val="000000"/>
                      <w:sz w:val="20"/>
                      <w:szCs w:val="20"/>
                      <w:lang w:val="fr-FR"/>
                    </w:rPr>
                  </w:pPr>
                </w:p>
              </w:tc>
            </w:tr>
          </w:tbl>
          <w:p w14:paraId="5A32C00A"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Ces dispositions sont portées à ma connaissance, dans le cadre de l’application de la législation relative au respect de la vie privée.</w:t>
            </w:r>
          </w:p>
          <w:p w14:paraId="67FE1B0B"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J’accorde cette autorisation à titre gracieux.</w:t>
            </w:r>
          </w:p>
          <w:p w14:paraId="1A6065EA"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 xml:space="preserve">En cas de besoin, pour poser d’éventuelles questions ou plaintes, merci de : </w:t>
            </w:r>
          </w:p>
          <w:p w14:paraId="7F329194" w14:textId="77777777" w:rsidR="0026617B" w:rsidRPr="00057269" w:rsidRDefault="0026617B" w:rsidP="00AE563F">
            <w:pPr>
              <w:pStyle w:val="ListParagraph"/>
              <w:numPr>
                <w:ilvl w:val="0"/>
                <w:numId w:val="34"/>
              </w:numPr>
              <w:adjustRightInd w:val="0"/>
              <w:spacing w:before="0" w:after="0" w:line="242" w:lineRule="auto"/>
              <w:rPr>
                <w:rFonts w:ascii="Georgia" w:hAnsi="Georgia" w:cs="Tahoma"/>
                <w:color w:val="000000"/>
                <w:sz w:val="20"/>
                <w:szCs w:val="20"/>
                <w:lang w:val="fr-FR"/>
              </w:rPr>
            </w:pPr>
            <w:r w:rsidRPr="00057269">
              <w:rPr>
                <w:rFonts w:ascii="Georgia" w:hAnsi="Georgia" w:cs="Tahoma"/>
                <w:color w:val="000000"/>
                <w:sz w:val="20"/>
                <w:szCs w:val="20"/>
                <w:lang w:val="fr-FR"/>
              </w:rPr>
              <w:t xml:space="preserve">Me joindre au [xx xx xx xx] ; </w:t>
            </w:r>
          </w:p>
          <w:p w14:paraId="5207D739" w14:textId="77777777" w:rsidR="0026617B" w:rsidRPr="00057269" w:rsidRDefault="0026617B" w:rsidP="00AE563F">
            <w:pPr>
              <w:pStyle w:val="ListParagraph"/>
              <w:numPr>
                <w:ilvl w:val="0"/>
                <w:numId w:val="34"/>
              </w:numPr>
              <w:adjustRightInd w:val="0"/>
              <w:spacing w:before="0" w:after="0" w:line="242" w:lineRule="auto"/>
              <w:rPr>
                <w:rFonts w:ascii="Georgia" w:hAnsi="Georgia" w:cs="Tahoma"/>
                <w:color w:val="000000"/>
                <w:sz w:val="20"/>
                <w:szCs w:val="20"/>
                <w:lang w:val="fr-FR"/>
              </w:rPr>
            </w:pPr>
            <w:r w:rsidRPr="00057269">
              <w:rPr>
                <w:rFonts w:ascii="Georgia" w:hAnsi="Georgia" w:cs="Tahoma"/>
                <w:color w:val="000000"/>
                <w:sz w:val="20"/>
                <w:szCs w:val="20"/>
                <w:lang w:val="fr-FR"/>
              </w:rPr>
              <w:t>Joindre UNICEF au [xx xx xx xx] ;</w:t>
            </w:r>
          </w:p>
          <w:p w14:paraId="11D8744F" w14:textId="77777777" w:rsidR="0026617B" w:rsidRPr="00057269" w:rsidRDefault="0026617B" w:rsidP="00603EC6">
            <w:pPr>
              <w:tabs>
                <w:tab w:val="left" w:pos="5954"/>
              </w:tabs>
              <w:adjustRightInd w:val="0"/>
              <w:jc w:val="right"/>
              <w:rPr>
                <w:rFonts w:ascii="Georgia" w:hAnsi="Georgia" w:cs="Tahoma"/>
                <w:color w:val="000000"/>
                <w:sz w:val="20"/>
                <w:szCs w:val="20"/>
                <w:lang w:val="fr-FR"/>
              </w:rPr>
            </w:pPr>
            <w:r w:rsidRPr="00057269">
              <w:rPr>
                <w:rFonts w:ascii="Georgia" w:hAnsi="Georgia" w:cs="Tahoma"/>
                <w:color w:val="000000"/>
                <w:sz w:val="20"/>
                <w:szCs w:val="20"/>
                <w:lang w:val="fr-FR"/>
              </w:rPr>
              <w:t xml:space="preserve">Fait à :………………………….. </w:t>
            </w:r>
          </w:p>
          <w:p w14:paraId="37F2C2EE" w14:textId="77777777" w:rsidR="0026617B" w:rsidRPr="00057269" w:rsidRDefault="0026617B" w:rsidP="00603EC6">
            <w:pPr>
              <w:tabs>
                <w:tab w:val="left" w:pos="5954"/>
              </w:tabs>
              <w:adjustRightInd w:val="0"/>
              <w:jc w:val="right"/>
              <w:rPr>
                <w:rFonts w:ascii="Georgia" w:hAnsi="Georgia" w:cs="Tahoma"/>
                <w:color w:val="000000"/>
                <w:sz w:val="20"/>
                <w:szCs w:val="20"/>
                <w:lang w:val="fr-FR"/>
              </w:rPr>
            </w:pPr>
            <w:r w:rsidRPr="00057269">
              <w:rPr>
                <w:rFonts w:ascii="Georgia" w:hAnsi="Georgia" w:cs="Tahoma"/>
                <w:color w:val="000000"/>
                <w:sz w:val="20"/>
                <w:szCs w:val="20"/>
                <w:lang w:val="fr-FR"/>
              </w:rPr>
              <w:t>le : ………………………………</w:t>
            </w:r>
          </w:p>
          <w:p w14:paraId="772D0231" w14:textId="77777777" w:rsidR="0026617B" w:rsidRPr="00057269" w:rsidRDefault="0026617B" w:rsidP="00603EC6">
            <w:pPr>
              <w:adjustRightInd w:val="0"/>
              <w:jc w:val="right"/>
              <w:rPr>
                <w:rFonts w:ascii="Georgia" w:hAnsi="Georgia" w:cs="Tahoma"/>
                <w:color w:val="000000"/>
                <w:sz w:val="20"/>
                <w:szCs w:val="20"/>
                <w:lang w:val="fr-FR"/>
              </w:rPr>
            </w:pPr>
          </w:p>
          <w:p w14:paraId="14BA1AEC" w14:textId="77777777" w:rsidR="0026617B" w:rsidRPr="00057269" w:rsidRDefault="0026617B" w:rsidP="00603EC6">
            <w:pPr>
              <w:adjustRightInd w:val="0"/>
              <w:jc w:val="right"/>
              <w:rPr>
                <w:rFonts w:ascii="Georgia" w:hAnsi="Georgia" w:cs="Tahoma"/>
                <w:color w:val="000000"/>
                <w:sz w:val="20"/>
                <w:szCs w:val="20"/>
                <w:lang w:val="fr-FR"/>
              </w:rPr>
            </w:pPr>
            <w:r w:rsidRPr="00057269">
              <w:rPr>
                <w:rFonts w:ascii="Georgia" w:hAnsi="Georgia" w:cs="Tahoma"/>
                <w:color w:val="000000"/>
                <w:sz w:val="20"/>
                <w:szCs w:val="20"/>
                <w:lang w:val="fr-FR"/>
              </w:rPr>
              <w:t>Pour servir et valoir ce que de droit</w:t>
            </w:r>
          </w:p>
          <w:p w14:paraId="42A792CC" w14:textId="77777777" w:rsidR="0026617B" w:rsidRPr="00057269" w:rsidRDefault="0026617B" w:rsidP="00603EC6">
            <w:pPr>
              <w:adjustRightInd w:val="0"/>
              <w:jc w:val="right"/>
              <w:rPr>
                <w:rFonts w:ascii="Georgia" w:hAnsi="Georgia" w:cs="Tahoma"/>
                <w:color w:val="000000"/>
                <w:sz w:val="20"/>
                <w:szCs w:val="20"/>
              </w:rPr>
            </w:pPr>
            <w:r w:rsidRPr="00057269">
              <w:rPr>
                <w:rFonts w:ascii="Georgia" w:hAnsi="Georgia" w:cs="Tahoma"/>
                <w:color w:val="000000"/>
                <w:sz w:val="20"/>
                <w:szCs w:val="20"/>
              </w:rPr>
              <w:t>Signature / Empreinte</w:t>
            </w:r>
          </w:p>
        </w:tc>
      </w:tr>
    </w:tbl>
    <w:p w14:paraId="63B97987" w14:textId="77777777" w:rsidR="0026617B" w:rsidRPr="00057269" w:rsidRDefault="0026617B" w:rsidP="0026617B">
      <w:pPr>
        <w:rPr>
          <w:rFonts w:ascii="Georgia" w:eastAsia="Times New Roman" w:hAnsi="Georgia" w:cstheme="minorHAnsi"/>
          <w:sz w:val="20"/>
          <w:szCs w:val="20"/>
          <w:lang w:val="fr-CM" w:eastAsia="fr-CM"/>
        </w:rPr>
      </w:pPr>
    </w:p>
    <w:p w14:paraId="5D7825D4" w14:textId="77777777" w:rsidR="0026617B" w:rsidRPr="00057269" w:rsidRDefault="0026617B" w:rsidP="0026617B">
      <w:pPr>
        <w:rPr>
          <w:rFonts w:ascii="Georgia" w:eastAsia="Times New Roman" w:hAnsi="Georgia" w:cstheme="minorHAnsi"/>
          <w:sz w:val="20"/>
          <w:szCs w:val="20"/>
          <w:lang w:val="fr-CM" w:eastAsia="fr-CM"/>
        </w:rPr>
      </w:pPr>
    </w:p>
    <w:p w14:paraId="65502488" w14:textId="77777777"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I. PERTNENCE</w:t>
      </w:r>
    </w:p>
    <w:p w14:paraId="4E967289" w14:textId="77777777" w:rsidR="0026617B" w:rsidRPr="00057269" w:rsidRDefault="0026617B" w:rsidP="00AE563F">
      <w:pPr>
        <w:pStyle w:val="ListParagraph"/>
        <w:numPr>
          <w:ilvl w:val="0"/>
          <w:numId w:val="62"/>
        </w:numPr>
        <w:spacing w:before="0" w:after="0"/>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 xml:space="preserve"> Intervention par rapport aux besoins</w:t>
      </w:r>
    </w:p>
    <w:p w14:paraId="7CB4D8A5" w14:textId="309C3924" w:rsidR="0026617B" w:rsidRDefault="0026617B" w:rsidP="0026617B">
      <w:pPr>
        <w:rPr>
          <w:rFonts w:ascii="Georgia" w:hAnsi="Georgia" w:cs="Times New Roman"/>
          <w:sz w:val="20"/>
          <w:szCs w:val="20"/>
        </w:rPr>
      </w:pPr>
    </w:p>
    <w:p w14:paraId="055BCE99" w14:textId="77777777" w:rsidR="005D61C6" w:rsidRDefault="005D61C6" w:rsidP="005D61C6">
      <w:pPr>
        <w:numPr>
          <w:ilvl w:val="0"/>
          <w:numId w:val="87"/>
        </w:numPr>
        <w:contextualSpacing/>
        <w:rPr>
          <w:rFonts w:ascii="Calibri" w:eastAsia="Times New Roman" w:hAnsi="Calibri" w:cs="Calibri"/>
          <w:sz w:val="20"/>
          <w:szCs w:val="20"/>
          <w:lang w:val="fr-FR"/>
        </w:rPr>
      </w:pPr>
      <w:r>
        <w:rPr>
          <w:rFonts w:ascii="Calibri" w:eastAsia="Times New Roman" w:hAnsi="Calibri" w:cs="Calibri"/>
          <w:sz w:val="20"/>
          <w:szCs w:val="20"/>
          <w:lang w:val="fr-FR"/>
        </w:rPr>
        <w:t>De q</w:t>
      </w:r>
      <w:r w:rsidRPr="00A00F09">
        <w:rPr>
          <w:rFonts w:ascii="Calibri" w:eastAsia="Times New Roman" w:hAnsi="Calibri" w:cs="Calibri"/>
          <w:sz w:val="20"/>
          <w:szCs w:val="20"/>
          <w:lang w:val="fr-FR"/>
        </w:rPr>
        <w:t>uel</w:t>
      </w:r>
      <w:r>
        <w:rPr>
          <w:rFonts w:ascii="Calibri" w:eastAsia="Times New Roman" w:hAnsi="Calibri" w:cs="Calibri"/>
          <w:sz w:val="20"/>
          <w:szCs w:val="20"/>
          <w:lang w:val="fr-FR"/>
        </w:rPr>
        <w:t xml:space="preserve"> </w:t>
      </w:r>
      <w:r w:rsidRPr="00A00F09">
        <w:rPr>
          <w:rFonts w:ascii="Calibri" w:eastAsia="Times New Roman" w:hAnsi="Calibri" w:cs="Calibri"/>
          <w:sz w:val="20"/>
          <w:szCs w:val="20"/>
          <w:lang w:val="fr-FR"/>
        </w:rPr>
        <w:t xml:space="preserve">appui </w:t>
      </w:r>
      <w:r>
        <w:rPr>
          <w:rFonts w:ascii="Calibri" w:eastAsia="Times New Roman" w:hAnsi="Calibri" w:cs="Calibri"/>
          <w:sz w:val="20"/>
          <w:szCs w:val="20"/>
          <w:lang w:val="fr-FR"/>
        </w:rPr>
        <w:t xml:space="preserve">avez-vous </w:t>
      </w:r>
      <w:r w:rsidRPr="00A00F09">
        <w:rPr>
          <w:rFonts w:ascii="Calibri" w:eastAsia="Times New Roman" w:hAnsi="Calibri" w:cs="Calibri"/>
          <w:sz w:val="20"/>
          <w:szCs w:val="20"/>
          <w:lang w:val="fr-FR"/>
        </w:rPr>
        <w:t>bénéficié</w:t>
      </w:r>
      <w:r>
        <w:rPr>
          <w:rFonts w:ascii="Calibri" w:eastAsia="Times New Roman" w:hAnsi="Calibri" w:cs="Calibri"/>
          <w:sz w:val="20"/>
          <w:szCs w:val="20"/>
          <w:lang w:val="fr-FR"/>
        </w:rPr>
        <w:t> ?</w:t>
      </w:r>
    </w:p>
    <w:p w14:paraId="2E118153" w14:textId="77777777" w:rsidR="005D61C6" w:rsidRDefault="005D61C6" w:rsidP="005D61C6">
      <w:pPr>
        <w:numPr>
          <w:ilvl w:val="0"/>
          <w:numId w:val="87"/>
        </w:numPr>
        <w:contextualSpacing/>
        <w:rPr>
          <w:rFonts w:ascii="Calibri" w:eastAsia="Times New Roman" w:hAnsi="Calibri" w:cs="Calibri"/>
          <w:sz w:val="20"/>
          <w:szCs w:val="20"/>
          <w:lang w:val="fr-FR"/>
        </w:rPr>
      </w:pPr>
      <w:r>
        <w:rPr>
          <w:rFonts w:ascii="Calibri" w:eastAsia="Times New Roman" w:hAnsi="Calibri" w:cs="Calibri"/>
          <w:sz w:val="20"/>
          <w:szCs w:val="20"/>
          <w:lang w:val="fr-FR"/>
        </w:rPr>
        <w:t xml:space="preserve">Est-ce que les populations ont été impliqués lors de l’identification des besoins par les partenaires humanitaires ? </w:t>
      </w:r>
    </w:p>
    <w:p w14:paraId="709B1A67" w14:textId="77777777" w:rsidR="005D61C6" w:rsidRDefault="005D61C6" w:rsidP="005D61C6">
      <w:pPr>
        <w:numPr>
          <w:ilvl w:val="0"/>
          <w:numId w:val="87"/>
        </w:numPr>
        <w:contextualSpacing/>
        <w:rPr>
          <w:rFonts w:ascii="Calibri" w:eastAsia="Times New Roman" w:hAnsi="Calibri" w:cs="Calibri"/>
          <w:sz w:val="20"/>
          <w:szCs w:val="20"/>
          <w:lang w:val="fr-FR"/>
        </w:rPr>
      </w:pPr>
      <w:r>
        <w:rPr>
          <w:rFonts w:ascii="Calibri" w:eastAsia="Times New Roman" w:hAnsi="Calibri" w:cs="Calibri"/>
          <w:sz w:val="20"/>
          <w:szCs w:val="20"/>
          <w:lang w:val="fr-FR"/>
        </w:rPr>
        <w:t>Est-ce que l’appui apporté à évoluer dans le temps en fonction de l’évolution de vos besoins ?</w:t>
      </w:r>
    </w:p>
    <w:p w14:paraId="0950C5AD" w14:textId="77777777" w:rsidR="005D61C6" w:rsidRDefault="005D61C6" w:rsidP="005D61C6">
      <w:pPr>
        <w:numPr>
          <w:ilvl w:val="0"/>
          <w:numId w:val="87"/>
        </w:numPr>
        <w:contextualSpacing/>
        <w:rPr>
          <w:rFonts w:ascii="Calibri" w:eastAsia="Times New Roman" w:hAnsi="Calibri" w:cs="Calibri"/>
          <w:sz w:val="20"/>
          <w:szCs w:val="20"/>
          <w:lang w:val="fr-FR"/>
        </w:rPr>
      </w:pPr>
      <w:r w:rsidRPr="00CB59E7">
        <w:rPr>
          <w:rFonts w:ascii="Calibri" w:eastAsia="Times New Roman" w:hAnsi="Calibri" w:cs="Calibri"/>
          <w:sz w:val="20"/>
          <w:szCs w:val="20"/>
          <w:lang w:val="fr-FR"/>
        </w:rPr>
        <w:t xml:space="preserve">Est-ce que les interventions ont pris en </w:t>
      </w:r>
      <w:r>
        <w:rPr>
          <w:rFonts w:ascii="Calibri" w:eastAsia="Times New Roman" w:hAnsi="Calibri" w:cs="Calibri"/>
          <w:sz w:val="20"/>
          <w:szCs w:val="20"/>
          <w:lang w:val="fr-FR"/>
        </w:rPr>
        <w:t xml:space="preserve">compte les besoins des déplacées et retournées et des populations hôtes à la fois ? </w:t>
      </w:r>
    </w:p>
    <w:p w14:paraId="7ABC32D2" w14:textId="77777777" w:rsidR="005D61C6" w:rsidRDefault="005D61C6" w:rsidP="005D61C6">
      <w:pPr>
        <w:numPr>
          <w:ilvl w:val="0"/>
          <w:numId w:val="87"/>
        </w:numPr>
        <w:contextualSpacing/>
        <w:rPr>
          <w:rFonts w:ascii="Calibri" w:eastAsia="Times New Roman" w:hAnsi="Calibri" w:cs="Calibri"/>
          <w:sz w:val="20"/>
          <w:szCs w:val="20"/>
          <w:lang w:val="fr-FR"/>
        </w:rPr>
      </w:pPr>
      <w:r>
        <w:rPr>
          <w:rFonts w:ascii="Calibri" w:eastAsia="Times New Roman" w:hAnsi="Calibri" w:cs="Calibri"/>
          <w:sz w:val="20"/>
          <w:szCs w:val="20"/>
          <w:lang w:val="fr-FR"/>
        </w:rPr>
        <w:t>Pendant la mise en œuvre des interventions, avez-vous eu l’opportunité de donner votre avis sur la qualité des interventions exp</w:t>
      </w:r>
      <w:r w:rsidRPr="00254640">
        <w:rPr>
          <w:rFonts w:ascii="Calibri" w:eastAsia="Times New Roman" w:hAnsi="Calibri" w:cs="Calibri"/>
          <w:sz w:val="20"/>
          <w:szCs w:val="20"/>
          <w:lang w:val="fr-FR"/>
        </w:rPr>
        <w:t xml:space="preserve">rimés par les différents groupes (femmes, hommes, filles et garçons) des bénéficiaires directs </w:t>
      </w:r>
    </w:p>
    <w:p w14:paraId="20F68C3D" w14:textId="77777777" w:rsidR="005D61C6" w:rsidRPr="00D56BFE" w:rsidRDefault="005D61C6" w:rsidP="005D61C6">
      <w:pPr>
        <w:numPr>
          <w:ilvl w:val="0"/>
          <w:numId w:val="87"/>
        </w:numPr>
        <w:contextualSpacing/>
        <w:rPr>
          <w:rFonts w:ascii="Calibri" w:eastAsia="Times New Roman" w:hAnsi="Calibri" w:cs="Calibri"/>
          <w:sz w:val="20"/>
          <w:szCs w:val="20"/>
          <w:lang w:val="fr-FR"/>
        </w:rPr>
      </w:pPr>
      <w:r w:rsidRPr="00E71145">
        <w:rPr>
          <w:rFonts w:ascii="Calibri" w:eastAsia="Times New Roman" w:hAnsi="Calibri" w:cs="Calibri"/>
          <w:sz w:val="20"/>
          <w:szCs w:val="20"/>
          <w:lang w:val="fr-FR"/>
        </w:rPr>
        <w:t>Est-ce que l’appui a été fournis en fonction du besoin de chacun ?</w:t>
      </w:r>
    </w:p>
    <w:p w14:paraId="40E81AD7" w14:textId="77777777" w:rsidR="0026617B" w:rsidRPr="00057269" w:rsidRDefault="0026617B" w:rsidP="0026617B">
      <w:pPr>
        <w:rPr>
          <w:rFonts w:ascii="Georgia" w:eastAsia="Times New Roman" w:hAnsi="Georgia" w:cstheme="minorHAnsi"/>
          <w:color w:val="000000"/>
          <w:sz w:val="20"/>
          <w:szCs w:val="20"/>
          <w:lang w:eastAsia="fr-FR"/>
        </w:rPr>
      </w:pPr>
    </w:p>
    <w:p w14:paraId="235A8F56" w14:textId="77777777"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 xml:space="preserve">II. COHERENCE </w:t>
      </w:r>
    </w:p>
    <w:p w14:paraId="643998ED" w14:textId="77777777" w:rsidR="0026617B" w:rsidRPr="00057269" w:rsidRDefault="0026617B" w:rsidP="0026617B">
      <w:pPr>
        <w:rPr>
          <w:rFonts w:ascii="Georgia" w:eastAsia="Times New Roman" w:hAnsi="Georgia" w:cs="Times New Roman"/>
          <w:b/>
          <w:bCs/>
          <w:color w:val="000000"/>
          <w:sz w:val="20"/>
          <w:szCs w:val="20"/>
          <w:lang w:eastAsia="fr-FR"/>
        </w:rPr>
      </w:pPr>
    </w:p>
    <w:p w14:paraId="10ACAF44" w14:textId="77777777" w:rsidR="0026617B" w:rsidRPr="00057269" w:rsidRDefault="0026617B" w:rsidP="00AE563F">
      <w:pPr>
        <w:pStyle w:val="ListParagraph"/>
        <w:numPr>
          <w:ilvl w:val="0"/>
          <w:numId w:val="63"/>
        </w:numPr>
        <w:spacing w:before="0" w:after="0"/>
        <w:jc w:val="left"/>
        <w:rPr>
          <w:rFonts w:ascii="Georgia" w:eastAsia="Times New Roman" w:hAnsi="Georgia" w:cs="Times New Roman"/>
          <w:sz w:val="20"/>
          <w:szCs w:val="20"/>
          <w:lang w:eastAsia="fr-FR"/>
        </w:rPr>
      </w:pPr>
      <w:r w:rsidRPr="00057269">
        <w:rPr>
          <w:rFonts w:ascii="Georgia" w:eastAsia="Times New Roman" w:hAnsi="Georgia" w:cstheme="minorHAnsi"/>
          <w:b/>
          <w:bCs/>
          <w:color w:val="000000"/>
          <w:sz w:val="20"/>
          <w:szCs w:val="20"/>
          <w:lang w:eastAsia="fr-FR"/>
        </w:rPr>
        <w:t>Cohérence de la stratégie humanitaire et la réponse à la covid-19</w:t>
      </w:r>
    </w:p>
    <w:p w14:paraId="7F10455A" w14:textId="77777777" w:rsidR="0026617B" w:rsidRPr="00057269" w:rsidRDefault="0026617B" w:rsidP="0026617B">
      <w:pPr>
        <w:rPr>
          <w:rFonts w:ascii="Georgia" w:eastAsia="Times New Roman" w:hAnsi="Georgia" w:cs="Times New Roman"/>
          <w:b/>
          <w:bCs/>
          <w:color w:val="000000"/>
          <w:sz w:val="20"/>
          <w:szCs w:val="20"/>
          <w:lang w:eastAsia="fr-FR"/>
        </w:rPr>
      </w:pPr>
    </w:p>
    <w:p w14:paraId="2E418DD3" w14:textId="77777777"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 xml:space="preserve">III. EFFICACITE </w:t>
      </w:r>
    </w:p>
    <w:p w14:paraId="23EAA282" w14:textId="77777777" w:rsidR="0026617B" w:rsidRPr="00057269" w:rsidRDefault="0026617B" w:rsidP="0026617B">
      <w:pPr>
        <w:rPr>
          <w:rFonts w:ascii="Georgia" w:eastAsia="Times New Roman" w:hAnsi="Georgia" w:cs="Times New Roman"/>
          <w:b/>
          <w:bCs/>
          <w:color w:val="000000"/>
          <w:sz w:val="20"/>
          <w:szCs w:val="20"/>
          <w:lang w:eastAsia="fr-FR"/>
        </w:rPr>
      </w:pPr>
    </w:p>
    <w:p w14:paraId="7B691A4F" w14:textId="77777777" w:rsidR="0026617B" w:rsidRPr="00057269" w:rsidRDefault="0026617B" w:rsidP="00AE563F">
      <w:pPr>
        <w:pStyle w:val="ListParagraph"/>
        <w:numPr>
          <w:ilvl w:val="0"/>
          <w:numId w:val="64"/>
        </w:numPr>
        <w:spacing w:before="0" w:after="0"/>
        <w:jc w:val="left"/>
        <w:rPr>
          <w:rFonts w:ascii="Georgia" w:eastAsia="Times New Roman" w:hAnsi="Georgia" w:cstheme="minorHAnsi"/>
          <w:b/>
          <w:bCs/>
          <w:color w:val="000000"/>
          <w:sz w:val="20"/>
          <w:szCs w:val="20"/>
          <w:lang w:eastAsia="fr-FR"/>
        </w:rPr>
      </w:pPr>
      <w:r w:rsidRPr="00057269">
        <w:rPr>
          <w:rFonts w:ascii="Georgia" w:eastAsia="Times New Roman" w:hAnsi="Georgia" w:cstheme="minorHAnsi"/>
          <w:b/>
          <w:bCs/>
          <w:color w:val="000000"/>
          <w:sz w:val="20"/>
          <w:szCs w:val="20"/>
          <w:lang w:eastAsia="fr-FR"/>
        </w:rPr>
        <w:t>Niveau d’atteinte des objectifs</w:t>
      </w:r>
    </w:p>
    <w:p w14:paraId="0A2334AD" w14:textId="77777777" w:rsidR="0026617B" w:rsidRPr="00057269" w:rsidRDefault="0026617B" w:rsidP="0026617B">
      <w:pPr>
        <w:rPr>
          <w:rFonts w:ascii="Georgia" w:eastAsia="Times New Roman" w:hAnsi="Georgia" w:cs="Times New Roman"/>
          <w:sz w:val="20"/>
          <w:szCs w:val="20"/>
          <w:lang w:eastAsia="fr-FR"/>
        </w:rPr>
      </w:pPr>
      <w:r w:rsidRPr="00057269">
        <w:rPr>
          <w:rFonts w:ascii="Georgia" w:eastAsia="Times New Roman" w:hAnsi="Georgia" w:cstheme="minorHAnsi"/>
          <w:b/>
          <w:bCs/>
          <w:sz w:val="20"/>
          <w:szCs w:val="20"/>
          <w:lang w:eastAsia="fr-FR"/>
        </w:rPr>
        <w:t>QE7.6</w:t>
      </w:r>
      <w:r w:rsidRPr="00057269">
        <w:rPr>
          <w:rFonts w:ascii="Georgia" w:eastAsia="Times New Roman" w:hAnsi="Georgia" w:cstheme="minorHAnsi"/>
          <w:sz w:val="20"/>
          <w:szCs w:val="20"/>
          <w:lang w:eastAsia="fr-FR"/>
        </w:rPr>
        <w:t xml:space="preserve"> </w:t>
      </w:r>
      <w:r w:rsidRPr="00057269">
        <w:rPr>
          <w:rFonts w:ascii="Georgia" w:eastAsia="Times New Roman" w:hAnsi="Georgia" w:cs="Times New Roman"/>
          <w:sz w:val="20"/>
          <w:szCs w:val="20"/>
          <w:lang w:eastAsia="fr-FR"/>
        </w:rPr>
        <w:t>Qu’est-ce vous avez bénéficié comme interventions/appuis dans le cadre de la crise humanitaire ? Quels sont les changements induits ?</w:t>
      </w:r>
      <w:r w:rsidRPr="00057269">
        <w:rPr>
          <w:rFonts w:ascii="Georgia" w:eastAsia="Times New Roman" w:hAnsi="Georgia" w:cstheme="minorHAnsi"/>
          <w:bCs/>
          <w:sz w:val="20"/>
          <w:szCs w:val="20"/>
          <w:lang w:eastAsia="fr-FR"/>
        </w:rPr>
        <w:t xml:space="preserve"> </w:t>
      </w:r>
    </w:p>
    <w:p w14:paraId="03A87A96" w14:textId="77777777" w:rsidR="0026617B" w:rsidRPr="00057269" w:rsidRDefault="0026617B" w:rsidP="0026617B">
      <w:pPr>
        <w:rPr>
          <w:rFonts w:ascii="Georgia" w:eastAsia="Times New Roman" w:hAnsi="Georgia" w:cstheme="minorHAnsi"/>
          <w:bCs/>
          <w:sz w:val="20"/>
          <w:szCs w:val="20"/>
          <w:lang w:eastAsia="fr-FR"/>
        </w:rPr>
      </w:pPr>
    </w:p>
    <w:p w14:paraId="717386A2" w14:textId="77777777" w:rsidR="0026617B" w:rsidRPr="00057269" w:rsidRDefault="0026617B" w:rsidP="00AE563F">
      <w:pPr>
        <w:pStyle w:val="ListParagraph"/>
        <w:numPr>
          <w:ilvl w:val="0"/>
          <w:numId w:val="64"/>
        </w:numPr>
        <w:spacing w:before="0" w:after="0"/>
        <w:jc w:val="left"/>
        <w:rPr>
          <w:rFonts w:ascii="Georgia" w:eastAsia="Times New Roman" w:hAnsi="Georgia" w:cstheme="minorHAnsi"/>
          <w:b/>
          <w:bCs/>
          <w:color w:val="000000"/>
          <w:sz w:val="20"/>
          <w:szCs w:val="20"/>
          <w:lang w:eastAsia="fr-FR"/>
        </w:rPr>
      </w:pPr>
      <w:r w:rsidRPr="00057269">
        <w:rPr>
          <w:rFonts w:ascii="Georgia" w:eastAsia="Times New Roman" w:hAnsi="Georgia" w:cstheme="minorHAnsi"/>
          <w:b/>
          <w:bCs/>
          <w:color w:val="000000"/>
          <w:sz w:val="20"/>
          <w:szCs w:val="20"/>
          <w:lang w:eastAsia="fr-FR"/>
        </w:rPr>
        <w:t>Respect du double nexus</w:t>
      </w:r>
    </w:p>
    <w:p w14:paraId="7800F341" w14:textId="77777777" w:rsidR="0026617B" w:rsidRPr="00057269" w:rsidRDefault="0026617B" w:rsidP="0026617B">
      <w:pPr>
        <w:rPr>
          <w:rFonts w:ascii="Georgia" w:eastAsia="Times New Roman" w:hAnsi="Georgia" w:cs="Times New Roman"/>
          <w:b/>
          <w:bCs/>
          <w:color w:val="000000"/>
          <w:sz w:val="20"/>
          <w:szCs w:val="20"/>
          <w:highlight w:val="yellow"/>
          <w:lang w:eastAsia="fr-FR"/>
        </w:rPr>
      </w:pPr>
      <w:r w:rsidRPr="00057269">
        <w:rPr>
          <w:rFonts w:ascii="Georgia" w:eastAsia="Times New Roman" w:hAnsi="Georgia"/>
          <w:b/>
          <w:bCs/>
          <w:color w:val="000000" w:themeColor="text1"/>
          <w:sz w:val="20"/>
          <w:szCs w:val="20"/>
          <w:lang w:eastAsia="fr-FR"/>
        </w:rPr>
        <w:t>QE13.2 :</w:t>
      </w:r>
      <w:r w:rsidRPr="00057269">
        <w:rPr>
          <w:rFonts w:ascii="Georgia" w:eastAsia="Times New Roman" w:hAnsi="Georgia"/>
          <w:color w:val="000000" w:themeColor="text1"/>
          <w:sz w:val="20"/>
          <w:szCs w:val="20"/>
          <w:lang w:eastAsia="fr-FR"/>
        </w:rPr>
        <w:t xml:space="preserve"> </w:t>
      </w:r>
      <w:r w:rsidRPr="00057269">
        <w:rPr>
          <w:rFonts w:ascii="Georgia" w:hAnsi="Georgia" w:cs="Times New Roman"/>
          <w:bCs/>
          <w:sz w:val="20"/>
          <w:szCs w:val="20"/>
        </w:rPr>
        <w:t xml:space="preserve">Quelle appréciation faites-vous des interventions sur la cohésion sociale des partenaires de développement ? </w:t>
      </w:r>
      <w:r w:rsidRPr="00057269">
        <w:rPr>
          <w:rFonts w:ascii="Georgia" w:hAnsi="Georgia" w:cs="Times New Roman"/>
          <w:sz w:val="20"/>
          <w:szCs w:val="20"/>
        </w:rPr>
        <w:t xml:space="preserve">Quelles sont les savoirs, connaissances endogènes qui peuvent contribuer à la mise en œuvre en œuvre de la réponse ? Qu’est-ce que vous craignez quand vous participez aux activités d’aides sociales de l’État, des communes, des ONG </w:t>
      </w:r>
    </w:p>
    <w:p w14:paraId="5780EEEF" w14:textId="116F3354" w:rsidR="0026617B" w:rsidRPr="00057269" w:rsidRDefault="0026617B" w:rsidP="0026617B">
      <w:pPr>
        <w:rPr>
          <w:rFonts w:ascii="Georgia" w:hAnsi="Georgia" w:cs="Times New Roman"/>
          <w:bCs/>
          <w:sz w:val="20"/>
          <w:szCs w:val="20"/>
        </w:rPr>
      </w:pPr>
      <w:r w:rsidRPr="00057269">
        <w:rPr>
          <w:rFonts w:ascii="Georgia" w:hAnsi="Georgia" w:cs="Times New Roman"/>
          <w:sz w:val="20"/>
          <w:szCs w:val="20"/>
        </w:rPr>
        <w:t>?</w:t>
      </w:r>
    </w:p>
    <w:p w14:paraId="085B3D70" w14:textId="77777777" w:rsidR="0026617B" w:rsidRPr="00057269" w:rsidRDefault="0026617B" w:rsidP="0026617B">
      <w:pPr>
        <w:rPr>
          <w:rFonts w:ascii="Georgia" w:eastAsia="Times New Roman" w:hAnsi="Georgia" w:cstheme="minorHAnsi"/>
          <w:color w:val="000000"/>
          <w:sz w:val="20"/>
          <w:szCs w:val="20"/>
          <w:lang w:eastAsia="fr-FR"/>
        </w:rPr>
      </w:pPr>
    </w:p>
    <w:p w14:paraId="2F50B9C5" w14:textId="77777777"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V. CONNECTIVITE/DURABILITE</w:t>
      </w:r>
    </w:p>
    <w:p w14:paraId="46F38A5D" w14:textId="77777777" w:rsidR="0026617B" w:rsidRPr="00057269" w:rsidRDefault="0026617B" w:rsidP="0026617B">
      <w:pPr>
        <w:rPr>
          <w:rFonts w:ascii="Georgia" w:eastAsia="Times New Roman" w:hAnsi="Georgia" w:cs="Times New Roman"/>
          <w:b/>
          <w:bCs/>
          <w:color w:val="000000"/>
          <w:sz w:val="20"/>
          <w:szCs w:val="20"/>
          <w:lang w:eastAsia="fr-FR"/>
        </w:rPr>
      </w:pPr>
    </w:p>
    <w:p w14:paraId="080FFCC9" w14:textId="77777777" w:rsidR="0026617B" w:rsidRPr="00057269" w:rsidRDefault="0026617B" w:rsidP="00AE563F">
      <w:pPr>
        <w:pStyle w:val="ListParagraph"/>
        <w:numPr>
          <w:ilvl w:val="0"/>
          <w:numId w:val="65"/>
        </w:numPr>
        <w:spacing w:before="0" w:after="0"/>
        <w:jc w:val="left"/>
        <w:rPr>
          <w:rFonts w:ascii="Georgia" w:eastAsia="Times New Roman" w:hAnsi="Georgia" w:cstheme="minorHAnsi"/>
          <w:b/>
          <w:bCs/>
          <w:color w:val="000000"/>
          <w:sz w:val="20"/>
          <w:szCs w:val="20"/>
          <w:lang w:eastAsia="fr-FR"/>
        </w:rPr>
      </w:pPr>
      <w:r w:rsidRPr="00057269">
        <w:rPr>
          <w:rFonts w:ascii="Georgia" w:eastAsia="Times New Roman" w:hAnsi="Georgia" w:cstheme="minorHAnsi"/>
          <w:b/>
          <w:bCs/>
          <w:color w:val="000000"/>
          <w:sz w:val="20"/>
          <w:szCs w:val="20"/>
          <w:lang w:eastAsia="fr-FR"/>
        </w:rPr>
        <w:t>Niveau d’appropriation de l’intervention</w:t>
      </w:r>
    </w:p>
    <w:p w14:paraId="68616D2E" w14:textId="77777777" w:rsidR="0026617B" w:rsidRPr="00057269" w:rsidRDefault="0026617B" w:rsidP="0026617B">
      <w:pPr>
        <w:rPr>
          <w:rFonts w:ascii="Georgia" w:eastAsia="Times New Roman" w:hAnsi="Georgia" w:cstheme="minorHAnsi"/>
          <w:color w:val="000000"/>
          <w:sz w:val="20"/>
          <w:szCs w:val="20"/>
          <w:lang w:eastAsia="fr-FR"/>
        </w:rPr>
      </w:pPr>
      <w:r w:rsidRPr="00057269">
        <w:rPr>
          <w:rFonts w:ascii="Georgia" w:eastAsia="Times New Roman" w:hAnsi="Georgia" w:cstheme="minorHAnsi"/>
          <w:b/>
          <w:bCs/>
          <w:color w:val="000000"/>
          <w:sz w:val="20"/>
          <w:szCs w:val="20"/>
          <w:lang w:eastAsia="fr-FR"/>
        </w:rPr>
        <w:t>QE25.1</w:t>
      </w:r>
      <w:r w:rsidRPr="00057269">
        <w:rPr>
          <w:rFonts w:ascii="Georgia" w:eastAsia="Times New Roman" w:hAnsi="Georgia" w:cstheme="minorHAnsi"/>
          <w:color w:val="000000"/>
          <w:sz w:val="20"/>
          <w:szCs w:val="20"/>
          <w:lang w:eastAsia="fr-FR"/>
        </w:rPr>
        <w:t xml:space="preserve"> </w:t>
      </w:r>
      <w:r w:rsidRPr="00057269">
        <w:rPr>
          <w:rFonts w:ascii="Georgia" w:hAnsi="Georgia" w:cs="Times New Roman"/>
          <w:bCs/>
          <w:sz w:val="20"/>
          <w:szCs w:val="20"/>
        </w:rPr>
        <w:t xml:space="preserve">Qu’est-ce que vous pensez de l’aide d’humanitaire qui est donnée à votre communauté ? </w:t>
      </w:r>
      <w:r w:rsidRPr="00057269">
        <w:rPr>
          <w:rFonts w:ascii="Georgia" w:eastAsia="Times New Roman" w:hAnsi="Georgia" w:cstheme="minorHAnsi"/>
          <w:b/>
          <w:color w:val="000000"/>
          <w:sz w:val="20"/>
          <w:szCs w:val="20"/>
          <w:lang w:eastAsia="fr-FR"/>
        </w:rPr>
        <w:t>QE25.2</w:t>
      </w:r>
      <w:r w:rsidRPr="00057269">
        <w:rPr>
          <w:rFonts w:ascii="Georgia" w:eastAsia="Times New Roman" w:hAnsi="Georgia" w:cstheme="minorHAnsi"/>
          <w:color w:val="000000"/>
          <w:sz w:val="20"/>
          <w:szCs w:val="20"/>
          <w:lang w:eastAsia="fr-FR"/>
        </w:rPr>
        <w:t> </w:t>
      </w:r>
      <w:r w:rsidRPr="00057269">
        <w:rPr>
          <w:rFonts w:ascii="Georgia" w:hAnsi="Georgia" w:cs="Times New Roman"/>
          <w:sz w:val="20"/>
          <w:szCs w:val="20"/>
        </w:rPr>
        <w:t>Comment vous utilisez l’aide humanitaire pour améliorer vos conditions de vie ?</w:t>
      </w:r>
    </w:p>
    <w:p w14:paraId="7CA66675" w14:textId="77777777" w:rsidR="0026617B" w:rsidRPr="00057269" w:rsidRDefault="0026617B" w:rsidP="0026617B">
      <w:pPr>
        <w:rPr>
          <w:rFonts w:ascii="Georgia" w:eastAsia="Times New Roman" w:hAnsi="Georgia" w:cstheme="minorHAnsi"/>
          <w:color w:val="000000"/>
          <w:sz w:val="20"/>
          <w:szCs w:val="20"/>
          <w:highlight w:val="yellow"/>
          <w:lang w:eastAsia="fr-FR"/>
        </w:rPr>
      </w:pPr>
    </w:p>
    <w:p w14:paraId="16B59429" w14:textId="77777777" w:rsidR="0026617B" w:rsidRPr="00057269" w:rsidRDefault="0026617B" w:rsidP="00AE563F">
      <w:pPr>
        <w:pStyle w:val="ListParagraph"/>
        <w:numPr>
          <w:ilvl w:val="0"/>
          <w:numId w:val="65"/>
        </w:numPr>
        <w:spacing w:before="0" w:after="0"/>
        <w:jc w:val="left"/>
        <w:rPr>
          <w:rFonts w:ascii="Georgia" w:eastAsia="Times New Roman" w:hAnsi="Georgia" w:cstheme="minorHAnsi"/>
          <w:b/>
          <w:bCs/>
          <w:color w:val="000000"/>
          <w:sz w:val="20"/>
          <w:szCs w:val="20"/>
          <w:lang w:eastAsia="fr-FR"/>
        </w:rPr>
      </w:pPr>
      <w:r w:rsidRPr="00057269">
        <w:rPr>
          <w:rFonts w:ascii="Georgia" w:eastAsia="Times New Roman" w:hAnsi="Georgia" w:cstheme="minorHAnsi"/>
          <w:b/>
          <w:bCs/>
          <w:color w:val="000000"/>
          <w:sz w:val="20"/>
          <w:szCs w:val="20"/>
          <w:lang w:eastAsia="fr-FR"/>
        </w:rPr>
        <w:t>Niveau de renforcement des capacités/résilience des individus et des communautés</w:t>
      </w:r>
    </w:p>
    <w:p w14:paraId="4F01B3E6" w14:textId="159A69FC" w:rsidR="0026617B" w:rsidRDefault="0026617B" w:rsidP="0026617B">
      <w:pPr>
        <w:rPr>
          <w:rFonts w:ascii="Georgia" w:eastAsia="Times New Roman" w:hAnsi="Georgia" w:cstheme="minorHAnsi"/>
          <w:color w:val="000000"/>
          <w:sz w:val="20"/>
          <w:szCs w:val="20"/>
          <w:lang w:eastAsia="fr-FR"/>
        </w:rPr>
      </w:pPr>
      <w:r w:rsidRPr="00057269">
        <w:rPr>
          <w:rFonts w:ascii="Georgia" w:eastAsia="Times New Roman" w:hAnsi="Georgia" w:cstheme="minorHAnsi"/>
          <w:b/>
          <w:bCs/>
          <w:color w:val="000000"/>
          <w:sz w:val="20"/>
          <w:szCs w:val="20"/>
          <w:lang w:eastAsia="fr-FR"/>
        </w:rPr>
        <w:t>QE26.1</w:t>
      </w:r>
      <w:r w:rsidRPr="00057269">
        <w:rPr>
          <w:rFonts w:ascii="Georgia" w:eastAsia="Times New Roman" w:hAnsi="Georgia" w:cstheme="minorHAnsi"/>
          <w:color w:val="000000"/>
          <w:sz w:val="20"/>
          <w:szCs w:val="20"/>
          <w:lang w:eastAsia="fr-FR"/>
        </w:rPr>
        <w:t xml:space="preserve"> </w:t>
      </w:r>
      <w:r w:rsidRPr="00057269">
        <w:rPr>
          <w:rFonts w:ascii="Georgia" w:eastAsia="Times New Roman" w:hAnsi="Georgia" w:cs="Times New Roman"/>
          <w:color w:val="000000"/>
          <w:sz w:val="20"/>
          <w:szCs w:val="20"/>
          <w:lang w:eastAsia="fr-FR"/>
        </w:rPr>
        <w:t>Comment les appuis reçus vous permettent de faire face à d’autres crises (résilience) (reformulée)</w:t>
      </w:r>
      <w:r w:rsidR="005D61C6">
        <w:rPr>
          <w:rFonts w:ascii="Georgia" w:eastAsia="Times New Roman" w:hAnsi="Georgia" w:cs="Times New Roman"/>
          <w:color w:val="000000"/>
          <w:sz w:val="20"/>
          <w:szCs w:val="20"/>
          <w:lang w:eastAsia="fr-FR"/>
        </w:rPr>
        <w:t xml:space="preserve"> </w:t>
      </w:r>
      <w:r w:rsidRPr="00057269">
        <w:rPr>
          <w:rFonts w:ascii="Georgia" w:eastAsia="Times New Roman" w:hAnsi="Georgia" w:cstheme="minorHAnsi"/>
          <w:color w:val="000000"/>
          <w:sz w:val="20"/>
          <w:szCs w:val="20"/>
          <w:lang w:eastAsia="fr-FR"/>
        </w:rPr>
        <w:t>?</w:t>
      </w:r>
    </w:p>
    <w:p w14:paraId="52E0C753" w14:textId="77777777" w:rsidR="007E3C9A" w:rsidRPr="0031792B" w:rsidRDefault="007E3C9A" w:rsidP="007E3C9A">
      <w:pPr>
        <w:jc w:val="left"/>
        <w:rPr>
          <w:rFonts w:ascii="Georgia" w:eastAsia="Times New Roman" w:hAnsi="Georgia"/>
          <w:b/>
          <w:bCs/>
          <w:color w:val="000000"/>
          <w:szCs w:val="22"/>
          <w:lang w:eastAsia="fr-FR"/>
        </w:rPr>
      </w:pPr>
      <w:r w:rsidRPr="0031792B">
        <w:rPr>
          <w:rFonts w:ascii="Georgia" w:eastAsia="Times New Roman" w:hAnsi="Georgia" w:cs="Helvetica"/>
          <w:color w:val="26282A"/>
          <w:szCs w:val="22"/>
          <w:lang w:eastAsia="fr-FR"/>
        </w:rPr>
        <w:t>La définition la plus largement reconnue de la résilience est "</w:t>
      </w:r>
      <w:r w:rsidRPr="0031792B">
        <w:rPr>
          <w:rFonts w:ascii="Georgia" w:eastAsia="Times New Roman" w:hAnsi="Georgia" w:cs="Helvetica"/>
          <w:i/>
          <w:iCs/>
          <w:color w:val="26282A"/>
          <w:szCs w:val="22"/>
          <w:lang w:eastAsia="fr-FR"/>
        </w:rPr>
        <w:t>la capacité d'un système, d'une communauté ou d'une société, exposés à des aléas à résister, absorber, s'adapter, transformer et se rétablir des effets d'un aléa en temps voulu et de manière efficace, notamment par la préservation et la restauration de ses structures et fonctions de base essentielles"</w:t>
      </w:r>
      <w:r w:rsidRPr="0031792B">
        <w:rPr>
          <w:rFonts w:ascii="Georgia" w:eastAsia="Times New Roman" w:hAnsi="Georgia" w:cs="Helvetica"/>
          <w:color w:val="26282A"/>
          <w:szCs w:val="22"/>
          <w:lang w:eastAsia="fr-FR"/>
        </w:rPr>
        <w:t>.</w:t>
      </w:r>
      <w:r w:rsidRPr="0031792B">
        <w:rPr>
          <w:rFonts w:ascii="Georgia" w:hAnsi="Georgia"/>
          <w:szCs w:val="22"/>
        </w:rPr>
        <w:t xml:space="preserve"> (</w:t>
      </w:r>
      <w:r w:rsidRPr="0031792B">
        <w:rPr>
          <w:rFonts w:ascii="Georgia" w:eastAsia="Times New Roman" w:hAnsi="Georgia" w:cs="Helvetica"/>
          <w:color w:val="26282A"/>
          <w:szCs w:val="22"/>
          <w:lang w:eastAsia="fr-FR"/>
        </w:rPr>
        <w:t>UNISDR)</w:t>
      </w:r>
    </w:p>
    <w:p w14:paraId="144B9A3D" w14:textId="77777777" w:rsidR="007E3C9A" w:rsidRPr="0031792B" w:rsidRDefault="007E3C9A" w:rsidP="007E3C9A">
      <w:pPr>
        <w:jc w:val="left"/>
        <w:rPr>
          <w:rFonts w:ascii="Georgia" w:eastAsia="Times New Roman" w:hAnsi="Georgia"/>
          <w:b/>
          <w:bCs/>
          <w:color w:val="000000"/>
          <w:szCs w:val="22"/>
          <w:lang w:eastAsia="fr-FR"/>
        </w:rPr>
      </w:pPr>
    </w:p>
    <w:p w14:paraId="3368DCE5" w14:textId="77777777" w:rsidR="007E3C9A" w:rsidRPr="0031792B" w:rsidRDefault="007E3C9A" w:rsidP="007E3C9A">
      <w:pPr>
        <w:jc w:val="left"/>
        <w:rPr>
          <w:rFonts w:ascii="Georgia" w:eastAsia="Times New Roman" w:hAnsi="Georgia"/>
          <w:b/>
          <w:bCs/>
          <w:color w:val="000000"/>
          <w:szCs w:val="22"/>
          <w:lang w:eastAsia="fr-FR"/>
        </w:rPr>
      </w:pPr>
      <w:r w:rsidRPr="0031792B">
        <w:rPr>
          <w:rFonts w:ascii="Georgia" w:eastAsia="Times New Roman" w:hAnsi="Georgia"/>
          <w:b/>
          <w:bCs/>
          <w:color w:val="000000"/>
          <w:szCs w:val="22"/>
          <w:lang w:eastAsia="fr-FR"/>
        </w:rPr>
        <w:t>Déroulé des questions à poser aux communautés :</w:t>
      </w:r>
    </w:p>
    <w:p w14:paraId="58EF02A6" w14:textId="77777777" w:rsidR="007E3C9A" w:rsidRPr="0031792B" w:rsidRDefault="007E3C9A" w:rsidP="007E3C9A">
      <w:pPr>
        <w:pStyle w:val="ListParagraph"/>
        <w:numPr>
          <w:ilvl w:val="0"/>
          <w:numId w:val="85"/>
        </w:numPr>
        <w:shd w:val="clear" w:color="auto" w:fill="FFFFFF"/>
        <w:spacing w:before="0"/>
        <w:ind w:left="360" w:firstLine="0"/>
        <w:contextualSpacing w:val="0"/>
        <w:jc w:val="left"/>
        <w:rPr>
          <w:rFonts w:ascii="Georgia" w:eastAsia="Times New Roman" w:hAnsi="Georgia" w:cs="Helvetica"/>
          <w:color w:val="26282A"/>
          <w:szCs w:val="22"/>
          <w:lang w:eastAsia="fr-FR"/>
        </w:rPr>
      </w:pPr>
      <w:r w:rsidRPr="0031792B">
        <w:rPr>
          <w:rFonts w:ascii="Georgia" w:eastAsia="Times New Roman" w:hAnsi="Georgia" w:cs="Helvetica"/>
          <w:color w:val="26282A"/>
          <w:szCs w:val="22"/>
          <w:lang w:eastAsia="fr-FR"/>
        </w:rPr>
        <w:t>Quels sont les principaux risques auxquels votre communauté est confrontée ?</w:t>
      </w:r>
    </w:p>
    <w:p w14:paraId="644582C1" w14:textId="77777777" w:rsidR="007E3C9A" w:rsidRPr="0031792B" w:rsidRDefault="007E3C9A" w:rsidP="007E3C9A">
      <w:pPr>
        <w:pStyle w:val="ListParagraph"/>
        <w:numPr>
          <w:ilvl w:val="0"/>
          <w:numId w:val="85"/>
        </w:numPr>
        <w:shd w:val="clear" w:color="auto" w:fill="FFFFFF"/>
        <w:spacing w:before="0"/>
        <w:ind w:left="360" w:firstLine="0"/>
        <w:contextualSpacing w:val="0"/>
        <w:jc w:val="left"/>
        <w:rPr>
          <w:rFonts w:ascii="Georgia" w:eastAsia="Times New Roman" w:hAnsi="Georgia" w:cs="Helvetica"/>
          <w:color w:val="26282A"/>
          <w:szCs w:val="22"/>
          <w:lang w:eastAsia="fr-FR"/>
        </w:rPr>
      </w:pPr>
      <w:r w:rsidRPr="0031792B">
        <w:rPr>
          <w:rFonts w:ascii="Georgia" w:eastAsia="Times New Roman" w:hAnsi="Georgia" w:cs="Helvetica"/>
          <w:color w:val="26282A"/>
          <w:szCs w:val="22"/>
          <w:lang w:eastAsia="fr-FR"/>
        </w:rPr>
        <w:t>Lesquels ont le plus d'impact sur votre communauté ?</w:t>
      </w:r>
    </w:p>
    <w:p w14:paraId="59B607E5" w14:textId="77777777" w:rsidR="007E3C9A" w:rsidRPr="0031792B" w:rsidRDefault="007E3C9A" w:rsidP="007E3C9A">
      <w:pPr>
        <w:pStyle w:val="ListParagraph"/>
        <w:numPr>
          <w:ilvl w:val="0"/>
          <w:numId w:val="85"/>
        </w:numPr>
        <w:shd w:val="clear" w:color="auto" w:fill="FFFFFF"/>
        <w:spacing w:before="0"/>
        <w:ind w:left="360" w:firstLine="0"/>
        <w:contextualSpacing w:val="0"/>
        <w:jc w:val="left"/>
        <w:rPr>
          <w:rFonts w:ascii="Georgia" w:eastAsia="Times New Roman" w:hAnsi="Georgia" w:cs="Helvetica"/>
          <w:color w:val="26282A"/>
          <w:szCs w:val="22"/>
          <w:lang w:eastAsia="fr-FR"/>
        </w:rPr>
      </w:pPr>
      <w:r w:rsidRPr="0031792B">
        <w:rPr>
          <w:rFonts w:ascii="Georgia" w:eastAsia="Times New Roman" w:hAnsi="Georgia" w:cs="Helvetica"/>
          <w:color w:val="26282A"/>
          <w:szCs w:val="22"/>
          <w:lang w:eastAsia="fr-FR"/>
        </w:rPr>
        <w:t>Pouvez-vous identifier dans les langues locales de votre communauté le ou les mots se rapprochant le plus du concept de résilience (</w:t>
      </w:r>
      <w:r w:rsidRPr="0031792B">
        <w:rPr>
          <w:rFonts w:ascii="Georgia" w:eastAsia="Times New Roman" w:hAnsi="Georgia" w:cs="Helvetica"/>
          <w:i/>
          <w:iCs/>
          <w:color w:val="26282A"/>
          <w:szCs w:val="22"/>
          <w:lang w:eastAsia="fr-FR"/>
        </w:rPr>
        <w:t>se rapporter à la définition de l’UNISDR au-dessus</w:t>
      </w:r>
      <w:r w:rsidRPr="0031792B">
        <w:rPr>
          <w:rFonts w:ascii="Georgia" w:eastAsia="Times New Roman" w:hAnsi="Georgia" w:cs="Helvetica"/>
          <w:color w:val="26282A"/>
          <w:szCs w:val="22"/>
          <w:lang w:eastAsia="fr-FR"/>
        </w:rPr>
        <w:t>) ; Avez-vous des dictons locaux qui se rapportent au concept de résilience ? Comment définissez-vous la résilience dans votre communauté ?</w:t>
      </w:r>
    </w:p>
    <w:p w14:paraId="3759B79B" w14:textId="77777777" w:rsidR="007E3C9A" w:rsidRPr="0031792B" w:rsidRDefault="007E3C9A" w:rsidP="007E3C9A">
      <w:pPr>
        <w:pStyle w:val="ListParagraph"/>
        <w:numPr>
          <w:ilvl w:val="0"/>
          <w:numId w:val="85"/>
        </w:numPr>
        <w:shd w:val="clear" w:color="auto" w:fill="FFFFFF"/>
        <w:spacing w:before="0"/>
        <w:ind w:left="360" w:firstLine="0"/>
        <w:contextualSpacing w:val="0"/>
        <w:jc w:val="left"/>
        <w:rPr>
          <w:rFonts w:ascii="Georgia" w:eastAsia="Times New Roman" w:hAnsi="Georgia" w:cs="Helvetica"/>
          <w:color w:val="26282A"/>
          <w:szCs w:val="22"/>
          <w:lang w:eastAsia="fr-FR"/>
        </w:rPr>
      </w:pPr>
      <w:r w:rsidRPr="0031792B">
        <w:rPr>
          <w:rFonts w:ascii="Georgia" w:eastAsia="Times New Roman" w:hAnsi="Georgia" w:cs="Helvetica"/>
          <w:color w:val="26282A"/>
          <w:szCs w:val="22"/>
          <w:lang w:eastAsia="fr-FR"/>
        </w:rPr>
        <w:t>Comment la résilience de votre communauté se compare-t-elle à celle d'autres communautés similaires ?</w:t>
      </w:r>
    </w:p>
    <w:p w14:paraId="07E57FDE" w14:textId="77777777" w:rsidR="007E3C9A" w:rsidRPr="0031792B" w:rsidRDefault="007E3C9A" w:rsidP="007E3C9A">
      <w:pPr>
        <w:pStyle w:val="ListParagraph"/>
        <w:numPr>
          <w:ilvl w:val="0"/>
          <w:numId w:val="85"/>
        </w:numPr>
        <w:shd w:val="clear" w:color="auto" w:fill="FFFFFF"/>
        <w:spacing w:before="0"/>
        <w:ind w:left="360" w:firstLine="0"/>
        <w:contextualSpacing w:val="0"/>
        <w:jc w:val="left"/>
        <w:rPr>
          <w:rFonts w:ascii="Georgia" w:eastAsia="Times New Roman" w:hAnsi="Georgia" w:cs="Helvetica"/>
          <w:color w:val="26282A"/>
          <w:szCs w:val="22"/>
          <w:lang w:eastAsia="fr-FR"/>
        </w:rPr>
      </w:pPr>
      <w:r w:rsidRPr="0031792B">
        <w:rPr>
          <w:rFonts w:ascii="Georgia" w:eastAsia="Times New Roman" w:hAnsi="Georgia" w:cs="Helvetica"/>
          <w:color w:val="26282A"/>
          <w:szCs w:val="22"/>
          <w:lang w:eastAsia="fr-FR"/>
        </w:rPr>
        <w:t>Que faites-vous pour résister, absorber, vous adapter, transformer et vous remettre des effets de ces risques (Comment votre communauté réagit-elle et se remet-elle des crises ou des perturbations en termes de…... ?) Quelles sont les stratégies et actions qui ont permis de renforcer la résilience de votre communauté ?</w:t>
      </w:r>
    </w:p>
    <w:p w14:paraId="0A6710DD" w14:textId="77777777" w:rsidR="007E3C9A" w:rsidRPr="0031792B" w:rsidRDefault="007E3C9A" w:rsidP="007E3C9A">
      <w:pPr>
        <w:pStyle w:val="CommentText"/>
        <w:widowControl/>
        <w:numPr>
          <w:ilvl w:val="2"/>
          <w:numId w:val="86"/>
        </w:numPr>
        <w:autoSpaceDE/>
        <w:autoSpaceDN/>
        <w:spacing w:before="0" w:after="160"/>
        <w:ind w:left="1080"/>
        <w:jc w:val="left"/>
        <w:rPr>
          <w:rFonts w:ascii="Georgia" w:hAnsi="Georgia" w:cs="Helvetica"/>
        </w:rPr>
      </w:pPr>
      <w:r w:rsidRPr="0031792B">
        <w:rPr>
          <w:rFonts w:ascii="Georgia" w:hAnsi="Georgia" w:cs="Helvetica"/>
        </w:rPr>
        <w:t xml:space="preserve">Dans quelle mesure arrivez-vous à faire face au risque ‘X’ ? (= </w:t>
      </w:r>
      <w:r w:rsidRPr="0031792B">
        <w:rPr>
          <w:rFonts w:ascii="Georgia" w:hAnsi="Georgia" w:cs="Helvetica"/>
          <w:b/>
          <w:bCs/>
          <w:i/>
          <w:iCs/>
        </w:rPr>
        <w:t>capacité d’absorption</w:t>
      </w:r>
      <w:r w:rsidRPr="0031792B">
        <w:rPr>
          <w:rFonts w:ascii="Georgia" w:hAnsi="Georgia" w:cs="Helvetica"/>
        </w:rPr>
        <w:t>)</w:t>
      </w:r>
    </w:p>
    <w:p w14:paraId="2EFE9E04" w14:textId="77777777" w:rsidR="007E3C9A" w:rsidRPr="0031792B" w:rsidRDefault="007E3C9A" w:rsidP="007E3C9A">
      <w:pPr>
        <w:pStyle w:val="CommentText"/>
        <w:widowControl/>
        <w:numPr>
          <w:ilvl w:val="2"/>
          <w:numId w:val="86"/>
        </w:numPr>
        <w:autoSpaceDE/>
        <w:autoSpaceDN/>
        <w:spacing w:before="0" w:after="160"/>
        <w:ind w:left="1080"/>
        <w:jc w:val="left"/>
        <w:rPr>
          <w:rFonts w:ascii="Georgia" w:hAnsi="Georgia" w:cs="Helvetica"/>
        </w:rPr>
      </w:pPr>
      <w:r w:rsidRPr="0031792B">
        <w:rPr>
          <w:rFonts w:ascii="Georgia" w:hAnsi="Georgia" w:cs="Helvetica"/>
        </w:rPr>
        <w:t>Est-ce que des appuis économiques (par exemple : prêt d’argent, ou activités génératrices de revenu) vous ont aidé à gérer et réduire les risques ? (=</w:t>
      </w:r>
      <w:r w:rsidRPr="0031792B">
        <w:rPr>
          <w:rFonts w:ascii="Georgia" w:hAnsi="Georgia" w:cs="Helvetica"/>
          <w:b/>
          <w:bCs/>
          <w:i/>
          <w:iCs/>
        </w:rPr>
        <w:t>capital financier</w:t>
      </w:r>
      <w:r w:rsidRPr="0031792B">
        <w:rPr>
          <w:rFonts w:ascii="Georgia" w:hAnsi="Georgia" w:cs="Helvetica"/>
        </w:rPr>
        <w:t>)</w:t>
      </w:r>
    </w:p>
    <w:p w14:paraId="7900CDFA" w14:textId="77777777" w:rsidR="007E3C9A" w:rsidRPr="0031792B" w:rsidRDefault="007E3C9A" w:rsidP="007E3C9A">
      <w:pPr>
        <w:pStyle w:val="CommentText"/>
        <w:widowControl/>
        <w:numPr>
          <w:ilvl w:val="2"/>
          <w:numId w:val="86"/>
        </w:numPr>
        <w:autoSpaceDE/>
        <w:autoSpaceDN/>
        <w:spacing w:before="0" w:after="160"/>
        <w:ind w:left="1080"/>
        <w:jc w:val="left"/>
        <w:rPr>
          <w:rFonts w:ascii="Georgia" w:hAnsi="Georgia" w:cs="Helvetica"/>
        </w:rPr>
      </w:pPr>
      <w:r w:rsidRPr="0031792B">
        <w:rPr>
          <w:rFonts w:ascii="Georgia" w:hAnsi="Georgia" w:cs="Helvetica"/>
        </w:rPr>
        <w:t>Avez-vous pu compter sur vos familles, amis et groupes communautaires pour y faire face, si oui de quelle façon (=</w:t>
      </w:r>
      <w:r w:rsidRPr="0031792B">
        <w:rPr>
          <w:rFonts w:ascii="Georgia" w:hAnsi="Georgia" w:cs="Helvetica"/>
          <w:b/>
          <w:bCs/>
          <w:i/>
          <w:iCs/>
        </w:rPr>
        <w:t>capital social</w:t>
      </w:r>
      <w:r w:rsidRPr="0031792B">
        <w:rPr>
          <w:rFonts w:ascii="Georgia" w:hAnsi="Georgia" w:cs="Helvetica"/>
        </w:rPr>
        <w:t>) ?</w:t>
      </w:r>
    </w:p>
    <w:p w14:paraId="2EEAD773" w14:textId="77777777" w:rsidR="007E3C9A" w:rsidRPr="0031792B" w:rsidRDefault="007E3C9A" w:rsidP="007E3C9A">
      <w:pPr>
        <w:pStyle w:val="ListParagraph"/>
        <w:numPr>
          <w:ilvl w:val="2"/>
          <w:numId w:val="86"/>
        </w:numPr>
        <w:spacing w:before="0" w:after="160" w:line="259" w:lineRule="auto"/>
        <w:ind w:left="1080"/>
        <w:jc w:val="left"/>
        <w:rPr>
          <w:rFonts w:ascii="Georgia" w:hAnsi="Georgia" w:cs="Helvetica"/>
          <w:sz w:val="20"/>
          <w:szCs w:val="20"/>
        </w:rPr>
      </w:pPr>
      <w:r w:rsidRPr="0031792B">
        <w:rPr>
          <w:rFonts w:ascii="Georgia" w:hAnsi="Georgia" w:cs="Helvetica"/>
          <w:sz w:val="20"/>
          <w:szCs w:val="20"/>
        </w:rPr>
        <w:t>Comment votre communauté implique-t-elle et responsabilise-t-elle ses membres pour renforcer la résilience ? Comment votre communauté favorise-t-elle l'inclusion sociale et réduit-elle les inégalités ? (=</w:t>
      </w:r>
      <w:r w:rsidRPr="0031792B">
        <w:rPr>
          <w:rFonts w:ascii="Georgia" w:hAnsi="Georgia" w:cs="Helvetica"/>
          <w:b/>
          <w:bCs/>
          <w:i/>
          <w:iCs/>
          <w:sz w:val="20"/>
          <w:szCs w:val="20"/>
        </w:rPr>
        <w:t>capital social</w:t>
      </w:r>
      <w:r w:rsidRPr="0031792B">
        <w:rPr>
          <w:rFonts w:ascii="Georgia" w:hAnsi="Georgia" w:cs="Helvetica"/>
          <w:sz w:val="20"/>
          <w:szCs w:val="20"/>
        </w:rPr>
        <w:t>) </w:t>
      </w:r>
    </w:p>
    <w:p w14:paraId="02581259" w14:textId="77777777" w:rsidR="007E3C9A" w:rsidRPr="0031792B" w:rsidRDefault="007E3C9A" w:rsidP="007E3C9A">
      <w:pPr>
        <w:pStyle w:val="CommentText"/>
        <w:widowControl/>
        <w:numPr>
          <w:ilvl w:val="2"/>
          <w:numId w:val="86"/>
        </w:numPr>
        <w:autoSpaceDE/>
        <w:autoSpaceDN/>
        <w:spacing w:before="0" w:after="160"/>
        <w:ind w:left="1080"/>
        <w:jc w:val="left"/>
        <w:rPr>
          <w:rFonts w:ascii="Georgia" w:hAnsi="Georgia" w:cs="Helvetica"/>
        </w:rPr>
      </w:pPr>
      <w:r w:rsidRPr="0031792B">
        <w:rPr>
          <w:rFonts w:ascii="Georgia" w:hAnsi="Georgia" w:cs="Helvetica"/>
        </w:rPr>
        <w:t>Avez-vous pu compter sur le chef de votre village ou sur les autorités locales pour faire face à un choc dans le passé, si oui de quelle façon (=</w:t>
      </w:r>
      <w:r w:rsidRPr="0031792B">
        <w:rPr>
          <w:rFonts w:ascii="Georgia" w:hAnsi="Georgia" w:cs="Helvetica"/>
          <w:b/>
          <w:bCs/>
          <w:i/>
          <w:iCs/>
        </w:rPr>
        <w:t>capital politique</w:t>
      </w:r>
      <w:r w:rsidRPr="0031792B">
        <w:rPr>
          <w:rFonts w:ascii="Georgia" w:hAnsi="Georgia" w:cs="Helvetica"/>
        </w:rPr>
        <w:t>) ?</w:t>
      </w:r>
    </w:p>
    <w:p w14:paraId="07C4A352" w14:textId="77777777" w:rsidR="007E3C9A" w:rsidRPr="0031792B" w:rsidRDefault="007E3C9A" w:rsidP="007E3C9A">
      <w:pPr>
        <w:pStyle w:val="CommentText"/>
        <w:widowControl/>
        <w:numPr>
          <w:ilvl w:val="2"/>
          <w:numId w:val="86"/>
        </w:numPr>
        <w:autoSpaceDE/>
        <w:autoSpaceDN/>
        <w:spacing w:before="0" w:after="160"/>
        <w:ind w:left="1080"/>
        <w:jc w:val="left"/>
        <w:rPr>
          <w:rFonts w:ascii="Georgia" w:hAnsi="Georgia" w:cs="Helvetica"/>
        </w:rPr>
      </w:pPr>
      <w:r w:rsidRPr="0031792B">
        <w:rPr>
          <w:rFonts w:ascii="Georgia" w:hAnsi="Georgia" w:cs="Helvetica"/>
        </w:rPr>
        <w:t xml:space="preserve">Avez-vous un système d’alerte précoce pour faire face au risque X ? Si oui, comment fonctionne-t-il ? Est-ce que des structures et mécanismes, ou encore un système d’alerte rapide, vous ont aidé à gérer et réduire les risques dans le passé ? (= </w:t>
      </w:r>
      <w:r w:rsidRPr="0031792B">
        <w:rPr>
          <w:rFonts w:ascii="Georgia" w:hAnsi="Georgia" w:cs="Helvetica"/>
          <w:b/>
          <w:bCs/>
          <w:i/>
          <w:iCs/>
        </w:rPr>
        <w:t>Alerte rapide</w:t>
      </w:r>
      <w:r w:rsidRPr="0031792B">
        <w:rPr>
          <w:rFonts w:ascii="Georgia" w:hAnsi="Georgia" w:cs="Helvetica"/>
        </w:rPr>
        <w:t>)</w:t>
      </w:r>
    </w:p>
    <w:p w14:paraId="1DBA431B" w14:textId="77777777" w:rsidR="007E3C9A" w:rsidRPr="0031792B" w:rsidRDefault="007E3C9A" w:rsidP="007E3C9A">
      <w:pPr>
        <w:pStyle w:val="CommentText"/>
        <w:widowControl/>
        <w:numPr>
          <w:ilvl w:val="2"/>
          <w:numId w:val="86"/>
        </w:numPr>
        <w:autoSpaceDE/>
        <w:autoSpaceDN/>
        <w:spacing w:before="0" w:after="160"/>
        <w:ind w:left="1080"/>
        <w:jc w:val="left"/>
        <w:rPr>
          <w:rFonts w:ascii="Georgia" w:hAnsi="Georgia" w:cs="Helvetica"/>
        </w:rPr>
      </w:pPr>
      <w:r w:rsidRPr="0031792B">
        <w:rPr>
          <w:rFonts w:ascii="Georgia" w:hAnsi="Georgia" w:cs="Helvetica"/>
        </w:rPr>
        <w:t xml:space="preserve">Les services éducatifs, de santé et de nutrition ont-ils la capacité de continuer à fonctionner en période d’urgence ? (= </w:t>
      </w:r>
      <w:r w:rsidRPr="0031792B">
        <w:rPr>
          <w:rFonts w:ascii="Georgia" w:hAnsi="Georgia" w:cs="Helvetica"/>
          <w:b/>
          <w:bCs/>
          <w:i/>
          <w:iCs/>
        </w:rPr>
        <w:t>capacité d’adaptation</w:t>
      </w:r>
      <w:r w:rsidRPr="0031792B">
        <w:rPr>
          <w:rFonts w:ascii="Georgia" w:hAnsi="Georgia" w:cs="Helvetica"/>
        </w:rPr>
        <w:t>)</w:t>
      </w:r>
    </w:p>
    <w:p w14:paraId="0DAD23C4" w14:textId="77777777" w:rsidR="007E3C9A" w:rsidRPr="0031792B" w:rsidRDefault="007E3C9A" w:rsidP="007E3C9A">
      <w:pPr>
        <w:pStyle w:val="CommentText"/>
        <w:widowControl/>
        <w:numPr>
          <w:ilvl w:val="2"/>
          <w:numId w:val="86"/>
        </w:numPr>
        <w:autoSpaceDE/>
        <w:autoSpaceDN/>
        <w:spacing w:before="0" w:after="160"/>
        <w:ind w:left="1080"/>
        <w:jc w:val="left"/>
        <w:rPr>
          <w:rFonts w:ascii="Georgia" w:hAnsi="Georgia" w:cs="Helvetica"/>
        </w:rPr>
      </w:pPr>
      <w:r w:rsidRPr="0031792B">
        <w:rPr>
          <w:rFonts w:ascii="Georgia" w:hAnsi="Georgia" w:cs="Helvetica"/>
        </w:rPr>
        <w:t xml:space="preserve">Est-ce que votre communauté a appris des épreuves vécues dans le passé pour mieux se préparer aux épreuves futures ? (= </w:t>
      </w:r>
      <w:r w:rsidRPr="0031792B">
        <w:rPr>
          <w:rFonts w:ascii="Georgia" w:hAnsi="Georgia" w:cs="Helvetica"/>
          <w:b/>
          <w:bCs/>
          <w:i/>
          <w:iCs/>
        </w:rPr>
        <w:t>capacité d’apprentissage</w:t>
      </w:r>
      <w:r w:rsidRPr="0031792B">
        <w:rPr>
          <w:rFonts w:ascii="Georgia" w:hAnsi="Georgia" w:cs="Helvetica"/>
        </w:rPr>
        <w:t>)</w:t>
      </w:r>
    </w:p>
    <w:p w14:paraId="4641CCF0" w14:textId="77777777" w:rsidR="007E3C9A" w:rsidRPr="0031792B" w:rsidRDefault="007E3C9A" w:rsidP="007E3C9A">
      <w:pPr>
        <w:pStyle w:val="CommentText"/>
        <w:widowControl/>
        <w:numPr>
          <w:ilvl w:val="2"/>
          <w:numId w:val="86"/>
        </w:numPr>
        <w:autoSpaceDE/>
        <w:autoSpaceDN/>
        <w:spacing w:before="0" w:after="160"/>
        <w:ind w:left="1080"/>
        <w:jc w:val="left"/>
        <w:rPr>
          <w:rFonts w:ascii="Georgia" w:hAnsi="Georgia" w:cs="Helvetica"/>
        </w:rPr>
      </w:pPr>
      <w:r w:rsidRPr="0031792B">
        <w:rPr>
          <w:rFonts w:ascii="Georgia" w:hAnsi="Georgia" w:cs="Helvetica"/>
        </w:rPr>
        <w:t xml:space="preserve">Face à de grandes épreuves, est-ce que votre communauté a pu trouver des sources de revenus alternatives pour subvenir à ses besoins ? Critère environnemental : Est-ce que des activités de protection de l’environnement vous ont aidé à gérer et réduire les risques ? (= </w:t>
      </w:r>
      <w:r w:rsidRPr="0031792B">
        <w:rPr>
          <w:rFonts w:ascii="Georgia" w:hAnsi="Georgia" w:cs="Helvetica"/>
          <w:b/>
          <w:bCs/>
          <w:i/>
          <w:iCs/>
        </w:rPr>
        <w:t>capacité de transformation</w:t>
      </w:r>
      <w:r w:rsidRPr="0031792B">
        <w:rPr>
          <w:rFonts w:ascii="Georgia" w:hAnsi="Georgia" w:cs="Helvetica"/>
        </w:rPr>
        <w:t>)</w:t>
      </w:r>
    </w:p>
    <w:p w14:paraId="655FF441" w14:textId="77777777" w:rsidR="007E3C9A" w:rsidRPr="0031792B" w:rsidRDefault="007E3C9A" w:rsidP="007E3C9A">
      <w:pPr>
        <w:pStyle w:val="CommentText"/>
        <w:widowControl/>
        <w:numPr>
          <w:ilvl w:val="2"/>
          <w:numId w:val="86"/>
        </w:numPr>
        <w:autoSpaceDE/>
        <w:autoSpaceDN/>
        <w:spacing w:before="0" w:after="160"/>
        <w:ind w:left="1080"/>
        <w:jc w:val="left"/>
        <w:rPr>
          <w:rFonts w:ascii="Georgia" w:hAnsi="Georgia" w:cs="Helvetica"/>
        </w:rPr>
      </w:pPr>
      <w:r w:rsidRPr="0031792B">
        <w:rPr>
          <w:rFonts w:ascii="Georgia" w:hAnsi="Georgia" w:cs="Helvetica"/>
        </w:rPr>
        <w:t xml:space="preserve">Est-ce que votre communauté a déjà reçue des sensibilisations aux risques, ou autres activités de renforcement des capacités qui vous ont aidé à gérer et réduire les risques ? (= </w:t>
      </w:r>
      <w:r w:rsidRPr="0031792B">
        <w:rPr>
          <w:rFonts w:ascii="Georgia" w:hAnsi="Georgia" w:cs="Helvetica"/>
          <w:b/>
          <w:bCs/>
          <w:i/>
          <w:iCs/>
        </w:rPr>
        <w:t>capacité d’anticipation</w:t>
      </w:r>
      <w:r w:rsidRPr="0031792B">
        <w:rPr>
          <w:rFonts w:ascii="Georgia" w:hAnsi="Georgia" w:cs="Helvetica"/>
        </w:rPr>
        <w:t>)</w:t>
      </w:r>
    </w:p>
    <w:p w14:paraId="2D2A5AB3" w14:textId="77777777" w:rsidR="007E3C9A" w:rsidRPr="0031792B" w:rsidRDefault="007E3C9A" w:rsidP="007E3C9A">
      <w:pPr>
        <w:pStyle w:val="ListParagraph"/>
        <w:numPr>
          <w:ilvl w:val="0"/>
          <w:numId w:val="85"/>
        </w:numPr>
        <w:shd w:val="clear" w:color="auto" w:fill="FFFFFF"/>
        <w:spacing w:before="0"/>
        <w:ind w:left="360" w:firstLine="0"/>
        <w:contextualSpacing w:val="0"/>
        <w:jc w:val="left"/>
        <w:rPr>
          <w:rFonts w:ascii="Georgia" w:eastAsia="Times New Roman" w:hAnsi="Georgia" w:cs="Helvetica"/>
          <w:color w:val="26282A"/>
          <w:szCs w:val="22"/>
          <w:lang w:eastAsia="fr-FR"/>
        </w:rPr>
      </w:pPr>
      <w:r w:rsidRPr="0031792B">
        <w:rPr>
          <w:rFonts w:ascii="Georgia" w:eastAsia="Times New Roman" w:hAnsi="Georgia" w:cs="Helvetica"/>
          <w:color w:val="26282A"/>
          <w:szCs w:val="22"/>
          <w:lang w:eastAsia="fr-FR"/>
        </w:rPr>
        <w:t>Quelles sont les ressources et les atouts les plus importants qui contribuent à la résilience de votre communauté ? Quelles sont les ressources et le soutien qui, selon vous, sont essentiels pour la communauté ?</w:t>
      </w:r>
    </w:p>
    <w:p w14:paraId="4CE64CE2" w14:textId="77777777" w:rsidR="007E3C9A" w:rsidRPr="0031792B" w:rsidRDefault="007E3C9A" w:rsidP="007E3C9A">
      <w:pPr>
        <w:pStyle w:val="ListParagraph"/>
        <w:numPr>
          <w:ilvl w:val="0"/>
          <w:numId w:val="85"/>
        </w:numPr>
        <w:shd w:val="clear" w:color="auto" w:fill="FFFFFF"/>
        <w:spacing w:before="0"/>
        <w:ind w:left="360" w:firstLine="0"/>
        <w:contextualSpacing w:val="0"/>
        <w:jc w:val="left"/>
        <w:rPr>
          <w:rFonts w:ascii="Georgia" w:eastAsia="Times New Roman" w:hAnsi="Georgia" w:cs="Helvetica"/>
          <w:color w:val="26282A"/>
          <w:szCs w:val="22"/>
          <w:lang w:eastAsia="fr-FR"/>
        </w:rPr>
      </w:pPr>
      <w:r w:rsidRPr="0031792B">
        <w:rPr>
          <w:rFonts w:ascii="Georgia" w:eastAsia="Times New Roman" w:hAnsi="Georgia" w:cs="Helvetica"/>
          <w:color w:val="26282A"/>
          <w:szCs w:val="22"/>
          <w:lang w:eastAsia="fr-FR"/>
        </w:rPr>
        <w:t>Quels sont les défis les plus urgents auxquels votre communauté est confrontée en ce qui concerne les composantes de la résilience mentionnées ci-dessus et comment affectent-ils votre capacité à résister, absorber, s'adapter, transformer et récupérer des effets de ces risques ?</w:t>
      </w:r>
    </w:p>
    <w:p w14:paraId="315BF5AE" w14:textId="77777777" w:rsidR="007E3C9A" w:rsidRPr="007E3C9A" w:rsidRDefault="007E3C9A" w:rsidP="00BC6EB4">
      <w:pPr>
        <w:pStyle w:val="ListParagraph"/>
        <w:numPr>
          <w:ilvl w:val="0"/>
          <w:numId w:val="85"/>
        </w:numPr>
        <w:shd w:val="clear" w:color="auto" w:fill="FFFFFF"/>
        <w:spacing w:before="0"/>
        <w:ind w:left="360" w:firstLine="0"/>
        <w:contextualSpacing w:val="0"/>
        <w:jc w:val="left"/>
        <w:rPr>
          <w:rFonts w:ascii="Georgia" w:eastAsia="Times New Roman" w:hAnsi="Georgia" w:cstheme="minorHAnsi"/>
          <w:color w:val="000000"/>
          <w:sz w:val="20"/>
          <w:szCs w:val="20"/>
          <w:lang w:eastAsia="fr-FR"/>
        </w:rPr>
      </w:pPr>
      <w:r w:rsidRPr="007E3C9A">
        <w:rPr>
          <w:rFonts w:ascii="Georgia" w:eastAsia="Times New Roman" w:hAnsi="Georgia" w:cs="Helvetica"/>
          <w:color w:val="26282A"/>
          <w:szCs w:val="22"/>
          <w:lang w:eastAsia="fr-FR"/>
        </w:rPr>
        <w:t>Comment votre communauté planifie-t-elle et s'adapte-t-elle aux conditions changeantes ?</w:t>
      </w:r>
    </w:p>
    <w:p w14:paraId="62AEA262" w14:textId="28D93F3E" w:rsidR="007E3C9A" w:rsidRPr="007E3C9A" w:rsidRDefault="007E3C9A" w:rsidP="00BC6EB4">
      <w:pPr>
        <w:pStyle w:val="ListParagraph"/>
        <w:numPr>
          <w:ilvl w:val="0"/>
          <w:numId w:val="85"/>
        </w:numPr>
        <w:shd w:val="clear" w:color="auto" w:fill="FFFFFF"/>
        <w:spacing w:before="0"/>
        <w:ind w:left="360" w:firstLine="0"/>
        <w:contextualSpacing w:val="0"/>
        <w:jc w:val="left"/>
        <w:rPr>
          <w:rFonts w:ascii="Georgia" w:eastAsia="Times New Roman" w:hAnsi="Georgia" w:cstheme="minorHAnsi"/>
          <w:color w:val="000000"/>
          <w:sz w:val="20"/>
          <w:szCs w:val="20"/>
          <w:lang w:eastAsia="fr-FR"/>
        </w:rPr>
      </w:pPr>
      <w:r w:rsidRPr="007E3C9A">
        <w:rPr>
          <w:rFonts w:ascii="Georgia" w:eastAsia="Times New Roman" w:hAnsi="Georgia" w:cs="Helvetica"/>
          <w:color w:val="26282A"/>
          <w:szCs w:val="22"/>
          <w:lang w:eastAsia="fr-FR"/>
        </w:rPr>
        <w:t>Comment votre communauté implique-t-elle et collabore-t-elle avec des partenaires et des organisations extérieures pour renforcer la résilience ?</w:t>
      </w:r>
    </w:p>
    <w:p w14:paraId="3930A964" w14:textId="77777777" w:rsidR="007E3C9A" w:rsidRDefault="007E3C9A" w:rsidP="0026617B">
      <w:pPr>
        <w:rPr>
          <w:rFonts w:ascii="Georgia" w:eastAsia="Times New Roman" w:hAnsi="Georgia" w:cstheme="minorHAnsi"/>
          <w:color w:val="000000"/>
          <w:sz w:val="20"/>
          <w:szCs w:val="20"/>
          <w:lang w:eastAsia="fr-FR"/>
        </w:rPr>
      </w:pPr>
    </w:p>
    <w:p w14:paraId="56C95821" w14:textId="77777777" w:rsidR="0026617B" w:rsidRPr="00057269" w:rsidRDefault="0026617B" w:rsidP="00AE563F">
      <w:pPr>
        <w:pStyle w:val="ListParagraph"/>
        <w:numPr>
          <w:ilvl w:val="0"/>
          <w:numId w:val="65"/>
        </w:numPr>
        <w:spacing w:before="0" w:after="0"/>
        <w:jc w:val="left"/>
        <w:rPr>
          <w:rFonts w:ascii="Georgia" w:eastAsia="Times New Roman" w:hAnsi="Georgia" w:cstheme="minorHAnsi"/>
          <w:b/>
          <w:bCs/>
          <w:color w:val="000000"/>
          <w:sz w:val="20"/>
          <w:szCs w:val="20"/>
          <w:lang w:eastAsia="fr-FR"/>
        </w:rPr>
      </w:pPr>
      <w:r w:rsidRPr="00057269">
        <w:rPr>
          <w:rFonts w:ascii="Georgia" w:eastAsia="Times New Roman" w:hAnsi="Georgia" w:cstheme="minorHAnsi"/>
          <w:b/>
          <w:bCs/>
          <w:color w:val="000000"/>
          <w:sz w:val="20"/>
          <w:szCs w:val="20"/>
          <w:lang w:eastAsia="fr-FR"/>
        </w:rPr>
        <w:t>Contribution des interventions au renforcement de la résilience des systèmes</w:t>
      </w:r>
    </w:p>
    <w:p w14:paraId="40B2DDB2" w14:textId="77777777" w:rsidR="005D61C6" w:rsidRDefault="0026617B" w:rsidP="0026617B">
      <w:pPr>
        <w:rPr>
          <w:rFonts w:ascii="Georgia" w:eastAsia="Times New Roman" w:hAnsi="Georgia" w:cstheme="minorHAnsi"/>
          <w:color w:val="000000"/>
          <w:sz w:val="20"/>
          <w:szCs w:val="20"/>
          <w:lang w:eastAsia="fr-FR"/>
        </w:rPr>
      </w:pPr>
      <w:r w:rsidRPr="00057269">
        <w:rPr>
          <w:rFonts w:ascii="Georgia" w:eastAsia="Times New Roman" w:hAnsi="Georgia" w:cstheme="minorHAnsi"/>
          <w:b/>
          <w:bCs/>
          <w:color w:val="000000"/>
          <w:sz w:val="20"/>
          <w:szCs w:val="20"/>
          <w:lang w:eastAsia="fr-FR"/>
        </w:rPr>
        <w:t>QE27.1</w:t>
      </w:r>
      <w:r w:rsidRPr="00057269">
        <w:rPr>
          <w:rFonts w:ascii="Georgia" w:eastAsia="Times New Roman" w:hAnsi="Georgia" w:cstheme="minorHAnsi"/>
          <w:color w:val="000000"/>
          <w:sz w:val="20"/>
          <w:szCs w:val="20"/>
          <w:lang w:eastAsia="fr-FR"/>
        </w:rPr>
        <w:t xml:space="preserve"> </w:t>
      </w:r>
      <w:r w:rsidRPr="00057269">
        <w:rPr>
          <w:rFonts w:ascii="Georgia" w:eastAsia="Times New Roman" w:hAnsi="Georgia" w:cs="Times New Roman"/>
          <w:color w:val="000000"/>
          <w:sz w:val="20"/>
          <w:szCs w:val="20"/>
          <w:lang w:eastAsia="fr-FR"/>
        </w:rPr>
        <w:t xml:space="preserve">Estimez-vous être en mesure d’identifier et de gérer des risques tels que la fragilité, les conflits violents, les catastrophes, les changements climatiques, les épidémies et l'instabilité économique et politique ? expliquez (reformulée) </w:t>
      </w:r>
      <w:r w:rsidRPr="00057269">
        <w:rPr>
          <w:rFonts w:ascii="Georgia" w:eastAsia="Times New Roman" w:hAnsi="Georgia" w:cstheme="minorHAnsi"/>
          <w:color w:val="000000"/>
          <w:sz w:val="20"/>
          <w:szCs w:val="20"/>
          <w:lang w:eastAsia="fr-FR"/>
        </w:rPr>
        <w:t>?</w:t>
      </w:r>
    </w:p>
    <w:p w14:paraId="0546E121" w14:textId="28B8481A" w:rsidR="0026617B" w:rsidRPr="00057269" w:rsidRDefault="0026617B" w:rsidP="0026617B">
      <w:pPr>
        <w:rPr>
          <w:rFonts w:ascii="Georgia" w:eastAsia="Times New Roman" w:hAnsi="Georgia" w:cs="Times New Roman"/>
          <w:color w:val="000000"/>
          <w:sz w:val="20"/>
          <w:szCs w:val="20"/>
          <w:lang w:eastAsia="fr-FR"/>
        </w:rPr>
      </w:pPr>
      <w:r w:rsidRPr="00057269">
        <w:rPr>
          <w:rFonts w:ascii="Georgia" w:eastAsia="Times New Roman" w:hAnsi="Georgia" w:cstheme="minorHAnsi"/>
          <w:color w:val="000000"/>
          <w:sz w:val="20"/>
          <w:szCs w:val="20"/>
          <w:lang w:eastAsia="fr-FR"/>
        </w:rPr>
        <w:br/>
      </w:r>
    </w:p>
    <w:p w14:paraId="0B375B20" w14:textId="77777777"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VI. COUVERTURE, DROITS HUMAINS, GENRE ET EQUITE</w:t>
      </w:r>
    </w:p>
    <w:p w14:paraId="65AF8D93" w14:textId="77777777" w:rsidR="0026617B" w:rsidRPr="00057269" w:rsidRDefault="0026617B" w:rsidP="0026617B">
      <w:pPr>
        <w:rPr>
          <w:rFonts w:ascii="Georgia" w:eastAsia="Times New Roman" w:hAnsi="Georgia" w:cs="Times New Roman"/>
          <w:b/>
          <w:bCs/>
          <w:color w:val="000000"/>
          <w:sz w:val="20"/>
          <w:szCs w:val="20"/>
          <w:lang w:eastAsia="fr-FR"/>
        </w:rPr>
      </w:pPr>
    </w:p>
    <w:p w14:paraId="1AD72E06" w14:textId="77777777" w:rsidR="0026617B" w:rsidRPr="00057269" w:rsidRDefault="0026617B" w:rsidP="00AE563F">
      <w:pPr>
        <w:pStyle w:val="ListParagraph"/>
        <w:numPr>
          <w:ilvl w:val="0"/>
          <w:numId w:val="66"/>
        </w:numPr>
        <w:spacing w:before="0" w:after="0"/>
        <w:jc w:val="left"/>
        <w:rPr>
          <w:rFonts w:ascii="Georgia" w:eastAsia="Times New Roman" w:hAnsi="Georgia" w:cstheme="minorHAnsi"/>
          <w:b/>
          <w:bCs/>
          <w:color w:val="000000"/>
          <w:sz w:val="20"/>
          <w:szCs w:val="20"/>
          <w:lang w:eastAsia="fr-FR"/>
        </w:rPr>
      </w:pPr>
      <w:r w:rsidRPr="00057269">
        <w:rPr>
          <w:rFonts w:ascii="Georgia" w:eastAsia="Times New Roman" w:hAnsi="Georgia" w:cstheme="minorHAnsi"/>
          <w:b/>
          <w:bCs/>
          <w:color w:val="000000"/>
          <w:sz w:val="20"/>
          <w:szCs w:val="20"/>
          <w:lang w:eastAsia="fr-FR"/>
        </w:rPr>
        <w:t>Proportion de la population affectée, ciblée</w:t>
      </w:r>
    </w:p>
    <w:p w14:paraId="4C0D6C0E" w14:textId="77777777" w:rsidR="0026617B" w:rsidRPr="00057269" w:rsidRDefault="0026617B" w:rsidP="0026617B">
      <w:pPr>
        <w:rPr>
          <w:rFonts w:ascii="Georgia" w:eastAsia="Times New Roman" w:hAnsi="Georgia" w:cstheme="minorHAnsi"/>
          <w:color w:val="000000"/>
          <w:sz w:val="20"/>
          <w:szCs w:val="20"/>
          <w:lang w:eastAsia="fr-FR"/>
        </w:rPr>
      </w:pPr>
      <w:r w:rsidRPr="00057269">
        <w:rPr>
          <w:rFonts w:ascii="Georgia" w:eastAsia="Times New Roman" w:hAnsi="Georgia" w:cstheme="minorHAnsi"/>
          <w:b/>
          <w:bCs/>
          <w:color w:val="000000"/>
          <w:sz w:val="20"/>
          <w:szCs w:val="20"/>
          <w:lang w:eastAsia="fr-FR"/>
        </w:rPr>
        <w:t>QE28.1</w:t>
      </w:r>
      <w:r w:rsidRPr="00057269">
        <w:rPr>
          <w:rFonts w:ascii="Georgia" w:eastAsia="Times New Roman" w:hAnsi="Georgia" w:cstheme="minorHAnsi"/>
          <w:color w:val="000000"/>
          <w:sz w:val="20"/>
          <w:szCs w:val="20"/>
          <w:lang w:eastAsia="fr-FR"/>
        </w:rPr>
        <w:t xml:space="preserve"> </w:t>
      </w:r>
      <w:r w:rsidRPr="00057269">
        <w:rPr>
          <w:rFonts w:ascii="Georgia" w:eastAsia="Times New Roman" w:hAnsi="Georgia" w:cs="Times New Roman"/>
          <w:color w:val="000000"/>
          <w:sz w:val="20"/>
          <w:szCs w:val="20"/>
          <w:lang w:eastAsia="fr-FR"/>
        </w:rPr>
        <w:t xml:space="preserve">Est-ce que tous les enfants de votre communauté ont bénéficié de l’aide humanitaire ? sinon quels sont les principaux obstacles qui ont empêché d'atteindre tous les enfants touchés par la crise </w:t>
      </w:r>
      <w:r w:rsidRPr="00057269">
        <w:rPr>
          <w:rFonts w:ascii="Georgia" w:eastAsia="Times New Roman" w:hAnsi="Georgia" w:cstheme="minorHAnsi"/>
          <w:color w:val="000000"/>
          <w:sz w:val="20"/>
          <w:szCs w:val="20"/>
          <w:lang w:eastAsia="fr-FR"/>
        </w:rPr>
        <w:t xml:space="preserve">? </w:t>
      </w:r>
      <w:r w:rsidRPr="00057269">
        <w:rPr>
          <w:rFonts w:ascii="Georgia" w:eastAsia="Times New Roman" w:hAnsi="Georgia" w:cstheme="minorHAnsi"/>
          <w:color w:val="000000"/>
          <w:sz w:val="20"/>
          <w:szCs w:val="20"/>
          <w:lang w:eastAsia="fr-FR"/>
        </w:rPr>
        <w:br/>
      </w:r>
      <w:r w:rsidRPr="00057269">
        <w:rPr>
          <w:rFonts w:ascii="Georgia" w:eastAsia="Times New Roman" w:hAnsi="Georgia" w:cstheme="minorHAnsi"/>
          <w:b/>
          <w:bCs/>
          <w:color w:val="000000"/>
          <w:sz w:val="20"/>
          <w:szCs w:val="20"/>
          <w:lang w:eastAsia="fr-FR"/>
        </w:rPr>
        <w:t>QE28.2</w:t>
      </w:r>
      <w:r w:rsidRPr="00057269">
        <w:rPr>
          <w:rFonts w:ascii="Georgia" w:eastAsia="Times New Roman" w:hAnsi="Georgia" w:cstheme="minorHAnsi"/>
          <w:color w:val="000000"/>
          <w:sz w:val="20"/>
          <w:szCs w:val="20"/>
          <w:lang w:eastAsia="fr-FR"/>
        </w:rPr>
        <w:t xml:space="preserve"> </w:t>
      </w:r>
      <w:r w:rsidRPr="00057269">
        <w:rPr>
          <w:rFonts w:ascii="Georgia" w:eastAsia="Times New Roman" w:hAnsi="Georgia" w:cs="Times New Roman"/>
          <w:color w:val="000000"/>
          <w:sz w:val="20"/>
          <w:szCs w:val="20"/>
          <w:lang w:eastAsia="fr-FR"/>
        </w:rPr>
        <w:t>Quels sont les obstacles ? Comment les obstacles à leur atteinte ont-ils été identifiés et surmontés</w:t>
      </w:r>
      <w:r w:rsidRPr="00057269">
        <w:rPr>
          <w:rFonts w:ascii="Georgia" w:eastAsia="Times New Roman" w:hAnsi="Georgia" w:cstheme="minorHAnsi"/>
          <w:color w:val="000000"/>
          <w:sz w:val="20"/>
          <w:szCs w:val="20"/>
          <w:lang w:eastAsia="fr-FR"/>
        </w:rPr>
        <w:t xml:space="preserve"> (reformulée) ?</w:t>
      </w:r>
    </w:p>
    <w:p w14:paraId="39F720B0" w14:textId="77777777" w:rsidR="0026617B" w:rsidRPr="00057269" w:rsidRDefault="0026617B" w:rsidP="0026617B">
      <w:pPr>
        <w:rPr>
          <w:rFonts w:ascii="Georgia" w:eastAsia="Times New Roman" w:hAnsi="Georgia" w:cstheme="minorHAnsi"/>
          <w:color w:val="000000"/>
          <w:sz w:val="20"/>
          <w:szCs w:val="20"/>
          <w:lang w:eastAsia="fr-FR"/>
        </w:rPr>
      </w:pPr>
    </w:p>
    <w:p w14:paraId="58ADE457" w14:textId="77777777" w:rsidR="0026617B" w:rsidRPr="00057269" w:rsidRDefault="0026617B" w:rsidP="0026617B">
      <w:pPr>
        <w:rPr>
          <w:rFonts w:ascii="Georgia" w:eastAsia="Times New Roman" w:hAnsi="Georgia" w:cstheme="minorHAnsi"/>
          <w:color w:val="000000"/>
          <w:sz w:val="20"/>
          <w:szCs w:val="20"/>
          <w:lang w:eastAsia="fr-FR"/>
        </w:rPr>
      </w:pPr>
    </w:p>
    <w:p w14:paraId="221DC6BB" w14:textId="77777777" w:rsidR="0026617B" w:rsidRPr="00057269" w:rsidRDefault="0026617B" w:rsidP="0026617B">
      <w:pPr>
        <w:rPr>
          <w:rFonts w:ascii="Georgia" w:eastAsia="Times New Roman" w:hAnsi="Georgia" w:cstheme="minorHAnsi"/>
          <w:color w:val="000000"/>
          <w:sz w:val="20"/>
          <w:szCs w:val="20"/>
          <w:lang w:eastAsia="fr-FR"/>
        </w:rPr>
      </w:pPr>
    </w:p>
    <w:p w14:paraId="6B5DC7B3" w14:textId="77777777" w:rsidR="0026617B" w:rsidRPr="00057269" w:rsidRDefault="0026617B" w:rsidP="0026617B">
      <w:pPr>
        <w:rPr>
          <w:rFonts w:ascii="Georgia" w:eastAsia="Times New Roman" w:hAnsi="Georgia" w:cstheme="minorHAnsi"/>
          <w:color w:val="000000"/>
          <w:sz w:val="20"/>
          <w:szCs w:val="20"/>
          <w:lang w:eastAsia="fr-FR"/>
        </w:rPr>
      </w:pPr>
    </w:p>
    <w:p w14:paraId="07C32115" w14:textId="77777777" w:rsidR="0026617B" w:rsidRPr="00057269" w:rsidRDefault="0026617B" w:rsidP="0026617B">
      <w:pPr>
        <w:rPr>
          <w:rFonts w:ascii="Georgia" w:eastAsia="Times New Roman" w:hAnsi="Georgia" w:cstheme="minorHAnsi"/>
          <w:color w:val="000000"/>
          <w:sz w:val="20"/>
          <w:szCs w:val="20"/>
          <w:lang w:eastAsia="fr-FR"/>
        </w:rPr>
      </w:pPr>
    </w:p>
    <w:p w14:paraId="63D8CA44" w14:textId="77777777" w:rsidR="0026617B" w:rsidRPr="00057269" w:rsidRDefault="0026617B" w:rsidP="0026617B">
      <w:pPr>
        <w:rPr>
          <w:rFonts w:ascii="Georgia" w:eastAsia="Times New Roman" w:hAnsi="Georgia" w:cstheme="minorHAnsi"/>
          <w:color w:val="000000"/>
          <w:sz w:val="20"/>
          <w:szCs w:val="20"/>
          <w:lang w:eastAsia="fr-FR"/>
        </w:rPr>
      </w:pPr>
      <w:r w:rsidRPr="00057269">
        <w:rPr>
          <w:rFonts w:ascii="Georgia" w:eastAsia="Times New Roman" w:hAnsi="Georgia" w:cstheme="minorHAnsi"/>
          <w:color w:val="000000"/>
          <w:sz w:val="20"/>
          <w:szCs w:val="20"/>
          <w:lang w:eastAsia="fr-FR"/>
        </w:rPr>
        <w:br w:type="page"/>
      </w:r>
    </w:p>
    <w:p w14:paraId="0ED46FEB" w14:textId="77777777" w:rsidR="0026617B" w:rsidRPr="00057269" w:rsidRDefault="0026617B" w:rsidP="0026617B">
      <w:pPr>
        <w:pStyle w:val="Heading3"/>
        <w:rPr>
          <w:rFonts w:ascii="Georgia" w:hAnsi="Georgia"/>
          <w:lang w:eastAsia="fr-CM"/>
        </w:rPr>
      </w:pPr>
      <w:bookmarkStart w:id="179" w:name="_Toc130716793"/>
      <w:bookmarkStart w:id="180" w:name="_Toc131038763"/>
      <w:r w:rsidRPr="00057269">
        <w:rPr>
          <w:rFonts w:ascii="Georgia" w:hAnsi="Georgia"/>
          <w:lang w:eastAsia="fr-CM"/>
        </w:rPr>
        <w:t>Outil 07 : CARTOGRAPHIE CORPORELLE</w:t>
      </w:r>
      <w:bookmarkEnd w:id="179"/>
      <w:bookmarkEnd w:id="180"/>
      <w:r w:rsidRPr="00057269">
        <w:rPr>
          <w:rFonts w:ascii="Georgia" w:hAnsi="Georgia"/>
          <w:lang w:eastAsia="fr-CM"/>
        </w:rPr>
        <w:t xml:space="preserve"> </w:t>
      </w:r>
    </w:p>
    <w:p w14:paraId="06D63C5A" w14:textId="77777777" w:rsidR="0026617B" w:rsidRPr="00057269" w:rsidRDefault="0026617B" w:rsidP="0026617B">
      <w:pPr>
        <w:rPr>
          <w:rFonts w:ascii="Georgia" w:eastAsia="Times New Roman" w:hAnsi="Georgia" w:cstheme="minorHAnsi"/>
          <w:b/>
          <w:bCs/>
          <w:sz w:val="20"/>
          <w:szCs w:val="20"/>
          <w:lang w:val="fr-CM" w:eastAsia="fr-CM"/>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26617B" w:rsidRPr="00057269" w14:paraId="46781E74" w14:textId="77777777" w:rsidTr="00603EC6">
        <w:tc>
          <w:tcPr>
            <w:tcW w:w="9016" w:type="dxa"/>
            <w:tcBorders>
              <w:top w:val="single" w:sz="4" w:space="0" w:color="0070C0"/>
              <w:left w:val="single" w:sz="4" w:space="0" w:color="0070C0"/>
              <w:bottom w:val="single" w:sz="4" w:space="0" w:color="0070C0"/>
              <w:right w:val="single" w:sz="4" w:space="0" w:color="0070C0"/>
            </w:tcBorders>
            <w:shd w:val="clear" w:color="auto" w:fill="ECF2FA"/>
          </w:tcPr>
          <w:p w14:paraId="63D60217" w14:textId="77777777" w:rsidR="0026617B" w:rsidRPr="00057269" w:rsidRDefault="0026617B" w:rsidP="00603EC6">
            <w:pPr>
              <w:pStyle w:val="BodyText"/>
              <w:spacing w:line="240" w:lineRule="auto"/>
              <w:rPr>
                <w:rFonts w:eastAsiaTheme="minorHAnsi" w:cs="Tahoma"/>
                <w:b/>
                <w:bCs/>
                <w:color w:val="0070C0"/>
                <w:sz w:val="20"/>
                <w:szCs w:val="20"/>
                <w:lang w:val="fr-FR"/>
              </w:rPr>
            </w:pPr>
            <w:r w:rsidRPr="00057269">
              <w:rPr>
                <w:rFonts w:cs="Tahoma"/>
                <w:b/>
                <w:bCs/>
                <w:color w:val="0070C0"/>
                <w:sz w:val="20"/>
                <w:szCs w:val="20"/>
                <w:lang w:val="fr-FR"/>
              </w:rPr>
              <w:t>Formulaire de consentement éclairé</w:t>
            </w:r>
          </w:p>
          <w:p w14:paraId="241B0B71" w14:textId="7210DD0D" w:rsidR="0026617B" w:rsidRPr="00057269" w:rsidRDefault="0026617B" w:rsidP="00603EC6">
            <w:pPr>
              <w:adjustRightInd w:val="0"/>
              <w:rPr>
                <w:rFonts w:ascii="Georgia" w:hAnsi="Georgia"/>
                <w:sz w:val="20"/>
                <w:szCs w:val="20"/>
                <w:lang w:val="fr-FR"/>
              </w:rPr>
            </w:pPr>
            <w:r w:rsidRPr="00057269">
              <w:rPr>
                <w:rFonts w:ascii="Georgia" w:hAnsi="Georgia" w:cs="Tahoma"/>
                <w:color w:val="000000"/>
                <w:sz w:val="20"/>
                <w:szCs w:val="20"/>
                <w:lang w:val="fr-FR"/>
              </w:rPr>
              <w:t xml:space="preserve">Je m'appelle (Nom &amp; Prénom). Je suis là dans le cadre de l'évaluation </w:t>
            </w:r>
            <w:r w:rsidRPr="00057269">
              <w:rPr>
                <w:rFonts w:ascii="Georgia" w:eastAsia="Times New Roman" w:hAnsi="Georgia" w:cstheme="minorHAnsi"/>
                <w:sz w:val="20"/>
                <w:szCs w:val="20"/>
                <w:lang w:val="fr-CM" w:eastAsia="fr-CM"/>
              </w:rPr>
              <w:t xml:space="preserve">de l’équipe </w:t>
            </w:r>
            <w:r w:rsidRPr="00057269">
              <w:rPr>
                <w:rFonts w:ascii="Georgia" w:eastAsia="Times New Roman" w:hAnsi="Georgia" w:cstheme="minorHAnsi"/>
                <w:bCs/>
                <w:sz w:val="20"/>
                <w:szCs w:val="20"/>
                <w:lang w:val="fr-CM" w:eastAsia="fr-CM"/>
              </w:rPr>
              <w:t>d’évaluation de la réponse de l’UNICEF à la crise Humanitaire au Sahel Centre entre 2019 et 202</w:t>
            </w:r>
            <w:r w:rsidR="00B51D29">
              <w:rPr>
                <w:rFonts w:ascii="Georgia" w:eastAsia="Times New Roman" w:hAnsi="Georgia" w:cstheme="minorHAnsi"/>
                <w:bCs/>
                <w:sz w:val="20"/>
                <w:szCs w:val="20"/>
                <w:lang w:val="fr-CM" w:eastAsia="fr-CM"/>
              </w:rPr>
              <w:t>1</w:t>
            </w:r>
            <w:r w:rsidRPr="00057269">
              <w:rPr>
                <w:rFonts w:ascii="Georgia" w:hAnsi="Georgia" w:cs="Tahoma"/>
                <w:color w:val="000000"/>
                <w:sz w:val="20"/>
                <w:szCs w:val="20"/>
                <w:lang w:val="fr-FR"/>
              </w:rPr>
              <w:t xml:space="preserve">. Cette évaluation est réalisée par le Cabinet d'Etudes "Associés en Management public et Développement" (AMD International), que je représente. Je voudrais m'entretenir avec vous sur ce sujet. Cette enquête vise </w:t>
            </w:r>
            <w:r w:rsidRPr="00057269">
              <w:rPr>
                <w:rFonts w:ascii="Georgia" w:hAnsi="Georgia"/>
                <w:sz w:val="20"/>
                <w:szCs w:val="20"/>
                <w:lang w:val="fr-FR"/>
              </w:rPr>
              <w:t>à faire le bilan de l’état de la mise en œuvre des activités et des réalisations faites dans la cadre de la réponse humanitaire depuis 2019.</w:t>
            </w:r>
          </w:p>
          <w:p w14:paraId="3C92B4C9" w14:textId="77777777" w:rsidR="0026617B" w:rsidRPr="00057269" w:rsidRDefault="0026617B" w:rsidP="00603EC6">
            <w:pPr>
              <w:adjustRightInd w:val="0"/>
              <w:rPr>
                <w:rFonts w:ascii="Georgia" w:hAnsi="Georgia"/>
                <w:sz w:val="20"/>
                <w:szCs w:val="20"/>
                <w:lang w:val="fr-FR"/>
              </w:rPr>
            </w:pPr>
          </w:p>
          <w:p w14:paraId="632E487A" w14:textId="77777777" w:rsidR="0026617B" w:rsidRPr="00057269" w:rsidRDefault="0026617B" w:rsidP="00603EC6">
            <w:pPr>
              <w:adjustRightInd w:val="0"/>
              <w:rPr>
                <w:rFonts w:ascii="Georgia" w:hAnsi="Georgia" w:cs="Tahoma"/>
                <w:sz w:val="20"/>
                <w:szCs w:val="20"/>
                <w:lang w:val="fr-FR"/>
              </w:rPr>
            </w:pPr>
            <w:r w:rsidRPr="00057269">
              <w:rPr>
                <w:rFonts w:ascii="Georgia" w:hAnsi="Georgia" w:cs="Tahoma"/>
                <w:sz w:val="20"/>
                <w:szCs w:val="20"/>
                <w:lang w:val="fr-FR"/>
              </w:rPr>
              <w:t xml:space="preserve">Votre participation à cette évaluation est importante et permettrait de fournir des preuves sur les résultats de la mise en œuvre en des activités. Votre participation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019F58C6" w14:textId="77777777" w:rsidR="0026617B" w:rsidRPr="00057269" w:rsidRDefault="0026617B" w:rsidP="00603EC6">
            <w:pPr>
              <w:adjustRightInd w:val="0"/>
              <w:rPr>
                <w:rFonts w:ascii="Georgia" w:hAnsi="Georgia" w:cs="Tahoma"/>
                <w:sz w:val="20"/>
                <w:szCs w:val="20"/>
                <w:lang w:val="fr-FR"/>
              </w:rPr>
            </w:pPr>
            <w:r w:rsidRPr="00057269">
              <w:rPr>
                <w:rFonts w:ascii="Georgia" w:hAnsi="Georgia" w:cs="Tahoma"/>
                <w:sz w:val="20"/>
                <w:szCs w:val="20"/>
                <w:lang w:val="fr-FR"/>
              </w:rPr>
              <w:t xml:space="preserve">Les données recueillies resteront confidentielles et ne serviront uniquement qu'à l'objet de la présente évaluation. Les points de discussions ne doivent pas être communiqués à une personne extérieure au groupe. Nos échanges dureront environ 1 h à 1 h 30. Je sollicite votre accord de principe pour commencer l'interview si vous acceptez de participer à cette enquête. </w:t>
            </w:r>
          </w:p>
          <w:p w14:paraId="591D5F59" w14:textId="77777777" w:rsidR="0026617B" w:rsidRPr="00057269" w:rsidRDefault="0026617B" w:rsidP="00603EC6">
            <w:pPr>
              <w:adjustRightInd w:val="0"/>
              <w:rPr>
                <w:rFonts w:ascii="Georgia" w:hAnsi="Georgia" w:cs="Tahoma"/>
                <w:sz w:val="20"/>
                <w:szCs w:val="20"/>
                <w:lang w:val="fr-FR"/>
              </w:rPr>
            </w:pPr>
            <w:r w:rsidRPr="00057269">
              <w:rPr>
                <w:rFonts w:ascii="Georgia" w:hAnsi="Georgia" w:cs="Tahoma"/>
                <w:sz w:val="20"/>
                <w:szCs w:val="20"/>
                <w:lang w:val="fr-FR"/>
              </w:rPr>
              <w:t>Je sollicite votre accord de principe pour commencer l'interview si vous acceptez de participer à cette enquête.</w:t>
            </w:r>
          </w:p>
          <w:p w14:paraId="56DFB4BF" w14:textId="77777777" w:rsidR="0026617B" w:rsidRPr="00057269" w:rsidRDefault="0026617B" w:rsidP="00603EC6">
            <w:pPr>
              <w:pStyle w:val="BodyText"/>
              <w:spacing w:line="240" w:lineRule="auto"/>
              <w:jc w:val="left"/>
              <w:rPr>
                <w:rFonts w:cs="Tahoma"/>
                <w:sz w:val="20"/>
                <w:szCs w:val="20"/>
                <w:lang w:val="fr-FR"/>
              </w:rPr>
            </w:pP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26617B" w:rsidRPr="00057269" w14:paraId="3721F8FD" w14:textId="77777777" w:rsidTr="00603EC6">
              <w:tc>
                <w:tcPr>
                  <w:tcW w:w="4395" w:type="dxa"/>
                  <w:hideMark/>
                </w:tcPr>
                <w:p w14:paraId="5F25D967"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Je soussigné(e), Monsieur / Madame ………</w:t>
                  </w:r>
                </w:p>
              </w:tc>
              <w:tc>
                <w:tcPr>
                  <w:tcW w:w="4389" w:type="dxa"/>
                  <w:hideMark/>
                </w:tcPr>
                <w:p w14:paraId="4A123256"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w:t>
                  </w:r>
                </w:p>
              </w:tc>
            </w:tr>
            <w:tr w:rsidR="0026617B" w:rsidRPr="00057269" w14:paraId="6CED0778" w14:textId="77777777" w:rsidTr="00603EC6">
              <w:tc>
                <w:tcPr>
                  <w:tcW w:w="4395" w:type="dxa"/>
                  <w:hideMark/>
                </w:tcPr>
                <w:p w14:paraId="2D59E365"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Localité :</w:t>
                  </w:r>
                </w:p>
              </w:tc>
              <w:tc>
                <w:tcPr>
                  <w:tcW w:w="4389" w:type="dxa"/>
                </w:tcPr>
                <w:p w14:paraId="6C75593A" w14:textId="77777777" w:rsidR="0026617B" w:rsidRPr="00057269" w:rsidRDefault="0026617B" w:rsidP="00603EC6">
                  <w:pPr>
                    <w:adjustRightInd w:val="0"/>
                    <w:rPr>
                      <w:rFonts w:ascii="Georgia" w:hAnsi="Georgia" w:cs="Tahoma"/>
                      <w:color w:val="000000"/>
                      <w:sz w:val="20"/>
                      <w:szCs w:val="20"/>
                      <w:lang w:val="fr-FR"/>
                    </w:rPr>
                  </w:pPr>
                </w:p>
              </w:tc>
            </w:tr>
            <w:tr w:rsidR="0026617B" w:rsidRPr="00057269" w14:paraId="3A7557F9" w14:textId="77777777" w:rsidTr="00603EC6">
              <w:tc>
                <w:tcPr>
                  <w:tcW w:w="4395" w:type="dxa"/>
                  <w:hideMark/>
                </w:tcPr>
                <w:p w14:paraId="5C447B1B"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Fonction :</w:t>
                  </w:r>
                </w:p>
              </w:tc>
              <w:tc>
                <w:tcPr>
                  <w:tcW w:w="4389" w:type="dxa"/>
                </w:tcPr>
                <w:p w14:paraId="4A33A608" w14:textId="77777777" w:rsidR="0026617B" w:rsidRPr="00057269" w:rsidRDefault="0026617B" w:rsidP="00603EC6">
                  <w:pPr>
                    <w:adjustRightInd w:val="0"/>
                    <w:rPr>
                      <w:rFonts w:ascii="Georgia" w:hAnsi="Georgia" w:cs="Tahoma"/>
                      <w:color w:val="000000"/>
                      <w:sz w:val="20"/>
                      <w:szCs w:val="20"/>
                      <w:lang w:val="fr-FR"/>
                    </w:rPr>
                  </w:pPr>
                </w:p>
              </w:tc>
            </w:tr>
            <w:tr w:rsidR="0026617B" w:rsidRPr="00057269" w14:paraId="6EC2A1D3" w14:textId="77777777" w:rsidTr="00603EC6">
              <w:tc>
                <w:tcPr>
                  <w:tcW w:w="4395" w:type="dxa"/>
                  <w:hideMark/>
                </w:tcPr>
                <w:p w14:paraId="42BCC7D8"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Structure :</w:t>
                  </w:r>
                </w:p>
              </w:tc>
              <w:tc>
                <w:tcPr>
                  <w:tcW w:w="4389" w:type="dxa"/>
                </w:tcPr>
                <w:p w14:paraId="5F4B81E2" w14:textId="77777777" w:rsidR="0026617B" w:rsidRPr="00057269" w:rsidRDefault="0026617B" w:rsidP="00603EC6">
                  <w:pPr>
                    <w:adjustRightInd w:val="0"/>
                    <w:rPr>
                      <w:rFonts w:ascii="Georgia" w:hAnsi="Georgia" w:cs="Tahoma"/>
                      <w:color w:val="000000"/>
                      <w:sz w:val="20"/>
                      <w:szCs w:val="20"/>
                      <w:lang w:val="fr-FR"/>
                    </w:rPr>
                  </w:pPr>
                </w:p>
              </w:tc>
            </w:tr>
            <w:tr w:rsidR="0026617B" w:rsidRPr="00057269" w14:paraId="4A450EED" w14:textId="77777777" w:rsidTr="00603EC6">
              <w:tc>
                <w:tcPr>
                  <w:tcW w:w="4395" w:type="dxa"/>
                  <w:hideMark/>
                </w:tcPr>
                <w:p w14:paraId="3BC71CFB"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Contact :</w:t>
                  </w:r>
                </w:p>
              </w:tc>
              <w:tc>
                <w:tcPr>
                  <w:tcW w:w="4389" w:type="dxa"/>
                </w:tcPr>
                <w:p w14:paraId="60AF9070" w14:textId="77777777" w:rsidR="0026617B" w:rsidRPr="00057269" w:rsidRDefault="0026617B" w:rsidP="00603EC6">
                  <w:pPr>
                    <w:adjustRightInd w:val="0"/>
                    <w:rPr>
                      <w:rFonts w:ascii="Georgia" w:hAnsi="Georgia" w:cs="Tahoma"/>
                      <w:color w:val="000000"/>
                      <w:sz w:val="20"/>
                      <w:szCs w:val="20"/>
                      <w:lang w:val="fr-FR"/>
                    </w:rPr>
                  </w:pPr>
                </w:p>
              </w:tc>
            </w:tr>
          </w:tbl>
          <w:p w14:paraId="565A65B3" w14:textId="77777777" w:rsidR="0026617B" w:rsidRPr="00057269" w:rsidRDefault="0026617B" w:rsidP="00603EC6">
            <w:pPr>
              <w:adjustRightInd w:val="0"/>
              <w:rPr>
                <w:rFonts w:ascii="Georgia" w:hAnsi="Georgia" w:cs="Tahoma"/>
                <w:color w:val="000000"/>
                <w:sz w:val="20"/>
                <w:szCs w:val="20"/>
                <w:lang w:val="fr-FR"/>
              </w:rPr>
            </w:pPr>
          </w:p>
          <w:p w14:paraId="64FC686E" w14:textId="77777777" w:rsidR="0026617B" w:rsidRPr="00057269" w:rsidRDefault="0026617B" w:rsidP="00603EC6">
            <w:pPr>
              <w:rPr>
                <w:rFonts w:ascii="Georgia" w:hAnsi="Georgia" w:cs="Tahoma"/>
                <w:sz w:val="20"/>
                <w:szCs w:val="20"/>
                <w:lang w:val="fr-FR"/>
              </w:rPr>
            </w:pPr>
            <w:r w:rsidRPr="00057269">
              <w:rPr>
                <w:rFonts w:ascii="Georgia" w:eastAsia="Times New Roman" w:hAnsi="Georgia" w:cs="Tahoma"/>
                <w:b/>
                <w:bCs/>
                <w:color w:val="000000"/>
                <w:sz w:val="20"/>
                <w:szCs w:val="20"/>
                <w:lang w:val="fr-FR"/>
              </w:rPr>
              <w:t>Considérant,</w:t>
            </w:r>
            <w:r w:rsidRPr="00057269">
              <w:rPr>
                <w:rFonts w:ascii="Georgia" w:eastAsia="Times New Roman" w:hAnsi="Georgia" w:cs="Tahoma"/>
                <w:color w:val="000000"/>
                <w:sz w:val="20"/>
                <w:szCs w:val="20"/>
                <w:lang w:val="fr-FR"/>
              </w:rPr>
              <w:t xml:space="preserve"> l’objectif </w:t>
            </w:r>
            <w:r w:rsidRPr="00057269">
              <w:rPr>
                <w:rFonts w:ascii="Georgia" w:hAnsi="Georgia"/>
                <w:sz w:val="20"/>
                <w:szCs w:val="20"/>
                <w:lang w:val="fr-FR"/>
              </w:rPr>
              <w:t>de faire une analyse de la performance, d’apporter un éclairage sur les avancées de la mise en œuvre de la réponse humanitaire, de capitaliser les leçons apprises, et d’informer la programmation, et la prise de décisions pour la suite de la réponse</w:t>
            </w:r>
          </w:p>
          <w:p w14:paraId="423F2D16" w14:textId="66A85C5E" w:rsidR="0026617B" w:rsidRPr="00057269" w:rsidRDefault="0026617B" w:rsidP="00603EC6">
            <w:pPr>
              <w:rPr>
                <w:rFonts w:ascii="Georgia" w:eastAsia="Times New Roman" w:hAnsi="Georgia" w:cs="Tahoma"/>
                <w:color w:val="000000"/>
                <w:sz w:val="20"/>
                <w:szCs w:val="20"/>
                <w:lang w:val="fr-FR"/>
              </w:rPr>
            </w:pPr>
            <w:r w:rsidRPr="00057269">
              <w:rPr>
                <w:rFonts w:ascii="Georgia" w:eastAsia="Times New Roman" w:hAnsi="Georgia" w:cs="Tahoma"/>
                <w:b/>
                <w:bCs/>
                <w:color w:val="000000"/>
                <w:sz w:val="20"/>
                <w:szCs w:val="20"/>
                <w:lang w:val="fr-FR"/>
              </w:rPr>
              <w:t xml:space="preserve">Considérant, </w:t>
            </w:r>
            <w:r w:rsidRPr="00057269">
              <w:rPr>
                <w:rFonts w:ascii="Georgia" w:eastAsia="Times New Roman" w:hAnsi="Georgia" w:cs="Tahoma"/>
                <w:color w:val="000000"/>
                <w:sz w:val="20"/>
                <w:szCs w:val="20"/>
                <w:lang w:val="fr-FR"/>
              </w:rPr>
              <w:t xml:space="preserve">les principales parties prenantes engagées dans la présente évaluation, le Bureau Régional de l’UNICEF, les Bureaux pays de l’UNICEF, les départements </w:t>
            </w:r>
            <w:r w:rsidR="00B51D29" w:rsidRPr="00057269">
              <w:rPr>
                <w:rFonts w:ascii="Georgia" w:eastAsia="Times New Roman" w:hAnsi="Georgia" w:cs="Tahoma"/>
                <w:color w:val="000000"/>
                <w:sz w:val="20"/>
                <w:szCs w:val="20"/>
                <w:lang w:val="fr-FR"/>
              </w:rPr>
              <w:t>ministériels</w:t>
            </w:r>
            <w:r w:rsidRPr="00057269">
              <w:rPr>
                <w:rFonts w:ascii="Georgia" w:eastAsia="Times New Roman" w:hAnsi="Georgia" w:cs="Tahoma"/>
                <w:color w:val="000000"/>
                <w:sz w:val="20"/>
                <w:szCs w:val="20"/>
                <w:lang w:val="fr-FR"/>
              </w:rPr>
              <w:t>, les collectivités terr</w:t>
            </w:r>
            <w:r w:rsidR="00B51D29">
              <w:rPr>
                <w:rFonts w:ascii="Georgia" w:eastAsia="Times New Roman" w:hAnsi="Georgia" w:cs="Tahoma"/>
                <w:color w:val="000000"/>
                <w:sz w:val="20"/>
                <w:szCs w:val="20"/>
                <w:lang w:val="fr-FR"/>
              </w:rPr>
              <w:t>i</w:t>
            </w:r>
            <w:r w:rsidRPr="00057269">
              <w:rPr>
                <w:rFonts w:ascii="Georgia" w:eastAsia="Times New Roman" w:hAnsi="Georgia" w:cs="Tahoma"/>
                <w:color w:val="000000"/>
                <w:sz w:val="20"/>
                <w:szCs w:val="20"/>
                <w:lang w:val="fr-FR"/>
              </w:rPr>
              <w:t>t</w:t>
            </w:r>
            <w:r w:rsidR="00B51D29">
              <w:rPr>
                <w:rFonts w:ascii="Georgia" w:eastAsia="Times New Roman" w:hAnsi="Georgia" w:cs="Tahoma"/>
                <w:color w:val="000000"/>
                <w:sz w:val="20"/>
                <w:szCs w:val="20"/>
                <w:lang w:val="fr-FR"/>
              </w:rPr>
              <w:t>o</w:t>
            </w:r>
            <w:r w:rsidRPr="00057269">
              <w:rPr>
                <w:rFonts w:ascii="Georgia" w:eastAsia="Times New Roman" w:hAnsi="Georgia" w:cs="Tahoma"/>
                <w:color w:val="000000"/>
                <w:sz w:val="20"/>
                <w:szCs w:val="20"/>
                <w:lang w:val="fr-FR"/>
              </w:rPr>
              <w:t>r</w:t>
            </w:r>
            <w:r w:rsidR="00B51D29">
              <w:rPr>
                <w:rFonts w:ascii="Georgia" w:eastAsia="Times New Roman" w:hAnsi="Georgia" w:cs="Tahoma"/>
                <w:color w:val="000000"/>
                <w:sz w:val="20"/>
                <w:szCs w:val="20"/>
                <w:lang w:val="fr-FR"/>
              </w:rPr>
              <w:t>i</w:t>
            </w:r>
            <w:r w:rsidRPr="00057269">
              <w:rPr>
                <w:rFonts w:ascii="Georgia" w:eastAsia="Times New Roman" w:hAnsi="Georgia" w:cs="Tahoma"/>
                <w:color w:val="000000"/>
                <w:sz w:val="20"/>
                <w:szCs w:val="20"/>
                <w:lang w:val="fr-FR"/>
              </w:rPr>
              <w:t xml:space="preserve">ales et les ONG </w:t>
            </w:r>
            <w:r w:rsidR="00B51D29" w:rsidRPr="00057269">
              <w:rPr>
                <w:rFonts w:ascii="Georgia" w:eastAsia="Times New Roman" w:hAnsi="Georgia" w:cs="Tahoma"/>
                <w:color w:val="000000"/>
                <w:sz w:val="20"/>
                <w:szCs w:val="20"/>
                <w:lang w:val="fr-FR"/>
              </w:rPr>
              <w:t>internationales</w:t>
            </w:r>
            <w:r w:rsidRPr="00057269">
              <w:rPr>
                <w:rFonts w:ascii="Georgia" w:eastAsia="Times New Roman" w:hAnsi="Georgia" w:cs="Tahoma"/>
                <w:color w:val="000000"/>
                <w:sz w:val="20"/>
                <w:szCs w:val="20"/>
                <w:lang w:val="fr-FR"/>
              </w:rPr>
              <w:t xml:space="preserve"> et nationales</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7398"/>
              <w:gridCol w:w="636"/>
              <w:gridCol w:w="766"/>
            </w:tblGrid>
            <w:tr w:rsidR="0026617B" w:rsidRPr="00057269" w14:paraId="3B24BD56" w14:textId="77777777" w:rsidTr="00603EC6">
              <w:tc>
                <w:tcPr>
                  <w:tcW w:w="7400" w:type="dxa"/>
                  <w:tcBorders>
                    <w:top w:val="dotted" w:sz="2" w:space="0" w:color="0070C0"/>
                    <w:left w:val="nil"/>
                    <w:bottom w:val="dotted" w:sz="2" w:space="0" w:color="0070C0"/>
                    <w:right w:val="dotted" w:sz="2" w:space="0" w:color="0070C0"/>
                  </w:tcBorders>
                  <w:shd w:val="clear" w:color="auto" w:fill="D9D9D9" w:themeFill="background1" w:themeFillShade="D9"/>
                </w:tcPr>
                <w:p w14:paraId="0CB178C4" w14:textId="77777777" w:rsidR="0026617B" w:rsidRPr="00057269" w:rsidRDefault="0026617B" w:rsidP="00603EC6">
                  <w:pPr>
                    <w:autoSpaceDE w:val="0"/>
                    <w:autoSpaceDN w:val="0"/>
                    <w:adjustRightInd w:val="0"/>
                    <w:rPr>
                      <w:rFonts w:ascii="Georgia" w:hAnsi="Georgia" w:cs="Tahoma"/>
                      <w:color w:val="000000"/>
                      <w:sz w:val="20"/>
                      <w:szCs w:val="20"/>
                      <w:lang w:val="fr-FR"/>
                    </w:rPr>
                  </w:pPr>
                </w:p>
              </w:tc>
              <w:tc>
                <w:tcPr>
                  <w:tcW w:w="624" w:type="dxa"/>
                  <w:tcBorders>
                    <w:top w:val="dotted" w:sz="2" w:space="0" w:color="0070C0"/>
                    <w:left w:val="dotted" w:sz="2" w:space="0" w:color="0070C0"/>
                    <w:bottom w:val="dotted" w:sz="2" w:space="0" w:color="0070C0"/>
                    <w:right w:val="dotted" w:sz="2" w:space="0" w:color="0070C0"/>
                  </w:tcBorders>
                  <w:shd w:val="clear" w:color="auto" w:fill="D9D9D9" w:themeFill="background1" w:themeFillShade="D9"/>
                  <w:hideMark/>
                </w:tcPr>
                <w:p w14:paraId="0F72AD88" w14:textId="77777777" w:rsidR="0026617B" w:rsidRPr="00057269" w:rsidRDefault="0026617B" w:rsidP="00603EC6">
                  <w:pPr>
                    <w:rPr>
                      <w:rFonts w:ascii="Georgia" w:eastAsia="Times New Roman" w:hAnsi="Georgia" w:cs="Tahoma"/>
                      <w:b/>
                      <w:bCs/>
                      <w:color w:val="000000"/>
                      <w:sz w:val="20"/>
                      <w:szCs w:val="20"/>
                    </w:rPr>
                  </w:pPr>
                  <w:r w:rsidRPr="00057269">
                    <w:rPr>
                      <w:rFonts w:ascii="Georgia" w:eastAsia="Times New Roman" w:hAnsi="Georgia" w:cs="Tahoma"/>
                      <w:b/>
                      <w:bCs/>
                      <w:color w:val="000000"/>
                      <w:sz w:val="20"/>
                      <w:szCs w:val="20"/>
                    </w:rPr>
                    <w:t>OUI</w:t>
                  </w:r>
                </w:p>
              </w:tc>
              <w:tc>
                <w:tcPr>
                  <w:tcW w:w="766" w:type="dxa"/>
                  <w:tcBorders>
                    <w:top w:val="dotted" w:sz="2" w:space="0" w:color="0070C0"/>
                    <w:left w:val="dotted" w:sz="2" w:space="0" w:color="0070C0"/>
                    <w:bottom w:val="dotted" w:sz="2" w:space="0" w:color="0070C0"/>
                    <w:right w:val="nil"/>
                  </w:tcBorders>
                  <w:shd w:val="clear" w:color="auto" w:fill="D9D9D9" w:themeFill="background1" w:themeFillShade="D9"/>
                  <w:hideMark/>
                </w:tcPr>
                <w:p w14:paraId="3D77E1F8" w14:textId="77777777" w:rsidR="0026617B" w:rsidRPr="00057269" w:rsidRDefault="0026617B" w:rsidP="00603EC6">
                  <w:pPr>
                    <w:rPr>
                      <w:rFonts w:ascii="Georgia" w:eastAsia="Times New Roman" w:hAnsi="Georgia" w:cs="Tahoma"/>
                      <w:b/>
                      <w:bCs/>
                      <w:color w:val="000000"/>
                      <w:sz w:val="20"/>
                      <w:szCs w:val="20"/>
                    </w:rPr>
                  </w:pPr>
                  <w:r w:rsidRPr="00057269">
                    <w:rPr>
                      <w:rFonts w:ascii="Georgia" w:eastAsia="Times New Roman" w:hAnsi="Georgia" w:cs="Tahoma"/>
                      <w:b/>
                      <w:bCs/>
                      <w:color w:val="000000"/>
                      <w:sz w:val="20"/>
                      <w:szCs w:val="20"/>
                    </w:rPr>
                    <w:t>NON</w:t>
                  </w:r>
                </w:p>
              </w:tc>
            </w:tr>
            <w:tr w:rsidR="0026617B" w:rsidRPr="00057269" w14:paraId="722D991B" w14:textId="77777777" w:rsidTr="00603EC6">
              <w:tc>
                <w:tcPr>
                  <w:tcW w:w="7400" w:type="dxa"/>
                  <w:tcBorders>
                    <w:top w:val="dotted" w:sz="2" w:space="0" w:color="0070C0"/>
                    <w:left w:val="nil"/>
                    <w:bottom w:val="dotted" w:sz="2" w:space="0" w:color="0070C0"/>
                    <w:right w:val="dotted" w:sz="2" w:space="0" w:color="0070C0"/>
                  </w:tcBorders>
                  <w:hideMark/>
                </w:tcPr>
                <w:p w14:paraId="0B8068B5" w14:textId="77777777" w:rsidR="0026617B" w:rsidRPr="00057269" w:rsidRDefault="0026617B" w:rsidP="0026617B">
                  <w:pPr>
                    <w:numPr>
                      <w:ilvl w:val="0"/>
                      <w:numId w:val="4"/>
                    </w:numPr>
                    <w:autoSpaceDE w:val="0"/>
                    <w:autoSpaceDN w:val="0"/>
                    <w:adjustRightInd w:val="0"/>
                    <w:spacing w:before="0" w:after="0" w:line="242" w:lineRule="auto"/>
                    <w:contextualSpacing/>
                    <w:rPr>
                      <w:rFonts w:ascii="Georgia" w:eastAsia="Times New Roman" w:hAnsi="Georgia" w:cs="Tahoma"/>
                      <w:color w:val="000000"/>
                      <w:sz w:val="20"/>
                      <w:szCs w:val="20"/>
                      <w:lang w:val="fr-FR"/>
                    </w:rPr>
                  </w:pPr>
                  <w:r w:rsidRPr="00057269">
                    <w:rPr>
                      <w:rFonts w:ascii="Georgia" w:hAnsi="Georgia" w:cs="Tahoma"/>
                      <w:color w:val="000000"/>
                      <w:sz w:val="20"/>
                      <w:szCs w:val="20"/>
                      <w:lang w:val="fr-FR"/>
                    </w:rPr>
                    <w:t>Je marque mon consentement éclairé pour participer à l’évaluation ;</w:t>
                  </w:r>
                </w:p>
              </w:tc>
              <w:tc>
                <w:tcPr>
                  <w:tcW w:w="624" w:type="dxa"/>
                  <w:tcBorders>
                    <w:top w:val="dotted" w:sz="2" w:space="0" w:color="0070C0"/>
                    <w:left w:val="dotted" w:sz="2" w:space="0" w:color="0070C0"/>
                    <w:bottom w:val="dotted" w:sz="2" w:space="0" w:color="0070C0"/>
                    <w:right w:val="dotted" w:sz="2" w:space="0" w:color="0070C0"/>
                  </w:tcBorders>
                </w:tcPr>
                <w:p w14:paraId="583DA0C6" w14:textId="77777777" w:rsidR="0026617B" w:rsidRPr="00057269" w:rsidRDefault="0026617B" w:rsidP="00603EC6">
                  <w:pPr>
                    <w:rPr>
                      <w:rFonts w:ascii="Georgia" w:eastAsia="Times New Roman" w:hAnsi="Georgia"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4F4DAE89" w14:textId="77777777" w:rsidR="0026617B" w:rsidRPr="00057269" w:rsidRDefault="0026617B" w:rsidP="00603EC6">
                  <w:pPr>
                    <w:rPr>
                      <w:rFonts w:ascii="Georgia" w:eastAsia="Times New Roman" w:hAnsi="Georgia" w:cs="Tahoma"/>
                      <w:color w:val="000000"/>
                      <w:sz w:val="20"/>
                      <w:szCs w:val="20"/>
                      <w:lang w:val="fr-FR"/>
                    </w:rPr>
                  </w:pPr>
                </w:p>
              </w:tc>
            </w:tr>
            <w:tr w:rsidR="0026617B" w:rsidRPr="00057269" w14:paraId="722A805E" w14:textId="77777777" w:rsidTr="00603EC6">
              <w:tc>
                <w:tcPr>
                  <w:tcW w:w="7400" w:type="dxa"/>
                  <w:tcBorders>
                    <w:top w:val="dotted" w:sz="2" w:space="0" w:color="0070C0"/>
                    <w:left w:val="nil"/>
                    <w:bottom w:val="dotted" w:sz="2" w:space="0" w:color="0070C0"/>
                    <w:right w:val="dotted" w:sz="2" w:space="0" w:color="0070C0"/>
                  </w:tcBorders>
                  <w:hideMark/>
                </w:tcPr>
                <w:p w14:paraId="5A578AC2" w14:textId="77777777" w:rsidR="0026617B" w:rsidRPr="00057269" w:rsidRDefault="0026617B" w:rsidP="0026617B">
                  <w:pPr>
                    <w:numPr>
                      <w:ilvl w:val="0"/>
                      <w:numId w:val="4"/>
                    </w:numPr>
                    <w:autoSpaceDE w:val="0"/>
                    <w:autoSpaceDN w:val="0"/>
                    <w:adjustRightInd w:val="0"/>
                    <w:spacing w:before="0" w:after="0" w:line="242" w:lineRule="auto"/>
                    <w:contextualSpacing/>
                    <w:rPr>
                      <w:rFonts w:ascii="Georgia" w:hAnsi="Georgia" w:cs="Tahoma"/>
                      <w:color w:val="000000"/>
                      <w:sz w:val="20"/>
                      <w:szCs w:val="20"/>
                      <w:lang w:val="fr-FR"/>
                    </w:rPr>
                  </w:pPr>
                  <w:r w:rsidRPr="00057269">
                    <w:rPr>
                      <w:rFonts w:ascii="Georgia" w:hAnsi="Georgia" w:cs="Tahoma"/>
                      <w:color w:val="000000"/>
                      <w:sz w:val="20"/>
                      <w:szCs w:val="20"/>
                      <w:lang w:val="fr-FR"/>
                    </w:rPr>
                    <w:t>Je marque mon consentement éclairé pour l’enregistrement de l’entretien</w:t>
                  </w:r>
                </w:p>
              </w:tc>
              <w:tc>
                <w:tcPr>
                  <w:tcW w:w="624" w:type="dxa"/>
                  <w:tcBorders>
                    <w:top w:val="dotted" w:sz="2" w:space="0" w:color="0070C0"/>
                    <w:left w:val="dotted" w:sz="2" w:space="0" w:color="0070C0"/>
                    <w:bottom w:val="dotted" w:sz="2" w:space="0" w:color="0070C0"/>
                    <w:right w:val="dotted" w:sz="2" w:space="0" w:color="0070C0"/>
                  </w:tcBorders>
                </w:tcPr>
                <w:p w14:paraId="6B730852" w14:textId="77777777" w:rsidR="0026617B" w:rsidRPr="00057269" w:rsidRDefault="0026617B" w:rsidP="00603EC6">
                  <w:pPr>
                    <w:rPr>
                      <w:rFonts w:ascii="Georgia" w:eastAsia="Times New Roman" w:hAnsi="Georgia"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37131572" w14:textId="77777777" w:rsidR="0026617B" w:rsidRPr="00057269" w:rsidRDefault="0026617B" w:rsidP="00603EC6">
                  <w:pPr>
                    <w:rPr>
                      <w:rFonts w:ascii="Georgia" w:eastAsia="Times New Roman" w:hAnsi="Georgia" w:cs="Tahoma"/>
                      <w:color w:val="000000"/>
                      <w:sz w:val="20"/>
                      <w:szCs w:val="20"/>
                      <w:lang w:val="fr-FR"/>
                    </w:rPr>
                  </w:pPr>
                </w:p>
              </w:tc>
            </w:tr>
            <w:tr w:rsidR="0026617B" w:rsidRPr="00057269" w14:paraId="1518B479" w14:textId="77777777" w:rsidTr="00603EC6">
              <w:tc>
                <w:tcPr>
                  <w:tcW w:w="7400" w:type="dxa"/>
                  <w:tcBorders>
                    <w:top w:val="dotted" w:sz="2" w:space="0" w:color="0070C0"/>
                    <w:left w:val="nil"/>
                    <w:bottom w:val="dotted" w:sz="2" w:space="0" w:color="0070C0"/>
                    <w:right w:val="dotted" w:sz="2" w:space="0" w:color="0070C0"/>
                  </w:tcBorders>
                  <w:hideMark/>
                </w:tcPr>
                <w:p w14:paraId="638B7AB3" w14:textId="77777777" w:rsidR="0026617B" w:rsidRPr="00057269" w:rsidRDefault="0026617B" w:rsidP="0026617B">
                  <w:pPr>
                    <w:numPr>
                      <w:ilvl w:val="0"/>
                      <w:numId w:val="4"/>
                    </w:numPr>
                    <w:autoSpaceDE w:val="0"/>
                    <w:autoSpaceDN w:val="0"/>
                    <w:adjustRightInd w:val="0"/>
                    <w:spacing w:before="0" w:after="0" w:line="242" w:lineRule="auto"/>
                    <w:contextualSpacing/>
                    <w:rPr>
                      <w:rFonts w:ascii="Georgia" w:eastAsia="Times New Roman" w:hAnsi="Georgia" w:cs="Tahoma"/>
                      <w:color w:val="000000"/>
                      <w:sz w:val="20"/>
                      <w:szCs w:val="20"/>
                      <w:lang w:val="fr-FR"/>
                    </w:rPr>
                  </w:pPr>
                  <w:r w:rsidRPr="00057269">
                    <w:rPr>
                      <w:rFonts w:ascii="Georgia" w:hAnsi="Georgia" w:cs="Tahoma"/>
                      <w:color w:val="000000"/>
                      <w:sz w:val="20"/>
                      <w:szCs w:val="20"/>
                      <w:lang w:val="fr-FR"/>
                    </w:rPr>
                    <w:t xml:space="preserve">J’accepte la prise de photos </w:t>
                  </w:r>
                </w:p>
              </w:tc>
              <w:tc>
                <w:tcPr>
                  <w:tcW w:w="624" w:type="dxa"/>
                  <w:tcBorders>
                    <w:top w:val="dotted" w:sz="2" w:space="0" w:color="0070C0"/>
                    <w:left w:val="dotted" w:sz="2" w:space="0" w:color="0070C0"/>
                    <w:bottom w:val="dotted" w:sz="2" w:space="0" w:color="0070C0"/>
                    <w:right w:val="dotted" w:sz="2" w:space="0" w:color="0070C0"/>
                  </w:tcBorders>
                </w:tcPr>
                <w:p w14:paraId="78EF1C3C" w14:textId="77777777" w:rsidR="0026617B" w:rsidRPr="00057269" w:rsidRDefault="0026617B" w:rsidP="00603EC6">
                  <w:pPr>
                    <w:rPr>
                      <w:rFonts w:ascii="Georgia" w:eastAsia="Times New Roman" w:hAnsi="Georgia"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081B29A1" w14:textId="77777777" w:rsidR="0026617B" w:rsidRPr="00057269" w:rsidRDefault="0026617B" w:rsidP="00603EC6">
                  <w:pPr>
                    <w:rPr>
                      <w:rFonts w:ascii="Georgia" w:eastAsia="Times New Roman" w:hAnsi="Georgia" w:cs="Tahoma"/>
                      <w:color w:val="000000"/>
                      <w:sz w:val="20"/>
                      <w:szCs w:val="20"/>
                      <w:lang w:val="fr-FR"/>
                    </w:rPr>
                  </w:pPr>
                </w:p>
              </w:tc>
            </w:tr>
          </w:tbl>
          <w:p w14:paraId="6FD03529"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Ces dispositions sont portées à ma connaissance, dans le cadre de l’application de la législation relative au respect de la vie privée.</w:t>
            </w:r>
          </w:p>
          <w:p w14:paraId="2194505F"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J’accorde cette autorisation à titre gracieux.</w:t>
            </w:r>
          </w:p>
          <w:p w14:paraId="51DC0455"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 xml:space="preserve">En cas de besoin, pour poser d’éventuelles questions ou plaintes, merci de : </w:t>
            </w:r>
          </w:p>
          <w:p w14:paraId="009F1716" w14:textId="77777777" w:rsidR="0026617B" w:rsidRPr="00057269" w:rsidRDefault="0026617B" w:rsidP="00AE563F">
            <w:pPr>
              <w:pStyle w:val="ListParagraph"/>
              <w:numPr>
                <w:ilvl w:val="0"/>
                <w:numId w:val="34"/>
              </w:numPr>
              <w:adjustRightInd w:val="0"/>
              <w:spacing w:before="0" w:after="0" w:line="242" w:lineRule="auto"/>
              <w:rPr>
                <w:rFonts w:ascii="Georgia" w:hAnsi="Georgia" w:cs="Tahoma"/>
                <w:color w:val="000000"/>
                <w:sz w:val="20"/>
                <w:szCs w:val="20"/>
                <w:lang w:val="fr-FR"/>
              </w:rPr>
            </w:pPr>
            <w:r w:rsidRPr="00057269">
              <w:rPr>
                <w:rFonts w:ascii="Georgia" w:hAnsi="Georgia" w:cs="Tahoma"/>
                <w:color w:val="000000"/>
                <w:sz w:val="20"/>
                <w:szCs w:val="20"/>
                <w:lang w:val="fr-FR"/>
              </w:rPr>
              <w:t xml:space="preserve">Me joindre au [xx xx xx xx] ; </w:t>
            </w:r>
          </w:p>
          <w:p w14:paraId="7245512D" w14:textId="77777777" w:rsidR="0026617B" w:rsidRPr="00057269" w:rsidRDefault="0026617B" w:rsidP="00AE563F">
            <w:pPr>
              <w:pStyle w:val="ListParagraph"/>
              <w:numPr>
                <w:ilvl w:val="0"/>
                <w:numId w:val="34"/>
              </w:numPr>
              <w:adjustRightInd w:val="0"/>
              <w:spacing w:before="0" w:after="0" w:line="242" w:lineRule="auto"/>
              <w:rPr>
                <w:rFonts w:ascii="Georgia" w:hAnsi="Georgia" w:cs="Tahoma"/>
                <w:color w:val="000000"/>
                <w:sz w:val="20"/>
                <w:szCs w:val="20"/>
                <w:lang w:val="fr-FR"/>
              </w:rPr>
            </w:pPr>
            <w:r w:rsidRPr="00057269">
              <w:rPr>
                <w:rFonts w:ascii="Georgia" w:hAnsi="Georgia" w:cs="Tahoma"/>
                <w:color w:val="000000"/>
                <w:sz w:val="20"/>
                <w:szCs w:val="20"/>
                <w:lang w:val="fr-FR"/>
              </w:rPr>
              <w:t>Joindre UNICEF au [xx xx xx xx] ;</w:t>
            </w:r>
          </w:p>
          <w:p w14:paraId="68480F4D" w14:textId="77777777" w:rsidR="0026617B" w:rsidRPr="00057269" w:rsidRDefault="0026617B" w:rsidP="00603EC6">
            <w:pPr>
              <w:adjustRightInd w:val="0"/>
              <w:rPr>
                <w:rFonts w:ascii="Georgia" w:hAnsi="Georgia" w:cs="Tahoma"/>
                <w:color w:val="000000"/>
                <w:sz w:val="20"/>
                <w:szCs w:val="20"/>
                <w:lang w:val="fr-FR"/>
              </w:rPr>
            </w:pPr>
          </w:p>
          <w:p w14:paraId="2F7FEE31" w14:textId="77777777" w:rsidR="0026617B" w:rsidRPr="00057269" w:rsidRDefault="0026617B" w:rsidP="00603EC6">
            <w:pPr>
              <w:tabs>
                <w:tab w:val="left" w:pos="5954"/>
              </w:tabs>
              <w:adjustRightInd w:val="0"/>
              <w:jc w:val="right"/>
              <w:rPr>
                <w:rFonts w:ascii="Georgia" w:hAnsi="Georgia" w:cs="Tahoma"/>
                <w:color w:val="000000"/>
                <w:sz w:val="20"/>
                <w:szCs w:val="20"/>
                <w:lang w:val="fr-FR"/>
              </w:rPr>
            </w:pPr>
            <w:r w:rsidRPr="00057269">
              <w:rPr>
                <w:rFonts w:ascii="Georgia" w:hAnsi="Georgia" w:cs="Tahoma"/>
                <w:color w:val="000000"/>
                <w:sz w:val="20"/>
                <w:szCs w:val="20"/>
                <w:lang w:val="fr-FR"/>
              </w:rPr>
              <w:t xml:space="preserve">Fait à :………………………….. </w:t>
            </w:r>
          </w:p>
          <w:p w14:paraId="59E192E2" w14:textId="77777777" w:rsidR="0026617B" w:rsidRPr="00057269" w:rsidRDefault="0026617B" w:rsidP="00603EC6">
            <w:pPr>
              <w:tabs>
                <w:tab w:val="left" w:pos="5954"/>
              </w:tabs>
              <w:adjustRightInd w:val="0"/>
              <w:jc w:val="right"/>
              <w:rPr>
                <w:rFonts w:ascii="Georgia" w:hAnsi="Georgia" w:cs="Tahoma"/>
                <w:color w:val="000000"/>
                <w:sz w:val="20"/>
                <w:szCs w:val="20"/>
                <w:lang w:val="fr-FR"/>
              </w:rPr>
            </w:pPr>
            <w:r w:rsidRPr="00057269">
              <w:rPr>
                <w:rFonts w:ascii="Georgia" w:hAnsi="Georgia" w:cs="Tahoma"/>
                <w:color w:val="000000"/>
                <w:sz w:val="20"/>
                <w:szCs w:val="20"/>
                <w:lang w:val="fr-FR"/>
              </w:rPr>
              <w:t>le : ………………………………</w:t>
            </w:r>
          </w:p>
          <w:p w14:paraId="3DCCD413" w14:textId="77777777" w:rsidR="0026617B" w:rsidRPr="00057269" w:rsidRDefault="0026617B" w:rsidP="00603EC6">
            <w:pPr>
              <w:adjustRightInd w:val="0"/>
              <w:jc w:val="right"/>
              <w:rPr>
                <w:rFonts w:ascii="Georgia" w:hAnsi="Georgia" w:cs="Tahoma"/>
                <w:color w:val="000000"/>
                <w:sz w:val="20"/>
                <w:szCs w:val="20"/>
                <w:lang w:val="fr-FR"/>
              </w:rPr>
            </w:pPr>
          </w:p>
          <w:p w14:paraId="75F0ACEC" w14:textId="77777777" w:rsidR="0026617B" w:rsidRPr="00057269" w:rsidRDefault="0026617B" w:rsidP="00603EC6">
            <w:pPr>
              <w:adjustRightInd w:val="0"/>
              <w:jc w:val="right"/>
              <w:rPr>
                <w:rFonts w:ascii="Georgia" w:hAnsi="Georgia" w:cs="Tahoma"/>
                <w:color w:val="000000"/>
                <w:sz w:val="20"/>
                <w:szCs w:val="20"/>
                <w:lang w:val="fr-FR"/>
              </w:rPr>
            </w:pPr>
            <w:r w:rsidRPr="00057269">
              <w:rPr>
                <w:rFonts w:ascii="Georgia" w:hAnsi="Georgia" w:cs="Tahoma"/>
                <w:color w:val="000000"/>
                <w:sz w:val="20"/>
                <w:szCs w:val="20"/>
                <w:lang w:val="fr-FR"/>
              </w:rPr>
              <w:t>Pour servir et valoir ce que de droit</w:t>
            </w:r>
          </w:p>
          <w:p w14:paraId="2D26D9A3" w14:textId="77777777" w:rsidR="0026617B" w:rsidRPr="00057269" w:rsidRDefault="0026617B" w:rsidP="00603EC6">
            <w:pPr>
              <w:adjustRightInd w:val="0"/>
              <w:jc w:val="right"/>
              <w:rPr>
                <w:rFonts w:ascii="Georgia" w:hAnsi="Georgia" w:cs="Tahoma"/>
                <w:color w:val="000000"/>
                <w:sz w:val="20"/>
                <w:szCs w:val="20"/>
              </w:rPr>
            </w:pPr>
            <w:r w:rsidRPr="00057269">
              <w:rPr>
                <w:rFonts w:ascii="Georgia" w:hAnsi="Georgia" w:cs="Tahoma"/>
                <w:color w:val="000000"/>
                <w:sz w:val="20"/>
                <w:szCs w:val="20"/>
              </w:rPr>
              <w:t>Signature / Empreinte</w:t>
            </w:r>
          </w:p>
        </w:tc>
      </w:tr>
    </w:tbl>
    <w:p w14:paraId="0935129F" w14:textId="77777777" w:rsidR="0026617B" w:rsidRPr="00057269" w:rsidRDefault="0026617B" w:rsidP="0026617B">
      <w:pPr>
        <w:rPr>
          <w:rFonts w:ascii="Georgia" w:eastAsia="Times New Roman" w:hAnsi="Georgia" w:cstheme="minorHAnsi"/>
          <w:b/>
          <w:bCs/>
          <w:sz w:val="20"/>
          <w:szCs w:val="20"/>
          <w:lang w:val="fr-CM" w:eastAsia="fr-CM"/>
        </w:rPr>
      </w:pPr>
    </w:p>
    <w:p w14:paraId="5418265E" w14:textId="77777777" w:rsidR="0026617B" w:rsidRPr="00057269" w:rsidRDefault="0026617B" w:rsidP="0026617B">
      <w:pPr>
        <w:rPr>
          <w:rFonts w:ascii="Georgia" w:eastAsia="Times New Roman" w:hAnsi="Georgia" w:cstheme="minorHAnsi"/>
          <w:b/>
          <w:bCs/>
          <w:sz w:val="20"/>
          <w:szCs w:val="20"/>
          <w:lang w:val="fr-CM" w:eastAsia="fr-CM"/>
        </w:rPr>
      </w:pPr>
    </w:p>
    <w:p w14:paraId="3D84BE5D" w14:textId="77777777"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themeColor="text1"/>
          <w:sz w:val="20"/>
          <w:szCs w:val="20"/>
          <w:lang w:eastAsia="fr-FR"/>
        </w:rPr>
        <w:t>Respect des engagements clés pour les enfants</w:t>
      </w:r>
    </w:p>
    <w:p w14:paraId="2887C3F0" w14:textId="77777777" w:rsidR="0026617B" w:rsidRPr="00057269" w:rsidRDefault="0026617B" w:rsidP="00AE563F">
      <w:pPr>
        <w:pStyle w:val="ListParagraph"/>
        <w:numPr>
          <w:ilvl w:val="0"/>
          <w:numId w:val="67"/>
        </w:numPr>
        <w:spacing w:before="0" w:after="0"/>
        <w:jc w:val="left"/>
        <w:rPr>
          <w:rFonts w:ascii="Georgia" w:hAnsi="Georgia" w:cs="Times New Roman"/>
          <w:bCs/>
          <w:color w:val="000000" w:themeColor="text1"/>
          <w:sz w:val="20"/>
          <w:szCs w:val="20"/>
        </w:rPr>
      </w:pPr>
      <w:r w:rsidRPr="00057269">
        <w:rPr>
          <w:rFonts w:ascii="Georgia" w:hAnsi="Georgia" w:cs="Times New Roman"/>
          <w:bCs/>
          <w:color w:val="000000" w:themeColor="text1"/>
          <w:sz w:val="20"/>
          <w:szCs w:val="20"/>
        </w:rPr>
        <w:t>Est-ce les activités ou les réalisations ont permis d’apporter une ou des solutions à vos problèmes de santé et de nutrition ?</w:t>
      </w:r>
    </w:p>
    <w:p w14:paraId="7B7492F8" w14:textId="77777777" w:rsidR="0026617B" w:rsidRPr="00057269" w:rsidRDefault="0026617B" w:rsidP="00AE563F">
      <w:pPr>
        <w:pStyle w:val="ListParagraph"/>
        <w:numPr>
          <w:ilvl w:val="0"/>
          <w:numId w:val="67"/>
        </w:numPr>
        <w:spacing w:before="0" w:after="0"/>
        <w:jc w:val="left"/>
        <w:rPr>
          <w:rFonts w:ascii="Georgia" w:hAnsi="Georgia" w:cs="Times New Roman"/>
          <w:bCs/>
          <w:color w:val="000000" w:themeColor="text1"/>
          <w:sz w:val="20"/>
          <w:szCs w:val="20"/>
        </w:rPr>
      </w:pPr>
      <w:r w:rsidRPr="00057269">
        <w:rPr>
          <w:rFonts w:ascii="Georgia" w:hAnsi="Georgia" w:cs="Times New Roman"/>
          <w:bCs/>
          <w:color w:val="000000" w:themeColor="text1"/>
          <w:sz w:val="20"/>
          <w:szCs w:val="20"/>
        </w:rPr>
        <w:t>Est-ce les activités ou les réalisations ont permis d’apporter une ou des solutions à vos problèmes d’eau et d’hygiène ?</w:t>
      </w:r>
    </w:p>
    <w:p w14:paraId="42372A8E" w14:textId="77777777" w:rsidR="0026617B" w:rsidRPr="00057269" w:rsidRDefault="0026617B" w:rsidP="00AE563F">
      <w:pPr>
        <w:pStyle w:val="ListParagraph"/>
        <w:numPr>
          <w:ilvl w:val="0"/>
          <w:numId w:val="67"/>
        </w:numPr>
        <w:spacing w:before="0" w:after="0"/>
        <w:jc w:val="left"/>
        <w:rPr>
          <w:rFonts w:ascii="Georgia" w:hAnsi="Georgia" w:cs="Times New Roman"/>
          <w:bCs/>
          <w:color w:val="000000" w:themeColor="text1"/>
          <w:sz w:val="20"/>
          <w:szCs w:val="20"/>
        </w:rPr>
      </w:pPr>
      <w:r w:rsidRPr="00057269">
        <w:rPr>
          <w:rFonts w:ascii="Georgia" w:hAnsi="Georgia" w:cs="Times New Roman"/>
          <w:bCs/>
          <w:color w:val="000000" w:themeColor="text1"/>
          <w:sz w:val="20"/>
          <w:szCs w:val="20"/>
        </w:rPr>
        <w:t>Est-ce les activités ou les réalisations ont permis d’apporter une des solutions à vos problèmes d’éducation ?</w:t>
      </w:r>
    </w:p>
    <w:p w14:paraId="59686A2B" w14:textId="77777777" w:rsidR="0026617B" w:rsidRPr="00057269" w:rsidRDefault="0026617B" w:rsidP="00AE563F">
      <w:pPr>
        <w:pStyle w:val="ListParagraph"/>
        <w:numPr>
          <w:ilvl w:val="0"/>
          <w:numId w:val="67"/>
        </w:numPr>
        <w:spacing w:before="0" w:after="0"/>
        <w:jc w:val="left"/>
        <w:rPr>
          <w:rFonts w:ascii="Georgia" w:hAnsi="Georgia" w:cs="Times New Roman"/>
          <w:bCs/>
          <w:color w:val="000000" w:themeColor="text1"/>
          <w:sz w:val="20"/>
          <w:szCs w:val="20"/>
        </w:rPr>
      </w:pPr>
      <w:r w:rsidRPr="00057269">
        <w:rPr>
          <w:rFonts w:ascii="Georgia" w:hAnsi="Georgia" w:cs="Times New Roman"/>
          <w:bCs/>
          <w:color w:val="000000" w:themeColor="text1"/>
          <w:sz w:val="20"/>
          <w:szCs w:val="20"/>
        </w:rPr>
        <w:t>Est-ce les activités ou les réalisations ont permis d’apporter une ou des solutions à vos problèmes de protection ?</w:t>
      </w:r>
    </w:p>
    <w:p w14:paraId="15BDD2A2" w14:textId="77777777" w:rsidR="0026617B" w:rsidRPr="00057269" w:rsidRDefault="0026617B" w:rsidP="0026617B">
      <w:pPr>
        <w:pStyle w:val="ListParagraph"/>
        <w:rPr>
          <w:rFonts w:ascii="Georgia" w:hAnsi="Georgia" w:cs="Times New Roman"/>
          <w:bCs/>
          <w:color w:val="000000" w:themeColor="text1"/>
          <w:sz w:val="20"/>
          <w:szCs w:val="20"/>
        </w:rPr>
      </w:pPr>
    </w:p>
    <w:p w14:paraId="2E46509E" w14:textId="77777777"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Cohérence de la stratégie de communication</w:t>
      </w:r>
    </w:p>
    <w:p w14:paraId="5A8F86FA" w14:textId="77777777" w:rsidR="0026617B" w:rsidRPr="00057269" w:rsidRDefault="0026617B" w:rsidP="00AE563F">
      <w:pPr>
        <w:pStyle w:val="ListParagraph"/>
        <w:numPr>
          <w:ilvl w:val="0"/>
          <w:numId w:val="67"/>
        </w:numPr>
        <w:spacing w:before="0" w:after="0"/>
        <w:jc w:val="left"/>
        <w:rPr>
          <w:rFonts w:ascii="Georgia" w:hAnsi="Georgia" w:cs="Times New Roman"/>
          <w:bCs/>
          <w:color w:val="000000" w:themeColor="text1"/>
          <w:sz w:val="20"/>
          <w:szCs w:val="20"/>
        </w:rPr>
      </w:pPr>
      <w:r w:rsidRPr="00057269">
        <w:rPr>
          <w:rFonts w:ascii="Georgia" w:hAnsi="Georgia" w:cs="Times New Roman"/>
          <w:bCs/>
          <w:color w:val="000000" w:themeColor="text1"/>
          <w:sz w:val="20"/>
          <w:szCs w:val="20"/>
        </w:rPr>
        <w:t>Qu’est-ce que vous savez ce qui passe dans votre localité ? Si oui expliquer ?</w:t>
      </w:r>
    </w:p>
    <w:p w14:paraId="4F3A0CE5" w14:textId="77777777" w:rsidR="0026617B" w:rsidRPr="00057269" w:rsidRDefault="0026617B" w:rsidP="00AE563F">
      <w:pPr>
        <w:pStyle w:val="ListParagraph"/>
        <w:numPr>
          <w:ilvl w:val="0"/>
          <w:numId w:val="67"/>
        </w:numPr>
        <w:spacing w:before="0" w:after="0"/>
        <w:jc w:val="left"/>
        <w:rPr>
          <w:rFonts w:ascii="Georgia" w:hAnsi="Georgia" w:cs="Times New Roman"/>
          <w:bCs/>
          <w:color w:val="000000" w:themeColor="text1"/>
          <w:sz w:val="20"/>
          <w:szCs w:val="20"/>
        </w:rPr>
      </w:pPr>
      <w:r w:rsidRPr="00057269">
        <w:rPr>
          <w:rFonts w:ascii="Georgia" w:hAnsi="Georgia" w:cs="Times New Roman"/>
          <w:bCs/>
          <w:color w:val="000000" w:themeColor="text1"/>
          <w:sz w:val="20"/>
          <w:szCs w:val="20"/>
        </w:rPr>
        <w:t>Avez-vous été sensibilisé ou reçu des messages sur ce qui passe autour vous dans votre localité ?</w:t>
      </w:r>
    </w:p>
    <w:p w14:paraId="010D9280" w14:textId="77777777" w:rsidR="0026617B" w:rsidRPr="00057269" w:rsidRDefault="0026617B" w:rsidP="00AE563F">
      <w:pPr>
        <w:pStyle w:val="ListParagraph"/>
        <w:numPr>
          <w:ilvl w:val="0"/>
          <w:numId w:val="67"/>
        </w:numPr>
        <w:spacing w:after="0"/>
        <w:rPr>
          <w:rFonts w:ascii="Georgia" w:hAnsi="Georgia" w:cs="Times New Roman"/>
          <w:sz w:val="20"/>
          <w:szCs w:val="20"/>
        </w:rPr>
      </w:pPr>
      <w:r w:rsidRPr="00057269">
        <w:rPr>
          <w:rFonts w:ascii="Georgia" w:hAnsi="Georgia" w:cs="Times New Roman"/>
          <w:bCs/>
          <w:color w:val="000000" w:themeColor="text1"/>
          <w:sz w:val="20"/>
          <w:szCs w:val="20"/>
        </w:rPr>
        <w:t xml:space="preserve">Qu’est-ce que vous pouvez-vous faire en tant qu’enfants pour mettre fin à ce qui passe actuellement dans votre communauté ? </w:t>
      </w:r>
    </w:p>
    <w:p w14:paraId="00B9DBCC" w14:textId="77777777"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Cohérence de la stratégie humanitaire et la réponse à la covid-19</w:t>
      </w:r>
    </w:p>
    <w:p w14:paraId="7531C36D" w14:textId="77777777" w:rsidR="0026617B" w:rsidRPr="00057269" w:rsidRDefault="0026617B" w:rsidP="00AE563F">
      <w:pPr>
        <w:pStyle w:val="ListParagraph"/>
        <w:numPr>
          <w:ilvl w:val="0"/>
          <w:numId w:val="67"/>
        </w:numPr>
        <w:spacing w:after="0"/>
        <w:rPr>
          <w:rFonts w:ascii="Georgia" w:hAnsi="Georgia" w:cs="Times New Roman"/>
          <w:sz w:val="20"/>
          <w:szCs w:val="20"/>
        </w:rPr>
      </w:pPr>
      <w:r w:rsidRPr="00057269">
        <w:rPr>
          <w:rFonts w:ascii="Georgia" w:hAnsi="Georgia" w:cs="Times New Roman"/>
          <w:sz w:val="20"/>
          <w:szCs w:val="20"/>
        </w:rPr>
        <w:t>Avez-vous entendez-vous parler de la Covid 19 ? Si oui, qu’est-ce que la Covid 19 a entrainé dans votre localité ?</w:t>
      </w:r>
    </w:p>
    <w:p w14:paraId="11231948" w14:textId="77777777" w:rsidR="0026617B" w:rsidRPr="00057269" w:rsidRDefault="0026617B" w:rsidP="00AE563F">
      <w:pPr>
        <w:pStyle w:val="ListParagraph"/>
        <w:numPr>
          <w:ilvl w:val="0"/>
          <w:numId w:val="67"/>
        </w:numPr>
        <w:spacing w:after="0"/>
        <w:rPr>
          <w:rFonts w:ascii="Georgia" w:hAnsi="Georgia" w:cs="Times New Roman"/>
          <w:sz w:val="20"/>
          <w:szCs w:val="20"/>
        </w:rPr>
      </w:pPr>
      <w:r w:rsidRPr="00057269">
        <w:rPr>
          <w:rFonts w:ascii="Georgia" w:hAnsi="Georgia" w:cs="Times New Roman"/>
          <w:sz w:val="20"/>
          <w:szCs w:val="20"/>
        </w:rPr>
        <w:t>Qu’est-ce que vous avez reçus dans le cadre de la Covid 19 ?</w:t>
      </w:r>
    </w:p>
    <w:p w14:paraId="0A8DA0DF" w14:textId="77777777" w:rsidR="0026617B" w:rsidRPr="00057269" w:rsidRDefault="0026617B" w:rsidP="0026617B">
      <w:pPr>
        <w:pStyle w:val="ListParagraph"/>
        <w:rPr>
          <w:rFonts w:ascii="Georgia" w:hAnsi="Georgia" w:cs="Times New Roman"/>
          <w:sz w:val="20"/>
          <w:szCs w:val="20"/>
        </w:rPr>
      </w:pPr>
    </w:p>
    <w:p w14:paraId="766149F3" w14:textId="77777777"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Niveau d’atteinte des objectifs</w:t>
      </w:r>
    </w:p>
    <w:p w14:paraId="0D5EDF4C" w14:textId="77777777" w:rsidR="0026617B" w:rsidRPr="00057269" w:rsidRDefault="0026617B" w:rsidP="00AE563F">
      <w:pPr>
        <w:pStyle w:val="ListParagraph"/>
        <w:numPr>
          <w:ilvl w:val="0"/>
          <w:numId w:val="67"/>
        </w:numPr>
        <w:spacing w:after="0"/>
        <w:rPr>
          <w:rFonts w:ascii="Georgia" w:hAnsi="Georgia" w:cs="Times New Roman"/>
          <w:sz w:val="20"/>
          <w:szCs w:val="20"/>
        </w:rPr>
      </w:pPr>
      <w:r w:rsidRPr="00057269">
        <w:rPr>
          <w:rFonts w:ascii="Georgia" w:hAnsi="Georgia" w:cs="Times New Roman"/>
          <w:sz w:val="20"/>
          <w:szCs w:val="20"/>
        </w:rPr>
        <w:t>Depuis les attaques des groups non étatiques, qu’est-ce vous (en tant qu’enfant) avez reçu ?</w:t>
      </w:r>
    </w:p>
    <w:p w14:paraId="0BA92F5E" w14:textId="77777777" w:rsidR="0026617B" w:rsidRPr="00057269" w:rsidRDefault="0026617B" w:rsidP="00AE563F">
      <w:pPr>
        <w:pStyle w:val="ListParagraph"/>
        <w:numPr>
          <w:ilvl w:val="0"/>
          <w:numId w:val="67"/>
        </w:numPr>
        <w:spacing w:after="0"/>
        <w:rPr>
          <w:rFonts w:ascii="Georgia" w:hAnsi="Georgia" w:cs="Times New Roman"/>
          <w:sz w:val="20"/>
          <w:szCs w:val="20"/>
        </w:rPr>
      </w:pPr>
      <w:r w:rsidRPr="00057269">
        <w:rPr>
          <w:rFonts w:ascii="Georgia" w:hAnsi="Georgia" w:cs="Times New Roman"/>
          <w:sz w:val="20"/>
          <w:szCs w:val="20"/>
        </w:rPr>
        <w:t>Est-ce que tous les enfants de votre localité en ont bénéficié ? Sinon pourquoi ?</w:t>
      </w:r>
    </w:p>
    <w:p w14:paraId="748AEAEF" w14:textId="77777777" w:rsidR="0026617B" w:rsidRPr="00057269" w:rsidRDefault="0026617B" w:rsidP="00AE563F">
      <w:pPr>
        <w:pStyle w:val="ListParagraph"/>
        <w:numPr>
          <w:ilvl w:val="0"/>
          <w:numId w:val="67"/>
        </w:numPr>
        <w:spacing w:after="0"/>
        <w:rPr>
          <w:rFonts w:ascii="Georgia" w:hAnsi="Georgia" w:cs="Times New Roman"/>
          <w:sz w:val="20"/>
          <w:szCs w:val="20"/>
        </w:rPr>
      </w:pPr>
      <w:r w:rsidRPr="00057269">
        <w:rPr>
          <w:rFonts w:ascii="Georgia" w:hAnsi="Georgia" w:cs="Times New Roman"/>
          <w:sz w:val="20"/>
          <w:szCs w:val="20"/>
        </w:rPr>
        <w:t>Qu’est-ce que cela a changé dans votre vie ?</w:t>
      </w:r>
    </w:p>
    <w:p w14:paraId="1063BF19" w14:textId="77777777" w:rsidR="0026617B" w:rsidRPr="00057269" w:rsidRDefault="0026617B" w:rsidP="00AE563F">
      <w:pPr>
        <w:pStyle w:val="ListParagraph"/>
        <w:numPr>
          <w:ilvl w:val="0"/>
          <w:numId w:val="67"/>
        </w:numPr>
        <w:spacing w:after="0"/>
        <w:rPr>
          <w:rFonts w:ascii="Georgia" w:hAnsi="Georgia" w:cs="Times New Roman"/>
          <w:sz w:val="20"/>
          <w:szCs w:val="20"/>
        </w:rPr>
      </w:pPr>
    </w:p>
    <w:p w14:paraId="5DA6E7B0" w14:textId="77777777"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Respect du triple nexus</w:t>
      </w:r>
    </w:p>
    <w:p w14:paraId="67134152" w14:textId="77777777" w:rsidR="0026617B" w:rsidRPr="00057269" w:rsidRDefault="0026617B" w:rsidP="00AE563F">
      <w:pPr>
        <w:pStyle w:val="ListParagraph"/>
        <w:numPr>
          <w:ilvl w:val="0"/>
          <w:numId w:val="67"/>
        </w:numPr>
        <w:spacing w:after="0"/>
        <w:rPr>
          <w:rFonts w:ascii="Georgia" w:hAnsi="Georgia" w:cs="Times New Roman"/>
          <w:bCs/>
          <w:sz w:val="20"/>
          <w:szCs w:val="20"/>
        </w:rPr>
      </w:pPr>
      <w:r w:rsidRPr="00057269">
        <w:rPr>
          <w:rFonts w:ascii="Georgia" w:hAnsi="Georgia" w:cs="Times New Roman"/>
          <w:bCs/>
          <w:sz w:val="20"/>
          <w:szCs w:val="20"/>
        </w:rPr>
        <w:t>Est-ce que selon les enfants des ménages hôtes et des ménages PDI s’entendent bien ou jouent ensemble ? Si non pourquoi ?</w:t>
      </w:r>
    </w:p>
    <w:p w14:paraId="68BDE6B1" w14:textId="77777777" w:rsidR="0026617B" w:rsidRPr="00057269" w:rsidRDefault="0026617B" w:rsidP="00AE563F">
      <w:pPr>
        <w:pStyle w:val="ListParagraph"/>
        <w:numPr>
          <w:ilvl w:val="0"/>
          <w:numId w:val="67"/>
        </w:numPr>
        <w:spacing w:after="0"/>
        <w:rPr>
          <w:rFonts w:ascii="Georgia" w:hAnsi="Georgia" w:cs="Times New Roman"/>
          <w:bCs/>
          <w:sz w:val="20"/>
          <w:szCs w:val="20"/>
        </w:rPr>
      </w:pPr>
    </w:p>
    <w:p w14:paraId="5847F076" w14:textId="77777777"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Respect du principe de ne pas nuire (Do not harm)</w:t>
      </w:r>
    </w:p>
    <w:p w14:paraId="5AE0C8BD" w14:textId="77777777" w:rsidR="0026617B" w:rsidRPr="00057269" w:rsidRDefault="0026617B" w:rsidP="00AE563F">
      <w:pPr>
        <w:pStyle w:val="ListParagraph"/>
        <w:numPr>
          <w:ilvl w:val="0"/>
          <w:numId w:val="67"/>
        </w:numPr>
        <w:spacing w:after="0"/>
        <w:rPr>
          <w:rFonts w:ascii="Georgia" w:hAnsi="Georgia" w:cs="Times New Roman"/>
          <w:sz w:val="20"/>
          <w:szCs w:val="20"/>
        </w:rPr>
      </w:pPr>
      <w:r w:rsidRPr="00057269">
        <w:rPr>
          <w:rFonts w:ascii="Georgia" w:hAnsi="Georgia" w:cs="Times New Roman"/>
          <w:sz w:val="20"/>
          <w:szCs w:val="20"/>
        </w:rPr>
        <w:t xml:space="preserve">Qu’est-ce que vous craignez quelque chose quand vous participez aux activités de la commune ou des ONG ou des associations ? </w:t>
      </w:r>
    </w:p>
    <w:p w14:paraId="7C81EDBF" w14:textId="77777777" w:rsidR="0026617B" w:rsidRPr="00057269" w:rsidRDefault="0026617B" w:rsidP="00AE563F">
      <w:pPr>
        <w:pStyle w:val="ListParagraph"/>
        <w:numPr>
          <w:ilvl w:val="0"/>
          <w:numId w:val="67"/>
        </w:numPr>
        <w:spacing w:after="0"/>
        <w:rPr>
          <w:rFonts w:ascii="Georgia" w:hAnsi="Georgia" w:cs="Times New Roman"/>
          <w:sz w:val="20"/>
          <w:szCs w:val="20"/>
        </w:rPr>
      </w:pPr>
      <w:r w:rsidRPr="00057269">
        <w:rPr>
          <w:rFonts w:ascii="Georgia" w:hAnsi="Georgia" w:cs="Times New Roman"/>
          <w:sz w:val="20"/>
          <w:szCs w:val="20"/>
        </w:rPr>
        <w:t>Si oui qu’est-ce que vous craignez exactement ?</w:t>
      </w:r>
    </w:p>
    <w:p w14:paraId="1F8AB897" w14:textId="77777777"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Niveau d’appropriation de l’intervention</w:t>
      </w:r>
    </w:p>
    <w:p w14:paraId="27D84A9B" w14:textId="77777777" w:rsidR="0026617B" w:rsidRPr="00057269" w:rsidRDefault="0026617B" w:rsidP="00AE563F">
      <w:pPr>
        <w:pStyle w:val="ListParagraph"/>
        <w:numPr>
          <w:ilvl w:val="0"/>
          <w:numId w:val="67"/>
        </w:numPr>
        <w:spacing w:after="0"/>
        <w:rPr>
          <w:rFonts w:ascii="Georgia" w:hAnsi="Georgia" w:cs="Times New Roman"/>
          <w:sz w:val="20"/>
          <w:szCs w:val="20"/>
        </w:rPr>
      </w:pPr>
      <w:r w:rsidRPr="00057269">
        <w:rPr>
          <w:rFonts w:ascii="Georgia" w:hAnsi="Georgia" w:cs="Times New Roman"/>
          <w:sz w:val="20"/>
          <w:szCs w:val="20"/>
        </w:rPr>
        <w:t>Qu’est-ce que vous pensez de tous ce que vous avez reçus depuis les attaques des groupes non étatiques ?</w:t>
      </w:r>
    </w:p>
    <w:p w14:paraId="2FB2D64E" w14:textId="77777777" w:rsidR="0026617B" w:rsidRPr="00057269" w:rsidRDefault="0026617B" w:rsidP="00AE563F">
      <w:pPr>
        <w:pStyle w:val="ListParagraph"/>
        <w:numPr>
          <w:ilvl w:val="0"/>
          <w:numId w:val="67"/>
        </w:numPr>
        <w:spacing w:after="0"/>
        <w:rPr>
          <w:rFonts w:ascii="Georgia" w:hAnsi="Georgia" w:cs="Times New Roman"/>
          <w:sz w:val="20"/>
          <w:szCs w:val="20"/>
        </w:rPr>
      </w:pPr>
      <w:r w:rsidRPr="00057269">
        <w:rPr>
          <w:rFonts w:ascii="Georgia" w:hAnsi="Georgia" w:cs="Times New Roman"/>
          <w:sz w:val="20"/>
          <w:szCs w:val="20"/>
        </w:rPr>
        <w:t>Comment vous pensez les utilisez plus tard pour améliorer vos conditions de vie ?</w:t>
      </w:r>
    </w:p>
    <w:p w14:paraId="7AD43870" w14:textId="77777777" w:rsidR="0026617B" w:rsidRPr="00057269" w:rsidRDefault="0026617B" w:rsidP="0026617B">
      <w:pPr>
        <w:rPr>
          <w:rFonts w:ascii="Georgia" w:eastAsia="Times New Roman" w:hAnsi="Georgia" w:cs="Times New Roman"/>
          <w:b/>
          <w:bCs/>
          <w:color w:val="000000"/>
          <w:sz w:val="20"/>
          <w:szCs w:val="20"/>
          <w:lang w:eastAsia="fr-FR"/>
        </w:rPr>
      </w:pPr>
      <w:r w:rsidRPr="00057269">
        <w:rPr>
          <w:rFonts w:ascii="Georgia" w:eastAsia="Times New Roman" w:hAnsi="Georgia" w:cs="Times New Roman"/>
          <w:b/>
          <w:bCs/>
          <w:color w:val="000000"/>
          <w:sz w:val="20"/>
          <w:szCs w:val="20"/>
          <w:lang w:eastAsia="fr-FR"/>
        </w:rPr>
        <w:t>Population affectée, ciblée</w:t>
      </w:r>
    </w:p>
    <w:p w14:paraId="3A86132E" w14:textId="77777777" w:rsidR="0026617B" w:rsidRPr="00057269" w:rsidRDefault="0026617B" w:rsidP="00AE563F">
      <w:pPr>
        <w:pStyle w:val="ListParagraph"/>
        <w:numPr>
          <w:ilvl w:val="0"/>
          <w:numId w:val="67"/>
        </w:numPr>
        <w:spacing w:after="0"/>
        <w:rPr>
          <w:rFonts w:ascii="Georgia" w:hAnsi="Georgia" w:cs="Times New Roman"/>
          <w:sz w:val="20"/>
          <w:szCs w:val="20"/>
        </w:rPr>
      </w:pPr>
      <w:r w:rsidRPr="00057269">
        <w:rPr>
          <w:rFonts w:ascii="Georgia" w:hAnsi="Georgia" w:cs="Times New Roman"/>
          <w:sz w:val="20"/>
          <w:szCs w:val="20"/>
        </w:rPr>
        <w:t>Quels sont les principaux obstacles qui ont empêché d'atteindre tous les enfants touchés par la crise ?</w:t>
      </w:r>
    </w:p>
    <w:p w14:paraId="449A942B" w14:textId="77777777" w:rsidR="0026617B" w:rsidRPr="00057269" w:rsidRDefault="0026617B" w:rsidP="00AE563F">
      <w:pPr>
        <w:pStyle w:val="ListParagraph"/>
        <w:numPr>
          <w:ilvl w:val="0"/>
          <w:numId w:val="67"/>
        </w:numPr>
        <w:spacing w:after="0"/>
        <w:rPr>
          <w:rFonts w:ascii="Georgia" w:eastAsia="Times New Roman" w:hAnsi="Georgia" w:cstheme="minorHAnsi"/>
          <w:b/>
          <w:bCs/>
          <w:sz w:val="20"/>
          <w:szCs w:val="20"/>
          <w:lang w:val="fr-CM" w:eastAsia="fr-CM"/>
        </w:rPr>
      </w:pPr>
      <w:r w:rsidRPr="00057269">
        <w:rPr>
          <w:rFonts w:ascii="Georgia" w:hAnsi="Georgia" w:cs="Times New Roman"/>
          <w:sz w:val="20"/>
          <w:szCs w:val="20"/>
        </w:rPr>
        <w:t>E</w:t>
      </w:r>
      <w:r w:rsidRPr="00057269">
        <w:rPr>
          <w:rFonts w:ascii="Georgia" w:eastAsia="Times New Roman" w:hAnsi="Georgia" w:cs="Times New Roman"/>
          <w:color w:val="000000"/>
          <w:sz w:val="20"/>
          <w:szCs w:val="20"/>
          <w:lang w:eastAsia="fr-FR"/>
        </w:rPr>
        <w:t xml:space="preserve">st-ce que tous les enfants de votre communauté ont bénéficié de l’aide humanitaire ? </w:t>
      </w:r>
      <w:r w:rsidRPr="00057269">
        <w:rPr>
          <w:rFonts w:ascii="Georgia" w:eastAsia="Times New Roman" w:hAnsi="Georgia" w:cstheme="minorHAnsi"/>
          <w:b/>
          <w:bCs/>
          <w:sz w:val="20"/>
          <w:szCs w:val="20"/>
          <w:lang w:val="fr-CM" w:eastAsia="fr-CM"/>
        </w:rPr>
        <w:br w:type="page"/>
      </w:r>
    </w:p>
    <w:p w14:paraId="793301E5" w14:textId="77777777" w:rsidR="0026617B" w:rsidRPr="00057269" w:rsidRDefault="0026617B" w:rsidP="0026617B">
      <w:pPr>
        <w:pStyle w:val="Heading3"/>
        <w:rPr>
          <w:rFonts w:ascii="Georgia" w:hAnsi="Georgia"/>
          <w:lang w:eastAsia="fr-CM"/>
        </w:rPr>
      </w:pPr>
      <w:bookmarkStart w:id="181" w:name="_Toc130716794"/>
      <w:bookmarkStart w:id="182" w:name="_Toc131038764"/>
      <w:r w:rsidRPr="00057269">
        <w:rPr>
          <w:rFonts w:ascii="Georgia" w:hAnsi="Georgia"/>
          <w:lang w:eastAsia="fr-CM"/>
        </w:rPr>
        <w:t>Outil 08 : GUIDE D’OBSERVATION</w:t>
      </w:r>
      <w:bookmarkEnd w:id="181"/>
      <w:bookmarkEnd w:id="182"/>
    </w:p>
    <w:p w14:paraId="34DCAAF3" w14:textId="77777777" w:rsidR="0026617B" w:rsidRPr="00057269" w:rsidRDefault="0026617B" w:rsidP="0026617B">
      <w:pPr>
        <w:rPr>
          <w:rFonts w:ascii="Georgia" w:eastAsia="Times New Roman" w:hAnsi="Georgia" w:cstheme="minorHAnsi"/>
          <w:color w:val="000000"/>
          <w:lang w:eastAsia="fr-FR"/>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ECF2FA"/>
        <w:tblLook w:val="04A0" w:firstRow="1" w:lastRow="0" w:firstColumn="1" w:lastColumn="0" w:noHBand="0" w:noVBand="1"/>
      </w:tblPr>
      <w:tblGrid>
        <w:gridCol w:w="9016"/>
      </w:tblGrid>
      <w:tr w:rsidR="0026617B" w:rsidRPr="00057269" w14:paraId="17BB8B32" w14:textId="77777777" w:rsidTr="00603EC6">
        <w:tc>
          <w:tcPr>
            <w:tcW w:w="9016" w:type="dxa"/>
            <w:tcBorders>
              <w:top w:val="single" w:sz="4" w:space="0" w:color="0070C0"/>
              <w:left w:val="single" w:sz="4" w:space="0" w:color="0070C0"/>
              <w:bottom w:val="single" w:sz="4" w:space="0" w:color="0070C0"/>
              <w:right w:val="single" w:sz="4" w:space="0" w:color="0070C0"/>
            </w:tcBorders>
            <w:shd w:val="clear" w:color="auto" w:fill="ECF2FA"/>
          </w:tcPr>
          <w:p w14:paraId="1096F064" w14:textId="77777777" w:rsidR="0026617B" w:rsidRPr="00057269" w:rsidRDefault="0026617B" w:rsidP="00603EC6">
            <w:pPr>
              <w:pStyle w:val="BodyText"/>
              <w:spacing w:line="240" w:lineRule="auto"/>
              <w:rPr>
                <w:rFonts w:eastAsiaTheme="minorHAnsi" w:cs="Tahoma"/>
                <w:b/>
                <w:bCs/>
                <w:color w:val="0070C0"/>
                <w:sz w:val="20"/>
                <w:szCs w:val="20"/>
                <w:lang w:val="fr-FR"/>
              </w:rPr>
            </w:pPr>
            <w:r w:rsidRPr="00057269">
              <w:rPr>
                <w:rFonts w:cs="Tahoma"/>
                <w:b/>
                <w:bCs/>
                <w:color w:val="0070C0"/>
                <w:sz w:val="20"/>
                <w:szCs w:val="20"/>
                <w:lang w:val="fr-FR"/>
              </w:rPr>
              <w:t>Formulaire de consentement éclairé</w:t>
            </w:r>
          </w:p>
          <w:p w14:paraId="0990E414" w14:textId="63EC6128" w:rsidR="0026617B" w:rsidRPr="00057269" w:rsidRDefault="0026617B" w:rsidP="00603EC6">
            <w:pPr>
              <w:adjustRightInd w:val="0"/>
              <w:rPr>
                <w:rFonts w:ascii="Georgia" w:hAnsi="Georgia"/>
                <w:sz w:val="20"/>
                <w:szCs w:val="20"/>
                <w:lang w:val="fr-FR"/>
              </w:rPr>
            </w:pPr>
            <w:r w:rsidRPr="00057269">
              <w:rPr>
                <w:rFonts w:ascii="Georgia" w:hAnsi="Georgia" w:cs="Tahoma"/>
                <w:color w:val="000000"/>
                <w:sz w:val="20"/>
                <w:szCs w:val="20"/>
                <w:lang w:val="fr-FR"/>
              </w:rPr>
              <w:t xml:space="preserve">Je m'appelle (Nom &amp; Prénom). Je suis là dans le cadre de l'évaluation </w:t>
            </w:r>
            <w:r w:rsidRPr="00057269">
              <w:rPr>
                <w:rFonts w:ascii="Georgia" w:eastAsia="Times New Roman" w:hAnsi="Georgia" w:cstheme="minorHAnsi"/>
                <w:sz w:val="20"/>
                <w:szCs w:val="20"/>
                <w:lang w:val="fr-CM" w:eastAsia="fr-CM"/>
              </w:rPr>
              <w:t xml:space="preserve">de l’équipe </w:t>
            </w:r>
            <w:r w:rsidRPr="00057269">
              <w:rPr>
                <w:rFonts w:ascii="Georgia" w:eastAsia="Times New Roman" w:hAnsi="Georgia" w:cstheme="minorHAnsi"/>
                <w:bCs/>
                <w:sz w:val="20"/>
                <w:szCs w:val="20"/>
                <w:lang w:val="fr-CM" w:eastAsia="fr-CM"/>
              </w:rPr>
              <w:t>d’évaluation de la réponse de l’UNICEF à la crise Humanitaire au Sahel Centre entre 2019 et 202</w:t>
            </w:r>
            <w:r w:rsidR="00295C6B">
              <w:rPr>
                <w:rFonts w:ascii="Georgia" w:eastAsia="Times New Roman" w:hAnsi="Georgia" w:cstheme="minorHAnsi"/>
                <w:bCs/>
                <w:sz w:val="20"/>
                <w:szCs w:val="20"/>
                <w:lang w:val="fr-CM" w:eastAsia="fr-CM"/>
              </w:rPr>
              <w:t>1</w:t>
            </w:r>
            <w:r w:rsidRPr="00057269">
              <w:rPr>
                <w:rFonts w:ascii="Georgia" w:hAnsi="Georgia" w:cs="Tahoma"/>
                <w:color w:val="000000"/>
                <w:sz w:val="20"/>
                <w:szCs w:val="20"/>
                <w:lang w:val="fr-FR"/>
              </w:rPr>
              <w:t xml:space="preserve">. Cette évaluation est réalisée par le Cabinet d'Etudes "Associés en Management public et Développement" (AMD International), que je représente. Je voudrais m'entretenir avec vous sur ce sujet. Cette enquête vise </w:t>
            </w:r>
            <w:r w:rsidRPr="00057269">
              <w:rPr>
                <w:rFonts w:ascii="Georgia" w:hAnsi="Georgia"/>
                <w:sz w:val="20"/>
                <w:szCs w:val="20"/>
                <w:lang w:val="fr-FR"/>
              </w:rPr>
              <w:t>à faire le bilan de l’état de la mise en œuvre des activités et des réalisations faites dans la cadre de la réponse humanitaire depuis 2019.</w:t>
            </w:r>
          </w:p>
          <w:p w14:paraId="168A8C24" w14:textId="77777777" w:rsidR="0026617B" w:rsidRPr="00057269" w:rsidRDefault="0026617B" w:rsidP="00603EC6">
            <w:pPr>
              <w:adjustRightInd w:val="0"/>
              <w:rPr>
                <w:rFonts w:ascii="Georgia" w:hAnsi="Georgia"/>
                <w:sz w:val="20"/>
                <w:szCs w:val="20"/>
                <w:lang w:val="fr-FR"/>
              </w:rPr>
            </w:pPr>
          </w:p>
          <w:p w14:paraId="5C2EEF62" w14:textId="77777777" w:rsidR="0026617B" w:rsidRPr="00057269" w:rsidRDefault="0026617B" w:rsidP="00603EC6">
            <w:pPr>
              <w:adjustRightInd w:val="0"/>
              <w:rPr>
                <w:rFonts w:ascii="Georgia" w:hAnsi="Georgia" w:cs="Tahoma"/>
                <w:sz w:val="20"/>
                <w:szCs w:val="20"/>
                <w:lang w:val="fr-FR"/>
              </w:rPr>
            </w:pPr>
            <w:r w:rsidRPr="00057269">
              <w:rPr>
                <w:rFonts w:ascii="Georgia" w:hAnsi="Georgia" w:cs="Tahoma"/>
                <w:sz w:val="20"/>
                <w:szCs w:val="20"/>
                <w:lang w:val="fr-FR"/>
              </w:rPr>
              <w:t xml:space="preserve">Votre participation à cette évaluation est importante et permettrait de fournir des preuves sur les résultats de la mise en œuvre en des activités. Votre participation est libre et non rémunérée. Nous n’attendons pas de vous une réponse particulière et nous aimerions que vous nous répondiez sincèrement de ce que vous savez. Sentez-vous libre de répondre aux questions à votre rythme. Vous pouvez également interrompre votre participation à cette enquête à tout moment sans représailles. </w:t>
            </w:r>
          </w:p>
          <w:p w14:paraId="0FA2662F" w14:textId="77777777" w:rsidR="0026617B" w:rsidRPr="00057269" w:rsidRDefault="0026617B" w:rsidP="00603EC6">
            <w:pPr>
              <w:adjustRightInd w:val="0"/>
              <w:rPr>
                <w:rFonts w:ascii="Georgia" w:hAnsi="Georgia" w:cs="Tahoma"/>
                <w:sz w:val="20"/>
                <w:szCs w:val="20"/>
                <w:lang w:val="fr-FR"/>
              </w:rPr>
            </w:pPr>
            <w:r w:rsidRPr="00057269">
              <w:rPr>
                <w:rFonts w:ascii="Georgia" w:hAnsi="Georgia" w:cs="Tahoma"/>
                <w:sz w:val="20"/>
                <w:szCs w:val="20"/>
                <w:lang w:val="fr-FR"/>
              </w:rPr>
              <w:t xml:space="preserve">Les données recueillies resteront confidentielles et ne serviront uniquement qu'à l'objet de la présente évaluation. Les points de discussions ne doivent pas être communiqués à une personne extérieure au groupe. Nos échanges dureront environ 1 h à 1 h 30. Je sollicite votre accord de principe pour commencer l'interview si vous acceptez de participer à cette enquête. </w:t>
            </w:r>
          </w:p>
          <w:p w14:paraId="6436DBE9" w14:textId="77777777" w:rsidR="0026617B" w:rsidRPr="00057269" w:rsidRDefault="0026617B" w:rsidP="00603EC6">
            <w:pPr>
              <w:adjustRightInd w:val="0"/>
              <w:rPr>
                <w:rFonts w:ascii="Georgia" w:hAnsi="Georgia" w:cs="Tahoma"/>
                <w:sz w:val="20"/>
                <w:szCs w:val="20"/>
                <w:lang w:val="fr-FR"/>
              </w:rPr>
            </w:pPr>
            <w:r w:rsidRPr="00057269">
              <w:rPr>
                <w:rFonts w:ascii="Georgia" w:hAnsi="Georgia" w:cs="Tahoma"/>
                <w:sz w:val="20"/>
                <w:szCs w:val="20"/>
                <w:lang w:val="fr-FR"/>
              </w:rPr>
              <w:t>Je sollicite votre accord de principe pour commencer l'interview si vous acceptez de participer à cette enquête.</w:t>
            </w:r>
          </w:p>
          <w:p w14:paraId="279F5462" w14:textId="77777777" w:rsidR="0026617B" w:rsidRPr="00057269" w:rsidRDefault="0026617B" w:rsidP="00603EC6">
            <w:pPr>
              <w:pStyle w:val="BodyText"/>
              <w:spacing w:line="240" w:lineRule="auto"/>
              <w:jc w:val="left"/>
              <w:rPr>
                <w:rFonts w:cs="Tahoma"/>
                <w:sz w:val="20"/>
                <w:szCs w:val="20"/>
                <w:lang w:val="fr-FR"/>
              </w:rPr>
            </w:pPr>
          </w:p>
          <w:tbl>
            <w:tblPr>
              <w:tblStyle w:val="Grilledutableau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9"/>
            </w:tblGrid>
            <w:tr w:rsidR="0026617B" w:rsidRPr="00057269" w14:paraId="5C4A7F74" w14:textId="77777777" w:rsidTr="00603EC6">
              <w:tc>
                <w:tcPr>
                  <w:tcW w:w="4395" w:type="dxa"/>
                  <w:hideMark/>
                </w:tcPr>
                <w:p w14:paraId="26750C2B"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Je soussigné(e), Monsieur / Madame ………</w:t>
                  </w:r>
                </w:p>
              </w:tc>
              <w:tc>
                <w:tcPr>
                  <w:tcW w:w="4389" w:type="dxa"/>
                  <w:hideMark/>
                </w:tcPr>
                <w:p w14:paraId="73609BEB"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w:t>
                  </w:r>
                </w:p>
              </w:tc>
            </w:tr>
            <w:tr w:rsidR="0026617B" w:rsidRPr="00057269" w14:paraId="729BF135" w14:textId="77777777" w:rsidTr="00603EC6">
              <w:tc>
                <w:tcPr>
                  <w:tcW w:w="4395" w:type="dxa"/>
                  <w:hideMark/>
                </w:tcPr>
                <w:p w14:paraId="3108735D"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Localité :</w:t>
                  </w:r>
                </w:p>
              </w:tc>
              <w:tc>
                <w:tcPr>
                  <w:tcW w:w="4389" w:type="dxa"/>
                </w:tcPr>
                <w:p w14:paraId="2C3E71AE" w14:textId="77777777" w:rsidR="0026617B" w:rsidRPr="00057269" w:rsidRDefault="0026617B" w:rsidP="00603EC6">
                  <w:pPr>
                    <w:adjustRightInd w:val="0"/>
                    <w:rPr>
                      <w:rFonts w:ascii="Georgia" w:hAnsi="Georgia" w:cs="Tahoma"/>
                      <w:color w:val="000000"/>
                      <w:sz w:val="20"/>
                      <w:szCs w:val="20"/>
                      <w:lang w:val="fr-FR"/>
                    </w:rPr>
                  </w:pPr>
                </w:p>
              </w:tc>
            </w:tr>
            <w:tr w:rsidR="0026617B" w:rsidRPr="00057269" w14:paraId="1E1D4DEE" w14:textId="77777777" w:rsidTr="00603EC6">
              <w:tc>
                <w:tcPr>
                  <w:tcW w:w="4395" w:type="dxa"/>
                  <w:hideMark/>
                </w:tcPr>
                <w:p w14:paraId="638165A7"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Fonction :</w:t>
                  </w:r>
                </w:p>
              </w:tc>
              <w:tc>
                <w:tcPr>
                  <w:tcW w:w="4389" w:type="dxa"/>
                </w:tcPr>
                <w:p w14:paraId="7625AAFB" w14:textId="77777777" w:rsidR="0026617B" w:rsidRPr="00057269" w:rsidRDefault="0026617B" w:rsidP="00603EC6">
                  <w:pPr>
                    <w:adjustRightInd w:val="0"/>
                    <w:rPr>
                      <w:rFonts w:ascii="Georgia" w:hAnsi="Georgia" w:cs="Tahoma"/>
                      <w:color w:val="000000"/>
                      <w:sz w:val="20"/>
                      <w:szCs w:val="20"/>
                      <w:lang w:val="fr-FR"/>
                    </w:rPr>
                  </w:pPr>
                </w:p>
              </w:tc>
            </w:tr>
            <w:tr w:rsidR="0026617B" w:rsidRPr="00057269" w14:paraId="7DF64511" w14:textId="77777777" w:rsidTr="00603EC6">
              <w:tc>
                <w:tcPr>
                  <w:tcW w:w="4395" w:type="dxa"/>
                  <w:hideMark/>
                </w:tcPr>
                <w:p w14:paraId="654368EB"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Structure :</w:t>
                  </w:r>
                </w:p>
              </w:tc>
              <w:tc>
                <w:tcPr>
                  <w:tcW w:w="4389" w:type="dxa"/>
                </w:tcPr>
                <w:p w14:paraId="661CE7D2" w14:textId="77777777" w:rsidR="0026617B" w:rsidRPr="00057269" w:rsidRDefault="0026617B" w:rsidP="00603EC6">
                  <w:pPr>
                    <w:adjustRightInd w:val="0"/>
                    <w:rPr>
                      <w:rFonts w:ascii="Georgia" w:hAnsi="Georgia" w:cs="Tahoma"/>
                      <w:color w:val="000000"/>
                      <w:sz w:val="20"/>
                      <w:szCs w:val="20"/>
                      <w:lang w:val="fr-FR"/>
                    </w:rPr>
                  </w:pPr>
                </w:p>
              </w:tc>
            </w:tr>
            <w:tr w:rsidR="0026617B" w:rsidRPr="00057269" w14:paraId="778A6ACF" w14:textId="77777777" w:rsidTr="00603EC6">
              <w:tc>
                <w:tcPr>
                  <w:tcW w:w="4395" w:type="dxa"/>
                  <w:hideMark/>
                </w:tcPr>
                <w:p w14:paraId="6BC49EF3"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Contact :</w:t>
                  </w:r>
                </w:p>
              </w:tc>
              <w:tc>
                <w:tcPr>
                  <w:tcW w:w="4389" w:type="dxa"/>
                </w:tcPr>
                <w:p w14:paraId="7112C131" w14:textId="77777777" w:rsidR="0026617B" w:rsidRPr="00057269" w:rsidRDefault="0026617B" w:rsidP="00603EC6">
                  <w:pPr>
                    <w:adjustRightInd w:val="0"/>
                    <w:rPr>
                      <w:rFonts w:ascii="Georgia" w:hAnsi="Georgia" w:cs="Tahoma"/>
                      <w:color w:val="000000"/>
                      <w:sz w:val="20"/>
                      <w:szCs w:val="20"/>
                      <w:lang w:val="fr-FR"/>
                    </w:rPr>
                  </w:pPr>
                </w:p>
              </w:tc>
            </w:tr>
          </w:tbl>
          <w:p w14:paraId="14308AB4" w14:textId="77777777" w:rsidR="0026617B" w:rsidRPr="00057269" w:rsidRDefault="0026617B" w:rsidP="00603EC6">
            <w:pPr>
              <w:adjustRightInd w:val="0"/>
              <w:rPr>
                <w:rFonts w:ascii="Georgia" w:hAnsi="Georgia" w:cs="Tahoma"/>
                <w:color w:val="000000"/>
                <w:sz w:val="20"/>
                <w:szCs w:val="20"/>
                <w:lang w:val="fr-FR"/>
              </w:rPr>
            </w:pPr>
          </w:p>
          <w:p w14:paraId="2545C67A" w14:textId="77777777" w:rsidR="0026617B" w:rsidRPr="00057269" w:rsidRDefault="0026617B" w:rsidP="00603EC6">
            <w:pPr>
              <w:rPr>
                <w:rFonts w:ascii="Georgia" w:hAnsi="Georgia" w:cs="Tahoma"/>
                <w:sz w:val="20"/>
                <w:szCs w:val="20"/>
                <w:lang w:val="fr-FR"/>
              </w:rPr>
            </w:pPr>
            <w:r w:rsidRPr="00057269">
              <w:rPr>
                <w:rFonts w:ascii="Georgia" w:eastAsia="Times New Roman" w:hAnsi="Georgia" w:cs="Tahoma"/>
                <w:b/>
                <w:bCs/>
                <w:color w:val="000000"/>
                <w:sz w:val="20"/>
                <w:szCs w:val="20"/>
                <w:lang w:val="fr-FR"/>
              </w:rPr>
              <w:t>Considérant,</w:t>
            </w:r>
            <w:r w:rsidRPr="00057269">
              <w:rPr>
                <w:rFonts w:ascii="Georgia" w:eastAsia="Times New Roman" w:hAnsi="Georgia" w:cs="Tahoma"/>
                <w:color w:val="000000"/>
                <w:sz w:val="20"/>
                <w:szCs w:val="20"/>
                <w:lang w:val="fr-FR"/>
              </w:rPr>
              <w:t xml:space="preserve"> l’objectif </w:t>
            </w:r>
            <w:r w:rsidRPr="00057269">
              <w:rPr>
                <w:rFonts w:ascii="Georgia" w:hAnsi="Georgia"/>
                <w:sz w:val="20"/>
                <w:szCs w:val="20"/>
                <w:lang w:val="fr-FR"/>
              </w:rPr>
              <w:t>de faire une analyse de la performance, d’apporter un éclairage sur les avancées de la mise en œuvre de la réponse humanitaire, de capitaliser les leçons apprises, et d’informer la programmation, et la prise de décisions pour la suite de la réponse</w:t>
            </w:r>
          </w:p>
          <w:p w14:paraId="00DBFACF" w14:textId="15CDC68F" w:rsidR="0026617B" w:rsidRPr="00057269" w:rsidRDefault="0026617B" w:rsidP="00603EC6">
            <w:pPr>
              <w:rPr>
                <w:rFonts w:ascii="Georgia" w:eastAsia="Times New Roman" w:hAnsi="Georgia" w:cs="Tahoma"/>
                <w:color w:val="000000"/>
                <w:sz w:val="20"/>
                <w:szCs w:val="20"/>
                <w:lang w:val="fr-FR"/>
              </w:rPr>
            </w:pPr>
            <w:r w:rsidRPr="00057269">
              <w:rPr>
                <w:rFonts w:ascii="Georgia" w:eastAsia="Times New Roman" w:hAnsi="Georgia" w:cs="Tahoma"/>
                <w:b/>
                <w:bCs/>
                <w:color w:val="000000"/>
                <w:sz w:val="20"/>
                <w:szCs w:val="20"/>
                <w:lang w:val="fr-FR"/>
              </w:rPr>
              <w:t xml:space="preserve">Considérant, </w:t>
            </w:r>
            <w:r w:rsidRPr="00057269">
              <w:rPr>
                <w:rFonts w:ascii="Georgia" w:eastAsia="Times New Roman" w:hAnsi="Georgia" w:cs="Tahoma"/>
                <w:color w:val="000000"/>
                <w:sz w:val="20"/>
                <w:szCs w:val="20"/>
                <w:lang w:val="fr-FR"/>
              </w:rPr>
              <w:t xml:space="preserve">les principales parties prenantes engagées dans la présente évaluation, le Bureau Régional de l’UNICEF, les Bureaux pays de l’UNICEF, les départements </w:t>
            </w:r>
            <w:r w:rsidR="00295C6B" w:rsidRPr="00057269">
              <w:rPr>
                <w:rFonts w:ascii="Georgia" w:eastAsia="Times New Roman" w:hAnsi="Georgia" w:cs="Tahoma"/>
                <w:color w:val="000000"/>
                <w:sz w:val="20"/>
                <w:szCs w:val="20"/>
                <w:lang w:val="fr-FR"/>
              </w:rPr>
              <w:t>ministériels</w:t>
            </w:r>
            <w:r w:rsidRPr="00057269">
              <w:rPr>
                <w:rFonts w:ascii="Georgia" w:eastAsia="Times New Roman" w:hAnsi="Georgia" w:cs="Tahoma"/>
                <w:color w:val="000000"/>
                <w:sz w:val="20"/>
                <w:szCs w:val="20"/>
                <w:lang w:val="fr-FR"/>
              </w:rPr>
              <w:t>, les collectivités terr</w:t>
            </w:r>
            <w:r w:rsidR="00295C6B">
              <w:rPr>
                <w:rFonts w:ascii="Georgia" w:eastAsia="Times New Roman" w:hAnsi="Georgia" w:cs="Tahoma"/>
                <w:color w:val="000000"/>
                <w:sz w:val="20"/>
                <w:szCs w:val="20"/>
                <w:lang w:val="fr-FR"/>
              </w:rPr>
              <w:t>i</w:t>
            </w:r>
            <w:r w:rsidRPr="00057269">
              <w:rPr>
                <w:rFonts w:ascii="Georgia" w:eastAsia="Times New Roman" w:hAnsi="Georgia" w:cs="Tahoma"/>
                <w:color w:val="000000"/>
                <w:sz w:val="20"/>
                <w:szCs w:val="20"/>
                <w:lang w:val="fr-FR"/>
              </w:rPr>
              <w:t>t</w:t>
            </w:r>
            <w:r w:rsidR="00295C6B">
              <w:rPr>
                <w:rFonts w:ascii="Georgia" w:eastAsia="Times New Roman" w:hAnsi="Georgia" w:cs="Tahoma"/>
                <w:color w:val="000000"/>
                <w:sz w:val="20"/>
                <w:szCs w:val="20"/>
                <w:lang w:val="fr-FR"/>
              </w:rPr>
              <w:t>o</w:t>
            </w:r>
            <w:r w:rsidRPr="00057269">
              <w:rPr>
                <w:rFonts w:ascii="Georgia" w:eastAsia="Times New Roman" w:hAnsi="Georgia" w:cs="Tahoma"/>
                <w:color w:val="000000"/>
                <w:sz w:val="20"/>
                <w:szCs w:val="20"/>
                <w:lang w:val="fr-FR"/>
              </w:rPr>
              <w:t>r</w:t>
            </w:r>
            <w:r w:rsidR="00295C6B">
              <w:rPr>
                <w:rFonts w:ascii="Georgia" w:eastAsia="Times New Roman" w:hAnsi="Georgia" w:cs="Tahoma"/>
                <w:color w:val="000000"/>
                <w:sz w:val="20"/>
                <w:szCs w:val="20"/>
                <w:lang w:val="fr-FR"/>
              </w:rPr>
              <w:t>i</w:t>
            </w:r>
            <w:r w:rsidRPr="00057269">
              <w:rPr>
                <w:rFonts w:ascii="Georgia" w:eastAsia="Times New Roman" w:hAnsi="Georgia" w:cs="Tahoma"/>
                <w:color w:val="000000"/>
                <w:sz w:val="20"/>
                <w:szCs w:val="20"/>
                <w:lang w:val="fr-FR"/>
              </w:rPr>
              <w:t xml:space="preserve">ales et les ONG </w:t>
            </w:r>
            <w:r w:rsidR="00295C6B" w:rsidRPr="00057269">
              <w:rPr>
                <w:rFonts w:ascii="Georgia" w:eastAsia="Times New Roman" w:hAnsi="Georgia" w:cs="Tahoma"/>
                <w:color w:val="000000"/>
                <w:sz w:val="20"/>
                <w:szCs w:val="20"/>
                <w:lang w:val="fr-FR"/>
              </w:rPr>
              <w:t>internationales</w:t>
            </w:r>
            <w:r w:rsidRPr="00057269">
              <w:rPr>
                <w:rFonts w:ascii="Georgia" w:eastAsia="Times New Roman" w:hAnsi="Georgia" w:cs="Tahoma"/>
                <w:color w:val="000000"/>
                <w:sz w:val="20"/>
                <w:szCs w:val="20"/>
                <w:lang w:val="fr-FR"/>
              </w:rPr>
              <w:t xml:space="preserve"> et nationales</w:t>
            </w:r>
          </w:p>
          <w:tbl>
            <w:tblPr>
              <w:tblStyle w:val="TableGrid"/>
              <w:tblW w:w="0" w:type="auto"/>
              <w:tblBorders>
                <w:top w:val="dotted" w:sz="2" w:space="0" w:color="0070C0"/>
                <w:left w:val="dotted" w:sz="2" w:space="0" w:color="0070C0"/>
                <w:bottom w:val="dotted" w:sz="2" w:space="0" w:color="0070C0"/>
                <w:right w:val="dotted" w:sz="2" w:space="0" w:color="0070C0"/>
                <w:insideH w:val="dotted" w:sz="2" w:space="0" w:color="0070C0"/>
                <w:insideV w:val="dotted" w:sz="2" w:space="0" w:color="0070C0"/>
              </w:tblBorders>
              <w:tblLook w:val="04A0" w:firstRow="1" w:lastRow="0" w:firstColumn="1" w:lastColumn="0" w:noHBand="0" w:noVBand="1"/>
            </w:tblPr>
            <w:tblGrid>
              <w:gridCol w:w="7398"/>
              <w:gridCol w:w="636"/>
              <w:gridCol w:w="766"/>
            </w:tblGrid>
            <w:tr w:rsidR="0026617B" w:rsidRPr="00057269" w14:paraId="70C77727" w14:textId="77777777" w:rsidTr="00603EC6">
              <w:tc>
                <w:tcPr>
                  <w:tcW w:w="7400" w:type="dxa"/>
                  <w:tcBorders>
                    <w:top w:val="dotted" w:sz="2" w:space="0" w:color="0070C0"/>
                    <w:left w:val="nil"/>
                    <w:bottom w:val="dotted" w:sz="2" w:space="0" w:color="0070C0"/>
                    <w:right w:val="dotted" w:sz="2" w:space="0" w:color="0070C0"/>
                  </w:tcBorders>
                  <w:shd w:val="clear" w:color="auto" w:fill="D9D9D9" w:themeFill="background1" w:themeFillShade="D9"/>
                </w:tcPr>
                <w:p w14:paraId="12318B6D" w14:textId="77777777" w:rsidR="0026617B" w:rsidRPr="00057269" w:rsidRDefault="0026617B" w:rsidP="00603EC6">
                  <w:pPr>
                    <w:autoSpaceDE w:val="0"/>
                    <w:autoSpaceDN w:val="0"/>
                    <w:adjustRightInd w:val="0"/>
                    <w:rPr>
                      <w:rFonts w:ascii="Georgia" w:hAnsi="Georgia" w:cs="Tahoma"/>
                      <w:color w:val="000000"/>
                      <w:sz w:val="20"/>
                      <w:szCs w:val="20"/>
                      <w:lang w:val="fr-FR"/>
                    </w:rPr>
                  </w:pPr>
                </w:p>
              </w:tc>
              <w:tc>
                <w:tcPr>
                  <w:tcW w:w="624" w:type="dxa"/>
                  <w:tcBorders>
                    <w:top w:val="dotted" w:sz="2" w:space="0" w:color="0070C0"/>
                    <w:left w:val="dotted" w:sz="2" w:space="0" w:color="0070C0"/>
                    <w:bottom w:val="dotted" w:sz="2" w:space="0" w:color="0070C0"/>
                    <w:right w:val="dotted" w:sz="2" w:space="0" w:color="0070C0"/>
                  </w:tcBorders>
                  <w:shd w:val="clear" w:color="auto" w:fill="D9D9D9" w:themeFill="background1" w:themeFillShade="D9"/>
                  <w:hideMark/>
                </w:tcPr>
                <w:p w14:paraId="11BE9F3B" w14:textId="77777777" w:rsidR="0026617B" w:rsidRPr="00057269" w:rsidRDefault="0026617B" w:rsidP="00603EC6">
                  <w:pPr>
                    <w:rPr>
                      <w:rFonts w:ascii="Georgia" w:eastAsia="Times New Roman" w:hAnsi="Georgia" w:cs="Tahoma"/>
                      <w:b/>
                      <w:bCs/>
                      <w:color w:val="000000"/>
                      <w:sz w:val="20"/>
                      <w:szCs w:val="20"/>
                    </w:rPr>
                  </w:pPr>
                  <w:r w:rsidRPr="00057269">
                    <w:rPr>
                      <w:rFonts w:ascii="Georgia" w:eastAsia="Times New Roman" w:hAnsi="Georgia" w:cs="Tahoma"/>
                      <w:b/>
                      <w:bCs/>
                      <w:color w:val="000000"/>
                      <w:sz w:val="20"/>
                      <w:szCs w:val="20"/>
                    </w:rPr>
                    <w:t>OUI</w:t>
                  </w:r>
                </w:p>
              </w:tc>
              <w:tc>
                <w:tcPr>
                  <w:tcW w:w="766" w:type="dxa"/>
                  <w:tcBorders>
                    <w:top w:val="dotted" w:sz="2" w:space="0" w:color="0070C0"/>
                    <w:left w:val="dotted" w:sz="2" w:space="0" w:color="0070C0"/>
                    <w:bottom w:val="dotted" w:sz="2" w:space="0" w:color="0070C0"/>
                    <w:right w:val="nil"/>
                  </w:tcBorders>
                  <w:shd w:val="clear" w:color="auto" w:fill="D9D9D9" w:themeFill="background1" w:themeFillShade="D9"/>
                  <w:hideMark/>
                </w:tcPr>
                <w:p w14:paraId="58EF561D" w14:textId="77777777" w:rsidR="0026617B" w:rsidRPr="00057269" w:rsidRDefault="0026617B" w:rsidP="00603EC6">
                  <w:pPr>
                    <w:rPr>
                      <w:rFonts w:ascii="Georgia" w:eastAsia="Times New Roman" w:hAnsi="Georgia" w:cs="Tahoma"/>
                      <w:b/>
                      <w:bCs/>
                      <w:color w:val="000000"/>
                      <w:sz w:val="20"/>
                      <w:szCs w:val="20"/>
                    </w:rPr>
                  </w:pPr>
                  <w:r w:rsidRPr="00057269">
                    <w:rPr>
                      <w:rFonts w:ascii="Georgia" w:eastAsia="Times New Roman" w:hAnsi="Georgia" w:cs="Tahoma"/>
                      <w:b/>
                      <w:bCs/>
                      <w:color w:val="000000"/>
                      <w:sz w:val="20"/>
                      <w:szCs w:val="20"/>
                    </w:rPr>
                    <w:t>NON</w:t>
                  </w:r>
                </w:p>
              </w:tc>
            </w:tr>
            <w:tr w:rsidR="0026617B" w:rsidRPr="00057269" w14:paraId="20207BA6" w14:textId="77777777" w:rsidTr="00603EC6">
              <w:tc>
                <w:tcPr>
                  <w:tcW w:w="7400" w:type="dxa"/>
                  <w:tcBorders>
                    <w:top w:val="dotted" w:sz="2" w:space="0" w:color="0070C0"/>
                    <w:left w:val="nil"/>
                    <w:bottom w:val="dotted" w:sz="2" w:space="0" w:color="0070C0"/>
                    <w:right w:val="dotted" w:sz="2" w:space="0" w:color="0070C0"/>
                  </w:tcBorders>
                  <w:hideMark/>
                </w:tcPr>
                <w:p w14:paraId="2F3308CF" w14:textId="77777777" w:rsidR="0026617B" w:rsidRPr="00057269" w:rsidRDefault="0026617B" w:rsidP="0026617B">
                  <w:pPr>
                    <w:numPr>
                      <w:ilvl w:val="0"/>
                      <w:numId w:val="4"/>
                    </w:numPr>
                    <w:autoSpaceDE w:val="0"/>
                    <w:autoSpaceDN w:val="0"/>
                    <w:adjustRightInd w:val="0"/>
                    <w:spacing w:before="0" w:after="0" w:line="242" w:lineRule="auto"/>
                    <w:contextualSpacing/>
                    <w:rPr>
                      <w:rFonts w:ascii="Georgia" w:eastAsia="Times New Roman" w:hAnsi="Georgia" w:cs="Tahoma"/>
                      <w:color w:val="000000"/>
                      <w:sz w:val="20"/>
                      <w:szCs w:val="20"/>
                      <w:lang w:val="fr-FR"/>
                    </w:rPr>
                  </w:pPr>
                  <w:r w:rsidRPr="00057269">
                    <w:rPr>
                      <w:rFonts w:ascii="Georgia" w:hAnsi="Georgia" w:cs="Tahoma"/>
                      <w:color w:val="000000"/>
                      <w:sz w:val="20"/>
                      <w:szCs w:val="20"/>
                      <w:lang w:val="fr-FR"/>
                    </w:rPr>
                    <w:t>Je marque mon consentement éclairé pour participer à l’évaluation ;</w:t>
                  </w:r>
                </w:p>
              </w:tc>
              <w:tc>
                <w:tcPr>
                  <w:tcW w:w="624" w:type="dxa"/>
                  <w:tcBorders>
                    <w:top w:val="dotted" w:sz="2" w:space="0" w:color="0070C0"/>
                    <w:left w:val="dotted" w:sz="2" w:space="0" w:color="0070C0"/>
                    <w:bottom w:val="dotted" w:sz="2" w:space="0" w:color="0070C0"/>
                    <w:right w:val="dotted" w:sz="2" w:space="0" w:color="0070C0"/>
                  </w:tcBorders>
                </w:tcPr>
                <w:p w14:paraId="53E5A791" w14:textId="77777777" w:rsidR="0026617B" w:rsidRPr="00057269" w:rsidRDefault="0026617B" w:rsidP="00603EC6">
                  <w:pPr>
                    <w:rPr>
                      <w:rFonts w:ascii="Georgia" w:eastAsia="Times New Roman" w:hAnsi="Georgia"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2C5A529F" w14:textId="77777777" w:rsidR="0026617B" w:rsidRPr="00057269" w:rsidRDefault="0026617B" w:rsidP="00603EC6">
                  <w:pPr>
                    <w:rPr>
                      <w:rFonts w:ascii="Georgia" w:eastAsia="Times New Roman" w:hAnsi="Georgia" w:cs="Tahoma"/>
                      <w:color w:val="000000"/>
                      <w:sz w:val="20"/>
                      <w:szCs w:val="20"/>
                      <w:lang w:val="fr-FR"/>
                    </w:rPr>
                  </w:pPr>
                </w:p>
              </w:tc>
            </w:tr>
            <w:tr w:rsidR="0026617B" w:rsidRPr="00057269" w14:paraId="0122575B" w14:textId="77777777" w:rsidTr="00603EC6">
              <w:tc>
                <w:tcPr>
                  <w:tcW w:w="7400" w:type="dxa"/>
                  <w:tcBorders>
                    <w:top w:val="dotted" w:sz="2" w:space="0" w:color="0070C0"/>
                    <w:left w:val="nil"/>
                    <w:bottom w:val="dotted" w:sz="2" w:space="0" w:color="0070C0"/>
                    <w:right w:val="dotted" w:sz="2" w:space="0" w:color="0070C0"/>
                  </w:tcBorders>
                  <w:hideMark/>
                </w:tcPr>
                <w:p w14:paraId="193459A3" w14:textId="77777777" w:rsidR="0026617B" w:rsidRPr="00057269" w:rsidRDefault="0026617B" w:rsidP="0026617B">
                  <w:pPr>
                    <w:numPr>
                      <w:ilvl w:val="0"/>
                      <w:numId w:val="4"/>
                    </w:numPr>
                    <w:autoSpaceDE w:val="0"/>
                    <w:autoSpaceDN w:val="0"/>
                    <w:adjustRightInd w:val="0"/>
                    <w:spacing w:before="0" w:after="0" w:line="242" w:lineRule="auto"/>
                    <w:contextualSpacing/>
                    <w:rPr>
                      <w:rFonts w:ascii="Georgia" w:hAnsi="Georgia" w:cs="Tahoma"/>
                      <w:color w:val="000000"/>
                      <w:sz w:val="20"/>
                      <w:szCs w:val="20"/>
                      <w:lang w:val="fr-FR"/>
                    </w:rPr>
                  </w:pPr>
                  <w:r w:rsidRPr="00057269">
                    <w:rPr>
                      <w:rFonts w:ascii="Georgia" w:hAnsi="Georgia" w:cs="Tahoma"/>
                      <w:color w:val="000000"/>
                      <w:sz w:val="20"/>
                      <w:szCs w:val="20"/>
                      <w:lang w:val="fr-FR"/>
                    </w:rPr>
                    <w:t>Je marque mon consentement éclairé pour l’enregistrement de l’entretien</w:t>
                  </w:r>
                </w:p>
              </w:tc>
              <w:tc>
                <w:tcPr>
                  <w:tcW w:w="624" w:type="dxa"/>
                  <w:tcBorders>
                    <w:top w:val="dotted" w:sz="2" w:space="0" w:color="0070C0"/>
                    <w:left w:val="dotted" w:sz="2" w:space="0" w:color="0070C0"/>
                    <w:bottom w:val="dotted" w:sz="2" w:space="0" w:color="0070C0"/>
                    <w:right w:val="dotted" w:sz="2" w:space="0" w:color="0070C0"/>
                  </w:tcBorders>
                </w:tcPr>
                <w:p w14:paraId="085F7CE3" w14:textId="77777777" w:rsidR="0026617B" w:rsidRPr="00057269" w:rsidRDefault="0026617B" w:rsidP="00603EC6">
                  <w:pPr>
                    <w:rPr>
                      <w:rFonts w:ascii="Georgia" w:eastAsia="Times New Roman" w:hAnsi="Georgia"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5246CC8E" w14:textId="77777777" w:rsidR="0026617B" w:rsidRPr="00057269" w:rsidRDefault="0026617B" w:rsidP="00603EC6">
                  <w:pPr>
                    <w:rPr>
                      <w:rFonts w:ascii="Georgia" w:eastAsia="Times New Roman" w:hAnsi="Georgia" w:cs="Tahoma"/>
                      <w:color w:val="000000"/>
                      <w:sz w:val="20"/>
                      <w:szCs w:val="20"/>
                      <w:lang w:val="fr-FR"/>
                    </w:rPr>
                  </w:pPr>
                </w:p>
              </w:tc>
            </w:tr>
            <w:tr w:rsidR="0026617B" w:rsidRPr="00057269" w14:paraId="673BA182" w14:textId="77777777" w:rsidTr="00603EC6">
              <w:tc>
                <w:tcPr>
                  <w:tcW w:w="7400" w:type="dxa"/>
                  <w:tcBorders>
                    <w:top w:val="dotted" w:sz="2" w:space="0" w:color="0070C0"/>
                    <w:left w:val="nil"/>
                    <w:bottom w:val="dotted" w:sz="2" w:space="0" w:color="0070C0"/>
                    <w:right w:val="dotted" w:sz="2" w:space="0" w:color="0070C0"/>
                  </w:tcBorders>
                  <w:hideMark/>
                </w:tcPr>
                <w:p w14:paraId="1D7DE386" w14:textId="77777777" w:rsidR="0026617B" w:rsidRPr="00057269" w:rsidRDefault="0026617B" w:rsidP="0026617B">
                  <w:pPr>
                    <w:numPr>
                      <w:ilvl w:val="0"/>
                      <w:numId w:val="4"/>
                    </w:numPr>
                    <w:autoSpaceDE w:val="0"/>
                    <w:autoSpaceDN w:val="0"/>
                    <w:adjustRightInd w:val="0"/>
                    <w:spacing w:before="0" w:after="0" w:line="242" w:lineRule="auto"/>
                    <w:contextualSpacing/>
                    <w:rPr>
                      <w:rFonts w:ascii="Georgia" w:eastAsia="Times New Roman" w:hAnsi="Georgia" w:cs="Tahoma"/>
                      <w:color w:val="000000"/>
                      <w:sz w:val="20"/>
                      <w:szCs w:val="20"/>
                      <w:lang w:val="fr-FR"/>
                    </w:rPr>
                  </w:pPr>
                  <w:r w:rsidRPr="00057269">
                    <w:rPr>
                      <w:rFonts w:ascii="Georgia" w:hAnsi="Georgia" w:cs="Tahoma"/>
                      <w:color w:val="000000"/>
                      <w:sz w:val="20"/>
                      <w:szCs w:val="20"/>
                      <w:lang w:val="fr-FR"/>
                    </w:rPr>
                    <w:t xml:space="preserve">J’accepte la prise de photos </w:t>
                  </w:r>
                </w:p>
              </w:tc>
              <w:tc>
                <w:tcPr>
                  <w:tcW w:w="624" w:type="dxa"/>
                  <w:tcBorders>
                    <w:top w:val="dotted" w:sz="2" w:space="0" w:color="0070C0"/>
                    <w:left w:val="dotted" w:sz="2" w:space="0" w:color="0070C0"/>
                    <w:bottom w:val="dotted" w:sz="2" w:space="0" w:color="0070C0"/>
                    <w:right w:val="dotted" w:sz="2" w:space="0" w:color="0070C0"/>
                  </w:tcBorders>
                </w:tcPr>
                <w:p w14:paraId="018E5EA1" w14:textId="77777777" w:rsidR="0026617B" w:rsidRPr="00057269" w:rsidRDefault="0026617B" w:rsidP="00603EC6">
                  <w:pPr>
                    <w:rPr>
                      <w:rFonts w:ascii="Georgia" w:eastAsia="Times New Roman" w:hAnsi="Georgia" w:cs="Tahoma"/>
                      <w:color w:val="000000"/>
                      <w:sz w:val="20"/>
                      <w:szCs w:val="20"/>
                      <w:lang w:val="fr-FR"/>
                    </w:rPr>
                  </w:pPr>
                </w:p>
              </w:tc>
              <w:tc>
                <w:tcPr>
                  <w:tcW w:w="766" w:type="dxa"/>
                  <w:tcBorders>
                    <w:top w:val="dotted" w:sz="2" w:space="0" w:color="0070C0"/>
                    <w:left w:val="dotted" w:sz="2" w:space="0" w:color="0070C0"/>
                    <w:bottom w:val="dotted" w:sz="2" w:space="0" w:color="0070C0"/>
                    <w:right w:val="nil"/>
                  </w:tcBorders>
                </w:tcPr>
                <w:p w14:paraId="4DD10863" w14:textId="77777777" w:rsidR="0026617B" w:rsidRPr="00057269" w:rsidRDefault="0026617B" w:rsidP="00603EC6">
                  <w:pPr>
                    <w:rPr>
                      <w:rFonts w:ascii="Georgia" w:eastAsia="Times New Roman" w:hAnsi="Georgia" w:cs="Tahoma"/>
                      <w:color w:val="000000"/>
                      <w:sz w:val="20"/>
                      <w:szCs w:val="20"/>
                      <w:lang w:val="fr-FR"/>
                    </w:rPr>
                  </w:pPr>
                </w:p>
              </w:tc>
            </w:tr>
          </w:tbl>
          <w:p w14:paraId="75AFD642"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Ces dispositions sont portées à ma connaissance, dans le cadre de l’application de la législation relative au respect de la vie privée.</w:t>
            </w:r>
          </w:p>
          <w:p w14:paraId="75BBA09A"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J’accorde cette autorisation à titre gracieux.</w:t>
            </w:r>
          </w:p>
          <w:p w14:paraId="3A0D3340" w14:textId="77777777" w:rsidR="0026617B" w:rsidRPr="00057269" w:rsidRDefault="0026617B" w:rsidP="00603EC6">
            <w:pPr>
              <w:adjustRightInd w:val="0"/>
              <w:rPr>
                <w:rFonts w:ascii="Georgia" w:hAnsi="Georgia" w:cs="Tahoma"/>
                <w:color w:val="000000"/>
                <w:sz w:val="20"/>
                <w:szCs w:val="20"/>
                <w:lang w:val="fr-FR"/>
              </w:rPr>
            </w:pPr>
            <w:r w:rsidRPr="00057269">
              <w:rPr>
                <w:rFonts w:ascii="Georgia" w:hAnsi="Georgia" w:cs="Tahoma"/>
                <w:color w:val="000000"/>
                <w:sz w:val="20"/>
                <w:szCs w:val="20"/>
                <w:lang w:val="fr-FR"/>
              </w:rPr>
              <w:t xml:space="preserve">En cas de besoin, pour poser d’éventuelles questions ou plaintes, merci de : </w:t>
            </w:r>
          </w:p>
          <w:p w14:paraId="2773E91B" w14:textId="77777777" w:rsidR="0026617B" w:rsidRPr="00057269" w:rsidRDefault="0026617B" w:rsidP="00AE563F">
            <w:pPr>
              <w:pStyle w:val="ListParagraph"/>
              <w:numPr>
                <w:ilvl w:val="0"/>
                <w:numId w:val="34"/>
              </w:numPr>
              <w:adjustRightInd w:val="0"/>
              <w:spacing w:before="0" w:after="0" w:line="242" w:lineRule="auto"/>
              <w:rPr>
                <w:rFonts w:ascii="Georgia" w:hAnsi="Georgia" w:cs="Tahoma"/>
                <w:color w:val="000000"/>
                <w:sz w:val="20"/>
                <w:szCs w:val="20"/>
                <w:lang w:val="fr-FR"/>
              </w:rPr>
            </w:pPr>
            <w:r w:rsidRPr="00057269">
              <w:rPr>
                <w:rFonts w:ascii="Georgia" w:hAnsi="Georgia" w:cs="Tahoma"/>
                <w:color w:val="000000"/>
                <w:sz w:val="20"/>
                <w:szCs w:val="20"/>
                <w:lang w:val="fr-FR"/>
              </w:rPr>
              <w:t xml:space="preserve">Me joindre au [xx xx xx xx] ; </w:t>
            </w:r>
          </w:p>
          <w:p w14:paraId="24C275E5" w14:textId="77777777" w:rsidR="0026617B" w:rsidRPr="00057269" w:rsidRDefault="0026617B" w:rsidP="00AE563F">
            <w:pPr>
              <w:pStyle w:val="ListParagraph"/>
              <w:numPr>
                <w:ilvl w:val="0"/>
                <w:numId w:val="34"/>
              </w:numPr>
              <w:adjustRightInd w:val="0"/>
              <w:spacing w:before="0" w:after="0" w:line="242" w:lineRule="auto"/>
              <w:rPr>
                <w:rFonts w:ascii="Georgia" w:hAnsi="Georgia" w:cs="Tahoma"/>
                <w:color w:val="000000"/>
                <w:sz w:val="20"/>
                <w:szCs w:val="20"/>
                <w:lang w:val="fr-FR"/>
              </w:rPr>
            </w:pPr>
            <w:r w:rsidRPr="00057269">
              <w:rPr>
                <w:rFonts w:ascii="Georgia" w:hAnsi="Georgia" w:cs="Tahoma"/>
                <w:color w:val="000000"/>
                <w:sz w:val="20"/>
                <w:szCs w:val="20"/>
                <w:lang w:val="fr-FR"/>
              </w:rPr>
              <w:t>Joindre UNICEF au [xx xx xx xx] ;</w:t>
            </w:r>
          </w:p>
          <w:p w14:paraId="533197CD" w14:textId="77777777" w:rsidR="0026617B" w:rsidRPr="00057269" w:rsidRDefault="0026617B" w:rsidP="00603EC6">
            <w:pPr>
              <w:adjustRightInd w:val="0"/>
              <w:rPr>
                <w:rFonts w:ascii="Georgia" w:hAnsi="Georgia" w:cs="Tahoma"/>
                <w:color w:val="000000"/>
                <w:sz w:val="20"/>
                <w:szCs w:val="20"/>
                <w:lang w:val="fr-FR"/>
              </w:rPr>
            </w:pPr>
          </w:p>
          <w:p w14:paraId="3099637F" w14:textId="77777777" w:rsidR="0026617B" w:rsidRPr="00057269" w:rsidRDefault="0026617B" w:rsidP="00603EC6">
            <w:pPr>
              <w:tabs>
                <w:tab w:val="left" w:pos="5954"/>
              </w:tabs>
              <w:adjustRightInd w:val="0"/>
              <w:jc w:val="right"/>
              <w:rPr>
                <w:rFonts w:ascii="Georgia" w:hAnsi="Georgia" w:cs="Tahoma"/>
                <w:color w:val="000000"/>
                <w:sz w:val="20"/>
                <w:szCs w:val="20"/>
                <w:lang w:val="fr-FR"/>
              </w:rPr>
            </w:pPr>
            <w:r w:rsidRPr="00057269">
              <w:rPr>
                <w:rFonts w:ascii="Georgia" w:hAnsi="Georgia" w:cs="Tahoma"/>
                <w:color w:val="000000"/>
                <w:sz w:val="20"/>
                <w:szCs w:val="20"/>
                <w:lang w:val="fr-FR"/>
              </w:rPr>
              <w:t xml:space="preserve">Fait à :………………………….. </w:t>
            </w:r>
          </w:p>
          <w:p w14:paraId="078AD8AE" w14:textId="77777777" w:rsidR="0026617B" w:rsidRPr="00057269" w:rsidRDefault="0026617B" w:rsidP="00603EC6">
            <w:pPr>
              <w:tabs>
                <w:tab w:val="left" w:pos="5954"/>
              </w:tabs>
              <w:adjustRightInd w:val="0"/>
              <w:jc w:val="right"/>
              <w:rPr>
                <w:rFonts w:ascii="Georgia" w:hAnsi="Georgia" w:cs="Tahoma"/>
                <w:color w:val="000000"/>
                <w:sz w:val="20"/>
                <w:szCs w:val="20"/>
                <w:lang w:val="fr-FR"/>
              </w:rPr>
            </w:pPr>
            <w:r w:rsidRPr="00057269">
              <w:rPr>
                <w:rFonts w:ascii="Georgia" w:hAnsi="Georgia" w:cs="Tahoma"/>
                <w:color w:val="000000"/>
                <w:sz w:val="20"/>
                <w:szCs w:val="20"/>
                <w:lang w:val="fr-FR"/>
              </w:rPr>
              <w:t>le : ………………………………</w:t>
            </w:r>
          </w:p>
          <w:p w14:paraId="74A74102" w14:textId="77777777" w:rsidR="0026617B" w:rsidRPr="00057269" w:rsidRDefault="0026617B" w:rsidP="00603EC6">
            <w:pPr>
              <w:adjustRightInd w:val="0"/>
              <w:jc w:val="right"/>
              <w:rPr>
                <w:rFonts w:ascii="Georgia" w:hAnsi="Georgia" w:cs="Tahoma"/>
                <w:color w:val="000000"/>
                <w:sz w:val="20"/>
                <w:szCs w:val="20"/>
                <w:lang w:val="fr-FR"/>
              </w:rPr>
            </w:pPr>
          </w:p>
          <w:p w14:paraId="4F75D39A" w14:textId="77777777" w:rsidR="0026617B" w:rsidRPr="00057269" w:rsidRDefault="0026617B" w:rsidP="00603EC6">
            <w:pPr>
              <w:adjustRightInd w:val="0"/>
              <w:jc w:val="right"/>
              <w:rPr>
                <w:rFonts w:ascii="Georgia" w:hAnsi="Georgia" w:cs="Tahoma"/>
                <w:color w:val="000000"/>
                <w:sz w:val="20"/>
                <w:szCs w:val="20"/>
                <w:lang w:val="fr-FR"/>
              </w:rPr>
            </w:pPr>
            <w:r w:rsidRPr="00057269">
              <w:rPr>
                <w:rFonts w:ascii="Georgia" w:hAnsi="Georgia" w:cs="Tahoma"/>
                <w:color w:val="000000"/>
                <w:sz w:val="20"/>
                <w:szCs w:val="20"/>
                <w:lang w:val="fr-FR"/>
              </w:rPr>
              <w:t>Pour servir et valoir ce que de droit</w:t>
            </w:r>
          </w:p>
          <w:p w14:paraId="764387BE" w14:textId="77777777" w:rsidR="0026617B" w:rsidRPr="00057269" w:rsidRDefault="0026617B" w:rsidP="00603EC6">
            <w:pPr>
              <w:adjustRightInd w:val="0"/>
              <w:jc w:val="right"/>
              <w:rPr>
                <w:rFonts w:ascii="Georgia" w:hAnsi="Georgia" w:cs="Tahoma"/>
                <w:color w:val="000000"/>
                <w:sz w:val="20"/>
                <w:szCs w:val="20"/>
              </w:rPr>
            </w:pPr>
            <w:r w:rsidRPr="00057269">
              <w:rPr>
                <w:rFonts w:ascii="Georgia" w:hAnsi="Georgia" w:cs="Tahoma"/>
                <w:color w:val="000000"/>
                <w:sz w:val="20"/>
                <w:szCs w:val="20"/>
              </w:rPr>
              <w:t>Signature / Empreinte</w:t>
            </w:r>
          </w:p>
        </w:tc>
      </w:tr>
    </w:tbl>
    <w:p w14:paraId="10D7CAB8" w14:textId="77777777" w:rsidR="0026617B" w:rsidRPr="00057269" w:rsidRDefault="0026617B" w:rsidP="0026617B">
      <w:pPr>
        <w:rPr>
          <w:rFonts w:ascii="Georgia" w:hAnsi="Georgia" w:cs="Times New Roman"/>
        </w:rPr>
      </w:pPr>
    </w:p>
    <w:p w14:paraId="4188A83F" w14:textId="77777777" w:rsidR="0026617B" w:rsidRPr="00057269" w:rsidRDefault="0026617B" w:rsidP="0026617B">
      <w:pPr>
        <w:rPr>
          <w:rFonts w:ascii="Georgia" w:hAnsi="Georgia" w:cs="Times New Roman"/>
        </w:rPr>
      </w:pPr>
    </w:p>
    <w:p w14:paraId="32AB4397" w14:textId="77777777" w:rsidR="0026617B" w:rsidRPr="00057269" w:rsidRDefault="0026617B" w:rsidP="0026617B">
      <w:pPr>
        <w:rPr>
          <w:rFonts w:ascii="Georgia" w:hAnsi="Georgia" w:cs="Times New Roman"/>
        </w:rPr>
      </w:pPr>
    </w:p>
    <w:p w14:paraId="6F4CD55D" w14:textId="77777777" w:rsidR="0026617B" w:rsidRPr="00057269" w:rsidRDefault="0026617B" w:rsidP="00AE563F">
      <w:pPr>
        <w:pStyle w:val="ListParagraph"/>
        <w:numPr>
          <w:ilvl w:val="0"/>
          <w:numId w:val="68"/>
        </w:numPr>
        <w:shd w:val="clear" w:color="auto" w:fill="BFBFBF" w:themeFill="background1" w:themeFillShade="BF"/>
        <w:spacing w:before="0" w:after="160" w:line="256" w:lineRule="auto"/>
        <w:rPr>
          <w:rFonts w:ascii="Georgia" w:hAnsi="Georgia" w:cs="Times New Roman"/>
          <w:b/>
        </w:rPr>
      </w:pPr>
      <w:r w:rsidRPr="00057269">
        <w:rPr>
          <w:rFonts w:ascii="Georgia" w:hAnsi="Georgia" w:cs="Times New Roman"/>
          <w:b/>
        </w:rPr>
        <w:t>GEOGRAPHIE DU SITE</w:t>
      </w:r>
    </w:p>
    <w:p w14:paraId="71A244FF" w14:textId="77777777" w:rsidR="0026617B" w:rsidRPr="00057269" w:rsidRDefault="0026617B" w:rsidP="0026617B">
      <w:pPr>
        <w:rPr>
          <w:rFonts w:ascii="Georgia" w:eastAsia="Times" w:hAnsi="Georgia" w:cs="Times New Roman"/>
          <w:i/>
          <w:lang w:val="fr-CA"/>
        </w:rPr>
      </w:pPr>
      <w:r w:rsidRPr="00057269">
        <w:rPr>
          <w:rFonts w:ascii="Georgia" w:eastAsia="Times" w:hAnsi="Georgia" w:cs="Times New Roman"/>
          <w:i/>
          <w:lang w:val="fr-CA"/>
        </w:rPr>
        <w:t>Nom du site : _ _ _ _ _ _ _ _ _ _ _ _ _ _ _ _Région : _ _ _ _ _ _ _ _ _ _ _ _ _ _ _ _ _ _ _ _ _ _</w:t>
      </w:r>
    </w:p>
    <w:p w14:paraId="793DE059" w14:textId="77777777" w:rsidR="0026617B" w:rsidRPr="00057269" w:rsidRDefault="0026617B" w:rsidP="0026617B">
      <w:pPr>
        <w:rPr>
          <w:rFonts w:ascii="Georgia" w:eastAsia="Times" w:hAnsi="Georgia" w:cs="Times New Roman"/>
          <w:i/>
          <w:lang w:val="fr-CA"/>
        </w:rPr>
      </w:pPr>
      <w:r w:rsidRPr="00057269">
        <w:rPr>
          <w:rFonts w:ascii="Georgia" w:eastAsia="Times" w:hAnsi="Georgia" w:cs="Times New Roman"/>
          <w:i/>
          <w:lang w:val="fr-CA"/>
        </w:rPr>
        <w:t>Province : _ _ _ _ _ _ _ _ _ _ _ _ _ _ _ _ Commune /Village : _ _ _ _ _ _ _ _ _ _ _ _ _</w:t>
      </w:r>
    </w:p>
    <w:p w14:paraId="55D49DF5" w14:textId="77777777" w:rsidR="0026617B" w:rsidRPr="00057269" w:rsidRDefault="0026617B" w:rsidP="0026617B">
      <w:pPr>
        <w:rPr>
          <w:rFonts w:ascii="Georgia" w:eastAsia="Times" w:hAnsi="Georgia" w:cs="Times New Roman"/>
          <w:i/>
          <w:lang w:val="fr-CA"/>
        </w:rPr>
      </w:pPr>
      <w:r w:rsidRPr="00057269">
        <w:rPr>
          <w:rFonts w:ascii="Georgia" w:eastAsia="Times" w:hAnsi="Georgia" w:cs="Times New Roman"/>
          <w:i/>
          <w:lang w:val="fr-CA"/>
        </w:rPr>
        <w:t>Coordonnées G.P.S/P : _ _ _ _ _ _ _ _ Photo de la réalisation :</w:t>
      </w:r>
    </w:p>
    <w:p w14:paraId="58BCA1EF" w14:textId="77777777" w:rsidR="0026617B" w:rsidRPr="00057269" w:rsidRDefault="0026617B" w:rsidP="0026617B">
      <w:pPr>
        <w:rPr>
          <w:rFonts w:ascii="Georgia" w:eastAsia="Times" w:hAnsi="Georgia" w:cs="Times New Roman"/>
          <w:i/>
          <w:lang w:val="fr-CA"/>
        </w:rPr>
      </w:pPr>
    </w:p>
    <w:p w14:paraId="579D372C" w14:textId="77777777" w:rsidR="0026617B" w:rsidRPr="00057269" w:rsidRDefault="0026617B" w:rsidP="00AE563F">
      <w:pPr>
        <w:pStyle w:val="ListParagraph"/>
        <w:numPr>
          <w:ilvl w:val="0"/>
          <w:numId w:val="68"/>
        </w:numPr>
        <w:shd w:val="clear" w:color="auto" w:fill="BFBFBF" w:themeFill="background1" w:themeFillShade="BF"/>
        <w:spacing w:before="0" w:after="160" w:line="256" w:lineRule="auto"/>
        <w:rPr>
          <w:rFonts w:ascii="Georgia" w:hAnsi="Georgia" w:cs="Times New Roman"/>
          <w:b/>
        </w:rPr>
      </w:pPr>
      <w:r w:rsidRPr="00057269">
        <w:rPr>
          <w:rFonts w:ascii="Georgia" w:hAnsi="Georgia" w:cs="Times New Roman"/>
          <w:b/>
        </w:rPr>
        <w:t xml:space="preserve">ELEMENTS D’OBSERVATIONS ET CONTROLE SUR LE SITE </w:t>
      </w:r>
    </w:p>
    <w:p w14:paraId="455A7BA9" w14:textId="77777777" w:rsidR="0026617B" w:rsidRPr="00057269" w:rsidRDefault="0026617B" w:rsidP="0026617B">
      <w:pPr>
        <w:rPr>
          <w:rFonts w:ascii="Georgia" w:eastAsia="Times" w:hAnsi="Georgia" w:cs="Times New Roman"/>
          <w:i/>
          <w:lang w:val="fr-CA"/>
        </w:rPr>
      </w:pPr>
      <w:r w:rsidRPr="00057269">
        <w:rPr>
          <w:rFonts w:ascii="Georgia" w:eastAsia="Times" w:hAnsi="Georgia" w:cs="Times New Roman"/>
          <w:i/>
          <w:lang w:val="fr-CA"/>
        </w:rPr>
        <w:t>Les points d’observations sont structurés selon l’ordre des thématiques et leur contenu décrits dans le tableau suivant :</w:t>
      </w:r>
    </w:p>
    <w:tbl>
      <w:tblPr>
        <w:tblStyle w:val="TableGrid"/>
        <w:tblW w:w="929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704"/>
        <w:gridCol w:w="3260"/>
        <w:gridCol w:w="5334"/>
      </w:tblGrid>
      <w:tr w:rsidR="0026617B" w:rsidRPr="00057269" w14:paraId="0D369F06" w14:textId="77777777" w:rsidTr="00603EC6">
        <w:trPr>
          <w:trHeight w:val="144"/>
        </w:trPr>
        <w:tc>
          <w:tcPr>
            <w:tcW w:w="704" w:type="dxa"/>
            <w:tcBorders>
              <w:top w:val="single" w:sz="4" w:space="0" w:color="00B0F0"/>
              <w:left w:val="single" w:sz="4" w:space="0" w:color="00B0F0"/>
              <w:bottom w:val="single" w:sz="4" w:space="0" w:color="00B0F0"/>
              <w:right w:val="single" w:sz="4" w:space="0" w:color="00B0F0"/>
            </w:tcBorders>
            <w:vAlign w:val="center"/>
            <w:hideMark/>
          </w:tcPr>
          <w:p w14:paraId="3B46D2B8" w14:textId="77777777" w:rsidR="0026617B" w:rsidRPr="00057269" w:rsidRDefault="0026617B" w:rsidP="00603EC6">
            <w:pPr>
              <w:jc w:val="center"/>
              <w:rPr>
                <w:rFonts w:ascii="Georgia" w:eastAsia="Times" w:hAnsi="Georgia" w:cs="Times New Roman"/>
                <w:b/>
              </w:rPr>
            </w:pPr>
            <w:r w:rsidRPr="00057269">
              <w:rPr>
                <w:rFonts w:ascii="Georgia" w:eastAsia="Times" w:hAnsi="Georgia" w:cs="Times New Roman"/>
                <w:b/>
                <w:lang w:val="fr-CA"/>
              </w:rPr>
              <w:t>N</w:t>
            </w:r>
            <w:r w:rsidRPr="00057269">
              <w:rPr>
                <w:rFonts w:ascii="Georgia" w:eastAsia="Times" w:hAnsi="Georgia" w:cs="Times New Roman"/>
                <w:b/>
              </w:rPr>
              <w:t>°</w:t>
            </w:r>
          </w:p>
        </w:tc>
        <w:tc>
          <w:tcPr>
            <w:tcW w:w="3260" w:type="dxa"/>
            <w:tcBorders>
              <w:top w:val="single" w:sz="4" w:space="0" w:color="00B0F0"/>
              <w:left w:val="single" w:sz="4" w:space="0" w:color="00B0F0"/>
              <w:bottom w:val="single" w:sz="4" w:space="0" w:color="00B0F0"/>
              <w:right w:val="single" w:sz="4" w:space="0" w:color="00B0F0"/>
            </w:tcBorders>
            <w:vAlign w:val="center"/>
            <w:hideMark/>
          </w:tcPr>
          <w:p w14:paraId="270EABE5" w14:textId="77777777" w:rsidR="0026617B" w:rsidRPr="00057269" w:rsidRDefault="0026617B" w:rsidP="00603EC6">
            <w:pPr>
              <w:jc w:val="center"/>
              <w:rPr>
                <w:rFonts w:ascii="Georgia" w:eastAsia="Times" w:hAnsi="Georgia" w:cs="Times New Roman"/>
                <w:b/>
                <w:lang w:val="fr-CA"/>
              </w:rPr>
            </w:pPr>
            <w:r w:rsidRPr="00057269">
              <w:rPr>
                <w:rFonts w:ascii="Georgia" w:eastAsia="Times" w:hAnsi="Georgia" w:cs="Times New Roman"/>
                <w:b/>
                <w:lang w:val="fr-CA"/>
              </w:rPr>
              <w:t>THEMATIQUES</w:t>
            </w:r>
          </w:p>
        </w:tc>
        <w:tc>
          <w:tcPr>
            <w:tcW w:w="5334" w:type="dxa"/>
            <w:tcBorders>
              <w:top w:val="single" w:sz="4" w:space="0" w:color="00B0F0"/>
              <w:left w:val="single" w:sz="4" w:space="0" w:color="00B0F0"/>
              <w:bottom w:val="single" w:sz="4" w:space="0" w:color="00B0F0"/>
              <w:right w:val="single" w:sz="4" w:space="0" w:color="00B0F0"/>
            </w:tcBorders>
            <w:vAlign w:val="center"/>
            <w:hideMark/>
          </w:tcPr>
          <w:p w14:paraId="78E53BDE" w14:textId="77777777" w:rsidR="0026617B" w:rsidRPr="00057269" w:rsidRDefault="0026617B" w:rsidP="00603EC6">
            <w:pPr>
              <w:jc w:val="center"/>
              <w:rPr>
                <w:rFonts w:ascii="Georgia" w:eastAsia="Times" w:hAnsi="Georgia" w:cs="Times New Roman"/>
                <w:b/>
                <w:lang w:val="fr-CA"/>
              </w:rPr>
            </w:pPr>
            <w:r w:rsidRPr="00057269">
              <w:rPr>
                <w:rFonts w:ascii="Georgia" w:eastAsia="Times" w:hAnsi="Georgia" w:cs="Times New Roman"/>
                <w:b/>
                <w:lang w:val="fr-CA"/>
              </w:rPr>
              <w:t>CONTENU</w:t>
            </w:r>
          </w:p>
        </w:tc>
      </w:tr>
      <w:tr w:rsidR="0026617B" w:rsidRPr="00057269" w14:paraId="306B5081" w14:textId="77777777" w:rsidTr="00603EC6">
        <w:tc>
          <w:tcPr>
            <w:tcW w:w="704" w:type="dxa"/>
            <w:tcBorders>
              <w:top w:val="single" w:sz="4" w:space="0" w:color="00B0F0"/>
              <w:left w:val="single" w:sz="4" w:space="0" w:color="00B0F0"/>
              <w:bottom w:val="single" w:sz="4" w:space="0" w:color="00B0F0"/>
              <w:right w:val="single" w:sz="4" w:space="0" w:color="00B0F0"/>
            </w:tcBorders>
            <w:vAlign w:val="center"/>
            <w:hideMark/>
          </w:tcPr>
          <w:p w14:paraId="037F67E6" w14:textId="77777777" w:rsidR="0026617B" w:rsidRPr="00057269" w:rsidRDefault="0026617B" w:rsidP="00603EC6">
            <w:pPr>
              <w:rPr>
                <w:rFonts w:ascii="Georgia" w:hAnsi="Georgia" w:cs="Times New Roman"/>
                <w:b/>
                <w:lang w:eastAsia="fr-FR"/>
              </w:rPr>
            </w:pPr>
            <w:r w:rsidRPr="00057269">
              <w:rPr>
                <w:rFonts w:ascii="Georgia" w:hAnsi="Georgia" w:cs="Times New Roman"/>
                <w:b/>
                <w:lang w:eastAsia="fr-FR"/>
              </w:rPr>
              <w:t>1</w:t>
            </w:r>
          </w:p>
        </w:tc>
        <w:tc>
          <w:tcPr>
            <w:tcW w:w="3260" w:type="dxa"/>
            <w:tcBorders>
              <w:top w:val="single" w:sz="4" w:space="0" w:color="00B0F0"/>
              <w:left w:val="single" w:sz="4" w:space="0" w:color="00B0F0"/>
              <w:bottom w:val="single" w:sz="4" w:space="0" w:color="00B0F0"/>
              <w:right w:val="single" w:sz="4" w:space="0" w:color="00B0F0"/>
            </w:tcBorders>
            <w:vAlign w:val="center"/>
            <w:hideMark/>
          </w:tcPr>
          <w:p w14:paraId="49C1974E" w14:textId="77777777" w:rsidR="0026617B" w:rsidRPr="00057269" w:rsidRDefault="0026617B" w:rsidP="00603EC6">
            <w:pPr>
              <w:rPr>
                <w:rFonts w:ascii="Georgia" w:eastAsia="Times" w:hAnsi="Georgia" w:cs="Times New Roman"/>
                <w:lang w:val="fr-CA"/>
              </w:rPr>
            </w:pPr>
            <w:r w:rsidRPr="00057269">
              <w:rPr>
                <w:rFonts w:ascii="Georgia" w:hAnsi="Georgia" w:cs="Times New Roman"/>
                <w:b/>
                <w:lang w:eastAsia="fr-FR"/>
              </w:rPr>
              <w:t>EAU, HYGIENE ET ASSAINISSEMENT</w:t>
            </w:r>
          </w:p>
        </w:tc>
        <w:tc>
          <w:tcPr>
            <w:tcW w:w="5334" w:type="dxa"/>
            <w:tcBorders>
              <w:top w:val="single" w:sz="4" w:space="0" w:color="00B0F0"/>
              <w:left w:val="single" w:sz="4" w:space="0" w:color="00B0F0"/>
              <w:bottom w:val="single" w:sz="4" w:space="0" w:color="00B0F0"/>
              <w:right w:val="single" w:sz="4" w:space="0" w:color="00B0F0"/>
            </w:tcBorders>
            <w:vAlign w:val="center"/>
            <w:hideMark/>
          </w:tcPr>
          <w:p w14:paraId="22D66062" w14:textId="77777777" w:rsidR="0026617B" w:rsidRPr="00057269" w:rsidRDefault="0026617B" w:rsidP="00AE563F">
            <w:pPr>
              <w:pStyle w:val="ListParagraph"/>
              <w:numPr>
                <w:ilvl w:val="0"/>
                <w:numId w:val="69"/>
              </w:numPr>
              <w:spacing w:before="0" w:after="0" w:line="242" w:lineRule="auto"/>
              <w:jc w:val="left"/>
              <w:rPr>
                <w:rFonts w:ascii="Georgia" w:eastAsia="Times" w:hAnsi="Georgia" w:cs="Times New Roman"/>
                <w:lang w:val="fr-CA"/>
              </w:rPr>
            </w:pPr>
            <w:r w:rsidRPr="00057269">
              <w:rPr>
                <w:rFonts w:ascii="Georgia" w:eastAsia="Times" w:hAnsi="Georgia" w:cs="Times New Roman"/>
                <w:lang w:val="fr-CA"/>
              </w:rPr>
              <w:t xml:space="preserve">Point d’eau </w:t>
            </w:r>
          </w:p>
          <w:p w14:paraId="153C494D" w14:textId="77777777" w:rsidR="0026617B" w:rsidRPr="00057269" w:rsidRDefault="0026617B" w:rsidP="00AE563F">
            <w:pPr>
              <w:pStyle w:val="ListParagraph"/>
              <w:numPr>
                <w:ilvl w:val="0"/>
                <w:numId w:val="69"/>
              </w:numPr>
              <w:spacing w:before="0" w:after="0" w:line="242" w:lineRule="auto"/>
              <w:jc w:val="left"/>
              <w:rPr>
                <w:rFonts w:ascii="Georgia" w:eastAsia="Times" w:hAnsi="Georgia" w:cs="Times New Roman"/>
                <w:lang w:val="fr-CA"/>
              </w:rPr>
            </w:pPr>
            <w:r w:rsidRPr="00057269">
              <w:rPr>
                <w:rFonts w:ascii="Georgia" w:eastAsia="Times" w:hAnsi="Georgia" w:cs="Times New Roman"/>
                <w:lang w:val="fr-CA"/>
              </w:rPr>
              <w:t>Point de défécation</w:t>
            </w:r>
          </w:p>
          <w:p w14:paraId="44D4BD34" w14:textId="77777777" w:rsidR="0026617B" w:rsidRPr="00057269" w:rsidRDefault="0026617B" w:rsidP="00AE563F">
            <w:pPr>
              <w:pStyle w:val="ListParagraph"/>
              <w:numPr>
                <w:ilvl w:val="0"/>
                <w:numId w:val="69"/>
              </w:numPr>
              <w:spacing w:before="0" w:after="0" w:line="242" w:lineRule="auto"/>
              <w:jc w:val="left"/>
              <w:rPr>
                <w:rFonts w:ascii="Georgia" w:eastAsia="Times" w:hAnsi="Georgia" w:cs="Times New Roman"/>
                <w:lang w:val="fr-CA"/>
              </w:rPr>
            </w:pPr>
            <w:r w:rsidRPr="00057269">
              <w:rPr>
                <w:rFonts w:ascii="Georgia" w:eastAsia="Times" w:hAnsi="Georgia" w:cs="Times New Roman"/>
                <w:lang w:val="fr-CA"/>
              </w:rPr>
              <w:t>Site d’accueil PDI</w:t>
            </w:r>
          </w:p>
        </w:tc>
      </w:tr>
      <w:tr w:rsidR="0026617B" w:rsidRPr="00057269" w14:paraId="44A9EAAA" w14:textId="77777777" w:rsidTr="00603EC6">
        <w:tc>
          <w:tcPr>
            <w:tcW w:w="704" w:type="dxa"/>
            <w:tcBorders>
              <w:top w:val="single" w:sz="4" w:space="0" w:color="00B0F0"/>
              <w:left w:val="single" w:sz="4" w:space="0" w:color="00B0F0"/>
              <w:bottom w:val="single" w:sz="4" w:space="0" w:color="00B0F0"/>
              <w:right w:val="single" w:sz="4" w:space="0" w:color="00B0F0"/>
            </w:tcBorders>
            <w:vAlign w:val="center"/>
            <w:hideMark/>
          </w:tcPr>
          <w:p w14:paraId="1FFC2BD3" w14:textId="77777777" w:rsidR="0026617B" w:rsidRPr="00057269" w:rsidRDefault="0026617B" w:rsidP="00603EC6">
            <w:pPr>
              <w:rPr>
                <w:rFonts w:ascii="Georgia" w:eastAsia="Times" w:hAnsi="Georgia" w:cs="Times New Roman"/>
                <w:b/>
                <w:lang w:val="fr-CA"/>
              </w:rPr>
            </w:pPr>
            <w:r w:rsidRPr="00057269">
              <w:rPr>
                <w:rFonts w:ascii="Georgia" w:eastAsia="Times" w:hAnsi="Georgia" w:cs="Times New Roman"/>
                <w:b/>
                <w:lang w:val="fr-CA"/>
              </w:rPr>
              <w:t>2</w:t>
            </w:r>
          </w:p>
        </w:tc>
        <w:tc>
          <w:tcPr>
            <w:tcW w:w="3260" w:type="dxa"/>
            <w:tcBorders>
              <w:top w:val="single" w:sz="4" w:space="0" w:color="00B0F0"/>
              <w:left w:val="single" w:sz="4" w:space="0" w:color="00B0F0"/>
              <w:bottom w:val="single" w:sz="4" w:space="0" w:color="00B0F0"/>
              <w:right w:val="single" w:sz="4" w:space="0" w:color="00B0F0"/>
            </w:tcBorders>
            <w:vAlign w:val="center"/>
            <w:hideMark/>
          </w:tcPr>
          <w:p w14:paraId="2829F1A8" w14:textId="77777777" w:rsidR="0026617B" w:rsidRPr="00057269" w:rsidRDefault="0026617B" w:rsidP="00603EC6">
            <w:pPr>
              <w:rPr>
                <w:rFonts w:ascii="Georgia" w:eastAsia="Times" w:hAnsi="Georgia" w:cs="Times New Roman"/>
                <w:b/>
                <w:lang w:val="fr-CA"/>
              </w:rPr>
            </w:pPr>
            <w:r w:rsidRPr="00057269">
              <w:rPr>
                <w:rFonts w:ascii="Georgia" w:eastAsia="Times" w:hAnsi="Georgia" w:cs="Times New Roman"/>
                <w:b/>
                <w:lang w:val="fr-CA"/>
              </w:rPr>
              <w:t>EDUCATION</w:t>
            </w:r>
          </w:p>
        </w:tc>
        <w:tc>
          <w:tcPr>
            <w:tcW w:w="5334" w:type="dxa"/>
            <w:tcBorders>
              <w:top w:val="single" w:sz="4" w:space="0" w:color="00B0F0"/>
              <w:left w:val="single" w:sz="4" w:space="0" w:color="00B0F0"/>
              <w:bottom w:val="single" w:sz="4" w:space="0" w:color="00B0F0"/>
              <w:right w:val="single" w:sz="4" w:space="0" w:color="00B0F0"/>
            </w:tcBorders>
            <w:vAlign w:val="center"/>
            <w:hideMark/>
          </w:tcPr>
          <w:p w14:paraId="6C286FC1" w14:textId="77777777" w:rsidR="0026617B" w:rsidRPr="00057269" w:rsidRDefault="0026617B" w:rsidP="00AE563F">
            <w:pPr>
              <w:pStyle w:val="ListParagraph"/>
              <w:numPr>
                <w:ilvl w:val="0"/>
                <w:numId w:val="70"/>
              </w:numPr>
              <w:spacing w:before="0" w:after="0" w:line="242" w:lineRule="auto"/>
              <w:jc w:val="left"/>
              <w:rPr>
                <w:rFonts w:ascii="Georgia" w:eastAsia="Times" w:hAnsi="Georgia" w:cs="Times New Roman"/>
                <w:lang w:val="fr-CA"/>
              </w:rPr>
            </w:pPr>
            <w:r w:rsidRPr="00057269">
              <w:rPr>
                <w:rFonts w:ascii="Georgia" w:eastAsia="Times" w:hAnsi="Georgia" w:cs="Times New Roman"/>
                <w:lang w:val="fr-CA"/>
              </w:rPr>
              <w:t>Enfants sur le site</w:t>
            </w:r>
          </w:p>
          <w:p w14:paraId="66542204" w14:textId="77777777" w:rsidR="0026617B" w:rsidRPr="00057269" w:rsidRDefault="0026617B" w:rsidP="00AE563F">
            <w:pPr>
              <w:pStyle w:val="ListParagraph"/>
              <w:numPr>
                <w:ilvl w:val="0"/>
                <w:numId w:val="70"/>
              </w:numPr>
              <w:spacing w:before="0" w:after="0" w:line="242" w:lineRule="auto"/>
              <w:jc w:val="left"/>
              <w:rPr>
                <w:rFonts w:ascii="Georgia" w:eastAsia="Times" w:hAnsi="Georgia" w:cs="Times New Roman"/>
                <w:lang w:val="fr-CA"/>
              </w:rPr>
            </w:pPr>
            <w:r w:rsidRPr="00057269">
              <w:rPr>
                <w:rFonts w:ascii="Georgia" w:eastAsia="Times" w:hAnsi="Georgia" w:cs="Times New Roman"/>
                <w:lang w:val="fr-CA"/>
              </w:rPr>
              <w:t xml:space="preserve">Équipements pédagogiques et Infrastructures scolaires </w:t>
            </w:r>
          </w:p>
        </w:tc>
      </w:tr>
      <w:tr w:rsidR="0026617B" w:rsidRPr="00057269" w14:paraId="11E28AC4" w14:textId="77777777" w:rsidTr="00603EC6">
        <w:tc>
          <w:tcPr>
            <w:tcW w:w="704" w:type="dxa"/>
            <w:tcBorders>
              <w:top w:val="single" w:sz="4" w:space="0" w:color="00B0F0"/>
              <w:left w:val="single" w:sz="4" w:space="0" w:color="00B0F0"/>
              <w:bottom w:val="single" w:sz="4" w:space="0" w:color="00B0F0"/>
              <w:right w:val="single" w:sz="4" w:space="0" w:color="00B0F0"/>
            </w:tcBorders>
            <w:vAlign w:val="center"/>
            <w:hideMark/>
          </w:tcPr>
          <w:p w14:paraId="459C5539" w14:textId="77777777" w:rsidR="0026617B" w:rsidRPr="00057269" w:rsidRDefault="0026617B" w:rsidP="00603EC6">
            <w:pPr>
              <w:rPr>
                <w:rFonts w:ascii="Georgia" w:eastAsia="Times" w:hAnsi="Georgia" w:cs="Times New Roman"/>
                <w:b/>
                <w:lang w:val="fr-CA"/>
              </w:rPr>
            </w:pPr>
            <w:r w:rsidRPr="00057269">
              <w:rPr>
                <w:rFonts w:ascii="Georgia" w:eastAsia="Times" w:hAnsi="Georgia" w:cs="Times New Roman"/>
                <w:b/>
                <w:lang w:val="fr-CA"/>
              </w:rPr>
              <w:t>3</w:t>
            </w:r>
          </w:p>
        </w:tc>
        <w:tc>
          <w:tcPr>
            <w:tcW w:w="3260" w:type="dxa"/>
            <w:tcBorders>
              <w:top w:val="single" w:sz="4" w:space="0" w:color="00B0F0"/>
              <w:left w:val="single" w:sz="4" w:space="0" w:color="00B0F0"/>
              <w:bottom w:val="single" w:sz="4" w:space="0" w:color="00B0F0"/>
              <w:right w:val="single" w:sz="4" w:space="0" w:color="00B0F0"/>
            </w:tcBorders>
            <w:vAlign w:val="center"/>
            <w:hideMark/>
          </w:tcPr>
          <w:p w14:paraId="197E40E7" w14:textId="77777777" w:rsidR="0026617B" w:rsidRPr="00057269" w:rsidRDefault="0026617B" w:rsidP="00603EC6">
            <w:pPr>
              <w:rPr>
                <w:rFonts w:ascii="Georgia" w:eastAsia="Times" w:hAnsi="Georgia" w:cs="Times New Roman"/>
                <w:b/>
                <w:lang w:val="fr-CA"/>
              </w:rPr>
            </w:pPr>
            <w:r w:rsidRPr="00057269">
              <w:rPr>
                <w:rFonts w:ascii="Georgia" w:eastAsia="Times" w:hAnsi="Georgia" w:cs="Times New Roman"/>
                <w:b/>
                <w:lang w:val="fr-CA"/>
              </w:rPr>
              <w:t>PROTECTION</w:t>
            </w:r>
          </w:p>
        </w:tc>
        <w:tc>
          <w:tcPr>
            <w:tcW w:w="5334" w:type="dxa"/>
            <w:tcBorders>
              <w:top w:val="single" w:sz="4" w:space="0" w:color="00B0F0"/>
              <w:left w:val="single" w:sz="4" w:space="0" w:color="00B0F0"/>
              <w:bottom w:val="single" w:sz="4" w:space="0" w:color="00B0F0"/>
              <w:right w:val="single" w:sz="4" w:space="0" w:color="00B0F0"/>
            </w:tcBorders>
            <w:vAlign w:val="center"/>
            <w:hideMark/>
          </w:tcPr>
          <w:p w14:paraId="71EAC68D" w14:textId="77777777" w:rsidR="003D0B7C" w:rsidRPr="00057269" w:rsidRDefault="003D0B7C" w:rsidP="003D0B7C">
            <w:pPr>
              <w:pStyle w:val="ListParagraph"/>
              <w:numPr>
                <w:ilvl w:val="0"/>
                <w:numId w:val="71"/>
              </w:numPr>
              <w:spacing w:before="0" w:after="0" w:line="242" w:lineRule="auto"/>
              <w:jc w:val="left"/>
              <w:rPr>
                <w:rFonts w:ascii="Georgia" w:eastAsia="Times" w:hAnsi="Georgia" w:cs="Times New Roman"/>
                <w:lang w:val="fr-CA"/>
              </w:rPr>
            </w:pPr>
            <w:commentRangeStart w:id="183"/>
            <w:commentRangeStart w:id="184"/>
            <w:r w:rsidRPr="00057269">
              <w:rPr>
                <w:rFonts w:ascii="Georgia" w:eastAsia="Times" w:hAnsi="Georgia" w:cs="Times New Roman"/>
                <w:lang w:val="fr-CA"/>
              </w:rPr>
              <w:t>Conditions des enfants</w:t>
            </w:r>
          </w:p>
          <w:p w14:paraId="56CFFD84" w14:textId="77777777" w:rsidR="003D0B7C" w:rsidRDefault="003D0B7C" w:rsidP="003D0B7C">
            <w:pPr>
              <w:pStyle w:val="ListParagraph"/>
              <w:numPr>
                <w:ilvl w:val="0"/>
                <w:numId w:val="71"/>
              </w:numPr>
              <w:spacing w:before="0" w:after="0" w:line="242" w:lineRule="auto"/>
              <w:jc w:val="left"/>
              <w:rPr>
                <w:rFonts w:ascii="Georgia" w:eastAsia="Times" w:hAnsi="Georgia" w:cs="Times New Roman"/>
                <w:lang w:val="fr-CA"/>
              </w:rPr>
            </w:pPr>
            <w:r w:rsidRPr="00057269">
              <w:rPr>
                <w:rFonts w:ascii="Georgia" w:eastAsia="Times" w:hAnsi="Georgia" w:cs="Times New Roman"/>
                <w:lang w:val="fr-CA"/>
              </w:rPr>
              <w:t>Structures de prise en charge des PDI</w:t>
            </w:r>
            <w:commentRangeEnd w:id="183"/>
            <w:r>
              <w:rPr>
                <w:rStyle w:val="CommentReference"/>
                <w:rFonts w:ascii="Georgia" w:eastAsia="Times" w:hAnsi="Georgia" w:cs="Times New Roman"/>
                <w:sz w:val="22"/>
                <w:szCs w:val="22"/>
                <w:lang w:val="fr-CA"/>
              </w:rPr>
              <w:commentReference w:id="183"/>
            </w:r>
            <w:commentRangeEnd w:id="184"/>
            <w:r>
              <w:rPr>
                <w:rStyle w:val="CommentReference"/>
                <w:rFonts w:ascii="Georgia" w:eastAsia="Times" w:hAnsi="Georgia" w:cs="Times New Roman"/>
                <w:sz w:val="22"/>
                <w:szCs w:val="22"/>
                <w:lang w:val="fr-CA"/>
              </w:rPr>
              <w:commentReference w:id="184"/>
            </w:r>
          </w:p>
          <w:p w14:paraId="7DB7DE92" w14:textId="043D992F" w:rsidR="0026617B" w:rsidRPr="00057269" w:rsidRDefault="003D0B7C" w:rsidP="003D0B7C">
            <w:pPr>
              <w:pStyle w:val="ListParagraph"/>
              <w:numPr>
                <w:ilvl w:val="0"/>
                <w:numId w:val="71"/>
              </w:numPr>
              <w:spacing w:before="0" w:after="0" w:line="242" w:lineRule="auto"/>
              <w:jc w:val="left"/>
              <w:rPr>
                <w:rFonts w:ascii="Georgia" w:eastAsia="Times" w:hAnsi="Georgia" w:cs="Times New Roman"/>
                <w:lang w:val="fr-CA"/>
              </w:rPr>
            </w:pPr>
            <w:r>
              <w:rPr>
                <w:rFonts w:ascii="Georgia" w:eastAsia="Times" w:hAnsi="Georgia" w:cs="Times New Roman"/>
                <w:lang w:val="fr-CA"/>
              </w:rPr>
              <w:t>VBG</w:t>
            </w:r>
          </w:p>
        </w:tc>
      </w:tr>
      <w:tr w:rsidR="0026617B" w:rsidRPr="00057269" w14:paraId="4993889E" w14:textId="77777777" w:rsidTr="00603EC6">
        <w:tc>
          <w:tcPr>
            <w:tcW w:w="704" w:type="dxa"/>
            <w:tcBorders>
              <w:top w:val="single" w:sz="4" w:space="0" w:color="00B0F0"/>
              <w:left w:val="single" w:sz="4" w:space="0" w:color="00B0F0"/>
              <w:bottom w:val="single" w:sz="4" w:space="0" w:color="00B0F0"/>
              <w:right w:val="single" w:sz="4" w:space="0" w:color="00B0F0"/>
            </w:tcBorders>
            <w:vAlign w:val="center"/>
            <w:hideMark/>
          </w:tcPr>
          <w:p w14:paraId="3AF24144" w14:textId="77777777" w:rsidR="0026617B" w:rsidRPr="00057269" w:rsidRDefault="0026617B" w:rsidP="00603EC6">
            <w:pPr>
              <w:rPr>
                <w:rFonts w:ascii="Georgia" w:eastAsia="Times" w:hAnsi="Georgia" w:cs="Times New Roman"/>
                <w:b/>
                <w:lang w:val="fr-CA"/>
              </w:rPr>
            </w:pPr>
            <w:r w:rsidRPr="00057269">
              <w:rPr>
                <w:rFonts w:ascii="Georgia" w:eastAsia="Times" w:hAnsi="Georgia" w:cs="Times New Roman"/>
                <w:b/>
                <w:lang w:val="fr-CA"/>
              </w:rPr>
              <w:t>4</w:t>
            </w:r>
          </w:p>
        </w:tc>
        <w:tc>
          <w:tcPr>
            <w:tcW w:w="3260" w:type="dxa"/>
            <w:tcBorders>
              <w:top w:val="single" w:sz="4" w:space="0" w:color="00B0F0"/>
              <w:left w:val="single" w:sz="4" w:space="0" w:color="00B0F0"/>
              <w:bottom w:val="single" w:sz="4" w:space="0" w:color="00B0F0"/>
              <w:right w:val="single" w:sz="4" w:space="0" w:color="00B0F0"/>
            </w:tcBorders>
            <w:vAlign w:val="center"/>
            <w:hideMark/>
          </w:tcPr>
          <w:p w14:paraId="7ABEB327" w14:textId="77777777" w:rsidR="0026617B" w:rsidRPr="00057269" w:rsidRDefault="0026617B" w:rsidP="00603EC6">
            <w:pPr>
              <w:rPr>
                <w:rFonts w:ascii="Georgia" w:eastAsia="Times" w:hAnsi="Georgia" w:cs="Times New Roman"/>
                <w:b/>
                <w:lang w:val="fr-CA"/>
              </w:rPr>
            </w:pPr>
            <w:r w:rsidRPr="00057269">
              <w:rPr>
                <w:rFonts w:ascii="Georgia" w:eastAsia="Times" w:hAnsi="Georgia" w:cs="Times New Roman"/>
                <w:b/>
                <w:lang w:val="fr-CA"/>
              </w:rPr>
              <w:t>SANTE ET NUTRITION</w:t>
            </w:r>
          </w:p>
        </w:tc>
        <w:tc>
          <w:tcPr>
            <w:tcW w:w="5334" w:type="dxa"/>
            <w:tcBorders>
              <w:top w:val="single" w:sz="4" w:space="0" w:color="00B0F0"/>
              <w:left w:val="single" w:sz="4" w:space="0" w:color="00B0F0"/>
              <w:bottom w:val="single" w:sz="4" w:space="0" w:color="00B0F0"/>
              <w:right w:val="single" w:sz="4" w:space="0" w:color="00B0F0"/>
            </w:tcBorders>
            <w:vAlign w:val="center"/>
            <w:hideMark/>
          </w:tcPr>
          <w:p w14:paraId="00EBDD20" w14:textId="77777777" w:rsidR="0026617B" w:rsidRPr="00057269" w:rsidRDefault="0026617B" w:rsidP="00AE563F">
            <w:pPr>
              <w:pStyle w:val="ListParagraph"/>
              <w:numPr>
                <w:ilvl w:val="0"/>
                <w:numId w:val="71"/>
              </w:numPr>
              <w:spacing w:before="0" w:after="0" w:line="242" w:lineRule="auto"/>
              <w:jc w:val="left"/>
              <w:rPr>
                <w:rFonts w:ascii="Georgia" w:eastAsia="Times" w:hAnsi="Georgia" w:cs="Times New Roman"/>
                <w:lang w:val="fr-CA"/>
              </w:rPr>
            </w:pPr>
            <w:r w:rsidRPr="00057269">
              <w:rPr>
                <w:rFonts w:ascii="Georgia" w:eastAsia="Times" w:hAnsi="Georgia" w:cs="Times New Roman"/>
                <w:lang w:val="fr-CA"/>
              </w:rPr>
              <w:t>Accessibilité à une formation et prise en charge sanitaires des PDI</w:t>
            </w:r>
          </w:p>
          <w:p w14:paraId="738ED523" w14:textId="77777777" w:rsidR="0026617B" w:rsidRPr="00057269" w:rsidRDefault="0026617B" w:rsidP="00AE563F">
            <w:pPr>
              <w:pStyle w:val="ListParagraph"/>
              <w:numPr>
                <w:ilvl w:val="0"/>
                <w:numId w:val="71"/>
              </w:numPr>
              <w:spacing w:before="0" w:after="0" w:line="242" w:lineRule="auto"/>
              <w:jc w:val="left"/>
              <w:rPr>
                <w:rFonts w:ascii="Georgia" w:eastAsia="Times" w:hAnsi="Georgia" w:cs="Times New Roman"/>
                <w:lang w:val="fr-CA"/>
              </w:rPr>
            </w:pPr>
            <w:r w:rsidRPr="00057269">
              <w:rPr>
                <w:rFonts w:ascii="Georgia" w:eastAsia="Times" w:hAnsi="Georgia" w:cs="Times New Roman"/>
                <w:lang w:val="fr-CA"/>
              </w:rPr>
              <w:t>Assistance alimentaire et nutritionnelle aux PDI</w:t>
            </w:r>
          </w:p>
        </w:tc>
      </w:tr>
    </w:tbl>
    <w:p w14:paraId="3BECDFCE" w14:textId="77777777" w:rsidR="0026617B" w:rsidRPr="00057269" w:rsidRDefault="0026617B" w:rsidP="0026617B">
      <w:pPr>
        <w:rPr>
          <w:rFonts w:ascii="Georgia" w:eastAsia="Times" w:hAnsi="Georgia" w:cs="Times New Roman"/>
          <w:i/>
          <w:lang w:val="fr-CA"/>
        </w:rPr>
      </w:pPr>
    </w:p>
    <w:p w14:paraId="0952A37A" w14:textId="77777777" w:rsidR="0026617B" w:rsidRPr="00057269" w:rsidRDefault="0026617B" w:rsidP="0026617B">
      <w:pPr>
        <w:rPr>
          <w:rFonts w:ascii="Georgia" w:eastAsia="Times" w:hAnsi="Georgia" w:cs="Times New Roman"/>
          <w:b/>
          <w:lang w:val="fr-CA"/>
        </w:rPr>
      </w:pPr>
    </w:p>
    <w:p w14:paraId="4256374B" w14:textId="77777777" w:rsidR="0026617B" w:rsidRPr="00057269" w:rsidRDefault="0026617B" w:rsidP="00AE563F">
      <w:pPr>
        <w:pStyle w:val="ListParagraph"/>
        <w:numPr>
          <w:ilvl w:val="0"/>
          <w:numId w:val="68"/>
        </w:numPr>
        <w:shd w:val="clear" w:color="auto" w:fill="BFBFBF" w:themeFill="background1" w:themeFillShade="BF"/>
        <w:spacing w:before="0" w:after="160" w:line="256" w:lineRule="auto"/>
        <w:rPr>
          <w:rFonts w:ascii="Georgia" w:hAnsi="Georgia" w:cs="Times New Roman"/>
          <w:b/>
        </w:rPr>
      </w:pPr>
      <w:r w:rsidRPr="00057269">
        <w:rPr>
          <w:rFonts w:ascii="Georgia" w:hAnsi="Georgia" w:cs="Times New Roman"/>
          <w:b/>
        </w:rPr>
        <w:t xml:space="preserve">OBSERVATIONS ET CONTROLE SUR LE SITE </w:t>
      </w:r>
    </w:p>
    <w:tbl>
      <w:tblPr>
        <w:tblStyle w:val="TableGrid0"/>
        <w:tblW w:w="8925" w:type="dxa"/>
        <w:jc w:val="center"/>
        <w:tblInd w:w="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CellMar>
          <w:top w:w="29" w:type="dxa"/>
          <w:left w:w="80" w:type="dxa"/>
          <w:bottom w:w="25" w:type="dxa"/>
          <w:right w:w="41" w:type="dxa"/>
        </w:tblCellMar>
        <w:tblLook w:val="04A0" w:firstRow="1" w:lastRow="0" w:firstColumn="1" w:lastColumn="0" w:noHBand="0" w:noVBand="1"/>
      </w:tblPr>
      <w:tblGrid>
        <w:gridCol w:w="4395"/>
        <w:gridCol w:w="4530"/>
      </w:tblGrid>
      <w:tr w:rsidR="0026617B" w:rsidRPr="00057269" w14:paraId="2D9265C1" w14:textId="77777777" w:rsidTr="00241712">
        <w:trPr>
          <w:trHeight w:val="307"/>
          <w:tblHeader/>
          <w:jc w:val="center"/>
        </w:trPr>
        <w:tc>
          <w:tcPr>
            <w:tcW w:w="4395" w:type="dxa"/>
            <w:tcBorders>
              <w:top w:val="single" w:sz="4" w:space="0" w:color="00B0F0"/>
              <w:left w:val="single" w:sz="4" w:space="0" w:color="00B0F0"/>
              <w:bottom w:val="single" w:sz="4" w:space="0" w:color="00B0F0"/>
              <w:right w:val="single" w:sz="4" w:space="0" w:color="00B0F0"/>
            </w:tcBorders>
            <w:shd w:val="clear" w:color="auto" w:fill="D5DCE4" w:themeFill="text2" w:themeFillTint="33"/>
            <w:vAlign w:val="center"/>
            <w:hideMark/>
          </w:tcPr>
          <w:p w14:paraId="00940607" w14:textId="77777777" w:rsidR="0026617B" w:rsidRPr="00057269" w:rsidRDefault="0026617B" w:rsidP="00587CFF">
            <w:pPr>
              <w:pStyle w:val="ListParagraph"/>
              <w:numPr>
                <w:ilvl w:val="0"/>
                <w:numId w:val="72"/>
              </w:numPr>
              <w:spacing w:before="0" w:after="0"/>
              <w:ind w:right="39"/>
              <w:jc w:val="center"/>
              <w:rPr>
                <w:rFonts w:ascii="Georgia" w:hAnsi="Georgia" w:cs="Times New Roman"/>
                <w:b/>
                <w:color w:val="000000" w:themeColor="text1"/>
              </w:rPr>
            </w:pPr>
            <w:r w:rsidRPr="00057269">
              <w:rPr>
                <w:rFonts w:ascii="Georgia" w:hAnsi="Georgia" w:cs="Times New Roman"/>
                <w:b/>
                <w:color w:val="000000" w:themeColor="text1"/>
              </w:rPr>
              <w:t>QUESTIONS</w:t>
            </w:r>
          </w:p>
        </w:tc>
        <w:tc>
          <w:tcPr>
            <w:tcW w:w="4530" w:type="dxa"/>
            <w:tcBorders>
              <w:top w:val="single" w:sz="4" w:space="0" w:color="00B0F0"/>
              <w:left w:val="single" w:sz="4" w:space="0" w:color="00B0F0"/>
              <w:bottom w:val="single" w:sz="4" w:space="0" w:color="00B0F0"/>
              <w:right w:val="single" w:sz="4" w:space="0" w:color="00B0F0"/>
            </w:tcBorders>
            <w:shd w:val="clear" w:color="auto" w:fill="D5DCE4" w:themeFill="text2" w:themeFillTint="33"/>
            <w:vAlign w:val="center"/>
            <w:hideMark/>
          </w:tcPr>
          <w:p w14:paraId="49B7DC7C" w14:textId="77777777" w:rsidR="0026617B" w:rsidRPr="00057269" w:rsidRDefault="0026617B">
            <w:pPr>
              <w:pStyle w:val="ListParagraph"/>
              <w:numPr>
                <w:ilvl w:val="0"/>
                <w:numId w:val="72"/>
              </w:numPr>
              <w:spacing w:before="0" w:after="0"/>
              <w:jc w:val="center"/>
              <w:rPr>
                <w:rFonts w:ascii="Georgia" w:hAnsi="Georgia" w:cs="Times New Roman"/>
                <w:b/>
                <w:color w:val="000000" w:themeColor="text1"/>
              </w:rPr>
            </w:pPr>
            <w:r w:rsidRPr="00057269">
              <w:rPr>
                <w:rFonts w:ascii="Georgia" w:hAnsi="Georgia" w:cs="Times New Roman"/>
                <w:b/>
                <w:color w:val="000000" w:themeColor="text1"/>
              </w:rPr>
              <w:t>REPONSES</w:t>
            </w:r>
          </w:p>
        </w:tc>
      </w:tr>
      <w:tr w:rsidR="0026617B" w:rsidRPr="00057269" w14:paraId="60CE4676" w14:textId="77777777" w:rsidTr="00241712">
        <w:trPr>
          <w:trHeight w:val="486"/>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00B0F0"/>
            <w:vAlign w:val="center"/>
            <w:hideMark/>
          </w:tcPr>
          <w:p w14:paraId="645660D9" w14:textId="77777777" w:rsidR="0026617B" w:rsidRPr="00057269" w:rsidRDefault="0026617B" w:rsidP="00587CFF">
            <w:pPr>
              <w:pStyle w:val="ListParagraph"/>
              <w:numPr>
                <w:ilvl w:val="3"/>
                <w:numId w:val="68"/>
              </w:numPr>
              <w:spacing w:before="0" w:after="0"/>
              <w:jc w:val="left"/>
              <w:rPr>
                <w:rFonts w:ascii="Georgia" w:hAnsi="Georgia" w:cs="Times New Roman"/>
                <w:color w:val="000000" w:themeColor="text1"/>
              </w:rPr>
            </w:pPr>
            <w:r w:rsidRPr="00057269">
              <w:rPr>
                <w:rFonts w:ascii="Georgia" w:hAnsi="Georgia" w:cs="Times New Roman"/>
                <w:b/>
                <w:color w:val="FFFFFF" w:themeColor="background1"/>
              </w:rPr>
              <w:t>EAU, HYGIENE ET ASSAINISSEMENT</w:t>
            </w:r>
          </w:p>
        </w:tc>
      </w:tr>
      <w:tr w:rsidR="0026617B" w:rsidRPr="00057269" w14:paraId="06F7C28E" w14:textId="77777777" w:rsidTr="00241712">
        <w:trPr>
          <w:trHeight w:val="94"/>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hideMark/>
          </w:tcPr>
          <w:p w14:paraId="647210B4" w14:textId="77777777" w:rsidR="0026617B" w:rsidRPr="00057269" w:rsidRDefault="0026617B" w:rsidP="00E53FD0">
            <w:pPr>
              <w:spacing w:before="0" w:after="0"/>
              <w:jc w:val="center"/>
              <w:rPr>
                <w:rFonts w:ascii="Georgia" w:hAnsi="Georgia" w:cs="Times New Roman"/>
                <w:b/>
                <w:color w:val="000000" w:themeColor="text1"/>
              </w:rPr>
            </w:pPr>
            <w:r w:rsidRPr="00057269">
              <w:rPr>
                <w:rFonts w:ascii="Georgia" w:hAnsi="Georgia" w:cs="Times New Roman"/>
                <w:b/>
                <w:color w:val="000000" w:themeColor="text1"/>
              </w:rPr>
              <w:t>POINTS D’EAU</w:t>
            </w:r>
          </w:p>
        </w:tc>
      </w:tr>
      <w:tr w:rsidR="0026617B" w:rsidRPr="00057269" w14:paraId="20C57883"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9EF6A0C" w14:textId="12471606"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Y a-t-il un point d’eau sur le </w:t>
            </w:r>
            <w:r w:rsidR="00295C6B" w:rsidRPr="00057269">
              <w:rPr>
                <w:rFonts w:ascii="Georgia" w:hAnsi="Georgia" w:cs="Times New Roman"/>
                <w:color w:val="000000" w:themeColor="text1"/>
              </w:rPr>
              <w:t>site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0C42B7F"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26617B" w:rsidRPr="00057269" w14:paraId="582AA992"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2ACF71B"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Quelle est la nature du point d’eau point d’eau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090A584"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Forage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Puits à grand diamètre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Autres (précisez)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w:t>
            </w:r>
          </w:p>
        </w:tc>
      </w:tr>
      <w:tr w:rsidR="0026617B" w:rsidRPr="00057269" w14:paraId="6DB46C05" w14:textId="77777777" w:rsidTr="00241712">
        <w:trPr>
          <w:trHeight w:val="284"/>
          <w:jc w:val="center"/>
        </w:trPr>
        <w:tc>
          <w:tcPr>
            <w:tcW w:w="8925" w:type="dxa"/>
            <w:gridSpan w:val="2"/>
            <w:tcBorders>
              <w:top w:val="single" w:sz="4" w:space="0" w:color="00B0F0"/>
              <w:left w:val="single" w:sz="4" w:space="0" w:color="00B0F0"/>
              <w:bottom w:val="single" w:sz="4" w:space="0" w:color="00B0F0"/>
              <w:right w:val="single" w:sz="4" w:space="0" w:color="00B0F0"/>
            </w:tcBorders>
            <w:vAlign w:val="center"/>
            <w:hideMark/>
          </w:tcPr>
          <w:p w14:paraId="77B8201A" w14:textId="77777777" w:rsidR="0026617B" w:rsidRPr="00057269" w:rsidRDefault="0026617B" w:rsidP="00E53FD0">
            <w:pPr>
              <w:spacing w:before="0" w:after="0"/>
              <w:rPr>
                <w:rFonts w:ascii="Georgia" w:hAnsi="Georgia" w:cs="Times New Roman"/>
                <w:b/>
                <w:i/>
                <w:color w:val="000000" w:themeColor="text1"/>
              </w:rPr>
            </w:pPr>
            <w:r w:rsidRPr="00057269">
              <w:rPr>
                <w:rFonts w:ascii="Georgia" w:hAnsi="Georgia" w:cs="Times New Roman"/>
                <w:b/>
                <w:i/>
                <w:color w:val="000000" w:themeColor="text1"/>
              </w:rPr>
              <w:t>Continuez, si c’est un forage !</w:t>
            </w:r>
          </w:p>
        </w:tc>
      </w:tr>
      <w:tr w:rsidR="0026617B" w:rsidRPr="00057269" w14:paraId="7945AC41"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DA0EF48"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Quelle est la destination de l’exploitation du forage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208738C"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Communautaire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Institutionnelle (Ecole, CSPS) </w:t>
            </w:r>
            <w:r w:rsidRPr="00057269">
              <w:rPr>
                <w:rFonts w:ascii="Segoe UI Symbol" w:hAnsi="Segoe UI Symbol" w:cs="Segoe UI Symbol"/>
                <w:color w:val="000000" w:themeColor="text1"/>
              </w:rPr>
              <w:t>❏</w:t>
            </w:r>
          </w:p>
        </w:tc>
      </w:tr>
      <w:tr w:rsidR="0026617B" w:rsidRPr="00057269" w14:paraId="279A3AC8"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0EE371F" w14:textId="1D6E7A53"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Le forage fonctionne-t-il (visitez le forage)</w:t>
            </w:r>
            <w:r w:rsidR="00295C6B">
              <w:rPr>
                <w:rFonts w:ascii="Georgia" w:hAnsi="Georgia" w:cs="Times New Roman"/>
                <w:color w:val="000000" w:themeColor="text1"/>
              </w:rPr>
              <w:t xml:space="preserve"> </w:t>
            </w:r>
            <w:r w:rsidRPr="00057269">
              <w:rPr>
                <w:rFonts w:ascii="Georgia" w:hAnsi="Georgia"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DC55D54"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26617B" w:rsidRPr="00057269" w14:paraId="49BFAF80"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2CDD2BC"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La constitution du forage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D1A6C76"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Pompes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Abords aménagés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Abreuvoir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puisard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w:t>
            </w:r>
          </w:p>
        </w:tc>
      </w:tr>
      <w:tr w:rsidR="0026617B" w:rsidRPr="00057269" w14:paraId="718B0203" w14:textId="77777777" w:rsidTr="00241712">
        <w:trPr>
          <w:trHeight w:val="101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9BCAA06"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Quel type de forage ?</w:t>
            </w:r>
          </w:p>
        </w:tc>
        <w:tc>
          <w:tcPr>
            <w:tcW w:w="4530" w:type="dxa"/>
            <w:tcBorders>
              <w:top w:val="single" w:sz="4" w:space="0" w:color="00B0F0"/>
              <w:left w:val="single" w:sz="4" w:space="0" w:color="00B0F0"/>
              <w:bottom w:val="single" w:sz="4" w:space="0" w:color="00B0F0"/>
              <w:right w:val="single" w:sz="4" w:space="0" w:color="00B0F0"/>
            </w:tcBorders>
            <w:vAlign w:val="center"/>
          </w:tcPr>
          <w:p w14:paraId="35D390EE" w14:textId="77777777" w:rsidR="0026617B" w:rsidRPr="00057269" w:rsidRDefault="0026617B" w:rsidP="00E53FD0">
            <w:pPr>
              <w:spacing w:before="0" w:after="0"/>
              <w:rPr>
                <w:rFonts w:ascii="Georgia" w:hAnsi="Georgia" w:cs="Times New Roman"/>
                <w:color w:val="000000" w:themeColor="text1"/>
              </w:rPr>
            </w:pPr>
          </w:p>
          <w:p w14:paraId="106BD1C1"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w:t>
            </w:r>
          </w:p>
          <w:p w14:paraId="135AA40B"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Avec superstructure 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p w14:paraId="1754060D"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Avec abreuvoir 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p w14:paraId="0D78E237" w14:textId="77777777" w:rsidR="0026617B" w:rsidRPr="00057269" w:rsidRDefault="0026617B" w:rsidP="00E53FD0">
            <w:pPr>
              <w:spacing w:before="0" w:after="0"/>
              <w:rPr>
                <w:rFonts w:ascii="Georgia" w:hAnsi="Georgia" w:cs="Times New Roman"/>
                <w:color w:val="000000" w:themeColor="text1"/>
              </w:rPr>
            </w:pPr>
          </w:p>
        </w:tc>
      </w:tr>
      <w:tr w:rsidR="0026617B" w:rsidRPr="00057269" w14:paraId="226D9B99"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CD92978"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Quel est l’état de la superstructure du forage ?</w:t>
            </w:r>
          </w:p>
          <w:p w14:paraId="3218CE84"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CB76369" w14:textId="77777777" w:rsidR="0026617B" w:rsidRPr="00057269" w:rsidRDefault="0026617B" w:rsidP="00E53FD0">
            <w:pPr>
              <w:spacing w:before="0" w:after="0"/>
              <w:rPr>
                <w:rFonts w:ascii="Georgia" w:hAnsi="Georgia" w:cs="Times New Roman"/>
                <w:color w:val="000000" w:themeColor="text1"/>
              </w:rPr>
            </w:pP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Bon état de fonctionnalité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Pas fonctionnel,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Abîmé mais peut être réparé/réhabilité,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Complètement détruit, </w:t>
            </w:r>
          </w:p>
        </w:tc>
      </w:tr>
      <w:tr w:rsidR="0026617B" w:rsidRPr="00057269" w14:paraId="201A79CB"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61F6F826"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Le forage est-il accessible ?</w:t>
            </w:r>
          </w:p>
          <w:p w14:paraId="5A9AB327" w14:textId="77777777" w:rsidR="0026617B" w:rsidRPr="00057269" w:rsidRDefault="0026617B" w:rsidP="00E53FD0">
            <w:pPr>
              <w:spacing w:before="0" w:after="0"/>
              <w:rPr>
                <w:rFonts w:ascii="Georgia" w:hAnsi="Georgia" w:cs="Times New Roman"/>
                <w:color w:val="000000" w:themeColor="text1"/>
              </w:rPr>
            </w:pP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BD7C7D7"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26617B" w:rsidRPr="00057269" w14:paraId="7888BA63"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hideMark/>
          </w:tcPr>
          <w:p w14:paraId="32BF2FCC"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Turbidité de l’eau du forage ?</w:t>
            </w:r>
          </w:p>
        </w:tc>
        <w:tc>
          <w:tcPr>
            <w:tcW w:w="4530" w:type="dxa"/>
            <w:tcBorders>
              <w:top w:val="single" w:sz="4" w:space="0" w:color="00B0F0"/>
              <w:left w:val="single" w:sz="4" w:space="0" w:color="00B0F0"/>
              <w:bottom w:val="single" w:sz="4" w:space="0" w:color="00B0F0"/>
              <w:right w:val="single" w:sz="4" w:space="0" w:color="00B0F0"/>
            </w:tcBorders>
            <w:hideMark/>
          </w:tcPr>
          <w:p w14:paraId="6B9970C9"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Claire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Peu claire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Trouble </w:t>
            </w:r>
            <w:r w:rsidRPr="00057269">
              <w:rPr>
                <w:rFonts w:ascii="Segoe UI Symbol" w:hAnsi="Segoe UI Symbol" w:cs="Segoe UI Symbol"/>
                <w:color w:val="000000" w:themeColor="text1"/>
              </w:rPr>
              <w:t>❏</w:t>
            </w:r>
          </w:p>
        </w:tc>
      </w:tr>
      <w:tr w:rsidR="0026617B" w:rsidRPr="00057269" w14:paraId="6423011B"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0637368"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Quel est le débit de l’eau du forage ?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24F37F7"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Moins de 10mn/Bidon de 20l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10mn/Bidon de 20l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Plus de 10mn/Bidon de 20l </w:t>
            </w:r>
            <w:r w:rsidRPr="00057269">
              <w:rPr>
                <w:rFonts w:ascii="Segoe UI Symbol" w:hAnsi="Segoe UI Symbol" w:cs="Segoe UI Symbol"/>
                <w:color w:val="000000" w:themeColor="text1"/>
              </w:rPr>
              <w:t>❏</w:t>
            </w:r>
          </w:p>
        </w:tc>
      </w:tr>
      <w:tr w:rsidR="0026617B" w:rsidRPr="00057269" w14:paraId="54A90426"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2DEE44BF"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L’entretien périodique du forage est-il assuré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8D0285B"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26617B" w:rsidRPr="00057269" w14:paraId="39E4E224"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310FE84" w14:textId="77777777" w:rsidR="0026617B" w:rsidRPr="00057269" w:rsidRDefault="0026617B" w:rsidP="00E53FD0">
            <w:pPr>
              <w:spacing w:before="0" w:after="0"/>
              <w:rPr>
                <w:rFonts w:ascii="Georgia" w:hAnsi="Georgia" w:cs="Times New Roman"/>
                <w:color w:val="000000" w:themeColor="text1"/>
                <w:lang w:val="en-US"/>
              </w:rPr>
            </w:pPr>
            <w:r w:rsidRPr="00057269">
              <w:rPr>
                <w:rFonts w:ascii="Georgia" w:hAnsi="Georgia" w:cs="Times New Roman"/>
                <w:color w:val="000000" w:themeColor="text1"/>
              </w:rPr>
              <w:t>Durée des pannes éventuelles </w:t>
            </w:r>
            <w:r w:rsidRPr="00057269">
              <w:rPr>
                <w:rStyle w:val="FootnoteReference"/>
                <w:rFonts w:ascii="Georgia" w:hAnsi="Georgia" w:cs="Times New Roman"/>
                <w:color w:val="000000" w:themeColor="text1"/>
              </w:rPr>
              <w:footnoteReference w:id="24"/>
            </w:r>
            <w:r w:rsidRPr="00057269">
              <w:rPr>
                <w:rFonts w:ascii="Georgia" w:hAnsi="Georgia"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E01108D"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Moins de 72h</w:t>
            </w:r>
            <w:r w:rsidRPr="00057269">
              <w:rPr>
                <w:rFonts w:ascii="Segoe UI Symbol" w:hAnsi="Segoe UI Symbol" w:cs="Segoe UI Symbol"/>
                <w:color w:val="000000" w:themeColor="text1"/>
              </w:rPr>
              <w:t>❏</w:t>
            </w:r>
            <w:r w:rsidRPr="00057269">
              <w:rPr>
                <w:rFonts w:ascii="Georgia" w:hAnsi="Georgia" w:cs="Times New Roman"/>
                <w:color w:val="000000" w:themeColor="text1"/>
              </w:rPr>
              <w:t>; 72h</w:t>
            </w:r>
            <w:r w:rsidRPr="00057269">
              <w:rPr>
                <w:rFonts w:ascii="Segoe UI Symbol" w:hAnsi="Segoe UI Symbol" w:cs="Segoe UI Symbol"/>
                <w:color w:val="000000" w:themeColor="text1"/>
              </w:rPr>
              <w:t>❏</w:t>
            </w:r>
            <w:r w:rsidRPr="00057269">
              <w:rPr>
                <w:rFonts w:ascii="Georgia" w:hAnsi="Georgia" w:cs="Times New Roman"/>
                <w:color w:val="000000" w:themeColor="text1"/>
              </w:rPr>
              <w:t>; plus de 72h</w:t>
            </w:r>
            <w:r w:rsidRPr="00057269">
              <w:rPr>
                <w:rFonts w:ascii="Segoe UI Symbol" w:hAnsi="Segoe UI Symbol" w:cs="Segoe UI Symbol"/>
                <w:color w:val="000000" w:themeColor="text1"/>
              </w:rPr>
              <w:t>❏</w:t>
            </w:r>
          </w:p>
        </w:tc>
      </w:tr>
      <w:tr w:rsidR="0026617B" w:rsidRPr="00057269" w14:paraId="3A909B42"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1CC44EBB"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L’hygiène autour du forage est-elle respectée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20D12A2"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26617B" w:rsidRPr="00057269" w14:paraId="54D54F49"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8A0F49D"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La périodicité du nettoyage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1D5095F"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Par jour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chaque 02 jours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chaque 03 jours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autres (précisez)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w:t>
            </w:r>
          </w:p>
        </w:tc>
      </w:tr>
      <w:tr w:rsidR="0026617B" w:rsidRPr="00057269" w14:paraId="175DA6C5"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164F9231"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Y a-t-il une file d’attente au niveau du forage ?</w:t>
            </w:r>
          </w:p>
          <w:p w14:paraId="05A82025" w14:textId="77777777" w:rsidR="0026617B" w:rsidRPr="00057269" w:rsidRDefault="0026617B" w:rsidP="00E53FD0">
            <w:pPr>
              <w:spacing w:before="0" w:after="0"/>
              <w:rPr>
                <w:rFonts w:ascii="Georgia" w:hAnsi="Georgia" w:cs="Times New Roman"/>
                <w:color w:val="000000" w:themeColor="text1"/>
              </w:rPr>
            </w:pP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DE5E3B7"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26617B" w:rsidRPr="00057269" w14:paraId="08C5B12C"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ED38B62" w14:textId="77777777" w:rsidR="0026617B" w:rsidRPr="00057269" w:rsidRDefault="0026617B" w:rsidP="00E53FD0">
            <w:pPr>
              <w:spacing w:before="0" w:after="0"/>
              <w:rPr>
                <w:rFonts w:ascii="Georgia" w:hAnsi="Georgia" w:cs="Times New Roman"/>
                <w:color w:val="000000" w:themeColor="text1"/>
                <w:lang w:val="en-US"/>
              </w:rPr>
            </w:pPr>
            <w:r w:rsidRPr="00057269">
              <w:rPr>
                <w:rFonts w:ascii="Georgia" w:hAnsi="Georgia" w:cs="Times New Roman"/>
                <w:color w:val="000000" w:themeColor="text1"/>
              </w:rPr>
              <w:t>Durée</w:t>
            </w:r>
            <w:r w:rsidRPr="00057269">
              <w:rPr>
                <w:rFonts w:ascii="Georgia" w:hAnsi="Georgia" w:cs="Times New Roman"/>
                <w:color w:val="000000" w:themeColor="text1"/>
                <w:lang w:val="en-US"/>
              </w:rPr>
              <w:t xml:space="preserve"> </w:t>
            </w:r>
            <w:r w:rsidRPr="00057269">
              <w:rPr>
                <w:rFonts w:ascii="Georgia" w:hAnsi="Georgia" w:cs="Times New Roman"/>
                <w:color w:val="000000" w:themeColor="text1"/>
              </w:rPr>
              <w:t>d’attente</w:t>
            </w:r>
            <w:r w:rsidRPr="00057269">
              <w:rPr>
                <w:rFonts w:ascii="Georgia" w:hAnsi="Georgia" w:cs="Times New Roman"/>
                <w:color w:val="000000" w:themeColor="text1"/>
                <w:lang w:val="en-US"/>
              </w:rPr>
              <w:t xml:space="preserve"> </w:t>
            </w:r>
            <w:r w:rsidRPr="00057269">
              <w:rPr>
                <w:rFonts w:ascii="Georgia" w:hAnsi="Georgia" w:cs="Times New Roman"/>
                <w:color w:val="000000" w:themeColor="text1"/>
              </w:rPr>
              <w:t>estimée</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4973B2C" w14:textId="4C248EE3"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 </w:t>
            </w:r>
            <w:r w:rsidR="00295C6B" w:rsidRPr="00057269">
              <w:rPr>
                <w:rFonts w:ascii="Georgia" w:hAnsi="Georgia" w:cs="Times New Roman"/>
                <w:color w:val="000000" w:themeColor="text1"/>
              </w:rPr>
              <w:t>Moins</w:t>
            </w:r>
            <w:r w:rsidRPr="00057269">
              <w:rPr>
                <w:rFonts w:ascii="Georgia" w:hAnsi="Georgia" w:cs="Times New Roman"/>
                <w:color w:val="000000" w:themeColor="text1"/>
              </w:rPr>
              <w:t xml:space="preserve"> de 20mn</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20mn</w:t>
            </w:r>
            <w:r w:rsidRPr="00057269">
              <w:rPr>
                <w:rFonts w:ascii="Segoe UI Symbol" w:hAnsi="Segoe UI Symbol" w:cs="Segoe UI Symbol"/>
                <w:color w:val="000000" w:themeColor="text1"/>
              </w:rPr>
              <w:t>❏</w:t>
            </w:r>
            <w:r w:rsidRPr="00057269">
              <w:rPr>
                <w:rFonts w:ascii="Georgia" w:hAnsi="Georgia" w:cs="Times New Roman"/>
                <w:color w:val="000000" w:themeColor="text1"/>
              </w:rPr>
              <w:t>; plus de 20mn</w:t>
            </w:r>
            <w:r w:rsidRPr="00057269">
              <w:rPr>
                <w:rFonts w:ascii="Segoe UI Symbol" w:hAnsi="Segoe UI Symbol" w:cs="Segoe UI Symbol"/>
                <w:color w:val="000000" w:themeColor="text1"/>
              </w:rPr>
              <w:t>❏</w:t>
            </w:r>
          </w:p>
        </w:tc>
      </w:tr>
      <w:tr w:rsidR="0026617B" w:rsidRPr="00057269" w14:paraId="3B9EB147"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232AA294"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L’eau est-elle vendue sur le site ? </w:t>
            </w:r>
          </w:p>
        </w:tc>
        <w:tc>
          <w:tcPr>
            <w:tcW w:w="4530" w:type="dxa"/>
            <w:tcBorders>
              <w:top w:val="single" w:sz="4" w:space="0" w:color="00B0F0"/>
              <w:left w:val="single" w:sz="4" w:space="0" w:color="00B0F0"/>
              <w:bottom w:val="single" w:sz="4" w:space="0" w:color="00B0F0"/>
              <w:right w:val="single" w:sz="4" w:space="0" w:color="00B0F0"/>
            </w:tcBorders>
            <w:vAlign w:val="center"/>
          </w:tcPr>
          <w:p w14:paraId="35ABC715"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p w14:paraId="1A0136C4" w14:textId="77777777" w:rsidR="0026617B" w:rsidRPr="00057269" w:rsidRDefault="0026617B" w:rsidP="00E53FD0">
            <w:pPr>
              <w:spacing w:before="0" w:after="0"/>
              <w:rPr>
                <w:rFonts w:ascii="Georgia" w:hAnsi="Georgia" w:cs="Times New Roman"/>
                <w:color w:val="000000" w:themeColor="text1"/>
              </w:rPr>
            </w:pPr>
          </w:p>
        </w:tc>
      </w:tr>
      <w:tr w:rsidR="0026617B" w:rsidRPr="00057269" w14:paraId="5C1B209F"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203D3D9"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Si oui, avec quel récipient l’eau est-elle vendue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7E30A9D"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Seau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Bidon de 20l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Barrique </w:t>
            </w:r>
            <w:r w:rsidRPr="00057269">
              <w:rPr>
                <w:rFonts w:ascii="Segoe UI Symbol" w:hAnsi="Segoe UI Symbol" w:cs="Segoe UI Symbol"/>
                <w:color w:val="000000" w:themeColor="text1"/>
              </w:rPr>
              <w:t>❏</w:t>
            </w:r>
          </w:p>
        </w:tc>
      </w:tr>
      <w:tr w:rsidR="0026617B" w:rsidRPr="00057269" w14:paraId="43F7C510"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17BF49B5"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Quel est le prix du récipient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07B6558"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…….F le seau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…..F le bidon de 20l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w:t>
            </w:r>
          </w:p>
          <w:p w14:paraId="38EBAA79"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…..F la barrique </w:t>
            </w:r>
            <w:r w:rsidRPr="00057269">
              <w:rPr>
                <w:rFonts w:ascii="Segoe UI Symbol" w:hAnsi="Segoe UI Symbol" w:cs="Segoe UI Symbol"/>
                <w:color w:val="000000" w:themeColor="text1"/>
              </w:rPr>
              <w:t>❏</w:t>
            </w:r>
          </w:p>
        </w:tc>
      </w:tr>
      <w:tr w:rsidR="0026617B" w:rsidRPr="00057269" w14:paraId="7559B440" w14:textId="77777777" w:rsidTr="00241712">
        <w:trPr>
          <w:trHeight w:val="479"/>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134FE03D"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Le puisage se fait-il selon les règles d’hygiène, récipients propre et couvert ?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A5A4D70"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26617B" w:rsidRPr="00057269" w14:paraId="7482B4BB" w14:textId="77777777" w:rsidTr="00241712">
        <w:trPr>
          <w:trHeight w:val="479"/>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hideMark/>
          </w:tcPr>
          <w:p w14:paraId="0D64F11E" w14:textId="77777777" w:rsidR="0026617B" w:rsidRPr="00057269" w:rsidRDefault="0026617B" w:rsidP="00E53FD0">
            <w:pPr>
              <w:spacing w:before="0" w:after="0"/>
              <w:jc w:val="center"/>
              <w:rPr>
                <w:rFonts w:ascii="Georgia" w:hAnsi="Georgia" w:cs="Times New Roman"/>
                <w:b/>
                <w:color w:val="000000" w:themeColor="text1"/>
              </w:rPr>
            </w:pPr>
            <w:r w:rsidRPr="00057269">
              <w:rPr>
                <w:rFonts w:ascii="Georgia" w:hAnsi="Georgia" w:cs="Times New Roman"/>
                <w:b/>
                <w:color w:val="000000" w:themeColor="text1"/>
              </w:rPr>
              <w:t>POINTS DE DEFECATION</w:t>
            </w:r>
          </w:p>
        </w:tc>
      </w:tr>
      <w:tr w:rsidR="0026617B" w:rsidRPr="00057269" w14:paraId="2A097BAF" w14:textId="77777777" w:rsidTr="00241712">
        <w:trPr>
          <w:trHeight w:val="332"/>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55C69E9"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Y a-t-il un point/lieu de défécation sur le site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557F2C6"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26617B" w:rsidRPr="00057269" w14:paraId="6F7322AF" w14:textId="77777777" w:rsidTr="00241712">
        <w:trPr>
          <w:trHeight w:val="332"/>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8DAB5AD"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Quelle est la nature du point/lieu de défécation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978842B"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Latrine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A l’air libre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Fosse simple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Autres (Précisez) </w:t>
            </w:r>
            <w:r w:rsidRPr="00057269">
              <w:rPr>
                <w:rFonts w:ascii="Segoe UI Symbol" w:hAnsi="Segoe UI Symbol" w:cs="Segoe UI Symbol"/>
                <w:color w:val="000000" w:themeColor="text1"/>
              </w:rPr>
              <w:t>❏</w:t>
            </w:r>
            <w:r w:rsidRPr="00057269">
              <w:rPr>
                <w:rFonts w:ascii="Georgia" w:hAnsi="Georgia" w:cs="Times New Roman"/>
                <w:color w:val="000000" w:themeColor="text1"/>
              </w:rPr>
              <w:t>……………….</w:t>
            </w:r>
          </w:p>
        </w:tc>
      </w:tr>
      <w:tr w:rsidR="0026617B" w:rsidRPr="00057269" w14:paraId="2A96A8A9" w14:textId="77777777" w:rsidTr="00241712">
        <w:trPr>
          <w:trHeight w:val="332"/>
          <w:jc w:val="center"/>
        </w:trPr>
        <w:tc>
          <w:tcPr>
            <w:tcW w:w="8925" w:type="dxa"/>
            <w:gridSpan w:val="2"/>
            <w:tcBorders>
              <w:top w:val="single" w:sz="4" w:space="0" w:color="00B0F0"/>
              <w:left w:val="single" w:sz="4" w:space="0" w:color="00B0F0"/>
              <w:bottom w:val="single" w:sz="4" w:space="0" w:color="00B0F0"/>
              <w:right w:val="single" w:sz="4" w:space="0" w:color="00B0F0"/>
            </w:tcBorders>
            <w:vAlign w:val="center"/>
            <w:hideMark/>
          </w:tcPr>
          <w:p w14:paraId="2F069534" w14:textId="77777777" w:rsidR="0026617B" w:rsidRPr="00057269" w:rsidRDefault="0026617B" w:rsidP="00E53FD0">
            <w:pPr>
              <w:spacing w:before="0" w:after="0"/>
              <w:rPr>
                <w:rFonts w:ascii="Georgia" w:hAnsi="Georgia" w:cs="Times New Roman"/>
                <w:b/>
                <w:i/>
                <w:color w:val="000000" w:themeColor="text1"/>
              </w:rPr>
            </w:pPr>
            <w:r w:rsidRPr="00057269">
              <w:rPr>
                <w:rFonts w:ascii="Georgia" w:hAnsi="Georgia" w:cs="Times New Roman"/>
                <w:b/>
                <w:i/>
                <w:color w:val="000000" w:themeColor="text1"/>
              </w:rPr>
              <w:t>Continuez si c’est une latrine !</w:t>
            </w:r>
          </w:p>
        </w:tc>
      </w:tr>
      <w:tr w:rsidR="0026617B" w:rsidRPr="00057269" w14:paraId="3310A1A8" w14:textId="77777777" w:rsidTr="00241712">
        <w:trPr>
          <w:trHeight w:val="332"/>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0D11AC8" w14:textId="5DA00393"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Quelle est la destination finale de l’utilisation de la latrine</w:t>
            </w:r>
            <w:r w:rsidR="00295C6B">
              <w:rPr>
                <w:rFonts w:ascii="Georgia" w:hAnsi="Georgia" w:cs="Times New Roman"/>
                <w:color w:val="000000" w:themeColor="text1"/>
              </w:rPr>
              <w:t xml:space="preserve"> </w:t>
            </w:r>
            <w:r w:rsidRPr="00057269">
              <w:rPr>
                <w:rFonts w:ascii="Georgia" w:hAnsi="Georgia" w:cs="Times New Roman"/>
                <w:color w:val="000000" w:themeColor="text1"/>
              </w:rPr>
              <w:t>?</w:t>
            </w:r>
            <w:r w:rsidRPr="00057269">
              <w:rPr>
                <w:rFonts w:ascii="Georgia" w:hAnsi="Georgia" w:cs="Times New Roman"/>
                <w:color w:val="000000" w:themeColor="text1"/>
              </w:rPr>
              <w:tab/>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0FD5E1F"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Communautaire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Institutionnelle (Ecole, CSPS)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w:t>
            </w:r>
          </w:p>
        </w:tc>
      </w:tr>
      <w:tr w:rsidR="0026617B" w:rsidRPr="00057269" w14:paraId="676FAC13" w14:textId="77777777" w:rsidTr="00241712">
        <w:trPr>
          <w:trHeight w:val="332"/>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20166E12"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Quel type de la latrine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7895952"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Type : ………………………………………..</w:t>
            </w:r>
          </w:p>
          <w:p w14:paraId="0B345BC9"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Fosse maçonnée 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w:t>
            </w:r>
          </w:p>
          <w:p w14:paraId="72B1DBF3"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Avec couverture 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w:t>
            </w:r>
          </w:p>
          <w:p w14:paraId="2C4FE061"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En matériaux provisoire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w:t>
            </w:r>
          </w:p>
          <w:p w14:paraId="0F5FC0AF"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En matériaux définitive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w:t>
            </w:r>
          </w:p>
        </w:tc>
      </w:tr>
      <w:tr w:rsidR="0026617B" w:rsidRPr="00057269" w14:paraId="2D64B238" w14:textId="77777777" w:rsidTr="00241712">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2293F13" w14:textId="6AD23BEF"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La latrine</w:t>
            </w:r>
            <w:r w:rsidRPr="00057269">
              <w:rPr>
                <w:rFonts w:ascii="Georgia" w:hAnsi="Georgia" w:cs="Times New Roman"/>
                <w:color w:val="000000" w:themeColor="text1"/>
              </w:rPr>
              <w:tab/>
              <w:t>fonctionne-t-elle</w:t>
            </w:r>
            <w:r w:rsidRPr="00057269">
              <w:rPr>
                <w:rFonts w:ascii="Georgia" w:hAnsi="Georgia" w:cs="Times New Roman"/>
                <w:color w:val="000000" w:themeColor="text1"/>
              </w:rPr>
              <w:tab/>
              <w:t>?</w:t>
            </w:r>
            <w:r w:rsidRPr="00057269">
              <w:rPr>
                <w:rFonts w:ascii="Georgia" w:hAnsi="Georgia" w:cs="Times New Roman"/>
                <w:color w:val="000000" w:themeColor="text1"/>
              </w:rPr>
              <w:tab/>
              <w:t>(visitez</w:t>
            </w:r>
            <w:r w:rsidR="00241712">
              <w:rPr>
                <w:rFonts w:ascii="Georgia" w:hAnsi="Georgia" w:cs="Times New Roman"/>
                <w:color w:val="000000" w:themeColor="text1"/>
              </w:rPr>
              <w:t xml:space="preserve"> </w:t>
            </w:r>
            <w:r w:rsidRPr="00057269">
              <w:rPr>
                <w:rFonts w:ascii="Georgia" w:hAnsi="Georgia" w:cs="Times New Roman"/>
                <w:color w:val="000000" w:themeColor="text1"/>
              </w:rPr>
              <w:tab/>
              <w:t>la</w:t>
            </w:r>
            <w:r w:rsidRPr="00057269">
              <w:rPr>
                <w:rFonts w:ascii="Georgia" w:hAnsi="Georgia" w:cs="Times New Roman"/>
                <w:color w:val="000000" w:themeColor="text1"/>
              </w:rPr>
              <w:tab/>
              <w:t>latrine)</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365A481"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26617B" w:rsidRPr="00057269" w14:paraId="0608BC83" w14:textId="77777777" w:rsidTr="00241712">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B15E185"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Propreté à l’intérieur de la latrine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1795041"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26617B" w:rsidRPr="00057269" w14:paraId="4A8B29D8" w14:textId="77777777" w:rsidTr="00241712">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18349A7A"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Y a-t-il un dispositif de lave mains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516E63B"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26617B" w:rsidRPr="00057269" w14:paraId="53C48DFA" w14:textId="77777777" w:rsidTr="00241712">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7D11716"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Le dispositif est-il utilisé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B6F9C1C"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26617B" w:rsidRPr="00057269" w14:paraId="3D0469E8" w14:textId="77777777" w:rsidTr="00241712">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6878550"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Quel est le nombre d’utilisateur </w:t>
            </w:r>
            <w:r w:rsidRPr="00057269">
              <w:rPr>
                <w:rStyle w:val="FootnoteReference"/>
                <w:rFonts w:ascii="Georgia" w:hAnsi="Georgia" w:cs="Times New Roman"/>
                <w:color w:val="000000" w:themeColor="text1"/>
              </w:rPr>
              <w:footnoteReference w:id="25"/>
            </w:r>
            <w:r w:rsidRPr="00057269">
              <w:rPr>
                <w:rFonts w:ascii="Georgia" w:hAnsi="Georgia"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8123192"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Moins de 10 personnes </w:t>
            </w:r>
            <w:r w:rsidRPr="00057269">
              <w:rPr>
                <w:rFonts w:ascii="Segoe UI Symbol" w:hAnsi="Segoe UI Symbol" w:cs="Segoe UI Symbol"/>
                <w:color w:val="000000" w:themeColor="text1"/>
              </w:rPr>
              <w:t>❏</w:t>
            </w:r>
            <w:r w:rsidRPr="00057269">
              <w:rPr>
                <w:rFonts w:ascii="Georgia" w:hAnsi="Georgia" w:cs="Times New Roman"/>
                <w:color w:val="000000" w:themeColor="text1"/>
              </w:rPr>
              <w:t>, 11 à 20 personnes</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21 à 40 personnes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plus de 40 personnes </w:t>
            </w:r>
            <w:r w:rsidRPr="00057269">
              <w:rPr>
                <w:rFonts w:ascii="Segoe UI Symbol" w:hAnsi="Segoe UI Symbol" w:cs="Segoe UI Symbol"/>
                <w:color w:val="000000" w:themeColor="text1"/>
              </w:rPr>
              <w:t>❏</w:t>
            </w:r>
          </w:p>
        </w:tc>
      </w:tr>
      <w:tr w:rsidR="0026617B" w:rsidRPr="00057269" w14:paraId="78C2DB9E" w14:textId="77777777" w:rsidTr="00241712">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D5FC823"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Quel est l’état de la latrine ?</w:t>
            </w:r>
          </w:p>
          <w:p w14:paraId="0E8DE546"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ab/>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4A159F6" w14:textId="77777777" w:rsidR="0026617B" w:rsidRPr="00057269" w:rsidRDefault="0026617B" w:rsidP="00E53FD0">
            <w:pPr>
              <w:spacing w:before="0" w:after="0"/>
              <w:rPr>
                <w:rFonts w:ascii="Georgia" w:hAnsi="Georgia" w:cs="Times New Roman"/>
                <w:color w:val="000000" w:themeColor="text1"/>
              </w:rPr>
            </w:pP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Complètement détruit,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Pas utilisable,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Abîmé mais peut être réparé/réhabilité,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w:t>
            </w:r>
          </w:p>
          <w:p w14:paraId="6D0520A9" w14:textId="77777777" w:rsidR="0026617B" w:rsidRPr="00057269" w:rsidRDefault="0026617B" w:rsidP="00E53FD0">
            <w:pPr>
              <w:spacing w:before="0" w:after="0"/>
              <w:rPr>
                <w:rFonts w:ascii="Georgia" w:hAnsi="Georgia" w:cs="Times New Roman"/>
                <w:color w:val="000000" w:themeColor="text1"/>
              </w:rPr>
            </w:pP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en bon état de fonctionnalité</w:t>
            </w:r>
          </w:p>
        </w:tc>
      </w:tr>
      <w:tr w:rsidR="0026617B" w:rsidRPr="00057269" w14:paraId="42BE9EC9" w14:textId="77777777" w:rsidTr="00241712">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66702FB6"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L’hygiène au niveau de la latrine ?</w:t>
            </w:r>
          </w:p>
          <w:p w14:paraId="78E347EF" w14:textId="77777777" w:rsidR="0026617B" w:rsidRPr="00057269" w:rsidRDefault="0026617B" w:rsidP="00E53FD0">
            <w:pPr>
              <w:spacing w:before="0" w:after="0"/>
              <w:rPr>
                <w:rFonts w:ascii="Georgia" w:hAnsi="Georgia" w:cs="Times New Roman"/>
                <w:color w:val="000000" w:themeColor="text1"/>
              </w:rPr>
            </w:pPr>
          </w:p>
          <w:p w14:paraId="424B8E77" w14:textId="77777777" w:rsidR="0026617B" w:rsidRPr="00057269" w:rsidRDefault="0026617B" w:rsidP="00E53FD0">
            <w:pPr>
              <w:spacing w:before="0" w:after="0"/>
              <w:rPr>
                <w:rFonts w:ascii="Georgia" w:hAnsi="Georgia" w:cs="Times New Roman"/>
                <w:color w:val="000000" w:themeColor="text1"/>
              </w:rPr>
            </w:pP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7A541C5"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Existence de ventilation </w:t>
            </w:r>
          </w:p>
          <w:p w14:paraId="49D91AE7" w14:textId="7651329A"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 Oui</w:t>
            </w:r>
            <w:r w:rsidRPr="00057269">
              <w:rPr>
                <w:rFonts w:ascii="Segoe UI Symbol" w:hAnsi="Segoe UI Symbol" w:cs="Segoe UI Symbol"/>
                <w:color w:val="000000" w:themeColor="text1"/>
              </w:rPr>
              <w:t>❏</w:t>
            </w:r>
            <w:r w:rsidR="00295C6B">
              <w:rPr>
                <w:rFonts w:ascii="Segoe UI Symbol" w:hAnsi="Segoe UI Symbol" w:cs="Segoe UI Symbol"/>
                <w:color w:val="000000" w:themeColor="text1"/>
              </w:rPr>
              <w:t xml:space="preserve"> </w:t>
            </w:r>
            <w:r w:rsidRPr="00057269">
              <w:rPr>
                <w:rFonts w:ascii="Georgia" w:hAnsi="Georgia" w:cs="Times New Roman"/>
                <w:color w:val="000000" w:themeColor="text1"/>
              </w:rPr>
              <w:t>; Non</w:t>
            </w:r>
            <w:r w:rsidRPr="00057269">
              <w:rPr>
                <w:rFonts w:ascii="Segoe UI Symbol" w:hAnsi="Segoe UI Symbol" w:cs="Segoe UI Symbol"/>
                <w:color w:val="000000" w:themeColor="text1"/>
              </w:rPr>
              <w:t>❏</w:t>
            </w:r>
          </w:p>
          <w:p w14:paraId="28E9DED2" w14:textId="1E3CE7AA"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Odeurs Oui</w:t>
            </w:r>
            <w:r w:rsidRPr="00057269">
              <w:rPr>
                <w:rFonts w:ascii="Segoe UI Symbol" w:hAnsi="Segoe UI Symbol" w:cs="Segoe UI Symbol"/>
                <w:color w:val="000000" w:themeColor="text1"/>
              </w:rPr>
              <w:t>❏</w:t>
            </w:r>
            <w:r w:rsidR="00295C6B">
              <w:rPr>
                <w:rFonts w:ascii="Segoe UI Symbol" w:hAnsi="Segoe UI Symbol" w:cs="Segoe UI Symbol"/>
                <w:color w:val="000000" w:themeColor="text1"/>
              </w:rPr>
              <w:t xml:space="preserve"> </w:t>
            </w:r>
            <w:r w:rsidRPr="00057269">
              <w:rPr>
                <w:rFonts w:ascii="Georgia" w:hAnsi="Georgia" w:cs="Times New Roman"/>
                <w:color w:val="000000" w:themeColor="text1"/>
              </w:rPr>
              <w:t>; Non</w:t>
            </w:r>
            <w:r w:rsidRPr="00057269">
              <w:rPr>
                <w:rFonts w:ascii="Segoe UI Symbol" w:hAnsi="Segoe UI Symbol" w:cs="Segoe UI Symbol"/>
                <w:color w:val="000000" w:themeColor="text1"/>
              </w:rPr>
              <w:t>❏</w:t>
            </w:r>
          </w:p>
          <w:p w14:paraId="2F15DC08"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Existence couvercle du trou de chute </w:t>
            </w:r>
          </w:p>
          <w:p w14:paraId="74A6EC28"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 Oui</w:t>
            </w:r>
            <w:r w:rsidRPr="00057269">
              <w:rPr>
                <w:rFonts w:ascii="Segoe UI Symbol" w:hAnsi="Segoe UI Symbol" w:cs="Segoe UI Symbol"/>
                <w:color w:val="000000" w:themeColor="text1"/>
              </w:rPr>
              <w:t>❏</w:t>
            </w:r>
            <w:r w:rsidRPr="00057269">
              <w:rPr>
                <w:rFonts w:ascii="Georgia" w:hAnsi="Georgia" w:cs="Times New Roman"/>
                <w:color w:val="000000" w:themeColor="text1"/>
              </w:rPr>
              <w:t>; Non</w:t>
            </w:r>
            <w:r w:rsidRPr="00057269">
              <w:rPr>
                <w:rFonts w:ascii="Segoe UI Symbol" w:hAnsi="Segoe UI Symbol" w:cs="Segoe UI Symbol"/>
                <w:color w:val="000000" w:themeColor="text1"/>
              </w:rPr>
              <w:t>❏</w:t>
            </w:r>
          </w:p>
        </w:tc>
      </w:tr>
      <w:tr w:rsidR="00241712" w:rsidRPr="00057269" w14:paraId="6D19B96B" w14:textId="77777777" w:rsidTr="00241712">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25DE605C" w14:textId="061BC24A" w:rsidR="00241712" w:rsidRPr="00057269" w:rsidRDefault="00241712" w:rsidP="00E53FD0">
            <w:pPr>
              <w:spacing w:before="0" w:after="0"/>
              <w:rPr>
                <w:rFonts w:ascii="Georgia" w:hAnsi="Georgia" w:cs="Times New Roman"/>
                <w:color w:val="000000" w:themeColor="text1"/>
              </w:rPr>
            </w:pPr>
            <w:commentRangeStart w:id="185"/>
            <w:commentRangeStart w:id="186"/>
            <w:r w:rsidRPr="00057269">
              <w:rPr>
                <w:rFonts w:ascii="Georgia" w:hAnsi="Georgia" w:cs="Times New Roman"/>
                <w:color w:val="000000" w:themeColor="text1"/>
              </w:rPr>
              <w:t>La latrine est-elle séparée hommes/ femmes ou filles/garçons ?</w:t>
            </w:r>
            <w:commentRangeEnd w:id="185"/>
            <w:r w:rsidRPr="00057269">
              <w:rPr>
                <w:rStyle w:val="CommentReference"/>
                <w:rFonts w:ascii="Georgia" w:hAnsi="Georgia" w:cs="Times New Roman"/>
                <w:color w:val="000000" w:themeColor="text1"/>
                <w:sz w:val="22"/>
                <w:szCs w:val="22"/>
              </w:rPr>
              <w:commentReference w:id="185"/>
            </w:r>
            <w:commentRangeEnd w:id="186"/>
            <w:r w:rsidRPr="00057269">
              <w:rPr>
                <w:rStyle w:val="CommentReference"/>
                <w:rFonts w:ascii="Georgia" w:hAnsi="Georgia" w:cs="Times New Roman"/>
                <w:color w:val="000000" w:themeColor="text1"/>
                <w:sz w:val="22"/>
                <w:szCs w:val="22"/>
              </w:rPr>
              <w:commentReference w:id="186"/>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F236D01" w14:textId="72CC5181" w:rsidR="00241712" w:rsidRPr="00057269" w:rsidRDefault="00241712"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241712" w:rsidRPr="00057269" w14:paraId="5B3B3D83" w14:textId="77777777" w:rsidTr="00241712">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55A52DBD" w14:textId="235FC391" w:rsidR="00241712" w:rsidRPr="00057269" w:rsidRDefault="00241712" w:rsidP="00E53FD0">
            <w:pPr>
              <w:spacing w:before="0" w:after="0"/>
              <w:rPr>
                <w:rFonts w:ascii="Georgia" w:hAnsi="Georgia" w:cs="Times New Roman"/>
                <w:color w:val="000000" w:themeColor="text1"/>
              </w:rPr>
            </w:pPr>
            <w:r>
              <w:rPr>
                <w:rFonts w:ascii="Georgia" w:hAnsi="Georgia" w:cs="Times New Roman"/>
                <w:color w:val="000000" w:themeColor="text1"/>
              </w:rPr>
              <w:t>Ces latrines disposent-elles d’un muret de protection ?</w:t>
            </w:r>
          </w:p>
        </w:tc>
        <w:tc>
          <w:tcPr>
            <w:tcW w:w="4530" w:type="dxa"/>
            <w:tcBorders>
              <w:top w:val="single" w:sz="4" w:space="0" w:color="00B0F0"/>
              <w:left w:val="single" w:sz="4" w:space="0" w:color="00B0F0"/>
              <w:bottom w:val="single" w:sz="4" w:space="0" w:color="00B0F0"/>
              <w:right w:val="single" w:sz="4" w:space="0" w:color="00B0F0"/>
            </w:tcBorders>
            <w:vAlign w:val="center"/>
          </w:tcPr>
          <w:p w14:paraId="3CD890E4" w14:textId="2BDE5556" w:rsidR="00241712" w:rsidRPr="00057269" w:rsidRDefault="00241712"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241712" w:rsidRPr="00057269" w14:paraId="0831F589" w14:textId="77777777" w:rsidTr="00241712">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23B15768" w14:textId="0B7C9EE9" w:rsidR="00241712" w:rsidRPr="00057269" w:rsidRDefault="00241712" w:rsidP="00E53FD0">
            <w:pPr>
              <w:spacing w:before="0" w:after="0"/>
              <w:rPr>
                <w:rFonts w:ascii="Georgia" w:hAnsi="Georgia" w:cs="Times New Roman"/>
                <w:color w:val="000000" w:themeColor="text1"/>
              </w:rPr>
            </w:pPr>
            <w:r>
              <w:rPr>
                <w:rFonts w:ascii="Georgia" w:hAnsi="Georgia" w:cs="Times New Roman"/>
                <w:color w:val="000000" w:themeColor="text1"/>
              </w:rPr>
              <w:t>Y’a-t-il des risques sécuritaires pour accéder à ces latrines (à partir du ménage)</w:t>
            </w:r>
          </w:p>
        </w:tc>
        <w:tc>
          <w:tcPr>
            <w:tcW w:w="4530" w:type="dxa"/>
            <w:tcBorders>
              <w:top w:val="single" w:sz="4" w:space="0" w:color="00B0F0"/>
              <w:left w:val="single" w:sz="4" w:space="0" w:color="00B0F0"/>
              <w:bottom w:val="single" w:sz="4" w:space="0" w:color="00B0F0"/>
              <w:right w:val="single" w:sz="4" w:space="0" w:color="00B0F0"/>
            </w:tcBorders>
            <w:vAlign w:val="center"/>
          </w:tcPr>
          <w:p w14:paraId="65730273" w14:textId="46E8FBE1" w:rsidR="00241712" w:rsidRPr="00057269" w:rsidRDefault="00241712"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26617B" w:rsidRPr="00057269" w14:paraId="711B17AF" w14:textId="77777777" w:rsidTr="00241712">
        <w:trPr>
          <w:trHeight w:val="325"/>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hideMark/>
          </w:tcPr>
          <w:p w14:paraId="0EEB39F5" w14:textId="77777777" w:rsidR="0026617B" w:rsidRPr="00057269" w:rsidRDefault="0026617B" w:rsidP="00E53FD0">
            <w:pPr>
              <w:spacing w:before="0" w:after="0"/>
              <w:jc w:val="center"/>
              <w:rPr>
                <w:rFonts w:ascii="Georgia" w:hAnsi="Georgia" w:cs="Times New Roman"/>
                <w:b/>
                <w:color w:val="000000" w:themeColor="text1"/>
              </w:rPr>
            </w:pPr>
            <w:r w:rsidRPr="00057269">
              <w:rPr>
                <w:rFonts w:ascii="Georgia" w:hAnsi="Georgia" w:cs="Times New Roman"/>
                <w:b/>
                <w:color w:val="000000" w:themeColor="text1"/>
              </w:rPr>
              <w:t xml:space="preserve">SITE D’ACCUEIL DES PDI </w:t>
            </w:r>
          </w:p>
        </w:tc>
      </w:tr>
      <w:tr w:rsidR="0026617B" w:rsidRPr="00057269" w14:paraId="1BB31BA9"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76890CE"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Existence d’une structure de gestion du forage sur le site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1880EF8"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26617B" w:rsidRPr="00057269" w14:paraId="59D87E1D"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4138D486"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Comment est nommée cette structure de gestion ?</w:t>
            </w:r>
          </w:p>
          <w:p w14:paraId="3C3DE003" w14:textId="77777777" w:rsidR="0026617B" w:rsidRPr="00057269" w:rsidRDefault="0026617B" w:rsidP="00E53FD0">
            <w:pPr>
              <w:spacing w:before="0" w:after="0"/>
              <w:rPr>
                <w:rFonts w:ascii="Georgia" w:hAnsi="Georgia" w:cs="Times New Roman"/>
                <w:color w:val="000000" w:themeColor="text1"/>
              </w:rPr>
            </w:pPr>
          </w:p>
          <w:p w14:paraId="2CC7A9EF" w14:textId="77777777" w:rsidR="0026617B" w:rsidRPr="00057269" w:rsidRDefault="0026617B" w:rsidP="00E53FD0">
            <w:pPr>
              <w:spacing w:before="0" w:after="0"/>
              <w:rPr>
                <w:rFonts w:ascii="Georgia" w:hAnsi="Georgia" w:cs="Times New Roman"/>
                <w:color w:val="000000" w:themeColor="text1"/>
              </w:rPr>
            </w:pP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2CEFD4F"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AUE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COGES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Autres (préciser) </w:t>
            </w:r>
            <w:r w:rsidRPr="00057269">
              <w:rPr>
                <w:rFonts w:ascii="Segoe UI Symbol" w:hAnsi="Segoe UI Symbol" w:cs="Segoe UI Symbol"/>
                <w:color w:val="000000" w:themeColor="text1"/>
              </w:rPr>
              <w:t>❏</w:t>
            </w:r>
            <w:r w:rsidRPr="00057269">
              <w:rPr>
                <w:rFonts w:ascii="Georgia" w:hAnsi="Georgia" w:cs="Times New Roman"/>
                <w:color w:val="000000" w:themeColor="text1"/>
                <w:lang w:val="en-US"/>
              </w:rPr>
              <w:t>...........................................</w:t>
            </w:r>
            <w:r w:rsidRPr="00057269">
              <w:rPr>
                <w:rFonts w:ascii="Georgia" w:hAnsi="Georgia" w:cs="Times New Roman"/>
                <w:color w:val="000000" w:themeColor="text1"/>
              </w:rPr>
              <w:tab/>
              <w:t xml:space="preserve"> </w:t>
            </w:r>
          </w:p>
        </w:tc>
      </w:tr>
      <w:tr w:rsidR="00CB4DAB" w:rsidRPr="00057269" w14:paraId="2071D962" w14:textId="77777777" w:rsidTr="00241712">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8C6F656" w14:textId="38ED39C9" w:rsidR="00CB4DAB" w:rsidRDefault="00CB4DAB" w:rsidP="00E53FD0">
            <w:pPr>
              <w:spacing w:before="0" w:after="0"/>
              <w:rPr>
                <w:rFonts w:ascii="Georgia" w:hAnsi="Georgia" w:cs="Times New Roman"/>
                <w:color w:val="000000" w:themeColor="text1"/>
              </w:rPr>
            </w:pPr>
            <w:commentRangeStart w:id="187"/>
            <w:commentRangeStart w:id="188"/>
            <w:r w:rsidRPr="00057269">
              <w:rPr>
                <w:rFonts w:ascii="Georgia" w:hAnsi="Georgia" w:cs="Times New Roman"/>
                <w:color w:val="000000" w:themeColor="text1"/>
              </w:rPr>
              <w:t>Y a-t-il un problème de gestion</w:t>
            </w:r>
            <w:r w:rsidR="0050746E">
              <w:rPr>
                <w:rFonts w:ascii="Georgia" w:hAnsi="Georgia" w:cs="Times New Roman"/>
                <w:color w:val="000000" w:themeColor="text1"/>
              </w:rPr>
              <w:t xml:space="preserve"> des sites</w:t>
            </w:r>
            <w:r w:rsidRPr="00057269">
              <w:rPr>
                <w:rFonts w:ascii="Georgia" w:hAnsi="Georgia" w:cs="Times New Roman"/>
                <w:color w:val="000000" w:themeColor="text1"/>
              </w:rPr>
              <w:t>?</w:t>
            </w:r>
            <w:commentRangeEnd w:id="187"/>
            <w:r>
              <w:rPr>
                <w:rStyle w:val="CommentReference"/>
                <w:rFonts w:ascii="Georgia" w:hAnsi="Georgia" w:cs="Times New Roman"/>
                <w:color w:val="000000" w:themeColor="text1"/>
                <w:sz w:val="22"/>
                <w:szCs w:val="22"/>
              </w:rPr>
              <w:commentReference w:id="187"/>
            </w:r>
            <w:commentRangeEnd w:id="188"/>
            <w:r>
              <w:rPr>
                <w:rStyle w:val="CommentReference"/>
                <w:rFonts w:ascii="Georgia" w:hAnsi="Georgia" w:cs="Times New Roman"/>
                <w:color w:val="000000" w:themeColor="text1"/>
                <w:sz w:val="22"/>
                <w:szCs w:val="22"/>
              </w:rPr>
              <w:commentReference w:id="188"/>
            </w:r>
          </w:p>
          <w:p w14:paraId="793457E5" w14:textId="6347641C" w:rsidR="00CB4DAB" w:rsidRDefault="00CB4DAB" w:rsidP="00E53FD0">
            <w:pPr>
              <w:pStyle w:val="CommentText"/>
              <w:spacing w:before="0" w:after="0"/>
            </w:pPr>
            <w:r>
              <w:t>Les femmes participent-elles à la gestion </w:t>
            </w:r>
            <w:r w:rsidR="0050746E">
              <w:t xml:space="preserve">(est ce que des femmes participent aux réunions sur les sites) </w:t>
            </w:r>
            <w:r>
              <w:t xml:space="preserve">? </w:t>
            </w:r>
          </w:p>
          <w:p w14:paraId="616B0423" w14:textId="3EC038F4" w:rsidR="00CB4DAB" w:rsidRPr="00057269" w:rsidRDefault="00CB4DAB" w:rsidP="00E53FD0">
            <w:pPr>
              <w:spacing w:before="0" w:after="0"/>
              <w:rPr>
                <w:rFonts w:ascii="Georgia" w:hAnsi="Georgia" w:cs="Times New Roman"/>
                <w:color w:val="000000" w:themeColor="text1"/>
              </w:rPr>
            </w:pPr>
            <w:r>
              <w:t>Si oui dans quelle proportion </w:t>
            </w:r>
            <w:r w:rsidR="0050746E">
              <w:t xml:space="preserve">(combien de participent généralement aux réunions) </w:t>
            </w:r>
            <w: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62436EF" w14:textId="77777777" w:rsidR="00CB4DAB" w:rsidRDefault="00CB4DAB" w:rsidP="00E53FD0">
            <w:pPr>
              <w:spacing w:before="0" w:after="0"/>
              <w:rPr>
                <w:rFonts w:ascii="Segoe UI Symbol" w:hAnsi="Segoe UI Symbol" w:cs="Segoe UI Symbol"/>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p w14:paraId="765C5B8B" w14:textId="77777777" w:rsidR="00CB4DAB" w:rsidRDefault="00CB4DAB" w:rsidP="00E53FD0">
            <w:pPr>
              <w:spacing w:before="0" w:after="0"/>
              <w:rPr>
                <w:rFonts w:ascii="Segoe UI Symbol" w:hAnsi="Segoe UI Symbol" w:cs="Segoe UI Symbol"/>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p w14:paraId="618AAF3E" w14:textId="5030D2D7" w:rsidR="00CB4DAB" w:rsidRPr="00057269" w:rsidRDefault="00CB4DAB" w:rsidP="00E53FD0">
            <w:pPr>
              <w:spacing w:before="0" w:after="0"/>
              <w:rPr>
                <w:rFonts w:ascii="Georgia" w:hAnsi="Georgia" w:cs="Times New Roman"/>
                <w:color w:val="000000" w:themeColor="text1"/>
              </w:rPr>
            </w:pPr>
            <w:r>
              <w:rPr>
                <w:rFonts w:ascii="Segoe UI Symbol" w:hAnsi="Segoe UI Symbol" w:cs="Segoe UI Symbol"/>
                <w:color w:val="000000" w:themeColor="text1"/>
              </w:rPr>
              <w:t xml:space="preserve">¼ </w:t>
            </w:r>
            <w:r w:rsidRPr="00057269">
              <w:rPr>
                <w:rFonts w:ascii="Segoe UI Symbol" w:hAnsi="Segoe UI Symbol" w:cs="Segoe UI Symbol"/>
                <w:color w:val="000000" w:themeColor="text1"/>
              </w:rPr>
              <w:t>❏</w:t>
            </w:r>
            <w:r>
              <w:rPr>
                <w:rFonts w:ascii="Segoe UI Symbol" w:hAnsi="Segoe UI Symbol" w:cs="Segoe UI Symbol"/>
                <w:color w:val="000000" w:themeColor="text1"/>
              </w:rPr>
              <w:t xml:space="preserve"> la moitié </w:t>
            </w:r>
            <w:r w:rsidRPr="00057269">
              <w:rPr>
                <w:rFonts w:ascii="Segoe UI Symbol" w:hAnsi="Segoe UI Symbol" w:cs="Segoe UI Symbol"/>
                <w:color w:val="000000" w:themeColor="text1"/>
              </w:rPr>
              <w:t>❏</w:t>
            </w:r>
            <w:r>
              <w:rPr>
                <w:rFonts w:ascii="Segoe UI Symbol" w:hAnsi="Segoe UI Symbol" w:cs="Segoe UI Symbol"/>
                <w:color w:val="000000" w:themeColor="text1"/>
              </w:rPr>
              <w:t xml:space="preserve"> plus de la moitié </w:t>
            </w:r>
            <w:r w:rsidRPr="00057269">
              <w:rPr>
                <w:rFonts w:ascii="Segoe UI Symbol" w:hAnsi="Segoe UI Symbol" w:cs="Segoe UI Symbol"/>
                <w:color w:val="000000" w:themeColor="text1"/>
              </w:rPr>
              <w:t>❏</w:t>
            </w:r>
          </w:p>
        </w:tc>
      </w:tr>
      <w:tr w:rsidR="0026617B" w:rsidRPr="00057269" w14:paraId="714F5E4B" w14:textId="77777777" w:rsidTr="00241712">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4AAD41BE"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Y a-t-il des réservoirs de stockage d’eau appropriés, propres et couverts ? </w:t>
            </w:r>
          </w:p>
          <w:p w14:paraId="73BFF840" w14:textId="77777777" w:rsidR="0026617B" w:rsidRPr="00057269" w:rsidRDefault="0026617B" w:rsidP="00E53FD0">
            <w:pPr>
              <w:spacing w:before="0" w:after="0"/>
              <w:rPr>
                <w:rFonts w:ascii="Georgia" w:hAnsi="Georgia" w:cs="Times New Roman"/>
                <w:color w:val="000000" w:themeColor="text1"/>
              </w:rPr>
            </w:pP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6A3B479"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CB4DAB" w:rsidRPr="00057269" w14:paraId="692898A5" w14:textId="77777777" w:rsidTr="00241712">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26B7EF4C" w14:textId="318A88D6" w:rsidR="00CB4DAB" w:rsidRDefault="00CB4DAB" w:rsidP="00E53FD0">
            <w:pPr>
              <w:spacing w:before="0" w:after="0"/>
              <w:rPr>
                <w:rFonts w:ascii="Georgia" w:hAnsi="Georgia" w:cs="Times New Roman"/>
                <w:color w:val="000000" w:themeColor="text1"/>
              </w:rPr>
            </w:pPr>
            <w:commentRangeStart w:id="189"/>
            <w:commentRangeStart w:id="190"/>
            <w:r w:rsidRPr="00057269">
              <w:rPr>
                <w:rFonts w:ascii="Georgia" w:hAnsi="Georgia" w:cs="Times New Roman"/>
                <w:color w:val="000000" w:themeColor="text1"/>
              </w:rPr>
              <w:t xml:space="preserve">Les </w:t>
            </w:r>
            <w:r>
              <w:rPr>
                <w:rFonts w:ascii="Georgia" w:hAnsi="Georgia" w:cs="Times New Roman"/>
                <w:color w:val="000000" w:themeColor="text1"/>
              </w:rPr>
              <w:t xml:space="preserve"> garçons </w:t>
            </w:r>
            <w:r w:rsidRPr="00057269">
              <w:rPr>
                <w:rFonts w:ascii="Georgia" w:hAnsi="Georgia" w:cs="Times New Roman"/>
                <w:color w:val="000000" w:themeColor="text1"/>
              </w:rPr>
              <w:t xml:space="preserve"> assurent-ils la corvée d’eau sur le site</w:t>
            </w:r>
            <w:r>
              <w:rPr>
                <w:rFonts w:ascii="Georgia" w:hAnsi="Georgia" w:cs="Times New Roman"/>
                <w:color w:val="000000" w:themeColor="text1"/>
              </w:rPr>
              <w:t xml:space="preserve"> </w:t>
            </w:r>
            <w:r w:rsidRPr="00057269">
              <w:rPr>
                <w:rFonts w:ascii="Georgia" w:hAnsi="Georgia" w:cs="Times New Roman"/>
                <w:color w:val="000000" w:themeColor="text1"/>
              </w:rPr>
              <w:t>?</w:t>
            </w:r>
            <w:commentRangeEnd w:id="189"/>
            <w:r>
              <w:rPr>
                <w:rStyle w:val="CommentReference"/>
                <w:rFonts w:ascii="Georgia" w:hAnsi="Georgia" w:cs="Times New Roman"/>
                <w:color w:val="000000" w:themeColor="text1"/>
                <w:sz w:val="22"/>
                <w:szCs w:val="22"/>
              </w:rPr>
              <w:commentReference w:id="189"/>
            </w:r>
            <w:commentRangeEnd w:id="190"/>
            <w:r>
              <w:rPr>
                <w:rStyle w:val="CommentReference"/>
                <w:rFonts w:ascii="Georgia" w:hAnsi="Georgia" w:cs="Times New Roman"/>
                <w:color w:val="000000" w:themeColor="text1"/>
                <w:sz w:val="22"/>
                <w:szCs w:val="22"/>
              </w:rPr>
              <w:commentReference w:id="190"/>
            </w:r>
          </w:p>
          <w:p w14:paraId="3E941A62" w14:textId="07B28A11" w:rsidR="00CB4DAB" w:rsidRPr="00057269" w:rsidRDefault="00CB4DA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Les </w:t>
            </w:r>
            <w:r>
              <w:rPr>
                <w:rFonts w:ascii="Georgia" w:hAnsi="Georgia" w:cs="Times New Roman"/>
                <w:color w:val="000000" w:themeColor="text1"/>
              </w:rPr>
              <w:t>filles</w:t>
            </w:r>
            <w:r w:rsidRPr="00057269">
              <w:rPr>
                <w:rFonts w:ascii="Georgia" w:hAnsi="Georgia" w:cs="Times New Roman"/>
                <w:color w:val="000000" w:themeColor="text1"/>
              </w:rPr>
              <w:t xml:space="preserve"> assurent-</w:t>
            </w:r>
            <w:r>
              <w:rPr>
                <w:rFonts w:ascii="Georgia" w:hAnsi="Georgia" w:cs="Times New Roman"/>
                <w:color w:val="000000" w:themeColor="text1"/>
              </w:rPr>
              <w:t>elle</w:t>
            </w:r>
            <w:r w:rsidRPr="00057269">
              <w:rPr>
                <w:rFonts w:ascii="Georgia" w:hAnsi="Georgia" w:cs="Times New Roman"/>
                <w:color w:val="000000" w:themeColor="text1"/>
              </w:rPr>
              <w:t>s la corvée d’eau sur le site</w:t>
            </w:r>
            <w:r>
              <w:rPr>
                <w:rFonts w:ascii="Georgia" w:hAnsi="Georgia" w:cs="Times New Roman"/>
                <w:color w:val="000000" w:themeColor="text1"/>
              </w:rPr>
              <w:t xml:space="preserve"> </w:t>
            </w:r>
            <w:r w:rsidRPr="00057269">
              <w:rPr>
                <w:rFonts w:ascii="Georgia" w:hAnsi="Georgia"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DF918A3" w14:textId="77777777" w:rsidR="00CB4DAB" w:rsidRDefault="00CB4DAB" w:rsidP="00E53FD0">
            <w:pPr>
              <w:spacing w:before="0" w:after="0"/>
              <w:rPr>
                <w:rFonts w:ascii="Segoe UI Symbol" w:hAnsi="Segoe UI Symbol" w:cs="Segoe UI Symbol"/>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p w14:paraId="52C4F645" w14:textId="7832F77C" w:rsidR="00CB4DAB" w:rsidRPr="00057269" w:rsidRDefault="00CB4DA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CB4DAB" w:rsidRPr="00057269" w14:paraId="3A9DB039" w14:textId="77777777" w:rsidTr="00241712">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4E377639" w14:textId="77777777" w:rsidR="00CB4DAB" w:rsidRDefault="00CB4DAB" w:rsidP="00E53FD0">
            <w:pPr>
              <w:spacing w:before="0" w:after="0"/>
              <w:rPr>
                <w:rFonts w:ascii="Georgia" w:hAnsi="Georgia" w:cs="Times New Roman"/>
                <w:color w:val="000000" w:themeColor="text1"/>
              </w:rPr>
            </w:pPr>
            <w:commentRangeStart w:id="191"/>
            <w:commentRangeStart w:id="192"/>
            <w:r w:rsidRPr="00057269">
              <w:rPr>
                <w:rFonts w:ascii="Georgia" w:hAnsi="Georgia" w:cs="Times New Roman"/>
                <w:color w:val="000000" w:themeColor="text1"/>
              </w:rPr>
              <w:t>Quelle est la distance des forages par rapport aux utilisateurs ? </w:t>
            </w:r>
            <w:commentRangeEnd w:id="191"/>
            <w:r>
              <w:rPr>
                <w:rStyle w:val="CommentReference"/>
                <w:rFonts w:ascii="Georgia" w:hAnsi="Georgia" w:cs="Times New Roman"/>
                <w:color w:val="000000" w:themeColor="text1"/>
                <w:sz w:val="22"/>
                <w:szCs w:val="22"/>
              </w:rPr>
              <w:commentReference w:id="191"/>
            </w:r>
            <w:commentRangeEnd w:id="192"/>
            <w:r>
              <w:rPr>
                <w:rStyle w:val="CommentReference"/>
                <w:rFonts w:ascii="Georgia" w:hAnsi="Georgia" w:cs="Times New Roman"/>
                <w:color w:val="000000" w:themeColor="text1"/>
                <w:sz w:val="22"/>
                <w:szCs w:val="22"/>
              </w:rPr>
              <w:commentReference w:id="192"/>
            </w:r>
          </w:p>
          <w:p w14:paraId="40BF5175" w14:textId="77777777" w:rsidR="00CB4DAB" w:rsidRDefault="00CB4DAB" w:rsidP="00E53FD0">
            <w:pPr>
              <w:spacing w:before="0" w:after="0"/>
              <w:rPr>
                <w:rFonts w:ascii="Georgia" w:hAnsi="Georgia" w:cs="Times New Roman"/>
                <w:color w:val="000000" w:themeColor="text1"/>
              </w:rPr>
            </w:pPr>
          </w:p>
          <w:p w14:paraId="7F07CED0" w14:textId="25BED700" w:rsidR="00CB4DAB" w:rsidRPr="00057269" w:rsidRDefault="00724E5E" w:rsidP="00E53FD0">
            <w:pPr>
              <w:spacing w:before="0" w:after="0"/>
              <w:rPr>
                <w:rFonts w:ascii="Georgia" w:hAnsi="Georgia" w:cs="Times New Roman"/>
                <w:color w:val="000000" w:themeColor="text1"/>
              </w:rPr>
            </w:pPr>
            <w:r>
              <w:rPr>
                <w:rFonts w:ascii="Georgia" w:hAnsi="Georgia" w:cs="Times New Roman"/>
                <w:color w:val="000000" w:themeColor="text1"/>
              </w:rPr>
              <w:t>Y’a-t-il des risques sécuritaires pour les jeunes filles ou garçons sur le chemin entre le ménage et le point d’eau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1F442F1" w14:textId="77777777" w:rsidR="00CB4DAB" w:rsidRDefault="00CB4DAB" w:rsidP="00E53FD0">
            <w:pPr>
              <w:spacing w:before="0" w:after="0"/>
              <w:rPr>
                <w:rFonts w:ascii="Segoe UI Symbol" w:hAnsi="Segoe UI Symbol" w:cs="Segoe UI Symbol"/>
                <w:color w:val="000000" w:themeColor="text1"/>
              </w:rPr>
            </w:pPr>
            <w:r w:rsidRPr="00057269">
              <w:rPr>
                <w:rFonts w:ascii="Georgia" w:hAnsi="Georgia" w:cs="Times New Roman"/>
                <w:color w:val="000000" w:themeColor="text1"/>
              </w:rPr>
              <w:t xml:space="preserve">Moins de 1km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égale à 1km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plus d’un km </w:t>
            </w:r>
            <w:r w:rsidRPr="00057269">
              <w:rPr>
                <w:rFonts w:ascii="Segoe UI Symbol" w:hAnsi="Segoe UI Symbol" w:cs="Segoe UI Symbol"/>
                <w:color w:val="000000" w:themeColor="text1"/>
              </w:rPr>
              <w:t>❏</w:t>
            </w:r>
          </w:p>
          <w:p w14:paraId="22B8F06B" w14:textId="77777777" w:rsidR="00CB4DAB" w:rsidRDefault="00CB4DAB" w:rsidP="00E53FD0">
            <w:pPr>
              <w:spacing w:before="0" w:after="0"/>
              <w:rPr>
                <w:rFonts w:ascii="Segoe UI Symbol" w:hAnsi="Segoe UI Symbol" w:cs="Segoe UI Symbol"/>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p w14:paraId="6996007D" w14:textId="4EC76180" w:rsidR="00CB4DAB" w:rsidRPr="00057269" w:rsidRDefault="00CB4DAB" w:rsidP="00E53FD0">
            <w:pPr>
              <w:spacing w:before="0" w:after="0"/>
              <w:rPr>
                <w:rFonts w:ascii="Georgia" w:hAnsi="Georgia" w:cs="Times New Roman"/>
                <w:color w:val="000000" w:themeColor="text1"/>
              </w:rPr>
            </w:pPr>
          </w:p>
        </w:tc>
      </w:tr>
      <w:tr w:rsidR="0026617B" w:rsidRPr="00057269" w14:paraId="7C36C4C8" w14:textId="77777777" w:rsidTr="00241712">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4E7E5B5D"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Les enfants ont-ils accès à la latrine ?</w:t>
            </w:r>
          </w:p>
          <w:p w14:paraId="7CEE2671" w14:textId="426F16F8" w:rsidR="00724E5E"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La latrine est-elle séparée hommes/ femmes ou filles/garçons ?</w:t>
            </w:r>
          </w:p>
          <w:p w14:paraId="6083E4C3" w14:textId="39AF578C" w:rsidR="00724E5E" w:rsidRPr="00057269" w:rsidRDefault="00724E5E" w:rsidP="00E53FD0">
            <w:pPr>
              <w:spacing w:before="0" w:after="0"/>
              <w:rPr>
                <w:rFonts w:ascii="Georgia" w:hAnsi="Georgia" w:cs="Times New Roman"/>
                <w:color w:val="000000" w:themeColor="text1"/>
              </w:rPr>
            </w:pPr>
            <w:r>
              <w:rPr>
                <w:rFonts w:ascii="Georgia" w:hAnsi="Georgia" w:cs="Times New Roman"/>
                <w:color w:val="000000" w:themeColor="text1"/>
              </w:rPr>
              <w:t>Y’a-t-il des risques sécuritaires pour accéder à ces latrines (à partir du ménage)</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8871F26" w14:textId="77777777" w:rsidR="0026617B" w:rsidRDefault="0026617B" w:rsidP="00E53FD0">
            <w:pPr>
              <w:spacing w:before="0" w:after="0"/>
              <w:rPr>
                <w:rFonts w:ascii="Segoe UI Symbol" w:hAnsi="Segoe UI Symbol" w:cs="Segoe UI Symbol"/>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p w14:paraId="53820DC2" w14:textId="77777777" w:rsidR="00724E5E" w:rsidRDefault="00724E5E" w:rsidP="00E53FD0">
            <w:pPr>
              <w:spacing w:before="0" w:after="0"/>
              <w:rPr>
                <w:rFonts w:ascii="Segoe UI Symbol" w:hAnsi="Segoe UI Symbol" w:cs="Segoe UI Symbol"/>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p w14:paraId="3EEBEED9" w14:textId="4510B2FF"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26617B" w:rsidRPr="00057269" w14:paraId="6B1E607A" w14:textId="77777777" w:rsidTr="00241712">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5C283792"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Quelle est la distance moyenne de la latrine par rapport aux utilisateurs </w:t>
            </w:r>
          </w:p>
          <w:p w14:paraId="0DE8D341" w14:textId="77777777" w:rsidR="0026617B" w:rsidRPr="00057269" w:rsidRDefault="0026617B" w:rsidP="00E53FD0">
            <w:pPr>
              <w:spacing w:before="0" w:after="0"/>
              <w:rPr>
                <w:rFonts w:ascii="Georgia" w:hAnsi="Georgia" w:cs="Times New Roman"/>
                <w:color w:val="000000" w:themeColor="text1"/>
              </w:rPr>
            </w:pP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7FD17B7"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Moins de 25m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entre 25m et 50 m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w:t>
            </w:r>
          </w:p>
          <w:p w14:paraId="03839CAE"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Plus de 50m </w:t>
            </w:r>
            <w:r w:rsidRPr="00057269">
              <w:rPr>
                <w:rFonts w:ascii="Segoe UI Symbol" w:hAnsi="Segoe UI Symbol" w:cs="Segoe UI Symbol"/>
                <w:color w:val="000000" w:themeColor="text1"/>
              </w:rPr>
              <w:t>❏</w:t>
            </w:r>
          </w:p>
        </w:tc>
      </w:tr>
      <w:tr w:rsidR="0026617B" w:rsidRPr="00057269" w14:paraId="5D01B7A2" w14:textId="77777777" w:rsidTr="00241712">
        <w:trPr>
          <w:trHeight w:val="325"/>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7681B0A"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Y a-t-il une organisation pour l’entretien de la latrine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FE205B5" w14:textId="77777777" w:rsidR="0026617B" w:rsidRPr="00057269" w:rsidRDefault="0026617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26617B" w:rsidRPr="00057269" w14:paraId="52A02FE1" w14:textId="77777777" w:rsidTr="00241712">
        <w:trPr>
          <w:trHeight w:val="486"/>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00B0F0"/>
            <w:vAlign w:val="center"/>
            <w:hideMark/>
          </w:tcPr>
          <w:p w14:paraId="25EEBB9D" w14:textId="77777777" w:rsidR="0026617B" w:rsidRPr="00057269" w:rsidRDefault="0026617B" w:rsidP="00587CFF">
            <w:pPr>
              <w:pStyle w:val="ListParagraph"/>
              <w:numPr>
                <w:ilvl w:val="3"/>
                <w:numId w:val="68"/>
              </w:numPr>
              <w:spacing w:before="0" w:after="0"/>
              <w:jc w:val="left"/>
              <w:rPr>
                <w:rFonts w:ascii="Georgia" w:hAnsi="Georgia" w:cs="Times New Roman"/>
                <w:b/>
                <w:color w:val="FFFFFF" w:themeColor="background1"/>
              </w:rPr>
            </w:pPr>
            <w:r w:rsidRPr="00057269">
              <w:rPr>
                <w:rFonts w:ascii="Georgia" w:hAnsi="Georgia" w:cs="Times New Roman"/>
                <w:b/>
                <w:color w:val="FFFFFF" w:themeColor="background1"/>
              </w:rPr>
              <w:t>ÉDUCATION</w:t>
            </w:r>
          </w:p>
        </w:tc>
      </w:tr>
      <w:tr w:rsidR="0026617B" w:rsidRPr="00057269" w14:paraId="19590470" w14:textId="77777777" w:rsidTr="00241712">
        <w:trPr>
          <w:trHeight w:val="486"/>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hideMark/>
          </w:tcPr>
          <w:p w14:paraId="6659AD44" w14:textId="77777777" w:rsidR="0026617B" w:rsidRPr="00057269" w:rsidRDefault="0026617B" w:rsidP="00E53FD0">
            <w:pPr>
              <w:spacing w:before="0" w:after="0"/>
              <w:jc w:val="center"/>
              <w:rPr>
                <w:rFonts w:ascii="Georgia" w:hAnsi="Georgia" w:cs="Times New Roman"/>
                <w:b/>
                <w:color w:val="000000" w:themeColor="text1"/>
              </w:rPr>
            </w:pPr>
            <w:r w:rsidRPr="00057269">
              <w:rPr>
                <w:rFonts w:ascii="Georgia" w:hAnsi="Georgia" w:cs="Times New Roman"/>
                <w:b/>
                <w:color w:val="000000" w:themeColor="text1"/>
              </w:rPr>
              <w:t>ENFANTS SUR LE SITE</w:t>
            </w:r>
          </w:p>
        </w:tc>
      </w:tr>
      <w:tr w:rsidR="00724E5E" w:rsidRPr="00057269" w14:paraId="7E1CCE53"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29D579AC" w14:textId="2AB04293" w:rsidR="00724E5E" w:rsidRDefault="00724E5E" w:rsidP="00E53FD0">
            <w:pPr>
              <w:spacing w:before="0" w:after="0"/>
              <w:rPr>
                <w:rFonts w:ascii="Georgia" w:hAnsi="Georgia" w:cs="Times New Roman"/>
                <w:color w:val="000000" w:themeColor="text1"/>
              </w:rPr>
            </w:pPr>
            <w:commentRangeStart w:id="193"/>
            <w:commentRangeStart w:id="194"/>
            <w:r w:rsidRPr="00057269">
              <w:rPr>
                <w:rFonts w:ascii="Georgia" w:hAnsi="Georgia" w:cs="Times New Roman"/>
                <w:color w:val="000000" w:themeColor="text1"/>
              </w:rPr>
              <w:t xml:space="preserve">Y a-t-il des </w:t>
            </w:r>
            <w:r>
              <w:rPr>
                <w:rFonts w:ascii="Georgia" w:hAnsi="Georgia" w:cs="Times New Roman"/>
                <w:color w:val="000000" w:themeColor="text1"/>
              </w:rPr>
              <w:t>garçons</w:t>
            </w:r>
            <w:r w:rsidDel="00724E5E">
              <w:rPr>
                <w:rFonts w:ascii="Georgia" w:hAnsi="Georgia" w:cs="Times New Roman"/>
                <w:color w:val="000000" w:themeColor="text1"/>
              </w:rPr>
              <w:t xml:space="preserve"> </w:t>
            </w:r>
            <w:r w:rsidRPr="00057269">
              <w:rPr>
                <w:rFonts w:ascii="Georgia" w:hAnsi="Georgia" w:cs="Times New Roman"/>
                <w:color w:val="000000" w:themeColor="text1"/>
              </w:rPr>
              <w:t>d</w:t>
            </w:r>
            <w:r>
              <w:rPr>
                <w:rFonts w:ascii="Georgia" w:hAnsi="Georgia" w:cs="Times New Roman"/>
                <w:color w:val="000000" w:themeColor="text1"/>
              </w:rPr>
              <w:t>’</w:t>
            </w:r>
            <w:r w:rsidRPr="00057269">
              <w:rPr>
                <w:rFonts w:ascii="Georgia" w:hAnsi="Georgia" w:cs="Times New Roman"/>
                <w:color w:val="000000" w:themeColor="text1"/>
              </w:rPr>
              <w:t>âge scolaire hors de l’école durant les heures d’école ou jours d’école</w:t>
            </w:r>
            <w:r>
              <w:rPr>
                <w:rFonts w:ascii="Georgia" w:hAnsi="Georgia" w:cs="Times New Roman"/>
                <w:color w:val="000000" w:themeColor="text1"/>
              </w:rPr>
              <w:t> </w:t>
            </w:r>
            <w:r w:rsidRPr="00057269">
              <w:rPr>
                <w:rFonts w:ascii="Georgia" w:hAnsi="Georgia" w:cs="Times New Roman"/>
                <w:color w:val="000000" w:themeColor="text1"/>
              </w:rPr>
              <w:t xml:space="preserve">? </w:t>
            </w:r>
            <w:commentRangeEnd w:id="193"/>
            <w:r>
              <w:rPr>
                <w:rStyle w:val="CommentReference"/>
                <w:rFonts w:ascii="Georgia" w:hAnsi="Georgia" w:cs="Times New Roman"/>
                <w:color w:val="000000" w:themeColor="text1"/>
                <w:sz w:val="22"/>
                <w:szCs w:val="22"/>
              </w:rPr>
              <w:commentReference w:id="193"/>
            </w:r>
            <w:commentRangeEnd w:id="194"/>
            <w:r>
              <w:rPr>
                <w:rStyle w:val="CommentReference"/>
                <w:rFonts w:ascii="Georgia" w:hAnsi="Georgia" w:cs="Times New Roman"/>
                <w:color w:val="000000" w:themeColor="text1"/>
                <w:sz w:val="22"/>
                <w:szCs w:val="22"/>
              </w:rPr>
              <w:commentReference w:id="194"/>
            </w:r>
          </w:p>
          <w:p w14:paraId="070C0466" w14:textId="2F7E4B4D" w:rsidR="00724E5E" w:rsidRPr="00057269" w:rsidRDefault="00724E5E" w:rsidP="00E53FD0">
            <w:pPr>
              <w:spacing w:before="0" w:after="0"/>
              <w:rPr>
                <w:rFonts w:ascii="Georgia" w:hAnsi="Georgia" w:cs="Times New Roman"/>
                <w:color w:val="000000" w:themeColor="text1"/>
              </w:rPr>
            </w:pPr>
            <w:commentRangeStart w:id="195"/>
            <w:commentRangeStart w:id="196"/>
            <w:r w:rsidRPr="00057269">
              <w:rPr>
                <w:rFonts w:ascii="Georgia" w:hAnsi="Georgia" w:cs="Times New Roman"/>
                <w:color w:val="000000" w:themeColor="text1"/>
              </w:rPr>
              <w:t xml:space="preserve">Y a-t-il des </w:t>
            </w:r>
            <w:r>
              <w:rPr>
                <w:rFonts w:ascii="Georgia" w:hAnsi="Georgia" w:cs="Times New Roman"/>
                <w:color w:val="000000" w:themeColor="text1"/>
              </w:rPr>
              <w:t>filles</w:t>
            </w:r>
            <w:r w:rsidRPr="00057269">
              <w:rPr>
                <w:rFonts w:ascii="Georgia" w:hAnsi="Georgia" w:cs="Times New Roman"/>
                <w:color w:val="000000" w:themeColor="text1"/>
              </w:rPr>
              <w:t xml:space="preserve"> d</w:t>
            </w:r>
            <w:r>
              <w:rPr>
                <w:rFonts w:ascii="Georgia" w:hAnsi="Georgia" w:cs="Times New Roman"/>
                <w:color w:val="000000" w:themeColor="text1"/>
              </w:rPr>
              <w:t>’</w:t>
            </w:r>
            <w:r w:rsidRPr="00057269">
              <w:rPr>
                <w:rFonts w:ascii="Georgia" w:hAnsi="Georgia" w:cs="Times New Roman"/>
                <w:color w:val="000000" w:themeColor="text1"/>
              </w:rPr>
              <w:t>âge scolaire hors de l’école durant les heures d’école ou jours d’école</w:t>
            </w:r>
            <w:r>
              <w:rPr>
                <w:rFonts w:ascii="Georgia" w:hAnsi="Georgia" w:cs="Times New Roman"/>
                <w:color w:val="000000" w:themeColor="text1"/>
              </w:rPr>
              <w:t> </w:t>
            </w:r>
            <w:r w:rsidRPr="00057269">
              <w:rPr>
                <w:rFonts w:ascii="Georgia" w:hAnsi="Georgia" w:cs="Times New Roman"/>
                <w:color w:val="000000" w:themeColor="text1"/>
              </w:rPr>
              <w:t xml:space="preserve">? </w:t>
            </w:r>
            <w:commentRangeEnd w:id="195"/>
            <w:r w:rsidRPr="00057269">
              <w:rPr>
                <w:rStyle w:val="CommentReference"/>
                <w:rFonts w:ascii="Georgia" w:hAnsi="Georgia" w:cs="Times New Roman"/>
                <w:color w:val="000000" w:themeColor="text1"/>
                <w:sz w:val="22"/>
                <w:szCs w:val="22"/>
              </w:rPr>
              <w:commentReference w:id="195"/>
            </w:r>
            <w:commentRangeEnd w:id="196"/>
            <w:r w:rsidRPr="00057269">
              <w:rPr>
                <w:rStyle w:val="CommentReference"/>
                <w:rFonts w:ascii="Georgia" w:hAnsi="Georgia" w:cs="Times New Roman"/>
                <w:color w:val="000000" w:themeColor="text1"/>
                <w:sz w:val="22"/>
                <w:szCs w:val="22"/>
              </w:rPr>
              <w:commentReference w:id="196"/>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96F5BD1" w14:textId="77777777" w:rsidR="00724E5E" w:rsidRDefault="00724E5E" w:rsidP="00E53FD0">
            <w:pPr>
              <w:spacing w:before="0" w:after="0"/>
              <w:rPr>
                <w:rFonts w:ascii="Georgia" w:hAnsi="Georgia" w:cs="Times New Roman"/>
                <w:color w:val="000000" w:themeColor="text1"/>
              </w:rPr>
            </w:pPr>
          </w:p>
          <w:p w14:paraId="60221021" w14:textId="77777777" w:rsidR="00724E5E" w:rsidRDefault="00724E5E" w:rsidP="00E53FD0">
            <w:pPr>
              <w:spacing w:before="0" w:after="0"/>
              <w:rPr>
                <w:rFonts w:ascii="Segoe UI Symbol" w:hAnsi="Segoe UI Symbol" w:cs="Segoe UI Symbol"/>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p w14:paraId="1D30E873" w14:textId="5F828BE0" w:rsidR="00724E5E" w:rsidRPr="0031792B" w:rsidRDefault="00724E5E" w:rsidP="00E53FD0">
            <w:pPr>
              <w:spacing w:before="0" w:after="0"/>
              <w:rPr>
                <w:rFonts w:ascii="Segoe UI Symbol" w:hAnsi="Segoe UI Symbol" w:cs="Segoe UI Symbol"/>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p w14:paraId="73116A02" w14:textId="40398DD1" w:rsidR="00724E5E" w:rsidRPr="00057269" w:rsidRDefault="00724E5E" w:rsidP="00E53FD0">
            <w:pPr>
              <w:spacing w:before="0" w:after="0"/>
              <w:rPr>
                <w:rFonts w:ascii="Georgia" w:hAnsi="Georgia" w:cs="Times New Roman"/>
                <w:color w:val="000000" w:themeColor="text1"/>
              </w:rPr>
            </w:pPr>
          </w:p>
        </w:tc>
      </w:tr>
      <w:tr w:rsidR="00724E5E" w:rsidRPr="00057269" w14:paraId="5877FE63"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31E7BA3" w14:textId="46F6CA28" w:rsidR="00724E5E" w:rsidRDefault="00724E5E" w:rsidP="00E53FD0">
            <w:pPr>
              <w:spacing w:before="0" w:after="0"/>
              <w:rPr>
                <w:rFonts w:ascii="Georgia" w:hAnsi="Georgia" w:cs="Times New Roman"/>
                <w:color w:val="000000" w:themeColor="text1"/>
              </w:rPr>
            </w:pPr>
            <w:commentRangeStart w:id="197"/>
            <w:commentRangeStart w:id="198"/>
            <w:r w:rsidRPr="00057269">
              <w:rPr>
                <w:rFonts w:ascii="Georgia" w:hAnsi="Georgia" w:cs="Times New Roman"/>
                <w:color w:val="000000" w:themeColor="text1"/>
              </w:rPr>
              <w:t xml:space="preserve">Combien </w:t>
            </w:r>
            <w:r>
              <w:rPr>
                <w:rFonts w:ascii="Georgia" w:hAnsi="Georgia" w:cs="Times New Roman"/>
                <w:color w:val="000000" w:themeColor="text1"/>
              </w:rPr>
              <w:t>de garçons</w:t>
            </w:r>
            <w:r w:rsidRPr="00057269">
              <w:rPr>
                <w:rFonts w:ascii="Georgia" w:hAnsi="Georgia" w:cs="Times New Roman"/>
                <w:color w:val="000000" w:themeColor="text1"/>
              </w:rPr>
              <w:t xml:space="preserve"> </w:t>
            </w:r>
            <w:r>
              <w:rPr>
                <w:rFonts w:ascii="Georgia" w:hAnsi="Georgia" w:cs="Times New Roman"/>
                <w:color w:val="000000" w:themeColor="text1"/>
              </w:rPr>
              <w:t xml:space="preserve"> </w:t>
            </w:r>
            <w:r w:rsidRPr="00057269">
              <w:rPr>
                <w:rFonts w:ascii="Georgia" w:hAnsi="Georgia" w:cs="Times New Roman"/>
                <w:color w:val="000000" w:themeColor="text1"/>
              </w:rPr>
              <w:t>d'âge scolaire ont été vus hors de l’école durant les heures d’école ou jours d’école ?</w:t>
            </w:r>
            <w:commentRangeEnd w:id="197"/>
            <w:r>
              <w:rPr>
                <w:rStyle w:val="CommentReference"/>
                <w:rFonts w:ascii="Georgia" w:hAnsi="Georgia" w:cs="Times New Roman"/>
                <w:color w:val="000000" w:themeColor="text1"/>
                <w:sz w:val="22"/>
                <w:szCs w:val="22"/>
              </w:rPr>
              <w:commentReference w:id="197"/>
            </w:r>
            <w:commentRangeEnd w:id="198"/>
            <w:r>
              <w:rPr>
                <w:rStyle w:val="CommentReference"/>
                <w:rFonts w:ascii="Georgia" w:hAnsi="Georgia" w:cs="Times New Roman"/>
                <w:color w:val="000000" w:themeColor="text1"/>
                <w:sz w:val="22"/>
                <w:szCs w:val="22"/>
              </w:rPr>
              <w:commentReference w:id="198"/>
            </w:r>
          </w:p>
          <w:p w14:paraId="3224533E" w14:textId="4B403A91" w:rsidR="00724E5E" w:rsidRPr="00057269" w:rsidRDefault="00724E5E" w:rsidP="00E53FD0">
            <w:pPr>
              <w:spacing w:before="0" w:after="0"/>
              <w:rPr>
                <w:rFonts w:ascii="Georgia" w:hAnsi="Georgia" w:cs="Times New Roman"/>
                <w:color w:val="000000" w:themeColor="text1"/>
              </w:rPr>
            </w:pPr>
            <w:commentRangeStart w:id="199"/>
            <w:commentRangeStart w:id="200"/>
            <w:r w:rsidRPr="00057269">
              <w:rPr>
                <w:rFonts w:ascii="Georgia" w:hAnsi="Georgia" w:cs="Times New Roman"/>
                <w:color w:val="000000" w:themeColor="text1"/>
              </w:rPr>
              <w:t xml:space="preserve">Combien </w:t>
            </w:r>
            <w:r>
              <w:rPr>
                <w:rFonts w:ascii="Georgia" w:hAnsi="Georgia" w:cs="Times New Roman"/>
                <w:color w:val="000000" w:themeColor="text1"/>
              </w:rPr>
              <w:t>de filles</w:t>
            </w:r>
            <w:r w:rsidRPr="00057269">
              <w:rPr>
                <w:rFonts w:ascii="Georgia" w:hAnsi="Georgia" w:cs="Times New Roman"/>
                <w:color w:val="000000" w:themeColor="text1"/>
              </w:rPr>
              <w:t xml:space="preserve"> d'âge scolaire ont été vus hors de l’école durant les heures d’école ou jours d’école ?</w:t>
            </w:r>
            <w:commentRangeEnd w:id="199"/>
            <w:r w:rsidRPr="00057269">
              <w:rPr>
                <w:rStyle w:val="CommentReference"/>
                <w:rFonts w:ascii="Georgia" w:hAnsi="Georgia" w:cs="Times New Roman"/>
                <w:color w:val="000000" w:themeColor="text1"/>
                <w:sz w:val="22"/>
                <w:szCs w:val="22"/>
              </w:rPr>
              <w:commentReference w:id="199"/>
            </w:r>
            <w:commentRangeEnd w:id="200"/>
            <w:r w:rsidRPr="00057269">
              <w:rPr>
                <w:rStyle w:val="CommentReference"/>
                <w:rFonts w:ascii="Georgia" w:hAnsi="Georgia" w:cs="Times New Roman"/>
                <w:color w:val="000000" w:themeColor="text1"/>
                <w:sz w:val="22"/>
                <w:szCs w:val="22"/>
              </w:rPr>
              <w:commentReference w:id="200"/>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077ECD6" w14:textId="77777777" w:rsidR="00724E5E"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Moins de 10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Egale à 10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Plus de 10 </w:t>
            </w:r>
            <w:r w:rsidRPr="00057269">
              <w:rPr>
                <w:rFonts w:ascii="Segoe UI Symbol" w:hAnsi="Segoe UI Symbol" w:cs="Segoe UI Symbol"/>
                <w:color w:val="000000" w:themeColor="text1"/>
              </w:rPr>
              <w:t>❏</w:t>
            </w:r>
            <w:r w:rsidRPr="00057269">
              <w:rPr>
                <w:rFonts w:ascii="Georgia" w:hAnsi="Georgia" w:cs="Times New Roman"/>
                <w:color w:val="000000" w:themeColor="text1"/>
              </w:rPr>
              <w:tab/>
            </w:r>
          </w:p>
          <w:p w14:paraId="369A4C90" w14:textId="5407008B"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Moins de 10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Egale à 10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Plus de 10 </w:t>
            </w:r>
            <w:r w:rsidRPr="00057269">
              <w:rPr>
                <w:rFonts w:ascii="Segoe UI Symbol" w:hAnsi="Segoe UI Symbol" w:cs="Segoe UI Symbol"/>
                <w:color w:val="000000" w:themeColor="text1"/>
              </w:rPr>
              <w:t>❏</w:t>
            </w:r>
          </w:p>
        </w:tc>
      </w:tr>
      <w:tr w:rsidR="00724E5E" w:rsidRPr="00057269" w14:paraId="1626349C"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DEE987E" w14:textId="5DEE7ED1" w:rsidR="00724E5E" w:rsidRDefault="00724E5E" w:rsidP="00E53FD0">
            <w:pPr>
              <w:spacing w:before="0" w:after="0"/>
              <w:rPr>
                <w:rFonts w:ascii="Georgia" w:hAnsi="Georgia" w:cs="Times New Roman"/>
                <w:color w:val="000000" w:themeColor="text1"/>
              </w:rPr>
            </w:pPr>
            <w:commentRangeStart w:id="201"/>
            <w:commentRangeStart w:id="202"/>
            <w:r w:rsidRPr="00057269">
              <w:rPr>
                <w:rFonts w:ascii="Georgia" w:hAnsi="Georgia" w:cs="Times New Roman"/>
                <w:color w:val="000000" w:themeColor="text1"/>
              </w:rPr>
              <w:t>Quels sont le</w:t>
            </w:r>
            <w:r>
              <w:rPr>
                <w:rFonts w:ascii="Georgia" w:hAnsi="Georgia" w:cs="Times New Roman"/>
                <w:color w:val="000000" w:themeColor="text1"/>
              </w:rPr>
              <w:t xml:space="preserve">s </w:t>
            </w:r>
            <w:r w:rsidRPr="00057269">
              <w:rPr>
                <w:rFonts w:ascii="Georgia" w:hAnsi="Georgia" w:cs="Times New Roman"/>
                <w:color w:val="000000" w:themeColor="text1"/>
              </w:rPr>
              <w:t>souhaits</w:t>
            </w:r>
            <w:r w:rsidR="009D7F78">
              <w:rPr>
                <w:rFonts w:ascii="Georgia" w:hAnsi="Georgia" w:cs="Times New Roman"/>
                <w:color w:val="000000" w:themeColor="text1"/>
              </w:rPr>
              <w:t xml:space="preserve"> des garçons </w:t>
            </w:r>
            <w:r w:rsidRPr="00057269">
              <w:rPr>
                <w:rFonts w:ascii="Georgia" w:hAnsi="Georgia" w:cs="Times New Roman"/>
                <w:color w:val="000000" w:themeColor="text1"/>
              </w:rPr>
              <w:t>?</w:t>
            </w:r>
            <w:commentRangeEnd w:id="201"/>
            <w:r>
              <w:rPr>
                <w:rStyle w:val="CommentReference"/>
                <w:rFonts w:ascii="Georgia" w:hAnsi="Georgia" w:cs="Times New Roman"/>
                <w:color w:val="000000" w:themeColor="text1"/>
                <w:sz w:val="22"/>
                <w:szCs w:val="22"/>
              </w:rPr>
              <w:commentReference w:id="201"/>
            </w:r>
            <w:commentRangeEnd w:id="202"/>
            <w:r>
              <w:rPr>
                <w:rStyle w:val="CommentReference"/>
                <w:rFonts w:ascii="Georgia" w:hAnsi="Georgia" w:cs="Times New Roman"/>
                <w:color w:val="000000" w:themeColor="text1"/>
                <w:sz w:val="22"/>
                <w:szCs w:val="22"/>
              </w:rPr>
              <w:commentReference w:id="202"/>
            </w:r>
          </w:p>
          <w:p w14:paraId="555D0332" w14:textId="77777777" w:rsidR="00724E5E" w:rsidRDefault="00724E5E" w:rsidP="00E53FD0">
            <w:pPr>
              <w:spacing w:before="0" w:after="0"/>
              <w:rPr>
                <w:rFonts w:ascii="Georgia" w:hAnsi="Georgia" w:cs="Times New Roman"/>
                <w:color w:val="000000" w:themeColor="text1"/>
              </w:rPr>
            </w:pPr>
          </w:p>
          <w:p w14:paraId="0E670026" w14:textId="6BE56298" w:rsidR="00724E5E" w:rsidRPr="00057269" w:rsidRDefault="00724E5E" w:rsidP="00E53FD0">
            <w:pPr>
              <w:spacing w:before="0" w:after="0"/>
              <w:rPr>
                <w:rFonts w:ascii="Georgia" w:hAnsi="Georgia" w:cs="Times New Roman"/>
                <w:color w:val="000000" w:themeColor="text1"/>
              </w:rPr>
            </w:pPr>
            <w:commentRangeStart w:id="203"/>
            <w:commentRangeStart w:id="204"/>
            <w:r w:rsidRPr="00057269">
              <w:rPr>
                <w:rFonts w:ascii="Georgia" w:hAnsi="Georgia" w:cs="Times New Roman"/>
                <w:color w:val="000000" w:themeColor="text1"/>
              </w:rPr>
              <w:t>Quels sont le</w:t>
            </w:r>
            <w:r>
              <w:rPr>
                <w:rFonts w:ascii="Georgia" w:hAnsi="Georgia" w:cs="Times New Roman"/>
                <w:color w:val="000000" w:themeColor="text1"/>
              </w:rPr>
              <w:t xml:space="preserve">s </w:t>
            </w:r>
            <w:r w:rsidRPr="00057269">
              <w:rPr>
                <w:rFonts w:ascii="Georgia" w:hAnsi="Georgia" w:cs="Times New Roman"/>
                <w:color w:val="000000" w:themeColor="text1"/>
              </w:rPr>
              <w:t>souhaits</w:t>
            </w:r>
            <w:r>
              <w:rPr>
                <w:rFonts w:ascii="Georgia" w:hAnsi="Georgia" w:cs="Times New Roman"/>
                <w:color w:val="000000" w:themeColor="text1"/>
              </w:rPr>
              <w:t xml:space="preserve"> </w:t>
            </w:r>
            <w:r w:rsidR="009D7F78">
              <w:rPr>
                <w:rFonts w:ascii="Georgia" w:hAnsi="Georgia" w:cs="Times New Roman"/>
                <w:color w:val="000000" w:themeColor="text1"/>
              </w:rPr>
              <w:t>des filles</w:t>
            </w:r>
            <w:r w:rsidRPr="00057269">
              <w:rPr>
                <w:rFonts w:ascii="Georgia" w:hAnsi="Georgia" w:cs="Times New Roman"/>
                <w:color w:val="000000" w:themeColor="text1"/>
              </w:rPr>
              <w:t> ?</w:t>
            </w:r>
            <w:commentRangeEnd w:id="203"/>
            <w:r w:rsidRPr="00057269">
              <w:rPr>
                <w:rStyle w:val="CommentReference"/>
                <w:rFonts w:ascii="Georgia" w:hAnsi="Georgia" w:cs="Times New Roman"/>
                <w:color w:val="000000" w:themeColor="text1"/>
                <w:sz w:val="22"/>
                <w:szCs w:val="22"/>
              </w:rPr>
              <w:commentReference w:id="203"/>
            </w:r>
            <w:commentRangeEnd w:id="204"/>
            <w:r w:rsidRPr="00057269">
              <w:rPr>
                <w:rStyle w:val="CommentReference"/>
                <w:rFonts w:ascii="Georgia" w:hAnsi="Georgia" w:cs="Times New Roman"/>
                <w:color w:val="000000" w:themeColor="text1"/>
                <w:sz w:val="22"/>
                <w:szCs w:val="22"/>
              </w:rPr>
              <w:commentReference w:id="204"/>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09AF3AA"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Aller à l’école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Ne pas aller à l’école </w:t>
            </w:r>
            <w:r w:rsidRPr="00057269">
              <w:rPr>
                <w:rFonts w:ascii="Segoe UI Symbol" w:hAnsi="Segoe UI Symbol" w:cs="Segoe UI Symbol"/>
                <w:color w:val="000000" w:themeColor="text1"/>
              </w:rPr>
              <w:t>❏</w:t>
            </w:r>
          </w:p>
          <w:p w14:paraId="53826B04" w14:textId="77777777" w:rsidR="00724E5E"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Ne sais pas </w:t>
            </w:r>
            <w:r w:rsidRPr="00057269">
              <w:rPr>
                <w:rFonts w:ascii="Segoe UI Symbol" w:hAnsi="Segoe UI Symbol" w:cs="Segoe UI Symbol"/>
                <w:color w:val="000000" w:themeColor="text1"/>
              </w:rPr>
              <w:t>❏</w:t>
            </w:r>
            <w:r w:rsidRPr="00057269">
              <w:rPr>
                <w:rFonts w:ascii="Georgia" w:hAnsi="Georgia" w:cs="Times New Roman"/>
                <w:color w:val="000000" w:themeColor="text1"/>
              </w:rPr>
              <w:tab/>
            </w:r>
          </w:p>
          <w:p w14:paraId="00357D22" w14:textId="77777777" w:rsidR="009D7F78" w:rsidRPr="00057269" w:rsidRDefault="009D7F78"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Aller à l’école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Ne pas aller à l’école </w:t>
            </w:r>
            <w:r w:rsidRPr="00057269">
              <w:rPr>
                <w:rFonts w:ascii="Segoe UI Symbol" w:hAnsi="Segoe UI Symbol" w:cs="Segoe UI Symbol"/>
                <w:color w:val="000000" w:themeColor="text1"/>
              </w:rPr>
              <w:t>❏</w:t>
            </w:r>
          </w:p>
          <w:p w14:paraId="04CBB688" w14:textId="1F0E3DAC" w:rsidR="00724E5E" w:rsidRPr="00057269" w:rsidRDefault="009D7F78"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Ne sais pas </w:t>
            </w:r>
            <w:r w:rsidRPr="00057269">
              <w:rPr>
                <w:rFonts w:ascii="Segoe UI Symbol" w:hAnsi="Segoe UI Symbol" w:cs="Segoe UI Symbol"/>
                <w:color w:val="000000" w:themeColor="text1"/>
              </w:rPr>
              <w:t>❏</w:t>
            </w:r>
            <w:r w:rsidRPr="00057269">
              <w:rPr>
                <w:rFonts w:ascii="Georgia" w:hAnsi="Georgia" w:cs="Times New Roman"/>
                <w:color w:val="000000" w:themeColor="text1"/>
              </w:rPr>
              <w:tab/>
            </w:r>
          </w:p>
        </w:tc>
      </w:tr>
      <w:tr w:rsidR="00724E5E" w:rsidRPr="00057269" w14:paraId="70CDFEAD"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2BCF6CC"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Les écoles fonctionnent-elles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654DDCE"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7532A39B"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29B020B2"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Y a-t-il des centres et des structures communautaires de garde des enfants d’âge préscolaire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4E30B3A"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7D7A9E60" w14:textId="77777777" w:rsidTr="00241712">
        <w:trPr>
          <w:trHeight w:val="48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2BB74F5" w14:textId="07BFBF02"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Y a-t-il d’autres facteurs faisant obstacle à la fréquentation scolaire</w:t>
            </w:r>
            <w:r>
              <w:rPr>
                <w:rFonts w:ascii="Georgia" w:hAnsi="Georgia" w:cs="Times New Roman"/>
                <w:color w:val="000000" w:themeColor="text1"/>
              </w:rPr>
              <w:t xml:space="preserve"> </w:t>
            </w:r>
            <w:r w:rsidRPr="00057269">
              <w:rPr>
                <w:rFonts w:ascii="Georgia" w:hAnsi="Georgia"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C82BA63" w14:textId="77777777" w:rsidR="00724E5E" w:rsidRPr="00057269" w:rsidRDefault="00724E5E" w:rsidP="00E53FD0">
            <w:pPr>
              <w:spacing w:before="0" w:after="0"/>
              <w:rPr>
                <w:rFonts w:ascii="Georgia" w:hAnsi="Georgia" w:cs="Times New Roman"/>
                <w:color w:val="000000" w:themeColor="text1"/>
              </w:rPr>
            </w:pP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Peur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Menaces, </w:t>
            </w:r>
          </w:p>
          <w:p w14:paraId="1E354A93" w14:textId="77777777" w:rsidR="00724E5E" w:rsidRPr="00057269" w:rsidRDefault="00724E5E" w:rsidP="00E53FD0">
            <w:pPr>
              <w:spacing w:before="0" w:after="0"/>
              <w:rPr>
                <w:rFonts w:ascii="Georgia" w:hAnsi="Georgia" w:cs="Times New Roman"/>
                <w:color w:val="000000" w:themeColor="text1"/>
              </w:rPr>
            </w:pP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Violence,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Autre</w:t>
            </w:r>
          </w:p>
        </w:tc>
      </w:tr>
      <w:tr w:rsidR="00724E5E" w:rsidRPr="00057269" w14:paraId="6F4B1C7F" w14:textId="77777777" w:rsidTr="00241712">
        <w:trPr>
          <w:trHeight w:val="486"/>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hideMark/>
          </w:tcPr>
          <w:p w14:paraId="641AB2D2" w14:textId="3CC45A0F" w:rsidR="00724E5E" w:rsidRPr="00057269" w:rsidRDefault="00724E5E" w:rsidP="00E53FD0">
            <w:pPr>
              <w:spacing w:before="0" w:after="0"/>
              <w:jc w:val="center"/>
              <w:rPr>
                <w:rFonts w:ascii="Georgia" w:hAnsi="Georgia" w:cs="Times New Roman"/>
                <w:b/>
                <w:color w:val="000000" w:themeColor="text1"/>
              </w:rPr>
            </w:pPr>
            <w:commentRangeStart w:id="205"/>
            <w:r w:rsidRPr="00057269">
              <w:rPr>
                <w:rFonts w:ascii="Georgia" w:hAnsi="Georgia" w:cs="Times New Roman"/>
                <w:b/>
                <w:color w:val="000000" w:themeColor="text1"/>
              </w:rPr>
              <w:t>EQUIPEMENTS PEDAGOGIQUES ET INFRASTUCTURE SCOLAIRES</w:t>
            </w:r>
            <w:commentRangeEnd w:id="205"/>
            <w:r w:rsidRPr="00057269">
              <w:rPr>
                <w:rStyle w:val="CommentReference"/>
                <w:rFonts w:ascii="Georgia" w:hAnsi="Georgia" w:cs="Times New Roman"/>
                <w:b/>
                <w:color w:val="000000" w:themeColor="text1"/>
                <w:sz w:val="22"/>
                <w:szCs w:val="22"/>
              </w:rPr>
              <w:commentReference w:id="205"/>
            </w:r>
          </w:p>
        </w:tc>
      </w:tr>
      <w:tr w:rsidR="00724E5E" w:rsidRPr="00057269" w14:paraId="039E0796" w14:textId="77777777" w:rsidTr="00241712">
        <w:trPr>
          <w:trHeight w:val="482"/>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2F9117CB"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Quel est l’état du matériel d’enseignement ou d’apprentissage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C4A90B3" w14:textId="77777777" w:rsidR="00724E5E" w:rsidRPr="00057269" w:rsidRDefault="00724E5E" w:rsidP="00E53FD0">
            <w:pPr>
              <w:spacing w:before="0" w:after="0"/>
              <w:rPr>
                <w:rFonts w:ascii="Georgia" w:hAnsi="Georgia" w:cs="Times New Roman"/>
                <w:color w:val="000000" w:themeColor="text1"/>
              </w:rPr>
            </w:pP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Complètement détruit,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Pas utilisable,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Abîmé mais peut être réparé,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Dégâts limités, peut être réparé facilement,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Pas de dégâts</w:t>
            </w:r>
          </w:p>
        </w:tc>
      </w:tr>
      <w:tr w:rsidR="00724E5E" w:rsidRPr="00057269" w14:paraId="5CF83CB6" w14:textId="77777777" w:rsidTr="00241712">
        <w:trPr>
          <w:trHeight w:val="482"/>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095AFFA"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Quel est l’état du bâtiment de l’école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98CE348" w14:textId="77777777" w:rsidR="00724E5E" w:rsidRPr="00057269" w:rsidRDefault="00724E5E" w:rsidP="00E53FD0">
            <w:pPr>
              <w:spacing w:before="0" w:after="0"/>
              <w:rPr>
                <w:rFonts w:ascii="Georgia" w:hAnsi="Georgia" w:cs="Segoe UI Symbol"/>
                <w:color w:val="000000" w:themeColor="text1"/>
              </w:rPr>
            </w:pP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Complètement détruit,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Pas utilisable,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Abîmé mais peut être réparé/réhabilité,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Dégâts limités, peut être réparé/réhabilité facilement,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Pas de dégâts</w:t>
            </w:r>
          </w:p>
        </w:tc>
      </w:tr>
      <w:tr w:rsidR="00724E5E" w:rsidRPr="00057269" w14:paraId="7C6EF5D2" w14:textId="77777777" w:rsidTr="00241712">
        <w:trPr>
          <w:trHeight w:val="326"/>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A3E001D"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Où se trouve l’école ?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79724E2"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Repérer l’emplacement à travers la prise de localisation (GPS)</w:t>
            </w:r>
          </w:p>
        </w:tc>
      </w:tr>
      <w:tr w:rsidR="00B649FB" w:rsidRPr="00057269" w14:paraId="5AB52D38" w14:textId="77777777" w:rsidTr="00241712">
        <w:trPr>
          <w:trHeight w:val="326"/>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69A7DC5C" w14:textId="77777777" w:rsidR="00B649FB" w:rsidRDefault="00B649FB" w:rsidP="00E53FD0">
            <w:pPr>
              <w:spacing w:before="0" w:after="0"/>
              <w:rPr>
                <w:rFonts w:ascii="Georgia" w:hAnsi="Georgia" w:cs="Times New Roman"/>
                <w:color w:val="000000" w:themeColor="text1"/>
              </w:rPr>
            </w:pPr>
            <w:r>
              <w:rPr>
                <w:rFonts w:ascii="Georgia" w:hAnsi="Georgia" w:cs="Times New Roman"/>
                <w:color w:val="000000" w:themeColor="text1"/>
              </w:rPr>
              <w:t>L’école dispose-t-elle de latrines ?</w:t>
            </w:r>
          </w:p>
          <w:p w14:paraId="67BDA06B" w14:textId="77777777" w:rsidR="00B649FB" w:rsidRDefault="00B649FB" w:rsidP="00E53FD0">
            <w:pPr>
              <w:spacing w:before="0" w:after="0"/>
              <w:rPr>
                <w:rFonts w:ascii="Georgia" w:hAnsi="Georgia" w:cs="Times New Roman"/>
                <w:color w:val="000000" w:themeColor="text1"/>
              </w:rPr>
            </w:pPr>
            <w:r>
              <w:rPr>
                <w:rFonts w:ascii="Georgia" w:hAnsi="Georgia" w:cs="Times New Roman"/>
                <w:color w:val="000000" w:themeColor="text1"/>
              </w:rPr>
              <w:t>Ces latrines sont</w:t>
            </w:r>
            <w:r w:rsidRPr="00057269">
              <w:rPr>
                <w:rFonts w:ascii="Georgia" w:hAnsi="Georgia" w:cs="Times New Roman"/>
                <w:color w:val="000000" w:themeColor="text1"/>
              </w:rPr>
              <w:t>-elle</w:t>
            </w:r>
            <w:r>
              <w:rPr>
                <w:rFonts w:ascii="Georgia" w:hAnsi="Georgia" w:cs="Times New Roman"/>
                <w:color w:val="000000" w:themeColor="text1"/>
              </w:rPr>
              <w:t>s</w:t>
            </w:r>
            <w:r w:rsidRPr="00057269">
              <w:rPr>
                <w:rFonts w:ascii="Georgia" w:hAnsi="Georgia" w:cs="Times New Roman"/>
                <w:color w:val="000000" w:themeColor="text1"/>
              </w:rPr>
              <w:t xml:space="preserve"> séparée</w:t>
            </w:r>
            <w:r>
              <w:rPr>
                <w:rFonts w:ascii="Georgia" w:hAnsi="Georgia" w:cs="Times New Roman"/>
                <w:color w:val="000000" w:themeColor="text1"/>
              </w:rPr>
              <w:t>s</w:t>
            </w:r>
            <w:r w:rsidRPr="00057269">
              <w:rPr>
                <w:rFonts w:ascii="Georgia" w:hAnsi="Georgia" w:cs="Times New Roman"/>
                <w:color w:val="000000" w:themeColor="text1"/>
              </w:rPr>
              <w:t xml:space="preserve"> hommes/ femmes ou filles/garçons ?</w:t>
            </w:r>
          </w:p>
          <w:p w14:paraId="4D40F1E3" w14:textId="70C01165" w:rsidR="00B649FB" w:rsidRPr="00057269" w:rsidRDefault="00B649FB" w:rsidP="00E53FD0">
            <w:pPr>
              <w:spacing w:before="0" w:after="0"/>
              <w:rPr>
                <w:rFonts w:ascii="Georgia" w:hAnsi="Georgia" w:cs="Times New Roman"/>
                <w:color w:val="000000" w:themeColor="text1"/>
              </w:rPr>
            </w:pPr>
            <w:r>
              <w:rPr>
                <w:rFonts w:ascii="Georgia" w:hAnsi="Georgia" w:cs="Times New Roman"/>
                <w:color w:val="000000" w:themeColor="text1"/>
              </w:rPr>
              <w:t>Y’a-t-il un dispositif d’hygiène (lavage des mains) auprès de ces latrines ?</w:t>
            </w:r>
          </w:p>
        </w:tc>
        <w:tc>
          <w:tcPr>
            <w:tcW w:w="4530" w:type="dxa"/>
            <w:tcBorders>
              <w:top w:val="single" w:sz="4" w:space="0" w:color="00B0F0"/>
              <w:left w:val="single" w:sz="4" w:space="0" w:color="00B0F0"/>
              <w:bottom w:val="single" w:sz="4" w:space="0" w:color="00B0F0"/>
              <w:right w:val="single" w:sz="4" w:space="0" w:color="00B0F0"/>
            </w:tcBorders>
            <w:vAlign w:val="center"/>
          </w:tcPr>
          <w:p w14:paraId="13683872" w14:textId="77777777" w:rsidR="00B649FB" w:rsidRDefault="00B649FB" w:rsidP="00E53FD0">
            <w:pPr>
              <w:spacing w:before="0" w:after="0"/>
              <w:rPr>
                <w:rFonts w:ascii="Segoe UI Symbol" w:hAnsi="Segoe UI Symbol" w:cs="Segoe UI Symbol"/>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p w14:paraId="204A1E7F" w14:textId="77777777" w:rsidR="00B649FB" w:rsidRDefault="00B649FB" w:rsidP="00E53FD0">
            <w:pPr>
              <w:spacing w:before="0" w:after="0"/>
              <w:rPr>
                <w:rFonts w:ascii="Segoe UI Symbol" w:hAnsi="Segoe UI Symbol" w:cs="Segoe UI Symbol"/>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p w14:paraId="4F8C76C4" w14:textId="5680A0A3" w:rsidR="00B649FB" w:rsidRPr="00057269" w:rsidRDefault="00B649F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7EF992CA" w14:textId="77777777" w:rsidTr="00241712">
        <w:trPr>
          <w:trHeight w:val="334"/>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00B0F0"/>
            <w:vAlign w:val="center"/>
            <w:hideMark/>
          </w:tcPr>
          <w:p w14:paraId="47D98614" w14:textId="77777777" w:rsidR="00724E5E" w:rsidRPr="00057269" w:rsidRDefault="00724E5E" w:rsidP="00587CFF">
            <w:pPr>
              <w:pStyle w:val="ListParagraph"/>
              <w:numPr>
                <w:ilvl w:val="3"/>
                <w:numId w:val="68"/>
              </w:numPr>
              <w:spacing w:before="0" w:after="0"/>
              <w:jc w:val="left"/>
              <w:rPr>
                <w:rFonts w:ascii="Georgia" w:hAnsi="Georgia" w:cs="Times New Roman"/>
                <w:b/>
                <w:color w:val="FFFFFF" w:themeColor="background1"/>
              </w:rPr>
            </w:pPr>
            <w:r w:rsidRPr="00057269">
              <w:rPr>
                <w:rFonts w:ascii="Georgia" w:hAnsi="Georgia" w:cs="Times New Roman"/>
                <w:b/>
                <w:color w:val="FFFFFF" w:themeColor="background1"/>
              </w:rPr>
              <w:t>PROTECTION</w:t>
            </w:r>
          </w:p>
        </w:tc>
      </w:tr>
      <w:tr w:rsidR="00724E5E" w:rsidRPr="00057269" w14:paraId="64619680" w14:textId="77777777" w:rsidTr="0001555C">
        <w:trPr>
          <w:trHeight w:val="92"/>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tcPr>
          <w:p w14:paraId="478C172B" w14:textId="0AE97026" w:rsidR="00724E5E" w:rsidRPr="00057269" w:rsidRDefault="00A0745B" w:rsidP="00E53FD0">
            <w:pPr>
              <w:spacing w:before="0" w:after="0"/>
              <w:jc w:val="center"/>
              <w:rPr>
                <w:rFonts w:ascii="Georgia" w:hAnsi="Georgia" w:cs="Times New Roman"/>
                <w:b/>
                <w:color w:val="000000" w:themeColor="text1"/>
              </w:rPr>
            </w:pPr>
            <w:commentRangeStart w:id="206"/>
            <w:commentRangeStart w:id="207"/>
            <w:r w:rsidRPr="00057269">
              <w:rPr>
                <w:rFonts w:ascii="Georgia" w:hAnsi="Georgia" w:cs="Times New Roman"/>
                <w:b/>
                <w:color w:val="000000" w:themeColor="text1"/>
              </w:rPr>
              <w:t xml:space="preserve">CONDITIONS DES ENFANTS </w:t>
            </w:r>
            <w:commentRangeEnd w:id="206"/>
            <w:r w:rsidRPr="00057269">
              <w:rPr>
                <w:rStyle w:val="CommentReference"/>
                <w:rFonts w:ascii="Georgia" w:hAnsi="Georgia" w:cs="Times New Roman"/>
                <w:b/>
                <w:color w:val="000000" w:themeColor="text1"/>
                <w:sz w:val="22"/>
                <w:szCs w:val="22"/>
              </w:rPr>
              <w:commentReference w:id="206"/>
            </w:r>
            <w:commentRangeEnd w:id="207"/>
            <w:r w:rsidRPr="00057269">
              <w:rPr>
                <w:rStyle w:val="CommentReference"/>
                <w:rFonts w:ascii="Georgia" w:hAnsi="Georgia" w:cs="Times New Roman"/>
                <w:b/>
                <w:color w:val="000000" w:themeColor="text1"/>
                <w:sz w:val="22"/>
                <w:szCs w:val="22"/>
              </w:rPr>
              <w:commentReference w:id="207"/>
            </w:r>
          </w:p>
        </w:tc>
      </w:tr>
      <w:tr w:rsidR="00724E5E" w:rsidRPr="00057269" w14:paraId="12E4F0B8" w14:textId="77777777" w:rsidTr="00241712">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80D6492" w14:textId="04B648AF" w:rsidR="00724E5E"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Des </w:t>
            </w:r>
            <w:r w:rsidR="00A0745B">
              <w:rPr>
                <w:rFonts w:ascii="Georgia" w:hAnsi="Georgia" w:cs="Times New Roman"/>
                <w:color w:val="000000" w:themeColor="text1"/>
              </w:rPr>
              <w:t>garçons</w:t>
            </w:r>
            <w:r w:rsidR="00A0745B" w:rsidRPr="00057269">
              <w:rPr>
                <w:rFonts w:ascii="Georgia" w:hAnsi="Georgia" w:cs="Times New Roman"/>
                <w:color w:val="000000" w:themeColor="text1"/>
              </w:rPr>
              <w:t xml:space="preserve"> </w:t>
            </w:r>
            <w:r w:rsidRPr="00057269">
              <w:rPr>
                <w:rFonts w:ascii="Georgia" w:hAnsi="Georgia" w:cs="Times New Roman"/>
                <w:color w:val="000000" w:themeColor="text1"/>
              </w:rPr>
              <w:t>vivent-ils dans la rue ?</w:t>
            </w:r>
          </w:p>
          <w:p w14:paraId="0ED78A17" w14:textId="41EFE513" w:rsidR="00A0745B" w:rsidRPr="00057269" w:rsidRDefault="00A0745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Des </w:t>
            </w:r>
            <w:r>
              <w:rPr>
                <w:rFonts w:ascii="Georgia" w:hAnsi="Georgia" w:cs="Times New Roman"/>
                <w:color w:val="000000" w:themeColor="text1"/>
              </w:rPr>
              <w:t xml:space="preserve">filles </w:t>
            </w:r>
            <w:r w:rsidRPr="00057269">
              <w:rPr>
                <w:rFonts w:ascii="Georgia" w:hAnsi="Georgia" w:cs="Times New Roman"/>
                <w:color w:val="000000" w:themeColor="text1"/>
              </w:rPr>
              <w:t>vivent-</w:t>
            </w:r>
            <w:r>
              <w:rPr>
                <w:rFonts w:ascii="Georgia" w:hAnsi="Georgia" w:cs="Times New Roman"/>
                <w:color w:val="000000" w:themeColor="text1"/>
              </w:rPr>
              <w:t>elles</w:t>
            </w:r>
            <w:r w:rsidRPr="00057269">
              <w:rPr>
                <w:rFonts w:ascii="Georgia" w:hAnsi="Georgia" w:cs="Times New Roman"/>
                <w:color w:val="000000" w:themeColor="text1"/>
              </w:rPr>
              <w:t xml:space="preserve"> dans la rue</w:t>
            </w:r>
            <w:r>
              <w:rPr>
                <w:rFonts w:ascii="Georgia" w:hAnsi="Georgia" w:cs="Times New Roman"/>
                <w:color w:val="000000" w:themeColor="text1"/>
              </w:rPr>
              <w:t> </w:t>
            </w:r>
            <w:r w:rsidRPr="00057269">
              <w:rPr>
                <w:rFonts w:ascii="Georgia" w:hAnsi="Georgia"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ACB6AC4" w14:textId="77777777" w:rsidR="00724E5E" w:rsidRDefault="00724E5E" w:rsidP="00E53FD0">
            <w:pPr>
              <w:spacing w:before="0" w:after="0"/>
              <w:rPr>
                <w:rFonts w:ascii="Segoe UI Symbol" w:hAnsi="Segoe UI Symbol" w:cs="Segoe UI Symbol"/>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p w14:paraId="7DD942CF" w14:textId="4EBB97A5" w:rsidR="00A0745B" w:rsidRPr="00057269" w:rsidRDefault="00A0745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59ECB2E9" w14:textId="77777777" w:rsidTr="00241712">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1608861" w14:textId="600F277B" w:rsidR="00724E5E" w:rsidRPr="00E53FD0" w:rsidRDefault="00724E5E" w:rsidP="00E53FD0">
            <w:pPr>
              <w:spacing w:before="0" w:after="0"/>
              <w:rPr>
                <w:rFonts w:ascii="Georgia" w:hAnsi="Georgia" w:cs="Times New Roman"/>
                <w:i/>
                <w:color w:val="000000" w:themeColor="text1"/>
                <w:sz w:val="18"/>
              </w:rPr>
            </w:pPr>
            <w:r w:rsidRPr="00057269">
              <w:rPr>
                <w:rFonts w:ascii="Georgia" w:hAnsi="Georgia" w:cs="Times New Roman"/>
                <w:color w:val="000000" w:themeColor="text1"/>
              </w:rPr>
              <w:t xml:space="preserve">Combien </w:t>
            </w:r>
            <w:r w:rsidR="00A0745B">
              <w:rPr>
                <w:rFonts w:ascii="Georgia" w:hAnsi="Georgia" w:cs="Times New Roman"/>
                <w:color w:val="000000" w:themeColor="text1"/>
              </w:rPr>
              <w:t>de garçons</w:t>
            </w:r>
            <w:r w:rsidRPr="00057269">
              <w:rPr>
                <w:rFonts w:ascii="Georgia" w:hAnsi="Georgia" w:cs="Times New Roman"/>
                <w:color w:val="000000" w:themeColor="text1"/>
              </w:rPr>
              <w:t xml:space="preserve"> vivant dans la rue ont été observés ?</w:t>
            </w:r>
            <w:r w:rsidR="0001555C">
              <w:rPr>
                <w:rFonts w:ascii="Georgia" w:hAnsi="Georgia" w:cs="Times New Roman"/>
                <w:color w:val="000000" w:themeColor="text1"/>
              </w:rPr>
              <w:t xml:space="preserve"> </w:t>
            </w:r>
            <w:r w:rsidR="0001555C" w:rsidRPr="00E53FD0">
              <w:rPr>
                <w:rFonts w:ascii="Georgia" w:hAnsi="Georgia" w:cs="Times New Roman"/>
                <w:i/>
                <w:color w:val="000000" w:themeColor="text1"/>
                <w:sz w:val="18"/>
              </w:rPr>
              <w:t>(il s’agit des observations faites par l’agent de collecte de données)</w:t>
            </w:r>
          </w:p>
          <w:p w14:paraId="60BEDC08" w14:textId="65067136" w:rsidR="00A0745B" w:rsidRDefault="00A0745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Combien </w:t>
            </w:r>
            <w:r>
              <w:rPr>
                <w:rFonts w:ascii="Georgia" w:hAnsi="Georgia" w:cs="Times New Roman"/>
                <w:color w:val="000000" w:themeColor="text1"/>
              </w:rPr>
              <w:t>de filles</w:t>
            </w:r>
            <w:r w:rsidRPr="00057269">
              <w:rPr>
                <w:rFonts w:ascii="Georgia" w:hAnsi="Georgia" w:cs="Times New Roman"/>
                <w:color w:val="000000" w:themeColor="text1"/>
              </w:rPr>
              <w:t xml:space="preserve"> vivant dans la rue ont été observés ?</w:t>
            </w:r>
          </w:p>
          <w:p w14:paraId="150C09E8" w14:textId="77777777" w:rsidR="00A0745B" w:rsidRDefault="00A0745B" w:rsidP="00E53FD0">
            <w:pPr>
              <w:spacing w:before="0" w:after="0"/>
              <w:rPr>
                <w:rFonts w:ascii="Georgia" w:hAnsi="Georgia" w:cs="Times New Roman"/>
                <w:color w:val="000000" w:themeColor="text1"/>
              </w:rPr>
            </w:pPr>
            <w:r>
              <w:rPr>
                <w:rFonts w:ascii="Georgia" w:hAnsi="Georgia" w:cs="Times New Roman"/>
                <w:color w:val="000000" w:themeColor="text1"/>
              </w:rPr>
              <w:t>Quelle est la tranche d’âge de ces garçons ?</w:t>
            </w:r>
          </w:p>
          <w:p w14:paraId="73F37D82" w14:textId="09E4CB72" w:rsidR="00A0745B" w:rsidRPr="00057269" w:rsidRDefault="00A0745B" w:rsidP="00E53FD0">
            <w:pPr>
              <w:spacing w:before="0" w:after="0"/>
              <w:rPr>
                <w:rFonts w:ascii="Georgia" w:hAnsi="Georgia" w:cs="Times New Roman"/>
                <w:color w:val="000000" w:themeColor="text1"/>
              </w:rPr>
            </w:pPr>
            <w:r>
              <w:rPr>
                <w:rFonts w:ascii="Georgia" w:hAnsi="Georgia" w:cs="Times New Roman"/>
                <w:color w:val="000000" w:themeColor="text1"/>
              </w:rPr>
              <w:t>Quelle est la tranche d’âge de ces filles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0BA1DAF" w14:textId="77777777" w:rsidR="00724E5E" w:rsidRDefault="00724E5E" w:rsidP="00E53FD0">
            <w:pPr>
              <w:spacing w:before="0" w:after="0"/>
              <w:rPr>
                <w:rFonts w:ascii="Segoe UI Symbol" w:hAnsi="Segoe UI Symbol" w:cs="Segoe UI Symbol"/>
                <w:color w:val="000000" w:themeColor="text1"/>
              </w:rPr>
            </w:pPr>
            <w:r w:rsidRPr="00057269">
              <w:rPr>
                <w:rFonts w:ascii="Georgia" w:hAnsi="Georgia" w:cs="Times New Roman"/>
                <w:color w:val="000000" w:themeColor="text1"/>
              </w:rPr>
              <w:t xml:space="preserve">Moins de 10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Egale à 10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Plus de 10 </w:t>
            </w:r>
            <w:r w:rsidRPr="00057269">
              <w:rPr>
                <w:rFonts w:ascii="Segoe UI Symbol" w:hAnsi="Segoe UI Symbol" w:cs="Segoe UI Symbol"/>
                <w:color w:val="000000" w:themeColor="text1"/>
              </w:rPr>
              <w:t>❏</w:t>
            </w:r>
          </w:p>
          <w:p w14:paraId="292BD89D" w14:textId="77777777" w:rsidR="00A0745B" w:rsidRDefault="00A0745B" w:rsidP="00E53FD0">
            <w:pPr>
              <w:spacing w:before="0" w:after="0"/>
              <w:rPr>
                <w:rFonts w:ascii="Segoe UI Symbol" w:hAnsi="Segoe UI Symbol" w:cs="Segoe UI Symbol"/>
                <w:color w:val="000000" w:themeColor="text1"/>
              </w:rPr>
            </w:pPr>
            <w:r w:rsidRPr="00057269">
              <w:rPr>
                <w:rFonts w:ascii="Georgia" w:hAnsi="Georgia" w:cs="Times New Roman"/>
                <w:color w:val="000000" w:themeColor="text1"/>
              </w:rPr>
              <w:t xml:space="preserve">Moins de 10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Egale à 10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Plus de 10 </w:t>
            </w:r>
            <w:r w:rsidRPr="00057269">
              <w:rPr>
                <w:rFonts w:ascii="Segoe UI Symbol" w:hAnsi="Segoe UI Symbol" w:cs="Segoe UI Symbol"/>
                <w:color w:val="000000" w:themeColor="text1"/>
              </w:rPr>
              <w:t>❏</w:t>
            </w:r>
          </w:p>
          <w:p w14:paraId="1221D834" w14:textId="77777777" w:rsidR="00A0745B" w:rsidRDefault="00A0745B" w:rsidP="00E53FD0">
            <w:pPr>
              <w:spacing w:before="0" w:after="0"/>
              <w:rPr>
                <w:rFonts w:ascii="Segoe UI Symbol" w:hAnsi="Segoe UI Symbol" w:cs="Segoe UI Symbol"/>
                <w:color w:val="000000" w:themeColor="text1"/>
              </w:rPr>
            </w:pPr>
            <w:r w:rsidRPr="00057269">
              <w:rPr>
                <w:rFonts w:ascii="Georgia" w:hAnsi="Georgia" w:cs="Times New Roman"/>
                <w:color w:val="000000" w:themeColor="text1"/>
              </w:rPr>
              <w:t xml:space="preserve">Moins de 10 </w:t>
            </w:r>
            <w:r>
              <w:rPr>
                <w:rFonts w:ascii="Georgia" w:hAnsi="Georgia" w:cs="Times New Roman"/>
                <w:color w:val="000000" w:themeColor="text1"/>
              </w:rPr>
              <w:t xml:space="preserve">ans </w:t>
            </w:r>
            <w:r w:rsidRPr="00057269">
              <w:rPr>
                <w:rFonts w:ascii="Segoe UI Symbol" w:hAnsi="Segoe UI Symbol" w:cs="Segoe UI Symbol"/>
                <w:color w:val="000000" w:themeColor="text1"/>
              </w:rPr>
              <w:t>❏</w:t>
            </w:r>
            <w:r>
              <w:rPr>
                <w:rFonts w:ascii="Georgia" w:hAnsi="Georgia" w:cs="Times New Roman"/>
                <w:color w:val="000000" w:themeColor="text1"/>
              </w:rPr>
              <w:t xml:space="preserve"> </w:t>
            </w:r>
            <w:r w:rsidRPr="00057269">
              <w:rPr>
                <w:rFonts w:ascii="Georgia" w:hAnsi="Georgia" w:cs="Times New Roman"/>
                <w:color w:val="000000" w:themeColor="text1"/>
              </w:rPr>
              <w:t>10</w:t>
            </w:r>
            <w:r>
              <w:rPr>
                <w:rFonts w:ascii="Georgia" w:hAnsi="Georgia" w:cs="Times New Roman"/>
                <w:color w:val="000000" w:themeColor="text1"/>
              </w:rPr>
              <w:t>-15 ans</w:t>
            </w:r>
            <w:r w:rsidRPr="00057269">
              <w:rPr>
                <w:rFonts w:ascii="Georgia" w:hAnsi="Georgia" w:cs="Times New Roman"/>
                <w:color w:val="000000" w:themeColor="text1"/>
              </w:rPr>
              <w:t xml:space="preserve"> </w:t>
            </w:r>
            <w:r w:rsidRPr="00057269">
              <w:rPr>
                <w:rFonts w:ascii="Segoe UI Symbol" w:hAnsi="Segoe UI Symbol" w:cs="Segoe UI Symbol"/>
                <w:color w:val="000000" w:themeColor="text1"/>
              </w:rPr>
              <w:t>❏</w:t>
            </w:r>
            <w:r>
              <w:rPr>
                <w:rFonts w:ascii="Georgia" w:hAnsi="Georgia" w:cs="Times New Roman"/>
                <w:color w:val="000000" w:themeColor="text1"/>
              </w:rPr>
              <w:t xml:space="preserve"> </w:t>
            </w:r>
            <w:r w:rsidRPr="00057269">
              <w:rPr>
                <w:rFonts w:ascii="Georgia" w:hAnsi="Georgia" w:cs="Times New Roman"/>
                <w:color w:val="000000" w:themeColor="text1"/>
              </w:rPr>
              <w:t>1</w:t>
            </w:r>
            <w:r>
              <w:rPr>
                <w:rFonts w:ascii="Georgia" w:hAnsi="Georgia" w:cs="Times New Roman"/>
                <w:color w:val="000000" w:themeColor="text1"/>
              </w:rPr>
              <w:t>5-18 ans</w:t>
            </w:r>
            <w:r w:rsidRPr="00057269">
              <w:rPr>
                <w:rFonts w:ascii="Georgia" w:hAnsi="Georgia" w:cs="Times New Roman"/>
                <w:color w:val="000000" w:themeColor="text1"/>
              </w:rPr>
              <w:t xml:space="preserve"> </w:t>
            </w:r>
            <w:r w:rsidRPr="00057269">
              <w:rPr>
                <w:rFonts w:ascii="Segoe UI Symbol" w:hAnsi="Segoe UI Symbol" w:cs="Segoe UI Symbol"/>
                <w:color w:val="000000" w:themeColor="text1"/>
              </w:rPr>
              <w:t>❏</w:t>
            </w:r>
          </w:p>
          <w:p w14:paraId="5F22ED0B" w14:textId="376FFC36" w:rsidR="00A0745B" w:rsidRPr="00057269" w:rsidRDefault="00A0745B"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Moins de 10 </w:t>
            </w:r>
            <w:r>
              <w:rPr>
                <w:rFonts w:ascii="Georgia" w:hAnsi="Georgia" w:cs="Times New Roman"/>
                <w:color w:val="000000" w:themeColor="text1"/>
              </w:rPr>
              <w:t xml:space="preserve">ans </w:t>
            </w:r>
            <w:r w:rsidRPr="00057269">
              <w:rPr>
                <w:rFonts w:ascii="Segoe UI Symbol" w:hAnsi="Segoe UI Symbol" w:cs="Segoe UI Symbol"/>
                <w:color w:val="000000" w:themeColor="text1"/>
              </w:rPr>
              <w:t>❏</w:t>
            </w:r>
            <w:r>
              <w:rPr>
                <w:rFonts w:ascii="Georgia" w:hAnsi="Georgia" w:cs="Times New Roman"/>
                <w:color w:val="000000" w:themeColor="text1"/>
              </w:rPr>
              <w:t xml:space="preserve"> </w:t>
            </w:r>
            <w:r w:rsidRPr="00057269">
              <w:rPr>
                <w:rFonts w:ascii="Georgia" w:hAnsi="Georgia" w:cs="Times New Roman"/>
                <w:color w:val="000000" w:themeColor="text1"/>
              </w:rPr>
              <w:t>10</w:t>
            </w:r>
            <w:r>
              <w:rPr>
                <w:rFonts w:ascii="Georgia" w:hAnsi="Georgia" w:cs="Times New Roman"/>
                <w:color w:val="000000" w:themeColor="text1"/>
              </w:rPr>
              <w:t>-15 ans</w:t>
            </w:r>
            <w:r w:rsidRPr="00057269">
              <w:rPr>
                <w:rFonts w:ascii="Georgia" w:hAnsi="Georgia" w:cs="Times New Roman"/>
                <w:color w:val="000000" w:themeColor="text1"/>
              </w:rPr>
              <w:t xml:space="preserve"> </w:t>
            </w:r>
            <w:r w:rsidRPr="00057269">
              <w:rPr>
                <w:rFonts w:ascii="Segoe UI Symbol" w:hAnsi="Segoe UI Symbol" w:cs="Segoe UI Symbol"/>
                <w:color w:val="000000" w:themeColor="text1"/>
              </w:rPr>
              <w:t>❏</w:t>
            </w:r>
            <w:r>
              <w:rPr>
                <w:rFonts w:ascii="Georgia" w:hAnsi="Georgia" w:cs="Times New Roman"/>
                <w:color w:val="000000" w:themeColor="text1"/>
              </w:rPr>
              <w:t xml:space="preserve"> </w:t>
            </w:r>
            <w:r w:rsidRPr="00057269">
              <w:rPr>
                <w:rFonts w:ascii="Georgia" w:hAnsi="Georgia" w:cs="Times New Roman"/>
                <w:color w:val="000000" w:themeColor="text1"/>
              </w:rPr>
              <w:t>1</w:t>
            </w:r>
            <w:r>
              <w:rPr>
                <w:rFonts w:ascii="Georgia" w:hAnsi="Georgia" w:cs="Times New Roman"/>
                <w:color w:val="000000" w:themeColor="text1"/>
              </w:rPr>
              <w:t>5-18 ans</w:t>
            </w:r>
            <w:r w:rsidRPr="00057269">
              <w:rPr>
                <w:rFonts w:ascii="Georgia" w:hAnsi="Georgia" w:cs="Times New Roman"/>
                <w:color w:val="000000" w:themeColor="text1"/>
              </w:rPr>
              <w:t xml:space="preserve"> </w:t>
            </w:r>
            <w:r w:rsidRPr="00057269">
              <w:rPr>
                <w:rFonts w:ascii="Segoe UI Symbol" w:hAnsi="Segoe UI Symbol" w:cs="Segoe UI Symbol"/>
                <w:color w:val="000000" w:themeColor="text1"/>
              </w:rPr>
              <w:t>❏</w:t>
            </w:r>
          </w:p>
        </w:tc>
      </w:tr>
      <w:tr w:rsidR="00724E5E" w:rsidRPr="00057269" w14:paraId="6B526E57" w14:textId="77777777" w:rsidTr="00241712">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8986E68"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Y a-t-il des cas de travail des enfants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AD07CD9"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6F81EAC3" w14:textId="77777777" w:rsidTr="00241712">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10E70A7" w14:textId="406A8595" w:rsidR="0092773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Combien </w:t>
            </w:r>
            <w:r w:rsidR="00927739">
              <w:rPr>
                <w:rFonts w:ascii="Georgia" w:hAnsi="Georgia" w:cs="Times New Roman"/>
                <w:color w:val="000000" w:themeColor="text1"/>
              </w:rPr>
              <w:t>de garçons</w:t>
            </w:r>
            <w:r w:rsidRPr="00057269">
              <w:rPr>
                <w:rFonts w:ascii="Georgia" w:hAnsi="Georgia" w:cs="Times New Roman"/>
                <w:color w:val="000000" w:themeColor="text1"/>
              </w:rPr>
              <w:t xml:space="preserve"> travaillant ont été observés</w:t>
            </w:r>
          </w:p>
          <w:p w14:paraId="18C42C19" w14:textId="5E683773" w:rsidR="00927739" w:rsidRDefault="00927739"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Combien </w:t>
            </w:r>
            <w:r>
              <w:rPr>
                <w:rFonts w:ascii="Georgia" w:hAnsi="Georgia" w:cs="Times New Roman"/>
                <w:color w:val="000000" w:themeColor="text1"/>
              </w:rPr>
              <w:t xml:space="preserve">de filles </w:t>
            </w:r>
            <w:r w:rsidRPr="00057269">
              <w:rPr>
                <w:rFonts w:ascii="Georgia" w:hAnsi="Georgia" w:cs="Times New Roman"/>
                <w:color w:val="000000" w:themeColor="text1"/>
              </w:rPr>
              <w:t>travaillant ont été observés</w:t>
            </w:r>
            <w:r>
              <w:rPr>
                <w:rFonts w:ascii="Georgia" w:hAnsi="Georgia" w:cs="Times New Roman"/>
                <w:color w:val="000000" w:themeColor="text1"/>
              </w:rPr>
              <w:t> ?</w:t>
            </w:r>
          </w:p>
          <w:p w14:paraId="38DC89D5" w14:textId="77777777" w:rsidR="00927739" w:rsidRDefault="00927739" w:rsidP="00E53FD0">
            <w:pPr>
              <w:spacing w:before="0" w:after="0"/>
              <w:rPr>
                <w:rFonts w:ascii="Georgia" w:hAnsi="Georgia" w:cs="Times New Roman"/>
                <w:color w:val="000000" w:themeColor="text1"/>
              </w:rPr>
            </w:pPr>
            <w:r>
              <w:rPr>
                <w:rFonts w:ascii="Georgia" w:hAnsi="Georgia" w:cs="Times New Roman"/>
                <w:color w:val="000000" w:themeColor="text1"/>
              </w:rPr>
              <w:t>Quelle est la tranche d’âge de ces garçons ?</w:t>
            </w:r>
          </w:p>
          <w:p w14:paraId="545FF3D1" w14:textId="7FA0868B" w:rsidR="00724E5E" w:rsidRPr="00057269" w:rsidRDefault="00927739" w:rsidP="00E53FD0">
            <w:pPr>
              <w:spacing w:before="0" w:after="0"/>
              <w:rPr>
                <w:rFonts w:ascii="Georgia" w:hAnsi="Georgia" w:cs="Times New Roman"/>
                <w:color w:val="000000" w:themeColor="text1"/>
              </w:rPr>
            </w:pPr>
            <w:r>
              <w:rPr>
                <w:rFonts w:ascii="Georgia" w:hAnsi="Georgia" w:cs="Times New Roman"/>
                <w:color w:val="000000" w:themeColor="text1"/>
              </w:rPr>
              <w:t>Quelle est la tranche d’âge de ces filles ?</w:t>
            </w:r>
            <w:r w:rsidR="00724E5E" w:rsidRPr="00057269">
              <w:rPr>
                <w:rFonts w:ascii="Georgia" w:hAnsi="Georgia" w:cs="Times New Roman"/>
                <w:color w:val="000000" w:themeColor="text1"/>
              </w:rPr>
              <w:t>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07A4341" w14:textId="77777777" w:rsidR="00724E5E" w:rsidRDefault="00724E5E" w:rsidP="00E53FD0">
            <w:pPr>
              <w:spacing w:before="0" w:after="0"/>
              <w:rPr>
                <w:rFonts w:ascii="Segoe UI Symbol" w:hAnsi="Segoe UI Symbol" w:cs="Segoe UI Symbol"/>
                <w:color w:val="000000" w:themeColor="text1"/>
              </w:rPr>
            </w:pPr>
            <w:r w:rsidRPr="00057269">
              <w:rPr>
                <w:rFonts w:ascii="Georgia" w:hAnsi="Georgia" w:cs="Times New Roman"/>
                <w:color w:val="000000" w:themeColor="text1"/>
              </w:rPr>
              <w:t xml:space="preserve">Moins de 10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Egale à 10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Plus de 10 </w:t>
            </w:r>
            <w:r w:rsidRPr="00057269">
              <w:rPr>
                <w:rFonts w:ascii="Segoe UI Symbol" w:hAnsi="Segoe UI Symbol" w:cs="Segoe UI Symbol"/>
                <w:color w:val="000000" w:themeColor="text1"/>
              </w:rPr>
              <w:t>❏</w:t>
            </w:r>
          </w:p>
          <w:p w14:paraId="6F5CFE7D" w14:textId="77777777" w:rsidR="00927739" w:rsidRDefault="00927739" w:rsidP="00E53FD0">
            <w:pPr>
              <w:spacing w:before="0" w:after="0"/>
              <w:rPr>
                <w:rFonts w:ascii="Segoe UI Symbol" w:hAnsi="Segoe UI Symbol" w:cs="Segoe UI Symbol"/>
                <w:color w:val="000000" w:themeColor="text1"/>
              </w:rPr>
            </w:pPr>
            <w:r w:rsidRPr="00057269">
              <w:rPr>
                <w:rFonts w:ascii="Georgia" w:hAnsi="Georgia" w:cs="Times New Roman"/>
                <w:color w:val="000000" w:themeColor="text1"/>
              </w:rPr>
              <w:t xml:space="preserve">Moins de 10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Egale à 10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Plus de 10 </w:t>
            </w:r>
            <w:r w:rsidRPr="00057269">
              <w:rPr>
                <w:rFonts w:ascii="Segoe UI Symbol" w:hAnsi="Segoe UI Symbol" w:cs="Segoe UI Symbol"/>
                <w:color w:val="000000" w:themeColor="text1"/>
              </w:rPr>
              <w:t>❏</w:t>
            </w:r>
          </w:p>
          <w:p w14:paraId="5D9BEDFB" w14:textId="77777777" w:rsidR="00927739" w:rsidRDefault="00927739" w:rsidP="00E53FD0">
            <w:pPr>
              <w:spacing w:before="0" w:after="0"/>
              <w:rPr>
                <w:rFonts w:ascii="Segoe UI Symbol" w:hAnsi="Segoe UI Symbol" w:cs="Segoe UI Symbol"/>
                <w:color w:val="000000" w:themeColor="text1"/>
              </w:rPr>
            </w:pPr>
            <w:r w:rsidRPr="00057269">
              <w:rPr>
                <w:rFonts w:ascii="Georgia" w:hAnsi="Georgia" w:cs="Times New Roman"/>
                <w:color w:val="000000" w:themeColor="text1"/>
              </w:rPr>
              <w:t xml:space="preserve">Moins de 10 </w:t>
            </w:r>
            <w:r>
              <w:rPr>
                <w:rFonts w:ascii="Georgia" w:hAnsi="Georgia" w:cs="Times New Roman"/>
                <w:color w:val="000000" w:themeColor="text1"/>
              </w:rPr>
              <w:t xml:space="preserve">ans </w:t>
            </w:r>
            <w:r w:rsidRPr="00057269">
              <w:rPr>
                <w:rFonts w:ascii="Segoe UI Symbol" w:hAnsi="Segoe UI Symbol" w:cs="Segoe UI Symbol"/>
                <w:color w:val="000000" w:themeColor="text1"/>
              </w:rPr>
              <w:t>❏</w:t>
            </w:r>
            <w:r>
              <w:rPr>
                <w:rFonts w:ascii="Georgia" w:hAnsi="Georgia" w:cs="Times New Roman"/>
                <w:color w:val="000000" w:themeColor="text1"/>
              </w:rPr>
              <w:t xml:space="preserve"> </w:t>
            </w:r>
            <w:r w:rsidRPr="00057269">
              <w:rPr>
                <w:rFonts w:ascii="Georgia" w:hAnsi="Georgia" w:cs="Times New Roman"/>
                <w:color w:val="000000" w:themeColor="text1"/>
              </w:rPr>
              <w:t>10</w:t>
            </w:r>
            <w:r>
              <w:rPr>
                <w:rFonts w:ascii="Georgia" w:hAnsi="Georgia" w:cs="Times New Roman"/>
                <w:color w:val="000000" w:themeColor="text1"/>
              </w:rPr>
              <w:t>-15 ans</w:t>
            </w:r>
            <w:r w:rsidRPr="00057269">
              <w:rPr>
                <w:rFonts w:ascii="Georgia" w:hAnsi="Georgia" w:cs="Times New Roman"/>
                <w:color w:val="000000" w:themeColor="text1"/>
              </w:rPr>
              <w:t xml:space="preserve"> </w:t>
            </w:r>
            <w:r w:rsidRPr="00057269">
              <w:rPr>
                <w:rFonts w:ascii="Segoe UI Symbol" w:hAnsi="Segoe UI Symbol" w:cs="Segoe UI Symbol"/>
                <w:color w:val="000000" w:themeColor="text1"/>
              </w:rPr>
              <w:t>❏</w:t>
            </w:r>
            <w:r>
              <w:rPr>
                <w:rFonts w:ascii="Georgia" w:hAnsi="Georgia" w:cs="Times New Roman"/>
                <w:color w:val="000000" w:themeColor="text1"/>
              </w:rPr>
              <w:t xml:space="preserve"> </w:t>
            </w:r>
            <w:r w:rsidRPr="00057269">
              <w:rPr>
                <w:rFonts w:ascii="Georgia" w:hAnsi="Georgia" w:cs="Times New Roman"/>
                <w:color w:val="000000" w:themeColor="text1"/>
              </w:rPr>
              <w:t>1</w:t>
            </w:r>
            <w:r>
              <w:rPr>
                <w:rFonts w:ascii="Georgia" w:hAnsi="Georgia" w:cs="Times New Roman"/>
                <w:color w:val="000000" w:themeColor="text1"/>
              </w:rPr>
              <w:t>5-18 ans</w:t>
            </w:r>
            <w:r w:rsidRPr="00057269">
              <w:rPr>
                <w:rFonts w:ascii="Georgia" w:hAnsi="Georgia" w:cs="Times New Roman"/>
                <w:color w:val="000000" w:themeColor="text1"/>
              </w:rPr>
              <w:t xml:space="preserve"> </w:t>
            </w:r>
            <w:r w:rsidRPr="00057269">
              <w:rPr>
                <w:rFonts w:ascii="Segoe UI Symbol" w:hAnsi="Segoe UI Symbol" w:cs="Segoe UI Symbol"/>
                <w:color w:val="000000" w:themeColor="text1"/>
              </w:rPr>
              <w:t>❏</w:t>
            </w:r>
          </w:p>
          <w:p w14:paraId="00198EA4" w14:textId="420597AA" w:rsidR="00927739" w:rsidRPr="00057269" w:rsidRDefault="00927739"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Moins de 10 </w:t>
            </w:r>
            <w:r>
              <w:rPr>
                <w:rFonts w:ascii="Georgia" w:hAnsi="Georgia" w:cs="Times New Roman"/>
                <w:color w:val="000000" w:themeColor="text1"/>
              </w:rPr>
              <w:t xml:space="preserve">ans </w:t>
            </w:r>
            <w:r w:rsidRPr="00057269">
              <w:rPr>
                <w:rFonts w:ascii="Segoe UI Symbol" w:hAnsi="Segoe UI Symbol" w:cs="Segoe UI Symbol"/>
                <w:color w:val="000000" w:themeColor="text1"/>
              </w:rPr>
              <w:t>❏</w:t>
            </w:r>
            <w:r>
              <w:rPr>
                <w:rFonts w:ascii="Georgia" w:hAnsi="Georgia" w:cs="Times New Roman"/>
                <w:color w:val="000000" w:themeColor="text1"/>
              </w:rPr>
              <w:t xml:space="preserve"> </w:t>
            </w:r>
            <w:r w:rsidRPr="00057269">
              <w:rPr>
                <w:rFonts w:ascii="Georgia" w:hAnsi="Georgia" w:cs="Times New Roman"/>
                <w:color w:val="000000" w:themeColor="text1"/>
              </w:rPr>
              <w:t>10</w:t>
            </w:r>
            <w:r>
              <w:rPr>
                <w:rFonts w:ascii="Georgia" w:hAnsi="Georgia" w:cs="Times New Roman"/>
                <w:color w:val="000000" w:themeColor="text1"/>
              </w:rPr>
              <w:t>-15 ans</w:t>
            </w:r>
            <w:r w:rsidRPr="00057269">
              <w:rPr>
                <w:rFonts w:ascii="Georgia" w:hAnsi="Georgia" w:cs="Times New Roman"/>
                <w:color w:val="000000" w:themeColor="text1"/>
              </w:rPr>
              <w:t xml:space="preserve"> </w:t>
            </w:r>
            <w:r w:rsidRPr="00057269">
              <w:rPr>
                <w:rFonts w:ascii="Segoe UI Symbol" w:hAnsi="Segoe UI Symbol" w:cs="Segoe UI Symbol"/>
                <w:color w:val="000000" w:themeColor="text1"/>
              </w:rPr>
              <w:t>❏</w:t>
            </w:r>
            <w:r>
              <w:rPr>
                <w:rFonts w:ascii="Georgia" w:hAnsi="Georgia" w:cs="Times New Roman"/>
                <w:color w:val="000000" w:themeColor="text1"/>
              </w:rPr>
              <w:t xml:space="preserve"> </w:t>
            </w:r>
            <w:r w:rsidRPr="00057269">
              <w:rPr>
                <w:rFonts w:ascii="Georgia" w:hAnsi="Georgia" w:cs="Times New Roman"/>
                <w:color w:val="000000" w:themeColor="text1"/>
              </w:rPr>
              <w:t>1</w:t>
            </w:r>
            <w:r>
              <w:rPr>
                <w:rFonts w:ascii="Georgia" w:hAnsi="Georgia" w:cs="Times New Roman"/>
                <w:color w:val="000000" w:themeColor="text1"/>
              </w:rPr>
              <w:t>5-18 ans</w:t>
            </w:r>
            <w:r w:rsidRPr="00057269">
              <w:rPr>
                <w:rFonts w:ascii="Georgia" w:hAnsi="Georgia" w:cs="Times New Roman"/>
                <w:color w:val="000000" w:themeColor="text1"/>
              </w:rPr>
              <w:t xml:space="preserve"> </w:t>
            </w:r>
            <w:r w:rsidRPr="00057269">
              <w:rPr>
                <w:rFonts w:ascii="Segoe UI Symbol" w:hAnsi="Segoe UI Symbol" w:cs="Segoe UI Symbol"/>
                <w:color w:val="000000" w:themeColor="text1"/>
              </w:rPr>
              <w:t>❏</w:t>
            </w:r>
          </w:p>
        </w:tc>
      </w:tr>
      <w:tr w:rsidR="00724E5E" w:rsidRPr="00057269" w14:paraId="61170BF3" w14:textId="77777777" w:rsidTr="00241712">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6183C17"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Selon vos observations, des filles ou des garçons, qui sont les plus impliqués dans le travail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AC63292"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Davantage de filles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Davantage</w:t>
            </w:r>
            <w:r w:rsidRPr="00057269">
              <w:rPr>
                <w:rFonts w:ascii="Georgia" w:hAnsi="Georgia" w:cs="Times New Roman"/>
                <w:color w:val="000000" w:themeColor="text1"/>
              </w:rPr>
              <w:t> </w:t>
            </w:r>
            <w:r w:rsidRPr="00057269">
              <w:rPr>
                <w:rFonts w:ascii="Georgia" w:hAnsi="Georgia" w:cs="Times New Roman"/>
                <w:color w:val="000000" w:themeColor="text1"/>
              </w:rPr>
              <w:t>de</w:t>
            </w:r>
            <w:r w:rsidRPr="00057269">
              <w:rPr>
                <w:rFonts w:ascii="Georgia" w:hAnsi="Georgia" w:cs="Times New Roman"/>
                <w:color w:val="000000" w:themeColor="text1"/>
              </w:rPr>
              <w:t> </w:t>
            </w:r>
            <w:r w:rsidRPr="00057269">
              <w:rPr>
                <w:rFonts w:ascii="Georgia" w:hAnsi="Georgia" w:cs="Times New Roman"/>
                <w:color w:val="000000" w:themeColor="text1"/>
              </w:rPr>
              <w:t>garçons</w:t>
            </w:r>
            <w:r w:rsidRPr="00057269">
              <w:rPr>
                <w:rFonts w:ascii="Georgia" w:hAnsi="Georgia" w:cs="Times New Roman"/>
                <w:color w:val="000000" w:themeColor="text1"/>
              </w:rPr>
              <w:t> </w:t>
            </w:r>
            <w:r w:rsidRPr="00057269">
              <w:rPr>
                <w:rFonts w:ascii="Segoe UI Symbol" w:hAnsi="Segoe UI Symbol" w:cs="Segoe UI Symbol"/>
                <w:color w:val="000000" w:themeColor="text1"/>
              </w:rPr>
              <w:t>❏</w:t>
            </w:r>
          </w:p>
          <w:p w14:paraId="308EDA51"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 Il n’y a pas de différence évidente </w:t>
            </w:r>
            <w:r w:rsidRPr="00057269">
              <w:rPr>
                <w:rFonts w:ascii="Segoe UI Symbol" w:hAnsi="Segoe UI Symbol" w:cs="Segoe UI Symbol"/>
                <w:color w:val="000000" w:themeColor="text1"/>
              </w:rPr>
              <w:t>❏</w:t>
            </w:r>
          </w:p>
          <w:p w14:paraId="735A0FA4"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 N’est pas en mesure de répondre </w:t>
            </w:r>
            <w:r w:rsidRPr="00057269">
              <w:rPr>
                <w:rFonts w:ascii="Segoe UI Symbol" w:hAnsi="Segoe UI Symbol" w:cs="Segoe UI Symbol"/>
                <w:color w:val="000000" w:themeColor="text1"/>
              </w:rPr>
              <w:t>❏</w:t>
            </w:r>
          </w:p>
        </w:tc>
      </w:tr>
      <w:tr w:rsidR="00724E5E" w:rsidRPr="00057269" w14:paraId="13563B80" w14:textId="77777777" w:rsidTr="00241712">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C324F67" w14:textId="6EAD9B9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Y’a-t-il des cas des enfants séparés de leurs parents ou non accompagnés</w:t>
            </w:r>
            <w:r>
              <w:rPr>
                <w:rFonts w:ascii="Georgia" w:hAnsi="Georgia" w:cs="Times New Roman"/>
                <w:color w:val="000000" w:themeColor="text1"/>
              </w:rPr>
              <w:t xml:space="preserve"> </w:t>
            </w:r>
            <w:r w:rsidRPr="00057269">
              <w:rPr>
                <w:rFonts w:ascii="Georgia" w:hAnsi="Georgia"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11D125C"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6F14FC82" w14:textId="77777777" w:rsidTr="00241712">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E355C70"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Combien d’enfants séparés de leurs parents ont été observés ?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02824B5"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Moins de 10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Egale à 10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Plus de 10 </w:t>
            </w:r>
            <w:r w:rsidRPr="00057269">
              <w:rPr>
                <w:rFonts w:ascii="Segoe UI Symbol" w:hAnsi="Segoe UI Symbol" w:cs="Segoe UI Symbol"/>
                <w:color w:val="000000" w:themeColor="text1"/>
              </w:rPr>
              <w:t>❏</w:t>
            </w:r>
          </w:p>
        </w:tc>
      </w:tr>
      <w:tr w:rsidR="00724E5E" w:rsidRPr="00057269" w14:paraId="588B9114" w14:textId="77777777" w:rsidTr="00241712">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86AC503" w14:textId="51936E2F" w:rsidR="00724E5E"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Y a-t-il ou y aurait-il des </w:t>
            </w:r>
            <w:r w:rsidR="00927739">
              <w:rPr>
                <w:rFonts w:ascii="Georgia" w:hAnsi="Georgia" w:cs="Times New Roman"/>
                <w:color w:val="000000" w:themeColor="text1"/>
              </w:rPr>
              <w:t>garçons</w:t>
            </w:r>
            <w:r w:rsidR="00927739" w:rsidRPr="00057269">
              <w:rPr>
                <w:rFonts w:ascii="Georgia" w:hAnsi="Georgia" w:cs="Times New Roman"/>
                <w:color w:val="000000" w:themeColor="text1"/>
              </w:rPr>
              <w:t xml:space="preserve"> </w:t>
            </w:r>
            <w:r w:rsidRPr="00057269">
              <w:rPr>
                <w:rFonts w:ascii="Georgia" w:hAnsi="Georgia" w:cs="Times New Roman"/>
                <w:color w:val="000000" w:themeColor="text1"/>
              </w:rPr>
              <w:t>traumatisés ?</w:t>
            </w:r>
          </w:p>
          <w:p w14:paraId="1327EF61" w14:textId="5469B1A1" w:rsidR="00927739" w:rsidRPr="00057269" w:rsidRDefault="00927739"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Y a-t-il ou y aurait-il des </w:t>
            </w:r>
            <w:r>
              <w:rPr>
                <w:rFonts w:ascii="Georgia" w:hAnsi="Georgia" w:cs="Times New Roman"/>
                <w:color w:val="000000" w:themeColor="text1"/>
              </w:rPr>
              <w:t xml:space="preserve">filles </w:t>
            </w:r>
            <w:r w:rsidRPr="00057269">
              <w:rPr>
                <w:rFonts w:ascii="Georgia" w:hAnsi="Georgia" w:cs="Times New Roman"/>
                <w:color w:val="000000" w:themeColor="text1"/>
              </w:rPr>
              <w:t>traumatisées</w:t>
            </w:r>
            <w:r>
              <w:rPr>
                <w:rFonts w:ascii="Georgia" w:hAnsi="Georgia" w:cs="Times New Roman"/>
                <w:color w:val="000000" w:themeColor="text1"/>
              </w:rPr>
              <w:t> </w:t>
            </w:r>
            <w:r w:rsidRPr="00057269">
              <w:rPr>
                <w:rFonts w:ascii="Georgia" w:hAnsi="Georgia"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F979E0A" w14:textId="77777777" w:rsidR="00724E5E" w:rsidRDefault="00724E5E" w:rsidP="00E53FD0">
            <w:pPr>
              <w:spacing w:before="0" w:after="0"/>
              <w:rPr>
                <w:rFonts w:ascii="Segoe UI Symbol" w:hAnsi="Segoe UI Symbol" w:cs="Segoe UI Symbol"/>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p w14:paraId="7E17224B" w14:textId="51E40BA6" w:rsidR="00927739" w:rsidRPr="00057269" w:rsidRDefault="00927739"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1B383B8B" w14:textId="77777777" w:rsidTr="00241712">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D499397"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Y a-t-il eu ou y aurait-il eu des enfants tués, délibérément pris pour cibles ou victimes de tirs croisés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AAFF435"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5CD3E9F1" w14:textId="77777777" w:rsidTr="00241712">
        <w:trPr>
          <w:trHeight w:val="334"/>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hideMark/>
          </w:tcPr>
          <w:p w14:paraId="5751165E" w14:textId="77777777" w:rsidR="00724E5E" w:rsidRPr="00057269" w:rsidRDefault="00724E5E" w:rsidP="00E53FD0">
            <w:pPr>
              <w:spacing w:before="0" w:after="0"/>
              <w:jc w:val="center"/>
              <w:rPr>
                <w:rFonts w:ascii="Georgia" w:hAnsi="Georgia" w:cs="Times New Roman"/>
                <w:b/>
                <w:color w:val="000000" w:themeColor="text1"/>
              </w:rPr>
            </w:pPr>
            <w:r w:rsidRPr="00057269">
              <w:rPr>
                <w:rFonts w:ascii="Georgia" w:hAnsi="Georgia" w:cs="Times New Roman"/>
                <w:b/>
                <w:color w:val="000000" w:themeColor="text1"/>
              </w:rPr>
              <w:t>STRUCTURES DE PRISE EN CHARGE DES PDI</w:t>
            </w:r>
          </w:p>
        </w:tc>
      </w:tr>
      <w:tr w:rsidR="00724E5E" w:rsidRPr="00057269" w14:paraId="09AC9E99" w14:textId="77777777" w:rsidTr="00241712">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8C29B91" w14:textId="033E7ED2"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Y a-t-il une structure d’accueil/prise en charge des PDI sur le site</w:t>
            </w:r>
            <w:r>
              <w:rPr>
                <w:rFonts w:ascii="Georgia" w:hAnsi="Georgia" w:cs="Times New Roman"/>
                <w:color w:val="000000" w:themeColor="text1"/>
              </w:rPr>
              <w:t xml:space="preserve"> </w:t>
            </w:r>
            <w:r w:rsidRPr="00057269">
              <w:rPr>
                <w:rFonts w:ascii="Georgia" w:hAnsi="Georgia"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CD6DB6C"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14802165" w14:textId="77777777" w:rsidTr="00241712">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E4CF779"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Y a-t-il des cas de violences observées sur les PDI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9BEB706"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CB27EF" w:rsidRPr="00057269" w14:paraId="23539C84" w14:textId="77777777" w:rsidTr="00BC6EB4">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2F227D30" w14:textId="77777777" w:rsidR="00CB27EF" w:rsidRPr="0031792B" w:rsidRDefault="00CB27EF" w:rsidP="00E53FD0">
            <w:pPr>
              <w:spacing w:before="0" w:after="0"/>
              <w:rPr>
                <w:rFonts w:ascii="Georgia" w:hAnsi="Georgia" w:cs="Times New Roman"/>
                <w:strike/>
                <w:color w:val="000000" w:themeColor="text1"/>
              </w:rPr>
            </w:pPr>
            <w:commentRangeStart w:id="208"/>
            <w:commentRangeStart w:id="209"/>
            <w:r w:rsidRPr="0031792B">
              <w:rPr>
                <w:rFonts w:ascii="Georgia" w:hAnsi="Georgia" w:cs="Times New Roman"/>
                <w:strike/>
                <w:color w:val="000000" w:themeColor="text1"/>
              </w:rPr>
              <w:t>Des cas de viol et de violences sexuelles ont-ils été signalés ?</w:t>
            </w:r>
            <w:commentRangeEnd w:id="208"/>
            <w:r w:rsidRPr="0031792B">
              <w:rPr>
                <w:rStyle w:val="CommentReference"/>
                <w:rFonts w:ascii="Georgia" w:hAnsi="Georgia" w:cs="Times New Roman"/>
                <w:strike/>
                <w:color w:val="000000" w:themeColor="text1"/>
                <w:sz w:val="22"/>
                <w:szCs w:val="22"/>
              </w:rPr>
              <w:commentReference w:id="208"/>
            </w:r>
            <w:commentRangeEnd w:id="209"/>
            <w:r w:rsidRPr="0031792B">
              <w:rPr>
                <w:rStyle w:val="CommentReference"/>
                <w:rFonts w:ascii="Georgia" w:hAnsi="Georgia" w:cs="Times New Roman"/>
                <w:strike/>
                <w:color w:val="000000" w:themeColor="text1"/>
                <w:sz w:val="22"/>
                <w:szCs w:val="22"/>
              </w:rPr>
              <w:commentReference w:id="209"/>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9295FF8" w14:textId="77777777" w:rsidR="00CB27EF" w:rsidRPr="0031792B" w:rsidRDefault="00CB27EF" w:rsidP="00E53FD0">
            <w:pPr>
              <w:spacing w:before="0" w:after="0"/>
              <w:rPr>
                <w:rFonts w:ascii="Georgia" w:hAnsi="Georgia" w:cs="Times New Roman"/>
                <w:strike/>
                <w:color w:val="000000" w:themeColor="text1"/>
              </w:rPr>
            </w:pPr>
            <w:r w:rsidRPr="0031792B">
              <w:rPr>
                <w:rFonts w:ascii="Georgia" w:hAnsi="Georgia" w:cs="Times New Roman"/>
                <w:strike/>
                <w:color w:val="000000" w:themeColor="text1"/>
              </w:rPr>
              <w:t xml:space="preserve">Oui </w:t>
            </w:r>
            <w:r w:rsidRPr="0031792B">
              <w:rPr>
                <w:rFonts w:ascii="Segoe UI Symbol" w:hAnsi="Segoe UI Symbol" w:cs="Segoe UI Symbol"/>
                <w:strike/>
                <w:color w:val="000000" w:themeColor="text1"/>
              </w:rPr>
              <w:t>❏</w:t>
            </w:r>
            <w:r w:rsidRPr="0031792B">
              <w:rPr>
                <w:rFonts w:ascii="Georgia" w:hAnsi="Georgia" w:cs="Times New Roman"/>
                <w:strike/>
                <w:color w:val="000000" w:themeColor="text1"/>
              </w:rPr>
              <w:tab/>
              <w:t xml:space="preserve"> Non </w:t>
            </w:r>
            <w:r w:rsidRPr="0031792B">
              <w:rPr>
                <w:rFonts w:ascii="Segoe UI Symbol" w:hAnsi="Segoe UI Symbol" w:cs="Segoe UI Symbol"/>
                <w:strike/>
                <w:color w:val="000000" w:themeColor="text1"/>
              </w:rPr>
              <w:t>❏</w:t>
            </w:r>
          </w:p>
        </w:tc>
      </w:tr>
      <w:tr w:rsidR="00724E5E" w:rsidRPr="00057269" w14:paraId="181E1BB7" w14:textId="77777777" w:rsidTr="00E53FD0">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tcPr>
          <w:p w14:paraId="7503C895" w14:textId="5CCBAE15" w:rsidR="00724E5E" w:rsidRPr="00057269" w:rsidRDefault="00724E5E" w:rsidP="00E53FD0">
            <w:pPr>
              <w:spacing w:before="0" w:after="0"/>
              <w:rPr>
                <w:rFonts w:ascii="Georgia" w:hAnsi="Georgia" w:cs="Times New Roman"/>
                <w:color w:val="000000" w:themeColor="text1"/>
              </w:rPr>
            </w:pPr>
          </w:p>
        </w:tc>
        <w:tc>
          <w:tcPr>
            <w:tcW w:w="4530" w:type="dxa"/>
            <w:tcBorders>
              <w:top w:val="single" w:sz="4" w:space="0" w:color="00B0F0"/>
              <w:left w:val="single" w:sz="4" w:space="0" w:color="00B0F0"/>
              <w:bottom w:val="single" w:sz="4" w:space="0" w:color="00B0F0"/>
              <w:right w:val="single" w:sz="4" w:space="0" w:color="00B0F0"/>
            </w:tcBorders>
            <w:vAlign w:val="center"/>
          </w:tcPr>
          <w:p w14:paraId="233A8C1E" w14:textId="2E221DA7" w:rsidR="00724E5E" w:rsidRPr="00057269" w:rsidRDefault="00724E5E" w:rsidP="00E53FD0">
            <w:pPr>
              <w:spacing w:before="0" w:after="0"/>
              <w:rPr>
                <w:rFonts w:ascii="Georgia" w:hAnsi="Georgia" w:cs="Times New Roman"/>
                <w:color w:val="000000" w:themeColor="text1"/>
              </w:rPr>
            </w:pPr>
          </w:p>
        </w:tc>
      </w:tr>
      <w:tr w:rsidR="00724E5E" w:rsidRPr="00057269" w14:paraId="6E2E4791" w14:textId="77777777" w:rsidTr="00241712">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619F387" w14:textId="57DEFC8E"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Y a-t-il une structure d’accueil/prise en charge des enfants sur le site</w:t>
            </w:r>
            <w:r>
              <w:rPr>
                <w:rFonts w:ascii="Georgia" w:hAnsi="Georgia" w:cs="Times New Roman"/>
                <w:color w:val="000000" w:themeColor="text1"/>
              </w:rPr>
              <w:t xml:space="preserve"> </w:t>
            </w:r>
            <w:r w:rsidRPr="00057269">
              <w:rPr>
                <w:rFonts w:ascii="Georgia" w:hAnsi="Georgia"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CA056CA"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7EC0EAFB" w14:textId="77777777" w:rsidTr="00241712">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07C6AC2" w14:textId="6C611978"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Y a-t-il des espaces d’épanouissement pour les enfants sur le site</w:t>
            </w:r>
            <w:r>
              <w:rPr>
                <w:rFonts w:ascii="Georgia" w:hAnsi="Georgia" w:cs="Times New Roman"/>
                <w:color w:val="000000" w:themeColor="text1"/>
              </w:rPr>
              <w:t xml:space="preserve"> </w:t>
            </w:r>
            <w:r w:rsidRPr="00057269">
              <w:rPr>
                <w:rFonts w:ascii="Georgia" w:hAnsi="Georgia"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018494D"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70FEA6D0" w14:textId="77777777" w:rsidTr="00241712">
        <w:trPr>
          <w:trHeight w:val="334"/>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A03ACF3"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Quels sont les acteurs qui les (les espaces d’épanouissement) ont construits ?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A0EB33B"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Le gouvernement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Des organisations caritatives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Des ONG (précisez)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_ _ _ _ _ _ _ _ _ _ _ Des chefs/institutions religieux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Des particuliers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Autre (précisez)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_ __ _ _ _ __ _ _ _ _</w:t>
            </w:r>
          </w:p>
        </w:tc>
      </w:tr>
      <w:tr w:rsidR="00724E5E" w:rsidRPr="00057269" w14:paraId="18028963" w14:textId="77777777" w:rsidTr="00241712">
        <w:trPr>
          <w:trHeight w:val="321"/>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00B0F0"/>
            <w:vAlign w:val="center"/>
            <w:hideMark/>
          </w:tcPr>
          <w:p w14:paraId="7452653B" w14:textId="77777777" w:rsidR="00724E5E" w:rsidRPr="00057269" w:rsidRDefault="00724E5E" w:rsidP="00587CFF">
            <w:pPr>
              <w:pStyle w:val="ListParagraph"/>
              <w:numPr>
                <w:ilvl w:val="3"/>
                <w:numId w:val="68"/>
              </w:numPr>
              <w:spacing w:before="0" w:after="0"/>
              <w:jc w:val="left"/>
              <w:rPr>
                <w:rFonts w:ascii="Georgia" w:hAnsi="Georgia" w:cs="Times New Roman"/>
                <w:b/>
                <w:color w:val="FFFFFF" w:themeColor="background1"/>
              </w:rPr>
            </w:pPr>
            <w:r w:rsidRPr="00057269">
              <w:rPr>
                <w:rFonts w:ascii="Georgia" w:hAnsi="Georgia" w:cs="Times New Roman"/>
                <w:b/>
                <w:color w:val="FFFFFF" w:themeColor="background1"/>
              </w:rPr>
              <w:t>SANTE NUTRITION</w:t>
            </w:r>
          </w:p>
        </w:tc>
      </w:tr>
      <w:tr w:rsidR="00724E5E" w:rsidRPr="00057269" w14:paraId="7E122EA1" w14:textId="77777777" w:rsidTr="00241712">
        <w:trPr>
          <w:trHeight w:val="321"/>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hideMark/>
          </w:tcPr>
          <w:p w14:paraId="345D65AB" w14:textId="77777777" w:rsidR="00724E5E" w:rsidRPr="00057269" w:rsidRDefault="00724E5E" w:rsidP="00E53FD0">
            <w:pPr>
              <w:spacing w:before="0" w:after="0"/>
              <w:jc w:val="center"/>
              <w:rPr>
                <w:rFonts w:ascii="Georgia" w:hAnsi="Georgia" w:cs="Times New Roman"/>
                <w:b/>
                <w:color w:val="000000" w:themeColor="text1"/>
              </w:rPr>
            </w:pPr>
            <w:r w:rsidRPr="00057269">
              <w:rPr>
                <w:rFonts w:ascii="Georgia" w:hAnsi="Georgia" w:cs="Times New Roman"/>
                <w:b/>
                <w:color w:val="000000" w:themeColor="text1"/>
              </w:rPr>
              <w:t>ACCES A UNE FORMATION ET UNE PRISE EN CHARGE SANITAIRES</w:t>
            </w:r>
          </w:p>
        </w:tc>
      </w:tr>
      <w:tr w:rsidR="00724E5E" w:rsidRPr="00057269" w14:paraId="10787C37" w14:textId="77777777" w:rsidTr="00241712">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1A93CAB4"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Y a-t-il une structure de prise en charge sanitaire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2D42ABE"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2DE8B935" w14:textId="77777777" w:rsidTr="00241712">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941FE81"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Où se trouve cette structure de prise en charge ?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3CD815D"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Repérer l’emplacement à travers la prise de localisation (GPS)</w:t>
            </w:r>
          </w:p>
        </w:tc>
      </w:tr>
      <w:tr w:rsidR="00724E5E" w:rsidRPr="00057269" w14:paraId="73F998E6" w14:textId="77777777" w:rsidTr="00241712">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415F9CC" w14:textId="6DF6DFA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Quel type de structure de santé</w:t>
            </w:r>
            <w:r>
              <w:rPr>
                <w:rFonts w:ascii="Georgia" w:hAnsi="Georgia" w:cs="Times New Roman"/>
                <w:color w:val="000000" w:themeColor="text1"/>
              </w:rPr>
              <w:t xml:space="preserve"> </w:t>
            </w:r>
            <w:r w:rsidRPr="00057269">
              <w:rPr>
                <w:rFonts w:ascii="Georgia" w:hAnsi="Georgia"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A1CF540"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CSPS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Centre communautaire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Autres (précisez) </w:t>
            </w:r>
            <w:r w:rsidRPr="00057269">
              <w:rPr>
                <w:rFonts w:ascii="Segoe UI Symbol" w:hAnsi="Segoe UI Symbol" w:cs="Segoe UI Symbol"/>
                <w:color w:val="000000" w:themeColor="text1"/>
              </w:rPr>
              <w:t>❏</w:t>
            </w:r>
            <w:r w:rsidRPr="00057269">
              <w:rPr>
                <w:rFonts w:ascii="Georgia" w:hAnsi="Georgia" w:cs="Times New Roman"/>
                <w:color w:val="000000" w:themeColor="text1"/>
              </w:rPr>
              <w:t> : _ __ _ _ _ __ _ _ _ _</w:t>
            </w:r>
          </w:p>
        </w:tc>
      </w:tr>
      <w:tr w:rsidR="00724E5E" w:rsidRPr="00057269" w14:paraId="448DB715" w14:textId="77777777" w:rsidTr="00241712">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96BAB09"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Y a-t-il des cas de PDI malades observés sur le site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28D5F4C"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51D1AC80" w14:textId="77777777" w:rsidTr="00241712">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BB57D9E"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Ces cas de PDI malades bénéficient-ils de l’assistance médicale sur le site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4CA0D9D5"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10A5703F" w14:textId="77777777" w:rsidTr="00241712">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3D38875"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Ces cas de malades bénéficient-ils de médicaments sur le site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526E82B"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08C40D9C" w14:textId="77777777" w:rsidTr="00241712">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5CFE453"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L’assistance ou les médicaments dont les PDI sont-ils payants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37709EA"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0003862E" w14:textId="77777777" w:rsidTr="00241712">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44AC49B"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Y a-t-il un dispositif pour l’évacuation des PDI malades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3654B39"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7D8E0BAC" w14:textId="77777777" w:rsidTr="00241712">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223F363B"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Y a-t-il des signes manifestes de malnutrition – des enfants trop maigres ou atteints d’œdème (ventre gonflé)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6E102CA8"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76F1D07C" w14:textId="77777777" w:rsidTr="00241712">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D62B79A"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Y a-t-il des prises en charge particulières pour les enfants malades sur le site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F2A5AFF"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7424CDC5" w14:textId="77777777" w:rsidTr="00241712">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5D81BCF"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Si oui, lesquels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EAFAA4B"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Médicaments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Bouillies améliorées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dépistage de la malnutrition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Autres (précisez)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 _ __ _ _ _ </w:t>
            </w:r>
          </w:p>
        </w:tc>
      </w:tr>
      <w:tr w:rsidR="00724E5E" w:rsidRPr="00057269" w14:paraId="14E9C7BC" w14:textId="77777777" w:rsidTr="00241712">
        <w:trPr>
          <w:trHeight w:val="321"/>
          <w:jc w:val="center"/>
        </w:trPr>
        <w:tc>
          <w:tcPr>
            <w:tcW w:w="8925" w:type="dxa"/>
            <w:gridSpan w:val="2"/>
            <w:tcBorders>
              <w:top w:val="single" w:sz="4" w:space="0" w:color="00B0F0"/>
              <w:left w:val="single" w:sz="4" w:space="0" w:color="00B0F0"/>
              <w:bottom w:val="single" w:sz="4" w:space="0" w:color="00B0F0"/>
              <w:right w:val="single" w:sz="4" w:space="0" w:color="00B0F0"/>
            </w:tcBorders>
            <w:shd w:val="clear" w:color="auto" w:fill="D9D9D9" w:themeFill="background1" w:themeFillShade="D9"/>
            <w:vAlign w:val="center"/>
            <w:hideMark/>
          </w:tcPr>
          <w:p w14:paraId="42F6E631" w14:textId="77777777" w:rsidR="00724E5E" w:rsidRPr="00057269" w:rsidRDefault="00724E5E" w:rsidP="00E53FD0">
            <w:pPr>
              <w:spacing w:before="0" w:after="0"/>
              <w:jc w:val="center"/>
              <w:rPr>
                <w:rFonts w:ascii="Georgia" w:hAnsi="Georgia" w:cs="Times New Roman"/>
                <w:b/>
                <w:color w:val="000000" w:themeColor="text1"/>
              </w:rPr>
            </w:pPr>
            <w:r w:rsidRPr="00057269">
              <w:rPr>
                <w:rFonts w:ascii="Georgia" w:hAnsi="Georgia" w:cs="Times New Roman"/>
                <w:b/>
                <w:color w:val="000000" w:themeColor="text1"/>
              </w:rPr>
              <w:t>ASSISTANCE ALIMENTAIRE ET NUTRITIONNELLE</w:t>
            </w:r>
          </w:p>
        </w:tc>
      </w:tr>
      <w:tr w:rsidR="00724E5E" w:rsidRPr="00057269" w14:paraId="64D3EFB3" w14:textId="77777777" w:rsidTr="00241712">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7A03A48"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Les PDI bénéficient-ils de l’aide alimentaire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08E8C4D6"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4F510FF1" w14:textId="77777777" w:rsidTr="00241712">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319F9B71"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Les PDI bénéficient-ils de séances de sensibilisation sur la sante-nutrition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31B09BA"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49D08B2C" w14:textId="77777777" w:rsidTr="00241712">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3DD758D" w14:textId="38FA61B4"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Quels sont les acteurs qui apportent cette assistance alimentaire et nutritionnelle</w:t>
            </w:r>
            <w:r>
              <w:rPr>
                <w:rFonts w:ascii="Georgia" w:hAnsi="Georgia" w:cs="Times New Roman"/>
                <w:color w:val="000000" w:themeColor="text1"/>
              </w:rPr>
              <w:t xml:space="preserve"> </w:t>
            </w:r>
            <w:r w:rsidRPr="00057269">
              <w:rPr>
                <w:rFonts w:ascii="Georgia" w:hAnsi="Georgia" w:cs="Times New Roman"/>
                <w:color w:val="000000" w:themeColor="text1"/>
              </w:rPr>
              <w:t>?</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11F39CBC"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Le gouvernement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Des organisations caritatives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Des ONG (précisez)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_ _ _ _ _ _ _ _ _ _ _ Des chefs/institutions religieux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Des particuliers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Autre (précisez)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_ __ _ _ _ __ _ _ _ _</w:t>
            </w:r>
          </w:p>
        </w:tc>
      </w:tr>
      <w:tr w:rsidR="00724E5E" w:rsidRPr="00057269" w14:paraId="164224D9" w14:textId="77777777" w:rsidTr="00241712">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6077FDA2"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Les ménages disposent-ils de tout le nécessaire pour faire eux-mêmes de la cuisine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764A2A35"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5FF98D59" w14:textId="77777777" w:rsidTr="00241712">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28C5A66"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Les PDI disposent-elles de réserve alimentaire suffisante</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5D74AC0E"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1784BCFD" w14:textId="77777777" w:rsidTr="00241712">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03B06E45"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Si non, quels sont les ustensiles leur manquent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28305DD"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Marmite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Seau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Plats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Gobelet </w:t>
            </w:r>
            <w:r w:rsidRPr="00057269">
              <w:rPr>
                <w:rFonts w:ascii="Segoe UI Symbol" w:hAnsi="Segoe UI Symbol" w:cs="Segoe UI Symbol"/>
                <w:color w:val="000000" w:themeColor="text1"/>
              </w:rPr>
              <w:t>❏</w:t>
            </w:r>
            <w:r w:rsidRPr="00057269">
              <w:rPr>
                <w:rFonts w:ascii="Georgia" w:hAnsi="Georgia" w:cs="Segoe UI Symbol"/>
                <w:color w:val="000000" w:themeColor="text1"/>
              </w:rPr>
              <w:t xml:space="preserve"> </w:t>
            </w:r>
            <w:r w:rsidRPr="00057269">
              <w:rPr>
                <w:rFonts w:ascii="Georgia" w:hAnsi="Georgia" w:cs="Times New Roman"/>
                <w:color w:val="000000" w:themeColor="text1"/>
              </w:rPr>
              <w:t xml:space="preserve">Autres (précisez) </w:t>
            </w:r>
            <w:r w:rsidRPr="00057269">
              <w:rPr>
                <w:rFonts w:ascii="Segoe UI Symbol" w:hAnsi="Segoe UI Symbol" w:cs="Segoe UI Symbol"/>
                <w:color w:val="000000" w:themeColor="text1"/>
              </w:rPr>
              <w:t>❏</w:t>
            </w:r>
            <w:r w:rsidRPr="00057269">
              <w:rPr>
                <w:rFonts w:ascii="Georgia" w:hAnsi="Georgia" w:cs="Times New Roman"/>
                <w:color w:val="000000" w:themeColor="text1"/>
              </w:rPr>
              <w:t> : _ __ _ _ _</w:t>
            </w:r>
          </w:p>
        </w:tc>
      </w:tr>
      <w:tr w:rsidR="00724E5E" w:rsidRPr="00057269" w14:paraId="37FB6861" w14:textId="77777777" w:rsidTr="00241712">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5A52F73F"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Y a-t-il des tensions par rapport à l’aide alimentaire qui est octroyée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3BE414B6"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75B31358" w14:textId="77777777" w:rsidTr="00241712">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42E0180C"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Y a-t-il un dispositif de gestion de l’aide alimentaire sur le site ?</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A0750CA"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Oui </w:t>
            </w:r>
            <w:r w:rsidRPr="00057269">
              <w:rPr>
                <w:rFonts w:ascii="Segoe UI Symbol" w:hAnsi="Segoe UI Symbol" w:cs="Segoe UI Symbol"/>
                <w:color w:val="000000" w:themeColor="text1"/>
              </w:rPr>
              <w:t>❏</w:t>
            </w:r>
            <w:r w:rsidRPr="00057269">
              <w:rPr>
                <w:rFonts w:ascii="Georgia" w:hAnsi="Georgia" w:cs="Times New Roman"/>
                <w:color w:val="000000" w:themeColor="text1"/>
              </w:rPr>
              <w:tab/>
              <w:t xml:space="preserve"> Non </w:t>
            </w:r>
            <w:r w:rsidRPr="00057269">
              <w:rPr>
                <w:rFonts w:ascii="Segoe UI Symbol" w:hAnsi="Segoe UI Symbol" w:cs="Segoe UI Symbol"/>
                <w:color w:val="000000" w:themeColor="text1"/>
              </w:rPr>
              <w:t>❏</w:t>
            </w:r>
          </w:p>
        </w:tc>
      </w:tr>
      <w:tr w:rsidR="00724E5E" w:rsidRPr="00057269" w14:paraId="6CADE419" w14:textId="77777777" w:rsidTr="00241712">
        <w:trPr>
          <w:trHeight w:val="321"/>
          <w:jc w:val="center"/>
        </w:trPr>
        <w:tc>
          <w:tcPr>
            <w:tcW w:w="4395" w:type="dxa"/>
            <w:tcBorders>
              <w:top w:val="single" w:sz="4" w:space="0" w:color="00B0F0"/>
              <w:left w:val="single" w:sz="4" w:space="0" w:color="00B0F0"/>
              <w:bottom w:val="single" w:sz="4" w:space="0" w:color="00B0F0"/>
              <w:right w:val="single" w:sz="4" w:space="0" w:color="00B0F0"/>
            </w:tcBorders>
            <w:vAlign w:val="center"/>
            <w:hideMark/>
          </w:tcPr>
          <w:p w14:paraId="71FA1F7C"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Quel est le niveau de fonctionnement de ce dispositif</w:t>
            </w:r>
          </w:p>
        </w:tc>
        <w:tc>
          <w:tcPr>
            <w:tcW w:w="4530" w:type="dxa"/>
            <w:tcBorders>
              <w:top w:val="single" w:sz="4" w:space="0" w:color="00B0F0"/>
              <w:left w:val="single" w:sz="4" w:space="0" w:color="00B0F0"/>
              <w:bottom w:val="single" w:sz="4" w:space="0" w:color="00B0F0"/>
              <w:right w:val="single" w:sz="4" w:space="0" w:color="00B0F0"/>
            </w:tcBorders>
            <w:vAlign w:val="center"/>
            <w:hideMark/>
          </w:tcPr>
          <w:p w14:paraId="2396D674" w14:textId="77777777" w:rsidR="00724E5E" w:rsidRPr="00057269" w:rsidRDefault="00724E5E" w:rsidP="00E53FD0">
            <w:pPr>
              <w:spacing w:before="0" w:after="0"/>
              <w:rPr>
                <w:rFonts w:ascii="Georgia" w:hAnsi="Georgia" w:cs="Times New Roman"/>
                <w:color w:val="000000" w:themeColor="text1"/>
              </w:rPr>
            </w:pPr>
            <w:r w:rsidRPr="00057269">
              <w:rPr>
                <w:rFonts w:ascii="Georgia" w:hAnsi="Georgia" w:cs="Times New Roman"/>
                <w:color w:val="000000" w:themeColor="text1"/>
              </w:rPr>
              <w:t xml:space="preserve">Bon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Moyen </w:t>
            </w:r>
            <w:r w:rsidRPr="00057269">
              <w:rPr>
                <w:rFonts w:ascii="Segoe UI Symbol" w:hAnsi="Segoe UI Symbol" w:cs="Segoe UI Symbol"/>
                <w:color w:val="000000" w:themeColor="text1"/>
              </w:rPr>
              <w:t>❏</w:t>
            </w:r>
            <w:r w:rsidRPr="00057269">
              <w:rPr>
                <w:rFonts w:ascii="Georgia" w:hAnsi="Georgia" w:cs="Times New Roman"/>
                <w:color w:val="000000" w:themeColor="text1"/>
              </w:rPr>
              <w:t xml:space="preserve"> Mauvais </w:t>
            </w:r>
            <w:r w:rsidRPr="00057269">
              <w:rPr>
                <w:rFonts w:ascii="Segoe UI Symbol" w:hAnsi="Segoe UI Symbol" w:cs="Segoe UI Symbol"/>
                <w:color w:val="000000" w:themeColor="text1"/>
              </w:rPr>
              <w:t>❏</w:t>
            </w:r>
          </w:p>
        </w:tc>
      </w:tr>
    </w:tbl>
    <w:p w14:paraId="6614899E" w14:textId="77777777" w:rsidR="0026617B" w:rsidRPr="00057269" w:rsidRDefault="0026617B" w:rsidP="0026617B">
      <w:pPr>
        <w:rPr>
          <w:rFonts w:ascii="Georgia" w:hAnsi="Georgia" w:cs="Times New Roman"/>
          <w:highlight w:val="yellow"/>
        </w:rPr>
      </w:pPr>
    </w:p>
    <w:p w14:paraId="3CF05A06" w14:textId="77777777" w:rsidR="0026617B" w:rsidRPr="00057269" w:rsidRDefault="0026617B" w:rsidP="0026617B">
      <w:pPr>
        <w:rPr>
          <w:rFonts w:ascii="Georgia" w:hAnsi="Georgia" w:cs="Times New Roman"/>
          <w:highlight w:val="yellow"/>
        </w:rPr>
      </w:pPr>
    </w:p>
    <w:p w14:paraId="6BBA7A09" w14:textId="7C5DDD42" w:rsidR="0026617B" w:rsidRPr="00E53FD0" w:rsidRDefault="0026617B" w:rsidP="00E53FD0">
      <w:pPr>
        <w:pStyle w:val="ListParagraph"/>
        <w:numPr>
          <w:ilvl w:val="0"/>
          <w:numId w:val="68"/>
        </w:numPr>
        <w:shd w:val="clear" w:color="auto" w:fill="BFBFBF" w:themeFill="background1" w:themeFillShade="BF"/>
        <w:spacing w:before="0" w:after="160" w:line="256" w:lineRule="auto"/>
        <w:rPr>
          <w:rFonts w:ascii="Georgia" w:hAnsi="Georgia" w:cs="Times New Roman"/>
          <w:b/>
        </w:rPr>
      </w:pPr>
      <w:r w:rsidRPr="00E53FD0">
        <w:rPr>
          <w:rFonts w:ascii="Georgia" w:hAnsi="Georgia" w:cs="Times New Roman"/>
          <w:b/>
        </w:rPr>
        <w:t>AUTRES OBSERVATIONS ET/OU COMMENTAIRES ADDITIONNELS</w:t>
      </w:r>
    </w:p>
    <w:p w14:paraId="6BE88DA6" w14:textId="77777777" w:rsidR="0026617B" w:rsidRPr="00057269" w:rsidRDefault="0026617B" w:rsidP="0026617B">
      <w:pPr>
        <w:jc w:val="center"/>
        <w:rPr>
          <w:rFonts w:ascii="Georgia" w:eastAsia="Times" w:hAnsi="Georgia" w:cs="Times New Roman"/>
          <w:lang w:val="fr-CA"/>
        </w:rPr>
      </w:pPr>
      <w:r w:rsidRPr="00057269">
        <w:rPr>
          <w:rFonts w:ascii="Georgia" w:eastAsia="Times" w:hAnsi="Georgia" w:cs="Times New Roman"/>
          <w:lang w:val="fr-CA"/>
        </w:rPr>
        <w:t>_ _ _ _ _ _ _ _ _ _ _ _ _ _ _ _ _ _ _ _ _ _ _ _ _ _ _ _ _ _ _ _ _ _ _ _ _ _ _ _ _ _ _ _ _ _ _ _ _</w:t>
      </w:r>
    </w:p>
    <w:p w14:paraId="538F062D" w14:textId="77777777" w:rsidR="0026617B" w:rsidRPr="00057269" w:rsidRDefault="0026617B" w:rsidP="0026617B">
      <w:pPr>
        <w:jc w:val="center"/>
        <w:rPr>
          <w:rFonts w:ascii="Georgia" w:eastAsia="Times" w:hAnsi="Georgia" w:cs="Times New Roman"/>
          <w:lang w:val="fr-CA"/>
        </w:rPr>
      </w:pPr>
    </w:p>
    <w:p w14:paraId="30ECC357" w14:textId="77777777" w:rsidR="0026617B" w:rsidRPr="00057269" w:rsidRDefault="0026617B" w:rsidP="0026617B">
      <w:pPr>
        <w:jc w:val="center"/>
        <w:rPr>
          <w:rFonts w:ascii="Georgia" w:eastAsia="Times" w:hAnsi="Georgia" w:cs="Times New Roman"/>
          <w:lang w:val="fr-CA"/>
        </w:rPr>
      </w:pPr>
      <w:r w:rsidRPr="00057269">
        <w:rPr>
          <w:rFonts w:ascii="Georgia" w:eastAsia="Times" w:hAnsi="Georgia" w:cs="Times New Roman"/>
          <w:lang w:val="fr-CA"/>
        </w:rPr>
        <w:t>_ _ _ _ _ _ _ _ _ _ _ _ _ _ _ _ _ _ _ _ _ _ _ _ _ _ _ _ _ _ _ _ _ _ _ _ _ _ _ _ _ _ _ _ _ _ _ _ _</w:t>
      </w:r>
    </w:p>
    <w:p w14:paraId="060EB607" w14:textId="77777777" w:rsidR="0026617B" w:rsidRPr="00057269" w:rsidRDefault="0026617B" w:rsidP="0026617B">
      <w:pPr>
        <w:rPr>
          <w:rFonts w:ascii="Georgia" w:eastAsia="Times New Roman" w:hAnsi="Georgia" w:cstheme="minorHAnsi"/>
          <w:b/>
          <w:bCs/>
          <w:color w:val="000000"/>
          <w:sz w:val="20"/>
          <w:szCs w:val="20"/>
          <w:lang w:eastAsia="fr-FR"/>
        </w:rPr>
      </w:pPr>
    </w:p>
    <w:p w14:paraId="74F40C3D" w14:textId="77777777" w:rsidR="007010E0" w:rsidRPr="00057269" w:rsidRDefault="007010E0" w:rsidP="007010E0">
      <w:pPr>
        <w:rPr>
          <w:rFonts w:ascii="Georgia" w:hAnsi="Georgia"/>
          <w:lang w:val="fr-FR"/>
        </w:rPr>
      </w:pPr>
    </w:p>
    <w:sectPr w:rsidR="007010E0" w:rsidRPr="00057269" w:rsidSect="0026617B">
      <w:pgSz w:w="11900" w:h="16840"/>
      <w:pgMar w:top="1710" w:right="1417" w:bottom="1417" w:left="1417" w:header="708" w:footer="708" w:gutter="0"/>
      <w:pgNumType w:start="55"/>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Giuliana Serra" w:date="2023-04-17T13:23:00Z" w:initials="GS">
    <w:p w14:paraId="5BEF1E97" w14:textId="48B3D219" w:rsidR="008D0BA8" w:rsidRDefault="008D0BA8">
      <w:pPr>
        <w:pStyle w:val="CommentText"/>
      </w:pPr>
      <w:r>
        <w:rPr>
          <w:rStyle w:val="CommentReference"/>
        </w:rPr>
        <w:annotationRef/>
      </w:r>
      <w:r>
        <w:t xml:space="preserve">Dans l’analyse du contexte Mali il n’y a les données sur CPie y inclus CAAFAG/UASC et GBV, etc… </w:t>
      </w:r>
      <w:r>
        <w:fldChar w:fldCharType="begin"/>
      </w:r>
      <w:r>
        <w:instrText xml:space="preserve"> HYPERLINK "mailto:jlieby@unicef.org" </w:instrText>
      </w:r>
      <w:bookmarkStart w:id="7" w:name="_@_4F703FFA4B854F3198182F8B0FF1269AZ"/>
      <w:r>
        <w:rPr>
          <w:rStyle w:val="Mention3"/>
        </w:rPr>
        <w:fldChar w:fldCharType="separate"/>
      </w:r>
      <w:bookmarkEnd w:id="7"/>
      <w:r w:rsidRPr="00446394">
        <w:rPr>
          <w:rStyle w:val="Mention3"/>
          <w:noProof/>
        </w:rPr>
        <w:t>@Jean Lieby</w:t>
      </w:r>
      <w:r>
        <w:fldChar w:fldCharType="end"/>
      </w:r>
    </w:p>
  </w:comment>
  <w:comment w:id="6" w:author="Benjamin ZOUNGRANA" w:date="2023-05-21T07:17:00Z" w:initials="BZ">
    <w:p w14:paraId="6BFFBB0C" w14:textId="1E315090" w:rsidR="008D0BA8" w:rsidRDefault="008D0BA8">
      <w:pPr>
        <w:pStyle w:val="CommentText"/>
      </w:pPr>
      <w:r>
        <w:rPr>
          <w:rStyle w:val="CommentReference"/>
        </w:rPr>
        <w:annotationRef/>
      </w:r>
      <w:r>
        <w:rPr>
          <w:color w:val="00B0F0"/>
        </w:rPr>
        <w:t>Ok, bien noté. Ces données ont été prises en compte</w:t>
      </w:r>
    </w:p>
  </w:comment>
  <w:comment w:id="9" w:author="Anne Daher Aden" w:date="2023-04-17T10:16:00Z" w:initials="ADA">
    <w:p w14:paraId="0472A700" w14:textId="1C125285" w:rsidR="008D0BA8" w:rsidRDefault="008D0BA8">
      <w:pPr>
        <w:pStyle w:val="CommentText"/>
      </w:pPr>
      <w:r>
        <w:rPr>
          <w:rStyle w:val="CommentReference"/>
        </w:rPr>
        <w:annotationRef/>
      </w:r>
      <w:r>
        <w:t>Je suis un peu confuse car je pensais que le rapport portait sur la période 2019 – 2021 ?</w:t>
      </w:r>
    </w:p>
  </w:comment>
  <w:comment w:id="10" w:author="Benjamin ZOUNGRANA" w:date="2023-05-21T07:18:00Z" w:initials="BZ">
    <w:p w14:paraId="1222B089" w14:textId="6ED5016D" w:rsidR="008D0BA8" w:rsidRDefault="008D0BA8">
      <w:pPr>
        <w:pStyle w:val="CommentText"/>
      </w:pPr>
      <w:r>
        <w:rPr>
          <w:rStyle w:val="CommentReference"/>
        </w:rPr>
        <w:annotationRef/>
      </w:r>
      <w:r>
        <w:rPr>
          <w:color w:val="00B0F0"/>
        </w:rPr>
        <w:t>Ok, pris en compte : nous avons considéré les données de 2021 au lieu de 2022</w:t>
      </w:r>
    </w:p>
  </w:comment>
  <w:comment w:id="12" w:author="Gyslaine Nyota" w:date="2023-04-18T03:53:00Z" w:initials="A">
    <w:p w14:paraId="31C2619A" w14:textId="0ED4E0FB" w:rsidR="008D0BA8" w:rsidRDefault="008D0BA8">
      <w:pPr>
        <w:pStyle w:val="CommentText"/>
      </w:pPr>
      <w:r>
        <w:rPr>
          <w:rStyle w:val="CommentReference"/>
        </w:rPr>
        <w:annotationRef/>
      </w:r>
      <w:r>
        <w:t>??</w:t>
      </w:r>
    </w:p>
  </w:comment>
  <w:comment w:id="13" w:author="Benjamin ZOUNGRANA" w:date="2023-05-21T07:22:00Z" w:initials="BZ">
    <w:p w14:paraId="034A0C5E" w14:textId="476A703B" w:rsidR="008D0BA8" w:rsidRDefault="008D0BA8">
      <w:pPr>
        <w:pStyle w:val="CommentText"/>
      </w:pPr>
      <w:r>
        <w:rPr>
          <w:rStyle w:val="CommentReference"/>
        </w:rPr>
        <w:annotationRef/>
      </w:r>
      <w:r>
        <w:rPr>
          <w:color w:val="00B0F0"/>
        </w:rPr>
        <w:t>WDI signifie World Development Indicators</w:t>
      </w:r>
    </w:p>
  </w:comment>
  <w:comment w:id="14" w:author="Gyslaine Nyota" w:date="2023-04-18T03:48:00Z" w:initials="A">
    <w:p w14:paraId="37FB538F" w14:textId="097D5907" w:rsidR="008D0BA8" w:rsidRDefault="008D0BA8">
      <w:pPr>
        <w:pStyle w:val="CommentText"/>
      </w:pPr>
      <w:r>
        <w:rPr>
          <w:rStyle w:val="CommentReference"/>
        </w:rPr>
        <w:annotationRef/>
      </w:r>
      <w:r>
        <w:t>Quelle évolution du taux de la pauvreté de la population Malienne entre 2019 et 2021 ?</w:t>
      </w:r>
    </w:p>
  </w:comment>
  <w:comment w:id="15" w:author="Benjamin ZOUNGRANA" w:date="2023-05-21T07:23:00Z" w:initials="BZ">
    <w:p w14:paraId="6F9084B9" w14:textId="39466AB7" w:rsidR="008D0BA8" w:rsidRDefault="008D0BA8">
      <w:pPr>
        <w:pStyle w:val="CommentText"/>
      </w:pPr>
      <w:r>
        <w:rPr>
          <w:rStyle w:val="CommentReference"/>
        </w:rPr>
        <w:annotationRef/>
      </w:r>
      <w:r>
        <w:rPr>
          <w:color w:val="00B0F0"/>
        </w:rPr>
        <w:t>L'incidence de pauvreté au Mali, selon les données de la Banque mondiale, est de 42,3% en 2019 et 41,9% en 2020. Les données de 2021 ne sont pas disponibles.</w:t>
      </w:r>
    </w:p>
  </w:comment>
  <w:comment w:id="19" w:author="Gyslaine Nyota" w:date="2023-04-18T08:15:00Z" w:initials="A">
    <w:p w14:paraId="55B519CE" w14:textId="38BC101E" w:rsidR="008D0BA8" w:rsidRDefault="008D0BA8">
      <w:pPr>
        <w:pStyle w:val="CommentText"/>
      </w:pPr>
      <w:r>
        <w:rPr>
          <w:rStyle w:val="CommentReference"/>
        </w:rPr>
        <w:annotationRef/>
      </w:r>
      <w:r>
        <w:t>Merci de revoir les éléments décrit ici car on fait plus allusion à la période au-delà de 2021 sans montrer les problèmes majeurs entre 2019 et 2021</w:t>
      </w:r>
    </w:p>
  </w:comment>
  <w:comment w:id="20" w:author="Benjamin ZOUNGRANA" w:date="2023-05-21T07:24:00Z" w:initials="BZ">
    <w:p w14:paraId="71D67CA9" w14:textId="663C3E2F" w:rsidR="008D0BA8" w:rsidRDefault="008D0BA8" w:rsidP="006C3402">
      <w:pPr>
        <w:pStyle w:val="CommentText"/>
      </w:pPr>
      <w:r>
        <w:rPr>
          <w:rStyle w:val="CommentReference"/>
        </w:rPr>
        <w:annotationRef/>
      </w:r>
      <w:r>
        <w:rPr>
          <w:color w:val="00B0F0"/>
        </w:rPr>
        <w:t>Ok, les informations ont été revues de sorte à montrer les problèmes entre 2019 et 2021</w:t>
      </w:r>
    </w:p>
  </w:comment>
  <w:comment w:id="21" w:author="Gyslaine Nyota" w:date="2023-04-18T07:58:00Z" w:initials="A">
    <w:p w14:paraId="407623DE" w14:textId="263DF29E" w:rsidR="008D0BA8" w:rsidRDefault="008D0BA8">
      <w:pPr>
        <w:pStyle w:val="CommentText"/>
      </w:pPr>
      <w:r>
        <w:rPr>
          <w:rStyle w:val="CommentReference"/>
        </w:rPr>
        <w:annotationRef/>
      </w:r>
      <w:r>
        <w:t>Merci de considérer les donnees de l’EDS 2018 pour lequel le taux de mortalité est 101 pour 1000 naissances vivantes. Rapport disponible dans le site de l’Institut National de statistique</w:t>
      </w:r>
    </w:p>
  </w:comment>
  <w:comment w:id="22" w:author="Benjamin ZOUNGRANA" w:date="2023-05-21T07:32:00Z" w:initials="BZ">
    <w:p w14:paraId="511EFDEA" w14:textId="7B7BFF6F" w:rsidR="008D0BA8" w:rsidRDefault="008D0BA8">
      <w:pPr>
        <w:pStyle w:val="CommentText"/>
      </w:pPr>
      <w:r>
        <w:rPr>
          <w:rStyle w:val="CommentReference"/>
        </w:rPr>
        <w:annotationRef/>
      </w:r>
      <w:r>
        <w:rPr>
          <w:color w:val="00B0F0"/>
        </w:rPr>
        <w:t>Observation prise en compte : Les données de l'EDS 2018 sont considérées.</w:t>
      </w:r>
    </w:p>
  </w:comment>
  <w:comment w:id="23" w:author="Gyslaine Nyota" w:date="2023-04-18T08:13:00Z" w:initials="A">
    <w:p w14:paraId="7AD5BB37" w14:textId="2B76E0C3" w:rsidR="008D0BA8" w:rsidRDefault="008D0BA8">
      <w:pPr>
        <w:pStyle w:val="CommentText"/>
      </w:pPr>
      <w:r>
        <w:rPr>
          <w:rStyle w:val="CommentReference"/>
        </w:rPr>
        <w:annotationRef/>
      </w:r>
      <w:r>
        <w:t>Y a-t-il eu l’évolution de situation nutritionnelle entre 2019 et 2021 ou est-elle restée la même quelque soit la crise subit dans le pays (aussi bien au niveau sécuritaire que sur le plan sanitaire avec l’impact de la crise covid ?)</w:t>
      </w:r>
    </w:p>
  </w:comment>
  <w:comment w:id="24" w:author="Benjamin ZOUNGRANA" w:date="2023-05-21T07:32:00Z" w:initials="BZ">
    <w:p w14:paraId="2C98CA85" w14:textId="218CF760" w:rsidR="008D0BA8" w:rsidRDefault="008D0BA8">
      <w:pPr>
        <w:pStyle w:val="CommentText"/>
      </w:pPr>
      <w:r>
        <w:rPr>
          <w:rStyle w:val="CommentReference"/>
        </w:rPr>
        <w:annotationRef/>
      </w:r>
      <w:r>
        <w:rPr>
          <w:color w:val="00B0F0"/>
        </w:rPr>
        <w:t>Observation prise en compte : la situation nutritionnelle en 2021 est restée sensiblement la même par rapport à celle de 2019.</w:t>
      </w:r>
    </w:p>
  </w:comment>
  <w:comment w:id="29" w:author="Gyslaine Nyota" w:date="2023-04-18T14:32:00Z" w:initials="A">
    <w:p w14:paraId="27E6EDE2" w14:textId="685965B5" w:rsidR="008D0BA8" w:rsidRDefault="008D0BA8">
      <w:pPr>
        <w:pStyle w:val="CommentText"/>
      </w:pPr>
      <w:r>
        <w:rPr>
          <w:rStyle w:val="CommentReference"/>
        </w:rPr>
        <w:annotationRef/>
      </w:r>
      <w:r>
        <w:t>Merci de brosser les crises sociopolitiques survenu dans le pays couvrant la période de 2018 à 2021 en vue de mieux comprendre le contexte qui a conduit a ces prises décisions dont l’activation du L2</w:t>
      </w:r>
    </w:p>
  </w:comment>
  <w:comment w:id="30" w:author="Benjamin ZOUNGRANA" w:date="2023-05-21T07:34:00Z" w:initials="BZ">
    <w:p w14:paraId="03994E47" w14:textId="0B7F4138" w:rsidR="008D0BA8" w:rsidRDefault="008D0BA8">
      <w:pPr>
        <w:pStyle w:val="CommentText"/>
      </w:pPr>
      <w:r>
        <w:rPr>
          <w:rStyle w:val="CommentReference"/>
        </w:rPr>
        <w:annotationRef/>
      </w:r>
      <w:r>
        <w:rPr>
          <w:color w:val="00B0F0"/>
        </w:rPr>
        <w:t>Les crises sociopolitiques survenues dans la période ont été brossées dans la partie 1.2.3. Situation sociale</w:t>
      </w:r>
    </w:p>
  </w:comment>
  <w:comment w:id="31" w:author="Moukaila Amadou" w:date="2023-04-24T10:51:00Z" w:initials="MA">
    <w:p w14:paraId="2598B968" w14:textId="5D742BC8" w:rsidR="008D0BA8" w:rsidRDefault="008D0BA8">
      <w:pPr>
        <w:pStyle w:val="CommentText"/>
      </w:pPr>
      <w:r>
        <w:rPr>
          <w:rStyle w:val="CommentReference"/>
        </w:rPr>
        <w:annotationRef/>
      </w:r>
      <w:r>
        <w:t>Dans la même logique que le commentaire précédent de Gyslaine, il faudrait introduire dans la mesure du possible, les effets et les besoins (socio-économiques, humanitaires, sanitaires, etc) induits par chaque crise de façon à comprendre leur importance relative</w:t>
      </w:r>
    </w:p>
  </w:comment>
  <w:comment w:id="32" w:author="Benjamin ZOUNGRANA" w:date="2023-05-21T07:35:00Z" w:initials="BZ">
    <w:p w14:paraId="0397D5C7" w14:textId="62571F2F" w:rsidR="008D0BA8" w:rsidRDefault="008D0BA8">
      <w:pPr>
        <w:pStyle w:val="CommentText"/>
      </w:pPr>
      <w:r>
        <w:rPr>
          <w:rStyle w:val="CommentReference"/>
        </w:rPr>
        <w:annotationRef/>
      </w:r>
      <w:r>
        <w:rPr>
          <w:color w:val="00B0F0"/>
        </w:rPr>
        <w:t>Ok, bien noté</w:t>
      </w:r>
    </w:p>
  </w:comment>
  <w:comment w:id="33" w:author="Anne Daher Aden" w:date="2023-04-17T10:20:00Z" w:initials="ADA">
    <w:p w14:paraId="36190AE3" w14:textId="784A38BF" w:rsidR="008D0BA8" w:rsidRDefault="008D0BA8">
      <w:pPr>
        <w:pStyle w:val="CommentText"/>
      </w:pPr>
      <w:r>
        <w:rPr>
          <w:rStyle w:val="CommentReference"/>
        </w:rPr>
        <w:annotationRef/>
      </w:r>
      <w:r>
        <w:t>Non conforme avec la période du rapport 2019-2021</w:t>
      </w:r>
    </w:p>
  </w:comment>
  <w:comment w:id="34" w:author="Benjamin ZOUNGRANA" w:date="2023-05-21T07:36:00Z" w:initials="BZ">
    <w:p w14:paraId="75C42FEE" w14:textId="68EB20C8" w:rsidR="008D0BA8" w:rsidRDefault="008D0BA8">
      <w:pPr>
        <w:pStyle w:val="CommentText"/>
      </w:pPr>
      <w:r>
        <w:rPr>
          <w:rStyle w:val="CommentReference"/>
        </w:rPr>
        <w:annotationRef/>
      </w:r>
      <w:r>
        <w:rPr>
          <w:color w:val="00B0F0"/>
        </w:rPr>
        <w:t>Observation prise en compte : la période de 2019 à 2021 est considérée.</w:t>
      </w:r>
    </w:p>
  </w:comment>
  <w:comment w:id="37" w:author="Gyslaine Nyota" w:date="2023-04-18T14:57:00Z" w:initials="A">
    <w:p w14:paraId="4554C662" w14:textId="39F19C6B" w:rsidR="008D0BA8" w:rsidRDefault="008D0BA8" w:rsidP="00EB771D">
      <w:pPr>
        <w:pStyle w:val="CommentText"/>
      </w:pPr>
      <w:r>
        <w:rPr>
          <w:rStyle w:val="CommentReference"/>
        </w:rPr>
        <w:annotationRef/>
      </w:r>
      <w:r>
        <w:t>Citez quelques uns des cluster pour lesquels les autres UN agences sont lead</w:t>
      </w:r>
    </w:p>
  </w:comment>
  <w:comment w:id="38" w:author="Benjamin ZOUNGRANA" w:date="2023-05-21T07:37:00Z" w:initials="BZ">
    <w:p w14:paraId="0FD1B55D" w14:textId="206B7250" w:rsidR="008D0BA8" w:rsidRDefault="008D0BA8">
      <w:pPr>
        <w:pStyle w:val="CommentText"/>
      </w:pPr>
      <w:r>
        <w:rPr>
          <w:rStyle w:val="CommentReference"/>
        </w:rPr>
        <w:annotationRef/>
      </w:r>
      <w:r>
        <w:rPr>
          <w:color w:val="00B0F0"/>
        </w:rPr>
        <w:t>Observation prise en compte : les autres UN agences sont leads des clusters Santé et Abris.</w:t>
      </w:r>
    </w:p>
  </w:comment>
  <w:comment w:id="41" w:author="Anne Daher Aden" w:date="2023-04-17T10:22:00Z" w:initials="ADA">
    <w:p w14:paraId="4D07CB08" w14:textId="77777777" w:rsidR="008D0BA8" w:rsidRDefault="008D0BA8" w:rsidP="00EB771D">
      <w:pPr>
        <w:pStyle w:val="CommentText"/>
      </w:pPr>
      <w:r>
        <w:rPr>
          <w:rStyle w:val="CommentReference"/>
        </w:rPr>
        <w:annotationRef/>
      </w:r>
      <w:r>
        <w:t>Je ne comprends pas pourquoi on parle de 2023</w:t>
      </w:r>
    </w:p>
  </w:comment>
  <w:comment w:id="42" w:author="Benjamin ZOUNGRANA" w:date="2023-05-21T07:38:00Z" w:initials="BZ">
    <w:p w14:paraId="17C499AE" w14:textId="73090800" w:rsidR="008D0BA8" w:rsidRDefault="008D0BA8">
      <w:pPr>
        <w:pStyle w:val="CommentText"/>
      </w:pPr>
      <w:r>
        <w:rPr>
          <w:rStyle w:val="CommentReference"/>
        </w:rPr>
        <w:annotationRef/>
      </w:r>
      <w:r>
        <w:rPr>
          <w:color w:val="00B0F0"/>
        </w:rPr>
        <w:t>Observation prise en compte : la période 2019-2021 est considérée.</w:t>
      </w:r>
    </w:p>
  </w:comment>
  <w:comment w:id="39" w:author="Gyslaine Nyota" w:date="2023-04-18T14:54:00Z" w:initials="A">
    <w:p w14:paraId="34BBBF10" w14:textId="77777777" w:rsidR="008D0BA8" w:rsidRDefault="008D0BA8" w:rsidP="00EB771D">
      <w:pPr>
        <w:pStyle w:val="CommentText"/>
      </w:pPr>
      <w:r>
        <w:rPr>
          <w:rStyle w:val="CommentReference"/>
        </w:rPr>
        <w:annotationRef/>
      </w:r>
      <w:r>
        <w:t>L’ensemble de ce paragraphe est une partie intégrante de la reponse de l’UNICEF donc a rajouter dans le point 1.2.6</w:t>
      </w:r>
    </w:p>
  </w:comment>
  <w:comment w:id="40" w:author="Benjamin ZOUNGRANA" w:date="2023-05-21T07:37:00Z" w:initials="BZ">
    <w:p w14:paraId="6EEA3363" w14:textId="423E55A9" w:rsidR="008D0BA8" w:rsidRDefault="008D0BA8">
      <w:pPr>
        <w:pStyle w:val="CommentText"/>
      </w:pPr>
      <w:r>
        <w:rPr>
          <w:rStyle w:val="CommentReference"/>
        </w:rPr>
        <w:annotationRef/>
      </w:r>
      <w:r>
        <w:rPr>
          <w:color w:val="00B0F0"/>
        </w:rPr>
        <w:t>Observation prise en compte : le paragraphe a été renvoyé dans le point 1.2.6</w:t>
      </w:r>
    </w:p>
  </w:comment>
  <w:comment w:id="44" w:author="Gyslaine Nyota" w:date="2023-04-18T15:02:00Z" w:initials="A">
    <w:p w14:paraId="32B41A86" w14:textId="35FBBC7B" w:rsidR="008D0BA8" w:rsidRDefault="008D0BA8">
      <w:pPr>
        <w:pStyle w:val="CommentText"/>
      </w:pPr>
      <w:r>
        <w:rPr>
          <w:rStyle w:val="CommentReference"/>
        </w:rPr>
        <w:annotationRef/>
      </w:r>
      <w:r>
        <w:t>Quel est le document qui a définit cette stratégie de l’UNICEF Mali pour couvrir les besoins humanitaires ?</w:t>
      </w:r>
    </w:p>
  </w:comment>
  <w:comment w:id="45" w:author="Benjamin ZOUNGRANA" w:date="2023-05-21T07:38:00Z" w:initials="BZ">
    <w:p w14:paraId="1719B326" w14:textId="14C50B98" w:rsidR="008D0BA8" w:rsidRDefault="008D0BA8" w:rsidP="0063793F">
      <w:pPr>
        <w:pStyle w:val="CommentText"/>
      </w:pPr>
      <w:r>
        <w:rPr>
          <w:rStyle w:val="CommentReference"/>
        </w:rPr>
        <w:annotationRef/>
      </w:r>
      <w:r>
        <w:rPr>
          <w:color w:val="00B0F0"/>
        </w:rPr>
        <w:t>Ces interventions sont définies dans les Sitrep de 2019 à 2021.</w:t>
      </w:r>
    </w:p>
  </w:comment>
  <w:comment w:id="46" w:author="Gyslaine Nyota" w:date="2023-04-18T15:03:00Z" w:initials="A">
    <w:p w14:paraId="72DB7C62" w14:textId="78D57221" w:rsidR="008D0BA8" w:rsidRDefault="008D0BA8" w:rsidP="00BC6EB4">
      <w:pPr>
        <w:pStyle w:val="CommentText"/>
        <w:jc w:val="left"/>
      </w:pPr>
      <w:r>
        <w:rPr>
          <w:rStyle w:val="CommentReference"/>
        </w:rPr>
        <w:annotationRef/>
      </w:r>
      <w:r>
        <w:t>D’où proviennent ces interventions ? quelle est la source ?</w:t>
      </w:r>
    </w:p>
  </w:comment>
  <w:comment w:id="47" w:author="Benjamin ZOUNGRANA" w:date="2023-05-21T07:39:00Z" w:initials="BZ">
    <w:p w14:paraId="65871E93" w14:textId="2087CD59" w:rsidR="008D0BA8" w:rsidRDefault="008D0BA8" w:rsidP="0063793F">
      <w:pPr>
        <w:pStyle w:val="CommentText"/>
      </w:pPr>
      <w:r>
        <w:rPr>
          <w:rStyle w:val="CommentReference"/>
        </w:rPr>
        <w:annotationRef/>
      </w:r>
      <w:r>
        <w:rPr>
          <w:color w:val="00B0F0"/>
        </w:rPr>
        <w:t>Ces interventions sont définies dans les Sitrep de 2019 à 2021.</w:t>
      </w:r>
    </w:p>
  </w:comment>
  <w:comment w:id="49" w:author="Gyslaine Nyota" w:date="2023-04-18T15:19:00Z" w:initials="A">
    <w:p w14:paraId="672FF742" w14:textId="5512384A" w:rsidR="008D0BA8" w:rsidRDefault="008D0BA8">
      <w:pPr>
        <w:pStyle w:val="CommentText"/>
      </w:pPr>
      <w:r>
        <w:rPr>
          <w:rStyle w:val="CommentReference"/>
        </w:rPr>
        <w:annotationRef/>
      </w:r>
      <w:r>
        <w:t>Est-ce les mêmes actions qui ont été menées entre 2019 et 2022 ?</w:t>
      </w:r>
    </w:p>
  </w:comment>
  <w:comment w:id="50" w:author="Benjamin ZOUNGRANA" w:date="2023-05-21T07:40:00Z" w:initials="BZ">
    <w:p w14:paraId="1D13B1DE" w14:textId="21885D61" w:rsidR="008D0BA8" w:rsidRDefault="008D0BA8">
      <w:pPr>
        <w:pStyle w:val="CommentText"/>
      </w:pPr>
      <w:r>
        <w:rPr>
          <w:rStyle w:val="CommentReference"/>
        </w:rPr>
        <w:annotationRef/>
      </w:r>
      <w:r>
        <w:rPr>
          <w:color w:val="00B0F0"/>
        </w:rPr>
        <w:t>Certaines actions ont été menées sur chacune des trois années de la période 2019-2021. D'autres sont spécifiques à une ou deux années.</w:t>
      </w:r>
    </w:p>
  </w:comment>
  <w:comment w:id="53" w:author="Giuliana Serra" w:date="2023-04-17T13:55:00Z" w:initials="GS">
    <w:p w14:paraId="4099E656" w14:textId="3C73967F" w:rsidR="008D0BA8" w:rsidRDefault="008D0BA8">
      <w:pPr>
        <w:pStyle w:val="CommentText"/>
      </w:pPr>
      <w:r>
        <w:rPr>
          <w:rStyle w:val="CommentReference"/>
        </w:rPr>
        <w:annotationRef/>
      </w:r>
      <w:r>
        <w:t>Et les CAAFAG/UASC?</w:t>
      </w:r>
    </w:p>
  </w:comment>
  <w:comment w:id="54" w:author="Benjamin ZOUNGRANA" w:date="2023-05-21T08:07:00Z" w:initials="BZ">
    <w:p w14:paraId="651CAB8E" w14:textId="2FFAF97B" w:rsidR="008D0BA8" w:rsidRDefault="008D0BA8">
      <w:pPr>
        <w:pStyle w:val="CommentText"/>
      </w:pPr>
      <w:r>
        <w:rPr>
          <w:rStyle w:val="CommentReference"/>
        </w:rPr>
        <w:annotationRef/>
      </w:r>
      <w:r>
        <w:rPr>
          <w:color w:val="00B0F0"/>
        </w:rPr>
        <w:t>Observation prise en compte</w:t>
      </w:r>
    </w:p>
  </w:comment>
  <w:comment w:id="55" w:author="Giuliana Serra" w:date="2023-04-17T13:45:00Z" w:initials="GS">
    <w:p w14:paraId="2159E798" w14:textId="711E785B" w:rsidR="008D0BA8" w:rsidRDefault="008D0BA8">
      <w:pPr>
        <w:pStyle w:val="CommentText"/>
      </w:pPr>
      <w:r>
        <w:rPr>
          <w:rStyle w:val="CommentReference"/>
        </w:rPr>
        <w:annotationRef/>
      </w:r>
      <w:r>
        <w:t>Violences sexuelles et violences basées sur le genre</w:t>
      </w:r>
    </w:p>
  </w:comment>
  <w:comment w:id="56" w:author="Benjamin ZOUNGRANA" w:date="2023-05-21T08:08:00Z" w:initials="BZ">
    <w:p w14:paraId="28B24775" w14:textId="6376A1C3" w:rsidR="008D0BA8" w:rsidRDefault="008D0BA8">
      <w:pPr>
        <w:pStyle w:val="CommentText"/>
      </w:pPr>
      <w:r>
        <w:rPr>
          <w:rStyle w:val="CommentReference"/>
        </w:rPr>
        <w:annotationRef/>
      </w:r>
      <w:r>
        <w:rPr>
          <w:color w:val="00B0F0"/>
        </w:rPr>
        <w:t>Observation intégrée</w:t>
      </w:r>
    </w:p>
  </w:comment>
  <w:comment w:id="51" w:author="Gyslaine Nyota" w:date="2023-04-18T15:16:00Z" w:initials="A">
    <w:p w14:paraId="1DBAD0BC" w14:textId="7195A7B2" w:rsidR="008D0BA8" w:rsidRDefault="008D0BA8">
      <w:pPr>
        <w:pStyle w:val="CommentText"/>
      </w:pPr>
      <w:r>
        <w:rPr>
          <w:rStyle w:val="CommentReference"/>
        </w:rPr>
        <w:annotationRef/>
      </w:r>
      <w:r>
        <w:t>Quelle est la source ?</w:t>
      </w:r>
    </w:p>
  </w:comment>
  <w:comment w:id="52" w:author="Benjamin ZOUNGRANA" w:date="2023-05-21T07:41:00Z" w:initials="BZ">
    <w:p w14:paraId="7C91F5B7" w14:textId="7F79033E" w:rsidR="008D0BA8" w:rsidRDefault="008D0BA8">
      <w:pPr>
        <w:pStyle w:val="CommentText"/>
      </w:pPr>
      <w:r>
        <w:rPr>
          <w:rStyle w:val="CommentReference"/>
        </w:rPr>
        <w:annotationRef/>
      </w:r>
      <w:r>
        <w:rPr>
          <w:color w:val="00B0F0"/>
        </w:rPr>
        <w:t>Sitrep de 2019 à 2021</w:t>
      </w:r>
    </w:p>
  </w:comment>
  <w:comment w:id="61" w:author="Gyslaine Nyota" w:date="2023-04-18T19:18:00Z" w:initials="A">
    <w:p w14:paraId="0468F9CF" w14:textId="612F34C7" w:rsidR="008D0BA8" w:rsidRDefault="008D0BA8">
      <w:pPr>
        <w:pStyle w:val="CommentText"/>
      </w:pPr>
      <w:r>
        <w:rPr>
          <w:rStyle w:val="CommentReference"/>
        </w:rPr>
        <w:annotationRef/>
      </w:r>
      <w:r>
        <w:t xml:space="preserve">Peut on arriver a dissocier les ressources mobilisées et les interventions nouvelles à la suite de l’activation L2 ? car Au Mali, le L2 a été activée en aout 2019 mais la stratégie humanitaire de l’UNICEF a déjà été mis en place </w:t>
      </w:r>
    </w:p>
  </w:comment>
  <w:comment w:id="62" w:author="Benjamin ZOUNGRANA" w:date="2023-05-21T10:00:00Z" w:initials="BZ">
    <w:p w14:paraId="77539220" w14:textId="60F5C7B9" w:rsidR="008D0BA8" w:rsidRDefault="008D0BA8">
      <w:pPr>
        <w:pStyle w:val="CommentText"/>
      </w:pPr>
      <w:r>
        <w:rPr>
          <w:rStyle w:val="CommentReference"/>
        </w:rPr>
        <w:annotationRef/>
      </w:r>
      <w:r>
        <w:rPr>
          <w:color w:val="00B0F0"/>
        </w:rPr>
        <w:t>Les ressources mobilisées sous la période L2 pourront être dissociées de celles mobilisées hors période L2 sur la base des informations fournies par le service d'approvisionnement.</w:t>
      </w:r>
    </w:p>
  </w:comment>
  <w:comment w:id="63" w:author="Anne Daher Aden" w:date="2023-04-17T10:25:00Z" w:initials="ADA">
    <w:p w14:paraId="560D945A" w14:textId="70C5E5F0" w:rsidR="008D0BA8" w:rsidRDefault="008D0BA8">
      <w:pPr>
        <w:pStyle w:val="CommentText"/>
      </w:pPr>
      <w:r>
        <w:rPr>
          <w:rStyle w:val="CommentReference"/>
        </w:rPr>
        <w:annotationRef/>
      </w:r>
      <w:r>
        <w:t>Ceci n’est pas coherent avec les besoins de financement enonces plus haut qui s’etalent de 2019 à 2021.</w:t>
      </w:r>
    </w:p>
  </w:comment>
  <w:comment w:id="64" w:author="Benjamin ZOUNGRANA" w:date="2023-05-21T10:01:00Z" w:initials="BZ">
    <w:p w14:paraId="6382CC8A" w14:textId="29E56E55" w:rsidR="008D0BA8" w:rsidRDefault="008D0BA8">
      <w:pPr>
        <w:pStyle w:val="CommentText"/>
      </w:pPr>
      <w:r>
        <w:rPr>
          <w:rStyle w:val="CommentReference"/>
        </w:rPr>
        <w:annotationRef/>
      </w:r>
      <w:r>
        <w:rPr>
          <w:color w:val="00B0F0"/>
        </w:rPr>
        <w:t>Observation prise en compte : la période 2019-2021 a été considérée</w:t>
      </w:r>
    </w:p>
  </w:comment>
  <w:comment w:id="66" w:author="Gyslaine Nyota" w:date="2023-04-18T16:41:00Z" w:initials="A">
    <w:p w14:paraId="663441D4" w14:textId="4DD909FA" w:rsidR="008D0BA8" w:rsidRDefault="008D0BA8">
      <w:pPr>
        <w:pStyle w:val="CommentText"/>
      </w:pPr>
      <w:r>
        <w:rPr>
          <w:rStyle w:val="CommentReference"/>
        </w:rPr>
        <w:annotationRef/>
      </w:r>
      <w:r>
        <w:tab/>
        <w:t>HAC de quelle annee car certaines interventions sont différentes selon le HAC de 2019 et celle de 2020-2022 (cas des interventions de WASH/CHILD PROTECTION). Merci de revoir cette partie</w:t>
      </w:r>
    </w:p>
  </w:comment>
  <w:comment w:id="67" w:author="Benjamin ZOUNGRANA" w:date="2023-05-21T10:02:00Z" w:initials="BZ">
    <w:p w14:paraId="165893E1" w14:textId="660A3B0D" w:rsidR="008D0BA8" w:rsidRDefault="008D0BA8">
      <w:pPr>
        <w:pStyle w:val="CommentText"/>
      </w:pPr>
      <w:r>
        <w:rPr>
          <w:rStyle w:val="CommentReference"/>
        </w:rPr>
        <w:annotationRef/>
      </w:r>
      <w:r>
        <w:rPr>
          <w:color w:val="00B0F0"/>
        </w:rPr>
        <w:t>Il y a des produits qui sont communs aux trois ans, par contre d'autres sont spécifiques à une année donnée. Cela est précisé dans le tableau.</w:t>
      </w:r>
    </w:p>
  </w:comment>
  <w:comment w:id="69" w:author="Gyslaine Nyota" w:date="2023-04-18T16:46:00Z" w:initials="A">
    <w:p w14:paraId="3FE21BDC" w14:textId="2171EE98" w:rsidR="008D0BA8" w:rsidRDefault="008D0BA8">
      <w:pPr>
        <w:pStyle w:val="CommentText"/>
      </w:pPr>
      <w:r>
        <w:rPr>
          <w:rStyle w:val="CommentReference"/>
        </w:rPr>
        <w:annotationRef/>
      </w:r>
      <w:r>
        <w:t>Est-ce une combinaison des activités des toutes les SITREP comprise entre 2019 et 2021 ? sinon, merci de spécifier cela ?</w:t>
      </w:r>
    </w:p>
  </w:comment>
  <w:comment w:id="70" w:author="Benjamin ZOUNGRANA" w:date="2023-05-21T10:03:00Z" w:initials="BZ">
    <w:p w14:paraId="1BC5F520" w14:textId="2D32AB37" w:rsidR="008D0BA8" w:rsidRDefault="008D0BA8">
      <w:pPr>
        <w:pStyle w:val="CommentText"/>
      </w:pPr>
      <w:r>
        <w:rPr>
          <w:rStyle w:val="CommentReference"/>
        </w:rPr>
        <w:annotationRef/>
      </w:r>
      <w:r>
        <w:rPr>
          <w:color w:val="00B0F0"/>
        </w:rPr>
        <w:t>Oui, il s'agit de blocs d'activités identifiés à travers les Sitrep. Ces blocs d'activités pourraient être enrichis avec l'exploitation des plans d'action des ministères et des projets des ONG.</w:t>
      </w:r>
    </w:p>
  </w:comment>
  <w:comment w:id="72" w:author="Giuliana Serra" w:date="2023-04-17T14:07:00Z" w:initials="GS">
    <w:p w14:paraId="6A5F7271" w14:textId="316D69C5" w:rsidR="008D0BA8" w:rsidRPr="00A2312A" w:rsidRDefault="008D0BA8">
      <w:pPr>
        <w:pStyle w:val="CommentText"/>
        <w:rPr>
          <w:lang w:val="en-US"/>
        </w:rPr>
      </w:pPr>
      <w:r>
        <w:rPr>
          <w:rStyle w:val="CommentReference"/>
        </w:rPr>
        <w:annotationRef/>
      </w:r>
      <w:r w:rsidRPr="00555667">
        <w:rPr>
          <w:lang w:val="en-US"/>
        </w:rPr>
        <w:t xml:space="preserve">Et GBV? </w:t>
      </w:r>
      <w:r w:rsidRPr="00A2312A">
        <w:rPr>
          <w:lang w:val="en-US"/>
        </w:rPr>
        <w:t>Indicateur HAC 2020-2021 # women and children accessing GBV response interventions</w:t>
      </w:r>
    </w:p>
  </w:comment>
  <w:comment w:id="73" w:author="Benjamin ZOUNGRANA" w:date="2023-05-21T10:04:00Z" w:initials="BZ">
    <w:p w14:paraId="1129C4F1" w14:textId="65315E16" w:rsidR="008D0BA8" w:rsidRDefault="008D0BA8">
      <w:pPr>
        <w:pStyle w:val="CommentText"/>
      </w:pPr>
      <w:r>
        <w:rPr>
          <w:rStyle w:val="CommentReference"/>
        </w:rPr>
        <w:annotationRef/>
      </w:r>
      <w:r>
        <w:rPr>
          <w:color w:val="00B0F0"/>
        </w:rPr>
        <w:t>Observation prise en compte</w:t>
      </w:r>
    </w:p>
  </w:comment>
  <w:comment w:id="78" w:author="Gyslaine Nyota" w:date="2023-04-18T16:58:00Z" w:initials="A">
    <w:p w14:paraId="054C03B2" w14:textId="41623B7C" w:rsidR="008D0BA8" w:rsidRDefault="008D0BA8">
      <w:pPr>
        <w:pStyle w:val="CommentText"/>
      </w:pPr>
      <w:r>
        <w:rPr>
          <w:rStyle w:val="CommentReference"/>
        </w:rPr>
        <w:annotationRef/>
      </w:r>
      <w:r>
        <w:t>Est-ce pendant toute la période de 2019 à 2021 ?</w:t>
      </w:r>
    </w:p>
    <w:p w14:paraId="4A7ED385" w14:textId="23A4C536" w:rsidR="008D0BA8" w:rsidRDefault="008D0BA8">
      <w:pPr>
        <w:pStyle w:val="CommentText"/>
      </w:pPr>
      <w:r>
        <w:t>L’analyse serait très pertinente si vous compariez les besoins aux appuis apportés par région ? Kayes et Koulikoro étaient ce les régions les plus touchées ?</w:t>
      </w:r>
    </w:p>
  </w:comment>
  <w:comment w:id="79" w:author="Benjamin ZOUNGRANA" w:date="2023-05-21T10:45:00Z" w:initials="BZ">
    <w:p w14:paraId="509ED4A3" w14:textId="12CE7F98" w:rsidR="008D0BA8" w:rsidRDefault="008D0BA8">
      <w:pPr>
        <w:pStyle w:val="CommentText"/>
      </w:pPr>
      <w:r>
        <w:rPr>
          <w:rStyle w:val="CommentReference"/>
        </w:rPr>
        <w:annotationRef/>
      </w:r>
      <w:r>
        <w:rPr>
          <w:color w:val="00B0F0"/>
        </w:rPr>
        <w:t>Oui, c'est sur toute la période de 2019 à 2021.</w:t>
      </w:r>
    </w:p>
  </w:comment>
  <w:comment w:id="84" w:author="Gyslaine Nyota" w:date="2023-04-18T17:18:00Z" w:initials="A">
    <w:p w14:paraId="17448A7E" w14:textId="5F03324C" w:rsidR="008D0BA8" w:rsidRDefault="008D0BA8">
      <w:pPr>
        <w:pStyle w:val="CommentText"/>
      </w:pPr>
      <w:r>
        <w:rPr>
          <w:rStyle w:val="CommentReference"/>
        </w:rPr>
        <w:annotationRef/>
      </w:r>
      <w:r>
        <w:t>Source ?</w:t>
      </w:r>
    </w:p>
  </w:comment>
  <w:comment w:id="85" w:author="Benjamin ZOUNGRANA" w:date="2023-05-22T02:52:00Z" w:initials="BZ">
    <w:p w14:paraId="6DDE5C7B" w14:textId="4532C923" w:rsidR="00FE4CF1" w:rsidRDefault="00FE4CF1">
      <w:pPr>
        <w:pStyle w:val="CommentText"/>
      </w:pPr>
      <w:r>
        <w:rPr>
          <w:rStyle w:val="CommentReference"/>
        </w:rPr>
        <w:annotationRef/>
      </w:r>
      <w:r>
        <w:rPr>
          <w:color w:val="00B0F0"/>
        </w:rPr>
        <w:t>SitRep 2019, 2020 et 2021</w:t>
      </w:r>
    </w:p>
  </w:comment>
  <w:comment w:id="87" w:author="Giuliana Serra" w:date="2023-04-17T14:10:00Z" w:initials="GS">
    <w:p w14:paraId="294CA8FD" w14:textId="5CE15AE5" w:rsidR="008D0BA8" w:rsidRDefault="008D0BA8">
      <w:pPr>
        <w:pStyle w:val="CommentText"/>
      </w:pPr>
      <w:r>
        <w:rPr>
          <w:rStyle w:val="CommentReference"/>
        </w:rPr>
        <w:annotationRef/>
      </w:r>
      <w:r>
        <w:t>Vérifier si correcte</w:t>
      </w:r>
    </w:p>
  </w:comment>
  <w:comment w:id="88" w:author="Benjamin ZOUNGRANA" w:date="2023-05-22T02:52:00Z" w:initials="BZ">
    <w:p w14:paraId="2DFCBF72" w14:textId="4B2D6283" w:rsidR="00FE4CF1" w:rsidRDefault="00FE4CF1">
      <w:pPr>
        <w:pStyle w:val="CommentText"/>
      </w:pPr>
      <w:r>
        <w:rPr>
          <w:rStyle w:val="CommentReference"/>
        </w:rPr>
        <w:annotationRef/>
      </w:r>
      <w:r>
        <w:rPr>
          <w:color w:val="00B0F0"/>
        </w:rPr>
        <w:t>Observation prise en compte : l'erreur a été corrigée</w:t>
      </w:r>
    </w:p>
  </w:comment>
  <w:comment w:id="91" w:author="Moukaila Amadou" w:date="2023-04-24T11:52:00Z" w:initials="MA">
    <w:p w14:paraId="6C8B010E" w14:textId="078E0DEF" w:rsidR="008D0BA8" w:rsidRDefault="008D0BA8">
      <w:pPr>
        <w:pStyle w:val="CommentText"/>
      </w:pPr>
      <w:r>
        <w:rPr>
          <w:rStyle w:val="CommentReference"/>
        </w:rPr>
        <w:annotationRef/>
      </w:r>
      <w:r>
        <w:t xml:space="preserve">A combiner avec les cibles et résultats obtenus par secteur d’activité </w:t>
      </w:r>
    </w:p>
  </w:comment>
  <w:comment w:id="92" w:author="Benjamin ZOUNGRANA" w:date="2023-05-21T10:50:00Z" w:initials="BZ">
    <w:p w14:paraId="39313178" w14:textId="2E327A6E" w:rsidR="008D0BA8" w:rsidRPr="00706D62" w:rsidRDefault="008D0BA8">
      <w:pPr>
        <w:pStyle w:val="CommentText"/>
        <w:rPr>
          <w:color w:val="00B0F0"/>
        </w:rPr>
      </w:pPr>
      <w:r w:rsidRPr="00706D62">
        <w:rPr>
          <w:rStyle w:val="CommentReference"/>
          <w:color w:val="00B0F0"/>
        </w:rPr>
        <w:annotationRef/>
      </w:r>
      <w:r w:rsidRPr="00706D62">
        <w:rPr>
          <w:color w:val="00B0F0"/>
        </w:rPr>
        <w:t>Au stade actuel de l'évaluation, nous ne trouvons pas pertinent de présenter dans un même tableau, les cibles, les résultats obtenus et les ressources mobilisées. C'est dans l'analyse du critère d'efficience (taux d'efficience) que ce tableau sera construit.</w:t>
      </w:r>
    </w:p>
  </w:comment>
  <w:comment w:id="94" w:author="Gyslaine Nyota" w:date="2023-04-18T18:17:00Z" w:initials="A">
    <w:p w14:paraId="59A76D80" w14:textId="151EDED6" w:rsidR="008D0BA8" w:rsidRDefault="008D0BA8">
      <w:pPr>
        <w:pStyle w:val="CommentText"/>
      </w:pPr>
      <w:r>
        <w:rPr>
          <w:rStyle w:val="CommentReference"/>
        </w:rPr>
        <w:annotationRef/>
      </w:r>
      <w:r>
        <w:t>Cette théorie de changement ne montre pas la part de la contribution de l</w:t>
      </w:r>
      <w:r w:rsidRPr="007579F6">
        <w:rPr>
          <w:b/>
          <w:bCs/>
        </w:rPr>
        <w:t>’UNICEF</w:t>
      </w:r>
      <w:r>
        <w:t xml:space="preserve">, des </w:t>
      </w:r>
      <w:r w:rsidRPr="007579F6">
        <w:rPr>
          <w:b/>
          <w:bCs/>
        </w:rPr>
        <w:t>partenaires</w:t>
      </w:r>
      <w:r>
        <w:t xml:space="preserve"> et du </w:t>
      </w:r>
      <w:r w:rsidRPr="007579F6">
        <w:rPr>
          <w:b/>
          <w:bCs/>
        </w:rPr>
        <w:t>gouvernement</w:t>
      </w:r>
      <w:r>
        <w:t xml:space="preserve"> en vue d’apporter les changements nécessaires a l’appui accordée au population. Des analyses et entretien supplémentaires doivent être menées en vue de proposer une bonne TOC </w:t>
      </w:r>
    </w:p>
  </w:comment>
  <w:comment w:id="95" w:author="Benjamin ZOUNGRANA" w:date="2023-05-21T10:52:00Z" w:initials="BZ">
    <w:p w14:paraId="3F6544DA" w14:textId="7176AA02" w:rsidR="008D0BA8" w:rsidRDefault="008D0BA8">
      <w:pPr>
        <w:pStyle w:val="CommentText"/>
      </w:pPr>
      <w:r>
        <w:rPr>
          <w:rStyle w:val="CommentReference"/>
        </w:rPr>
        <w:annotationRef/>
      </w:r>
      <w:r>
        <w:rPr>
          <w:color w:val="00B0F0"/>
        </w:rPr>
        <w:t>Exactement ! Il s'agit d'un draft qui sera amélioré progressivement avec les analyses et les entretiens</w:t>
      </w:r>
    </w:p>
  </w:comment>
  <w:comment w:id="97" w:author="Giuliana Serra" w:date="2023-04-17T14:59:00Z" w:initials="GS">
    <w:p w14:paraId="3FF3355A" w14:textId="2426E56D" w:rsidR="008D0BA8" w:rsidRDefault="008D0BA8">
      <w:pPr>
        <w:pStyle w:val="CommentText"/>
      </w:pPr>
      <w:r>
        <w:rPr>
          <w:rStyle w:val="CommentReference"/>
        </w:rPr>
        <w:annotationRef/>
      </w:r>
      <w:r>
        <w:t>De l’atténuation des risques VBG</w:t>
      </w:r>
    </w:p>
  </w:comment>
  <w:comment w:id="98" w:author="Benjamin ZOUNGRANA" w:date="2023-05-21T10:53:00Z" w:initials="BZ">
    <w:p w14:paraId="5B22EB5D" w14:textId="6148C7BF" w:rsidR="008D0BA8" w:rsidRDefault="008D0BA8">
      <w:pPr>
        <w:pStyle w:val="CommentText"/>
      </w:pPr>
      <w:r>
        <w:rPr>
          <w:rStyle w:val="CommentReference"/>
        </w:rPr>
        <w:annotationRef/>
      </w:r>
      <w:r>
        <w:rPr>
          <w:color w:val="00B0F0"/>
        </w:rPr>
        <w:t>Ok, pris en compte</w:t>
      </w:r>
    </w:p>
  </w:comment>
  <w:comment w:id="105" w:author="Gyslaine Nyota" w:date="2023-04-18T20:59:00Z" w:initials="A">
    <w:p w14:paraId="122F8CD4" w14:textId="6A0CFE1B" w:rsidR="008D0BA8" w:rsidRDefault="008D0BA8">
      <w:pPr>
        <w:pStyle w:val="CommentText"/>
      </w:pPr>
      <w:r>
        <w:rPr>
          <w:rStyle w:val="CommentReference"/>
        </w:rPr>
        <w:annotationRef/>
      </w:r>
      <w:r>
        <w:t>La 1ere activation a pris fin le 30 avril 2021</w:t>
      </w:r>
    </w:p>
  </w:comment>
  <w:comment w:id="106" w:author="Benjamin ZOUNGRANA" w:date="2023-05-21T10:53:00Z" w:initials="BZ">
    <w:p w14:paraId="2B931155" w14:textId="5A07237E" w:rsidR="008D0BA8" w:rsidRDefault="008D0BA8">
      <w:pPr>
        <w:pStyle w:val="CommentText"/>
      </w:pPr>
      <w:r>
        <w:rPr>
          <w:rStyle w:val="CommentReference"/>
        </w:rPr>
        <w:annotationRef/>
      </w:r>
      <w:r w:rsidRPr="008A2BE9">
        <w:rPr>
          <w:color w:val="00B0F0"/>
        </w:rPr>
        <w:t>Merci pour l’information</w:t>
      </w:r>
    </w:p>
  </w:comment>
  <w:comment w:id="108" w:author="Gyslaine Nyota" w:date="2023-04-18T21:00:00Z" w:initials="A">
    <w:p w14:paraId="16CAC6C2" w14:textId="04A819AF" w:rsidR="008D0BA8" w:rsidRDefault="008D0BA8">
      <w:pPr>
        <w:pStyle w:val="CommentText"/>
      </w:pPr>
      <w:r>
        <w:rPr>
          <w:rStyle w:val="CommentReference"/>
        </w:rPr>
        <w:annotationRef/>
      </w:r>
      <w:r>
        <w:t>Quelles sont les critères de choix de sélection des ces regions ?</w:t>
      </w:r>
    </w:p>
  </w:comment>
  <w:comment w:id="109" w:author="Benjamin ZOUNGRANA" w:date="2023-05-21T10:54:00Z" w:initials="BZ">
    <w:p w14:paraId="41FCD324" w14:textId="14C80A19" w:rsidR="008D0BA8" w:rsidRDefault="008D0BA8">
      <w:pPr>
        <w:pStyle w:val="CommentText"/>
      </w:pPr>
      <w:r>
        <w:rPr>
          <w:rStyle w:val="CommentReference"/>
        </w:rPr>
        <w:annotationRef/>
      </w:r>
      <w:r>
        <w:rPr>
          <w:color w:val="00B0F0"/>
        </w:rPr>
        <w:t>Ce sont des régions accessibles pour la collecte de données proposées par le Bureau pays de l’UNICEF Mali</w:t>
      </w:r>
    </w:p>
  </w:comment>
  <w:comment w:id="111" w:author="Gyslaine Nyota" w:date="2023-04-18T19:29:00Z" w:initials="A">
    <w:p w14:paraId="4D162F05" w14:textId="6A8877A4" w:rsidR="008D0BA8" w:rsidRDefault="008D0BA8">
      <w:pPr>
        <w:pStyle w:val="CommentText"/>
      </w:pPr>
      <w:r>
        <w:rPr>
          <w:rStyle w:val="CommentReference"/>
        </w:rPr>
        <w:annotationRef/>
      </w:r>
      <w:r>
        <w:t>Il faut dans ce cas changer la période dans la page de garde, car c’est mentionnée 2019-2021</w:t>
      </w:r>
    </w:p>
  </w:comment>
  <w:comment w:id="112" w:author="Benjamin ZOUNGRANA" w:date="2023-05-21T10:54:00Z" w:initials="BZ">
    <w:p w14:paraId="1D9C4F6A" w14:textId="5E0B52A6" w:rsidR="008D0BA8" w:rsidRDefault="008D0BA8" w:rsidP="008A2BE9">
      <w:pPr>
        <w:pStyle w:val="CommentText"/>
      </w:pPr>
      <w:r>
        <w:rPr>
          <w:rStyle w:val="CommentReference"/>
        </w:rPr>
        <w:annotationRef/>
      </w:r>
      <w:r>
        <w:rPr>
          <w:color w:val="00B0F0"/>
        </w:rPr>
        <w:t>Ok, bien noté.</w:t>
      </w:r>
    </w:p>
  </w:comment>
  <w:comment w:id="115" w:author="Gyslaine Nyota" w:date="2023-04-18T21:14:00Z" w:initials="A">
    <w:p w14:paraId="5BA0CB57" w14:textId="7A118CA7" w:rsidR="008D0BA8" w:rsidRDefault="008D0BA8">
      <w:pPr>
        <w:pStyle w:val="CommentText"/>
      </w:pPr>
      <w:r>
        <w:rPr>
          <w:rStyle w:val="CommentReference"/>
        </w:rPr>
        <w:annotationRef/>
      </w:r>
      <w:r>
        <w:t>Explication pas claire sur la suppression de cette question, car je juge e la pertinence de s’interroger sur les modalités de choix de partenariat dans l’atteinte des objectifs attendus</w:t>
      </w:r>
    </w:p>
  </w:comment>
  <w:comment w:id="116" w:author="Benjamin ZOUNGRANA" w:date="2023-05-21T10:54:00Z" w:initials="BZ">
    <w:p w14:paraId="7BB43960" w14:textId="546B01F7" w:rsidR="008D0BA8" w:rsidRDefault="008D0BA8">
      <w:pPr>
        <w:pStyle w:val="CommentText"/>
      </w:pPr>
      <w:r>
        <w:rPr>
          <w:rStyle w:val="CommentReference"/>
        </w:rPr>
        <w:annotationRef/>
      </w:r>
      <w:r>
        <w:rPr>
          <w:color w:val="00B0F0"/>
        </w:rPr>
        <w:t>Il ne s'agit pas d'une suppression. La QE « Dans quelle mesure la stratégie et les modalités de partenariat et de coordination développées sont-elles en cohérence avec les résultats et les objectifs attendus ? » sera traitée (voir matrice d'évaluation QE.5).</w:t>
      </w:r>
    </w:p>
  </w:comment>
  <w:comment w:id="119" w:author="Gyslaine Nyota" w:date="2023-04-18T21:24:00Z" w:initials="A">
    <w:p w14:paraId="76C1272B" w14:textId="254D4A3A" w:rsidR="008D0BA8" w:rsidRDefault="008D0BA8">
      <w:pPr>
        <w:pStyle w:val="CommentText"/>
      </w:pPr>
      <w:r>
        <w:rPr>
          <w:rStyle w:val="CommentReference"/>
        </w:rPr>
        <w:annotationRef/>
      </w:r>
      <w:r>
        <w:t>Comment retrouver les communautés qui ont été affectées par les crises et pour lesquelles appuyée ?</w:t>
      </w:r>
    </w:p>
  </w:comment>
  <w:comment w:id="120" w:author="Benjamin ZOUNGRANA" w:date="2023-05-21T10:55:00Z" w:initials="BZ">
    <w:p w14:paraId="5C65C3B8" w14:textId="66A034FD" w:rsidR="008D0BA8" w:rsidRDefault="008D0BA8">
      <w:pPr>
        <w:pStyle w:val="CommentText"/>
      </w:pPr>
      <w:r>
        <w:rPr>
          <w:rStyle w:val="CommentReference"/>
        </w:rPr>
        <w:annotationRef/>
      </w:r>
      <w:r>
        <w:rPr>
          <w:color w:val="00B0F0"/>
        </w:rPr>
        <w:t>La démarche d'identification des communautés se fera en collaboration les leaders communautaires, les ONG de mise en œuvre, les responsables des sites PDI, les travailleurs sociaux et les enseignants (voir la partie échantillonnage)</w:t>
      </w:r>
    </w:p>
  </w:comment>
  <w:comment w:id="121" w:author="Giuliana Serra" w:date="2023-04-17T15:18:00Z" w:initials="GS">
    <w:p w14:paraId="0DCCB405" w14:textId="2FD50296" w:rsidR="008D0BA8" w:rsidRDefault="008D0BA8">
      <w:pPr>
        <w:pStyle w:val="CommentText"/>
      </w:pPr>
      <w:r>
        <w:rPr>
          <w:rStyle w:val="CommentReference"/>
        </w:rPr>
        <w:annotationRef/>
      </w:r>
      <w:r>
        <w:t>La désagrégation par sexe de l’équipe d’agents n’est pas un critère suffisant. Il faudrait intégrer une expertise ad hoc dans l’équipe technique</w:t>
      </w:r>
    </w:p>
  </w:comment>
  <w:comment w:id="122" w:author="Benjamin ZOUNGRANA" w:date="2023-05-21T10:55:00Z" w:initials="BZ">
    <w:p w14:paraId="39F5B143" w14:textId="4FC50DA5" w:rsidR="008D0BA8" w:rsidRDefault="008D0BA8">
      <w:pPr>
        <w:pStyle w:val="CommentText"/>
      </w:pPr>
      <w:r>
        <w:rPr>
          <w:rStyle w:val="CommentReference"/>
        </w:rPr>
        <w:annotationRef/>
      </w:r>
      <w:r>
        <w:rPr>
          <w:color w:val="00B0F0"/>
        </w:rPr>
        <w:t>Ok, l'experte nationale au Mali est une spécialiste du genre</w:t>
      </w:r>
    </w:p>
  </w:comment>
  <w:comment w:id="123" w:author="Giuliana Serra" w:date="2023-04-17T15:15:00Z" w:initials="GS">
    <w:p w14:paraId="1FC27DC9" w14:textId="70F95BB4" w:rsidR="008D0BA8" w:rsidRDefault="008D0BA8">
      <w:pPr>
        <w:pStyle w:val="CommentText"/>
      </w:pPr>
      <w:r>
        <w:rPr>
          <w:rStyle w:val="CommentReference"/>
        </w:rPr>
        <w:annotationRef/>
      </w:r>
      <w:r>
        <w:t>Les agents de collecte devront être formes en PSEA</w:t>
      </w:r>
    </w:p>
  </w:comment>
  <w:comment w:id="124" w:author="Benjamin ZOUNGRANA" w:date="2023-05-21T10:55:00Z" w:initials="BZ">
    <w:p w14:paraId="3E0DD974" w14:textId="0610173E" w:rsidR="008D0BA8" w:rsidRDefault="008D0BA8">
      <w:pPr>
        <w:pStyle w:val="CommentText"/>
      </w:pPr>
      <w:r>
        <w:rPr>
          <w:rStyle w:val="CommentReference"/>
        </w:rPr>
        <w:annotationRef/>
      </w:r>
      <w:r>
        <w:rPr>
          <w:color w:val="00B0F0"/>
        </w:rPr>
        <w:t>Ok, ce volet sera pris en compte lors de la formation des enquêteurs.</w:t>
      </w:r>
    </w:p>
  </w:comment>
  <w:comment w:id="129" w:author="Giuliana Serra" w:date="2023-04-17T15:22:00Z" w:initials="GS">
    <w:p w14:paraId="2B7A5803" w14:textId="449D18F9" w:rsidR="008D0BA8" w:rsidRDefault="008D0BA8">
      <w:pPr>
        <w:pStyle w:val="CommentText"/>
      </w:pPr>
      <w:r>
        <w:rPr>
          <w:rStyle w:val="CommentReference"/>
        </w:rPr>
        <w:annotationRef/>
      </w:r>
      <w:r>
        <w:t>FGD séparés par sexe et âge</w:t>
      </w:r>
    </w:p>
  </w:comment>
  <w:comment w:id="130" w:author="Benjamin ZOUNGRANA" w:date="2023-05-21T10:56:00Z" w:initials="BZ">
    <w:p w14:paraId="7A5F34E4" w14:textId="0D9E78D0" w:rsidR="008D0BA8" w:rsidRDefault="008D0BA8">
      <w:pPr>
        <w:pStyle w:val="CommentText"/>
      </w:pPr>
      <w:r>
        <w:rPr>
          <w:rStyle w:val="CommentReference"/>
        </w:rPr>
        <w:annotationRef/>
      </w:r>
      <w:r>
        <w:rPr>
          <w:color w:val="00B0F0"/>
        </w:rPr>
        <w:t>Ok, les focus groups seront séparés par sexe (hommes et femmes) et par âge (enfants de 8 à 12 ans et enfants de 13 à 17 ans)</w:t>
      </w:r>
    </w:p>
  </w:comment>
  <w:comment w:id="135" w:author="Giuliana Serra" w:date="2023-04-17T15:29:00Z" w:initials="GS">
    <w:p w14:paraId="6EFB33FE" w14:textId="11B974C8" w:rsidR="008D0BA8" w:rsidRDefault="008D0BA8">
      <w:pPr>
        <w:pStyle w:val="CommentText"/>
      </w:pPr>
      <w:r>
        <w:rPr>
          <w:rStyle w:val="CommentReference"/>
        </w:rPr>
        <w:annotationRef/>
      </w:r>
      <w:r>
        <w:t>Il faut intégrer la formation PSEA</w:t>
      </w:r>
    </w:p>
  </w:comment>
  <w:comment w:id="136" w:author="Benjamin ZOUNGRANA" w:date="2023-05-21T11:08:00Z" w:initials="BZ">
    <w:p w14:paraId="183423E0" w14:textId="055A33FE" w:rsidR="008D0BA8" w:rsidRDefault="008D0BA8">
      <w:pPr>
        <w:pStyle w:val="CommentText"/>
      </w:pPr>
      <w:r>
        <w:rPr>
          <w:rStyle w:val="CommentReference"/>
        </w:rPr>
        <w:annotationRef/>
      </w:r>
      <w:r>
        <w:rPr>
          <w:color w:val="00B0F0"/>
        </w:rPr>
        <w:t>Observation prise en compte</w:t>
      </w:r>
    </w:p>
  </w:comment>
  <w:comment w:id="169" w:author="Giuliana Serra" w:date="2023-04-17T15:34:00Z" w:initials="GS">
    <w:p w14:paraId="5B75D79E" w14:textId="77777777" w:rsidR="008D0BA8" w:rsidRDefault="008D0BA8" w:rsidP="00F20824">
      <w:pPr>
        <w:pStyle w:val="CommentText"/>
      </w:pPr>
      <w:r>
        <w:rPr>
          <w:rStyle w:val="CommentReference"/>
        </w:rPr>
        <w:annotationRef/>
      </w:r>
      <w:r>
        <w:t>Et Genre ?</w:t>
      </w:r>
    </w:p>
  </w:comment>
  <w:comment w:id="170" w:author="Microsoft Office User" w:date="2023-05-19T07:20:00Z" w:initials="MOU">
    <w:p w14:paraId="52DDB126" w14:textId="77777777" w:rsidR="008D0BA8" w:rsidRDefault="008D0BA8" w:rsidP="00BC6EB4">
      <w:pPr>
        <w:pStyle w:val="CommentText"/>
        <w:jc w:val="left"/>
      </w:pPr>
      <w:r>
        <w:rPr>
          <w:rStyle w:val="CommentReference"/>
        </w:rPr>
        <w:annotationRef/>
      </w:r>
      <w:r>
        <w:rPr>
          <w:color w:val="00B0F0"/>
        </w:rPr>
        <w:t>Le ministère de l’action sociale s’occupe des questions de genre selon notre compréhension</w:t>
      </w:r>
      <w:r>
        <w:t xml:space="preserve"> </w:t>
      </w:r>
    </w:p>
  </w:comment>
  <w:comment w:id="171" w:author="Giuliana Serra" w:date="2023-04-17T15:49:00Z" w:initials="GS">
    <w:p w14:paraId="73809128" w14:textId="77777777" w:rsidR="008D0BA8" w:rsidRDefault="008D0BA8" w:rsidP="00F20824">
      <w:pPr>
        <w:pStyle w:val="CommentText"/>
      </w:pPr>
      <w:r>
        <w:rPr>
          <w:rStyle w:val="CommentReference"/>
        </w:rPr>
        <w:annotationRef/>
      </w:r>
      <w:r>
        <w:t>Difficile a’ évaluer comment les deux questions prennent en compte les questions de genre</w:t>
      </w:r>
    </w:p>
  </w:comment>
  <w:comment w:id="172" w:author="Microsoft Office User" w:date="2023-05-19T07:21:00Z" w:initials="MOU">
    <w:p w14:paraId="264D9136" w14:textId="77777777" w:rsidR="008D0BA8" w:rsidRDefault="008D0BA8" w:rsidP="00BC6EB4">
      <w:pPr>
        <w:pStyle w:val="CommentText"/>
        <w:jc w:val="left"/>
      </w:pPr>
      <w:r>
        <w:rPr>
          <w:rStyle w:val="CommentReference"/>
        </w:rPr>
        <w:annotationRef/>
      </w:r>
      <w:r>
        <w:rPr>
          <w:color w:val="00B0F0"/>
        </w:rPr>
        <w:t xml:space="preserve">L’analyse se fera à l’échelle de toutes les parties prenantes interrogées et les évaluateurs feront une triangulation des sources. Ces deux questions sont suffisantes pour cette catégorie de partie prenantes au regard de leur implication dans les interventions </w:t>
      </w:r>
    </w:p>
  </w:comment>
  <w:comment w:id="175" w:author="Giuliana Serra" w:date="2023-04-17T15:50:00Z" w:initials="GS">
    <w:p w14:paraId="24AC2CF3" w14:textId="77777777" w:rsidR="008D0BA8" w:rsidRDefault="008D0BA8" w:rsidP="003D0B7C">
      <w:pPr>
        <w:pStyle w:val="CommentText"/>
      </w:pPr>
      <w:r>
        <w:rPr>
          <w:rStyle w:val="CommentReference"/>
        </w:rPr>
        <w:annotationRef/>
      </w:r>
      <w:r>
        <w:t>Idem. Commet a travers les données collectées avec les 2 questions sera possible d’évaluer la prise en compte du genre ?</w:t>
      </w:r>
    </w:p>
  </w:comment>
  <w:comment w:id="176" w:author="Microsoft Office User" w:date="2023-05-19T07:29:00Z" w:initials="MOU">
    <w:p w14:paraId="7C453181" w14:textId="77777777" w:rsidR="008D0BA8" w:rsidRDefault="008D0BA8" w:rsidP="00BC6EB4">
      <w:pPr>
        <w:pStyle w:val="CommentText"/>
        <w:jc w:val="left"/>
      </w:pPr>
      <w:r>
        <w:rPr>
          <w:rStyle w:val="CommentReference"/>
        </w:rPr>
        <w:annotationRef/>
      </w:r>
      <w:r>
        <w:rPr>
          <w:color w:val="00B0F0"/>
        </w:rPr>
        <w:t xml:space="preserve">Il y’a ici plusieurs sous questions à ces deux questions. La triangulation des sources permettra d’élargir le champ d’analyse de la thématique du genre avec des parties prenantes tels l’UNICEF ou les ONG partenaires qui ont un nombre plus important de questions sur la section. </w:t>
      </w:r>
    </w:p>
  </w:comment>
  <w:comment w:id="183" w:author="Giuliana Serra" w:date="2023-04-17T15:52:00Z" w:initials="GS">
    <w:p w14:paraId="4A2A4696" w14:textId="77777777" w:rsidR="008D0BA8" w:rsidRDefault="008D0BA8" w:rsidP="003D0B7C">
      <w:pPr>
        <w:pStyle w:val="CommentText"/>
      </w:pPr>
      <w:r>
        <w:rPr>
          <w:rStyle w:val="CommentReference"/>
        </w:rPr>
        <w:annotationRef/>
      </w:r>
      <w:r>
        <w:t>Risques VBG doivent être observes</w:t>
      </w:r>
    </w:p>
  </w:comment>
  <w:comment w:id="184" w:author="Microsoft Office User" w:date="2023-05-19T07:37:00Z" w:initials="MOU">
    <w:p w14:paraId="52E2D044" w14:textId="77777777" w:rsidR="008D0BA8" w:rsidRDefault="008D0BA8" w:rsidP="00BC6EB4">
      <w:pPr>
        <w:pStyle w:val="CommentText"/>
        <w:jc w:val="left"/>
      </w:pPr>
      <w:r>
        <w:rPr>
          <w:rStyle w:val="CommentReference"/>
        </w:rPr>
        <w:annotationRef/>
      </w:r>
      <w:r w:rsidRPr="00AC3246">
        <w:rPr>
          <w:color w:val="00B0F0"/>
        </w:rPr>
        <w:t>VBG ajoutée</w:t>
      </w:r>
    </w:p>
  </w:comment>
  <w:comment w:id="185" w:author="Giuliana Serra" w:date="2023-04-17T15:54:00Z" w:initials="GS">
    <w:p w14:paraId="71F938AB" w14:textId="77777777" w:rsidR="008D0BA8" w:rsidRDefault="008D0BA8" w:rsidP="00BC6EB4">
      <w:pPr>
        <w:pStyle w:val="CommentText"/>
      </w:pPr>
      <w:r>
        <w:rPr>
          <w:rStyle w:val="CommentReference"/>
        </w:rPr>
        <w:annotationRef/>
      </w:r>
      <w:r>
        <w:t>Ajouter la sécurité et l’espace éventuel de GHH</w:t>
      </w:r>
    </w:p>
  </w:comment>
  <w:comment w:id="186" w:author="Microsoft Office User" w:date="2023-05-19T07:40:00Z" w:initials="MOU">
    <w:p w14:paraId="00FFE346" w14:textId="77777777" w:rsidR="008D0BA8" w:rsidRDefault="008D0BA8" w:rsidP="00BC6EB4">
      <w:pPr>
        <w:pStyle w:val="CommentText"/>
        <w:jc w:val="left"/>
      </w:pPr>
      <w:r>
        <w:rPr>
          <w:rStyle w:val="CommentReference"/>
        </w:rPr>
        <w:annotationRef/>
      </w:r>
      <w:r>
        <w:rPr>
          <w:color w:val="00B0F0"/>
        </w:rPr>
        <w:t xml:space="preserve">Questions ajoutées </w:t>
      </w:r>
    </w:p>
  </w:comment>
  <w:comment w:id="187" w:author="Giuliana Serra" w:date="2023-04-17T15:55:00Z" w:initials="GS">
    <w:p w14:paraId="1123BB4F" w14:textId="77777777" w:rsidR="008D0BA8" w:rsidRDefault="008D0BA8" w:rsidP="00BC6EB4">
      <w:pPr>
        <w:pStyle w:val="CommentText"/>
      </w:pPr>
      <w:r>
        <w:rPr>
          <w:rStyle w:val="CommentReference"/>
        </w:rPr>
        <w:annotationRef/>
      </w:r>
      <w:r>
        <w:t>Les femmes participent-elles a la gestion ? Si oui dans quelle proportion ?</w:t>
      </w:r>
    </w:p>
  </w:comment>
  <w:comment w:id="188" w:author="Microsoft Office User" w:date="2023-05-19T07:44:00Z" w:initials="MOU">
    <w:p w14:paraId="22D58E9B" w14:textId="77777777" w:rsidR="008D0BA8" w:rsidRDefault="008D0BA8" w:rsidP="00BC6EB4">
      <w:pPr>
        <w:pStyle w:val="CommentText"/>
        <w:jc w:val="left"/>
      </w:pPr>
      <w:r>
        <w:rPr>
          <w:rStyle w:val="CommentReference"/>
        </w:rPr>
        <w:annotationRef/>
      </w:r>
      <w:r>
        <w:rPr>
          <w:color w:val="00B0F0"/>
        </w:rPr>
        <w:t>Questions ajoutées</w:t>
      </w:r>
    </w:p>
  </w:comment>
  <w:comment w:id="189" w:author="Giuliana Serra" w:date="2023-04-17T15:57:00Z" w:initials="GS">
    <w:p w14:paraId="09E9F63A" w14:textId="77777777" w:rsidR="008D0BA8" w:rsidRDefault="008D0BA8" w:rsidP="00BC6EB4">
      <w:pPr>
        <w:pStyle w:val="CommentText"/>
      </w:pPr>
      <w:r>
        <w:rPr>
          <w:rStyle w:val="CommentReference"/>
        </w:rPr>
        <w:annotationRef/>
      </w:r>
      <w:r>
        <w:t>Collecter cette donnée désagrégée par sexe</w:t>
      </w:r>
    </w:p>
  </w:comment>
  <w:comment w:id="190" w:author="Microsoft Office User" w:date="2023-05-19T07:48:00Z" w:initials="MOU">
    <w:p w14:paraId="6F97C83D" w14:textId="77777777" w:rsidR="008D0BA8" w:rsidRDefault="008D0BA8" w:rsidP="00BC6EB4">
      <w:pPr>
        <w:pStyle w:val="CommentText"/>
        <w:jc w:val="left"/>
      </w:pPr>
      <w:r>
        <w:rPr>
          <w:rStyle w:val="CommentReference"/>
        </w:rPr>
        <w:annotationRef/>
      </w:r>
      <w:r>
        <w:rPr>
          <w:color w:val="00B0F0"/>
        </w:rPr>
        <w:t>C’est fait</w:t>
      </w:r>
      <w:r>
        <w:t xml:space="preserve"> </w:t>
      </w:r>
    </w:p>
  </w:comment>
  <w:comment w:id="191" w:author="Giuliana Serra" w:date="2023-04-17T15:58:00Z" w:initials="GS">
    <w:p w14:paraId="7B517909" w14:textId="77777777" w:rsidR="008D0BA8" w:rsidRDefault="008D0BA8" w:rsidP="00BC6EB4">
      <w:pPr>
        <w:pStyle w:val="CommentText"/>
      </w:pPr>
      <w:r>
        <w:rPr>
          <w:rStyle w:val="CommentReference"/>
        </w:rPr>
        <w:annotationRef/>
      </w:r>
      <w:r>
        <w:t>Ajouter une question sur la sécurité par rapport a’ la distance (GBV risk mitigation)</w:t>
      </w:r>
    </w:p>
  </w:comment>
  <w:comment w:id="192" w:author="Microsoft Office User" w:date="2023-05-19T07:48:00Z" w:initials="MOU">
    <w:p w14:paraId="7F9D40AE" w14:textId="77777777" w:rsidR="008D0BA8" w:rsidRDefault="008D0BA8" w:rsidP="00BC6EB4">
      <w:pPr>
        <w:pStyle w:val="CommentText"/>
        <w:jc w:val="left"/>
      </w:pPr>
      <w:r>
        <w:rPr>
          <w:rStyle w:val="CommentReference"/>
        </w:rPr>
        <w:annotationRef/>
      </w:r>
      <w:r>
        <w:rPr>
          <w:color w:val="00B0F0"/>
        </w:rPr>
        <w:t xml:space="preserve">C’est fait </w:t>
      </w:r>
    </w:p>
  </w:comment>
  <w:comment w:id="193" w:author="Giuliana Serra" w:date="2023-04-17T16:03:00Z" w:initials="GS">
    <w:p w14:paraId="6ADB84F7" w14:textId="77777777" w:rsidR="008D0BA8" w:rsidRDefault="008D0BA8" w:rsidP="00BC6EB4">
      <w:pPr>
        <w:pStyle w:val="CommentText"/>
      </w:pPr>
      <w:r>
        <w:rPr>
          <w:rStyle w:val="CommentReference"/>
        </w:rPr>
        <w:annotationRef/>
      </w:r>
      <w:r>
        <w:t>Désagréger par sexe</w:t>
      </w:r>
    </w:p>
  </w:comment>
  <w:comment w:id="194" w:author="Microsoft Office User" w:date="2023-05-19T07:59:00Z" w:initials="MOU">
    <w:p w14:paraId="0288DF10" w14:textId="77777777" w:rsidR="008D0BA8" w:rsidRDefault="008D0BA8" w:rsidP="00BC6EB4">
      <w:pPr>
        <w:pStyle w:val="CommentText"/>
        <w:jc w:val="left"/>
      </w:pPr>
      <w:r>
        <w:rPr>
          <w:rStyle w:val="CommentReference"/>
        </w:rPr>
        <w:annotationRef/>
      </w:r>
      <w:r>
        <w:rPr>
          <w:color w:val="00B0F0"/>
        </w:rPr>
        <w:t>C’est fait</w:t>
      </w:r>
      <w:r>
        <w:t xml:space="preserve"> </w:t>
      </w:r>
    </w:p>
  </w:comment>
  <w:comment w:id="195" w:author="Giuliana Serra" w:date="2023-04-17T16:03:00Z" w:initials="GS">
    <w:p w14:paraId="1B1B928E" w14:textId="01FD72BC" w:rsidR="008D0BA8" w:rsidRDefault="008D0BA8" w:rsidP="00724E5E">
      <w:pPr>
        <w:pStyle w:val="CommentText"/>
      </w:pPr>
      <w:r>
        <w:rPr>
          <w:rStyle w:val="CommentReference"/>
        </w:rPr>
        <w:annotationRef/>
      </w:r>
      <w:r>
        <w:t>Désagréger par sexe</w:t>
      </w:r>
    </w:p>
  </w:comment>
  <w:comment w:id="196" w:author="Microsoft Office User" w:date="2023-05-19T08:06:00Z" w:initials="MOU">
    <w:p w14:paraId="0BD2134D" w14:textId="77777777" w:rsidR="008D0BA8" w:rsidRDefault="008D0BA8" w:rsidP="00724E5E">
      <w:pPr>
        <w:pStyle w:val="CommentText"/>
      </w:pPr>
      <w:r>
        <w:rPr>
          <w:rStyle w:val="CommentReference"/>
        </w:rPr>
        <w:annotationRef/>
      </w:r>
      <w:r>
        <w:t xml:space="preserve">C’est fait </w:t>
      </w:r>
    </w:p>
  </w:comment>
  <w:comment w:id="197" w:author="Giuliana Serra" w:date="2023-04-17T16:03:00Z" w:initials="GS">
    <w:p w14:paraId="68AD8B15" w14:textId="77777777" w:rsidR="008D0BA8" w:rsidRDefault="008D0BA8" w:rsidP="00BC6EB4">
      <w:pPr>
        <w:pStyle w:val="CommentText"/>
      </w:pPr>
      <w:r>
        <w:rPr>
          <w:rStyle w:val="CommentReference"/>
        </w:rPr>
        <w:annotationRef/>
      </w:r>
      <w:r>
        <w:t>Idem</w:t>
      </w:r>
    </w:p>
  </w:comment>
  <w:comment w:id="198" w:author="Microsoft Office User" w:date="2023-05-19T08:09:00Z" w:initials="MOU">
    <w:p w14:paraId="64BDA1D5" w14:textId="77777777" w:rsidR="008D0BA8" w:rsidRDefault="008D0BA8" w:rsidP="00BC6EB4">
      <w:pPr>
        <w:pStyle w:val="CommentText"/>
        <w:jc w:val="left"/>
      </w:pPr>
      <w:r>
        <w:rPr>
          <w:rStyle w:val="CommentReference"/>
        </w:rPr>
        <w:annotationRef/>
      </w:r>
      <w:r>
        <w:rPr>
          <w:color w:val="00B0F0"/>
        </w:rPr>
        <w:t>C’est fait</w:t>
      </w:r>
      <w:r>
        <w:t xml:space="preserve"> </w:t>
      </w:r>
    </w:p>
  </w:comment>
  <w:comment w:id="199" w:author="Giuliana Serra" w:date="2023-04-17T16:03:00Z" w:initials="GS">
    <w:p w14:paraId="7A1399EA" w14:textId="36A9B8E5" w:rsidR="008D0BA8" w:rsidRDefault="008D0BA8" w:rsidP="00724E5E">
      <w:pPr>
        <w:pStyle w:val="CommentText"/>
      </w:pPr>
      <w:r>
        <w:rPr>
          <w:rStyle w:val="CommentReference"/>
        </w:rPr>
        <w:annotationRef/>
      </w:r>
      <w:r>
        <w:t>Idem</w:t>
      </w:r>
    </w:p>
  </w:comment>
  <w:comment w:id="200" w:author="Microsoft Office User" w:date="2023-05-19T08:12:00Z" w:initials="MOU">
    <w:p w14:paraId="5D04A157" w14:textId="77777777" w:rsidR="008D0BA8" w:rsidRDefault="008D0BA8" w:rsidP="00BC6EB4">
      <w:pPr>
        <w:pStyle w:val="CommentText"/>
        <w:jc w:val="left"/>
      </w:pPr>
      <w:r>
        <w:rPr>
          <w:rStyle w:val="CommentReference"/>
        </w:rPr>
        <w:annotationRef/>
      </w:r>
      <w:r>
        <w:rPr>
          <w:color w:val="00B0F0"/>
        </w:rPr>
        <w:t xml:space="preserve">C’est fait </w:t>
      </w:r>
    </w:p>
  </w:comment>
  <w:comment w:id="201" w:author="Giuliana Serra" w:date="2023-04-17T16:03:00Z" w:initials="GS">
    <w:p w14:paraId="6803C566" w14:textId="7C8C1277" w:rsidR="008D0BA8" w:rsidRDefault="008D0BA8" w:rsidP="00BC6EB4">
      <w:pPr>
        <w:pStyle w:val="CommentText"/>
      </w:pPr>
      <w:r>
        <w:rPr>
          <w:rStyle w:val="CommentReference"/>
        </w:rPr>
        <w:annotationRef/>
      </w:r>
      <w:r>
        <w:t>Idem</w:t>
      </w:r>
    </w:p>
  </w:comment>
  <w:comment w:id="202" w:author="Microsoft Office User" w:date="2023-05-19T08:13:00Z" w:initials="MOU">
    <w:p w14:paraId="73B8CFEA" w14:textId="77777777" w:rsidR="008D0BA8" w:rsidRDefault="008D0BA8" w:rsidP="00BC6EB4">
      <w:pPr>
        <w:pStyle w:val="CommentText"/>
        <w:jc w:val="left"/>
      </w:pPr>
      <w:r>
        <w:rPr>
          <w:rStyle w:val="CommentReference"/>
        </w:rPr>
        <w:annotationRef/>
      </w:r>
      <w:r>
        <w:rPr>
          <w:color w:val="00B0F0"/>
        </w:rPr>
        <w:t>C’est fait</w:t>
      </w:r>
      <w:r>
        <w:t xml:space="preserve"> </w:t>
      </w:r>
    </w:p>
  </w:comment>
  <w:comment w:id="203" w:author="Giuliana Serra" w:date="2023-04-17T16:03:00Z" w:initials="GS">
    <w:p w14:paraId="140D3980" w14:textId="446DC860" w:rsidR="008D0BA8" w:rsidRDefault="008D0BA8" w:rsidP="00BC6EB4">
      <w:pPr>
        <w:pStyle w:val="CommentText"/>
      </w:pPr>
      <w:r>
        <w:rPr>
          <w:rStyle w:val="CommentReference"/>
        </w:rPr>
        <w:annotationRef/>
      </w:r>
      <w:r>
        <w:t>Idem</w:t>
      </w:r>
    </w:p>
  </w:comment>
  <w:comment w:id="204" w:author="Microsoft Office User" w:date="2023-05-19T08:13:00Z" w:initials="MOU">
    <w:p w14:paraId="5A638FC8" w14:textId="77777777" w:rsidR="008D0BA8" w:rsidRDefault="008D0BA8" w:rsidP="00BC6EB4">
      <w:pPr>
        <w:pStyle w:val="CommentText"/>
        <w:jc w:val="left"/>
      </w:pPr>
      <w:r>
        <w:rPr>
          <w:rStyle w:val="CommentReference"/>
        </w:rPr>
        <w:annotationRef/>
      </w:r>
      <w:r>
        <w:rPr>
          <w:color w:val="00B0F0"/>
        </w:rPr>
        <w:t xml:space="preserve">C’est fait </w:t>
      </w:r>
    </w:p>
  </w:comment>
  <w:comment w:id="205" w:author="Giuliana Serra" w:date="2023-04-17T16:04:00Z" w:initials="GS">
    <w:p w14:paraId="19A49D89" w14:textId="56C8FA23" w:rsidR="008D0BA8" w:rsidRDefault="008D0BA8">
      <w:pPr>
        <w:pStyle w:val="CommentText"/>
      </w:pPr>
      <w:r>
        <w:rPr>
          <w:rStyle w:val="CommentReference"/>
        </w:rPr>
        <w:annotationRef/>
      </w:r>
      <w:r>
        <w:t>ajouter les questions sur les toilettes dans les écoles (séparées/sures/GHH), etc</w:t>
      </w:r>
    </w:p>
  </w:comment>
  <w:comment w:id="206" w:author="Giuliana Serra" w:date="2023-04-17T16:05:00Z" w:initials="GS">
    <w:p w14:paraId="3EDCD5C8" w14:textId="77777777" w:rsidR="008D0BA8" w:rsidRDefault="008D0BA8" w:rsidP="00A0745B">
      <w:pPr>
        <w:pStyle w:val="CommentText"/>
      </w:pPr>
      <w:r>
        <w:rPr>
          <w:rStyle w:val="CommentReference"/>
        </w:rPr>
        <w:annotationRef/>
      </w:r>
      <w:r>
        <w:t>désagréger toutes les données sur les enfants par sexe et tranche d’âge</w:t>
      </w:r>
    </w:p>
  </w:comment>
  <w:comment w:id="207" w:author="Microsoft Office User" w:date="2023-05-19T08:31:00Z" w:initials="MOU">
    <w:p w14:paraId="39022615" w14:textId="77777777" w:rsidR="008D0BA8" w:rsidRDefault="008D0BA8" w:rsidP="00BC6EB4">
      <w:pPr>
        <w:pStyle w:val="CommentText"/>
        <w:jc w:val="left"/>
      </w:pPr>
      <w:r>
        <w:rPr>
          <w:rStyle w:val="CommentReference"/>
        </w:rPr>
        <w:annotationRef/>
      </w:r>
      <w:r>
        <w:rPr>
          <w:color w:val="00B0F0"/>
        </w:rPr>
        <w:t>c’est fait</w:t>
      </w:r>
      <w:r>
        <w:t xml:space="preserve"> </w:t>
      </w:r>
    </w:p>
  </w:comment>
  <w:comment w:id="208" w:author="Giuliana Serra" w:date="2023-04-17T16:07:00Z" w:initials="GS">
    <w:p w14:paraId="59A82B40" w14:textId="77777777" w:rsidR="008D0BA8" w:rsidRDefault="008D0BA8" w:rsidP="00CB27EF">
      <w:pPr>
        <w:pStyle w:val="CommentText"/>
      </w:pPr>
      <w:r>
        <w:rPr>
          <w:rStyle w:val="CommentReference"/>
        </w:rPr>
        <w:annotationRef/>
      </w:r>
      <w:r>
        <w:t>Comment a’ travers l’observation sera-t-il  possible collecter cette information ?</w:t>
      </w:r>
    </w:p>
  </w:comment>
  <w:comment w:id="209" w:author="Microsoft Office User" w:date="2023-05-19T08:29:00Z" w:initials="MOU">
    <w:p w14:paraId="2390120A" w14:textId="77777777" w:rsidR="008D0BA8" w:rsidRDefault="008D0BA8" w:rsidP="00BC6EB4">
      <w:pPr>
        <w:pStyle w:val="CommentText"/>
        <w:jc w:val="left"/>
      </w:pPr>
      <w:r>
        <w:rPr>
          <w:rStyle w:val="CommentReference"/>
        </w:rPr>
        <w:annotationRef/>
      </w:r>
      <w:r>
        <w:rPr>
          <w:color w:val="00B0F0"/>
        </w:rPr>
        <w:t>Question supprimée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EF1E97" w15:done="0"/>
  <w15:commentEx w15:paraId="6BFFBB0C" w15:paraIdParent="5BEF1E97" w15:done="0"/>
  <w15:commentEx w15:paraId="0472A700" w15:done="0"/>
  <w15:commentEx w15:paraId="1222B089" w15:paraIdParent="0472A700" w15:done="0"/>
  <w15:commentEx w15:paraId="31C2619A" w15:done="0"/>
  <w15:commentEx w15:paraId="034A0C5E" w15:paraIdParent="31C2619A" w15:done="0"/>
  <w15:commentEx w15:paraId="37FB538F" w15:done="0"/>
  <w15:commentEx w15:paraId="6F9084B9" w15:paraIdParent="37FB538F" w15:done="0"/>
  <w15:commentEx w15:paraId="55B519CE" w15:done="0"/>
  <w15:commentEx w15:paraId="71D67CA9" w15:paraIdParent="55B519CE" w15:done="0"/>
  <w15:commentEx w15:paraId="407623DE" w15:done="0"/>
  <w15:commentEx w15:paraId="511EFDEA" w15:paraIdParent="407623DE" w15:done="0"/>
  <w15:commentEx w15:paraId="7AD5BB37" w15:done="0"/>
  <w15:commentEx w15:paraId="2C98CA85" w15:paraIdParent="7AD5BB37" w15:done="0"/>
  <w15:commentEx w15:paraId="27E6EDE2" w15:done="0"/>
  <w15:commentEx w15:paraId="03994E47" w15:paraIdParent="27E6EDE2" w15:done="0"/>
  <w15:commentEx w15:paraId="2598B968" w15:done="0"/>
  <w15:commentEx w15:paraId="0397D5C7" w15:paraIdParent="2598B968" w15:done="0"/>
  <w15:commentEx w15:paraId="36190AE3" w15:done="0"/>
  <w15:commentEx w15:paraId="75C42FEE" w15:paraIdParent="36190AE3" w15:done="0"/>
  <w15:commentEx w15:paraId="4554C662" w15:done="0"/>
  <w15:commentEx w15:paraId="0FD1B55D" w15:paraIdParent="4554C662" w15:done="0"/>
  <w15:commentEx w15:paraId="4D07CB08" w15:done="0"/>
  <w15:commentEx w15:paraId="17C499AE" w15:paraIdParent="4D07CB08" w15:done="0"/>
  <w15:commentEx w15:paraId="34BBBF10" w15:done="0"/>
  <w15:commentEx w15:paraId="6EEA3363" w15:paraIdParent="34BBBF10" w15:done="0"/>
  <w15:commentEx w15:paraId="32B41A86" w15:done="0"/>
  <w15:commentEx w15:paraId="1719B326" w15:paraIdParent="32B41A86" w15:done="0"/>
  <w15:commentEx w15:paraId="72DB7C62" w15:done="0"/>
  <w15:commentEx w15:paraId="65871E93" w15:paraIdParent="72DB7C62" w15:done="0"/>
  <w15:commentEx w15:paraId="672FF742" w15:done="0"/>
  <w15:commentEx w15:paraId="1D13B1DE" w15:paraIdParent="672FF742" w15:done="0"/>
  <w15:commentEx w15:paraId="4099E656" w15:done="0"/>
  <w15:commentEx w15:paraId="651CAB8E" w15:paraIdParent="4099E656" w15:done="0"/>
  <w15:commentEx w15:paraId="2159E798" w15:done="0"/>
  <w15:commentEx w15:paraId="28B24775" w15:paraIdParent="2159E798" w15:done="0"/>
  <w15:commentEx w15:paraId="1DBAD0BC" w15:done="0"/>
  <w15:commentEx w15:paraId="7C91F5B7" w15:paraIdParent="1DBAD0BC" w15:done="0"/>
  <w15:commentEx w15:paraId="0468F9CF" w15:done="0"/>
  <w15:commentEx w15:paraId="77539220" w15:paraIdParent="0468F9CF" w15:done="0"/>
  <w15:commentEx w15:paraId="560D945A" w15:done="0"/>
  <w15:commentEx w15:paraId="6382CC8A" w15:paraIdParent="560D945A" w15:done="0"/>
  <w15:commentEx w15:paraId="663441D4" w15:done="0"/>
  <w15:commentEx w15:paraId="165893E1" w15:paraIdParent="663441D4" w15:done="0"/>
  <w15:commentEx w15:paraId="3FE21BDC" w15:done="0"/>
  <w15:commentEx w15:paraId="1BC5F520" w15:paraIdParent="3FE21BDC" w15:done="0"/>
  <w15:commentEx w15:paraId="6A5F7271" w15:done="0"/>
  <w15:commentEx w15:paraId="1129C4F1" w15:paraIdParent="6A5F7271" w15:done="0"/>
  <w15:commentEx w15:paraId="4A7ED385" w15:done="0"/>
  <w15:commentEx w15:paraId="509ED4A3" w15:paraIdParent="4A7ED385" w15:done="0"/>
  <w15:commentEx w15:paraId="17448A7E" w15:done="0"/>
  <w15:commentEx w15:paraId="6DDE5C7B" w15:paraIdParent="17448A7E" w15:done="0"/>
  <w15:commentEx w15:paraId="294CA8FD" w15:done="0"/>
  <w15:commentEx w15:paraId="2DFCBF72" w15:paraIdParent="294CA8FD" w15:done="0"/>
  <w15:commentEx w15:paraId="6C8B010E" w15:done="0"/>
  <w15:commentEx w15:paraId="39313178" w15:paraIdParent="6C8B010E" w15:done="0"/>
  <w15:commentEx w15:paraId="59A76D80" w15:done="0"/>
  <w15:commentEx w15:paraId="3F6544DA" w15:paraIdParent="59A76D80" w15:done="0"/>
  <w15:commentEx w15:paraId="3FF3355A" w15:done="0"/>
  <w15:commentEx w15:paraId="5B22EB5D" w15:paraIdParent="3FF3355A" w15:done="0"/>
  <w15:commentEx w15:paraId="122F8CD4" w15:done="0"/>
  <w15:commentEx w15:paraId="2B931155" w15:paraIdParent="122F8CD4" w15:done="0"/>
  <w15:commentEx w15:paraId="16CAC6C2" w15:done="0"/>
  <w15:commentEx w15:paraId="41FCD324" w15:paraIdParent="16CAC6C2" w15:done="0"/>
  <w15:commentEx w15:paraId="4D162F05" w15:done="0"/>
  <w15:commentEx w15:paraId="1D9C4F6A" w15:paraIdParent="4D162F05" w15:done="0"/>
  <w15:commentEx w15:paraId="5BA0CB57" w15:done="0"/>
  <w15:commentEx w15:paraId="7BB43960" w15:paraIdParent="5BA0CB57" w15:done="0"/>
  <w15:commentEx w15:paraId="76C1272B" w15:done="0"/>
  <w15:commentEx w15:paraId="5C65C3B8" w15:paraIdParent="76C1272B" w15:done="0"/>
  <w15:commentEx w15:paraId="0DCCB405" w15:done="0"/>
  <w15:commentEx w15:paraId="39F5B143" w15:paraIdParent="0DCCB405" w15:done="0"/>
  <w15:commentEx w15:paraId="1FC27DC9" w15:done="0"/>
  <w15:commentEx w15:paraId="3E0DD974" w15:paraIdParent="1FC27DC9" w15:done="0"/>
  <w15:commentEx w15:paraId="2B7A5803" w15:done="0"/>
  <w15:commentEx w15:paraId="7A5F34E4" w15:paraIdParent="2B7A5803" w15:done="0"/>
  <w15:commentEx w15:paraId="6EFB33FE" w15:done="0"/>
  <w15:commentEx w15:paraId="183423E0" w15:paraIdParent="6EFB33FE" w15:done="0"/>
  <w15:commentEx w15:paraId="5B75D79E" w15:done="0"/>
  <w15:commentEx w15:paraId="52DDB126" w15:paraIdParent="5B75D79E" w15:done="0"/>
  <w15:commentEx w15:paraId="73809128" w15:done="0"/>
  <w15:commentEx w15:paraId="264D9136" w15:paraIdParent="73809128" w15:done="0"/>
  <w15:commentEx w15:paraId="24AC2CF3" w15:done="0"/>
  <w15:commentEx w15:paraId="7C453181" w15:paraIdParent="24AC2CF3" w15:done="0"/>
  <w15:commentEx w15:paraId="4A2A4696" w15:done="0"/>
  <w15:commentEx w15:paraId="52E2D044" w15:paraIdParent="4A2A4696" w15:done="0"/>
  <w15:commentEx w15:paraId="71F938AB" w15:done="0"/>
  <w15:commentEx w15:paraId="00FFE346" w15:paraIdParent="71F938AB" w15:done="0"/>
  <w15:commentEx w15:paraId="1123BB4F" w15:done="0"/>
  <w15:commentEx w15:paraId="22D58E9B" w15:paraIdParent="1123BB4F" w15:done="0"/>
  <w15:commentEx w15:paraId="09E9F63A" w15:done="0"/>
  <w15:commentEx w15:paraId="6F97C83D" w15:paraIdParent="09E9F63A" w15:done="0"/>
  <w15:commentEx w15:paraId="7B517909" w15:done="0"/>
  <w15:commentEx w15:paraId="7F9D40AE" w15:paraIdParent="7B517909" w15:done="0"/>
  <w15:commentEx w15:paraId="6ADB84F7" w15:done="0"/>
  <w15:commentEx w15:paraId="0288DF10" w15:paraIdParent="6ADB84F7" w15:done="0"/>
  <w15:commentEx w15:paraId="1B1B928E" w15:done="0"/>
  <w15:commentEx w15:paraId="0BD2134D" w15:paraIdParent="1B1B928E" w15:done="0"/>
  <w15:commentEx w15:paraId="68AD8B15" w15:done="0"/>
  <w15:commentEx w15:paraId="64BDA1D5" w15:paraIdParent="68AD8B15" w15:done="0"/>
  <w15:commentEx w15:paraId="7A1399EA" w15:done="0"/>
  <w15:commentEx w15:paraId="5D04A157" w15:paraIdParent="7A1399EA" w15:done="0"/>
  <w15:commentEx w15:paraId="6803C566" w15:done="0"/>
  <w15:commentEx w15:paraId="73B8CFEA" w15:paraIdParent="6803C566" w15:done="0"/>
  <w15:commentEx w15:paraId="140D3980" w15:done="0"/>
  <w15:commentEx w15:paraId="5A638FC8" w15:paraIdParent="140D3980" w15:done="0"/>
  <w15:commentEx w15:paraId="19A49D89" w15:done="0"/>
  <w15:commentEx w15:paraId="3EDCD5C8" w15:done="0"/>
  <w15:commentEx w15:paraId="39022615" w15:paraIdParent="3EDCD5C8" w15:done="0"/>
  <w15:commentEx w15:paraId="59A82B40" w15:done="0"/>
  <w15:commentEx w15:paraId="2390120A" w15:paraIdParent="59A82B4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E7C6EA" w16cex:dateUtc="2023-04-17T13:23:00Z"/>
  <w16cex:commentExtensible w16cex:durableId="27E79AE4" w16cex:dateUtc="2023-04-17T10:16:00Z"/>
  <w16cex:commentExtensible w16cex:durableId="27E892B6" w16cex:dateUtc="2023-04-18T03:53:00Z"/>
  <w16cex:commentExtensible w16cex:durableId="27E8917D" w16cex:dateUtc="2023-04-18T03:48:00Z"/>
  <w16cex:commentExtensible w16cex:durableId="27E8D039" w16cex:dateUtc="2023-04-18T08:15:00Z"/>
  <w16cex:commentExtensible w16cex:durableId="27E8CC2E" w16cex:dateUtc="2023-04-18T07:58:00Z"/>
  <w16cex:commentExtensible w16cex:durableId="27E8D43B" w16cex:dateUtc="2023-04-18T08:13:00Z"/>
  <w16cex:commentExtensible w16cex:durableId="27E92863" w16cex:dateUtc="2023-04-18T14:32:00Z"/>
  <w16cex:commentExtensible w16cex:durableId="27F0DDA6" w16cex:dateUtc="2023-04-24T10:51:00Z"/>
  <w16cex:commentExtensible w16cex:durableId="27E79BE6" w16cex:dateUtc="2023-04-17T10:20:00Z"/>
  <w16cex:commentExtensible w16cex:durableId="280C9562" w16cex:dateUtc="2023-04-18T14:57:00Z"/>
  <w16cex:commentExtensible w16cex:durableId="280C9560" w16cex:dateUtc="2023-04-17T10:22:00Z"/>
  <w16cex:commentExtensible w16cex:durableId="280C955E" w16cex:dateUtc="2023-04-18T14:54:00Z"/>
  <w16cex:commentExtensible w16cex:durableId="27E92F7A" w16cex:dateUtc="2023-04-18T15:02:00Z"/>
  <w16cex:commentExtensible w16cex:durableId="27E92FB8" w16cex:dateUtc="2023-04-18T15:03:00Z"/>
  <w16cex:commentExtensible w16cex:durableId="27E93385" w16cex:dateUtc="2023-04-18T15:19:00Z"/>
  <w16cex:commentExtensible w16cex:durableId="27E7CE35" w16cex:dateUtc="2023-04-17T13:55:00Z"/>
  <w16cex:commentExtensible w16cex:durableId="27E7CBE4" w16cex:dateUtc="2023-04-17T13:45:00Z"/>
  <w16cex:commentExtensible w16cex:durableId="27E932DF" w16cex:dateUtc="2023-04-18T15:16:00Z"/>
  <w16cex:commentExtensible w16cex:durableId="27E96B77" w16cex:dateUtc="2023-04-18T19:18:00Z"/>
  <w16cex:commentExtensible w16cex:durableId="27E79D0E" w16cex:dateUtc="2023-04-17T10:25:00Z"/>
  <w16cex:commentExtensible w16cex:durableId="27E946BA" w16cex:dateUtc="2023-04-18T16:41:00Z"/>
  <w16cex:commentExtensible w16cex:durableId="27E94800" w16cex:dateUtc="2023-04-18T16:46:00Z"/>
  <w16cex:commentExtensible w16cex:durableId="27E7D123" w16cex:dateUtc="2023-04-17T14:07:00Z"/>
  <w16cex:commentExtensible w16cex:durableId="27E94AB3" w16cex:dateUtc="2023-04-18T16:58:00Z"/>
  <w16cex:commentExtensible w16cex:durableId="27E94F56" w16cex:dateUtc="2023-04-18T17:18:00Z"/>
  <w16cex:commentExtensible w16cex:durableId="27E7D1BD" w16cex:dateUtc="2023-04-17T14:10:00Z"/>
  <w16cex:commentExtensible w16cex:durableId="27F0EBEC" w16cex:dateUtc="2023-04-24T11:52:00Z"/>
  <w16cex:commentExtensible w16cex:durableId="27E95D1E" w16cex:dateUtc="2023-04-18T18:17:00Z"/>
  <w16cex:commentExtensible w16cex:durableId="27E7DD4C" w16cex:dateUtc="2023-04-17T14:59:00Z"/>
  <w16cex:commentExtensible w16cex:durableId="27E9833B" w16cex:dateUtc="2023-04-18T20:59:00Z"/>
  <w16cex:commentExtensible w16cex:durableId="27E98388" w16cex:dateUtc="2023-04-18T21:00:00Z"/>
  <w16cex:commentExtensible w16cex:durableId="27E96E34" w16cex:dateUtc="2023-04-18T19:29:00Z"/>
  <w16cex:commentExtensible w16cex:durableId="27E986C0" w16cex:dateUtc="2023-04-18T21:14:00Z"/>
  <w16cex:commentExtensible w16cex:durableId="27E98921" w16cex:dateUtc="2023-04-18T21:24:00Z"/>
  <w16cex:commentExtensible w16cex:durableId="27E7E1DA" w16cex:dateUtc="2023-04-17T15:18:00Z"/>
  <w16cex:commentExtensible w16cex:durableId="27E7E106" w16cex:dateUtc="2023-04-17T15:15:00Z"/>
  <w16cex:commentExtensible w16cex:durableId="27E7E2BE" w16cex:dateUtc="2023-04-17T15:22:00Z"/>
  <w16cex:commentExtensible w16cex:durableId="27E7E454" w16cex:dateUtc="2023-04-17T15:29:00Z"/>
  <w16cex:commentExtensible w16cex:durableId="27E7E578" w16cex:dateUtc="2023-04-17T15:34:00Z"/>
  <w16cex:commentExtensible w16cex:durableId="2811A1D7" w16cex:dateUtc="2023-05-19T06:20:00Z"/>
  <w16cex:commentExtensible w16cex:durableId="27E7E927" w16cex:dateUtc="2023-04-17T15:49:00Z"/>
  <w16cex:commentExtensible w16cex:durableId="2811A215" w16cex:dateUtc="2023-05-19T06:21:00Z"/>
  <w16cex:commentExtensible w16cex:durableId="27E7E954" w16cex:dateUtc="2023-04-17T15:50:00Z"/>
  <w16cex:commentExtensible w16cex:durableId="2811A3CF" w16cex:dateUtc="2023-05-19T06:29:00Z"/>
  <w16cex:commentExtensible w16cex:durableId="27E7E9D9" w16cex:dateUtc="2023-04-17T15:52:00Z"/>
  <w16cex:commentExtensible w16cex:durableId="2811A5CC" w16cex:dateUtc="2023-05-19T06:37:00Z"/>
  <w16cex:commentExtensible w16cex:durableId="27E7EA3F" w16cex:dateUtc="2023-04-17T15:54:00Z"/>
  <w16cex:commentExtensible w16cex:durableId="2811A653" w16cex:dateUtc="2023-05-19T06:40:00Z"/>
  <w16cex:commentExtensible w16cex:durableId="27E7EA70" w16cex:dateUtc="2023-04-17T15:55:00Z"/>
  <w16cex:commentExtensible w16cex:durableId="2811A767" w16cex:dateUtc="2023-05-19T06:44:00Z"/>
  <w16cex:commentExtensible w16cex:durableId="27E7EB07" w16cex:dateUtc="2023-04-17T15:57:00Z"/>
  <w16cex:commentExtensible w16cex:durableId="2811A84E" w16cex:dateUtc="2023-05-19T06:48:00Z"/>
  <w16cex:commentExtensible w16cex:durableId="27E7EB40" w16cex:dateUtc="2023-04-17T15:58:00Z"/>
  <w16cex:commentExtensible w16cex:durableId="2811A856" w16cex:dateUtc="2023-05-19T06:48:00Z"/>
  <w16cex:commentExtensible w16cex:durableId="27E7EC58" w16cex:dateUtc="2023-04-17T16:03:00Z"/>
  <w16cex:commentExtensible w16cex:durableId="2811AAF8" w16cex:dateUtc="2023-05-19T06:59:00Z"/>
  <w16cex:commentExtensible w16cex:durableId="2811AAE0" w16cex:dateUtc="2023-04-17T16:03:00Z"/>
  <w16cex:commentExtensible w16cex:durableId="2811ACA0" w16cex:dateUtc="2023-05-19T07:06:00Z"/>
  <w16cex:commentExtensible w16cex:durableId="27E7EC64" w16cex:dateUtc="2023-04-17T16:03:00Z"/>
  <w16cex:commentExtensible w16cex:durableId="2811AD40" w16cex:dateUtc="2023-05-19T07:09:00Z"/>
  <w16cex:commentExtensible w16cex:durableId="2811AD22" w16cex:dateUtc="2023-04-17T16:03:00Z"/>
  <w16cex:commentExtensible w16cex:durableId="2811AE04" w16cex:dateUtc="2023-05-19T07:12:00Z"/>
  <w16cex:commentExtensible w16cex:durableId="27E7EC6E" w16cex:dateUtc="2023-04-17T16:03:00Z"/>
  <w16cex:commentExtensible w16cex:durableId="2811AE0E" w16cex:dateUtc="2023-05-19T07:13:00Z"/>
  <w16cex:commentExtensible w16cex:durableId="2811AE37" w16cex:dateUtc="2023-04-17T16:03:00Z"/>
  <w16cex:commentExtensible w16cex:durableId="2811AE36" w16cex:dateUtc="2023-05-19T07:13:00Z"/>
  <w16cex:commentExtensible w16cex:durableId="27E7EC85" w16cex:dateUtc="2023-04-17T16:04:00Z"/>
  <w16cex:commentExtensible w16cex:durableId="27E7ECCB" w16cex:dateUtc="2023-04-17T16:05:00Z"/>
  <w16cex:commentExtensible w16cex:durableId="2811B251" w16cex:dateUtc="2023-05-19T07:31:00Z"/>
  <w16cex:commentExtensible w16cex:durableId="281208D7" w16cex:dateUtc="2023-04-17T16:07:00Z"/>
  <w16cex:commentExtensible w16cex:durableId="2811B1DE" w16cex:dateUtc="2023-05-19T07: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EF1E97" w16cid:durableId="27E7C6EA"/>
  <w16cid:commentId w16cid:paraId="6BFFBB0C" w16cid:durableId="28208F1A"/>
  <w16cid:commentId w16cid:paraId="0472A700" w16cid:durableId="27E79AE4"/>
  <w16cid:commentId w16cid:paraId="1222B089" w16cid:durableId="28208F1E"/>
  <w16cid:commentId w16cid:paraId="31C2619A" w16cid:durableId="27E892B6"/>
  <w16cid:commentId w16cid:paraId="034A0C5E" w16cid:durableId="28208F20"/>
  <w16cid:commentId w16cid:paraId="37FB538F" w16cid:durableId="27E8917D"/>
  <w16cid:commentId w16cid:paraId="6F9084B9" w16cid:durableId="28208F22"/>
  <w16cid:commentId w16cid:paraId="55B519CE" w16cid:durableId="27E8D039"/>
  <w16cid:commentId w16cid:paraId="71D67CA9" w16cid:durableId="28208F24"/>
  <w16cid:commentId w16cid:paraId="407623DE" w16cid:durableId="27E8CC2E"/>
  <w16cid:commentId w16cid:paraId="511EFDEA" w16cid:durableId="28208F26"/>
  <w16cid:commentId w16cid:paraId="7AD5BB37" w16cid:durableId="27E8D43B"/>
  <w16cid:commentId w16cid:paraId="2C98CA85" w16cid:durableId="28208F2A"/>
  <w16cid:commentId w16cid:paraId="27E6EDE2" w16cid:durableId="27E92863"/>
  <w16cid:commentId w16cid:paraId="03994E47" w16cid:durableId="28208F2C"/>
  <w16cid:commentId w16cid:paraId="2598B968" w16cid:durableId="27F0DDA6"/>
  <w16cid:commentId w16cid:paraId="0397D5C7" w16cid:durableId="28208F2E"/>
  <w16cid:commentId w16cid:paraId="36190AE3" w16cid:durableId="27E79BE6"/>
  <w16cid:commentId w16cid:paraId="75C42FEE" w16cid:durableId="28208F30"/>
  <w16cid:commentId w16cid:paraId="4554C662" w16cid:durableId="280C9562"/>
  <w16cid:commentId w16cid:paraId="0FD1B55D" w16cid:durableId="28208F3C"/>
  <w16cid:commentId w16cid:paraId="4D07CB08" w16cid:durableId="280C9560"/>
  <w16cid:commentId w16cid:paraId="17C499AE" w16cid:durableId="28208F3E"/>
  <w16cid:commentId w16cid:paraId="34BBBF10" w16cid:durableId="280C955E"/>
  <w16cid:commentId w16cid:paraId="6EEA3363" w16cid:durableId="28208F40"/>
  <w16cid:commentId w16cid:paraId="32B41A86" w16cid:durableId="27E92F7A"/>
  <w16cid:commentId w16cid:paraId="1719B326" w16cid:durableId="28208F42"/>
  <w16cid:commentId w16cid:paraId="72DB7C62" w16cid:durableId="27E92FB8"/>
  <w16cid:commentId w16cid:paraId="65871E93" w16cid:durableId="28208F44"/>
  <w16cid:commentId w16cid:paraId="672FF742" w16cid:durableId="27E93385"/>
  <w16cid:commentId w16cid:paraId="1D13B1DE" w16cid:durableId="28208F46"/>
  <w16cid:commentId w16cid:paraId="4099E656" w16cid:durableId="27E7CE35"/>
  <w16cid:commentId w16cid:paraId="651CAB8E" w16cid:durableId="28208F48"/>
  <w16cid:commentId w16cid:paraId="2159E798" w16cid:durableId="27E7CBE4"/>
  <w16cid:commentId w16cid:paraId="28B24775" w16cid:durableId="28208F4A"/>
  <w16cid:commentId w16cid:paraId="1DBAD0BC" w16cid:durableId="27E932DF"/>
  <w16cid:commentId w16cid:paraId="7C91F5B7" w16cid:durableId="28208F4C"/>
  <w16cid:commentId w16cid:paraId="0468F9CF" w16cid:durableId="27E96B77"/>
  <w16cid:commentId w16cid:paraId="77539220" w16cid:durableId="28208F4E"/>
  <w16cid:commentId w16cid:paraId="560D945A" w16cid:durableId="27E79D0E"/>
  <w16cid:commentId w16cid:paraId="6382CC8A" w16cid:durableId="28208F50"/>
  <w16cid:commentId w16cid:paraId="663441D4" w16cid:durableId="27E946BA"/>
  <w16cid:commentId w16cid:paraId="165893E1" w16cid:durableId="28208F54"/>
  <w16cid:commentId w16cid:paraId="3FE21BDC" w16cid:durableId="27E94800"/>
  <w16cid:commentId w16cid:paraId="1BC5F520" w16cid:durableId="28208F56"/>
  <w16cid:commentId w16cid:paraId="6A5F7271" w16cid:durableId="27E7D123"/>
  <w16cid:commentId w16cid:paraId="1129C4F1" w16cid:durableId="28208F58"/>
  <w16cid:commentId w16cid:paraId="4A7ED385" w16cid:durableId="27E94AB3"/>
  <w16cid:commentId w16cid:paraId="509ED4A3" w16cid:durableId="28208F60"/>
  <w16cid:commentId w16cid:paraId="17448A7E" w16cid:durableId="27E94F56"/>
  <w16cid:commentId w16cid:paraId="6DDE5C7B" w16cid:durableId="28208F64"/>
  <w16cid:commentId w16cid:paraId="294CA8FD" w16cid:durableId="27E7D1BD"/>
  <w16cid:commentId w16cid:paraId="2DFCBF72" w16cid:durableId="28208F66"/>
  <w16cid:commentId w16cid:paraId="6C8B010E" w16cid:durableId="27F0EBEC"/>
  <w16cid:commentId w16cid:paraId="39313178" w16cid:durableId="28208F68"/>
  <w16cid:commentId w16cid:paraId="59A76D80" w16cid:durableId="27E95D1E"/>
  <w16cid:commentId w16cid:paraId="3F6544DA" w16cid:durableId="28208F6A"/>
  <w16cid:commentId w16cid:paraId="3FF3355A" w16cid:durableId="27E7DD4C"/>
  <w16cid:commentId w16cid:paraId="5B22EB5D" w16cid:durableId="28208F6C"/>
  <w16cid:commentId w16cid:paraId="122F8CD4" w16cid:durableId="27E9833B"/>
  <w16cid:commentId w16cid:paraId="2B931155" w16cid:durableId="28208F6E"/>
  <w16cid:commentId w16cid:paraId="16CAC6C2" w16cid:durableId="27E98388"/>
  <w16cid:commentId w16cid:paraId="41FCD324" w16cid:durableId="28208F70"/>
  <w16cid:commentId w16cid:paraId="4D162F05" w16cid:durableId="27E96E34"/>
  <w16cid:commentId w16cid:paraId="1D9C4F6A" w16cid:durableId="28208F72"/>
  <w16cid:commentId w16cid:paraId="5BA0CB57" w16cid:durableId="27E986C0"/>
  <w16cid:commentId w16cid:paraId="7BB43960" w16cid:durableId="28208F74"/>
  <w16cid:commentId w16cid:paraId="76C1272B" w16cid:durableId="27E98921"/>
  <w16cid:commentId w16cid:paraId="5C65C3B8" w16cid:durableId="28208F78"/>
  <w16cid:commentId w16cid:paraId="0DCCB405" w16cid:durableId="27E7E1DA"/>
  <w16cid:commentId w16cid:paraId="39F5B143" w16cid:durableId="28208F7A"/>
  <w16cid:commentId w16cid:paraId="1FC27DC9" w16cid:durableId="27E7E106"/>
  <w16cid:commentId w16cid:paraId="3E0DD974" w16cid:durableId="28208F7C"/>
  <w16cid:commentId w16cid:paraId="2B7A5803" w16cid:durableId="27E7E2BE"/>
  <w16cid:commentId w16cid:paraId="7A5F34E4" w16cid:durableId="28208F7E"/>
  <w16cid:commentId w16cid:paraId="6EFB33FE" w16cid:durableId="27E7E454"/>
  <w16cid:commentId w16cid:paraId="183423E0" w16cid:durableId="28208F80"/>
  <w16cid:commentId w16cid:paraId="5B75D79E" w16cid:durableId="27E7E578"/>
  <w16cid:commentId w16cid:paraId="52DDB126" w16cid:durableId="2811A1D7"/>
  <w16cid:commentId w16cid:paraId="73809128" w16cid:durableId="27E7E927"/>
  <w16cid:commentId w16cid:paraId="264D9136" w16cid:durableId="2811A215"/>
  <w16cid:commentId w16cid:paraId="24AC2CF3" w16cid:durableId="27E7E954"/>
  <w16cid:commentId w16cid:paraId="7C453181" w16cid:durableId="2811A3CF"/>
  <w16cid:commentId w16cid:paraId="4A2A4696" w16cid:durableId="27E7E9D9"/>
  <w16cid:commentId w16cid:paraId="52E2D044" w16cid:durableId="2811A5CC"/>
  <w16cid:commentId w16cid:paraId="71F938AB" w16cid:durableId="27E7EA3F"/>
  <w16cid:commentId w16cid:paraId="00FFE346" w16cid:durableId="2811A653"/>
  <w16cid:commentId w16cid:paraId="1123BB4F" w16cid:durableId="27E7EA70"/>
  <w16cid:commentId w16cid:paraId="22D58E9B" w16cid:durableId="2811A767"/>
  <w16cid:commentId w16cid:paraId="09E9F63A" w16cid:durableId="27E7EB07"/>
  <w16cid:commentId w16cid:paraId="6F97C83D" w16cid:durableId="2811A84E"/>
  <w16cid:commentId w16cid:paraId="7B517909" w16cid:durableId="27E7EB40"/>
  <w16cid:commentId w16cid:paraId="7F9D40AE" w16cid:durableId="2811A856"/>
  <w16cid:commentId w16cid:paraId="6ADB84F7" w16cid:durableId="27E7EC58"/>
  <w16cid:commentId w16cid:paraId="0288DF10" w16cid:durableId="2811AAF8"/>
  <w16cid:commentId w16cid:paraId="1B1B928E" w16cid:durableId="2811AAE0"/>
  <w16cid:commentId w16cid:paraId="0BD2134D" w16cid:durableId="2811ACA0"/>
  <w16cid:commentId w16cid:paraId="68AD8B15" w16cid:durableId="27E7EC64"/>
  <w16cid:commentId w16cid:paraId="64BDA1D5" w16cid:durableId="2811AD40"/>
  <w16cid:commentId w16cid:paraId="7A1399EA" w16cid:durableId="2811AD22"/>
  <w16cid:commentId w16cid:paraId="5D04A157" w16cid:durableId="2811AE04"/>
  <w16cid:commentId w16cid:paraId="6803C566" w16cid:durableId="27E7EC6E"/>
  <w16cid:commentId w16cid:paraId="73B8CFEA" w16cid:durableId="2811AE0E"/>
  <w16cid:commentId w16cid:paraId="140D3980" w16cid:durableId="2811AE37"/>
  <w16cid:commentId w16cid:paraId="5A638FC8" w16cid:durableId="2811AE36"/>
  <w16cid:commentId w16cid:paraId="19A49D89" w16cid:durableId="27E7EC85"/>
  <w16cid:commentId w16cid:paraId="3EDCD5C8" w16cid:durableId="27E7ECCB"/>
  <w16cid:commentId w16cid:paraId="39022615" w16cid:durableId="2811B251"/>
  <w16cid:commentId w16cid:paraId="59A82B40" w16cid:durableId="281208D7"/>
  <w16cid:commentId w16cid:paraId="2390120A" w16cid:durableId="2811B1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C7B72" w14:textId="77777777" w:rsidR="005C5873" w:rsidRDefault="005C5873" w:rsidP="00826902">
      <w:r>
        <w:separator/>
      </w:r>
    </w:p>
  </w:endnote>
  <w:endnote w:type="continuationSeparator" w:id="0">
    <w:p w14:paraId="462502A0" w14:textId="77777777" w:rsidR="005C5873" w:rsidRDefault="005C5873" w:rsidP="00826902">
      <w:r>
        <w:continuationSeparator/>
      </w:r>
    </w:p>
  </w:endnote>
  <w:endnote w:type="continuationNotice" w:id="1">
    <w:p w14:paraId="516D39E9" w14:textId="77777777" w:rsidR="005C5873" w:rsidRDefault="005C587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BoldMT">
    <w:altName w:val="Arial"/>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Light">
    <w:altName w:val="Calibri"/>
    <w:panose1 w:val="00000000000000000000"/>
    <w:charset w:val="00"/>
    <w:family w:val="roman"/>
    <w:notTrueType/>
    <w:pitch w:val="default"/>
  </w:font>
  <w:font w:name="SymbolMT">
    <w:altName w:val="Cambria"/>
    <w:panose1 w:val="00000000000000000000"/>
    <w:charset w:val="00"/>
    <w:family w:val="roman"/>
    <w:notTrueType/>
    <w:pitch w:val="default"/>
  </w:font>
  <w:font w:name="UniversLTStd-Bold">
    <w:altName w:val="Calibri"/>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cript"/>
    <w:notTrueType/>
    <w:pitch w:val="default"/>
    <w:sig w:usb0="00002003" w:usb1="00000000" w:usb2="00000000" w:usb3="00000000" w:csb0="00000041" w:csb1="00000000"/>
  </w:font>
  <w:font w:name="Myriad Pro">
    <w:altName w:val="Segoe UI"/>
    <w:panose1 w:val="00000000000000000000"/>
    <w:charset w:val="00"/>
    <w:family w:val="swiss"/>
    <w:notTrueType/>
    <w:pitch w:val="default"/>
    <w:sig w:usb0="00000003" w:usb1="00000000" w:usb2="00000000" w:usb3="00000000" w:csb0="00000001" w:csb1="00000000"/>
  </w:font>
  <w:font w:name="Gurmukhi Sangam MN">
    <w:altName w:val="Calibri"/>
    <w:charset w:val="00"/>
    <w:family w:val="auto"/>
    <w:pitch w:val="variable"/>
    <w:sig w:usb0="00020003" w:usb1="00000000" w:usb2="00000000" w:usb3="00000000" w:csb0="00000001" w:csb1="00000000"/>
  </w:font>
  <w:font w:name="Minion Pro">
    <w:altName w:val="Cambria"/>
    <w:panose1 w:val="00000000000000000000"/>
    <w:charset w:val="00"/>
    <w:family w:val="roman"/>
    <w:notTrueType/>
    <w:pitch w:val="default"/>
    <w:sig w:usb0="00000003" w:usb1="00000000" w:usb2="00000000" w:usb3="00000000" w:csb0="00000001" w:csb1="00000000"/>
  </w:font>
  <w:font w:name="Avenir Next">
    <w:altName w:val="Calibri"/>
    <w:charset w:val="00"/>
    <w:family w:val="swiss"/>
    <w:pitch w:val="variable"/>
    <w:sig w:usb0="8000002F" w:usb1="5000204A" w:usb2="00000000" w:usb3="00000000" w:csb0="0000009B"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60B0B" w14:textId="6DD85F8A" w:rsidR="008D0BA8" w:rsidRDefault="008D0B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333330"/>
      <w:docPartObj>
        <w:docPartGallery w:val="Page Numbers (Bottom of Page)"/>
        <w:docPartUnique/>
      </w:docPartObj>
    </w:sdtPr>
    <w:sdtEndPr>
      <w:rPr>
        <w:noProof/>
      </w:rPr>
    </w:sdtEndPr>
    <w:sdtContent>
      <w:p w14:paraId="26BF9C86" w14:textId="17ACBB62" w:rsidR="008D0BA8" w:rsidRDefault="008D0BA8">
        <w:pPr>
          <w:pStyle w:val="Footer"/>
          <w:jc w:val="right"/>
        </w:pPr>
        <w:r>
          <w:fldChar w:fldCharType="begin"/>
        </w:r>
        <w:r>
          <w:instrText xml:space="preserve"> PAGE   \* MERGEFORMAT </w:instrText>
        </w:r>
        <w:r>
          <w:fldChar w:fldCharType="separate"/>
        </w:r>
        <w:r w:rsidR="00396E90">
          <w:rPr>
            <w:noProof/>
          </w:rPr>
          <w:t>62</w:t>
        </w:r>
        <w:r>
          <w:rPr>
            <w:noProof/>
          </w:rPr>
          <w:fldChar w:fldCharType="end"/>
        </w:r>
      </w:p>
    </w:sdtContent>
  </w:sdt>
  <w:p w14:paraId="254A3BD4" w14:textId="77777777" w:rsidR="008D0BA8" w:rsidRDefault="008D0BA8" w:rsidP="0082690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F58E8" w14:textId="77777777" w:rsidR="005C5873" w:rsidRDefault="005C5873" w:rsidP="00826902">
      <w:r>
        <w:separator/>
      </w:r>
    </w:p>
  </w:footnote>
  <w:footnote w:type="continuationSeparator" w:id="0">
    <w:p w14:paraId="13A4D292" w14:textId="77777777" w:rsidR="005C5873" w:rsidRDefault="005C5873" w:rsidP="00826902">
      <w:r>
        <w:continuationSeparator/>
      </w:r>
    </w:p>
  </w:footnote>
  <w:footnote w:type="continuationNotice" w:id="1">
    <w:p w14:paraId="60BC8F67" w14:textId="77777777" w:rsidR="005C5873" w:rsidRDefault="005C5873">
      <w:pPr>
        <w:spacing w:before="0" w:after="0"/>
      </w:pPr>
    </w:p>
  </w:footnote>
  <w:footnote w:id="2">
    <w:p w14:paraId="357794A7" w14:textId="77777777" w:rsidR="008D0BA8" w:rsidRPr="00961F1F" w:rsidRDefault="008D0BA8" w:rsidP="00202AA9">
      <w:pPr>
        <w:pStyle w:val="FootnoteText"/>
        <w:rPr>
          <w:sz w:val="16"/>
          <w:szCs w:val="18"/>
          <w:lang w:val="fr-FR"/>
        </w:rPr>
      </w:pPr>
      <w:r w:rsidRPr="00961F1F">
        <w:rPr>
          <w:rStyle w:val="FootnoteReference"/>
          <w:sz w:val="16"/>
          <w:szCs w:val="18"/>
        </w:rPr>
        <w:footnoteRef/>
      </w:r>
      <w:r w:rsidRPr="00961F1F">
        <w:rPr>
          <w:sz w:val="16"/>
          <w:szCs w:val="18"/>
        </w:rPr>
        <w:t xml:space="preserve"> </w:t>
      </w:r>
      <w:r w:rsidRPr="00961F1F">
        <w:rPr>
          <w:sz w:val="16"/>
          <w:szCs w:val="18"/>
          <w:lang w:val="fr-FR"/>
        </w:rPr>
        <w:t>selon respectivement le site https..//reliefweb.int report mali consulté le 15/03/2023, le rapport final du 5</w:t>
      </w:r>
      <w:r w:rsidRPr="00961F1F">
        <w:rPr>
          <w:sz w:val="16"/>
          <w:szCs w:val="18"/>
          <w:vertAlign w:val="superscript"/>
          <w:lang w:val="fr-FR"/>
        </w:rPr>
        <w:t>ème</w:t>
      </w:r>
      <w:r w:rsidRPr="00961F1F">
        <w:rPr>
          <w:sz w:val="16"/>
          <w:szCs w:val="18"/>
          <w:lang w:val="fr-FR"/>
        </w:rPr>
        <w:t xml:space="preserve"> Recensement général de la population et de l’habitat juillet 2022 et le site </w:t>
      </w:r>
      <w:hyperlink r:id="rId1" w:history="1">
        <w:r w:rsidRPr="00961F1F">
          <w:rPr>
            <w:rStyle w:val="Hyperlink"/>
            <w:sz w:val="16"/>
            <w:szCs w:val="18"/>
            <w:lang w:val="fr-FR"/>
          </w:rPr>
          <w:t>https://countrymetters.infoNiger</w:t>
        </w:r>
      </w:hyperlink>
      <w:r w:rsidRPr="00961F1F">
        <w:rPr>
          <w:sz w:val="16"/>
          <w:szCs w:val="18"/>
          <w:lang w:val="fr-FR"/>
        </w:rPr>
        <w:t xml:space="preserve"> consulté le 15/03/2023</w:t>
      </w:r>
    </w:p>
  </w:footnote>
  <w:footnote w:id="3">
    <w:p w14:paraId="478E9B97" w14:textId="7E6C45A4" w:rsidR="008D0BA8" w:rsidRPr="00961F1F" w:rsidRDefault="008D0BA8" w:rsidP="00202AA9">
      <w:pPr>
        <w:pStyle w:val="FootnoteText"/>
        <w:rPr>
          <w:sz w:val="16"/>
          <w:szCs w:val="18"/>
          <w:lang w:val="fr-FR"/>
        </w:rPr>
      </w:pPr>
      <w:r w:rsidRPr="00961F1F">
        <w:rPr>
          <w:rStyle w:val="FootnoteReference"/>
          <w:sz w:val="16"/>
          <w:szCs w:val="18"/>
        </w:rPr>
        <w:footnoteRef/>
      </w:r>
      <w:r w:rsidRPr="00961F1F">
        <w:rPr>
          <w:sz w:val="16"/>
          <w:szCs w:val="18"/>
        </w:rPr>
        <w:t xml:space="preserve"> </w:t>
      </w:r>
      <w:r w:rsidRPr="00961F1F">
        <w:rPr>
          <w:sz w:val="16"/>
          <w:szCs w:val="18"/>
          <w:lang w:val="fr-FR"/>
        </w:rPr>
        <w:t>Selon la Matri</w:t>
      </w:r>
      <w:r>
        <w:rPr>
          <w:sz w:val="16"/>
          <w:szCs w:val="18"/>
          <w:lang w:val="fr-FR"/>
        </w:rPr>
        <w:t>ce</w:t>
      </w:r>
      <w:r w:rsidRPr="00961F1F">
        <w:rPr>
          <w:sz w:val="16"/>
          <w:szCs w:val="18"/>
          <w:lang w:val="fr-FR"/>
        </w:rPr>
        <w:t xml:space="preserve"> de suivi de déplacements sahel central et Liptako gourma septembre 2022</w:t>
      </w:r>
      <w:r>
        <w:rPr>
          <w:sz w:val="16"/>
          <w:szCs w:val="18"/>
          <w:lang w:val="fr-FR"/>
        </w:rPr>
        <w:t xml:space="preserve"> : </w:t>
      </w:r>
      <w:r w:rsidRPr="00B211D1">
        <w:rPr>
          <w:sz w:val="16"/>
          <w:szCs w:val="18"/>
          <w:lang w:val="fr-FR"/>
        </w:rPr>
        <w:t>https://reliefweb.int/report/burkina-faso/matrice-de-suivi-des-deplacements-dtm-sahel-central-liptako-gourma-tableau-de-bord-ndeg33-30-septembre-2022</w:t>
      </w:r>
    </w:p>
  </w:footnote>
  <w:footnote w:id="4">
    <w:p w14:paraId="5328BA02" w14:textId="48EEAC66" w:rsidR="008D0BA8" w:rsidRPr="00B402A5" w:rsidRDefault="008D0BA8" w:rsidP="00F253DB">
      <w:pPr>
        <w:pStyle w:val="FootnoteText"/>
        <w:spacing w:before="0" w:after="0"/>
        <w:rPr>
          <w:rFonts w:ascii="Georgia" w:hAnsi="Georgia"/>
          <w:sz w:val="18"/>
          <w:szCs w:val="18"/>
          <w:lang w:val="fr-FR"/>
        </w:rPr>
      </w:pPr>
      <w:r w:rsidRPr="00B402A5">
        <w:rPr>
          <w:rStyle w:val="FootnoteReference"/>
          <w:rFonts w:ascii="Georgia" w:hAnsi="Georgia"/>
          <w:sz w:val="18"/>
          <w:szCs w:val="18"/>
        </w:rPr>
        <w:footnoteRef/>
      </w:r>
      <w:r w:rsidRPr="00B402A5">
        <w:rPr>
          <w:rFonts w:ascii="Georgia" w:hAnsi="Georgia"/>
          <w:sz w:val="18"/>
          <w:szCs w:val="18"/>
        </w:rPr>
        <w:t xml:space="preserve"> </w:t>
      </w:r>
      <w:hyperlink r:id="rId2" w:history="1">
        <w:r w:rsidRPr="00B402A5">
          <w:rPr>
            <w:rStyle w:val="Hyperlink"/>
            <w:rFonts w:ascii="Georgia" w:hAnsi="Georgia" w:cstheme="minorHAnsi"/>
            <w:sz w:val="18"/>
            <w:szCs w:val="18"/>
            <w:lang w:val="fr-FR"/>
          </w:rPr>
          <w:t>www.ocha.org</w:t>
        </w:r>
      </w:hyperlink>
    </w:p>
  </w:footnote>
  <w:footnote w:id="5">
    <w:p w14:paraId="5C74CDEB" w14:textId="0758B227" w:rsidR="008D0BA8" w:rsidRPr="00B402A5" w:rsidRDefault="008D0BA8" w:rsidP="00F253DB">
      <w:pPr>
        <w:pStyle w:val="FootnoteText"/>
        <w:spacing w:before="0" w:after="0"/>
        <w:rPr>
          <w:rFonts w:ascii="Georgia" w:hAnsi="Georgia"/>
          <w:sz w:val="18"/>
          <w:szCs w:val="18"/>
          <w:lang w:val="fr-FR"/>
        </w:rPr>
      </w:pPr>
      <w:r w:rsidRPr="00B402A5">
        <w:rPr>
          <w:rStyle w:val="FootnoteReference"/>
          <w:rFonts w:ascii="Georgia" w:hAnsi="Georgia"/>
          <w:sz w:val="18"/>
          <w:szCs w:val="18"/>
        </w:rPr>
        <w:footnoteRef/>
      </w:r>
      <w:r w:rsidRPr="00B402A5">
        <w:rPr>
          <w:rFonts w:ascii="Georgia" w:hAnsi="Georgia"/>
          <w:sz w:val="18"/>
          <w:szCs w:val="18"/>
        </w:rPr>
        <w:t xml:space="preserve"> </w:t>
      </w:r>
      <w:r w:rsidRPr="00B402A5">
        <w:rPr>
          <w:rFonts w:ascii="Georgia" w:hAnsi="Georgia" w:cstheme="minorHAnsi"/>
          <w:sz w:val="18"/>
          <w:szCs w:val="18"/>
          <w:lang w:val="fr-FR"/>
        </w:rPr>
        <w:t>UNICEF, Octobre 2020</w:t>
      </w:r>
    </w:p>
  </w:footnote>
  <w:footnote w:id="6">
    <w:p w14:paraId="080C9F7E" w14:textId="77777777" w:rsidR="008D0BA8" w:rsidRPr="00B402A5" w:rsidRDefault="008D0BA8" w:rsidP="00B402A5">
      <w:pPr>
        <w:pStyle w:val="FootnoteText"/>
        <w:spacing w:before="0"/>
        <w:rPr>
          <w:rFonts w:ascii="Georgia" w:hAnsi="Georgia"/>
          <w:sz w:val="18"/>
          <w:szCs w:val="18"/>
          <w:lang w:val="fr-FR"/>
        </w:rPr>
      </w:pPr>
      <w:r w:rsidRPr="00B402A5">
        <w:rPr>
          <w:rStyle w:val="FootnoteReference"/>
          <w:rFonts w:ascii="Georgia" w:hAnsi="Georgia"/>
          <w:sz w:val="18"/>
          <w:szCs w:val="18"/>
        </w:rPr>
        <w:footnoteRef/>
      </w:r>
      <w:r w:rsidRPr="00B402A5">
        <w:rPr>
          <w:rFonts w:ascii="Georgia" w:hAnsi="Georgia"/>
          <w:sz w:val="18"/>
          <w:szCs w:val="18"/>
        </w:rPr>
        <w:t xml:space="preserve"> </w:t>
      </w:r>
      <w:r w:rsidRPr="00B402A5">
        <w:rPr>
          <w:rFonts w:ascii="Georgia" w:hAnsi="Georgia" w:cstheme="minorHAnsi"/>
          <w:sz w:val="18"/>
          <w:szCs w:val="18"/>
          <w:lang w:val="fr-FR"/>
        </w:rPr>
        <w:t xml:space="preserve">UNICEF 2020 </w:t>
      </w:r>
    </w:p>
  </w:footnote>
  <w:footnote w:id="7">
    <w:p w14:paraId="1491E091" w14:textId="3D5C30C6" w:rsidR="008D0BA8" w:rsidRPr="00EA6AEB" w:rsidRDefault="008D0BA8">
      <w:pPr>
        <w:pStyle w:val="FootnoteText"/>
        <w:rPr>
          <w:rFonts w:ascii="Georgia" w:hAnsi="Georgia"/>
          <w:sz w:val="18"/>
          <w:szCs w:val="18"/>
        </w:rPr>
      </w:pPr>
      <w:r w:rsidRPr="00EA6AEB">
        <w:rPr>
          <w:rStyle w:val="FootnoteReference"/>
          <w:rFonts w:ascii="Georgia" w:hAnsi="Georgia"/>
          <w:sz w:val="18"/>
          <w:szCs w:val="18"/>
        </w:rPr>
        <w:footnoteRef/>
      </w:r>
      <w:r w:rsidRPr="00EA6AEB">
        <w:rPr>
          <w:rFonts w:ascii="Georgia" w:hAnsi="Georgia"/>
          <w:sz w:val="18"/>
          <w:szCs w:val="18"/>
        </w:rPr>
        <w:t xml:space="preserve"> Institut National de la Statistique</w:t>
      </w:r>
    </w:p>
  </w:footnote>
  <w:footnote w:id="8">
    <w:p w14:paraId="1FE55E4B" w14:textId="431DAC1F" w:rsidR="008D0BA8" w:rsidRPr="00B37862" w:rsidRDefault="008D0BA8">
      <w:pPr>
        <w:pStyle w:val="FootnoteText"/>
        <w:rPr>
          <w:lang w:val="fr-FR"/>
        </w:rPr>
      </w:pPr>
      <w:r w:rsidRPr="00B37862">
        <w:rPr>
          <w:rFonts w:ascii="Georgia" w:hAnsi="Georgia"/>
          <w:sz w:val="18"/>
          <w:szCs w:val="18"/>
        </w:rPr>
        <w:footnoteRef/>
      </w:r>
      <w:r w:rsidRPr="00B37862">
        <w:rPr>
          <w:rFonts w:ascii="Georgia" w:hAnsi="Georgia"/>
          <w:sz w:val="18"/>
          <w:szCs w:val="18"/>
        </w:rPr>
        <w:t xml:space="preserve"> Rapport sur les mouvements de populations</w:t>
      </w:r>
      <w:r>
        <w:rPr>
          <w:rFonts w:ascii="Georgia" w:hAnsi="Georgia"/>
          <w:sz w:val="18"/>
          <w:szCs w:val="18"/>
        </w:rPr>
        <w:t xml:space="preserve"> de mai 2021</w:t>
      </w:r>
    </w:p>
  </w:footnote>
  <w:footnote w:id="9">
    <w:p w14:paraId="37AD0480" w14:textId="14F83AEF" w:rsidR="008D0BA8" w:rsidRPr="00FE36AD" w:rsidRDefault="008D0BA8" w:rsidP="001259CC">
      <w:pPr>
        <w:pStyle w:val="FootnoteText"/>
        <w:rPr>
          <w:rFonts w:ascii="Georgia" w:hAnsi="Georgia"/>
          <w:sz w:val="18"/>
          <w:szCs w:val="18"/>
          <w:lang w:val="fr-FR"/>
        </w:rPr>
      </w:pPr>
      <w:r w:rsidRPr="00B37862">
        <w:rPr>
          <w:rStyle w:val="FootnoteReference"/>
          <w:rFonts w:ascii="Georgia" w:hAnsi="Georgia"/>
          <w:sz w:val="18"/>
          <w:szCs w:val="18"/>
        </w:rPr>
        <w:footnoteRef/>
      </w:r>
      <w:r w:rsidRPr="00B37862">
        <w:rPr>
          <w:rFonts w:ascii="Georgia" w:hAnsi="Georgia"/>
          <w:sz w:val="18"/>
          <w:szCs w:val="18"/>
        </w:rPr>
        <w:t xml:space="preserve"> Lyammouri, R (2022). Conflits intercommunautaires, groupes armés et un processus multi-acteurs de consolidation de la paix : cas du Cercle de Niono au Mali. </w:t>
      </w:r>
      <w:r w:rsidRPr="00B37862">
        <w:rPr>
          <w:rFonts w:ascii="Georgia" w:hAnsi="Georgia"/>
          <w:i/>
          <w:iCs/>
          <w:sz w:val="18"/>
          <w:szCs w:val="18"/>
        </w:rPr>
        <w:t>Research Paper</w:t>
      </w:r>
    </w:p>
  </w:footnote>
  <w:footnote w:id="10">
    <w:p w14:paraId="60730491" w14:textId="13A5FE8D" w:rsidR="008D0BA8" w:rsidRPr="00B27519" w:rsidRDefault="008D0BA8" w:rsidP="00510510">
      <w:pPr>
        <w:pStyle w:val="FootnoteText"/>
        <w:spacing w:before="0" w:after="0"/>
        <w:rPr>
          <w:rFonts w:ascii="Georgia" w:hAnsi="Georgia"/>
          <w:sz w:val="16"/>
          <w:szCs w:val="16"/>
        </w:rPr>
      </w:pPr>
      <w:r w:rsidRPr="00B27519">
        <w:rPr>
          <w:rStyle w:val="FootnoteReference"/>
          <w:rFonts w:ascii="Georgia" w:hAnsi="Georgia"/>
          <w:sz w:val="16"/>
          <w:szCs w:val="16"/>
        </w:rPr>
        <w:footnoteRef/>
      </w:r>
      <w:r w:rsidRPr="00B27519">
        <w:rPr>
          <w:rFonts w:ascii="Georgia" w:hAnsi="Georgia"/>
          <w:sz w:val="16"/>
          <w:szCs w:val="16"/>
        </w:rPr>
        <w:t xml:space="preserve"> Données du CH</w:t>
      </w:r>
    </w:p>
  </w:footnote>
  <w:footnote w:id="11">
    <w:p w14:paraId="3FCD32FA" w14:textId="794258FD" w:rsidR="008D0BA8" w:rsidRPr="00B27519" w:rsidRDefault="008D0BA8" w:rsidP="00510510">
      <w:pPr>
        <w:pStyle w:val="FootnoteText"/>
        <w:spacing w:before="0" w:after="0"/>
        <w:rPr>
          <w:rFonts w:ascii="Georgia" w:hAnsi="Georgia"/>
          <w:sz w:val="16"/>
          <w:szCs w:val="16"/>
        </w:rPr>
      </w:pPr>
      <w:r w:rsidRPr="00B27519">
        <w:rPr>
          <w:rStyle w:val="FootnoteReference"/>
          <w:rFonts w:ascii="Georgia" w:hAnsi="Georgia"/>
          <w:sz w:val="16"/>
          <w:szCs w:val="16"/>
        </w:rPr>
        <w:footnoteRef/>
      </w:r>
      <w:r w:rsidRPr="00B27519">
        <w:rPr>
          <w:rFonts w:ascii="Georgia" w:hAnsi="Georgia"/>
          <w:sz w:val="16"/>
          <w:szCs w:val="16"/>
        </w:rPr>
        <w:t xml:space="preserve"> Données du CH</w:t>
      </w:r>
    </w:p>
  </w:footnote>
  <w:footnote w:id="12">
    <w:p w14:paraId="60AF230F" w14:textId="5BBE2E84" w:rsidR="008D0BA8" w:rsidRPr="00B27519" w:rsidRDefault="008D0BA8" w:rsidP="00510510">
      <w:pPr>
        <w:pStyle w:val="FootnoteText"/>
        <w:spacing w:before="0" w:after="0"/>
        <w:rPr>
          <w:rFonts w:ascii="Georgia" w:hAnsi="Georgia"/>
          <w:sz w:val="16"/>
          <w:szCs w:val="16"/>
        </w:rPr>
      </w:pPr>
      <w:r w:rsidRPr="00B27519">
        <w:rPr>
          <w:rStyle w:val="FootnoteReference"/>
          <w:rFonts w:ascii="Georgia" w:hAnsi="Georgia"/>
          <w:sz w:val="16"/>
          <w:szCs w:val="16"/>
        </w:rPr>
        <w:footnoteRef/>
      </w:r>
      <w:r w:rsidRPr="00B27519">
        <w:rPr>
          <w:rFonts w:ascii="Georgia" w:hAnsi="Georgia"/>
          <w:sz w:val="16"/>
          <w:szCs w:val="16"/>
        </w:rPr>
        <w:t xml:space="preserve"> Données du CH</w:t>
      </w:r>
    </w:p>
  </w:footnote>
  <w:footnote w:id="13">
    <w:p w14:paraId="144FE916" w14:textId="4E8E57EB" w:rsidR="008D0BA8" w:rsidRPr="00B27519" w:rsidRDefault="008D0BA8" w:rsidP="00510510">
      <w:pPr>
        <w:pStyle w:val="FootnoteText"/>
        <w:spacing w:before="0" w:after="0"/>
        <w:rPr>
          <w:rFonts w:ascii="Georgia" w:hAnsi="Georgia"/>
          <w:sz w:val="16"/>
          <w:szCs w:val="16"/>
        </w:rPr>
      </w:pPr>
      <w:r w:rsidRPr="00B27519">
        <w:rPr>
          <w:rStyle w:val="FootnoteReference"/>
          <w:rFonts w:ascii="Georgia" w:hAnsi="Georgia"/>
          <w:sz w:val="16"/>
          <w:szCs w:val="16"/>
        </w:rPr>
        <w:footnoteRef/>
      </w:r>
      <w:r w:rsidRPr="00B27519">
        <w:rPr>
          <w:rFonts w:ascii="Georgia" w:hAnsi="Georgia"/>
          <w:sz w:val="16"/>
          <w:szCs w:val="16"/>
        </w:rPr>
        <w:t xml:space="preserve"> Données du CH</w:t>
      </w:r>
    </w:p>
  </w:footnote>
  <w:footnote w:id="14">
    <w:p w14:paraId="0F70BD01" w14:textId="5717D6D2" w:rsidR="008D0BA8" w:rsidRPr="009D43B0" w:rsidRDefault="008D0BA8" w:rsidP="009D43B0">
      <w:pPr>
        <w:rPr>
          <w:rFonts w:ascii="Georgia" w:hAnsi="Georgia"/>
          <w:sz w:val="18"/>
        </w:rPr>
      </w:pPr>
      <w:r>
        <w:rPr>
          <w:rStyle w:val="FootnoteReference"/>
        </w:rPr>
        <w:footnoteRef/>
      </w:r>
      <w:r>
        <w:t xml:space="preserve"> </w:t>
      </w:r>
      <w:r>
        <w:rPr>
          <w:rFonts w:ascii="Georgia" w:hAnsi="Georgia"/>
          <w:sz w:val="18"/>
        </w:rPr>
        <w:t>L</w:t>
      </w:r>
      <w:r w:rsidRPr="007B6029">
        <w:rPr>
          <w:rFonts w:ascii="Georgia" w:hAnsi="Georgia"/>
          <w:sz w:val="18"/>
        </w:rPr>
        <w:t xml:space="preserve">e point d’eau </w:t>
      </w:r>
      <w:r>
        <w:rPr>
          <w:rFonts w:ascii="Georgia" w:hAnsi="Georgia"/>
          <w:sz w:val="18"/>
        </w:rPr>
        <w:t xml:space="preserve">est dit </w:t>
      </w:r>
      <w:r w:rsidRPr="007B6029">
        <w:rPr>
          <w:rFonts w:ascii="Georgia" w:hAnsi="Georgia"/>
          <w:sz w:val="18"/>
        </w:rPr>
        <w:t>amélioré</w:t>
      </w:r>
      <w:r>
        <w:rPr>
          <w:rFonts w:ascii="Georgia" w:hAnsi="Georgia"/>
          <w:sz w:val="18"/>
        </w:rPr>
        <w:t xml:space="preserve"> lorsque les</w:t>
      </w:r>
      <w:r w:rsidRPr="007B6029">
        <w:rPr>
          <w:rFonts w:ascii="Georgia" w:hAnsi="Georgia"/>
          <w:sz w:val="18"/>
        </w:rPr>
        <w:t xml:space="preserve"> trois conditions </w:t>
      </w:r>
      <w:r>
        <w:rPr>
          <w:rFonts w:ascii="Georgia" w:hAnsi="Georgia"/>
          <w:sz w:val="18"/>
        </w:rPr>
        <w:t xml:space="preserve">sont satisfaites </w:t>
      </w:r>
      <w:r w:rsidRPr="007B6029">
        <w:rPr>
          <w:rFonts w:ascii="Georgia" w:hAnsi="Georgia"/>
          <w:sz w:val="18"/>
        </w:rPr>
        <w:t>: i) être situé au domicile (dans l’habitation, la cour ou la parcelle), ii) l’eau doit être disponible à la demande, et iii) l’eau doit être exempte de toute contamination par des matières fécales et substances chimiques prioritaires</w:t>
      </w:r>
      <w:r>
        <w:rPr>
          <w:rFonts w:ascii="Georgia" w:hAnsi="Georgia"/>
          <w:sz w:val="18"/>
        </w:rPr>
        <w:t>, Source : UNICEF &amp; OMS, 2017 : Une eau potable gérée en toute sécurité</w:t>
      </w:r>
      <w:r w:rsidRPr="007B6029">
        <w:rPr>
          <w:rFonts w:ascii="Georgia" w:hAnsi="Georgia"/>
          <w:sz w:val="18"/>
        </w:rPr>
        <w:t>.</w:t>
      </w:r>
    </w:p>
  </w:footnote>
  <w:footnote w:id="15">
    <w:p w14:paraId="0A4D6DF1" w14:textId="5FDC2B32" w:rsidR="008D0BA8" w:rsidRPr="003D49BC" w:rsidRDefault="008D0BA8" w:rsidP="00F253DB">
      <w:pPr>
        <w:pStyle w:val="FootnoteText"/>
        <w:spacing w:before="0" w:after="0"/>
        <w:rPr>
          <w:rFonts w:ascii="Georgia" w:hAnsi="Georgia" w:cstheme="minorHAnsi"/>
          <w:sz w:val="18"/>
          <w:szCs w:val="18"/>
          <w:lang w:val="fr-FR"/>
        </w:rPr>
      </w:pPr>
      <w:r w:rsidRPr="003D49BC">
        <w:rPr>
          <w:rFonts w:ascii="Georgia" w:hAnsi="Georgia" w:cstheme="minorHAnsi"/>
          <w:sz w:val="18"/>
          <w:szCs w:val="18"/>
          <w:lang w:val="fr-FR"/>
        </w:rPr>
        <w:footnoteRef/>
      </w:r>
      <w:r w:rsidRPr="003D49BC">
        <w:rPr>
          <w:rFonts w:ascii="Georgia" w:hAnsi="Georgia" w:cstheme="minorHAnsi"/>
          <w:sz w:val="18"/>
          <w:szCs w:val="18"/>
          <w:lang w:val="fr-FR"/>
        </w:rPr>
        <w:t xml:space="preserve"> </w:t>
      </w:r>
      <w:hyperlink r:id="rId3" w:history="1">
        <w:r w:rsidRPr="00677291">
          <w:rPr>
            <w:rStyle w:val="Hyperlink"/>
            <w:rFonts w:ascii="Georgia" w:hAnsi="Georgia" w:cstheme="minorHAnsi"/>
            <w:sz w:val="18"/>
            <w:szCs w:val="18"/>
            <w:lang w:val="fr-FR"/>
          </w:rPr>
          <w:t>https://www.corecommitments.unicef.org/level-3-and-level-2-emergencies?lang=fr</w:t>
        </w:r>
      </w:hyperlink>
    </w:p>
  </w:footnote>
  <w:footnote w:id="16">
    <w:p w14:paraId="219D8D86" w14:textId="77777777" w:rsidR="008D0BA8" w:rsidRPr="00C84433" w:rsidRDefault="008D0BA8" w:rsidP="00EB771D">
      <w:pPr>
        <w:pStyle w:val="FootnoteText"/>
        <w:spacing w:before="0" w:after="0"/>
        <w:rPr>
          <w:rFonts w:ascii="Georgia" w:hAnsi="Georgia" w:cstheme="minorHAnsi"/>
          <w:sz w:val="18"/>
          <w:szCs w:val="18"/>
          <w:lang w:val="fr-CM"/>
        </w:rPr>
      </w:pPr>
      <w:r w:rsidRPr="00C84433">
        <w:rPr>
          <w:rStyle w:val="FootnoteReference"/>
          <w:rFonts w:ascii="Georgia" w:hAnsi="Georgia" w:cstheme="minorHAnsi"/>
          <w:sz w:val="18"/>
          <w:szCs w:val="18"/>
        </w:rPr>
        <w:footnoteRef/>
      </w:r>
      <w:r w:rsidRPr="00C84433">
        <w:rPr>
          <w:rFonts w:ascii="Georgia" w:hAnsi="Georgia" w:cstheme="minorHAnsi"/>
          <w:sz w:val="18"/>
          <w:szCs w:val="18"/>
          <w:lang w:val="fr-CM"/>
        </w:rPr>
        <w:t xml:space="preserve"> Les clusters sont des groupes d'organisations humanitaires intervenant dans un des secteurs de l'action humanitaire.</w:t>
      </w:r>
    </w:p>
  </w:footnote>
  <w:footnote w:id="17">
    <w:p w14:paraId="344B16D0" w14:textId="77777777" w:rsidR="008D0BA8" w:rsidRPr="00B62422" w:rsidRDefault="008D0BA8" w:rsidP="00EB771D">
      <w:pPr>
        <w:pStyle w:val="FootnoteText"/>
        <w:spacing w:before="0" w:after="0"/>
        <w:rPr>
          <w:rFonts w:ascii="Georgia" w:hAnsi="Georgia" w:cstheme="minorHAnsi"/>
          <w:sz w:val="18"/>
          <w:szCs w:val="18"/>
          <w:lang w:val="fr-CM"/>
        </w:rPr>
      </w:pPr>
      <w:r w:rsidRPr="00B62422">
        <w:rPr>
          <w:rStyle w:val="FootnoteReference"/>
          <w:rFonts w:ascii="Georgia" w:hAnsi="Georgia"/>
          <w:sz w:val="18"/>
          <w:szCs w:val="18"/>
        </w:rPr>
        <w:footnoteRef/>
      </w:r>
      <w:r w:rsidRPr="00B62422">
        <w:rPr>
          <w:rStyle w:val="FootnoteReference"/>
          <w:rFonts w:ascii="Georgia" w:hAnsi="Georgia"/>
          <w:sz w:val="18"/>
          <w:szCs w:val="18"/>
          <w:lang w:val="fr-FR"/>
        </w:rPr>
        <w:t xml:space="preserve"> </w:t>
      </w:r>
      <w:r w:rsidRPr="00B62422">
        <w:rPr>
          <w:rFonts w:ascii="Georgia" w:hAnsi="Georgia" w:cstheme="minorHAnsi"/>
          <w:sz w:val="18"/>
          <w:szCs w:val="18"/>
          <w:lang w:val="fr-CM"/>
        </w:rPr>
        <w:t>Personnes dans le besoin humanitaire</w:t>
      </w:r>
    </w:p>
  </w:footnote>
  <w:footnote w:id="18">
    <w:p w14:paraId="710404F3" w14:textId="10C8A0C7" w:rsidR="008D0BA8" w:rsidRPr="006E62F4" w:rsidRDefault="008D0BA8" w:rsidP="00902D04">
      <w:pPr>
        <w:pStyle w:val="FootnoteText"/>
        <w:spacing w:before="0" w:after="0"/>
        <w:rPr>
          <w:rFonts w:ascii="Georgia" w:hAnsi="Georgia" w:cstheme="minorHAnsi"/>
          <w:sz w:val="18"/>
          <w:szCs w:val="18"/>
        </w:rPr>
      </w:pPr>
      <w:r w:rsidRPr="006E62F4">
        <w:rPr>
          <w:rStyle w:val="FootnoteReference"/>
          <w:rFonts w:ascii="Georgia" w:hAnsi="Georgia"/>
          <w:sz w:val="18"/>
          <w:szCs w:val="18"/>
        </w:rPr>
        <w:footnoteRef/>
      </w:r>
      <w:r w:rsidRPr="006E62F4">
        <w:rPr>
          <w:rFonts w:ascii="Georgia" w:hAnsi="Georgia"/>
          <w:sz w:val="18"/>
          <w:szCs w:val="18"/>
        </w:rPr>
        <w:t xml:space="preserve"> </w:t>
      </w:r>
      <w:r w:rsidRPr="006E62F4">
        <w:rPr>
          <w:rFonts w:ascii="Georgia" w:hAnsi="Georgia" w:cstheme="minorHAnsi"/>
          <w:sz w:val="18"/>
          <w:szCs w:val="18"/>
        </w:rPr>
        <w:t>Sécurité Alimentaire, Santé, WASH, Protection de l’Enfant, Education, Communication pour le Développement, Protection Sociale, Coordination, Cohésion Sociale, RRM</w:t>
      </w:r>
    </w:p>
  </w:footnote>
  <w:footnote w:id="19">
    <w:p w14:paraId="4C2AF1E3" w14:textId="26123BE6" w:rsidR="008D0BA8" w:rsidRPr="00E62620" w:rsidRDefault="008D0BA8" w:rsidP="00902D04">
      <w:pPr>
        <w:pStyle w:val="FootnoteText"/>
        <w:spacing w:before="0" w:after="0"/>
        <w:rPr>
          <w:rFonts w:ascii="Georgia" w:hAnsi="Georgia" w:cstheme="minorHAnsi"/>
          <w:sz w:val="18"/>
          <w:szCs w:val="18"/>
          <w:lang w:val="fr-FR"/>
        </w:rPr>
      </w:pPr>
      <w:r w:rsidRPr="00E62620">
        <w:rPr>
          <w:rStyle w:val="FootnoteReference"/>
          <w:rFonts w:ascii="Georgia" w:hAnsi="Georgia" w:cstheme="minorHAnsi"/>
          <w:sz w:val="18"/>
          <w:szCs w:val="18"/>
        </w:rPr>
        <w:footnoteRef/>
      </w:r>
      <w:r w:rsidRPr="00E62620">
        <w:rPr>
          <w:rFonts w:ascii="Georgia" w:hAnsi="Georgia" w:cstheme="minorHAnsi"/>
          <w:sz w:val="18"/>
          <w:szCs w:val="18"/>
          <w:lang w:val="fr-FR"/>
        </w:rPr>
        <w:t xml:space="preserve"> Corporate Emergency Activation Procedure</w:t>
      </w:r>
    </w:p>
  </w:footnote>
  <w:footnote w:id="20">
    <w:p w14:paraId="5D8D7014" w14:textId="0B7767E4" w:rsidR="008D0BA8" w:rsidRPr="00CD69EC" w:rsidRDefault="008D0BA8">
      <w:pPr>
        <w:pStyle w:val="FootnoteText"/>
        <w:rPr>
          <w:rFonts w:ascii="Georgia" w:hAnsi="Georgia"/>
          <w:sz w:val="18"/>
          <w:szCs w:val="18"/>
          <w:lang w:val="fr-FR"/>
        </w:rPr>
      </w:pPr>
      <w:r w:rsidRPr="00CD69EC">
        <w:rPr>
          <w:rStyle w:val="FootnoteReference"/>
          <w:rFonts w:ascii="Georgia" w:hAnsi="Georgia"/>
          <w:sz w:val="18"/>
          <w:szCs w:val="18"/>
        </w:rPr>
        <w:footnoteRef/>
      </w:r>
      <w:r w:rsidRPr="00CD69EC">
        <w:rPr>
          <w:rFonts w:ascii="Georgia" w:hAnsi="Georgia"/>
          <w:sz w:val="18"/>
          <w:szCs w:val="18"/>
        </w:rPr>
        <w:t xml:space="preserve"> </w:t>
      </w:r>
      <w:r w:rsidRPr="00CD69EC">
        <w:rPr>
          <w:rFonts w:ascii="Georgia" w:hAnsi="Georgia" w:cstheme="minorHAnsi"/>
          <w:b/>
          <w:bCs/>
          <w:sz w:val="18"/>
          <w:szCs w:val="18"/>
        </w:rPr>
        <w:t>ALNAP</w:t>
      </w:r>
      <w:r w:rsidRPr="00CD69EC">
        <w:rPr>
          <w:rFonts w:ascii="Georgia" w:hAnsi="Georgia" w:cstheme="minorHAnsi"/>
          <w:sz w:val="18"/>
          <w:szCs w:val="18"/>
        </w:rPr>
        <w:t xml:space="preserve"> est un réseau d’apprentissage composé de membres, dont l’objectif est d’améliorer la qualité et la redevabilité de l’action humanitaire</w:t>
      </w:r>
    </w:p>
  </w:footnote>
  <w:footnote w:id="21">
    <w:p w14:paraId="23EEE49D" w14:textId="77777777" w:rsidR="008D0BA8" w:rsidRPr="008C0E7F" w:rsidRDefault="008D0BA8" w:rsidP="005D28C9">
      <w:pPr>
        <w:pStyle w:val="FootnoteText"/>
        <w:rPr>
          <w:rFonts w:ascii="Georgia" w:hAnsi="Georgia"/>
        </w:rPr>
      </w:pPr>
      <w:r w:rsidRPr="008C0E7F">
        <w:rPr>
          <w:rStyle w:val="FootnoteReference"/>
          <w:rFonts w:ascii="Georgia" w:hAnsi="Georgia"/>
          <w:sz w:val="18"/>
        </w:rPr>
        <w:footnoteRef/>
      </w:r>
      <w:r w:rsidRPr="008C0E7F">
        <w:rPr>
          <w:rFonts w:ascii="Georgia" w:hAnsi="Georgia"/>
          <w:sz w:val="18"/>
        </w:rPr>
        <w:t xml:space="preserve"> Les entretiens avec les BPs des pays transfrontaliers porteront essentiellement sur la dimension de coordination transfrontalière, notamment aux flux des populations qui se déplacent au gré des crises.</w:t>
      </w:r>
    </w:p>
  </w:footnote>
  <w:footnote w:id="22">
    <w:p w14:paraId="145C1E08" w14:textId="77777777" w:rsidR="008D0BA8" w:rsidRPr="00A0019A" w:rsidRDefault="008D0BA8">
      <w:pPr>
        <w:pStyle w:val="FootnoteText"/>
        <w:rPr>
          <w:rFonts w:ascii="Georgia" w:hAnsi="Georgia"/>
          <w:sz w:val="18"/>
          <w:szCs w:val="18"/>
          <w:lang w:val="fr-FR"/>
        </w:rPr>
      </w:pPr>
      <w:r w:rsidRPr="00A0019A">
        <w:rPr>
          <w:rStyle w:val="FootnoteReference"/>
          <w:rFonts w:ascii="Georgia" w:hAnsi="Georgia"/>
          <w:sz w:val="18"/>
          <w:szCs w:val="18"/>
        </w:rPr>
        <w:footnoteRef/>
      </w:r>
      <w:r w:rsidRPr="00A0019A">
        <w:rPr>
          <w:rFonts w:ascii="Georgia" w:hAnsi="Georgia"/>
          <w:sz w:val="18"/>
          <w:szCs w:val="18"/>
        </w:rPr>
        <w:t xml:space="preserve"> </w:t>
      </w:r>
      <w:r w:rsidRPr="00A0019A">
        <w:rPr>
          <w:rFonts w:ascii="Georgia" w:hAnsi="Georgia"/>
          <w:sz w:val="18"/>
          <w:szCs w:val="18"/>
          <w:lang w:val="fr-FR"/>
        </w:rPr>
        <w:t xml:space="preserve">Les Clubs et communautés U-reporters ont été impliqués dans la mise en œuvre de la réponse humanitaire. </w:t>
      </w:r>
    </w:p>
  </w:footnote>
  <w:footnote w:id="23">
    <w:p w14:paraId="3712AB70" w14:textId="0C535D2C" w:rsidR="008D0BA8" w:rsidRPr="00B35A35" w:rsidRDefault="008D0BA8" w:rsidP="00F66DC2">
      <w:pPr>
        <w:pStyle w:val="FootnoteText"/>
        <w:rPr>
          <w:rFonts w:ascii="Georgia" w:hAnsi="Georgia" w:cstheme="minorHAnsi"/>
          <w:color w:val="000000" w:themeColor="text1"/>
          <w:sz w:val="18"/>
          <w:szCs w:val="18"/>
          <w:lang w:val="fr-CM"/>
        </w:rPr>
      </w:pPr>
      <w:r w:rsidRPr="00B35A35">
        <w:rPr>
          <w:rStyle w:val="FootnoteReference"/>
          <w:rFonts w:ascii="Georgia" w:hAnsi="Georgia"/>
          <w:sz w:val="18"/>
          <w:szCs w:val="18"/>
        </w:rPr>
        <w:footnoteRef/>
      </w:r>
      <w:r w:rsidRPr="00B35A35">
        <w:rPr>
          <w:rFonts w:ascii="Georgia" w:hAnsi="Georgia"/>
          <w:sz w:val="18"/>
          <w:szCs w:val="18"/>
          <w:lang w:val="fr-CM"/>
        </w:rPr>
        <w:t xml:space="preserve"> </w:t>
      </w:r>
      <w:r w:rsidRPr="00B35A35">
        <w:rPr>
          <w:rFonts w:ascii="Georgia" w:hAnsi="Georgia" w:cstheme="minorHAnsi"/>
          <w:color w:val="000000" w:themeColor="text1"/>
          <w:sz w:val="18"/>
          <w:szCs w:val="18"/>
          <w:lang w:val="fr-CM"/>
        </w:rPr>
        <w:t>GNUE 2011. Document d’orientation. Intégrer les droits de l’homme et l’égalité des sexes aux évaluations – Vers un document d’orientation du GNUE</w:t>
      </w:r>
      <w:r>
        <w:rPr>
          <w:rFonts w:ascii="Georgia" w:hAnsi="Georgia" w:cstheme="minorHAnsi"/>
          <w:color w:val="000000" w:themeColor="text1"/>
          <w:sz w:val="18"/>
          <w:szCs w:val="18"/>
          <w:lang w:val="fr-CM"/>
        </w:rPr>
        <w:t>.</w:t>
      </w:r>
    </w:p>
  </w:footnote>
  <w:footnote w:id="24">
    <w:p w14:paraId="7D69E0B6" w14:textId="77777777" w:rsidR="008D0BA8" w:rsidRDefault="008D0BA8" w:rsidP="0026617B">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La durée maximale ne doit pas dépasser 72h</w:t>
      </w:r>
    </w:p>
  </w:footnote>
  <w:footnote w:id="25">
    <w:p w14:paraId="61DEB2D5" w14:textId="77777777" w:rsidR="008D0BA8" w:rsidRDefault="008D0BA8" w:rsidP="0026617B">
      <w:pPr>
        <w:pStyle w:val="Comment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Norme: 1 cabine pour 10 personnes (ménage); lieux publics: 60 hommes/cabine et 50femmes/cabine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6045F" w14:textId="4C79279B" w:rsidR="008D0BA8" w:rsidRDefault="008D0BA8">
    <w:pPr>
      <w:pStyle w:val="Header"/>
    </w:pPr>
    <w:r w:rsidRPr="00FF09E9">
      <w:rPr>
        <w:rFonts w:ascii="Times New Roman"/>
        <w:noProof/>
        <w:lang w:val="fr-FR" w:eastAsia="fr-FR"/>
      </w:rPr>
      <w:drawing>
        <wp:anchor distT="0" distB="0" distL="114300" distR="114300" simplePos="0" relativeHeight="251658241" behindDoc="1" locked="0" layoutInCell="1" allowOverlap="1" wp14:anchorId="5EF15061" wp14:editId="26A88D17">
          <wp:simplePos x="0" y="0"/>
          <wp:positionH relativeFrom="column">
            <wp:posOffset>4978400</wp:posOffset>
          </wp:positionH>
          <wp:positionV relativeFrom="paragraph">
            <wp:posOffset>-635</wp:posOffset>
          </wp:positionV>
          <wp:extent cx="1086485" cy="1076337"/>
          <wp:effectExtent l="0" t="0" r="5715"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6485" cy="107633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FAC89" w14:textId="77777777" w:rsidR="008D0BA8" w:rsidRDefault="008D0B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FBA3C" w14:textId="77777777" w:rsidR="008D0BA8" w:rsidRDefault="008D0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60B0"/>
    <w:multiLevelType w:val="hybridMultilevel"/>
    <w:tmpl w:val="0EEA86FE"/>
    <w:lvl w:ilvl="0" w:tplc="0409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4A97A3E"/>
    <w:multiLevelType w:val="hybridMultilevel"/>
    <w:tmpl w:val="D3144DA0"/>
    <w:lvl w:ilvl="0" w:tplc="7FB8357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E2036E"/>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50B36CE"/>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53C6CDC"/>
    <w:multiLevelType w:val="hybridMultilevel"/>
    <w:tmpl w:val="F9F00366"/>
    <w:lvl w:ilvl="0" w:tplc="040C001B">
      <w:start w:val="1"/>
      <w:numFmt w:val="lowerRoman"/>
      <w:lvlText w:val="%1."/>
      <w:lvlJc w:val="righ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054C6B3C"/>
    <w:multiLevelType w:val="hybridMultilevel"/>
    <w:tmpl w:val="9E828D88"/>
    <w:lvl w:ilvl="0" w:tplc="FFFFFFFF">
      <w:start w:val="1"/>
      <w:numFmt w:val="lowerRoman"/>
      <w:lvlText w:val="%1."/>
      <w:lvlJc w:val="left"/>
      <w:pPr>
        <w:ind w:left="1080" w:hanging="720"/>
      </w:pPr>
      <w:rPr>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5D142AD"/>
    <w:multiLevelType w:val="hybridMultilevel"/>
    <w:tmpl w:val="2C7CF582"/>
    <w:lvl w:ilvl="0" w:tplc="44CCD7DC">
      <w:start w:val="1"/>
      <w:numFmt w:val="bullet"/>
      <w:lvlText w:val=""/>
      <w:lvlJc w:val="left"/>
      <w:pPr>
        <w:ind w:left="360" w:hanging="360"/>
      </w:pPr>
      <w:rPr>
        <w:rFonts w:ascii="Wingdings" w:hAnsi="Wingdings" w:hint="default"/>
        <w:color w:val="00B0F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A824ABE"/>
    <w:multiLevelType w:val="hybridMultilevel"/>
    <w:tmpl w:val="149E3166"/>
    <w:lvl w:ilvl="0" w:tplc="FFFFFFFF">
      <w:start w:val="1"/>
      <w:numFmt w:val="low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0ADB27BC"/>
    <w:multiLevelType w:val="multilevel"/>
    <w:tmpl w:val="E61A260A"/>
    <w:lvl w:ilvl="0">
      <w:start w:val="1"/>
      <w:numFmt w:val="decimal"/>
      <w:pStyle w:val="Heading1"/>
      <w:lvlText w:val="%1."/>
      <w:lvlJc w:val="left"/>
      <w:pPr>
        <w:ind w:left="360" w:hanging="360"/>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bCs w:val="0"/>
        <w:i w:val="0"/>
        <w:i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049748E"/>
    <w:multiLevelType w:val="hybridMultilevel"/>
    <w:tmpl w:val="588A1BCE"/>
    <w:lvl w:ilvl="0" w:tplc="B13852C0">
      <w:start w:val="1"/>
      <w:numFmt w:val="bullet"/>
      <w:pStyle w:val="Bullet"/>
      <w:lvlText w:val=""/>
      <w:lvlJc w:val="left"/>
      <w:pPr>
        <w:ind w:left="1287" w:hanging="360"/>
      </w:pPr>
      <w:rPr>
        <w:rFonts w:ascii="Symbol" w:hAnsi="Symbol" w:hint="default"/>
      </w:rPr>
    </w:lvl>
    <w:lvl w:ilvl="1" w:tplc="10090003" w:tentative="1">
      <w:start w:val="1"/>
      <w:numFmt w:val="bullet"/>
      <w:lvlText w:val="o"/>
      <w:lvlJc w:val="left"/>
      <w:pPr>
        <w:ind w:left="2007" w:hanging="360"/>
      </w:pPr>
      <w:rPr>
        <w:rFonts w:ascii="Courier New" w:hAnsi="Courier New" w:cs="Courier New" w:hint="default"/>
      </w:rPr>
    </w:lvl>
    <w:lvl w:ilvl="2" w:tplc="10090005" w:tentative="1">
      <w:start w:val="1"/>
      <w:numFmt w:val="bullet"/>
      <w:lvlText w:val=""/>
      <w:lvlJc w:val="left"/>
      <w:pPr>
        <w:ind w:left="2727" w:hanging="360"/>
      </w:pPr>
      <w:rPr>
        <w:rFonts w:ascii="Wingdings" w:hAnsi="Wingdings" w:hint="default"/>
      </w:rPr>
    </w:lvl>
    <w:lvl w:ilvl="3" w:tplc="10090001" w:tentative="1">
      <w:start w:val="1"/>
      <w:numFmt w:val="bullet"/>
      <w:lvlText w:val=""/>
      <w:lvlJc w:val="left"/>
      <w:pPr>
        <w:ind w:left="3447" w:hanging="360"/>
      </w:pPr>
      <w:rPr>
        <w:rFonts w:ascii="Symbol" w:hAnsi="Symbol" w:hint="default"/>
      </w:rPr>
    </w:lvl>
    <w:lvl w:ilvl="4" w:tplc="10090003" w:tentative="1">
      <w:start w:val="1"/>
      <w:numFmt w:val="bullet"/>
      <w:lvlText w:val="o"/>
      <w:lvlJc w:val="left"/>
      <w:pPr>
        <w:ind w:left="4167" w:hanging="360"/>
      </w:pPr>
      <w:rPr>
        <w:rFonts w:ascii="Courier New" w:hAnsi="Courier New" w:cs="Courier New" w:hint="default"/>
      </w:rPr>
    </w:lvl>
    <w:lvl w:ilvl="5" w:tplc="10090005" w:tentative="1">
      <w:start w:val="1"/>
      <w:numFmt w:val="bullet"/>
      <w:lvlText w:val=""/>
      <w:lvlJc w:val="left"/>
      <w:pPr>
        <w:ind w:left="4887" w:hanging="360"/>
      </w:pPr>
      <w:rPr>
        <w:rFonts w:ascii="Wingdings" w:hAnsi="Wingdings" w:hint="default"/>
      </w:rPr>
    </w:lvl>
    <w:lvl w:ilvl="6" w:tplc="10090001" w:tentative="1">
      <w:start w:val="1"/>
      <w:numFmt w:val="bullet"/>
      <w:lvlText w:val=""/>
      <w:lvlJc w:val="left"/>
      <w:pPr>
        <w:ind w:left="5607" w:hanging="360"/>
      </w:pPr>
      <w:rPr>
        <w:rFonts w:ascii="Symbol" w:hAnsi="Symbol" w:hint="default"/>
      </w:rPr>
    </w:lvl>
    <w:lvl w:ilvl="7" w:tplc="10090003" w:tentative="1">
      <w:start w:val="1"/>
      <w:numFmt w:val="bullet"/>
      <w:lvlText w:val="o"/>
      <w:lvlJc w:val="left"/>
      <w:pPr>
        <w:ind w:left="6327" w:hanging="360"/>
      </w:pPr>
      <w:rPr>
        <w:rFonts w:ascii="Courier New" w:hAnsi="Courier New" w:cs="Courier New" w:hint="default"/>
      </w:rPr>
    </w:lvl>
    <w:lvl w:ilvl="8" w:tplc="10090005" w:tentative="1">
      <w:start w:val="1"/>
      <w:numFmt w:val="bullet"/>
      <w:lvlText w:val=""/>
      <w:lvlJc w:val="left"/>
      <w:pPr>
        <w:ind w:left="7047" w:hanging="360"/>
      </w:pPr>
      <w:rPr>
        <w:rFonts w:ascii="Wingdings" w:hAnsi="Wingdings" w:hint="default"/>
      </w:rPr>
    </w:lvl>
  </w:abstractNum>
  <w:abstractNum w:abstractNumId="10" w15:restartNumberingAfterBreak="0">
    <w:nsid w:val="10605934"/>
    <w:multiLevelType w:val="hybridMultilevel"/>
    <w:tmpl w:val="149E3166"/>
    <w:lvl w:ilvl="0" w:tplc="61F43AAA">
      <w:start w:val="1"/>
      <w:numFmt w:val="low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111A4861"/>
    <w:multiLevelType w:val="multilevel"/>
    <w:tmpl w:val="834805A0"/>
    <w:lvl w:ilvl="0">
      <w:numFmt w:val="bullet"/>
      <w:lvlText w:val="-"/>
      <w:lvlJc w:val="left"/>
      <w:pPr>
        <w:ind w:left="360" w:hanging="360"/>
      </w:pPr>
      <w:rPr>
        <w:rFonts w:ascii="Calibri" w:eastAsiaTheme="minorHAnsi" w:hAnsi="Calibri" w:cstheme="minorBidi" w:hint="default"/>
        <w:b/>
        <w:color w:val="auto"/>
      </w:rPr>
    </w:lvl>
    <w:lvl w:ilvl="1">
      <w:numFmt w:val="bullet"/>
      <w:lvlText w:val="o"/>
      <w:lvlJc w:val="left"/>
      <w:pPr>
        <w:ind w:left="720" w:hanging="360"/>
      </w:pPr>
      <w:rPr>
        <w:rFonts w:ascii="Courier New" w:hAnsi="Courier New"/>
      </w:rPr>
    </w:lvl>
    <w:lvl w:ilvl="2">
      <w:numFmt w:val="bullet"/>
      <w:lvlText w:val=""/>
      <w:lvlJc w:val="left"/>
      <w:pPr>
        <w:ind w:left="1440" w:hanging="360"/>
      </w:pPr>
      <w:rPr>
        <w:rFonts w:ascii="Wingdings" w:hAnsi="Wingdings"/>
      </w:rPr>
    </w:lvl>
    <w:lvl w:ilvl="3">
      <w:numFmt w:val="bullet"/>
      <w:lvlText w:val=""/>
      <w:lvlJc w:val="left"/>
      <w:pPr>
        <w:ind w:left="2160" w:hanging="360"/>
      </w:pPr>
      <w:rPr>
        <w:rFonts w:ascii="Symbol" w:hAnsi="Symbol"/>
      </w:rPr>
    </w:lvl>
    <w:lvl w:ilvl="4">
      <w:numFmt w:val="bullet"/>
      <w:lvlText w:val="o"/>
      <w:lvlJc w:val="left"/>
      <w:pPr>
        <w:ind w:left="2880" w:hanging="360"/>
      </w:pPr>
      <w:rPr>
        <w:rFonts w:ascii="Courier New" w:hAnsi="Courier New"/>
      </w:rPr>
    </w:lvl>
    <w:lvl w:ilvl="5">
      <w:numFmt w:val="bullet"/>
      <w:lvlText w:val=""/>
      <w:lvlJc w:val="left"/>
      <w:pPr>
        <w:ind w:left="3600" w:hanging="360"/>
      </w:pPr>
      <w:rPr>
        <w:rFonts w:ascii="Wingdings" w:hAnsi="Wingdings"/>
      </w:rPr>
    </w:lvl>
    <w:lvl w:ilvl="6">
      <w:numFmt w:val="bullet"/>
      <w:lvlText w:val=""/>
      <w:lvlJc w:val="left"/>
      <w:pPr>
        <w:ind w:left="4320" w:hanging="360"/>
      </w:pPr>
      <w:rPr>
        <w:rFonts w:ascii="Symbol" w:hAnsi="Symbol"/>
      </w:rPr>
    </w:lvl>
    <w:lvl w:ilvl="7">
      <w:numFmt w:val="bullet"/>
      <w:lvlText w:val="o"/>
      <w:lvlJc w:val="left"/>
      <w:pPr>
        <w:ind w:left="5040" w:hanging="360"/>
      </w:pPr>
      <w:rPr>
        <w:rFonts w:ascii="Courier New" w:hAnsi="Courier New"/>
      </w:rPr>
    </w:lvl>
    <w:lvl w:ilvl="8">
      <w:numFmt w:val="bullet"/>
      <w:lvlText w:val=""/>
      <w:lvlJc w:val="left"/>
      <w:pPr>
        <w:ind w:left="5760" w:hanging="360"/>
      </w:pPr>
      <w:rPr>
        <w:rFonts w:ascii="Wingdings" w:hAnsi="Wingdings"/>
      </w:rPr>
    </w:lvl>
  </w:abstractNum>
  <w:abstractNum w:abstractNumId="12" w15:restartNumberingAfterBreak="0">
    <w:nsid w:val="16475711"/>
    <w:multiLevelType w:val="hybridMultilevel"/>
    <w:tmpl w:val="149E3166"/>
    <w:lvl w:ilvl="0" w:tplc="FFFFFFFF">
      <w:start w:val="1"/>
      <w:numFmt w:val="low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164E56C3"/>
    <w:multiLevelType w:val="multilevel"/>
    <w:tmpl w:val="53330AE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6BE3363"/>
    <w:multiLevelType w:val="hybridMultilevel"/>
    <w:tmpl w:val="25DE384C"/>
    <w:lvl w:ilvl="0" w:tplc="44CCD7DC">
      <w:start w:val="1"/>
      <w:numFmt w:val="bullet"/>
      <w:lvlText w:val=""/>
      <w:lvlJc w:val="left"/>
      <w:pPr>
        <w:ind w:left="720" w:hanging="360"/>
      </w:pPr>
      <w:rPr>
        <w:rFonts w:ascii="Wingdings" w:hAnsi="Wingding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7711236"/>
    <w:multiLevelType w:val="hybridMultilevel"/>
    <w:tmpl w:val="BEAC500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1CCF6D1E"/>
    <w:multiLevelType w:val="hybridMultilevel"/>
    <w:tmpl w:val="F39EBC44"/>
    <w:lvl w:ilvl="0" w:tplc="0422C710">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1D3B2259"/>
    <w:multiLevelType w:val="hybridMultilevel"/>
    <w:tmpl w:val="AE44D7E0"/>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36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D3D70CD"/>
    <w:multiLevelType w:val="hybridMultilevel"/>
    <w:tmpl w:val="93104C56"/>
    <w:lvl w:ilvl="0" w:tplc="44CCD7DC">
      <w:start w:val="1"/>
      <w:numFmt w:val="bullet"/>
      <w:lvlText w:val=""/>
      <w:lvlJc w:val="left"/>
      <w:pPr>
        <w:ind w:left="720" w:hanging="360"/>
      </w:pPr>
      <w:rPr>
        <w:rFonts w:ascii="Wingdings" w:hAnsi="Wingding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DB15066"/>
    <w:multiLevelType w:val="hybridMultilevel"/>
    <w:tmpl w:val="21D67E28"/>
    <w:lvl w:ilvl="0" w:tplc="0409000D">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1E560968"/>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1F8F5AF5"/>
    <w:multiLevelType w:val="hybridMultilevel"/>
    <w:tmpl w:val="3BACB900"/>
    <w:lvl w:ilvl="0" w:tplc="3BA46EFC">
      <w:start w:val="1"/>
      <w:numFmt w:val="low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15:restartNumberingAfterBreak="0">
    <w:nsid w:val="22FA0854"/>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23040839"/>
    <w:multiLevelType w:val="hybridMultilevel"/>
    <w:tmpl w:val="50F424DA"/>
    <w:lvl w:ilvl="0" w:tplc="44CCD7DC">
      <w:start w:val="1"/>
      <w:numFmt w:val="bullet"/>
      <w:lvlText w:val=""/>
      <w:lvlJc w:val="left"/>
      <w:pPr>
        <w:ind w:left="360" w:hanging="360"/>
      </w:pPr>
      <w:rPr>
        <w:rFonts w:ascii="Wingdings" w:hAnsi="Wingdings" w:hint="default"/>
        <w:color w:val="00B0F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24E21B61"/>
    <w:multiLevelType w:val="hybridMultilevel"/>
    <w:tmpl w:val="9280A636"/>
    <w:lvl w:ilvl="0" w:tplc="44CCD7DC">
      <w:start w:val="1"/>
      <w:numFmt w:val="bullet"/>
      <w:lvlText w:val=""/>
      <w:lvlJc w:val="left"/>
      <w:pPr>
        <w:ind w:left="720" w:hanging="360"/>
      </w:pPr>
      <w:rPr>
        <w:rFonts w:ascii="Wingdings" w:hAnsi="Wingding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78667B7"/>
    <w:multiLevelType w:val="hybridMultilevel"/>
    <w:tmpl w:val="33629A64"/>
    <w:lvl w:ilvl="0" w:tplc="FFFFFFFF">
      <w:start w:val="1"/>
      <w:numFmt w:val="decimal"/>
      <w:lvlText w:val="%1."/>
      <w:lvlJc w:val="left"/>
      <w:pPr>
        <w:ind w:left="360" w:hanging="360"/>
      </w:pPr>
      <w:rPr>
        <w:rFonts w:ascii="Tahoma" w:hAnsi="Tahoma" w:cs="Tahoma" w:hint="default"/>
        <w:b w:val="0"/>
        <w:bCs w:val="0"/>
        <w:i w:val="0"/>
        <w:iCs/>
        <w:color w:val="auto"/>
      </w:rPr>
    </w:lvl>
    <w:lvl w:ilvl="1" w:tplc="44CCD7DC">
      <w:start w:val="1"/>
      <w:numFmt w:val="bullet"/>
      <w:lvlText w:val=""/>
      <w:lvlJc w:val="left"/>
      <w:pPr>
        <w:ind w:left="720" w:hanging="360"/>
      </w:pPr>
      <w:rPr>
        <w:rFonts w:ascii="Wingdings" w:hAnsi="Wingdings" w:hint="default"/>
        <w:color w:val="00B0F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CA4550F"/>
    <w:multiLevelType w:val="hybridMultilevel"/>
    <w:tmpl w:val="C02CE0FC"/>
    <w:lvl w:ilvl="0" w:tplc="1CA8A394">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2E3A172E"/>
    <w:multiLevelType w:val="hybridMultilevel"/>
    <w:tmpl w:val="F3BE7C2C"/>
    <w:lvl w:ilvl="0" w:tplc="44CCD7DC">
      <w:start w:val="1"/>
      <w:numFmt w:val="bullet"/>
      <w:lvlText w:val=""/>
      <w:lvlJc w:val="left"/>
      <w:pPr>
        <w:ind w:left="720" w:hanging="360"/>
      </w:pPr>
      <w:rPr>
        <w:rFonts w:ascii="Wingdings" w:hAnsi="Wingdings"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2E9540F3"/>
    <w:multiLevelType w:val="hybridMultilevel"/>
    <w:tmpl w:val="1A56B948"/>
    <w:lvl w:ilvl="0" w:tplc="44CCD7DC">
      <w:start w:val="1"/>
      <w:numFmt w:val="bullet"/>
      <w:lvlText w:val=""/>
      <w:lvlJc w:val="left"/>
      <w:pPr>
        <w:ind w:left="720" w:hanging="360"/>
      </w:pPr>
      <w:rPr>
        <w:rFonts w:ascii="Wingdings" w:hAnsi="Wingdings" w:hint="default"/>
        <w:color w:val="00B0F0"/>
        <w:sz w:val="24"/>
        <w:u w:color="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F5507E1"/>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30600049"/>
    <w:multiLevelType w:val="hybridMultilevel"/>
    <w:tmpl w:val="9E828D88"/>
    <w:lvl w:ilvl="0" w:tplc="FFFFFFFF">
      <w:start w:val="1"/>
      <w:numFmt w:val="lowerRoman"/>
      <w:lvlText w:val="%1."/>
      <w:lvlJc w:val="left"/>
      <w:pPr>
        <w:ind w:left="1080" w:hanging="720"/>
      </w:pPr>
      <w:rPr>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36081150"/>
    <w:multiLevelType w:val="hybridMultilevel"/>
    <w:tmpl w:val="B364AC02"/>
    <w:lvl w:ilvl="0" w:tplc="3E72E8F4">
      <w:start w:val="1"/>
      <w:numFmt w:val="bullet"/>
      <w:lvlText w:val="▪"/>
      <w:lvlJc w:val="left"/>
      <w:pPr>
        <w:ind w:left="720" w:hanging="360"/>
      </w:pPr>
      <w:rPr>
        <w:rFonts w:ascii="Courier New" w:hAnsi="Courier New" w:hint="default"/>
        <w:b w:val="0"/>
        <w:i w:val="0"/>
        <w:strike w:val="0"/>
        <w:dstrike w:val="0"/>
        <w:color w:val="0070C0"/>
        <w:sz w:val="22"/>
        <w:szCs w:val="22"/>
        <w:u w:val="none" w:color="00000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3A0A4DC8"/>
    <w:multiLevelType w:val="hybridMultilevel"/>
    <w:tmpl w:val="9E828D88"/>
    <w:lvl w:ilvl="0" w:tplc="FFFFFFFF">
      <w:start w:val="1"/>
      <w:numFmt w:val="lowerRoman"/>
      <w:lvlText w:val="%1."/>
      <w:lvlJc w:val="left"/>
      <w:pPr>
        <w:ind w:left="1080" w:hanging="720"/>
      </w:pPr>
      <w:rPr>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3AF2147D"/>
    <w:multiLevelType w:val="hybridMultilevel"/>
    <w:tmpl w:val="42BA6420"/>
    <w:lvl w:ilvl="0" w:tplc="44CCD7DC">
      <w:start w:val="1"/>
      <w:numFmt w:val="bullet"/>
      <w:lvlText w:val=""/>
      <w:lvlJc w:val="left"/>
      <w:pPr>
        <w:ind w:left="720" w:hanging="360"/>
      </w:pPr>
      <w:rPr>
        <w:rFonts w:ascii="Wingdings" w:hAnsi="Wingdings"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3E32351B"/>
    <w:multiLevelType w:val="hybridMultilevel"/>
    <w:tmpl w:val="0B365E16"/>
    <w:lvl w:ilvl="0" w:tplc="0E6225D6">
      <w:start w:val="1"/>
      <w:numFmt w:val="decimal"/>
      <w:lvlText w:val="7.2.%1."/>
      <w:lvlJc w:val="left"/>
      <w:pPr>
        <w:ind w:left="1070" w:hanging="360"/>
      </w:pPr>
      <w:rPr>
        <w:rFonts w:hint="default"/>
        <w:b/>
        <w:bCs w:val="0"/>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35" w15:restartNumberingAfterBreak="0">
    <w:nsid w:val="40831136"/>
    <w:multiLevelType w:val="hybridMultilevel"/>
    <w:tmpl w:val="A9163F08"/>
    <w:lvl w:ilvl="0" w:tplc="FFFFFFFF">
      <w:start w:val="1"/>
      <w:numFmt w:val="decimal"/>
      <w:lvlText w:val="%1."/>
      <w:lvlJc w:val="left"/>
      <w:pPr>
        <w:ind w:left="360" w:hanging="360"/>
      </w:pPr>
      <w:rPr>
        <w:rFonts w:ascii="Tahoma" w:hAnsi="Tahoma" w:cs="Tahoma" w:hint="default"/>
        <w:b w:val="0"/>
        <w:bCs w:val="0"/>
        <w:i w:val="0"/>
        <w:iCs/>
        <w:color w:val="auto"/>
      </w:rPr>
    </w:lvl>
    <w:lvl w:ilvl="1" w:tplc="44CCD7DC">
      <w:start w:val="1"/>
      <w:numFmt w:val="bullet"/>
      <w:lvlText w:val=""/>
      <w:lvlJc w:val="left"/>
      <w:pPr>
        <w:ind w:left="720" w:hanging="360"/>
      </w:pPr>
      <w:rPr>
        <w:rFonts w:ascii="Wingdings" w:hAnsi="Wingdings" w:hint="default"/>
        <w:color w:val="00B0F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40C225C5"/>
    <w:multiLevelType w:val="hybridMultilevel"/>
    <w:tmpl w:val="9C0879F6"/>
    <w:lvl w:ilvl="0" w:tplc="44CCD7DC">
      <w:start w:val="1"/>
      <w:numFmt w:val="bullet"/>
      <w:lvlText w:val=""/>
      <w:lvlJc w:val="left"/>
      <w:pPr>
        <w:ind w:left="720" w:hanging="360"/>
      </w:pPr>
      <w:rPr>
        <w:rFonts w:ascii="Wingdings" w:hAnsi="Wingding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2C53DBB"/>
    <w:multiLevelType w:val="hybridMultilevel"/>
    <w:tmpl w:val="4CAE30A8"/>
    <w:lvl w:ilvl="0" w:tplc="44CCD7DC">
      <w:start w:val="1"/>
      <w:numFmt w:val="bullet"/>
      <w:lvlText w:val=""/>
      <w:lvlJc w:val="left"/>
      <w:pPr>
        <w:ind w:left="360" w:hanging="360"/>
      </w:pPr>
      <w:rPr>
        <w:rFonts w:ascii="Wingdings" w:hAnsi="Wingdings" w:hint="default"/>
        <w:color w:val="00B0F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8" w15:restartNumberingAfterBreak="0">
    <w:nsid w:val="432D689F"/>
    <w:multiLevelType w:val="hybridMultilevel"/>
    <w:tmpl w:val="B84CA940"/>
    <w:lvl w:ilvl="0" w:tplc="44CCD7DC">
      <w:start w:val="1"/>
      <w:numFmt w:val="bullet"/>
      <w:lvlText w:val=""/>
      <w:lvlJc w:val="left"/>
      <w:pPr>
        <w:ind w:left="360" w:hanging="360"/>
      </w:pPr>
      <w:rPr>
        <w:rFonts w:ascii="Wingdings" w:hAnsi="Wingdings" w:hint="default"/>
        <w:color w:val="00B0F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45093013"/>
    <w:multiLevelType w:val="hybridMultilevel"/>
    <w:tmpl w:val="9F50277E"/>
    <w:lvl w:ilvl="0" w:tplc="FFFFFFFF">
      <w:start w:val="1"/>
      <w:numFmt w:val="decimal"/>
      <w:lvlText w:val="%1."/>
      <w:lvlJc w:val="left"/>
      <w:pPr>
        <w:ind w:left="360" w:hanging="360"/>
      </w:pPr>
      <w:rPr>
        <w:rFonts w:ascii="Tahoma" w:hAnsi="Tahoma" w:cs="Tahoma" w:hint="default"/>
        <w:b w:val="0"/>
        <w:bCs w:val="0"/>
        <w:i w:val="0"/>
        <w:iCs/>
        <w:color w:val="auto"/>
      </w:rPr>
    </w:lvl>
    <w:lvl w:ilvl="1" w:tplc="44CCD7DC">
      <w:start w:val="1"/>
      <w:numFmt w:val="bullet"/>
      <w:lvlText w:val=""/>
      <w:lvlJc w:val="left"/>
      <w:pPr>
        <w:ind w:left="720" w:hanging="360"/>
      </w:pPr>
      <w:rPr>
        <w:rFonts w:ascii="Wingdings" w:hAnsi="Wingdings" w:hint="default"/>
        <w:color w:val="00B0F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4766684E"/>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479443EB"/>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4BCF0AAD"/>
    <w:multiLevelType w:val="hybridMultilevel"/>
    <w:tmpl w:val="4DF643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D144935"/>
    <w:multiLevelType w:val="hybridMultilevel"/>
    <w:tmpl w:val="8BAA621E"/>
    <w:lvl w:ilvl="0" w:tplc="0422C710">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4" w15:restartNumberingAfterBreak="0">
    <w:nsid w:val="4E0845FF"/>
    <w:multiLevelType w:val="hybridMultilevel"/>
    <w:tmpl w:val="9E828D88"/>
    <w:lvl w:ilvl="0" w:tplc="09DEF0B8">
      <w:start w:val="1"/>
      <w:numFmt w:val="lowerRoman"/>
      <w:lvlText w:val="%1."/>
      <w:lvlJc w:val="left"/>
      <w:pPr>
        <w:ind w:left="1080" w:hanging="720"/>
      </w:pPr>
      <w:rPr>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4E833C22"/>
    <w:multiLevelType w:val="hybridMultilevel"/>
    <w:tmpl w:val="149E3166"/>
    <w:lvl w:ilvl="0" w:tplc="FFFFFFFF">
      <w:start w:val="1"/>
      <w:numFmt w:val="low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4F163793"/>
    <w:multiLevelType w:val="hybridMultilevel"/>
    <w:tmpl w:val="124EA2B6"/>
    <w:lvl w:ilvl="0" w:tplc="17DCBACE">
      <w:start w:val="1"/>
      <w:numFmt w:val="lowerRoman"/>
      <w:lvlText w:val="%1."/>
      <w:lvlJc w:val="left"/>
      <w:pPr>
        <w:ind w:left="1080" w:hanging="720"/>
      </w:pPr>
      <w:rPr>
        <w:rFonts w:ascii="Georgia" w:hAnsi="Georgia" w:hint="default"/>
        <w:b/>
        <w:color w:val="000000"/>
        <w:sz w:val="2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7" w15:restartNumberingAfterBreak="0">
    <w:nsid w:val="4F5B0A50"/>
    <w:multiLevelType w:val="hybridMultilevel"/>
    <w:tmpl w:val="A1CA4D92"/>
    <w:lvl w:ilvl="0" w:tplc="F7309334">
      <w:start w:val="1"/>
      <w:numFmt w:val="lowerRoman"/>
      <w:lvlText w:val="%1."/>
      <w:lvlJc w:val="left"/>
      <w:pPr>
        <w:ind w:left="1080" w:hanging="720"/>
      </w:pPr>
      <w:rPr>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8" w15:restartNumberingAfterBreak="0">
    <w:nsid w:val="51B710E1"/>
    <w:multiLevelType w:val="hybridMultilevel"/>
    <w:tmpl w:val="8468F1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523E6819"/>
    <w:multiLevelType w:val="hybridMultilevel"/>
    <w:tmpl w:val="9E828D88"/>
    <w:lvl w:ilvl="0" w:tplc="FFFFFFFF">
      <w:start w:val="1"/>
      <w:numFmt w:val="lowerRoman"/>
      <w:lvlText w:val="%1."/>
      <w:lvlJc w:val="left"/>
      <w:pPr>
        <w:ind w:left="1080" w:hanging="720"/>
      </w:pPr>
      <w:rPr>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53330AEE"/>
    <w:multiLevelType w:val="multilevel"/>
    <w:tmpl w:val="A9E0867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color w:val="F2F2F2" w:themeColor="background1" w:themeShade="F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4144695"/>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2" w15:restartNumberingAfterBreak="0">
    <w:nsid w:val="54551229"/>
    <w:multiLevelType w:val="hybridMultilevel"/>
    <w:tmpl w:val="C372864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3" w15:restartNumberingAfterBreak="0">
    <w:nsid w:val="549D54F1"/>
    <w:multiLevelType w:val="multilevel"/>
    <w:tmpl w:val="4632410A"/>
    <w:styleLink w:val="Style1"/>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15:restartNumberingAfterBreak="0">
    <w:nsid w:val="54F04527"/>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5" w15:restartNumberingAfterBreak="0">
    <w:nsid w:val="55265676"/>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6" w15:restartNumberingAfterBreak="0">
    <w:nsid w:val="56DA2B9E"/>
    <w:multiLevelType w:val="multilevel"/>
    <w:tmpl w:val="D1D8CFD4"/>
    <w:lvl w:ilvl="0">
      <w:numFmt w:val="bullet"/>
      <w:lvlText w:val="-"/>
      <w:lvlJc w:val="left"/>
      <w:pPr>
        <w:ind w:left="360" w:hanging="360"/>
      </w:pPr>
      <w:rPr>
        <w:rFonts w:ascii="Calibri" w:eastAsiaTheme="minorHAnsi" w:hAnsi="Calibri" w:cstheme="minorBidi" w:hint="default"/>
        <w:b/>
        <w:color w:val="auto"/>
      </w:rPr>
    </w:lvl>
    <w:lvl w:ilvl="1">
      <w:start w:val="1"/>
      <w:numFmt w:val="bullet"/>
      <w:lvlText w:val=""/>
      <w:lvlJc w:val="left"/>
      <w:pPr>
        <w:ind w:left="720" w:hanging="360"/>
      </w:pPr>
      <w:rPr>
        <w:rFonts w:ascii="Wingdings" w:hAnsi="Wingdings" w:hint="default"/>
      </w:rPr>
    </w:lvl>
    <w:lvl w:ilvl="2">
      <w:numFmt w:val="bullet"/>
      <w:lvlText w:val=""/>
      <w:lvlJc w:val="left"/>
      <w:pPr>
        <w:ind w:left="1440" w:hanging="360"/>
      </w:pPr>
      <w:rPr>
        <w:rFonts w:ascii="Wingdings" w:hAnsi="Wingdings"/>
      </w:rPr>
    </w:lvl>
    <w:lvl w:ilvl="3">
      <w:numFmt w:val="bullet"/>
      <w:lvlText w:val=""/>
      <w:lvlJc w:val="left"/>
      <w:pPr>
        <w:ind w:left="2160" w:hanging="360"/>
      </w:pPr>
      <w:rPr>
        <w:rFonts w:ascii="Symbol" w:hAnsi="Symbol"/>
      </w:rPr>
    </w:lvl>
    <w:lvl w:ilvl="4">
      <w:numFmt w:val="bullet"/>
      <w:lvlText w:val="o"/>
      <w:lvlJc w:val="left"/>
      <w:pPr>
        <w:ind w:left="2880" w:hanging="360"/>
      </w:pPr>
      <w:rPr>
        <w:rFonts w:ascii="Courier New" w:hAnsi="Courier New"/>
      </w:rPr>
    </w:lvl>
    <w:lvl w:ilvl="5">
      <w:numFmt w:val="bullet"/>
      <w:lvlText w:val=""/>
      <w:lvlJc w:val="left"/>
      <w:pPr>
        <w:ind w:left="3600" w:hanging="360"/>
      </w:pPr>
      <w:rPr>
        <w:rFonts w:ascii="Wingdings" w:hAnsi="Wingdings"/>
      </w:rPr>
    </w:lvl>
    <w:lvl w:ilvl="6">
      <w:numFmt w:val="bullet"/>
      <w:lvlText w:val=""/>
      <w:lvlJc w:val="left"/>
      <w:pPr>
        <w:ind w:left="4320" w:hanging="360"/>
      </w:pPr>
      <w:rPr>
        <w:rFonts w:ascii="Symbol" w:hAnsi="Symbol"/>
      </w:rPr>
    </w:lvl>
    <w:lvl w:ilvl="7">
      <w:numFmt w:val="bullet"/>
      <w:lvlText w:val="o"/>
      <w:lvlJc w:val="left"/>
      <w:pPr>
        <w:ind w:left="5040" w:hanging="360"/>
      </w:pPr>
      <w:rPr>
        <w:rFonts w:ascii="Courier New" w:hAnsi="Courier New"/>
      </w:rPr>
    </w:lvl>
    <w:lvl w:ilvl="8">
      <w:numFmt w:val="bullet"/>
      <w:lvlText w:val=""/>
      <w:lvlJc w:val="left"/>
      <w:pPr>
        <w:ind w:left="5760" w:hanging="360"/>
      </w:pPr>
      <w:rPr>
        <w:rFonts w:ascii="Wingdings" w:hAnsi="Wingdings"/>
      </w:rPr>
    </w:lvl>
  </w:abstractNum>
  <w:abstractNum w:abstractNumId="57" w15:restartNumberingAfterBreak="0">
    <w:nsid w:val="59060540"/>
    <w:multiLevelType w:val="hybridMultilevel"/>
    <w:tmpl w:val="31A84086"/>
    <w:lvl w:ilvl="0" w:tplc="0422C710">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8" w15:restartNumberingAfterBreak="0">
    <w:nsid w:val="59234D43"/>
    <w:multiLevelType w:val="hybridMultilevel"/>
    <w:tmpl w:val="149E3166"/>
    <w:lvl w:ilvl="0" w:tplc="FFFFFFFF">
      <w:start w:val="1"/>
      <w:numFmt w:val="low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9" w15:restartNumberingAfterBreak="0">
    <w:nsid w:val="59DC05FC"/>
    <w:multiLevelType w:val="hybridMultilevel"/>
    <w:tmpl w:val="66DA285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0" w15:restartNumberingAfterBreak="0">
    <w:nsid w:val="5B4D6F78"/>
    <w:multiLevelType w:val="hybridMultilevel"/>
    <w:tmpl w:val="9BFA530E"/>
    <w:lvl w:ilvl="0" w:tplc="44CCD7DC">
      <w:start w:val="1"/>
      <w:numFmt w:val="bullet"/>
      <w:lvlText w:val=""/>
      <w:lvlJc w:val="left"/>
      <w:pPr>
        <w:ind w:left="720" w:hanging="360"/>
      </w:pPr>
      <w:rPr>
        <w:rFonts w:ascii="Wingdings" w:hAnsi="Wingding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5DC0468F"/>
    <w:multiLevelType w:val="hybridMultilevel"/>
    <w:tmpl w:val="561A9C2C"/>
    <w:lvl w:ilvl="0" w:tplc="44CCD7DC">
      <w:start w:val="1"/>
      <w:numFmt w:val="bullet"/>
      <w:lvlText w:val=""/>
      <w:lvlJc w:val="left"/>
      <w:pPr>
        <w:ind w:left="720" w:hanging="360"/>
      </w:pPr>
      <w:rPr>
        <w:rFonts w:ascii="Wingdings" w:hAnsi="Wingdings"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5E965B9D"/>
    <w:multiLevelType w:val="hybridMultilevel"/>
    <w:tmpl w:val="9E828D88"/>
    <w:lvl w:ilvl="0" w:tplc="FFFFFFFF">
      <w:start w:val="1"/>
      <w:numFmt w:val="lowerRoman"/>
      <w:lvlText w:val="%1."/>
      <w:lvlJc w:val="left"/>
      <w:pPr>
        <w:ind w:left="1080" w:hanging="720"/>
      </w:pPr>
      <w:rPr>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3" w15:restartNumberingAfterBreak="0">
    <w:nsid w:val="5FC26239"/>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4" w15:restartNumberingAfterBreak="0">
    <w:nsid w:val="640725EB"/>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5" w15:restartNumberingAfterBreak="0">
    <w:nsid w:val="6444492B"/>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6" w15:restartNumberingAfterBreak="0">
    <w:nsid w:val="64F25D6D"/>
    <w:multiLevelType w:val="hybridMultilevel"/>
    <w:tmpl w:val="F0FA3DA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67CE25C3"/>
    <w:multiLevelType w:val="hybridMultilevel"/>
    <w:tmpl w:val="C2247634"/>
    <w:lvl w:ilvl="0" w:tplc="13B44996">
      <w:start w:val="1"/>
      <w:numFmt w:val="lowerRoman"/>
      <w:lvlText w:val="%1."/>
      <w:lvlJc w:val="left"/>
      <w:pPr>
        <w:ind w:left="720" w:hanging="360"/>
      </w:pPr>
      <w:rPr>
        <w:rFonts w:ascii="Calibri" w:hAnsi="Calibri" w:cs="Calibri"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687B14AE"/>
    <w:multiLevelType w:val="hybridMultilevel"/>
    <w:tmpl w:val="149E3166"/>
    <w:lvl w:ilvl="0" w:tplc="FFFFFFFF">
      <w:start w:val="1"/>
      <w:numFmt w:val="low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9" w15:restartNumberingAfterBreak="0">
    <w:nsid w:val="6B090C7C"/>
    <w:multiLevelType w:val="hybridMultilevel"/>
    <w:tmpl w:val="C03C3B06"/>
    <w:lvl w:ilvl="0" w:tplc="44CCD7DC">
      <w:start w:val="1"/>
      <w:numFmt w:val="bullet"/>
      <w:lvlText w:val=""/>
      <w:lvlJc w:val="left"/>
      <w:pPr>
        <w:ind w:left="360" w:hanging="360"/>
      </w:pPr>
      <w:rPr>
        <w:rFonts w:ascii="Wingdings" w:hAnsi="Wingdings" w:hint="default"/>
        <w:color w:val="00B0F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0" w15:restartNumberingAfterBreak="0">
    <w:nsid w:val="6C61257D"/>
    <w:multiLevelType w:val="hybridMultilevel"/>
    <w:tmpl w:val="124EA2B6"/>
    <w:lvl w:ilvl="0" w:tplc="FFFFFFFF">
      <w:start w:val="1"/>
      <w:numFmt w:val="lowerRoman"/>
      <w:lvlText w:val="%1."/>
      <w:lvlJc w:val="left"/>
      <w:pPr>
        <w:ind w:left="1080" w:hanging="720"/>
      </w:pPr>
      <w:rPr>
        <w:rFonts w:ascii="Georgia" w:hAnsi="Georgia" w:hint="default"/>
        <w:b/>
        <w:color w:val="000000"/>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1" w15:restartNumberingAfterBreak="0">
    <w:nsid w:val="6E71328A"/>
    <w:multiLevelType w:val="hybridMultilevel"/>
    <w:tmpl w:val="A1CA4D92"/>
    <w:lvl w:ilvl="0" w:tplc="FFFFFFFF">
      <w:start w:val="1"/>
      <w:numFmt w:val="lowerRoman"/>
      <w:lvlText w:val="%1."/>
      <w:lvlJc w:val="left"/>
      <w:pPr>
        <w:ind w:left="1080" w:hanging="72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2" w15:restartNumberingAfterBreak="0">
    <w:nsid w:val="70A819F9"/>
    <w:multiLevelType w:val="hybridMultilevel"/>
    <w:tmpl w:val="A1CA4D92"/>
    <w:lvl w:ilvl="0" w:tplc="FFFFFFFF">
      <w:start w:val="1"/>
      <w:numFmt w:val="lowerRoman"/>
      <w:lvlText w:val="%1."/>
      <w:lvlJc w:val="left"/>
      <w:pPr>
        <w:ind w:left="1080" w:hanging="72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3" w15:restartNumberingAfterBreak="0">
    <w:nsid w:val="73623B97"/>
    <w:multiLevelType w:val="hybridMultilevel"/>
    <w:tmpl w:val="A1CA4D92"/>
    <w:lvl w:ilvl="0" w:tplc="FFFFFFFF">
      <w:start w:val="1"/>
      <w:numFmt w:val="lowerRoman"/>
      <w:lvlText w:val="%1."/>
      <w:lvlJc w:val="left"/>
      <w:pPr>
        <w:ind w:left="1080" w:hanging="72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4" w15:restartNumberingAfterBreak="0">
    <w:nsid w:val="73A83DBE"/>
    <w:multiLevelType w:val="hybridMultilevel"/>
    <w:tmpl w:val="DC880102"/>
    <w:lvl w:ilvl="0" w:tplc="F65A7AD2">
      <w:start w:val="1"/>
      <w:numFmt w:val="bullet"/>
      <w:lvlText w:val=""/>
      <w:lvlJc w:val="left"/>
      <w:pPr>
        <w:ind w:left="360" w:hanging="360"/>
      </w:pPr>
      <w:rPr>
        <w:rFonts w:ascii="Wingdings" w:hAnsi="Wingdings" w:hint="default"/>
        <w:b/>
        <w:bCs/>
        <w:color w:val="0070C0"/>
        <w:sz w:val="24"/>
        <w:u w:color="000000" w:themeColor="text1"/>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75" w15:restartNumberingAfterBreak="0">
    <w:nsid w:val="747F6CD1"/>
    <w:multiLevelType w:val="hybridMultilevel"/>
    <w:tmpl w:val="8B18A112"/>
    <w:lvl w:ilvl="0" w:tplc="D73483B6">
      <w:start w:val="1"/>
      <w:numFmt w:val="decimal"/>
      <w:lvlText w:val="%1."/>
      <w:lvlJc w:val="left"/>
      <w:pPr>
        <w:ind w:left="360" w:hanging="360"/>
      </w:pPr>
      <w:rPr>
        <w:b w:val="0"/>
        <w:bCs w:val="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769878C1"/>
    <w:multiLevelType w:val="hybridMultilevel"/>
    <w:tmpl w:val="7CAE9CBA"/>
    <w:lvl w:ilvl="0" w:tplc="FFFFFFFF">
      <w:start w:val="1"/>
      <w:numFmt w:val="decimal"/>
      <w:lvlText w:val="%1."/>
      <w:lvlJc w:val="left"/>
      <w:pPr>
        <w:ind w:left="360" w:hanging="360"/>
      </w:pPr>
      <w:rPr>
        <w:rFonts w:ascii="Tahoma" w:hAnsi="Tahoma" w:cs="Tahoma" w:hint="default"/>
        <w:b w:val="0"/>
        <w:bCs w:val="0"/>
        <w:i w:val="0"/>
        <w:iCs/>
        <w:color w:val="auto"/>
      </w:rPr>
    </w:lvl>
    <w:lvl w:ilvl="1" w:tplc="44CCD7DC">
      <w:start w:val="1"/>
      <w:numFmt w:val="bullet"/>
      <w:lvlText w:val=""/>
      <w:lvlJc w:val="left"/>
      <w:pPr>
        <w:ind w:left="720" w:hanging="360"/>
      </w:pPr>
      <w:rPr>
        <w:rFonts w:ascii="Wingdings" w:hAnsi="Wingdings" w:hint="default"/>
        <w:color w:val="00B0F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15:restartNumberingAfterBreak="0">
    <w:nsid w:val="791F64BE"/>
    <w:multiLevelType w:val="hybridMultilevel"/>
    <w:tmpl w:val="00FE49CA"/>
    <w:lvl w:ilvl="0" w:tplc="44CCD7DC">
      <w:start w:val="1"/>
      <w:numFmt w:val="bullet"/>
      <w:lvlText w:val=""/>
      <w:lvlJc w:val="left"/>
      <w:pPr>
        <w:ind w:left="720" w:hanging="360"/>
      </w:pPr>
      <w:rPr>
        <w:rFonts w:ascii="Wingdings" w:hAnsi="Wingding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793819E4"/>
    <w:multiLevelType w:val="hybridMultilevel"/>
    <w:tmpl w:val="A1CA4D92"/>
    <w:lvl w:ilvl="0" w:tplc="FFFFFFFF">
      <w:start w:val="1"/>
      <w:numFmt w:val="lowerRoman"/>
      <w:lvlText w:val="%1."/>
      <w:lvlJc w:val="left"/>
      <w:pPr>
        <w:ind w:left="1080" w:hanging="72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9" w15:restartNumberingAfterBreak="0">
    <w:nsid w:val="7CE4786C"/>
    <w:multiLevelType w:val="hybridMultilevel"/>
    <w:tmpl w:val="519E8D70"/>
    <w:lvl w:ilvl="0" w:tplc="44CCD7DC">
      <w:start w:val="1"/>
      <w:numFmt w:val="bullet"/>
      <w:lvlText w:val=""/>
      <w:lvlJc w:val="left"/>
      <w:pPr>
        <w:ind w:left="720" w:hanging="360"/>
      </w:pPr>
      <w:rPr>
        <w:rFonts w:ascii="Wingdings" w:hAnsi="Wingdings"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7D1E33CD"/>
    <w:multiLevelType w:val="hybridMultilevel"/>
    <w:tmpl w:val="A1CA4D92"/>
    <w:lvl w:ilvl="0" w:tplc="FFFFFFFF">
      <w:start w:val="1"/>
      <w:numFmt w:val="lowerRoman"/>
      <w:lvlText w:val="%1."/>
      <w:lvlJc w:val="left"/>
      <w:pPr>
        <w:ind w:left="1080" w:hanging="72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1" w15:restartNumberingAfterBreak="0">
    <w:nsid w:val="7E303DD6"/>
    <w:multiLevelType w:val="hybridMultilevel"/>
    <w:tmpl w:val="49F6ED36"/>
    <w:lvl w:ilvl="0" w:tplc="0409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7E57353B"/>
    <w:multiLevelType w:val="hybridMultilevel"/>
    <w:tmpl w:val="289A2718"/>
    <w:lvl w:ilvl="0" w:tplc="FFFFFFFF">
      <w:start w:val="1"/>
      <w:numFmt w:val="decimal"/>
      <w:lvlText w:val="%1."/>
      <w:lvlJc w:val="left"/>
      <w:pPr>
        <w:ind w:left="360" w:hanging="360"/>
      </w:pPr>
      <w:rPr>
        <w:rFonts w:ascii="Tahoma" w:hAnsi="Tahoma" w:cs="Tahoma" w:hint="default"/>
        <w:b w:val="0"/>
        <w:bCs w:val="0"/>
        <w:i w:val="0"/>
        <w:iCs/>
        <w:color w:val="auto"/>
      </w:rPr>
    </w:lvl>
    <w:lvl w:ilvl="1" w:tplc="44CCD7DC">
      <w:start w:val="1"/>
      <w:numFmt w:val="bullet"/>
      <w:lvlText w:val=""/>
      <w:lvlJc w:val="left"/>
      <w:pPr>
        <w:ind w:left="720" w:hanging="360"/>
      </w:pPr>
      <w:rPr>
        <w:rFonts w:ascii="Wingdings" w:hAnsi="Wingdings" w:hint="default"/>
        <w:color w:val="00B0F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7FD611FD"/>
    <w:multiLevelType w:val="hybridMultilevel"/>
    <w:tmpl w:val="85F69884"/>
    <w:lvl w:ilvl="0" w:tplc="44CCD7DC">
      <w:start w:val="1"/>
      <w:numFmt w:val="bullet"/>
      <w:lvlText w:val=""/>
      <w:lvlJc w:val="left"/>
      <w:pPr>
        <w:ind w:left="720" w:hanging="360"/>
      </w:pPr>
      <w:rPr>
        <w:rFonts w:ascii="Wingdings" w:hAnsi="Wingding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74288885">
    <w:abstractNumId w:val="9"/>
  </w:num>
  <w:num w:numId="2" w16cid:durableId="969944818">
    <w:abstractNumId w:val="8"/>
  </w:num>
  <w:num w:numId="3" w16cid:durableId="574780661">
    <w:abstractNumId w:val="34"/>
  </w:num>
  <w:num w:numId="4" w16cid:durableId="190921977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7176319">
    <w:abstractNumId w:val="66"/>
  </w:num>
  <w:num w:numId="6" w16cid:durableId="853348361">
    <w:abstractNumId w:val="75"/>
  </w:num>
  <w:num w:numId="7" w16cid:durableId="1257716935">
    <w:abstractNumId w:val="67"/>
  </w:num>
  <w:num w:numId="8" w16cid:durableId="741685955">
    <w:abstractNumId w:val="11"/>
  </w:num>
  <w:num w:numId="9" w16cid:durableId="1760831444">
    <w:abstractNumId w:val="21"/>
  </w:num>
  <w:num w:numId="10" w16cid:durableId="276371248">
    <w:abstractNumId w:val="37"/>
  </w:num>
  <w:num w:numId="11" w16cid:durableId="1688287857">
    <w:abstractNumId w:val="27"/>
  </w:num>
  <w:num w:numId="12" w16cid:durableId="360278064">
    <w:abstractNumId w:val="23"/>
  </w:num>
  <w:num w:numId="13" w16cid:durableId="1688755426">
    <w:abstractNumId w:val="18"/>
  </w:num>
  <w:num w:numId="14" w16cid:durableId="625083342">
    <w:abstractNumId w:val="61"/>
  </w:num>
  <w:num w:numId="15" w16cid:durableId="198275476">
    <w:abstractNumId w:val="24"/>
  </w:num>
  <w:num w:numId="16" w16cid:durableId="1466578411">
    <w:abstractNumId w:val="83"/>
  </w:num>
  <w:num w:numId="17" w16cid:durableId="672948817">
    <w:abstractNumId w:val="14"/>
  </w:num>
  <w:num w:numId="18" w16cid:durableId="1394768164">
    <w:abstractNumId w:val="77"/>
  </w:num>
  <w:num w:numId="19" w16cid:durableId="1274441846">
    <w:abstractNumId w:val="28"/>
  </w:num>
  <w:num w:numId="20" w16cid:durableId="52050226">
    <w:abstractNumId w:val="82"/>
  </w:num>
  <w:num w:numId="21" w16cid:durableId="436103363">
    <w:abstractNumId w:val="76"/>
  </w:num>
  <w:num w:numId="22" w16cid:durableId="1623609218">
    <w:abstractNumId w:val="35"/>
  </w:num>
  <w:num w:numId="23" w16cid:durableId="381488179">
    <w:abstractNumId w:val="39"/>
  </w:num>
  <w:num w:numId="24" w16cid:durableId="1635404385">
    <w:abstractNumId w:val="25"/>
  </w:num>
  <w:num w:numId="25" w16cid:durableId="1157961710">
    <w:abstractNumId w:val="60"/>
  </w:num>
  <w:num w:numId="26" w16cid:durableId="1476797345">
    <w:abstractNumId w:val="69"/>
  </w:num>
  <w:num w:numId="27" w16cid:durableId="138301814">
    <w:abstractNumId w:val="33"/>
  </w:num>
  <w:num w:numId="28" w16cid:durableId="380057800">
    <w:abstractNumId w:val="52"/>
  </w:num>
  <w:num w:numId="29" w16cid:durableId="20443300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99650268">
    <w:abstractNumId w:val="38"/>
  </w:num>
  <w:num w:numId="31" w16cid:durableId="348988517">
    <w:abstractNumId w:val="6"/>
  </w:num>
  <w:num w:numId="32" w16cid:durableId="376635438">
    <w:abstractNumId w:val="79"/>
  </w:num>
  <w:num w:numId="33" w16cid:durableId="1137530208">
    <w:abstractNumId w:val="53"/>
  </w:num>
  <w:num w:numId="34" w16cid:durableId="1793282842">
    <w:abstractNumId w:val="74"/>
  </w:num>
  <w:num w:numId="35" w16cid:durableId="5258004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6242019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3932778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329140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3556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600001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8727492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2965503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444553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4668014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18868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473379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0091309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095352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143072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2990905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1296207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378013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660274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4451589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8764302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1761933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298995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4681247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0571244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921275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156188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0301384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3863314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1164400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3780373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64990098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277953468">
    <w:abstractNumId w:val="15"/>
  </w:num>
  <w:num w:numId="68" w16cid:durableId="38372027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32164743">
    <w:abstractNumId w:val="43"/>
  </w:num>
  <w:num w:numId="70" w16cid:durableId="2033801960">
    <w:abstractNumId w:val="16"/>
  </w:num>
  <w:num w:numId="71" w16cid:durableId="1041975668">
    <w:abstractNumId w:val="57"/>
  </w:num>
  <w:num w:numId="72" w16cid:durableId="2102795568">
    <w:abstractNumId w:val="59"/>
  </w:num>
  <w:num w:numId="73" w16cid:durableId="2083403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923753415">
    <w:abstractNumId w:val="7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16148221">
    <w:abstractNumId w:val="1"/>
  </w:num>
  <w:num w:numId="76" w16cid:durableId="1923906504">
    <w:abstractNumId w:val="36"/>
  </w:num>
  <w:num w:numId="77" w16cid:durableId="604312941">
    <w:abstractNumId w:val="48"/>
  </w:num>
  <w:num w:numId="78" w16cid:durableId="256714004">
    <w:abstractNumId w:val="31"/>
  </w:num>
  <w:num w:numId="79" w16cid:durableId="1837845106">
    <w:abstractNumId w:val="81"/>
  </w:num>
  <w:num w:numId="80" w16cid:durableId="1139420856">
    <w:abstractNumId w:val="0"/>
  </w:num>
  <w:num w:numId="81" w16cid:durableId="1054541771">
    <w:abstractNumId w:val="10"/>
  </w:num>
  <w:num w:numId="82" w16cid:durableId="1732077520">
    <w:abstractNumId w:val="4"/>
  </w:num>
  <w:num w:numId="83" w16cid:durableId="504516569">
    <w:abstractNumId w:val="56"/>
  </w:num>
  <w:num w:numId="84" w16cid:durableId="320813780">
    <w:abstractNumId w:val="80"/>
  </w:num>
  <w:num w:numId="85" w16cid:durableId="1224215357">
    <w:abstractNumId w:val="26"/>
  </w:num>
  <w:num w:numId="86" w16cid:durableId="2046637516">
    <w:abstractNumId w:val="17"/>
  </w:num>
  <w:num w:numId="87" w16cid:durableId="379090297">
    <w:abstractNumId w:val="42"/>
  </w:num>
  <w:num w:numId="88" w16cid:durableId="1507284040">
    <w:abstractNumId w:val="3"/>
  </w:num>
  <w:num w:numId="89" w16cid:durableId="1801146842">
    <w:abstractNumId w:val="2"/>
  </w:num>
  <w:numIdMacAtCleanup w:val="8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uliana Serra">
    <w15:presenceInfo w15:providerId="AD" w15:userId="S::gserra@unicef.org::9e22d264-3136-4c2a-ac25-5b8e60053c1d"/>
  </w15:person>
  <w15:person w15:author="Benjamin ZOUNGRANA">
    <w15:presenceInfo w15:providerId="Windows Live" w15:userId="b6ab448e014fc148"/>
  </w15:person>
  <w15:person w15:author="Anne Daher Aden">
    <w15:presenceInfo w15:providerId="AD" w15:userId="S::adaheraden@unicef.org::e26713df-fa2e-4efb-90b0-5ee182c8b3da"/>
  </w15:person>
  <w15:person w15:author="Gyslaine Nyota">
    <w15:presenceInfo w15:providerId="None" w15:userId="Gyslaine Nyota"/>
  </w15:person>
  <w15:person w15:author="Moukaila Amadou">
    <w15:presenceInfo w15:providerId="AD" w15:userId="S::mamadou@unicef.org::ffc0f3cf-bbcd-499e-9296-54b2e47e302e"/>
  </w15:person>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94"/>
    <w:rsid w:val="00000594"/>
    <w:rsid w:val="00000A1C"/>
    <w:rsid w:val="00000C36"/>
    <w:rsid w:val="00000C4D"/>
    <w:rsid w:val="00002F01"/>
    <w:rsid w:val="00003889"/>
    <w:rsid w:val="00004E40"/>
    <w:rsid w:val="000055AE"/>
    <w:rsid w:val="00005B9C"/>
    <w:rsid w:val="0000665F"/>
    <w:rsid w:val="00006EB1"/>
    <w:rsid w:val="000070C5"/>
    <w:rsid w:val="000072F9"/>
    <w:rsid w:val="000100D3"/>
    <w:rsid w:val="00010F38"/>
    <w:rsid w:val="00011258"/>
    <w:rsid w:val="00011302"/>
    <w:rsid w:val="00011466"/>
    <w:rsid w:val="00011640"/>
    <w:rsid w:val="0001267B"/>
    <w:rsid w:val="00012E74"/>
    <w:rsid w:val="00013493"/>
    <w:rsid w:val="000136A5"/>
    <w:rsid w:val="0001395F"/>
    <w:rsid w:val="00013ED6"/>
    <w:rsid w:val="000153EE"/>
    <w:rsid w:val="0001555C"/>
    <w:rsid w:val="00015629"/>
    <w:rsid w:val="000157A6"/>
    <w:rsid w:val="00016DF3"/>
    <w:rsid w:val="00017185"/>
    <w:rsid w:val="000177FD"/>
    <w:rsid w:val="000210DC"/>
    <w:rsid w:val="00021FE0"/>
    <w:rsid w:val="000221CF"/>
    <w:rsid w:val="00022F89"/>
    <w:rsid w:val="00022FC1"/>
    <w:rsid w:val="0002524B"/>
    <w:rsid w:val="00025984"/>
    <w:rsid w:val="00026369"/>
    <w:rsid w:val="00027057"/>
    <w:rsid w:val="00027828"/>
    <w:rsid w:val="000303A2"/>
    <w:rsid w:val="000304B7"/>
    <w:rsid w:val="00030CF4"/>
    <w:rsid w:val="0003111B"/>
    <w:rsid w:val="00032752"/>
    <w:rsid w:val="00032AB4"/>
    <w:rsid w:val="00032B91"/>
    <w:rsid w:val="00033829"/>
    <w:rsid w:val="00033C06"/>
    <w:rsid w:val="00035299"/>
    <w:rsid w:val="000369EB"/>
    <w:rsid w:val="00036EDF"/>
    <w:rsid w:val="00036EE8"/>
    <w:rsid w:val="000370F9"/>
    <w:rsid w:val="00037F43"/>
    <w:rsid w:val="00037F5B"/>
    <w:rsid w:val="0004003F"/>
    <w:rsid w:val="00040B5B"/>
    <w:rsid w:val="00041542"/>
    <w:rsid w:val="000424D9"/>
    <w:rsid w:val="00042527"/>
    <w:rsid w:val="00042864"/>
    <w:rsid w:val="00044A0F"/>
    <w:rsid w:val="0004502D"/>
    <w:rsid w:val="00045E5A"/>
    <w:rsid w:val="000466E5"/>
    <w:rsid w:val="000468AA"/>
    <w:rsid w:val="00046BE6"/>
    <w:rsid w:val="00046F88"/>
    <w:rsid w:val="00047F11"/>
    <w:rsid w:val="00050985"/>
    <w:rsid w:val="00050C3D"/>
    <w:rsid w:val="0005104A"/>
    <w:rsid w:val="00051427"/>
    <w:rsid w:val="000521A2"/>
    <w:rsid w:val="0005317F"/>
    <w:rsid w:val="0005362A"/>
    <w:rsid w:val="00054120"/>
    <w:rsid w:val="00054D02"/>
    <w:rsid w:val="000564D6"/>
    <w:rsid w:val="00057269"/>
    <w:rsid w:val="000572CE"/>
    <w:rsid w:val="000572ED"/>
    <w:rsid w:val="00057BEE"/>
    <w:rsid w:val="000609A6"/>
    <w:rsid w:val="00060E0C"/>
    <w:rsid w:val="000610E7"/>
    <w:rsid w:val="000613D0"/>
    <w:rsid w:val="00061F28"/>
    <w:rsid w:val="00062443"/>
    <w:rsid w:val="00062928"/>
    <w:rsid w:val="00062CB2"/>
    <w:rsid w:val="000637E2"/>
    <w:rsid w:val="00063ADE"/>
    <w:rsid w:val="00063E91"/>
    <w:rsid w:val="000643D0"/>
    <w:rsid w:val="000644BC"/>
    <w:rsid w:val="00064D7A"/>
    <w:rsid w:val="00065311"/>
    <w:rsid w:val="000662E2"/>
    <w:rsid w:val="00066C9E"/>
    <w:rsid w:val="00066D5E"/>
    <w:rsid w:val="000671D5"/>
    <w:rsid w:val="000702C7"/>
    <w:rsid w:val="00070E58"/>
    <w:rsid w:val="00071A39"/>
    <w:rsid w:val="00071AED"/>
    <w:rsid w:val="00073726"/>
    <w:rsid w:val="00074B5B"/>
    <w:rsid w:val="00074F4E"/>
    <w:rsid w:val="00076732"/>
    <w:rsid w:val="0007722E"/>
    <w:rsid w:val="00077272"/>
    <w:rsid w:val="00077B59"/>
    <w:rsid w:val="00077D49"/>
    <w:rsid w:val="000802D6"/>
    <w:rsid w:val="000805ED"/>
    <w:rsid w:val="0008122A"/>
    <w:rsid w:val="00081AA7"/>
    <w:rsid w:val="00081C43"/>
    <w:rsid w:val="00082026"/>
    <w:rsid w:val="0008396C"/>
    <w:rsid w:val="00083973"/>
    <w:rsid w:val="000845FA"/>
    <w:rsid w:val="00084F75"/>
    <w:rsid w:val="000857A3"/>
    <w:rsid w:val="000859A4"/>
    <w:rsid w:val="0008714D"/>
    <w:rsid w:val="000903EC"/>
    <w:rsid w:val="000911A9"/>
    <w:rsid w:val="00091841"/>
    <w:rsid w:val="00092B91"/>
    <w:rsid w:val="0009377E"/>
    <w:rsid w:val="000941A8"/>
    <w:rsid w:val="000941C2"/>
    <w:rsid w:val="00094221"/>
    <w:rsid w:val="0009451B"/>
    <w:rsid w:val="00094856"/>
    <w:rsid w:val="00094CD3"/>
    <w:rsid w:val="00095895"/>
    <w:rsid w:val="00095EC9"/>
    <w:rsid w:val="0009666C"/>
    <w:rsid w:val="00096E08"/>
    <w:rsid w:val="00097858"/>
    <w:rsid w:val="000A055A"/>
    <w:rsid w:val="000A07D8"/>
    <w:rsid w:val="000A0A03"/>
    <w:rsid w:val="000A12A6"/>
    <w:rsid w:val="000A1354"/>
    <w:rsid w:val="000A1859"/>
    <w:rsid w:val="000A1B8D"/>
    <w:rsid w:val="000A20C1"/>
    <w:rsid w:val="000A2A08"/>
    <w:rsid w:val="000A2A3D"/>
    <w:rsid w:val="000A32BF"/>
    <w:rsid w:val="000A35B5"/>
    <w:rsid w:val="000A40ED"/>
    <w:rsid w:val="000A414C"/>
    <w:rsid w:val="000A4B76"/>
    <w:rsid w:val="000A4C61"/>
    <w:rsid w:val="000A5547"/>
    <w:rsid w:val="000A5732"/>
    <w:rsid w:val="000A686F"/>
    <w:rsid w:val="000A7138"/>
    <w:rsid w:val="000A7329"/>
    <w:rsid w:val="000B025A"/>
    <w:rsid w:val="000B0359"/>
    <w:rsid w:val="000B099C"/>
    <w:rsid w:val="000B0C1A"/>
    <w:rsid w:val="000B0DF9"/>
    <w:rsid w:val="000B1C6E"/>
    <w:rsid w:val="000B1D15"/>
    <w:rsid w:val="000B1E68"/>
    <w:rsid w:val="000B29E5"/>
    <w:rsid w:val="000B3CAE"/>
    <w:rsid w:val="000B435F"/>
    <w:rsid w:val="000B5C2D"/>
    <w:rsid w:val="000B6B6F"/>
    <w:rsid w:val="000B7860"/>
    <w:rsid w:val="000C0120"/>
    <w:rsid w:val="000C0D40"/>
    <w:rsid w:val="000C107A"/>
    <w:rsid w:val="000C178F"/>
    <w:rsid w:val="000C227B"/>
    <w:rsid w:val="000C262A"/>
    <w:rsid w:val="000C32C8"/>
    <w:rsid w:val="000C3D5B"/>
    <w:rsid w:val="000C48A5"/>
    <w:rsid w:val="000C5D2A"/>
    <w:rsid w:val="000C753C"/>
    <w:rsid w:val="000C77EC"/>
    <w:rsid w:val="000C7CA1"/>
    <w:rsid w:val="000D053B"/>
    <w:rsid w:val="000D10FF"/>
    <w:rsid w:val="000D1687"/>
    <w:rsid w:val="000D1740"/>
    <w:rsid w:val="000D17B5"/>
    <w:rsid w:val="000D1E61"/>
    <w:rsid w:val="000D3018"/>
    <w:rsid w:val="000D341C"/>
    <w:rsid w:val="000D3609"/>
    <w:rsid w:val="000D3626"/>
    <w:rsid w:val="000D3ECE"/>
    <w:rsid w:val="000D43C7"/>
    <w:rsid w:val="000D47DB"/>
    <w:rsid w:val="000D4A0D"/>
    <w:rsid w:val="000D6149"/>
    <w:rsid w:val="000D640B"/>
    <w:rsid w:val="000D65DA"/>
    <w:rsid w:val="000D6BB1"/>
    <w:rsid w:val="000D6C49"/>
    <w:rsid w:val="000D77D8"/>
    <w:rsid w:val="000E02CF"/>
    <w:rsid w:val="000E035A"/>
    <w:rsid w:val="000E0B25"/>
    <w:rsid w:val="000E0CE7"/>
    <w:rsid w:val="000E0DD6"/>
    <w:rsid w:val="000E217A"/>
    <w:rsid w:val="000E2AA9"/>
    <w:rsid w:val="000E395C"/>
    <w:rsid w:val="000E51FA"/>
    <w:rsid w:val="000E5C4F"/>
    <w:rsid w:val="000E5D85"/>
    <w:rsid w:val="000E6251"/>
    <w:rsid w:val="000E6F69"/>
    <w:rsid w:val="000F0FEA"/>
    <w:rsid w:val="000F12BD"/>
    <w:rsid w:val="000F1CC6"/>
    <w:rsid w:val="000F2FEA"/>
    <w:rsid w:val="000F3007"/>
    <w:rsid w:val="000F3123"/>
    <w:rsid w:val="000F375D"/>
    <w:rsid w:val="000F38FA"/>
    <w:rsid w:val="000F3BC7"/>
    <w:rsid w:val="000F415A"/>
    <w:rsid w:val="000F470F"/>
    <w:rsid w:val="000F565E"/>
    <w:rsid w:val="000F59C5"/>
    <w:rsid w:val="000F5C65"/>
    <w:rsid w:val="000F6B3D"/>
    <w:rsid w:val="000F6BA3"/>
    <w:rsid w:val="000F6E71"/>
    <w:rsid w:val="000F7077"/>
    <w:rsid w:val="000F749E"/>
    <w:rsid w:val="00100C8D"/>
    <w:rsid w:val="001019DE"/>
    <w:rsid w:val="00102C5D"/>
    <w:rsid w:val="00102D0A"/>
    <w:rsid w:val="001033E3"/>
    <w:rsid w:val="00103B1D"/>
    <w:rsid w:val="00103DF0"/>
    <w:rsid w:val="00104C42"/>
    <w:rsid w:val="00104F98"/>
    <w:rsid w:val="00105FE5"/>
    <w:rsid w:val="00106092"/>
    <w:rsid w:val="00106478"/>
    <w:rsid w:val="001107FC"/>
    <w:rsid w:val="00110CC9"/>
    <w:rsid w:val="001111F8"/>
    <w:rsid w:val="0011154C"/>
    <w:rsid w:val="00111B3C"/>
    <w:rsid w:val="0011341E"/>
    <w:rsid w:val="001141FA"/>
    <w:rsid w:val="0011568E"/>
    <w:rsid w:val="00115A63"/>
    <w:rsid w:val="001163A2"/>
    <w:rsid w:val="001164F4"/>
    <w:rsid w:val="00116699"/>
    <w:rsid w:val="001169D9"/>
    <w:rsid w:val="001179E0"/>
    <w:rsid w:val="00117B51"/>
    <w:rsid w:val="0012092F"/>
    <w:rsid w:val="0012149D"/>
    <w:rsid w:val="00122649"/>
    <w:rsid w:val="001228D1"/>
    <w:rsid w:val="001238A1"/>
    <w:rsid w:val="00123937"/>
    <w:rsid w:val="00123CE1"/>
    <w:rsid w:val="00123CF6"/>
    <w:rsid w:val="001241DD"/>
    <w:rsid w:val="001241F9"/>
    <w:rsid w:val="00124BD6"/>
    <w:rsid w:val="00124F94"/>
    <w:rsid w:val="001255B0"/>
    <w:rsid w:val="0012574F"/>
    <w:rsid w:val="001259CC"/>
    <w:rsid w:val="00125BFC"/>
    <w:rsid w:val="00125C86"/>
    <w:rsid w:val="00126749"/>
    <w:rsid w:val="00127608"/>
    <w:rsid w:val="0012768F"/>
    <w:rsid w:val="00127C66"/>
    <w:rsid w:val="0013066A"/>
    <w:rsid w:val="001309F3"/>
    <w:rsid w:val="00130F66"/>
    <w:rsid w:val="00132E46"/>
    <w:rsid w:val="001332CD"/>
    <w:rsid w:val="00135B0B"/>
    <w:rsid w:val="001360EE"/>
    <w:rsid w:val="0013656D"/>
    <w:rsid w:val="001371AF"/>
    <w:rsid w:val="0013756F"/>
    <w:rsid w:val="0014013C"/>
    <w:rsid w:val="00140371"/>
    <w:rsid w:val="001405AB"/>
    <w:rsid w:val="00141D38"/>
    <w:rsid w:val="00142460"/>
    <w:rsid w:val="00142751"/>
    <w:rsid w:val="001428CC"/>
    <w:rsid w:val="00142D11"/>
    <w:rsid w:val="00144168"/>
    <w:rsid w:val="00144403"/>
    <w:rsid w:val="0014498E"/>
    <w:rsid w:val="0014552C"/>
    <w:rsid w:val="00145DF4"/>
    <w:rsid w:val="00146497"/>
    <w:rsid w:val="0014656D"/>
    <w:rsid w:val="00146C7F"/>
    <w:rsid w:val="001470F3"/>
    <w:rsid w:val="00147776"/>
    <w:rsid w:val="00147796"/>
    <w:rsid w:val="00147AE7"/>
    <w:rsid w:val="00150538"/>
    <w:rsid w:val="00151B7B"/>
    <w:rsid w:val="00151F4A"/>
    <w:rsid w:val="0015235F"/>
    <w:rsid w:val="00153025"/>
    <w:rsid w:val="00153065"/>
    <w:rsid w:val="0015322B"/>
    <w:rsid w:val="0015435B"/>
    <w:rsid w:val="00154628"/>
    <w:rsid w:val="00155219"/>
    <w:rsid w:val="00155656"/>
    <w:rsid w:val="001557EC"/>
    <w:rsid w:val="001564C5"/>
    <w:rsid w:val="00156E1F"/>
    <w:rsid w:val="00157168"/>
    <w:rsid w:val="001578F8"/>
    <w:rsid w:val="00157E3D"/>
    <w:rsid w:val="00160B82"/>
    <w:rsid w:val="001612E5"/>
    <w:rsid w:val="0016167D"/>
    <w:rsid w:val="001618BE"/>
    <w:rsid w:val="001618F7"/>
    <w:rsid w:val="00161BF7"/>
    <w:rsid w:val="00162368"/>
    <w:rsid w:val="001636F4"/>
    <w:rsid w:val="001641CE"/>
    <w:rsid w:val="00164DC7"/>
    <w:rsid w:val="00165CA4"/>
    <w:rsid w:val="0016610B"/>
    <w:rsid w:val="00167159"/>
    <w:rsid w:val="00170E21"/>
    <w:rsid w:val="001711DC"/>
    <w:rsid w:val="00171FFE"/>
    <w:rsid w:val="00172168"/>
    <w:rsid w:val="001727AF"/>
    <w:rsid w:val="00174C6C"/>
    <w:rsid w:val="001750AC"/>
    <w:rsid w:val="00175A90"/>
    <w:rsid w:val="00175E1E"/>
    <w:rsid w:val="00177722"/>
    <w:rsid w:val="0017790B"/>
    <w:rsid w:val="00177CEA"/>
    <w:rsid w:val="001804E2"/>
    <w:rsid w:val="0018143D"/>
    <w:rsid w:val="00181A70"/>
    <w:rsid w:val="00181EA1"/>
    <w:rsid w:val="001822FB"/>
    <w:rsid w:val="0018265E"/>
    <w:rsid w:val="001830CA"/>
    <w:rsid w:val="0018310A"/>
    <w:rsid w:val="001835BE"/>
    <w:rsid w:val="00183777"/>
    <w:rsid w:val="0018514C"/>
    <w:rsid w:val="00185AFF"/>
    <w:rsid w:val="00186461"/>
    <w:rsid w:val="00186A91"/>
    <w:rsid w:val="00186AE6"/>
    <w:rsid w:val="00187558"/>
    <w:rsid w:val="00190CE6"/>
    <w:rsid w:val="00190FBB"/>
    <w:rsid w:val="0019182B"/>
    <w:rsid w:val="0019199C"/>
    <w:rsid w:val="00191B5F"/>
    <w:rsid w:val="001920F5"/>
    <w:rsid w:val="00192D8C"/>
    <w:rsid w:val="001936E0"/>
    <w:rsid w:val="0019383D"/>
    <w:rsid w:val="00193BC8"/>
    <w:rsid w:val="001941ED"/>
    <w:rsid w:val="0019468E"/>
    <w:rsid w:val="0019501E"/>
    <w:rsid w:val="00195394"/>
    <w:rsid w:val="001954B5"/>
    <w:rsid w:val="00195576"/>
    <w:rsid w:val="00195C17"/>
    <w:rsid w:val="00195CF3"/>
    <w:rsid w:val="001964AA"/>
    <w:rsid w:val="00196513"/>
    <w:rsid w:val="0019749E"/>
    <w:rsid w:val="001A0A4A"/>
    <w:rsid w:val="001A0C23"/>
    <w:rsid w:val="001A18A2"/>
    <w:rsid w:val="001A2393"/>
    <w:rsid w:val="001A2879"/>
    <w:rsid w:val="001A2D2D"/>
    <w:rsid w:val="001A346B"/>
    <w:rsid w:val="001A4BEF"/>
    <w:rsid w:val="001A5FD7"/>
    <w:rsid w:val="001A654A"/>
    <w:rsid w:val="001A7EDF"/>
    <w:rsid w:val="001B0139"/>
    <w:rsid w:val="001B104A"/>
    <w:rsid w:val="001B1080"/>
    <w:rsid w:val="001B207F"/>
    <w:rsid w:val="001B297E"/>
    <w:rsid w:val="001B4209"/>
    <w:rsid w:val="001B4BD5"/>
    <w:rsid w:val="001B53D5"/>
    <w:rsid w:val="001B5635"/>
    <w:rsid w:val="001B5E7B"/>
    <w:rsid w:val="001B64F5"/>
    <w:rsid w:val="001B67ED"/>
    <w:rsid w:val="001B6E42"/>
    <w:rsid w:val="001B7243"/>
    <w:rsid w:val="001B740A"/>
    <w:rsid w:val="001B7872"/>
    <w:rsid w:val="001B7AF5"/>
    <w:rsid w:val="001B7C94"/>
    <w:rsid w:val="001B7D5D"/>
    <w:rsid w:val="001C09D3"/>
    <w:rsid w:val="001C0D34"/>
    <w:rsid w:val="001C1394"/>
    <w:rsid w:val="001C1629"/>
    <w:rsid w:val="001C1C62"/>
    <w:rsid w:val="001C2156"/>
    <w:rsid w:val="001C2238"/>
    <w:rsid w:val="001C22D6"/>
    <w:rsid w:val="001C3030"/>
    <w:rsid w:val="001C341D"/>
    <w:rsid w:val="001C3804"/>
    <w:rsid w:val="001C3C4C"/>
    <w:rsid w:val="001C3E95"/>
    <w:rsid w:val="001C3F91"/>
    <w:rsid w:val="001C46D2"/>
    <w:rsid w:val="001C5111"/>
    <w:rsid w:val="001C62A9"/>
    <w:rsid w:val="001C6927"/>
    <w:rsid w:val="001C6D9C"/>
    <w:rsid w:val="001C70DA"/>
    <w:rsid w:val="001C79FF"/>
    <w:rsid w:val="001C7A47"/>
    <w:rsid w:val="001D2BA5"/>
    <w:rsid w:val="001D3041"/>
    <w:rsid w:val="001D3E24"/>
    <w:rsid w:val="001D414E"/>
    <w:rsid w:val="001D602F"/>
    <w:rsid w:val="001D661F"/>
    <w:rsid w:val="001D6861"/>
    <w:rsid w:val="001D6D88"/>
    <w:rsid w:val="001D703A"/>
    <w:rsid w:val="001D7580"/>
    <w:rsid w:val="001D7612"/>
    <w:rsid w:val="001D7736"/>
    <w:rsid w:val="001E0BE6"/>
    <w:rsid w:val="001E12D3"/>
    <w:rsid w:val="001E3C75"/>
    <w:rsid w:val="001E3C8A"/>
    <w:rsid w:val="001E43F1"/>
    <w:rsid w:val="001E5080"/>
    <w:rsid w:val="001E53B3"/>
    <w:rsid w:val="001E594A"/>
    <w:rsid w:val="001E76D9"/>
    <w:rsid w:val="001E77DF"/>
    <w:rsid w:val="001E7BFA"/>
    <w:rsid w:val="001F00AB"/>
    <w:rsid w:val="001F0D81"/>
    <w:rsid w:val="001F1144"/>
    <w:rsid w:val="001F1455"/>
    <w:rsid w:val="001F1AF5"/>
    <w:rsid w:val="001F1B2C"/>
    <w:rsid w:val="001F1E41"/>
    <w:rsid w:val="001F2E44"/>
    <w:rsid w:val="001F359A"/>
    <w:rsid w:val="001F422E"/>
    <w:rsid w:val="001F5F6C"/>
    <w:rsid w:val="001F6184"/>
    <w:rsid w:val="001F721B"/>
    <w:rsid w:val="0020038C"/>
    <w:rsid w:val="00202AA9"/>
    <w:rsid w:val="002032A2"/>
    <w:rsid w:val="00203400"/>
    <w:rsid w:val="00204C58"/>
    <w:rsid w:val="00204E7D"/>
    <w:rsid w:val="00205AA8"/>
    <w:rsid w:val="002062EA"/>
    <w:rsid w:val="00206725"/>
    <w:rsid w:val="00206926"/>
    <w:rsid w:val="002069DA"/>
    <w:rsid w:val="00210662"/>
    <w:rsid w:val="00211AA9"/>
    <w:rsid w:val="00211AB9"/>
    <w:rsid w:val="00211ED7"/>
    <w:rsid w:val="00212427"/>
    <w:rsid w:val="00212784"/>
    <w:rsid w:val="00212E61"/>
    <w:rsid w:val="0021415A"/>
    <w:rsid w:val="002149AA"/>
    <w:rsid w:val="00214F76"/>
    <w:rsid w:val="00215F62"/>
    <w:rsid w:val="0021652C"/>
    <w:rsid w:val="002166FE"/>
    <w:rsid w:val="00216B1C"/>
    <w:rsid w:val="00216DA8"/>
    <w:rsid w:val="0021709B"/>
    <w:rsid w:val="00217900"/>
    <w:rsid w:val="00220280"/>
    <w:rsid w:val="00220A30"/>
    <w:rsid w:val="00220ED9"/>
    <w:rsid w:val="002219FC"/>
    <w:rsid w:val="0022221D"/>
    <w:rsid w:val="00222360"/>
    <w:rsid w:val="00223A9C"/>
    <w:rsid w:val="00224257"/>
    <w:rsid w:val="00224673"/>
    <w:rsid w:val="00225151"/>
    <w:rsid w:val="002269BF"/>
    <w:rsid w:val="00227F29"/>
    <w:rsid w:val="00230AE9"/>
    <w:rsid w:val="002313F2"/>
    <w:rsid w:val="00231572"/>
    <w:rsid w:val="00232773"/>
    <w:rsid w:val="00233B1A"/>
    <w:rsid w:val="00233B7C"/>
    <w:rsid w:val="00234903"/>
    <w:rsid w:val="0023557A"/>
    <w:rsid w:val="00235953"/>
    <w:rsid w:val="00237463"/>
    <w:rsid w:val="00237760"/>
    <w:rsid w:val="0024051A"/>
    <w:rsid w:val="00240576"/>
    <w:rsid w:val="002409A0"/>
    <w:rsid w:val="00240DCE"/>
    <w:rsid w:val="00241712"/>
    <w:rsid w:val="00241AA7"/>
    <w:rsid w:val="00241DEE"/>
    <w:rsid w:val="00243059"/>
    <w:rsid w:val="00243B7B"/>
    <w:rsid w:val="002441D3"/>
    <w:rsid w:val="002442F8"/>
    <w:rsid w:val="00244696"/>
    <w:rsid w:val="00244F4D"/>
    <w:rsid w:val="00245CB4"/>
    <w:rsid w:val="00246520"/>
    <w:rsid w:val="00246BE9"/>
    <w:rsid w:val="00247006"/>
    <w:rsid w:val="00247AFD"/>
    <w:rsid w:val="00251203"/>
    <w:rsid w:val="0025143A"/>
    <w:rsid w:val="0025163F"/>
    <w:rsid w:val="00251756"/>
    <w:rsid w:val="00252092"/>
    <w:rsid w:val="00252460"/>
    <w:rsid w:val="00252626"/>
    <w:rsid w:val="002530B9"/>
    <w:rsid w:val="00253676"/>
    <w:rsid w:val="00254C6D"/>
    <w:rsid w:val="00256486"/>
    <w:rsid w:val="00256CC7"/>
    <w:rsid w:val="00257B60"/>
    <w:rsid w:val="00257DF1"/>
    <w:rsid w:val="00257EAF"/>
    <w:rsid w:val="00261821"/>
    <w:rsid w:val="00263C73"/>
    <w:rsid w:val="002642D7"/>
    <w:rsid w:val="00264951"/>
    <w:rsid w:val="002649C5"/>
    <w:rsid w:val="00264D7B"/>
    <w:rsid w:val="0026504A"/>
    <w:rsid w:val="002655DF"/>
    <w:rsid w:val="002657F6"/>
    <w:rsid w:val="00265A84"/>
    <w:rsid w:val="0026617B"/>
    <w:rsid w:val="00266265"/>
    <w:rsid w:val="00266CE6"/>
    <w:rsid w:val="002679DA"/>
    <w:rsid w:val="00267ADB"/>
    <w:rsid w:val="00267B8A"/>
    <w:rsid w:val="0027039C"/>
    <w:rsid w:val="00270CC6"/>
    <w:rsid w:val="00271085"/>
    <w:rsid w:val="002718A5"/>
    <w:rsid w:val="002720BB"/>
    <w:rsid w:val="00272BB9"/>
    <w:rsid w:val="00272F6A"/>
    <w:rsid w:val="00273294"/>
    <w:rsid w:val="002732AC"/>
    <w:rsid w:val="0027398B"/>
    <w:rsid w:val="00273EA6"/>
    <w:rsid w:val="00274333"/>
    <w:rsid w:val="002744EB"/>
    <w:rsid w:val="002744F5"/>
    <w:rsid w:val="002746C6"/>
    <w:rsid w:val="00274F19"/>
    <w:rsid w:val="0027593C"/>
    <w:rsid w:val="002774DB"/>
    <w:rsid w:val="0027760C"/>
    <w:rsid w:val="002776F0"/>
    <w:rsid w:val="00277757"/>
    <w:rsid w:val="002779BC"/>
    <w:rsid w:val="00277C80"/>
    <w:rsid w:val="00280412"/>
    <w:rsid w:val="00281862"/>
    <w:rsid w:val="0028376C"/>
    <w:rsid w:val="00283DDD"/>
    <w:rsid w:val="002844B3"/>
    <w:rsid w:val="0028477D"/>
    <w:rsid w:val="002847D7"/>
    <w:rsid w:val="00284E7B"/>
    <w:rsid w:val="00285E26"/>
    <w:rsid w:val="00286175"/>
    <w:rsid w:val="002865B0"/>
    <w:rsid w:val="00286742"/>
    <w:rsid w:val="002870BC"/>
    <w:rsid w:val="002871AC"/>
    <w:rsid w:val="00287249"/>
    <w:rsid w:val="002906A5"/>
    <w:rsid w:val="00290B07"/>
    <w:rsid w:val="00291877"/>
    <w:rsid w:val="00292D4A"/>
    <w:rsid w:val="00293294"/>
    <w:rsid w:val="00293936"/>
    <w:rsid w:val="00293944"/>
    <w:rsid w:val="00294989"/>
    <w:rsid w:val="00294CD4"/>
    <w:rsid w:val="00295700"/>
    <w:rsid w:val="00295C6B"/>
    <w:rsid w:val="00296CEF"/>
    <w:rsid w:val="002975AB"/>
    <w:rsid w:val="002977E9"/>
    <w:rsid w:val="00297C5B"/>
    <w:rsid w:val="002A0280"/>
    <w:rsid w:val="002A04B8"/>
    <w:rsid w:val="002A12E9"/>
    <w:rsid w:val="002A1B79"/>
    <w:rsid w:val="002A21BE"/>
    <w:rsid w:val="002A3803"/>
    <w:rsid w:val="002A411B"/>
    <w:rsid w:val="002A52D9"/>
    <w:rsid w:val="002A5C8A"/>
    <w:rsid w:val="002A5E61"/>
    <w:rsid w:val="002A6AD5"/>
    <w:rsid w:val="002A6D90"/>
    <w:rsid w:val="002A6E39"/>
    <w:rsid w:val="002A700A"/>
    <w:rsid w:val="002A755D"/>
    <w:rsid w:val="002A77DA"/>
    <w:rsid w:val="002A7BEF"/>
    <w:rsid w:val="002A7CD3"/>
    <w:rsid w:val="002B01F8"/>
    <w:rsid w:val="002B0388"/>
    <w:rsid w:val="002B0DEC"/>
    <w:rsid w:val="002B21E7"/>
    <w:rsid w:val="002B23B7"/>
    <w:rsid w:val="002B2DCA"/>
    <w:rsid w:val="002B2F84"/>
    <w:rsid w:val="002B34EB"/>
    <w:rsid w:val="002B46C4"/>
    <w:rsid w:val="002B58C9"/>
    <w:rsid w:val="002B6574"/>
    <w:rsid w:val="002B6C63"/>
    <w:rsid w:val="002B77C6"/>
    <w:rsid w:val="002C0742"/>
    <w:rsid w:val="002C2927"/>
    <w:rsid w:val="002C2B3F"/>
    <w:rsid w:val="002C348B"/>
    <w:rsid w:val="002C3622"/>
    <w:rsid w:val="002C392B"/>
    <w:rsid w:val="002C4557"/>
    <w:rsid w:val="002C4E77"/>
    <w:rsid w:val="002C5158"/>
    <w:rsid w:val="002C5623"/>
    <w:rsid w:val="002C5721"/>
    <w:rsid w:val="002C587B"/>
    <w:rsid w:val="002C6E75"/>
    <w:rsid w:val="002C6EBB"/>
    <w:rsid w:val="002C7A4D"/>
    <w:rsid w:val="002D00F4"/>
    <w:rsid w:val="002D02D0"/>
    <w:rsid w:val="002D031A"/>
    <w:rsid w:val="002D0422"/>
    <w:rsid w:val="002D0729"/>
    <w:rsid w:val="002D1D54"/>
    <w:rsid w:val="002D1F88"/>
    <w:rsid w:val="002D1FC6"/>
    <w:rsid w:val="002D20A9"/>
    <w:rsid w:val="002D2E91"/>
    <w:rsid w:val="002D3A69"/>
    <w:rsid w:val="002D3F07"/>
    <w:rsid w:val="002D4E12"/>
    <w:rsid w:val="002D584E"/>
    <w:rsid w:val="002D5C83"/>
    <w:rsid w:val="002D5D86"/>
    <w:rsid w:val="002D61C5"/>
    <w:rsid w:val="002D62A1"/>
    <w:rsid w:val="002D65AB"/>
    <w:rsid w:val="002D6836"/>
    <w:rsid w:val="002D7463"/>
    <w:rsid w:val="002D79BE"/>
    <w:rsid w:val="002D7EE3"/>
    <w:rsid w:val="002E13BE"/>
    <w:rsid w:val="002E1949"/>
    <w:rsid w:val="002E23F4"/>
    <w:rsid w:val="002E2471"/>
    <w:rsid w:val="002E2800"/>
    <w:rsid w:val="002E29DC"/>
    <w:rsid w:val="002E3179"/>
    <w:rsid w:val="002E3FAC"/>
    <w:rsid w:val="002E472D"/>
    <w:rsid w:val="002E4C27"/>
    <w:rsid w:val="002E517E"/>
    <w:rsid w:val="002E5596"/>
    <w:rsid w:val="002E64FA"/>
    <w:rsid w:val="002E65FE"/>
    <w:rsid w:val="002E68C7"/>
    <w:rsid w:val="002E6CF3"/>
    <w:rsid w:val="002E71DF"/>
    <w:rsid w:val="002E7EE0"/>
    <w:rsid w:val="002F0447"/>
    <w:rsid w:val="002F0651"/>
    <w:rsid w:val="002F07EF"/>
    <w:rsid w:val="002F0843"/>
    <w:rsid w:val="002F09CC"/>
    <w:rsid w:val="002F09D8"/>
    <w:rsid w:val="002F1022"/>
    <w:rsid w:val="002F14C5"/>
    <w:rsid w:val="002F16A2"/>
    <w:rsid w:val="002F191C"/>
    <w:rsid w:val="002F26E7"/>
    <w:rsid w:val="002F27F5"/>
    <w:rsid w:val="002F283B"/>
    <w:rsid w:val="002F298E"/>
    <w:rsid w:val="002F3E13"/>
    <w:rsid w:val="002F3EE7"/>
    <w:rsid w:val="002F5075"/>
    <w:rsid w:val="002F53DB"/>
    <w:rsid w:val="002F5B40"/>
    <w:rsid w:val="002F6175"/>
    <w:rsid w:val="002F6812"/>
    <w:rsid w:val="002F76D0"/>
    <w:rsid w:val="00302666"/>
    <w:rsid w:val="00302DEB"/>
    <w:rsid w:val="003030EB"/>
    <w:rsid w:val="00303E26"/>
    <w:rsid w:val="003048FE"/>
    <w:rsid w:val="00304B97"/>
    <w:rsid w:val="00304BE4"/>
    <w:rsid w:val="00304E16"/>
    <w:rsid w:val="00305816"/>
    <w:rsid w:val="00307E82"/>
    <w:rsid w:val="00310F99"/>
    <w:rsid w:val="00312530"/>
    <w:rsid w:val="00312572"/>
    <w:rsid w:val="00312782"/>
    <w:rsid w:val="00312F96"/>
    <w:rsid w:val="0031305C"/>
    <w:rsid w:val="00313126"/>
    <w:rsid w:val="00313266"/>
    <w:rsid w:val="00313E99"/>
    <w:rsid w:val="00314FBA"/>
    <w:rsid w:val="003151C3"/>
    <w:rsid w:val="00315295"/>
    <w:rsid w:val="003156C2"/>
    <w:rsid w:val="00315F30"/>
    <w:rsid w:val="0031700F"/>
    <w:rsid w:val="00317A78"/>
    <w:rsid w:val="00320523"/>
    <w:rsid w:val="00322C3C"/>
    <w:rsid w:val="0032344D"/>
    <w:rsid w:val="00324EEA"/>
    <w:rsid w:val="00324F52"/>
    <w:rsid w:val="0032623B"/>
    <w:rsid w:val="0032736B"/>
    <w:rsid w:val="0032774A"/>
    <w:rsid w:val="0032788A"/>
    <w:rsid w:val="00327A8B"/>
    <w:rsid w:val="00327CEE"/>
    <w:rsid w:val="00327E56"/>
    <w:rsid w:val="00330FFF"/>
    <w:rsid w:val="0033118B"/>
    <w:rsid w:val="0033216E"/>
    <w:rsid w:val="003321FE"/>
    <w:rsid w:val="00332951"/>
    <w:rsid w:val="00332BCB"/>
    <w:rsid w:val="00333206"/>
    <w:rsid w:val="00333786"/>
    <w:rsid w:val="00333FEF"/>
    <w:rsid w:val="003349D1"/>
    <w:rsid w:val="00335713"/>
    <w:rsid w:val="0033746C"/>
    <w:rsid w:val="003378DD"/>
    <w:rsid w:val="00337A70"/>
    <w:rsid w:val="00337B25"/>
    <w:rsid w:val="00337E5D"/>
    <w:rsid w:val="003403F8"/>
    <w:rsid w:val="003406AD"/>
    <w:rsid w:val="00341013"/>
    <w:rsid w:val="00341467"/>
    <w:rsid w:val="003417F1"/>
    <w:rsid w:val="00341A93"/>
    <w:rsid w:val="00341B6A"/>
    <w:rsid w:val="00341C70"/>
    <w:rsid w:val="00342262"/>
    <w:rsid w:val="00342B36"/>
    <w:rsid w:val="00342E57"/>
    <w:rsid w:val="003441E3"/>
    <w:rsid w:val="00344404"/>
    <w:rsid w:val="00344434"/>
    <w:rsid w:val="0034510C"/>
    <w:rsid w:val="00346072"/>
    <w:rsid w:val="0035017E"/>
    <w:rsid w:val="00350456"/>
    <w:rsid w:val="00350CBE"/>
    <w:rsid w:val="00352A35"/>
    <w:rsid w:val="00352BE7"/>
    <w:rsid w:val="00352FEA"/>
    <w:rsid w:val="00354E60"/>
    <w:rsid w:val="00355158"/>
    <w:rsid w:val="00355903"/>
    <w:rsid w:val="00355AB9"/>
    <w:rsid w:val="0035681D"/>
    <w:rsid w:val="00357431"/>
    <w:rsid w:val="0035799B"/>
    <w:rsid w:val="00357DCF"/>
    <w:rsid w:val="003604DD"/>
    <w:rsid w:val="00360893"/>
    <w:rsid w:val="00361CA3"/>
    <w:rsid w:val="00361E11"/>
    <w:rsid w:val="0036207B"/>
    <w:rsid w:val="003626D4"/>
    <w:rsid w:val="00364264"/>
    <w:rsid w:val="00364278"/>
    <w:rsid w:val="00364C41"/>
    <w:rsid w:val="00365D68"/>
    <w:rsid w:val="00365DC8"/>
    <w:rsid w:val="00366536"/>
    <w:rsid w:val="00366B66"/>
    <w:rsid w:val="00371117"/>
    <w:rsid w:val="00371585"/>
    <w:rsid w:val="00373240"/>
    <w:rsid w:val="003734CC"/>
    <w:rsid w:val="00374CC1"/>
    <w:rsid w:val="00375C90"/>
    <w:rsid w:val="00375EFD"/>
    <w:rsid w:val="003770A3"/>
    <w:rsid w:val="00377D79"/>
    <w:rsid w:val="00380645"/>
    <w:rsid w:val="00381114"/>
    <w:rsid w:val="003811CE"/>
    <w:rsid w:val="00382F6F"/>
    <w:rsid w:val="00382FE7"/>
    <w:rsid w:val="00383396"/>
    <w:rsid w:val="0038348E"/>
    <w:rsid w:val="00384149"/>
    <w:rsid w:val="0038445F"/>
    <w:rsid w:val="003845A5"/>
    <w:rsid w:val="003847D0"/>
    <w:rsid w:val="00384814"/>
    <w:rsid w:val="003853D3"/>
    <w:rsid w:val="00385864"/>
    <w:rsid w:val="003861BE"/>
    <w:rsid w:val="00386667"/>
    <w:rsid w:val="003866B4"/>
    <w:rsid w:val="003867B1"/>
    <w:rsid w:val="0038687A"/>
    <w:rsid w:val="0038799E"/>
    <w:rsid w:val="003905B4"/>
    <w:rsid w:val="00391AAC"/>
    <w:rsid w:val="00392249"/>
    <w:rsid w:val="003931CE"/>
    <w:rsid w:val="003942E3"/>
    <w:rsid w:val="00394A68"/>
    <w:rsid w:val="00394DEE"/>
    <w:rsid w:val="0039508E"/>
    <w:rsid w:val="0039622B"/>
    <w:rsid w:val="00396809"/>
    <w:rsid w:val="00396D5D"/>
    <w:rsid w:val="00396E90"/>
    <w:rsid w:val="00397E04"/>
    <w:rsid w:val="003A0459"/>
    <w:rsid w:val="003A2450"/>
    <w:rsid w:val="003A33B9"/>
    <w:rsid w:val="003A3B0F"/>
    <w:rsid w:val="003A3D50"/>
    <w:rsid w:val="003A3F11"/>
    <w:rsid w:val="003A4D90"/>
    <w:rsid w:val="003A506A"/>
    <w:rsid w:val="003A6012"/>
    <w:rsid w:val="003A731A"/>
    <w:rsid w:val="003A75E1"/>
    <w:rsid w:val="003A7ACF"/>
    <w:rsid w:val="003B0893"/>
    <w:rsid w:val="003B22D3"/>
    <w:rsid w:val="003B249E"/>
    <w:rsid w:val="003B35C0"/>
    <w:rsid w:val="003B3B0F"/>
    <w:rsid w:val="003B4B44"/>
    <w:rsid w:val="003B4B9B"/>
    <w:rsid w:val="003B5A8F"/>
    <w:rsid w:val="003B5EC6"/>
    <w:rsid w:val="003B69E1"/>
    <w:rsid w:val="003B75AD"/>
    <w:rsid w:val="003B7E04"/>
    <w:rsid w:val="003C0186"/>
    <w:rsid w:val="003C0975"/>
    <w:rsid w:val="003C0CCE"/>
    <w:rsid w:val="003C0D6F"/>
    <w:rsid w:val="003C13B7"/>
    <w:rsid w:val="003C1651"/>
    <w:rsid w:val="003C1842"/>
    <w:rsid w:val="003C1F4C"/>
    <w:rsid w:val="003C22E3"/>
    <w:rsid w:val="003C23DD"/>
    <w:rsid w:val="003C2D68"/>
    <w:rsid w:val="003C3445"/>
    <w:rsid w:val="003C522F"/>
    <w:rsid w:val="003C5972"/>
    <w:rsid w:val="003C6E53"/>
    <w:rsid w:val="003C75BD"/>
    <w:rsid w:val="003D0947"/>
    <w:rsid w:val="003D0B7C"/>
    <w:rsid w:val="003D192B"/>
    <w:rsid w:val="003D1D56"/>
    <w:rsid w:val="003D241F"/>
    <w:rsid w:val="003D2B48"/>
    <w:rsid w:val="003D2B77"/>
    <w:rsid w:val="003D3B6E"/>
    <w:rsid w:val="003D464A"/>
    <w:rsid w:val="003D49BC"/>
    <w:rsid w:val="003D5403"/>
    <w:rsid w:val="003D5516"/>
    <w:rsid w:val="003D630D"/>
    <w:rsid w:val="003D68EC"/>
    <w:rsid w:val="003E0B23"/>
    <w:rsid w:val="003E0C5E"/>
    <w:rsid w:val="003E0D17"/>
    <w:rsid w:val="003E1BC5"/>
    <w:rsid w:val="003E2016"/>
    <w:rsid w:val="003E2048"/>
    <w:rsid w:val="003E2668"/>
    <w:rsid w:val="003E2919"/>
    <w:rsid w:val="003E2CEC"/>
    <w:rsid w:val="003E34B5"/>
    <w:rsid w:val="003E394D"/>
    <w:rsid w:val="003E3EB7"/>
    <w:rsid w:val="003E427C"/>
    <w:rsid w:val="003E430C"/>
    <w:rsid w:val="003E4791"/>
    <w:rsid w:val="003E4C93"/>
    <w:rsid w:val="003E4DEB"/>
    <w:rsid w:val="003E503B"/>
    <w:rsid w:val="003E7AE7"/>
    <w:rsid w:val="003E7B08"/>
    <w:rsid w:val="003F1A52"/>
    <w:rsid w:val="003F28DC"/>
    <w:rsid w:val="003F2C91"/>
    <w:rsid w:val="003F2D32"/>
    <w:rsid w:val="003F3498"/>
    <w:rsid w:val="003F4BDF"/>
    <w:rsid w:val="003F5D3F"/>
    <w:rsid w:val="003F6097"/>
    <w:rsid w:val="003F6248"/>
    <w:rsid w:val="003F652D"/>
    <w:rsid w:val="003F70EE"/>
    <w:rsid w:val="00400C6A"/>
    <w:rsid w:val="00400DC3"/>
    <w:rsid w:val="0040121E"/>
    <w:rsid w:val="004013FA"/>
    <w:rsid w:val="0040233D"/>
    <w:rsid w:val="004024C8"/>
    <w:rsid w:val="0040279E"/>
    <w:rsid w:val="00403D96"/>
    <w:rsid w:val="00403EAE"/>
    <w:rsid w:val="004047EA"/>
    <w:rsid w:val="004104D4"/>
    <w:rsid w:val="00410503"/>
    <w:rsid w:val="00410753"/>
    <w:rsid w:val="0041222C"/>
    <w:rsid w:val="00412CA6"/>
    <w:rsid w:val="004139FB"/>
    <w:rsid w:val="00416026"/>
    <w:rsid w:val="004167EF"/>
    <w:rsid w:val="00417464"/>
    <w:rsid w:val="0042011B"/>
    <w:rsid w:val="004206D5"/>
    <w:rsid w:val="00420ED2"/>
    <w:rsid w:val="0042108A"/>
    <w:rsid w:val="00421B40"/>
    <w:rsid w:val="004223E5"/>
    <w:rsid w:val="0042534C"/>
    <w:rsid w:val="00426B12"/>
    <w:rsid w:val="00426B14"/>
    <w:rsid w:val="00426CF2"/>
    <w:rsid w:val="00427F7C"/>
    <w:rsid w:val="00430315"/>
    <w:rsid w:val="0043065C"/>
    <w:rsid w:val="00430F78"/>
    <w:rsid w:val="004320AD"/>
    <w:rsid w:val="004321EE"/>
    <w:rsid w:val="004340FC"/>
    <w:rsid w:val="00434ABE"/>
    <w:rsid w:val="00435A36"/>
    <w:rsid w:val="0043637C"/>
    <w:rsid w:val="00436931"/>
    <w:rsid w:val="00436C65"/>
    <w:rsid w:val="00437B4F"/>
    <w:rsid w:val="00440F3A"/>
    <w:rsid w:val="00441336"/>
    <w:rsid w:val="004415DC"/>
    <w:rsid w:val="00441848"/>
    <w:rsid w:val="00442A79"/>
    <w:rsid w:val="00442AAB"/>
    <w:rsid w:val="00443380"/>
    <w:rsid w:val="004436F8"/>
    <w:rsid w:val="00444AE9"/>
    <w:rsid w:val="00444BA3"/>
    <w:rsid w:val="00444C2A"/>
    <w:rsid w:val="00444D70"/>
    <w:rsid w:val="00444E8A"/>
    <w:rsid w:val="00446394"/>
    <w:rsid w:val="00446C52"/>
    <w:rsid w:val="00447752"/>
    <w:rsid w:val="00451162"/>
    <w:rsid w:val="00451CD5"/>
    <w:rsid w:val="0045219A"/>
    <w:rsid w:val="0045231D"/>
    <w:rsid w:val="00453503"/>
    <w:rsid w:val="004540E0"/>
    <w:rsid w:val="00454621"/>
    <w:rsid w:val="0045467E"/>
    <w:rsid w:val="00454B1D"/>
    <w:rsid w:val="00455245"/>
    <w:rsid w:val="00455D47"/>
    <w:rsid w:val="00455FBB"/>
    <w:rsid w:val="0045623E"/>
    <w:rsid w:val="0045645E"/>
    <w:rsid w:val="004571AF"/>
    <w:rsid w:val="004579D5"/>
    <w:rsid w:val="00461597"/>
    <w:rsid w:val="00461B98"/>
    <w:rsid w:val="00462034"/>
    <w:rsid w:val="0046375B"/>
    <w:rsid w:val="004638EA"/>
    <w:rsid w:val="004640EE"/>
    <w:rsid w:val="00464389"/>
    <w:rsid w:val="0046524E"/>
    <w:rsid w:val="00465C5F"/>
    <w:rsid w:val="00465CBF"/>
    <w:rsid w:val="00466A05"/>
    <w:rsid w:val="00467700"/>
    <w:rsid w:val="0046795A"/>
    <w:rsid w:val="00467E84"/>
    <w:rsid w:val="00470488"/>
    <w:rsid w:val="004704ED"/>
    <w:rsid w:val="0047082E"/>
    <w:rsid w:val="00470F63"/>
    <w:rsid w:val="00470FA9"/>
    <w:rsid w:val="0047105E"/>
    <w:rsid w:val="004714C4"/>
    <w:rsid w:val="00471633"/>
    <w:rsid w:val="00471EB1"/>
    <w:rsid w:val="00471F67"/>
    <w:rsid w:val="00472D48"/>
    <w:rsid w:val="004740CC"/>
    <w:rsid w:val="00475519"/>
    <w:rsid w:val="00475843"/>
    <w:rsid w:val="00475A17"/>
    <w:rsid w:val="00475C91"/>
    <w:rsid w:val="00476843"/>
    <w:rsid w:val="00482F7F"/>
    <w:rsid w:val="00483175"/>
    <w:rsid w:val="00483512"/>
    <w:rsid w:val="00483B18"/>
    <w:rsid w:val="00483CCE"/>
    <w:rsid w:val="0048405B"/>
    <w:rsid w:val="004849CA"/>
    <w:rsid w:val="00484BA1"/>
    <w:rsid w:val="00484C0D"/>
    <w:rsid w:val="00486F85"/>
    <w:rsid w:val="00487378"/>
    <w:rsid w:val="00487838"/>
    <w:rsid w:val="0049152A"/>
    <w:rsid w:val="00491963"/>
    <w:rsid w:val="00491996"/>
    <w:rsid w:val="00491DDD"/>
    <w:rsid w:val="0049258E"/>
    <w:rsid w:val="00493191"/>
    <w:rsid w:val="00493EFA"/>
    <w:rsid w:val="00494966"/>
    <w:rsid w:val="00494F1C"/>
    <w:rsid w:val="0049565E"/>
    <w:rsid w:val="004957FF"/>
    <w:rsid w:val="004958A4"/>
    <w:rsid w:val="00495ED6"/>
    <w:rsid w:val="0049745E"/>
    <w:rsid w:val="0049776A"/>
    <w:rsid w:val="00497DC9"/>
    <w:rsid w:val="004A0F2F"/>
    <w:rsid w:val="004A1282"/>
    <w:rsid w:val="004A12BE"/>
    <w:rsid w:val="004A16EF"/>
    <w:rsid w:val="004A29FC"/>
    <w:rsid w:val="004A31E4"/>
    <w:rsid w:val="004A359F"/>
    <w:rsid w:val="004A492B"/>
    <w:rsid w:val="004A5BE0"/>
    <w:rsid w:val="004A5FEA"/>
    <w:rsid w:val="004A6251"/>
    <w:rsid w:val="004B0A57"/>
    <w:rsid w:val="004B14CF"/>
    <w:rsid w:val="004B197E"/>
    <w:rsid w:val="004B1B8C"/>
    <w:rsid w:val="004B1D56"/>
    <w:rsid w:val="004B1E6C"/>
    <w:rsid w:val="004B26BB"/>
    <w:rsid w:val="004B3E95"/>
    <w:rsid w:val="004B461D"/>
    <w:rsid w:val="004B49B5"/>
    <w:rsid w:val="004B4A32"/>
    <w:rsid w:val="004B5825"/>
    <w:rsid w:val="004B6417"/>
    <w:rsid w:val="004B6A2A"/>
    <w:rsid w:val="004C0B3C"/>
    <w:rsid w:val="004C0FE6"/>
    <w:rsid w:val="004C2BAF"/>
    <w:rsid w:val="004C3061"/>
    <w:rsid w:val="004C440B"/>
    <w:rsid w:val="004C463F"/>
    <w:rsid w:val="004C5503"/>
    <w:rsid w:val="004C570B"/>
    <w:rsid w:val="004C61D7"/>
    <w:rsid w:val="004C6253"/>
    <w:rsid w:val="004C6310"/>
    <w:rsid w:val="004C67C2"/>
    <w:rsid w:val="004C70EF"/>
    <w:rsid w:val="004C72CC"/>
    <w:rsid w:val="004D1463"/>
    <w:rsid w:val="004D21B0"/>
    <w:rsid w:val="004D3E8C"/>
    <w:rsid w:val="004D58E3"/>
    <w:rsid w:val="004D5BB0"/>
    <w:rsid w:val="004D5EFF"/>
    <w:rsid w:val="004D6D26"/>
    <w:rsid w:val="004D7D36"/>
    <w:rsid w:val="004D7F42"/>
    <w:rsid w:val="004E00F4"/>
    <w:rsid w:val="004E0A96"/>
    <w:rsid w:val="004E0D2F"/>
    <w:rsid w:val="004E1365"/>
    <w:rsid w:val="004E2197"/>
    <w:rsid w:val="004E319C"/>
    <w:rsid w:val="004E3B34"/>
    <w:rsid w:val="004E45AB"/>
    <w:rsid w:val="004E4A17"/>
    <w:rsid w:val="004E6823"/>
    <w:rsid w:val="004E6EE2"/>
    <w:rsid w:val="004E7107"/>
    <w:rsid w:val="004E7688"/>
    <w:rsid w:val="004E77F5"/>
    <w:rsid w:val="004F0811"/>
    <w:rsid w:val="004F109C"/>
    <w:rsid w:val="004F14F1"/>
    <w:rsid w:val="004F1E50"/>
    <w:rsid w:val="004F248F"/>
    <w:rsid w:val="004F2D3C"/>
    <w:rsid w:val="004F307A"/>
    <w:rsid w:val="004F33B0"/>
    <w:rsid w:val="004F40F2"/>
    <w:rsid w:val="004F46E9"/>
    <w:rsid w:val="004F48A5"/>
    <w:rsid w:val="004F4918"/>
    <w:rsid w:val="004F658E"/>
    <w:rsid w:val="004F6728"/>
    <w:rsid w:val="004F70D8"/>
    <w:rsid w:val="004F72A3"/>
    <w:rsid w:val="004F7BB8"/>
    <w:rsid w:val="00500D33"/>
    <w:rsid w:val="00501474"/>
    <w:rsid w:val="00501F44"/>
    <w:rsid w:val="00502009"/>
    <w:rsid w:val="0050219D"/>
    <w:rsid w:val="005021FC"/>
    <w:rsid w:val="005022BD"/>
    <w:rsid w:val="005026A2"/>
    <w:rsid w:val="00503FE5"/>
    <w:rsid w:val="00504DAE"/>
    <w:rsid w:val="00505636"/>
    <w:rsid w:val="00505C9D"/>
    <w:rsid w:val="005065D6"/>
    <w:rsid w:val="005066B2"/>
    <w:rsid w:val="00506853"/>
    <w:rsid w:val="00506FCE"/>
    <w:rsid w:val="00507240"/>
    <w:rsid w:val="0050746E"/>
    <w:rsid w:val="005076D2"/>
    <w:rsid w:val="00507947"/>
    <w:rsid w:val="00510510"/>
    <w:rsid w:val="0051058E"/>
    <w:rsid w:val="00512177"/>
    <w:rsid w:val="005122BB"/>
    <w:rsid w:val="0051292A"/>
    <w:rsid w:val="005136AA"/>
    <w:rsid w:val="00514422"/>
    <w:rsid w:val="00514B2D"/>
    <w:rsid w:val="00515A52"/>
    <w:rsid w:val="00516120"/>
    <w:rsid w:val="00516353"/>
    <w:rsid w:val="00516B7D"/>
    <w:rsid w:val="0051718B"/>
    <w:rsid w:val="005179BF"/>
    <w:rsid w:val="00517EDB"/>
    <w:rsid w:val="005200B7"/>
    <w:rsid w:val="005202D1"/>
    <w:rsid w:val="00520315"/>
    <w:rsid w:val="00520BC5"/>
    <w:rsid w:val="00522161"/>
    <w:rsid w:val="00522EE1"/>
    <w:rsid w:val="00522FF3"/>
    <w:rsid w:val="005237AB"/>
    <w:rsid w:val="00523985"/>
    <w:rsid w:val="00523AC4"/>
    <w:rsid w:val="00524F50"/>
    <w:rsid w:val="00525666"/>
    <w:rsid w:val="00526325"/>
    <w:rsid w:val="00530945"/>
    <w:rsid w:val="00531F4B"/>
    <w:rsid w:val="00532F9D"/>
    <w:rsid w:val="005337E0"/>
    <w:rsid w:val="00534659"/>
    <w:rsid w:val="005346A7"/>
    <w:rsid w:val="00534798"/>
    <w:rsid w:val="00534BA5"/>
    <w:rsid w:val="005353C6"/>
    <w:rsid w:val="00535EE4"/>
    <w:rsid w:val="00536AC8"/>
    <w:rsid w:val="00536B69"/>
    <w:rsid w:val="005377BA"/>
    <w:rsid w:val="0054001C"/>
    <w:rsid w:val="00540185"/>
    <w:rsid w:val="005407FA"/>
    <w:rsid w:val="00540942"/>
    <w:rsid w:val="00541403"/>
    <w:rsid w:val="0054156C"/>
    <w:rsid w:val="00541B78"/>
    <w:rsid w:val="00542DE7"/>
    <w:rsid w:val="00543459"/>
    <w:rsid w:val="0054359B"/>
    <w:rsid w:val="00543FB6"/>
    <w:rsid w:val="00544106"/>
    <w:rsid w:val="005450AB"/>
    <w:rsid w:val="005466C0"/>
    <w:rsid w:val="00546730"/>
    <w:rsid w:val="00546B43"/>
    <w:rsid w:val="00547005"/>
    <w:rsid w:val="00547CD3"/>
    <w:rsid w:val="0055028B"/>
    <w:rsid w:val="00550D89"/>
    <w:rsid w:val="00551080"/>
    <w:rsid w:val="005512C8"/>
    <w:rsid w:val="00551621"/>
    <w:rsid w:val="005527A0"/>
    <w:rsid w:val="00552E5A"/>
    <w:rsid w:val="00553204"/>
    <w:rsid w:val="00553829"/>
    <w:rsid w:val="005543A2"/>
    <w:rsid w:val="005544F5"/>
    <w:rsid w:val="00554F3C"/>
    <w:rsid w:val="00555667"/>
    <w:rsid w:val="00555C17"/>
    <w:rsid w:val="00555D54"/>
    <w:rsid w:val="0055629B"/>
    <w:rsid w:val="00556685"/>
    <w:rsid w:val="0055682B"/>
    <w:rsid w:val="00560515"/>
    <w:rsid w:val="00560906"/>
    <w:rsid w:val="00561CFA"/>
    <w:rsid w:val="005620D5"/>
    <w:rsid w:val="00562C1C"/>
    <w:rsid w:val="0056433F"/>
    <w:rsid w:val="00565182"/>
    <w:rsid w:val="005656E8"/>
    <w:rsid w:val="00565980"/>
    <w:rsid w:val="00565A46"/>
    <w:rsid w:val="00566164"/>
    <w:rsid w:val="00566B8D"/>
    <w:rsid w:val="00566D16"/>
    <w:rsid w:val="00566DAE"/>
    <w:rsid w:val="00567682"/>
    <w:rsid w:val="005679F8"/>
    <w:rsid w:val="005723BA"/>
    <w:rsid w:val="00574019"/>
    <w:rsid w:val="005741A2"/>
    <w:rsid w:val="0057467A"/>
    <w:rsid w:val="005749D5"/>
    <w:rsid w:val="0057547E"/>
    <w:rsid w:val="005755B7"/>
    <w:rsid w:val="00576B59"/>
    <w:rsid w:val="00576E4F"/>
    <w:rsid w:val="00577CF8"/>
    <w:rsid w:val="00580BBE"/>
    <w:rsid w:val="00580C35"/>
    <w:rsid w:val="00580C95"/>
    <w:rsid w:val="0058121B"/>
    <w:rsid w:val="005823BC"/>
    <w:rsid w:val="00582962"/>
    <w:rsid w:val="0058305C"/>
    <w:rsid w:val="00583DBB"/>
    <w:rsid w:val="00583E2B"/>
    <w:rsid w:val="0058433D"/>
    <w:rsid w:val="00584DE4"/>
    <w:rsid w:val="00585374"/>
    <w:rsid w:val="005870A8"/>
    <w:rsid w:val="00587281"/>
    <w:rsid w:val="0058772E"/>
    <w:rsid w:val="00587CFF"/>
    <w:rsid w:val="005901BC"/>
    <w:rsid w:val="00591143"/>
    <w:rsid w:val="00591C74"/>
    <w:rsid w:val="00591E8F"/>
    <w:rsid w:val="00591F38"/>
    <w:rsid w:val="0059316D"/>
    <w:rsid w:val="00593D6B"/>
    <w:rsid w:val="00593FCA"/>
    <w:rsid w:val="0059431C"/>
    <w:rsid w:val="0059481A"/>
    <w:rsid w:val="00594827"/>
    <w:rsid w:val="0059489A"/>
    <w:rsid w:val="00594D6A"/>
    <w:rsid w:val="0059609B"/>
    <w:rsid w:val="005A0BB5"/>
    <w:rsid w:val="005A0D05"/>
    <w:rsid w:val="005A0E10"/>
    <w:rsid w:val="005A0E7A"/>
    <w:rsid w:val="005A0F37"/>
    <w:rsid w:val="005A2593"/>
    <w:rsid w:val="005A3027"/>
    <w:rsid w:val="005A317D"/>
    <w:rsid w:val="005A38A5"/>
    <w:rsid w:val="005A3C70"/>
    <w:rsid w:val="005A5850"/>
    <w:rsid w:val="005A64E1"/>
    <w:rsid w:val="005B04E0"/>
    <w:rsid w:val="005B0550"/>
    <w:rsid w:val="005B16BB"/>
    <w:rsid w:val="005B1EFC"/>
    <w:rsid w:val="005B34C6"/>
    <w:rsid w:val="005B4112"/>
    <w:rsid w:val="005B4156"/>
    <w:rsid w:val="005B4B9A"/>
    <w:rsid w:val="005B4C34"/>
    <w:rsid w:val="005B5246"/>
    <w:rsid w:val="005B7731"/>
    <w:rsid w:val="005C0376"/>
    <w:rsid w:val="005C06AF"/>
    <w:rsid w:val="005C12A0"/>
    <w:rsid w:val="005C1DFF"/>
    <w:rsid w:val="005C409A"/>
    <w:rsid w:val="005C4FE0"/>
    <w:rsid w:val="005C5873"/>
    <w:rsid w:val="005C5B55"/>
    <w:rsid w:val="005C5C5D"/>
    <w:rsid w:val="005C605F"/>
    <w:rsid w:val="005C69D6"/>
    <w:rsid w:val="005C6E92"/>
    <w:rsid w:val="005C6EB2"/>
    <w:rsid w:val="005D0696"/>
    <w:rsid w:val="005D0754"/>
    <w:rsid w:val="005D08A6"/>
    <w:rsid w:val="005D0B2F"/>
    <w:rsid w:val="005D0C23"/>
    <w:rsid w:val="005D11FA"/>
    <w:rsid w:val="005D2395"/>
    <w:rsid w:val="005D2742"/>
    <w:rsid w:val="005D28C9"/>
    <w:rsid w:val="005D290B"/>
    <w:rsid w:val="005D347C"/>
    <w:rsid w:val="005D3B80"/>
    <w:rsid w:val="005D4490"/>
    <w:rsid w:val="005D4FFF"/>
    <w:rsid w:val="005D5768"/>
    <w:rsid w:val="005D61C6"/>
    <w:rsid w:val="005D6234"/>
    <w:rsid w:val="005D6754"/>
    <w:rsid w:val="005D7AAA"/>
    <w:rsid w:val="005E00ED"/>
    <w:rsid w:val="005E0679"/>
    <w:rsid w:val="005E131A"/>
    <w:rsid w:val="005E153A"/>
    <w:rsid w:val="005E19AD"/>
    <w:rsid w:val="005E2CD7"/>
    <w:rsid w:val="005E3AD7"/>
    <w:rsid w:val="005E3C44"/>
    <w:rsid w:val="005E3DA8"/>
    <w:rsid w:val="005E3E46"/>
    <w:rsid w:val="005E46E9"/>
    <w:rsid w:val="005E4C18"/>
    <w:rsid w:val="005E4C66"/>
    <w:rsid w:val="005E4EA2"/>
    <w:rsid w:val="005E60EB"/>
    <w:rsid w:val="005E6868"/>
    <w:rsid w:val="005E6871"/>
    <w:rsid w:val="005F161A"/>
    <w:rsid w:val="005F285C"/>
    <w:rsid w:val="005F2A7D"/>
    <w:rsid w:val="005F2B65"/>
    <w:rsid w:val="005F44F5"/>
    <w:rsid w:val="005F485E"/>
    <w:rsid w:val="005F4FE2"/>
    <w:rsid w:val="005F50CC"/>
    <w:rsid w:val="005F66D0"/>
    <w:rsid w:val="005F6F37"/>
    <w:rsid w:val="005F730D"/>
    <w:rsid w:val="006007A0"/>
    <w:rsid w:val="00601222"/>
    <w:rsid w:val="0060123B"/>
    <w:rsid w:val="00601444"/>
    <w:rsid w:val="006019D4"/>
    <w:rsid w:val="00601BDB"/>
    <w:rsid w:val="00603946"/>
    <w:rsid w:val="00603EC6"/>
    <w:rsid w:val="00604277"/>
    <w:rsid w:val="00604566"/>
    <w:rsid w:val="006046AD"/>
    <w:rsid w:val="00604810"/>
    <w:rsid w:val="006052DC"/>
    <w:rsid w:val="006058F9"/>
    <w:rsid w:val="00607811"/>
    <w:rsid w:val="00607F0D"/>
    <w:rsid w:val="006100DA"/>
    <w:rsid w:val="00610769"/>
    <w:rsid w:val="006107CE"/>
    <w:rsid w:val="006107FD"/>
    <w:rsid w:val="006110BD"/>
    <w:rsid w:val="00612B8A"/>
    <w:rsid w:val="006134E1"/>
    <w:rsid w:val="006144AE"/>
    <w:rsid w:val="006149CE"/>
    <w:rsid w:val="00614E32"/>
    <w:rsid w:val="00615A0B"/>
    <w:rsid w:val="0061605E"/>
    <w:rsid w:val="006164C2"/>
    <w:rsid w:val="006165BE"/>
    <w:rsid w:val="006169D2"/>
    <w:rsid w:val="00616B55"/>
    <w:rsid w:val="00617BDA"/>
    <w:rsid w:val="00620E3F"/>
    <w:rsid w:val="00621240"/>
    <w:rsid w:val="00621858"/>
    <w:rsid w:val="00621F81"/>
    <w:rsid w:val="006222B7"/>
    <w:rsid w:val="00622ACF"/>
    <w:rsid w:val="00623506"/>
    <w:rsid w:val="00623531"/>
    <w:rsid w:val="006238F9"/>
    <w:rsid w:val="00624C9F"/>
    <w:rsid w:val="006255BF"/>
    <w:rsid w:val="0062583B"/>
    <w:rsid w:val="00627018"/>
    <w:rsid w:val="00627279"/>
    <w:rsid w:val="0062730A"/>
    <w:rsid w:val="00627DA3"/>
    <w:rsid w:val="006317FC"/>
    <w:rsid w:val="00631DF2"/>
    <w:rsid w:val="00632DC3"/>
    <w:rsid w:val="00633133"/>
    <w:rsid w:val="00634009"/>
    <w:rsid w:val="00634693"/>
    <w:rsid w:val="006347A6"/>
    <w:rsid w:val="00635422"/>
    <w:rsid w:val="00636784"/>
    <w:rsid w:val="006369E2"/>
    <w:rsid w:val="00636BCC"/>
    <w:rsid w:val="00637733"/>
    <w:rsid w:val="0063793F"/>
    <w:rsid w:val="00637989"/>
    <w:rsid w:val="00637FAE"/>
    <w:rsid w:val="006403A8"/>
    <w:rsid w:val="00640646"/>
    <w:rsid w:val="00640922"/>
    <w:rsid w:val="00640981"/>
    <w:rsid w:val="0064133F"/>
    <w:rsid w:val="0064150B"/>
    <w:rsid w:val="006415B4"/>
    <w:rsid w:val="006422FC"/>
    <w:rsid w:val="00642301"/>
    <w:rsid w:val="0064251B"/>
    <w:rsid w:val="006430E6"/>
    <w:rsid w:val="0064319C"/>
    <w:rsid w:val="0064319D"/>
    <w:rsid w:val="0064594C"/>
    <w:rsid w:val="006465BD"/>
    <w:rsid w:val="00647C71"/>
    <w:rsid w:val="00647D31"/>
    <w:rsid w:val="00650555"/>
    <w:rsid w:val="00651CC0"/>
    <w:rsid w:val="006525D2"/>
    <w:rsid w:val="006528DB"/>
    <w:rsid w:val="006529F4"/>
    <w:rsid w:val="0065362E"/>
    <w:rsid w:val="00653B9D"/>
    <w:rsid w:val="00653C69"/>
    <w:rsid w:val="00653E62"/>
    <w:rsid w:val="006540A1"/>
    <w:rsid w:val="00654B3B"/>
    <w:rsid w:val="00654C3E"/>
    <w:rsid w:val="006563DC"/>
    <w:rsid w:val="00656ADE"/>
    <w:rsid w:val="00657062"/>
    <w:rsid w:val="006570BB"/>
    <w:rsid w:val="006574EB"/>
    <w:rsid w:val="006601AA"/>
    <w:rsid w:val="00660B2A"/>
    <w:rsid w:val="00660EBA"/>
    <w:rsid w:val="00661748"/>
    <w:rsid w:val="00661A84"/>
    <w:rsid w:val="00662B20"/>
    <w:rsid w:val="00663397"/>
    <w:rsid w:val="00663C1B"/>
    <w:rsid w:val="00663C20"/>
    <w:rsid w:val="00663D32"/>
    <w:rsid w:val="00664598"/>
    <w:rsid w:val="00664A86"/>
    <w:rsid w:val="006654F8"/>
    <w:rsid w:val="00665BC0"/>
    <w:rsid w:val="00666282"/>
    <w:rsid w:val="00666C9F"/>
    <w:rsid w:val="00666FA9"/>
    <w:rsid w:val="00667421"/>
    <w:rsid w:val="00667AB6"/>
    <w:rsid w:val="00667F24"/>
    <w:rsid w:val="0067144C"/>
    <w:rsid w:val="00671756"/>
    <w:rsid w:val="006720BA"/>
    <w:rsid w:val="00673226"/>
    <w:rsid w:val="00673CBB"/>
    <w:rsid w:val="00674A40"/>
    <w:rsid w:val="00674E57"/>
    <w:rsid w:val="00675307"/>
    <w:rsid w:val="00675E9A"/>
    <w:rsid w:val="00677A0F"/>
    <w:rsid w:val="00677CA1"/>
    <w:rsid w:val="006806FB"/>
    <w:rsid w:val="006807A1"/>
    <w:rsid w:val="00681CA4"/>
    <w:rsid w:val="00682908"/>
    <w:rsid w:val="00682BD1"/>
    <w:rsid w:val="00682DD8"/>
    <w:rsid w:val="00683581"/>
    <w:rsid w:val="00683CF2"/>
    <w:rsid w:val="00684B1D"/>
    <w:rsid w:val="00684FEC"/>
    <w:rsid w:val="00685560"/>
    <w:rsid w:val="00686CA2"/>
    <w:rsid w:val="00690ABD"/>
    <w:rsid w:val="00691100"/>
    <w:rsid w:val="00691FE6"/>
    <w:rsid w:val="00692095"/>
    <w:rsid w:val="006921ED"/>
    <w:rsid w:val="00692D01"/>
    <w:rsid w:val="006932AD"/>
    <w:rsid w:val="006942CB"/>
    <w:rsid w:val="00694FCB"/>
    <w:rsid w:val="0069504E"/>
    <w:rsid w:val="0069580D"/>
    <w:rsid w:val="00695E18"/>
    <w:rsid w:val="00695E47"/>
    <w:rsid w:val="006961F0"/>
    <w:rsid w:val="00696A09"/>
    <w:rsid w:val="00696BCE"/>
    <w:rsid w:val="0069723D"/>
    <w:rsid w:val="006973CD"/>
    <w:rsid w:val="00697739"/>
    <w:rsid w:val="00697A1C"/>
    <w:rsid w:val="00697CA4"/>
    <w:rsid w:val="006A13AA"/>
    <w:rsid w:val="006A1898"/>
    <w:rsid w:val="006A200B"/>
    <w:rsid w:val="006A284F"/>
    <w:rsid w:val="006A295E"/>
    <w:rsid w:val="006A29B9"/>
    <w:rsid w:val="006A2A38"/>
    <w:rsid w:val="006A33E5"/>
    <w:rsid w:val="006A34B8"/>
    <w:rsid w:val="006A3544"/>
    <w:rsid w:val="006A3B8B"/>
    <w:rsid w:val="006A4514"/>
    <w:rsid w:val="006A4956"/>
    <w:rsid w:val="006A4BCF"/>
    <w:rsid w:val="006A552C"/>
    <w:rsid w:val="006A6134"/>
    <w:rsid w:val="006A6208"/>
    <w:rsid w:val="006B08F6"/>
    <w:rsid w:val="006B0AD7"/>
    <w:rsid w:val="006B0C90"/>
    <w:rsid w:val="006B1444"/>
    <w:rsid w:val="006B18BA"/>
    <w:rsid w:val="006B230E"/>
    <w:rsid w:val="006B23E5"/>
    <w:rsid w:val="006B4784"/>
    <w:rsid w:val="006B4959"/>
    <w:rsid w:val="006B4DB4"/>
    <w:rsid w:val="006B5DA6"/>
    <w:rsid w:val="006B6102"/>
    <w:rsid w:val="006B6128"/>
    <w:rsid w:val="006B624D"/>
    <w:rsid w:val="006C1537"/>
    <w:rsid w:val="006C2570"/>
    <w:rsid w:val="006C27F6"/>
    <w:rsid w:val="006C2B37"/>
    <w:rsid w:val="006C302C"/>
    <w:rsid w:val="006C3402"/>
    <w:rsid w:val="006C3BE9"/>
    <w:rsid w:val="006C43E1"/>
    <w:rsid w:val="006C652C"/>
    <w:rsid w:val="006C6CB7"/>
    <w:rsid w:val="006C6F10"/>
    <w:rsid w:val="006C7231"/>
    <w:rsid w:val="006D000B"/>
    <w:rsid w:val="006D2564"/>
    <w:rsid w:val="006D2DFA"/>
    <w:rsid w:val="006D2E99"/>
    <w:rsid w:val="006D30DE"/>
    <w:rsid w:val="006D398D"/>
    <w:rsid w:val="006D3A20"/>
    <w:rsid w:val="006D3BBF"/>
    <w:rsid w:val="006D3CAB"/>
    <w:rsid w:val="006D3E31"/>
    <w:rsid w:val="006D69A6"/>
    <w:rsid w:val="006D7606"/>
    <w:rsid w:val="006D7D6E"/>
    <w:rsid w:val="006D7E0B"/>
    <w:rsid w:val="006E04C6"/>
    <w:rsid w:val="006E14C6"/>
    <w:rsid w:val="006E1829"/>
    <w:rsid w:val="006E226D"/>
    <w:rsid w:val="006E279F"/>
    <w:rsid w:val="006E329C"/>
    <w:rsid w:val="006E3916"/>
    <w:rsid w:val="006E468D"/>
    <w:rsid w:val="006E46B3"/>
    <w:rsid w:val="006E53D7"/>
    <w:rsid w:val="006E59E1"/>
    <w:rsid w:val="006E6059"/>
    <w:rsid w:val="006E62F4"/>
    <w:rsid w:val="006E6633"/>
    <w:rsid w:val="006F018D"/>
    <w:rsid w:val="006F0DC7"/>
    <w:rsid w:val="006F1762"/>
    <w:rsid w:val="006F1C10"/>
    <w:rsid w:val="006F20A8"/>
    <w:rsid w:val="006F21B8"/>
    <w:rsid w:val="006F2AD3"/>
    <w:rsid w:val="006F2F31"/>
    <w:rsid w:val="006F32B6"/>
    <w:rsid w:val="006F3383"/>
    <w:rsid w:val="006F4F81"/>
    <w:rsid w:val="006F5EAD"/>
    <w:rsid w:val="006F6868"/>
    <w:rsid w:val="006F6A9A"/>
    <w:rsid w:val="006F7CF1"/>
    <w:rsid w:val="00700D53"/>
    <w:rsid w:val="007010E0"/>
    <w:rsid w:val="00701728"/>
    <w:rsid w:val="00702314"/>
    <w:rsid w:val="0070261E"/>
    <w:rsid w:val="00702737"/>
    <w:rsid w:val="0070331B"/>
    <w:rsid w:val="00703990"/>
    <w:rsid w:val="0070410C"/>
    <w:rsid w:val="00704263"/>
    <w:rsid w:val="007063F3"/>
    <w:rsid w:val="00706482"/>
    <w:rsid w:val="00706D62"/>
    <w:rsid w:val="007070EB"/>
    <w:rsid w:val="00710141"/>
    <w:rsid w:val="00710EC6"/>
    <w:rsid w:val="007117AB"/>
    <w:rsid w:val="00712C5F"/>
    <w:rsid w:val="0071361C"/>
    <w:rsid w:val="00715054"/>
    <w:rsid w:val="0071542D"/>
    <w:rsid w:val="00715D5B"/>
    <w:rsid w:val="007169AC"/>
    <w:rsid w:val="0071707D"/>
    <w:rsid w:val="007175E8"/>
    <w:rsid w:val="00717C12"/>
    <w:rsid w:val="007209F1"/>
    <w:rsid w:val="00720E14"/>
    <w:rsid w:val="00721E1A"/>
    <w:rsid w:val="00721F35"/>
    <w:rsid w:val="00722151"/>
    <w:rsid w:val="00722925"/>
    <w:rsid w:val="00722AE8"/>
    <w:rsid w:val="0072390B"/>
    <w:rsid w:val="007245ED"/>
    <w:rsid w:val="00724B21"/>
    <w:rsid w:val="00724DBF"/>
    <w:rsid w:val="00724E5E"/>
    <w:rsid w:val="0072538C"/>
    <w:rsid w:val="00725750"/>
    <w:rsid w:val="00725A50"/>
    <w:rsid w:val="00725CB1"/>
    <w:rsid w:val="0072625C"/>
    <w:rsid w:val="00726727"/>
    <w:rsid w:val="00726F53"/>
    <w:rsid w:val="0073091A"/>
    <w:rsid w:val="00730D79"/>
    <w:rsid w:val="00730F7E"/>
    <w:rsid w:val="00732889"/>
    <w:rsid w:val="00733DF3"/>
    <w:rsid w:val="0073601D"/>
    <w:rsid w:val="00736646"/>
    <w:rsid w:val="007370A2"/>
    <w:rsid w:val="00737843"/>
    <w:rsid w:val="00740518"/>
    <w:rsid w:val="007405D9"/>
    <w:rsid w:val="0074066F"/>
    <w:rsid w:val="00740989"/>
    <w:rsid w:val="00740C53"/>
    <w:rsid w:val="00742157"/>
    <w:rsid w:val="007423AB"/>
    <w:rsid w:val="00742734"/>
    <w:rsid w:val="007427FE"/>
    <w:rsid w:val="00742863"/>
    <w:rsid w:val="007428FE"/>
    <w:rsid w:val="00742EF2"/>
    <w:rsid w:val="00743A08"/>
    <w:rsid w:val="00743DC3"/>
    <w:rsid w:val="00744389"/>
    <w:rsid w:val="00745C21"/>
    <w:rsid w:val="00746278"/>
    <w:rsid w:val="00746AA7"/>
    <w:rsid w:val="00747136"/>
    <w:rsid w:val="007472DB"/>
    <w:rsid w:val="0074761D"/>
    <w:rsid w:val="00747FB8"/>
    <w:rsid w:val="007519E8"/>
    <w:rsid w:val="007538FA"/>
    <w:rsid w:val="007547F7"/>
    <w:rsid w:val="00754C79"/>
    <w:rsid w:val="00754D7C"/>
    <w:rsid w:val="00754FB1"/>
    <w:rsid w:val="0075677D"/>
    <w:rsid w:val="007579F6"/>
    <w:rsid w:val="007602C3"/>
    <w:rsid w:val="00762B33"/>
    <w:rsid w:val="00763CF6"/>
    <w:rsid w:val="0076511C"/>
    <w:rsid w:val="00766251"/>
    <w:rsid w:val="007662CC"/>
    <w:rsid w:val="00766644"/>
    <w:rsid w:val="007672A3"/>
    <w:rsid w:val="0077124A"/>
    <w:rsid w:val="00772475"/>
    <w:rsid w:val="0077296E"/>
    <w:rsid w:val="00772D3E"/>
    <w:rsid w:val="00773BB1"/>
    <w:rsid w:val="00774239"/>
    <w:rsid w:val="007746B7"/>
    <w:rsid w:val="0077649F"/>
    <w:rsid w:val="00776FC7"/>
    <w:rsid w:val="00776FFF"/>
    <w:rsid w:val="00780255"/>
    <w:rsid w:val="0078051D"/>
    <w:rsid w:val="00780D33"/>
    <w:rsid w:val="00780FBC"/>
    <w:rsid w:val="00781145"/>
    <w:rsid w:val="0078154F"/>
    <w:rsid w:val="00781E83"/>
    <w:rsid w:val="0078250A"/>
    <w:rsid w:val="00782AF5"/>
    <w:rsid w:val="007846CF"/>
    <w:rsid w:val="00784B10"/>
    <w:rsid w:val="00784B4F"/>
    <w:rsid w:val="007857AD"/>
    <w:rsid w:val="007859CC"/>
    <w:rsid w:val="0078613A"/>
    <w:rsid w:val="00786596"/>
    <w:rsid w:val="00787D73"/>
    <w:rsid w:val="0079076C"/>
    <w:rsid w:val="007912F1"/>
    <w:rsid w:val="007916DD"/>
    <w:rsid w:val="007920DB"/>
    <w:rsid w:val="00792A1A"/>
    <w:rsid w:val="00793656"/>
    <w:rsid w:val="007938AD"/>
    <w:rsid w:val="00794677"/>
    <w:rsid w:val="00794F6E"/>
    <w:rsid w:val="00796134"/>
    <w:rsid w:val="007965E0"/>
    <w:rsid w:val="00796FA8"/>
    <w:rsid w:val="007970CA"/>
    <w:rsid w:val="00797165"/>
    <w:rsid w:val="0079754B"/>
    <w:rsid w:val="00797BC0"/>
    <w:rsid w:val="007A09FF"/>
    <w:rsid w:val="007A0C26"/>
    <w:rsid w:val="007A1BA8"/>
    <w:rsid w:val="007A2D20"/>
    <w:rsid w:val="007A2EAB"/>
    <w:rsid w:val="007A3972"/>
    <w:rsid w:val="007A4C5A"/>
    <w:rsid w:val="007A65E8"/>
    <w:rsid w:val="007A6D45"/>
    <w:rsid w:val="007A741D"/>
    <w:rsid w:val="007A767B"/>
    <w:rsid w:val="007A7AA8"/>
    <w:rsid w:val="007A7FD5"/>
    <w:rsid w:val="007B04C0"/>
    <w:rsid w:val="007B264E"/>
    <w:rsid w:val="007B2B03"/>
    <w:rsid w:val="007B30BD"/>
    <w:rsid w:val="007B37E1"/>
    <w:rsid w:val="007B421D"/>
    <w:rsid w:val="007B47D7"/>
    <w:rsid w:val="007B4A94"/>
    <w:rsid w:val="007B5C78"/>
    <w:rsid w:val="007B5E74"/>
    <w:rsid w:val="007B5EC2"/>
    <w:rsid w:val="007B686C"/>
    <w:rsid w:val="007B7710"/>
    <w:rsid w:val="007C04F9"/>
    <w:rsid w:val="007C0544"/>
    <w:rsid w:val="007C076A"/>
    <w:rsid w:val="007C0D70"/>
    <w:rsid w:val="007C0E90"/>
    <w:rsid w:val="007C10D7"/>
    <w:rsid w:val="007C10E0"/>
    <w:rsid w:val="007C139E"/>
    <w:rsid w:val="007C1A99"/>
    <w:rsid w:val="007C1B56"/>
    <w:rsid w:val="007C1ECB"/>
    <w:rsid w:val="007C1FD7"/>
    <w:rsid w:val="007C26C7"/>
    <w:rsid w:val="007C342F"/>
    <w:rsid w:val="007C38D4"/>
    <w:rsid w:val="007C5810"/>
    <w:rsid w:val="007C6CAD"/>
    <w:rsid w:val="007C719A"/>
    <w:rsid w:val="007C72F7"/>
    <w:rsid w:val="007C7837"/>
    <w:rsid w:val="007D0335"/>
    <w:rsid w:val="007D216A"/>
    <w:rsid w:val="007D323E"/>
    <w:rsid w:val="007D3854"/>
    <w:rsid w:val="007D38B3"/>
    <w:rsid w:val="007D38D4"/>
    <w:rsid w:val="007D45C3"/>
    <w:rsid w:val="007D4F85"/>
    <w:rsid w:val="007D501F"/>
    <w:rsid w:val="007D5619"/>
    <w:rsid w:val="007D637F"/>
    <w:rsid w:val="007D6F67"/>
    <w:rsid w:val="007D77FE"/>
    <w:rsid w:val="007D7E94"/>
    <w:rsid w:val="007E07FB"/>
    <w:rsid w:val="007E2084"/>
    <w:rsid w:val="007E3C9A"/>
    <w:rsid w:val="007E43B9"/>
    <w:rsid w:val="007E6431"/>
    <w:rsid w:val="007E65E2"/>
    <w:rsid w:val="007E6B00"/>
    <w:rsid w:val="007E6BC8"/>
    <w:rsid w:val="007E7028"/>
    <w:rsid w:val="007E79D2"/>
    <w:rsid w:val="007E7C52"/>
    <w:rsid w:val="007E7E5B"/>
    <w:rsid w:val="007F0037"/>
    <w:rsid w:val="007F017A"/>
    <w:rsid w:val="007F189C"/>
    <w:rsid w:val="007F1AD8"/>
    <w:rsid w:val="007F1ADF"/>
    <w:rsid w:val="007F1DB1"/>
    <w:rsid w:val="007F1DFB"/>
    <w:rsid w:val="007F3BA7"/>
    <w:rsid w:val="007F583E"/>
    <w:rsid w:val="007F67E0"/>
    <w:rsid w:val="007F7526"/>
    <w:rsid w:val="007F7AC8"/>
    <w:rsid w:val="00800906"/>
    <w:rsid w:val="00801E27"/>
    <w:rsid w:val="0080245A"/>
    <w:rsid w:val="00802CAD"/>
    <w:rsid w:val="00802E64"/>
    <w:rsid w:val="00806DED"/>
    <w:rsid w:val="0080722C"/>
    <w:rsid w:val="00807739"/>
    <w:rsid w:val="00807D14"/>
    <w:rsid w:val="00810122"/>
    <w:rsid w:val="00810396"/>
    <w:rsid w:val="00810D1B"/>
    <w:rsid w:val="008111C4"/>
    <w:rsid w:val="00811626"/>
    <w:rsid w:val="008122DE"/>
    <w:rsid w:val="00813D06"/>
    <w:rsid w:val="00813F07"/>
    <w:rsid w:val="00814425"/>
    <w:rsid w:val="008147C7"/>
    <w:rsid w:val="00815386"/>
    <w:rsid w:val="00815E7B"/>
    <w:rsid w:val="008170FD"/>
    <w:rsid w:val="00817876"/>
    <w:rsid w:val="00817C3C"/>
    <w:rsid w:val="00820D67"/>
    <w:rsid w:val="0082204F"/>
    <w:rsid w:val="00822701"/>
    <w:rsid w:val="00822998"/>
    <w:rsid w:val="00823573"/>
    <w:rsid w:val="008235A0"/>
    <w:rsid w:val="00823656"/>
    <w:rsid w:val="00823776"/>
    <w:rsid w:val="0082392B"/>
    <w:rsid w:val="00823EAF"/>
    <w:rsid w:val="0082490F"/>
    <w:rsid w:val="00824B97"/>
    <w:rsid w:val="0082515F"/>
    <w:rsid w:val="00825566"/>
    <w:rsid w:val="008257A4"/>
    <w:rsid w:val="008258A4"/>
    <w:rsid w:val="0082610E"/>
    <w:rsid w:val="00826613"/>
    <w:rsid w:val="00826673"/>
    <w:rsid w:val="00826902"/>
    <w:rsid w:val="00826CD8"/>
    <w:rsid w:val="0083049E"/>
    <w:rsid w:val="00830BE1"/>
    <w:rsid w:val="00831E6E"/>
    <w:rsid w:val="00832972"/>
    <w:rsid w:val="00832D07"/>
    <w:rsid w:val="00833684"/>
    <w:rsid w:val="0083588A"/>
    <w:rsid w:val="00837294"/>
    <w:rsid w:val="008375DA"/>
    <w:rsid w:val="00837603"/>
    <w:rsid w:val="008377EB"/>
    <w:rsid w:val="00837E78"/>
    <w:rsid w:val="00840436"/>
    <w:rsid w:val="00841B90"/>
    <w:rsid w:val="00841CDA"/>
    <w:rsid w:val="00842C47"/>
    <w:rsid w:val="00844DD8"/>
    <w:rsid w:val="00844ED5"/>
    <w:rsid w:val="00844FE9"/>
    <w:rsid w:val="00845128"/>
    <w:rsid w:val="0084572A"/>
    <w:rsid w:val="00846950"/>
    <w:rsid w:val="0084710B"/>
    <w:rsid w:val="00847B40"/>
    <w:rsid w:val="00847EB2"/>
    <w:rsid w:val="00850F26"/>
    <w:rsid w:val="00851268"/>
    <w:rsid w:val="00851F65"/>
    <w:rsid w:val="00851F95"/>
    <w:rsid w:val="00852C5E"/>
    <w:rsid w:val="0085318C"/>
    <w:rsid w:val="0085325D"/>
    <w:rsid w:val="00854FAB"/>
    <w:rsid w:val="0085522B"/>
    <w:rsid w:val="00855370"/>
    <w:rsid w:val="008555A2"/>
    <w:rsid w:val="00855999"/>
    <w:rsid w:val="00856172"/>
    <w:rsid w:val="0085674B"/>
    <w:rsid w:val="008578E4"/>
    <w:rsid w:val="00857F0D"/>
    <w:rsid w:val="008609CD"/>
    <w:rsid w:val="00860BE8"/>
    <w:rsid w:val="008614ED"/>
    <w:rsid w:val="008619E2"/>
    <w:rsid w:val="00861DD8"/>
    <w:rsid w:val="008620B5"/>
    <w:rsid w:val="008637E2"/>
    <w:rsid w:val="00863902"/>
    <w:rsid w:val="008648A0"/>
    <w:rsid w:val="00864C11"/>
    <w:rsid w:val="008655F8"/>
    <w:rsid w:val="00865D12"/>
    <w:rsid w:val="00865ED6"/>
    <w:rsid w:val="00866096"/>
    <w:rsid w:val="0086687E"/>
    <w:rsid w:val="00866CD7"/>
    <w:rsid w:val="00866EE3"/>
    <w:rsid w:val="0086705F"/>
    <w:rsid w:val="0087217B"/>
    <w:rsid w:val="00872263"/>
    <w:rsid w:val="00872DB7"/>
    <w:rsid w:val="00872FDB"/>
    <w:rsid w:val="00873579"/>
    <w:rsid w:val="00873EDD"/>
    <w:rsid w:val="00875853"/>
    <w:rsid w:val="00875E51"/>
    <w:rsid w:val="0087732D"/>
    <w:rsid w:val="00880269"/>
    <w:rsid w:val="0088056B"/>
    <w:rsid w:val="00880712"/>
    <w:rsid w:val="0088086C"/>
    <w:rsid w:val="008808A9"/>
    <w:rsid w:val="00880AFF"/>
    <w:rsid w:val="00881171"/>
    <w:rsid w:val="008817E9"/>
    <w:rsid w:val="008822DC"/>
    <w:rsid w:val="0088235E"/>
    <w:rsid w:val="008826BE"/>
    <w:rsid w:val="00882C0B"/>
    <w:rsid w:val="00882DC4"/>
    <w:rsid w:val="008832C7"/>
    <w:rsid w:val="008833B1"/>
    <w:rsid w:val="00883501"/>
    <w:rsid w:val="00883722"/>
    <w:rsid w:val="00885325"/>
    <w:rsid w:val="0088543B"/>
    <w:rsid w:val="008854B9"/>
    <w:rsid w:val="00885A77"/>
    <w:rsid w:val="00886C62"/>
    <w:rsid w:val="00887B20"/>
    <w:rsid w:val="0089028F"/>
    <w:rsid w:val="00890671"/>
    <w:rsid w:val="0089364E"/>
    <w:rsid w:val="00894753"/>
    <w:rsid w:val="0089493D"/>
    <w:rsid w:val="00895893"/>
    <w:rsid w:val="00895FE6"/>
    <w:rsid w:val="0089613D"/>
    <w:rsid w:val="00896BAE"/>
    <w:rsid w:val="00897322"/>
    <w:rsid w:val="00897853"/>
    <w:rsid w:val="008A08FB"/>
    <w:rsid w:val="008A0CED"/>
    <w:rsid w:val="008A2004"/>
    <w:rsid w:val="008A2210"/>
    <w:rsid w:val="008A23C0"/>
    <w:rsid w:val="008A27E0"/>
    <w:rsid w:val="008A28C6"/>
    <w:rsid w:val="008A2BE9"/>
    <w:rsid w:val="008A3147"/>
    <w:rsid w:val="008A33C4"/>
    <w:rsid w:val="008A3891"/>
    <w:rsid w:val="008A395D"/>
    <w:rsid w:val="008A4296"/>
    <w:rsid w:val="008A4712"/>
    <w:rsid w:val="008A4ABD"/>
    <w:rsid w:val="008A4F27"/>
    <w:rsid w:val="008A50E0"/>
    <w:rsid w:val="008A51E6"/>
    <w:rsid w:val="008A5B2E"/>
    <w:rsid w:val="008A6538"/>
    <w:rsid w:val="008A6546"/>
    <w:rsid w:val="008A775C"/>
    <w:rsid w:val="008B078F"/>
    <w:rsid w:val="008B0A13"/>
    <w:rsid w:val="008B0A5A"/>
    <w:rsid w:val="008B127A"/>
    <w:rsid w:val="008B176D"/>
    <w:rsid w:val="008B1DFB"/>
    <w:rsid w:val="008B2618"/>
    <w:rsid w:val="008B3536"/>
    <w:rsid w:val="008B3D63"/>
    <w:rsid w:val="008B4347"/>
    <w:rsid w:val="008B5833"/>
    <w:rsid w:val="008B5ED6"/>
    <w:rsid w:val="008B5F46"/>
    <w:rsid w:val="008B642F"/>
    <w:rsid w:val="008B66B6"/>
    <w:rsid w:val="008B6C38"/>
    <w:rsid w:val="008B6E3B"/>
    <w:rsid w:val="008B719F"/>
    <w:rsid w:val="008B74D6"/>
    <w:rsid w:val="008B7F6B"/>
    <w:rsid w:val="008C0027"/>
    <w:rsid w:val="008C022A"/>
    <w:rsid w:val="008C078C"/>
    <w:rsid w:val="008C0DCC"/>
    <w:rsid w:val="008C0E7F"/>
    <w:rsid w:val="008C17AE"/>
    <w:rsid w:val="008C2536"/>
    <w:rsid w:val="008C3526"/>
    <w:rsid w:val="008C3EF3"/>
    <w:rsid w:val="008C45EB"/>
    <w:rsid w:val="008C4A7F"/>
    <w:rsid w:val="008C4DEB"/>
    <w:rsid w:val="008C5334"/>
    <w:rsid w:val="008C5556"/>
    <w:rsid w:val="008C62D9"/>
    <w:rsid w:val="008C658E"/>
    <w:rsid w:val="008C65A3"/>
    <w:rsid w:val="008C67B7"/>
    <w:rsid w:val="008C79A9"/>
    <w:rsid w:val="008C7D74"/>
    <w:rsid w:val="008D01A7"/>
    <w:rsid w:val="008D0BA8"/>
    <w:rsid w:val="008D1B28"/>
    <w:rsid w:val="008D2772"/>
    <w:rsid w:val="008D2F93"/>
    <w:rsid w:val="008D3999"/>
    <w:rsid w:val="008D6D61"/>
    <w:rsid w:val="008D6FBA"/>
    <w:rsid w:val="008D7A23"/>
    <w:rsid w:val="008E1797"/>
    <w:rsid w:val="008E1B06"/>
    <w:rsid w:val="008E1E3D"/>
    <w:rsid w:val="008E25F9"/>
    <w:rsid w:val="008E2B7F"/>
    <w:rsid w:val="008E355C"/>
    <w:rsid w:val="008E4052"/>
    <w:rsid w:val="008E42E7"/>
    <w:rsid w:val="008E6277"/>
    <w:rsid w:val="008E64A9"/>
    <w:rsid w:val="008E67E8"/>
    <w:rsid w:val="008E7978"/>
    <w:rsid w:val="008F00CE"/>
    <w:rsid w:val="008F049B"/>
    <w:rsid w:val="008F056C"/>
    <w:rsid w:val="008F169B"/>
    <w:rsid w:val="008F1711"/>
    <w:rsid w:val="008F1B65"/>
    <w:rsid w:val="008F2225"/>
    <w:rsid w:val="008F2609"/>
    <w:rsid w:val="008F2D2D"/>
    <w:rsid w:val="008F30C6"/>
    <w:rsid w:val="008F3E07"/>
    <w:rsid w:val="008F46C0"/>
    <w:rsid w:val="008F54AE"/>
    <w:rsid w:val="008F5A9C"/>
    <w:rsid w:val="008F624F"/>
    <w:rsid w:val="008F63E6"/>
    <w:rsid w:val="008F6781"/>
    <w:rsid w:val="008F6EBC"/>
    <w:rsid w:val="008F75C9"/>
    <w:rsid w:val="008F7E9C"/>
    <w:rsid w:val="009006AC"/>
    <w:rsid w:val="00901299"/>
    <w:rsid w:val="00902608"/>
    <w:rsid w:val="00902D04"/>
    <w:rsid w:val="00902DC3"/>
    <w:rsid w:val="009030A6"/>
    <w:rsid w:val="00903943"/>
    <w:rsid w:val="00904052"/>
    <w:rsid w:val="00904218"/>
    <w:rsid w:val="00904483"/>
    <w:rsid w:val="009066F0"/>
    <w:rsid w:val="0090752E"/>
    <w:rsid w:val="00907645"/>
    <w:rsid w:val="00907A0C"/>
    <w:rsid w:val="00907B69"/>
    <w:rsid w:val="0091031A"/>
    <w:rsid w:val="00910B15"/>
    <w:rsid w:val="00911142"/>
    <w:rsid w:val="009111B0"/>
    <w:rsid w:val="00911B46"/>
    <w:rsid w:val="00911D29"/>
    <w:rsid w:val="0091283E"/>
    <w:rsid w:val="009132D8"/>
    <w:rsid w:val="00913855"/>
    <w:rsid w:val="00913DBE"/>
    <w:rsid w:val="00914AF2"/>
    <w:rsid w:val="0091757D"/>
    <w:rsid w:val="0091773D"/>
    <w:rsid w:val="00917DEB"/>
    <w:rsid w:val="00921C92"/>
    <w:rsid w:val="00922275"/>
    <w:rsid w:val="009230B3"/>
    <w:rsid w:val="009236FF"/>
    <w:rsid w:val="00924121"/>
    <w:rsid w:val="0092523E"/>
    <w:rsid w:val="009255C8"/>
    <w:rsid w:val="00925CB1"/>
    <w:rsid w:val="0092640C"/>
    <w:rsid w:val="00926599"/>
    <w:rsid w:val="009271CB"/>
    <w:rsid w:val="00927346"/>
    <w:rsid w:val="00927739"/>
    <w:rsid w:val="00930A87"/>
    <w:rsid w:val="00930CE6"/>
    <w:rsid w:val="00931604"/>
    <w:rsid w:val="0093165C"/>
    <w:rsid w:val="00931699"/>
    <w:rsid w:val="0093175C"/>
    <w:rsid w:val="009318F3"/>
    <w:rsid w:val="00931DF0"/>
    <w:rsid w:val="00931EA7"/>
    <w:rsid w:val="00932266"/>
    <w:rsid w:val="00932587"/>
    <w:rsid w:val="00932605"/>
    <w:rsid w:val="00932652"/>
    <w:rsid w:val="00933B55"/>
    <w:rsid w:val="00934F1E"/>
    <w:rsid w:val="009352FA"/>
    <w:rsid w:val="009353A2"/>
    <w:rsid w:val="00935DC3"/>
    <w:rsid w:val="009363DD"/>
    <w:rsid w:val="00936A1D"/>
    <w:rsid w:val="009371F5"/>
    <w:rsid w:val="009373BE"/>
    <w:rsid w:val="00937629"/>
    <w:rsid w:val="00940268"/>
    <w:rsid w:val="00942E58"/>
    <w:rsid w:val="00942F3B"/>
    <w:rsid w:val="009436E1"/>
    <w:rsid w:val="0094472B"/>
    <w:rsid w:val="00944AFA"/>
    <w:rsid w:val="00945F82"/>
    <w:rsid w:val="00946430"/>
    <w:rsid w:val="0094646C"/>
    <w:rsid w:val="00946FF9"/>
    <w:rsid w:val="00950315"/>
    <w:rsid w:val="00950548"/>
    <w:rsid w:val="009505D0"/>
    <w:rsid w:val="0095080C"/>
    <w:rsid w:val="00950CB1"/>
    <w:rsid w:val="0095182B"/>
    <w:rsid w:val="009522C7"/>
    <w:rsid w:val="00952A2F"/>
    <w:rsid w:val="00953123"/>
    <w:rsid w:val="0095331B"/>
    <w:rsid w:val="00953419"/>
    <w:rsid w:val="00953799"/>
    <w:rsid w:val="009550B6"/>
    <w:rsid w:val="00955630"/>
    <w:rsid w:val="00955D0F"/>
    <w:rsid w:val="00956D85"/>
    <w:rsid w:val="0095771F"/>
    <w:rsid w:val="009577DE"/>
    <w:rsid w:val="00957B8B"/>
    <w:rsid w:val="00957EF6"/>
    <w:rsid w:val="009612A1"/>
    <w:rsid w:val="00961B26"/>
    <w:rsid w:val="009632C4"/>
    <w:rsid w:val="00963A70"/>
    <w:rsid w:val="00963C81"/>
    <w:rsid w:val="00964626"/>
    <w:rsid w:val="00964DDF"/>
    <w:rsid w:val="009654C0"/>
    <w:rsid w:val="00966F06"/>
    <w:rsid w:val="009673AB"/>
    <w:rsid w:val="0096751F"/>
    <w:rsid w:val="00967770"/>
    <w:rsid w:val="00970FE1"/>
    <w:rsid w:val="00972319"/>
    <w:rsid w:val="009728D4"/>
    <w:rsid w:val="009736C9"/>
    <w:rsid w:val="00974CAE"/>
    <w:rsid w:val="00977012"/>
    <w:rsid w:val="00977183"/>
    <w:rsid w:val="00977A84"/>
    <w:rsid w:val="00980BC6"/>
    <w:rsid w:val="0098158A"/>
    <w:rsid w:val="00981593"/>
    <w:rsid w:val="0098165E"/>
    <w:rsid w:val="00982598"/>
    <w:rsid w:val="0098276E"/>
    <w:rsid w:val="00983233"/>
    <w:rsid w:val="00983BE9"/>
    <w:rsid w:val="00983D55"/>
    <w:rsid w:val="00983EF0"/>
    <w:rsid w:val="00984117"/>
    <w:rsid w:val="0098528F"/>
    <w:rsid w:val="009856CC"/>
    <w:rsid w:val="009857CC"/>
    <w:rsid w:val="00986416"/>
    <w:rsid w:val="00987772"/>
    <w:rsid w:val="00987A61"/>
    <w:rsid w:val="0099266C"/>
    <w:rsid w:val="009926C4"/>
    <w:rsid w:val="00993C0E"/>
    <w:rsid w:val="00994847"/>
    <w:rsid w:val="0099486C"/>
    <w:rsid w:val="00994A58"/>
    <w:rsid w:val="009956FB"/>
    <w:rsid w:val="009958C0"/>
    <w:rsid w:val="00996429"/>
    <w:rsid w:val="009964FC"/>
    <w:rsid w:val="0099667C"/>
    <w:rsid w:val="00997030"/>
    <w:rsid w:val="00997C67"/>
    <w:rsid w:val="009A0548"/>
    <w:rsid w:val="009A0617"/>
    <w:rsid w:val="009A0B81"/>
    <w:rsid w:val="009A15C6"/>
    <w:rsid w:val="009A20B9"/>
    <w:rsid w:val="009A254F"/>
    <w:rsid w:val="009A2A14"/>
    <w:rsid w:val="009A3B61"/>
    <w:rsid w:val="009A5A80"/>
    <w:rsid w:val="009A6260"/>
    <w:rsid w:val="009A6538"/>
    <w:rsid w:val="009A6F89"/>
    <w:rsid w:val="009A7F05"/>
    <w:rsid w:val="009B0172"/>
    <w:rsid w:val="009B0361"/>
    <w:rsid w:val="009B0992"/>
    <w:rsid w:val="009B0D69"/>
    <w:rsid w:val="009B1259"/>
    <w:rsid w:val="009B16A8"/>
    <w:rsid w:val="009B31A3"/>
    <w:rsid w:val="009B370B"/>
    <w:rsid w:val="009B39A3"/>
    <w:rsid w:val="009B449F"/>
    <w:rsid w:val="009B5C46"/>
    <w:rsid w:val="009B5D97"/>
    <w:rsid w:val="009B63BE"/>
    <w:rsid w:val="009B6CCE"/>
    <w:rsid w:val="009B734C"/>
    <w:rsid w:val="009B7683"/>
    <w:rsid w:val="009C030C"/>
    <w:rsid w:val="009C043D"/>
    <w:rsid w:val="009C09BC"/>
    <w:rsid w:val="009C10C9"/>
    <w:rsid w:val="009C24A2"/>
    <w:rsid w:val="009C2527"/>
    <w:rsid w:val="009C25F8"/>
    <w:rsid w:val="009C2AAB"/>
    <w:rsid w:val="009C305D"/>
    <w:rsid w:val="009C3368"/>
    <w:rsid w:val="009C41E4"/>
    <w:rsid w:val="009C4840"/>
    <w:rsid w:val="009C49C1"/>
    <w:rsid w:val="009C507B"/>
    <w:rsid w:val="009C57E1"/>
    <w:rsid w:val="009C5814"/>
    <w:rsid w:val="009C59E1"/>
    <w:rsid w:val="009C5DDE"/>
    <w:rsid w:val="009C6856"/>
    <w:rsid w:val="009C6FF9"/>
    <w:rsid w:val="009D081B"/>
    <w:rsid w:val="009D0970"/>
    <w:rsid w:val="009D0A45"/>
    <w:rsid w:val="009D0E2E"/>
    <w:rsid w:val="009D0E85"/>
    <w:rsid w:val="009D0FF2"/>
    <w:rsid w:val="009D18E2"/>
    <w:rsid w:val="009D34A7"/>
    <w:rsid w:val="009D37D6"/>
    <w:rsid w:val="009D41DC"/>
    <w:rsid w:val="009D43B0"/>
    <w:rsid w:val="009D44BF"/>
    <w:rsid w:val="009D5422"/>
    <w:rsid w:val="009D6281"/>
    <w:rsid w:val="009D6797"/>
    <w:rsid w:val="009D67C1"/>
    <w:rsid w:val="009D68F1"/>
    <w:rsid w:val="009D6BCD"/>
    <w:rsid w:val="009D6C2F"/>
    <w:rsid w:val="009D746D"/>
    <w:rsid w:val="009D7F78"/>
    <w:rsid w:val="009E033B"/>
    <w:rsid w:val="009E0A2E"/>
    <w:rsid w:val="009E0CC9"/>
    <w:rsid w:val="009E0F02"/>
    <w:rsid w:val="009E1499"/>
    <w:rsid w:val="009E203E"/>
    <w:rsid w:val="009E2407"/>
    <w:rsid w:val="009E3176"/>
    <w:rsid w:val="009E385F"/>
    <w:rsid w:val="009E4AD9"/>
    <w:rsid w:val="009E4E4B"/>
    <w:rsid w:val="009E5BCE"/>
    <w:rsid w:val="009E6488"/>
    <w:rsid w:val="009E7C13"/>
    <w:rsid w:val="009F0153"/>
    <w:rsid w:val="009F0249"/>
    <w:rsid w:val="009F1497"/>
    <w:rsid w:val="009F176D"/>
    <w:rsid w:val="009F1998"/>
    <w:rsid w:val="009F2744"/>
    <w:rsid w:val="009F37FB"/>
    <w:rsid w:val="009F417A"/>
    <w:rsid w:val="009F4DA5"/>
    <w:rsid w:val="009F54E5"/>
    <w:rsid w:val="009F5BF6"/>
    <w:rsid w:val="009F5C09"/>
    <w:rsid w:val="009F5D42"/>
    <w:rsid w:val="009F5E2E"/>
    <w:rsid w:val="009F616E"/>
    <w:rsid w:val="009F6585"/>
    <w:rsid w:val="009F79BC"/>
    <w:rsid w:val="009F7B24"/>
    <w:rsid w:val="009F7D4C"/>
    <w:rsid w:val="00A0019A"/>
    <w:rsid w:val="00A003DD"/>
    <w:rsid w:val="00A00B85"/>
    <w:rsid w:val="00A026CF"/>
    <w:rsid w:val="00A03426"/>
    <w:rsid w:val="00A044E2"/>
    <w:rsid w:val="00A046B0"/>
    <w:rsid w:val="00A04EDA"/>
    <w:rsid w:val="00A05059"/>
    <w:rsid w:val="00A0589E"/>
    <w:rsid w:val="00A05A7D"/>
    <w:rsid w:val="00A0608C"/>
    <w:rsid w:val="00A06FCF"/>
    <w:rsid w:val="00A071A1"/>
    <w:rsid w:val="00A0745B"/>
    <w:rsid w:val="00A07749"/>
    <w:rsid w:val="00A07FC8"/>
    <w:rsid w:val="00A10801"/>
    <w:rsid w:val="00A1084C"/>
    <w:rsid w:val="00A11685"/>
    <w:rsid w:val="00A1199E"/>
    <w:rsid w:val="00A11F99"/>
    <w:rsid w:val="00A121DA"/>
    <w:rsid w:val="00A12582"/>
    <w:rsid w:val="00A133F3"/>
    <w:rsid w:val="00A14073"/>
    <w:rsid w:val="00A14353"/>
    <w:rsid w:val="00A14615"/>
    <w:rsid w:val="00A1495B"/>
    <w:rsid w:val="00A14FF5"/>
    <w:rsid w:val="00A170E0"/>
    <w:rsid w:val="00A17B90"/>
    <w:rsid w:val="00A17F26"/>
    <w:rsid w:val="00A20B80"/>
    <w:rsid w:val="00A20D91"/>
    <w:rsid w:val="00A2102C"/>
    <w:rsid w:val="00A22A17"/>
    <w:rsid w:val="00A2312A"/>
    <w:rsid w:val="00A24552"/>
    <w:rsid w:val="00A252CC"/>
    <w:rsid w:val="00A255EE"/>
    <w:rsid w:val="00A25FB5"/>
    <w:rsid w:val="00A26E5E"/>
    <w:rsid w:val="00A27E6B"/>
    <w:rsid w:val="00A27E91"/>
    <w:rsid w:val="00A30280"/>
    <w:rsid w:val="00A30732"/>
    <w:rsid w:val="00A3097D"/>
    <w:rsid w:val="00A30981"/>
    <w:rsid w:val="00A311E8"/>
    <w:rsid w:val="00A31E86"/>
    <w:rsid w:val="00A32063"/>
    <w:rsid w:val="00A33EA6"/>
    <w:rsid w:val="00A33F57"/>
    <w:rsid w:val="00A34E71"/>
    <w:rsid w:val="00A34E72"/>
    <w:rsid w:val="00A351E4"/>
    <w:rsid w:val="00A3544E"/>
    <w:rsid w:val="00A35F89"/>
    <w:rsid w:val="00A360D9"/>
    <w:rsid w:val="00A368DF"/>
    <w:rsid w:val="00A36BAD"/>
    <w:rsid w:val="00A37A5A"/>
    <w:rsid w:val="00A37CAE"/>
    <w:rsid w:val="00A37D53"/>
    <w:rsid w:val="00A4000A"/>
    <w:rsid w:val="00A41738"/>
    <w:rsid w:val="00A41EF8"/>
    <w:rsid w:val="00A424EE"/>
    <w:rsid w:val="00A4322A"/>
    <w:rsid w:val="00A436B6"/>
    <w:rsid w:val="00A43F48"/>
    <w:rsid w:val="00A4475C"/>
    <w:rsid w:val="00A44776"/>
    <w:rsid w:val="00A44848"/>
    <w:rsid w:val="00A45010"/>
    <w:rsid w:val="00A4531A"/>
    <w:rsid w:val="00A47835"/>
    <w:rsid w:val="00A503E8"/>
    <w:rsid w:val="00A50552"/>
    <w:rsid w:val="00A50AD8"/>
    <w:rsid w:val="00A50DCB"/>
    <w:rsid w:val="00A51E6F"/>
    <w:rsid w:val="00A51F7D"/>
    <w:rsid w:val="00A5267C"/>
    <w:rsid w:val="00A5539D"/>
    <w:rsid w:val="00A55600"/>
    <w:rsid w:val="00A55CF1"/>
    <w:rsid w:val="00A56301"/>
    <w:rsid w:val="00A56761"/>
    <w:rsid w:val="00A567F0"/>
    <w:rsid w:val="00A57106"/>
    <w:rsid w:val="00A60311"/>
    <w:rsid w:val="00A60677"/>
    <w:rsid w:val="00A606F2"/>
    <w:rsid w:val="00A6071D"/>
    <w:rsid w:val="00A61091"/>
    <w:rsid w:val="00A6116A"/>
    <w:rsid w:val="00A615F8"/>
    <w:rsid w:val="00A61963"/>
    <w:rsid w:val="00A61BB8"/>
    <w:rsid w:val="00A61C9F"/>
    <w:rsid w:val="00A62D0B"/>
    <w:rsid w:val="00A62D88"/>
    <w:rsid w:val="00A63245"/>
    <w:rsid w:val="00A64318"/>
    <w:rsid w:val="00A64EAA"/>
    <w:rsid w:val="00A64EE9"/>
    <w:rsid w:val="00A64EF0"/>
    <w:rsid w:val="00A6532E"/>
    <w:rsid w:val="00A65719"/>
    <w:rsid w:val="00A658AE"/>
    <w:rsid w:val="00A667D1"/>
    <w:rsid w:val="00A66952"/>
    <w:rsid w:val="00A669C6"/>
    <w:rsid w:val="00A671ED"/>
    <w:rsid w:val="00A67629"/>
    <w:rsid w:val="00A70D0F"/>
    <w:rsid w:val="00A7126A"/>
    <w:rsid w:val="00A71E53"/>
    <w:rsid w:val="00A72491"/>
    <w:rsid w:val="00A729D9"/>
    <w:rsid w:val="00A72F54"/>
    <w:rsid w:val="00A72FCF"/>
    <w:rsid w:val="00A730C3"/>
    <w:rsid w:val="00A732EB"/>
    <w:rsid w:val="00A74010"/>
    <w:rsid w:val="00A74197"/>
    <w:rsid w:val="00A7438B"/>
    <w:rsid w:val="00A74BD2"/>
    <w:rsid w:val="00A756A6"/>
    <w:rsid w:val="00A75A0D"/>
    <w:rsid w:val="00A75EF4"/>
    <w:rsid w:val="00A76F7F"/>
    <w:rsid w:val="00A7720F"/>
    <w:rsid w:val="00A77ACA"/>
    <w:rsid w:val="00A77EBA"/>
    <w:rsid w:val="00A8056D"/>
    <w:rsid w:val="00A8066C"/>
    <w:rsid w:val="00A80D67"/>
    <w:rsid w:val="00A81C55"/>
    <w:rsid w:val="00A81D79"/>
    <w:rsid w:val="00A82B3A"/>
    <w:rsid w:val="00A8386B"/>
    <w:rsid w:val="00A83C7D"/>
    <w:rsid w:val="00A84159"/>
    <w:rsid w:val="00A846A0"/>
    <w:rsid w:val="00A85089"/>
    <w:rsid w:val="00A859CA"/>
    <w:rsid w:val="00A8712E"/>
    <w:rsid w:val="00A873F8"/>
    <w:rsid w:val="00A90E32"/>
    <w:rsid w:val="00A92DD7"/>
    <w:rsid w:val="00A92FDD"/>
    <w:rsid w:val="00A93C71"/>
    <w:rsid w:val="00A94418"/>
    <w:rsid w:val="00A94964"/>
    <w:rsid w:val="00A9598E"/>
    <w:rsid w:val="00A95A1A"/>
    <w:rsid w:val="00A95A58"/>
    <w:rsid w:val="00A96A4E"/>
    <w:rsid w:val="00A96CA1"/>
    <w:rsid w:val="00A96DE6"/>
    <w:rsid w:val="00A97A35"/>
    <w:rsid w:val="00AA132F"/>
    <w:rsid w:val="00AA1C45"/>
    <w:rsid w:val="00AA3D04"/>
    <w:rsid w:val="00AA420B"/>
    <w:rsid w:val="00AA4E8B"/>
    <w:rsid w:val="00AA4F8F"/>
    <w:rsid w:val="00AA5021"/>
    <w:rsid w:val="00AA546D"/>
    <w:rsid w:val="00AA5BC8"/>
    <w:rsid w:val="00AA60CA"/>
    <w:rsid w:val="00AA6EC2"/>
    <w:rsid w:val="00AA72A7"/>
    <w:rsid w:val="00AB00DE"/>
    <w:rsid w:val="00AB1A62"/>
    <w:rsid w:val="00AB1EC2"/>
    <w:rsid w:val="00AB2D5F"/>
    <w:rsid w:val="00AB3782"/>
    <w:rsid w:val="00AB45C1"/>
    <w:rsid w:val="00AB46E4"/>
    <w:rsid w:val="00AB479C"/>
    <w:rsid w:val="00AB4AE4"/>
    <w:rsid w:val="00AB4B54"/>
    <w:rsid w:val="00AB5BE0"/>
    <w:rsid w:val="00AB5DE7"/>
    <w:rsid w:val="00AB6953"/>
    <w:rsid w:val="00AB7000"/>
    <w:rsid w:val="00AC10B6"/>
    <w:rsid w:val="00AC1165"/>
    <w:rsid w:val="00AC2591"/>
    <w:rsid w:val="00AC2EF9"/>
    <w:rsid w:val="00AC2F28"/>
    <w:rsid w:val="00AC3023"/>
    <w:rsid w:val="00AC3246"/>
    <w:rsid w:val="00AC3954"/>
    <w:rsid w:val="00AC4D73"/>
    <w:rsid w:val="00AC4E65"/>
    <w:rsid w:val="00AC4EA0"/>
    <w:rsid w:val="00AC621F"/>
    <w:rsid w:val="00AC6A83"/>
    <w:rsid w:val="00AC73F8"/>
    <w:rsid w:val="00AC74CB"/>
    <w:rsid w:val="00AC7CBB"/>
    <w:rsid w:val="00AC7D92"/>
    <w:rsid w:val="00AD0445"/>
    <w:rsid w:val="00AD0DFD"/>
    <w:rsid w:val="00AD20E9"/>
    <w:rsid w:val="00AD2367"/>
    <w:rsid w:val="00AD3000"/>
    <w:rsid w:val="00AD3985"/>
    <w:rsid w:val="00AD417F"/>
    <w:rsid w:val="00AD4FCB"/>
    <w:rsid w:val="00AD50E3"/>
    <w:rsid w:val="00AD5303"/>
    <w:rsid w:val="00AD5913"/>
    <w:rsid w:val="00AD6A86"/>
    <w:rsid w:val="00AD7148"/>
    <w:rsid w:val="00AD7A1F"/>
    <w:rsid w:val="00AD7B20"/>
    <w:rsid w:val="00AD7E8C"/>
    <w:rsid w:val="00AE022C"/>
    <w:rsid w:val="00AE16EB"/>
    <w:rsid w:val="00AE1D25"/>
    <w:rsid w:val="00AE1DEF"/>
    <w:rsid w:val="00AE223E"/>
    <w:rsid w:val="00AE2991"/>
    <w:rsid w:val="00AE2A38"/>
    <w:rsid w:val="00AE2C1F"/>
    <w:rsid w:val="00AE2D14"/>
    <w:rsid w:val="00AE342A"/>
    <w:rsid w:val="00AE3A01"/>
    <w:rsid w:val="00AE3A9D"/>
    <w:rsid w:val="00AE4473"/>
    <w:rsid w:val="00AE47C8"/>
    <w:rsid w:val="00AE49F4"/>
    <w:rsid w:val="00AE5122"/>
    <w:rsid w:val="00AE52DC"/>
    <w:rsid w:val="00AE563F"/>
    <w:rsid w:val="00AE5F1B"/>
    <w:rsid w:val="00AE60BA"/>
    <w:rsid w:val="00AE68EB"/>
    <w:rsid w:val="00AE7E9D"/>
    <w:rsid w:val="00AF04DC"/>
    <w:rsid w:val="00AF04FE"/>
    <w:rsid w:val="00AF0FE1"/>
    <w:rsid w:val="00AF118A"/>
    <w:rsid w:val="00AF12EC"/>
    <w:rsid w:val="00AF1B59"/>
    <w:rsid w:val="00AF1B6D"/>
    <w:rsid w:val="00AF1E77"/>
    <w:rsid w:val="00AF226A"/>
    <w:rsid w:val="00AF2676"/>
    <w:rsid w:val="00AF26DE"/>
    <w:rsid w:val="00AF27D1"/>
    <w:rsid w:val="00AF27D3"/>
    <w:rsid w:val="00AF27DD"/>
    <w:rsid w:val="00AF2847"/>
    <w:rsid w:val="00AF31E3"/>
    <w:rsid w:val="00AF3A29"/>
    <w:rsid w:val="00AF4204"/>
    <w:rsid w:val="00AF460B"/>
    <w:rsid w:val="00AF4B6D"/>
    <w:rsid w:val="00AF4DAB"/>
    <w:rsid w:val="00AF574D"/>
    <w:rsid w:val="00AF57FC"/>
    <w:rsid w:val="00AF5CC4"/>
    <w:rsid w:val="00AF6512"/>
    <w:rsid w:val="00AF6E7C"/>
    <w:rsid w:val="00AF72D2"/>
    <w:rsid w:val="00AF74B9"/>
    <w:rsid w:val="00AF7DB8"/>
    <w:rsid w:val="00B01155"/>
    <w:rsid w:val="00B01AD5"/>
    <w:rsid w:val="00B01DE3"/>
    <w:rsid w:val="00B04CF4"/>
    <w:rsid w:val="00B04E38"/>
    <w:rsid w:val="00B054D9"/>
    <w:rsid w:val="00B05EAF"/>
    <w:rsid w:val="00B06EFD"/>
    <w:rsid w:val="00B06F4D"/>
    <w:rsid w:val="00B07107"/>
    <w:rsid w:val="00B10CAF"/>
    <w:rsid w:val="00B10DC2"/>
    <w:rsid w:val="00B10FC6"/>
    <w:rsid w:val="00B110E3"/>
    <w:rsid w:val="00B11235"/>
    <w:rsid w:val="00B11361"/>
    <w:rsid w:val="00B12298"/>
    <w:rsid w:val="00B12E89"/>
    <w:rsid w:val="00B132A0"/>
    <w:rsid w:val="00B13425"/>
    <w:rsid w:val="00B138B7"/>
    <w:rsid w:val="00B138E7"/>
    <w:rsid w:val="00B13ED5"/>
    <w:rsid w:val="00B14984"/>
    <w:rsid w:val="00B14CBD"/>
    <w:rsid w:val="00B153E0"/>
    <w:rsid w:val="00B1568F"/>
    <w:rsid w:val="00B15A17"/>
    <w:rsid w:val="00B15A1A"/>
    <w:rsid w:val="00B15DBA"/>
    <w:rsid w:val="00B15DC8"/>
    <w:rsid w:val="00B15F08"/>
    <w:rsid w:val="00B16316"/>
    <w:rsid w:val="00B16E10"/>
    <w:rsid w:val="00B16EBB"/>
    <w:rsid w:val="00B170E3"/>
    <w:rsid w:val="00B2056C"/>
    <w:rsid w:val="00B211D1"/>
    <w:rsid w:val="00B21753"/>
    <w:rsid w:val="00B23F1A"/>
    <w:rsid w:val="00B24F79"/>
    <w:rsid w:val="00B27519"/>
    <w:rsid w:val="00B310B3"/>
    <w:rsid w:val="00B31FC0"/>
    <w:rsid w:val="00B32CA1"/>
    <w:rsid w:val="00B35A35"/>
    <w:rsid w:val="00B35B20"/>
    <w:rsid w:val="00B37563"/>
    <w:rsid w:val="00B37862"/>
    <w:rsid w:val="00B4015D"/>
    <w:rsid w:val="00B402A5"/>
    <w:rsid w:val="00B40556"/>
    <w:rsid w:val="00B4074C"/>
    <w:rsid w:val="00B40FBA"/>
    <w:rsid w:val="00B4181E"/>
    <w:rsid w:val="00B439A3"/>
    <w:rsid w:val="00B44906"/>
    <w:rsid w:val="00B45105"/>
    <w:rsid w:val="00B462AD"/>
    <w:rsid w:val="00B465B2"/>
    <w:rsid w:val="00B475E7"/>
    <w:rsid w:val="00B4775A"/>
    <w:rsid w:val="00B4790F"/>
    <w:rsid w:val="00B50E87"/>
    <w:rsid w:val="00B518DF"/>
    <w:rsid w:val="00B51D29"/>
    <w:rsid w:val="00B520D0"/>
    <w:rsid w:val="00B53D24"/>
    <w:rsid w:val="00B54C88"/>
    <w:rsid w:val="00B54FD7"/>
    <w:rsid w:val="00B55084"/>
    <w:rsid w:val="00B5586E"/>
    <w:rsid w:val="00B57056"/>
    <w:rsid w:val="00B57672"/>
    <w:rsid w:val="00B6025B"/>
    <w:rsid w:val="00B60CBD"/>
    <w:rsid w:val="00B61051"/>
    <w:rsid w:val="00B6110B"/>
    <w:rsid w:val="00B6179E"/>
    <w:rsid w:val="00B62268"/>
    <w:rsid w:val="00B62422"/>
    <w:rsid w:val="00B62642"/>
    <w:rsid w:val="00B6320B"/>
    <w:rsid w:val="00B63523"/>
    <w:rsid w:val="00B63E7D"/>
    <w:rsid w:val="00B6470F"/>
    <w:rsid w:val="00B649FB"/>
    <w:rsid w:val="00B65536"/>
    <w:rsid w:val="00B657D7"/>
    <w:rsid w:val="00B65977"/>
    <w:rsid w:val="00B6612C"/>
    <w:rsid w:val="00B6649C"/>
    <w:rsid w:val="00B67173"/>
    <w:rsid w:val="00B674C1"/>
    <w:rsid w:val="00B67504"/>
    <w:rsid w:val="00B6777A"/>
    <w:rsid w:val="00B67CBE"/>
    <w:rsid w:val="00B7050D"/>
    <w:rsid w:val="00B70AF7"/>
    <w:rsid w:val="00B71136"/>
    <w:rsid w:val="00B71EBB"/>
    <w:rsid w:val="00B72042"/>
    <w:rsid w:val="00B73F0F"/>
    <w:rsid w:val="00B74C1D"/>
    <w:rsid w:val="00B754BB"/>
    <w:rsid w:val="00B75A24"/>
    <w:rsid w:val="00B76806"/>
    <w:rsid w:val="00B778BB"/>
    <w:rsid w:val="00B77B59"/>
    <w:rsid w:val="00B77D93"/>
    <w:rsid w:val="00B80107"/>
    <w:rsid w:val="00B803AE"/>
    <w:rsid w:val="00B80C7C"/>
    <w:rsid w:val="00B81E4C"/>
    <w:rsid w:val="00B82247"/>
    <w:rsid w:val="00B82922"/>
    <w:rsid w:val="00B82B39"/>
    <w:rsid w:val="00B837FD"/>
    <w:rsid w:val="00B8382E"/>
    <w:rsid w:val="00B838E6"/>
    <w:rsid w:val="00B83ED1"/>
    <w:rsid w:val="00B842E9"/>
    <w:rsid w:val="00B84411"/>
    <w:rsid w:val="00B84FB2"/>
    <w:rsid w:val="00B852DA"/>
    <w:rsid w:val="00B85BBE"/>
    <w:rsid w:val="00B85F97"/>
    <w:rsid w:val="00B86463"/>
    <w:rsid w:val="00B86485"/>
    <w:rsid w:val="00B879B3"/>
    <w:rsid w:val="00B87AC0"/>
    <w:rsid w:val="00B87C40"/>
    <w:rsid w:val="00B87F5D"/>
    <w:rsid w:val="00B909C5"/>
    <w:rsid w:val="00B90C6B"/>
    <w:rsid w:val="00B90C7B"/>
    <w:rsid w:val="00B90D66"/>
    <w:rsid w:val="00B92422"/>
    <w:rsid w:val="00B93939"/>
    <w:rsid w:val="00B93955"/>
    <w:rsid w:val="00B93CB9"/>
    <w:rsid w:val="00B956AE"/>
    <w:rsid w:val="00B95848"/>
    <w:rsid w:val="00B95BF0"/>
    <w:rsid w:val="00B96104"/>
    <w:rsid w:val="00BA08BE"/>
    <w:rsid w:val="00BA0A8D"/>
    <w:rsid w:val="00BA120F"/>
    <w:rsid w:val="00BA14F7"/>
    <w:rsid w:val="00BA17C7"/>
    <w:rsid w:val="00BA197C"/>
    <w:rsid w:val="00BA1EB8"/>
    <w:rsid w:val="00BA1FF9"/>
    <w:rsid w:val="00BA348B"/>
    <w:rsid w:val="00BA37FC"/>
    <w:rsid w:val="00BA3BAE"/>
    <w:rsid w:val="00BA3EFF"/>
    <w:rsid w:val="00BA4182"/>
    <w:rsid w:val="00BA448F"/>
    <w:rsid w:val="00BA477F"/>
    <w:rsid w:val="00BA481D"/>
    <w:rsid w:val="00BA4946"/>
    <w:rsid w:val="00BA53F0"/>
    <w:rsid w:val="00BA5AAF"/>
    <w:rsid w:val="00BA64E0"/>
    <w:rsid w:val="00BA69DA"/>
    <w:rsid w:val="00BA7630"/>
    <w:rsid w:val="00BA7D74"/>
    <w:rsid w:val="00BB0EF1"/>
    <w:rsid w:val="00BB167D"/>
    <w:rsid w:val="00BB184C"/>
    <w:rsid w:val="00BB1D39"/>
    <w:rsid w:val="00BB2098"/>
    <w:rsid w:val="00BB22CD"/>
    <w:rsid w:val="00BB24CE"/>
    <w:rsid w:val="00BB31F9"/>
    <w:rsid w:val="00BB4649"/>
    <w:rsid w:val="00BB4F77"/>
    <w:rsid w:val="00BB6227"/>
    <w:rsid w:val="00BB72A9"/>
    <w:rsid w:val="00BB7FE4"/>
    <w:rsid w:val="00BC0A79"/>
    <w:rsid w:val="00BC194F"/>
    <w:rsid w:val="00BC21F8"/>
    <w:rsid w:val="00BC2D4C"/>
    <w:rsid w:val="00BC4521"/>
    <w:rsid w:val="00BC490D"/>
    <w:rsid w:val="00BC4A1A"/>
    <w:rsid w:val="00BC5458"/>
    <w:rsid w:val="00BC58DB"/>
    <w:rsid w:val="00BC5BE9"/>
    <w:rsid w:val="00BC5DC0"/>
    <w:rsid w:val="00BC600D"/>
    <w:rsid w:val="00BC6147"/>
    <w:rsid w:val="00BC6EB4"/>
    <w:rsid w:val="00BC73C2"/>
    <w:rsid w:val="00BC782C"/>
    <w:rsid w:val="00BD0952"/>
    <w:rsid w:val="00BD11CA"/>
    <w:rsid w:val="00BD3032"/>
    <w:rsid w:val="00BD3B0E"/>
    <w:rsid w:val="00BD3B73"/>
    <w:rsid w:val="00BD404E"/>
    <w:rsid w:val="00BD4552"/>
    <w:rsid w:val="00BD465A"/>
    <w:rsid w:val="00BD4AC2"/>
    <w:rsid w:val="00BD4B5C"/>
    <w:rsid w:val="00BD52BB"/>
    <w:rsid w:val="00BD54E1"/>
    <w:rsid w:val="00BD5FF8"/>
    <w:rsid w:val="00BD6BB2"/>
    <w:rsid w:val="00BD7E70"/>
    <w:rsid w:val="00BE2174"/>
    <w:rsid w:val="00BE2739"/>
    <w:rsid w:val="00BE278F"/>
    <w:rsid w:val="00BE2D59"/>
    <w:rsid w:val="00BE3330"/>
    <w:rsid w:val="00BE401F"/>
    <w:rsid w:val="00BE5BEB"/>
    <w:rsid w:val="00BE678F"/>
    <w:rsid w:val="00BE6E80"/>
    <w:rsid w:val="00BE715D"/>
    <w:rsid w:val="00BE7B42"/>
    <w:rsid w:val="00BE7BCD"/>
    <w:rsid w:val="00BF01C1"/>
    <w:rsid w:val="00BF096D"/>
    <w:rsid w:val="00BF0E49"/>
    <w:rsid w:val="00BF29C9"/>
    <w:rsid w:val="00BF3632"/>
    <w:rsid w:val="00BF3E39"/>
    <w:rsid w:val="00BF41AC"/>
    <w:rsid w:val="00BF43CF"/>
    <w:rsid w:val="00BF4BE5"/>
    <w:rsid w:val="00BF502E"/>
    <w:rsid w:val="00BF5568"/>
    <w:rsid w:val="00BF604C"/>
    <w:rsid w:val="00BF612A"/>
    <w:rsid w:val="00BF647F"/>
    <w:rsid w:val="00BF6BC9"/>
    <w:rsid w:val="00BF7FEE"/>
    <w:rsid w:val="00C0011F"/>
    <w:rsid w:val="00C028C6"/>
    <w:rsid w:val="00C0312D"/>
    <w:rsid w:val="00C0359D"/>
    <w:rsid w:val="00C035C8"/>
    <w:rsid w:val="00C03A59"/>
    <w:rsid w:val="00C03B9B"/>
    <w:rsid w:val="00C03C56"/>
    <w:rsid w:val="00C03C5E"/>
    <w:rsid w:val="00C053A2"/>
    <w:rsid w:val="00C0608F"/>
    <w:rsid w:val="00C06C62"/>
    <w:rsid w:val="00C07444"/>
    <w:rsid w:val="00C107A7"/>
    <w:rsid w:val="00C113B0"/>
    <w:rsid w:val="00C11DF2"/>
    <w:rsid w:val="00C132F9"/>
    <w:rsid w:val="00C13CAD"/>
    <w:rsid w:val="00C1420A"/>
    <w:rsid w:val="00C14C17"/>
    <w:rsid w:val="00C15F4E"/>
    <w:rsid w:val="00C16638"/>
    <w:rsid w:val="00C16BE1"/>
    <w:rsid w:val="00C172A3"/>
    <w:rsid w:val="00C17AFB"/>
    <w:rsid w:val="00C17E93"/>
    <w:rsid w:val="00C207AE"/>
    <w:rsid w:val="00C20A75"/>
    <w:rsid w:val="00C21743"/>
    <w:rsid w:val="00C22C79"/>
    <w:rsid w:val="00C2526A"/>
    <w:rsid w:val="00C25285"/>
    <w:rsid w:val="00C26BC4"/>
    <w:rsid w:val="00C27289"/>
    <w:rsid w:val="00C300C6"/>
    <w:rsid w:val="00C30685"/>
    <w:rsid w:val="00C30B1D"/>
    <w:rsid w:val="00C30E47"/>
    <w:rsid w:val="00C30F73"/>
    <w:rsid w:val="00C312C3"/>
    <w:rsid w:val="00C31479"/>
    <w:rsid w:val="00C31BF4"/>
    <w:rsid w:val="00C32192"/>
    <w:rsid w:val="00C32914"/>
    <w:rsid w:val="00C32971"/>
    <w:rsid w:val="00C32BD5"/>
    <w:rsid w:val="00C32F2C"/>
    <w:rsid w:val="00C33B83"/>
    <w:rsid w:val="00C3512A"/>
    <w:rsid w:val="00C361CB"/>
    <w:rsid w:val="00C36B14"/>
    <w:rsid w:val="00C36C74"/>
    <w:rsid w:val="00C37484"/>
    <w:rsid w:val="00C374BA"/>
    <w:rsid w:val="00C378EB"/>
    <w:rsid w:val="00C37B37"/>
    <w:rsid w:val="00C37CFE"/>
    <w:rsid w:val="00C402CE"/>
    <w:rsid w:val="00C40869"/>
    <w:rsid w:val="00C41BE7"/>
    <w:rsid w:val="00C437B2"/>
    <w:rsid w:val="00C43C43"/>
    <w:rsid w:val="00C44B51"/>
    <w:rsid w:val="00C45527"/>
    <w:rsid w:val="00C45CE0"/>
    <w:rsid w:val="00C47506"/>
    <w:rsid w:val="00C503C2"/>
    <w:rsid w:val="00C50439"/>
    <w:rsid w:val="00C50EAC"/>
    <w:rsid w:val="00C52D12"/>
    <w:rsid w:val="00C53C85"/>
    <w:rsid w:val="00C543AD"/>
    <w:rsid w:val="00C548B8"/>
    <w:rsid w:val="00C54F90"/>
    <w:rsid w:val="00C55B8C"/>
    <w:rsid w:val="00C55D0D"/>
    <w:rsid w:val="00C569BF"/>
    <w:rsid w:val="00C60E6F"/>
    <w:rsid w:val="00C6201F"/>
    <w:rsid w:val="00C626EC"/>
    <w:rsid w:val="00C627E4"/>
    <w:rsid w:val="00C6391A"/>
    <w:rsid w:val="00C63980"/>
    <w:rsid w:val="00C64144"/>
    <w:rsid w:val="00C65531"/>
    <w:rsid w:val="00C65CC4"/>
    <w:rsid w:val="00C6751B"/>
    <w:rsid w:val="00C67A0A"/>
    <w:rsid w:val="00C67C47"/>
    <w:rsid w:val="00C70389"/>
    <w:rsid w:val="00C708B2"/>
    <w:rsid w:val="00C70EF7"/>
    <w:rsid w:val="00C7175A"/>
    <w:rsid w:val="00C71870"/>
    <w:rsid w:val="00C72D9B"/>
    <w:rsid w:val="00C744B0"/>
    <w:rsid w:val="00C74B93"/>
    <w:rsid w:val="00C74E5C"/>
    <w:rsid w:val="00C75679"/>
    <w:rsid w:val="00C76266"/>
    <w:rsid w:val="00C76887"/>
    <w:rsid w:val="00C76B9D"/>
    <w:rsid w:val="00C76C46"/>
    <w:rsid w:val="00C771DE"/>
    <w:rsid w:val="00C8049E"/>
    <w:rsid w:val="00C806CC"/>
    <w:rsid w:val="00C81056"/>
    <w:rsid w:val="00C81D9F"/>
    <w:rsid w:val="00C82260"/>
    <w:rsid w:val="00C82439"/>
    <w:rsid w:val="00C83133"/>
    <w:rsid w:val="00C83800"/>
    <w:rsid w:val="00C83B3B"/>
    <w:rsid w:val="00C83C86"/>
    <w:rsid w:val="00C84374"/>
    <w:rsid w:val="00C84433"/>
    <w:rsid w:val="00C84483"/>
    <w:rsid w:val="00C848EC"/>
    <w:rsid w:val="00C84BD6"/>
    <w:rsid w:val="00C84C48"/>
    <w:rsid w:val="00C85344"/>
    <w:rsid w:val="00C8598D"/>
    <w:rsid w:val="00C85DAF"/>
    <w:rsid w:val="00C860AA"/>
    <w:rsid w:val="00C861D9"/>
    <w:rsid w:val="00C865F4"/>
    <w:rsid w:val="00C86642"/>
    <w:rsid w:val="00C869C0"/>
    <w:rsid w:val="00C86C31"/>
    <w:rsid w:val="00C86D56"/>
    <w:rsid w:val="00C87BCE"/>
    <w:rsid w:val="00C910AB"/>
    <w:rsid w:val="00C93135"/>
    <w:rsid w:val="00C933EC"/>
    <w:rsid w:val="00C9348E"/>
    <w:rsid w:val="00C942F7"/>
    <w:rsid w:val="00C9451B"/>
    <w:rsid w:val="00C94581"/>
    <w:rsid w:val="00C94637"/>
    <w:rsid w:val="00C9484D"/>
    <w:rsid w:val="00C9512D"/>
    <w:rsid w:val="00C953F8"/>
    <w:rsid w:val="00C955B1"/>
    <w:rsid w:val="00C956DA"/>
    <w:rsid w:val="00C95769"/>
    <w:rsid w:val="00C957A4"/>
    <w:rsid w:val="00C95B18"/>
    <w:rsid w:val="00C95BCC"/>
    <w:rsid w:val="00C96A9F"/>
    <w:rsid w:val="00C96B98"/>
    <w:rsid w:val="00CA02C1"/>
    <w:rsid w:val="00CA09EE"/>
    <w:rsid w:val="00CA1796"/>
    <w:rsid w:val="00CA1DCC"/>
    <w:rsid w:val="00CA1EF1"/>
    <w:rsid w:val="00CA2168"/>
    <w:rsid w:val="00CA2312"/>
    <w:rsid w:val="00CA2CC3"/>
    <w:rsid w:val="00CA2E1D"/>
    <w:rsid w:val="00CA3D1C"/>
    <w:rsid w:val="00CA3EF4"/>
    <w:rsid w:val="00CA4224"/>
    <w:rsid w:val="00CA6337"/>
    <w:rsid w:val="00CA752A"/>
    <w:rsid w:val="00CA7AF6"/>
    <w:rsid w:val="00CA7EA5"/>
    <w:rsid w:val="00CB04F3"/>
    <w:rsid w:val="00CB05CD"/>
    <w:rsid w:val="00CB173C"/>
    <w:rsid w:val="00CB1826"/>
    <w:rsid w:val="00CB18E7"/>
    <w:rsid w:val="00CB1EEB"/>
    <w:rsid w:val="00CB27EF"/>
    <w:rsid w:val="00CB33A3"/>
    <w:rsid w:val="00CB3622"/>
    <w:rsid w:val="00CB4342"/>
    <w:rsid w:val="00CB4DAB"/>
    <w:rsid w:val="00CB4E72"/>
    <w:rsid w:val="00CB5683"/>
    <w:rsid w:val="00CB623B"/>
    <w:rsid w:val="00CB6585"/>
    <w:rsid w:val="00CB78B4"/>
    <w:rsid w:val="00CC01A6"/>
    <w:rsid w:val="00CC0749"/>
    <w:rsid w:val="00CC244F"/>
    <w:rsid w:val="00CC4BDF"/>
    <w:rsid w:val="00CC4FC6"/>
    <w:rsid w:val="00CC58CE"/>
    <w:rsid w:val="00CC5B5F"/>
    <w:rsid w:val="00CC631B"/>
    <w:rsid w:val="00CC65EA"/>
    <w:rsid w:val="00CC74D3"/>
    <w:rsid w:val="00CC79FD"/>
    <w:rsid w:val="00CD0841"/>
    <w:rsid w:val="00CD225E"/>
    <w:rsid w:val="00CD24A2"/>
    <w:rsid w:val="00CD255D"/>
    <w:rsid w:val="00CD3122"/>
    <w:rsid w:val="00CD3F0A"/>
    <w:rsid w:val="00CD4EE7"/>
    <w:rsid w:val="00CD5528"/>
    <w:rsid w:val="00CD55A1"/>
    <w:rsid w:val="00CD5AC2"/>
    <w:rsid w:val="00CD665A"/>
    <w:rsid w:val="00CD66F4"/>
    <w:rsid w:val="00CD69EC"/>
    <w:rsid w:val="00CD6BEA"/>
    <w:rsid w:val="00CD7DF9"/>
    <w:rsid w:val="00CE0623"/>
    <w:rsid w:val="00CE1675"/>
    <w:rsid w:val="00CE1942"/>
    <w:rsid w:val="00CE1A4A"/>
    <w:rsid w:val="00CE2D84"/>
    <w:rsid w:val="00CE39FB"/>
    <w:rsid w:val="00CE3D5E"/>
    <w:rsid w:val="00CE3E13"/>
    <w:rsid w:val="00CE51B4"/>
    <w:rsid w:val="00CE670D"/>
    <w:rsid w:val="00CE69E7"/>
    <w:rsid w:val="00CE6A25"/>
    <w:rsid w:val="00CE6C95"/>
    <w:rsid w:val="00CE7FBA"/>
    <w:rsid w:val="00CF0129"/>
    <w:rsid w:val="00CF09C8"/>
    <w:rsid w:val="00CF176A"/>
    <w:rsid w:val="00CF1C9C"/>
    <w:rsid w:val="00CF1E02"/>
    <w:rsid w:val="00CF3360"/>
    <w:rsid w:val="00CF3429"/>
    <w:rsid w:val="00CF34E1"/>
    <w:rsid w:val="00CF3592"/>
    <w:rsid w:val="00CF3BD8"/>
    <w:rsid w:val="00CF3D6B"/>
    <w:rsid w:val="00CF44E4"/>
    <w:rsid w:val="00CF54F8"/>
    <w:rsid w:val="00CF5ADA"/>
    <w:rsid w:val="00CF68AF"/>
    <w:rsid w:val="00CF6C73"/>
    <w:rsid w:val="00CF6DBC"/>
    <w:rsid w:val="00CF6EC2"/>
    <w:rsid w:val="00CF714A"/>
    <w:rsid w:val="00CF75EF"/>
    <w:rsid w:val="00CF7A77"/>
    <w:rsid w:val="00CF7BA7"/>
    <w:rsid w:val="00CF7FD2"/>
    <w:rsid w:val="00D01231"/>
    <w:rsid w:val="00D012F0"/>
    <w:rsid w:val="00D0156F"/>
    <w:rsid w:val="00D01F79"/>
    <w:rsid w:val="00D0211B"/>
    <w:rsid w:val="00D03585"/>
    <w:rsid w:val="00D03663"/>
    <w:rsid w:val="00D040F8"/>
    <w:rsid w:val="00D04C8A"/>
    <w:rsid w:val="00D04D2B"/>
    <w:rsid w:val="00D0676D"/>
    <w:rsid w:val="00D06A10"/>
    <w:rsid w:val="00D0701A"/>
    <w:rsid w:val="00D0717C"/>
    <w:rsid w:val="00D07199"/>
    <w:rsid w:val="00D07E0B"/>
    <w:rsid w:val="00D1036F"/>
    <w:rsid w:val="00D11354"/>
    <w:rsid w:val="00D121CE"/>
    <w:rsid w:val="00D12548"/>
    <w:rsid w:val="00D13057"/>
    <w:rsid w:val="00D13138"/>
    <w:rsid w:val="00D136EF"/>
    <w:rsid w:val="00D14132"/>
    <w:rsid w:val="00D1453E"/>
    <w:rsid w:val="00D14A42"/>
    <w:rsid w:val="00D14CDC"/>
    <w:rsid w:val="00D153D2"/>
    <w:rsid w:val="00D1554E"/>
    <w:rsid w:val="00D16177"/>
    <w:rsid w:val="00D16806"/>
    <w:rsid w:val="00D17A08"/>
    <w:rsid w:val="00D17A4C"/>
    <w:rsid w:val="00D17F8B"/>
    <w:rsid w:val="00D20A5E"/>
    <w:rsid w:val="00D21179"/>
    <w:rsid w:val="00D2119D"/>
    <w:rsid w:val="00D22173"/>
    <w:rsid w:val="00D2423B"/>
    <w:rsid w:val="00D24510"/>
    <w:rsid w:val="00D2610A"/>
    <w:rsid w:val="00D26F18"/>
    <w:rsid w:val="00D276F9"/>
    <w:rsid w:val="00D279C2"/>
    <w:rsid w:val="00D27F1F"/>
    <w:rsid w:val="00D30947"/>
    <w:rsid w:val="00D31D52"/>
    <w:rsid w:val="00D321A3"/>
    <w:rsid w:val="00D3302C"/>
    <w:rsid w:val="00D34699"/>
    <w:rsid w:val="00D34ACD"/>
    <w:rsid w:val="00D34E46"/>
    <w:rsid w:val="00D359A1"/>
    <w:rsid w:val="00D359E1"/>
    <w:rsid w:val="00D35E16"/>
    <w:rsid w:val="00D36D8E"/>
    <w:rsid w:val="00D36FBE"/>
    <w:rsid w:val="00D37128"/>
    <w:rsid w:val="00D375F4"/>
    <w:rsid w:val="00D379C4"/>
    <w:rsid w:val="00D37B2A"/>
    <w:rsid w:val="00D4211F"/>
    <w:rsid w:val="00D4256D"/>
    <w:rsid w:val="00D431E9"/>
    <w:rsid w:val="00D44E0A"/>
    <w:rsid w:val="00D44F09"/>
    <w:rsid w:val="00D4674B"/>
    <w:rsid w:val="00D467E3"/>
    <w:rsid w:val="00D46E24"/>
    <w:rsid w:val="00D47592"/>
    <w:rsid w:val="00D47FCB"/>
    <w:rsid w:val="00D50DC6"/>
    <w:rsid w:val="00D517BA"/>
    <w:rsid w:val="00D51BD6"/>
    <w:rsid w:val="00D51F19"/>
    <w:rsid w:val="00D5208D"/>
    <w:rsid w:val="00D53ACF"/>
    <w:rsid w:val="00D54640"/>
    <w:rsid w:val="00D54DCE"/>
    <w:rsid w:val="00D55769"/>
    <w:rsid w:val="00D55E7C"/>
    <w:rsid w:val="00D5735B"/>
    <w:rsid w:val="00D57538"/>
    <w:rsid w:val="00D61007"/>
    <w:rsid w:val="00D610C3"/>
    <w:rsid w:val="00D62254"/>
    <w:rsid w:val="00D637A0"/>
    <w:rsid w:val="00D6409C"/>
    <w:rsid w:val="00D64987"/>
    <w:rsid w:val="00D658AB"/>
    <w:rsid w:val="00D659EB"/>
    <w:rsid w:val="00D66635"/>
    <w:rsid w:val="00D668BF"/>
    <w:rsid w:val="00D66BE7"/>
    <w:rsid w:val="00D67CB9"/>
    <w:rsid w:val="00D7028A"/>
    <w:rsid w:val="00D70359"/>
    <w:rsid w:val="00D70915"/>
    <w:rsid w:val="00D709A4"/>
    <w:rsid w:val="00D70A04"/>
    <w:rsid w:val="00D71536"/>
    <w:rsid w:val="00D71B35"/>
    <w:rsid w:val="00D71D7F"/>
    <w:rsid w:val="00D72A8B"/>
    <w:rsid w:val="00D72D33"/>
    <w:rsid w:val="00D72FF2"/>
    <w:rsid w:val="00D7368C"/>
    <w:rsid w:val="00D74493"/>
    <w:rsid w:val="00D74BAE"/>
    <w:rsid w:val="00D7684D"/>
    <w:rsid w:val="00D76980"/>
    <w:rsid w:val="00D76D1E"/>
    <w:rsid w:val="00D77FBF"/>
    <w:rsid w:val="00D8050F"/>
    <w:rsid w:val="00D80650"/>
    <w:rsid w:val="00D8093F"/>
    <w:rsid w:val="00D8116A"/>
    <w:rsid w:val="00D8233C"/>
    <w:rsid w:val="00D8243F"/>
    <w:rsid w:val="00D824AE"/>
    <w:rsid w:val="00D82659"/>
    <w:rsid w:val="00D827BE"/>
    <w:rsid w:val="00D82B99"/>
    <w:rsid w:val="00D82EBF"/>
    <w:rsid w:val="00D83853"/>
    <w:rsid w:val="00D8565D"/>
    <w:rsid w:val="00D85F98"/>
    <w:rsid w:val="00D8607E"/>
    <w:rsid w:val="00D860F5"/>
    <w:rsid w:val="00D862C5"/>
    <w:rsid w:val="00D86916"/>
    <w:rsid w:val="00D878BF"/>
    <w:rsid w:val="00D87BA2"/>
    <w:rsid w:val="00D9060D"/>
    <w:rsid w:val="00D90875"/>
    <w:rsid w:val="00D90B4E"/>
    <w:rsid w:val="00D90EAA"/>
    <w:rsid w:val="00D91C73"/>
    <w:rsid w:val="00D927D6"/>
    <w:rsid w:val="00D93A3B"/>
    <w:rsid w:val="00D93F03"/>
    <w:rsid w:val="00D940EB"/>
    <w:rsid w:val="00D9599C"/>
    <w:rsid w:val="00D959A8"/>
    <w:rsid w:val="00D95AEF"/>
    <w:rsid w:val="00D95AF6"/>
    <w:rsid w:val="00D95B69"/>
    <w:rsid w:val="00D964B6"/>
    <w:rsid w:val="00D96954"/>
    <w:rsid w:val="00D96C4B"/>
    <w:rsid w:val="00D974A3"/>
    <w:rsid w:val="00DA012B"/>
    <w:rsid w:val="00DA0158"/>
    <w:rsid w:val="00DA118F"/>
    <w:rsid w:val="00DA16CB"/>
    <w:rsid w:val="00DA1882"/>
    <w:rsid w:val="00DA323A"/>
    <w:rsid w:val="00DA3F37"/>
    <w:rsid w:val="00DA4A06"/>
    <w:rsid w:val="00DA4B94"/>
    <w:rsid w:val="00DA4D01"/>
    <w:rsid w:val="00DA4EC8"/>
    <w:rsid w:val="00DA57DF"/>
    <w:rsid w:val="00DA5EF3"/>
    <w:rsid w:val="00DA7203"/>
    <w:rsid w:val="00DA769F"/>
    <w:rsid w:val="00DA7794"/>
    <w:rsid w:val="00DB0879"/>
    <w:rsid w:val="00DB1639"/>
    <w:rsid w:val="00DB192A"/>
    <w:rsid w:val="00DB222D"/>
    <w:rsid w:val="00DB3734"/>
    <w:rsid w:val="00DB4363"/>
    <w:rsid w:val="00DB4937"/>
    <w:rsid w:val="00DB58A1"/>
    <w:rsid w:val="00DB5A47"/>
    <w:rsid w:val="00DB631B"/>
    <w:rsid w:val="00DB671F"/>
    <w:rsid w:val="00DB690E"/>
    <w:rsid w:val="00DB69C8"/>
    <w:rsid w:val="00DB7521"/>
    <w:rsid w:val="00DB768A"/>
    <w:rsid w:val="00DB774C"/>
    <w:rsid w:val="00DB7AFD"/>
    <w:rsid w:val="00DC0608"/>
    <w:rsid w:val="00DC090A"/>
    <w:rsid w:val="00DC10D5"/>
    <w:rsid w:val="00DC1917"/>
    <w:rsid w:val="00DC193E"/>
    <w:rsid w:val="00DC1C9C"/>
    <w:rsid w:val="00DC24D1"/>
    <w:rsid w:val="00DC3A8F"/>
    <w:rsid w:val="00DC3E18"/>
    <w:rsid w:val="00DC417E"/>
    <w:rsid w:val="00DC49A6"/>
    <w:rsid w:val="00DC4AF4"/>
    <w:rsid w:val="00DC4B6D"/>
    <w:rsid w:val="00DC54FF"/>
    <w:rsid w:val="00DC5A16"/>
    <w:rsid w:val="00DC5A8E"/>
    <w:rsid w:val="00DC74E1"/>
    <w:rsid w:val="00DC7692"/>
    <w:rsid w:val="00DC798F"/>
    <w:rsid w:val="00DD082B"/>
    <w:rsid w:val="00DD0B97"/>
    <w:rsid w:val="00DD0C09"/>
    <w:rsid w:val="00DD0E3A"/>
    <w:rsid w:val="00DD0FED"/>
    <w:rsid w:val="00DD1764"/>
    <w:rsid w:val="00DD24FD"/>
    <w:rsid w:val="00DD2D6C"/>
    <w:rsid w:val="00DD2E5C"/>
    <w:rsid w:val="00DD4331"/>
    <w:rsid w:val="00DD4AA2"/>
    <w:rsid w:val="00DD4E2D"/>
    <w:rsid w:val="00DD4E46"/>
    <w:rsid w:val="00DD57BA"/>
    <w:rsid w:val="00DD5BFD"/>
    <w:rsid w:val="00DD617C"/>
    <w:rsid w:val="00DD6486"/>
    <w:rsid w:val="00DD6E87"/>
    <w:rsid w:val="00DD7590"/>
    <w:rsid w:val="00DD7A36"/>
    <w:rsid w:val="00DD7B7B"/>
    <w:rsid w:val="00DE07A8"/>
    <w:rsid w:val="00DE09F7"/>
    <w:rsid w:val="00DE0AE6"/>
    <w:rsid w:val="00DE0D06"/>
    <w:rsid w:val="00DE1A3E"/>
    <w:rsid w:val="00DE1C8E"/>
    <w:rsid w:val="00DE1EA9"/>
    <w:rsid w:val="00DE2A51"/>
    <w:rsid w:val="00DE2F68"/>
    <w:rsid w:val="00DE30ED"/>
    <w:rsid w:val="00DE438B"/>
    <w:rsid w:val="00DE4654"/>
    <w:rsid w:val="00DE496A"/>
    <w:rsid w:val="00DE499D"/>
    <w:rsid w:val="00DE4C35"/>
    <w:rsid w:val="00DE6598"/>
    <w:rsid w:val="00DE67B8"/>
    <w:rsid w:val="00DE795A"/>
    <w:rsid w:val="00DF0780"/>
    <w:rsid w:val="00DF0A93"/>
    <w:rsid w:val="00DF1F5A"/>
    <w:rsid w:val="00DF215B"/>
    <w:rsid w:val="00DF2522"/>
    <w:rsid w:val="00DF4D9C"/>
    <w:rsid w:val="00DF58EF"/>
    <w:rsid w:val="00DF6B82"/>
    <w:rsid w:val="00DF6D46"/>
    <w:rsid w:val="00DF72C3"/>
    <w:rsid w:val="00DF76B5"/>
    <w:rsid w:val="00DF793E"/>
    <w:rsid w:val="00DF7947"/>
    <w:rsid w:val="00E00915"/>
    <w:rsid w:val="00E01410"/>
    <w:rsid w:val="00E01957"/>
    <w:rsid w:val="00E023D8"/>
    <w:rsid w:val="00E03B6C"/>
    <w:rsid w:val="00E042E1"/>
    <w:rsid w:val="00E0439E"/>
    <w:rsid w:val="00E059E1"/>
    <w:rsid w:val="00E05E6B"/>
    <w:rsid w:val="00E06651"/>
    <w:rsid w:val="00E06FC3"/>
    <w:rsid w:val="00E0764D"/>
    <w:rsid w:val="00E076D7"/>
    <w:rsid w:val="00E07F5A"/>
    <w:rsid w:val="00E1006A"/>
    <w:rsid w:val="00E1125C"/>
    <w:rsid w:val="00E114EF"/>
    <w:rsid w:val="00E1283E"/>
    <w:rsid w:val="00E1287A"/>
    <w:rsid w:val="00E13276"/>
    <w:rsid w:val="00E13E91"/>
    <w:rsid w:val="00E145E9"/>
    <w:rsid w:val="00E147D0"/>
    <w:rsid w:val="00E14EA4"/>
    <w:rsid w:val="00E15650"/>
    <w:rsid w:val="00E162A1"/>
    <w:rsid w:val="00E16CDC"/>
    <w:rsid w:val="00E16CE8"/>
    <w:rsid w:val="00E17CB2"/>
    <w:rsid w:val="00E20393"/>
    <w:rsid w:val="00E20729"/>
    <w:rsid w:val="00E216DA"/>
    <w:rsid w:val="00E22CD1"/>
    <w:rsid w:val="00E23126"/>
    <w:rsid w:val="00E237C1"/>
    <w:rsid w:val="00E23A4B"/>
    <w:rsid w:val="00E24051"/>
    <w:rsid w:val="00E24CB9"/>
    <w:rsid w:val="00E25871"/>
    <w:rsid w:val="00E27059"/>
    <w:rsid w:val="00E27311"/>
    <w:rsid w:val="00E27A4E"/>
    <w:rsid w:val="00E27AC8"/>
    <w:rsid w:val="00E30F41"/>
    <w:rsid w:val="00E31278"/>
    <w:rsid w:val="00E3158E"/>
    <w:rsid w:val="00E32448"/>
    <w:rsid w:val="00E336F0"/>
    <w:rsid w:val="00E34D75"/>
    <w:rsid w:val="00E3538B"/>
    <w:rsid w:val="00E35E2E"/>
    <w:rsid w:val="00E35FAA"/>
    <w:rsid w:val="00E36007"/>
    <w:rsid w:val="00E37E6B"/>
    <w:rsid w:val="00E40168"/>
    <w:rsid w:val="00E41B37"/>
    <w:rsid w:val="00E43260"/>
    <w:rsid w:val="00E439A4"/>
    <w:rsid w:val="00E44568"/>
    <w:rsid w:val="00E44D27"/>
    <w:rsid w:val="00E4535D"/>
    <w:rsid w:val="00E46E57"/>
    <w:rsid w:val="00E4729B"/>
    <w:rsid w:val="00E4788D"/>
    <w:rsid w:val="00E50042"/>
    <w:rsid w:val="00E50391"/>
    <w:rsid w:val="00E50882"/>
    <w:rsid w:val="00E51340"/>
    <w:rsid w:val="00E51F57"/>
    <w:rsid w:val="00E53539"/>
    <w:rsid w:val="00E53601"/>
    <w:rsid w:val="00E537EE"/>
    <w:rsid w:val="00E53955"/>
    <w:rsid w:val="00E53F77"/>
    <w:rsid w:val="00E53FD0"/>
    <w:rsid w:val="00E5420E"/>
    <w:rsid w:val="00E5548A"/>
    <w:rsid w:val="00E554F6"/>
    <w:rsid w:val="00E55BC3"/>
    <w:rsid w:val="00E5601B"/>
    <w:rsid w:val="00E56095"/>
    <w:rsid w:val="00E57059"/>
    <w:rsid w:val="00E60485"/>
    <w:rsid w:val="00E60B50"/>
    <w:rsid w:val="00E6116C"/>
    <w:rsid w:val="00E611FA"/>
    <w:rsid w:val="00E61AE7"/>
    <w:rsid w:val="00E61E0D"/>
    <w:rsid w:val="00E62603"/>
    <w:rsid w:val="00E62620"/>
    <w:rsid w:val="00E62A1A"/>
    <w:rsid w:val="00E62EE4"/>
    <w:rsid w:val="00E632AF"/>
    <w:rsid w:val="00E6381D"/>
    <w:rsid w:val="00E63BA6"/>
    <w:rsid w:val="00E63F49"/>
    <w:rsid w:val="00E64937"/>
    <w:rsid w:val="00E6526D"/>
    <w:rsid w:val="00E6526E"/>
    <w:rsid w:val="00E660F9"/>
    <w:rsid w:val="00E66514"/>
    <w:rsid w:val="00E666FD"/>
    <w:rsid w:val="00E66847"/>
    <w:rsid w:val="00E6721D"/>
    <w:rsid w:val="00E70115"/>
    <w:rsid w:val="00E70634"/>
    <w:rsid w:val="00E7113D"/>
    <w:rsid w:val="00E7137F"/>
    <w:rsid w:val="00E72F7C"/>
    <w:rsid w:val="00E732D5"/>
    <w:rsid w:val="00E735B3"/>
    <w:rsid w:val="00E73777"/>
    <w:rsid w:val="00E73B7B"/>
    <w:rsid w:val="00E75057"/>
    <w:rsid w:val="00E75363"/>
    <w:rsid w:val="00E76D09"/>
    <w:rsid w:val="00E76EDE"/>
    <w:rsid w:val="00E804C5"/>
    <w:rsid w:val="00E807E4"/>
    <w:rsid w:val="00E81068"/>
    <w:rsid w:val="00E81D9A"/>
    <w:rsid w:val="00E8297B"/>
    <w:rsid w:val="00E83C4E"/>
    <w:rsid w:val="00E842D8"/>
    <w:rsid w:val="00E852FE"/>
    <w:rsid w:val="00E870A9"/>
    <w:rsid w:val="00E8723F"/>
    <w:rsid w:val="00E87888"/>
    <w:rsid w:val="00E878BD"/>
    <w:rsid w:val="00E879C7"/>
    <w:rsid w:val="00E87B95"/>
    <w:rsid w:val="00E87C85"/>
    <w:rsid w:val="00E87F47"/>
    <w:rsid w:val="00E87F8D"/>
    <w:rsid w:val="00E901DC"/>
    <w:rsid w:val="00E90209"/>
    <w:rsid w:val="00E90C2A"/>
    <w:rsid w:val="00E9133B"/>
    <w:rsid w:val="00E918C1"/>
    <w:rsid w:val="00E920F1"/>
    <w:rsid w:val="00E92598"/>
    <w:rsid w:val="00E927C9"/>
    <w:rsid w:val="00E92D2F"/>
    <w:rsid w:val="00E95D69"/>
    <w:rsid w:val="00E97233"/>
    <w:rsid w:val="00E972CE"/>
    <w:rsid w:val="00E97934"/>
    <w:rsid w:val="00E97A66"/>
    <w:rsid w:val="00E97D8A"/>
    <w:rsid w:val="00E97EFA"/>
    <w:rsid w:val="00E97FAE"/>
    <w:rsid w:val="00EA0129"/>
    <w:rsid w:val="00EA0F3A"/>
    <w:rsid w:val="00EA37E3"/>
    <w:rsid w:val="00EA3980"/>
    <w:rsid w:val="00EA49E9"/>
    <w:rsid w:val="00EA4A45"/>
    <w:rsid w:val="00EA4B7F"/>
    <w:rsid w:val="00EA4C6A"/>
    <w:rsid w:val="00EA4DA0"/>
    <w:rsid w:val="00EA5F53"/>
    <w:rsid w:val="00EA6AEB"/>
    <w:rsid w:val="00EB0588"/>
    <w:rsid w:val="00EB073E"/>
    <w:rsid w:val="00EB18BE"/>
    <w:rsid w:val="00EB2709"/>
    <w:rsid w:val="00EB2A26"/>
    <w:rsid w:val="00EB31E2"/>
    <w:rsid w:val="00EB3B78"/>
    <w:rsid w:val="00EB41D6"/>
    <w:rsid w:val="00EB49A3"/>
    <w:rsid w:val="00EB4C26"/>
    <w:rsid w:val="00EB4EFF"/>
    <w:rsid w:val="00EB6293"/>
    <w:rsid w:val="00EB664C"/>
    <w:rsid w:val="00EB7675"/>
    <w:rsid w:val="00EB771D"/>
    <w:rsid w:val="00EB7B23"/>
    <w:rsid w:val="00EB7E27"/>
    <w:rsid w:val="00EC10E6"/>
    <w:rsid w:val="00EC131D"/>
    <w:rsid w:val="00EC271E"/>
    <w:rsid w:val="00EC28BF"/>
    <w:rsid w:val="00EC341D"/>
    <w:rsid w:val="00EC34DA"/>
    <w:rsid w:val="00EC35AF"/>
    <w:rsid w:val="00EC3A3F"/>
    <w:rsid w:val="00EC496C"/>
    <w:rsid w:val="00EC52AC"/>
    <w:rsid w:val="00EC54FB"/>
    <w:rsid w:val="00EC5A32"/>
    <w:rsid w:val="00EC5A6A"/>
    <w:rsid w:val="00EC5BFA"/>
    <w:rsid w:val="00EC652A"/>
    <w:rsid w:val="00EC6D37"/>
    <w:rsid w:val="00EC6E1C"/>
    <w:rsid w:val="00EC72FE"/>
    <w:rsid w:val="00ED052B"/>
    <w:rsid w:val="00ED06A7"/>
    <w:rsid w:val="00ED0F2B"/>
    <w:rsid w:val="00ED218E"/>
    <w:rsid w:val="00ED279A"/>
    <w:rsid w:val="00ED33B0"/>
    <w:rsid w:val="00ED39FD"/>
    <w:rsid w:val="00ED3CC1"/>
    <w:rsid w:val="00ED46EC"/>
    <w:rsid w:val="00ED4DF8"/>
    <w:rsid w:val="00ED5283"/>
    <w:rsid w:val="00ED5AF1"/>
    <w:rsid w:val="00ED6F3D"/>
    <w:rsid w:val="00ED7C6C"/>
    <w:rsid w:val="00EE0F50"/>
    <w:rsid w:val="00EE1761"/>
    <w:rsid w:val="00EE232D"/>
    <w:rsid w:val="00EE2746"/>
    <w:rsid w:val="00EE37F3"/>
    <w:rsid w:val="00EE3BD6"/>
    <w:rsid w:val="00EE3EEB"/>
    <w:rsid w:val="00EE44B2"/>
    <w:rsid w:val="00EE4C3C"/>
    <w:rsid w:val="00EE4E1B"/>
    <w:rsid w:val="00EE5B00"/>
    <w:rsid w:val="00EE7C4A"/>
    <w:rsid w:val="00EF005B"/>
    <w:rsid w:val="00EF1228"/>
    <w:rsid w:val="00EF1856"/>
    <w:rsid w:val="00EF1EF3"/>
    <w:rsid w:val="00EF2331"/>
    <w:rsid w:val="00EF2CD4"/>
    <w:rsid w:val="00EF2FD8"/>
    <w:rsid w:val="00EF3412"/>
    <w:rsid w:val="00EF36E0"/>
    <w:rsid w:val="00EF401F"/>
    <w:rsid w:val="00EF5410"/>
    <w:rsid w:val="00EF5E98"/>
    <w:rsid w:val="00EF5ECD"/>
    <w:rsid w:val="00EF622B"/>
    <w:rsid w:val="00EF73FB"/>
    <w:rsid w:val="00EF7CC9"/>
    <w:rsid w:val="00F002AC"/>
    <w:rsid w:val="00F01306"/>
    <w:rsid w:val="00F0132D"/>
    <w:rsid w:val="00F0172F"/>
    <w:rsid w:val="00F01DBE"/>
    <w:rsid w:val="00F03093"/>
    <w:rsid w:val="00F03FDF"/>
    <w:rsid w:val="00F04270"/>
    <w:rsid w:val="00F04E3A"/>
    <w:rsid w:val="00F05B06"/>
    <w:rsid w:val="00F061D4"/>
    <w:rsid w:val="00F073E1"/>
    <w:rsid w:val="00F1195B"/>
    <w:rsid w:val="00F130F3"/>
    <w:rsid w:val="00F133F4"/>
    <w:rsid w:val="00F13BF6"/>
    <w:rsid w:val="00F14620"/>
    <w:rsid w:val="00F14991"/>
    <w:rsid w:val="00F14D2C"/>
    <w:rsid w:val="00F1505F"/>
    <w:rsid w:val="00F15773"/>
    <w:rsid w:val="00F15CDC"/>
    <w:rsid w:val="00F16A10"/>
    <w:rsid w:val="00F16E04"/>
    <w:rsid w:val="00F1701E"/>
    <w:rsid w:val="00F17153"/>
    <w:rsid w:val="00F173F4"/>
    <w:rsid w:val="00F2039A"/>
    <w:rsid w:val="00F20824"/>
    <w:rsid w:val="00F2140B"/>
    <w:rsid w:val="00F21878"/>
    <w:rsid w:val="00F219E0"/>
    <w:rsid w:val="00F21F93"/>
    <w:rsid w:val="00F22923"/>
    <w:rsid w:val="00F23032"/>
    <w:rsid w:val="00F2381C"/>
    <w:rsid w:val="00F24CF7"/>
    <w:rsid w:val="00F2505E"/>
    <w:rsid w:val="00F253DB"/>
    <w:rsid w:val="00F25DB6"/>
    <w:rsid w:val="00F26926"/>
    <w:rsid w:val="00F26F55"/>
    <w:rsid w:val="00F26FE2"/>
    <w:rsid w:val="00F270AB"/>
    <w:rsid w:val="00F275AA"/>
    <w:rsid w:val="00F307D4"/>
    <w:rsid w:val="00F32996"/>
    <w:rsid w:val="00F33855"/>
    <w:rsid w:val="00F34443"/>
    <w:rsid w:val="00F344CE"/>
    <w:rsid w:val="00F34E42"/>
    <w:rsid w:val="00F35659"/>
    <w:rsid w:val="00F37124"/>
    <w:rsid w:val="00F378BC"/>
    <w:rsid w:val="00F37C01"/>
    <w:rsid w:val="00F414E1"/>
    <w:rsid w:val="00F42C6C"/>
    <w:rsid w:val="00F434EE"/>
    <w:rsid w:val="00F436B3"/>
    <w:rsid w:val="00F45178"/>
    <w:rsid w:val="00F45F50"/>
    <w:rsid w:val="00F4685F"/>
    <w:rsid w:val="00F47189"/>
    <w:rsid w:val="00F47607"/>
    <w:rsid w:val="00F4762B"/>
    <w:rsid w:val="00F508AE"/>
    <w:rsid w:val="00F50DC2"/>
    <w:rsid w:val="00F51694"/>
    <w:rsid w:val="00F5235C"/>
    <w:rsid w:val="00F543FE"/>
    <w:rsid w:val="00F54EE7"/>
    <w:rsid w:val="00F550DC"/>
    <w:rsid w:val="00F55AE2"/>
    <w:rsid w:val="00F55D7A"/>
    <w:rsid w:val="00F57130"/>
    <w:rsid w:val="00F57286"/>
    <w:rsid w:val="00F57A49"/>
    <w:rsid w:val="00F6065B"/>
    <w:rsid w:val="00F6079D"/>
    <w:rsid w:val="00F60BA1"/>
    <w:rsid w:val="00F61186"/>
    <w:rsid w:val="00F6150E"/>
    <w:rsid w:val="00F61964"/>
    <w:rsid w:val="00F61CBB"/>
    <w:rsid w:val="00F62371"/>
    <w:rsid w:val="00F62C1B"/>
    <w:rsid w:val="00F62F7E"/>
    <w:rsid w:val="00F6309E"/>
    <w:rsid w:val="00F63880"/>
    <w:rsid w:val="00F63B60"/>
    <w:rsid w:val="00F64312"/>
    <w:rsid w:val="00F64D27"/>
    <w:rsid w:val="00F65482"/>
    <w:rsid w:val="00F6558E"/>
    <w:rsid w:val="00F665D3"/>
    <w:rsid w:val="00F66A1E"/>
    <w:rsid w:val="00F66A5A"/>
    <w:rsid w:val="00F66ADA"/>
    <w:rsid w:val="00F66DC2"/>
    <w:rsid w:val="00F66E1D"/>
    <w:rsid w:val="00F67AB6"/>
    <w:rsid w:val="00F70C6C"/>
    <w:rsid w:val="00F71113"/>
    <w:rsid w:val="00F71189"/>
    <w:rsid w:val="00F71425"/>
    <w:rsid w:val="00F71C0B"/>
    <w:rsid w:val="00F768FE"/>
    <w:rsid w:val="00F772D8"/>
    <w:rsid w:val="00F77985"/>
    <w:rsid w:val="00F8003E"/>
    <w:rsid w:val="00F801CA"/>
    <w:rsid w:val="00F8142C"/>
    <w:rsid w:val="00F81C95"/>
    <w:rsid w:val="00F839F3"/>
    <w:rsid w:val="00F84161"/>
    <w:rsid w:val="00F86F78"/>
    <w:rsid w:val="00F873C5"/>
    <w:rsid w:val="00F87737"/>
    <w:rsid w:val="00F87F36"/>
    <w:rsid w:val="00F90D96"/>
    <w:rsid w:val="00F90F69"/>
    <w:rsid w:val="00F913ED"/>
    <w:rsid w:val="00F91E3F"/>
    <w:rsid w:val="00F921F3"/>
    <w:rsid w:val="00F92654"/>
    <w:rsid w:val="00F93DA6"/>
    <w:rsid w:val="00F93DE6"/>
    <w:rsid w:val="00F94150"/>
    <w:rsid w:val="00F948EF"/>
    <w:rsid w:val="00F95939"/>
    <w:rsid w:val="00F95C67"/>
    <w:rsid w:val="00F95FA5"/>
    <w:rsid w:val="00F9629A"/>
    <w:rsid w:val="00F97279"/>
    <w:rsid w:val="00F977D5"/>
    <w:rsid w:val="00F97C2C"/>
    <w:rsid w:val="00F97CD3"/>
    <w:rsid w:val="00FA00BE"/>
    <w:rsid w:val="00FA09AE"/>
    <w:rsid w:val="00FA23E7"/>
    <w:rsid w:val="00FA2C47"/>
    <w:rsid w:val="00FA31B1"/>
    <w:rsid w:val="00FA3653"/>
    <w:rsid w:val="00FA3D26"/>
    <w:rsid w:val="00FA441F"/>
    <w:rsid w:val="00FA532B"/>
    <w:rsid w:val="00FA5AF9"/>
    <w:rsid w:val="00FA7224"/>
    <w:rsid w:val="00FA733D"/>
    <w:rsid w:val="00FA7945"/>
    <w:rsid w:val="00FA7CBE"/>
    <w:rsid w:val="00FA7EF0"/>
    <w:rsid w:val="00FB0228"/>
    <w:rsid w:val="00FB0273"/>
    <w:rsid w:val="00FB091A"/>
    <w:rsid w:val="00FB0AE0"/>
    <w:rsid w:val="00FB208D"/>
    <w:rsid w:val="00FB21DC"/>
    <w:rsid w:val="00FB270E"/>
    <w:rsid w:val="00FB3ADC"/>
    <w:rsid w:val="00FB3C19"/>
    <w:rsid w:val="00FB4608"/>
    <w:rsid w:val="00FB4CEF"/>
    <w:rsid w:val="00FB54DF"/>
    <w:rsid w:val="00FB5768"/>
    <w:rsid w:val="00FB5D79"/>
    <w:rsid w:val="00FB5F43"/>
    <w:rsid w:val="00FB5FE9"/>
    <w:rsid w:val="00FB6533"/>
    <w:rsid w:val="00FB6A16"/>
    <w:rsid w:val="00FC0527"/>
    <w:rsid w:val="00FC0532"/>
    <w:rsid w:val="00FC2640"/>
    <w:rsid w:val="00FC2917"/>
    <w:rsid w:val="00FC2C4D"/>
    <w:rsid w:val="00FC34D1"/>
    <w:rsid w:val="00FC4204"/>
    <w:rsid w:val="00FC59ED"/>
    <w:rsid w:val="00FC656D"/>
    <w:rsid w:val="00FC6BCE"/>
    <w:rsid w:val="00FC73EB"/>
    <w:rsid w:val="00FC7474"/>
    <w:rsid w:val="00FD0D60"/>
    <w:rsid w:val="00FD20D9"/>
    <w:rsid w:val="00FD2C83"/>
    <w:rsid w:val="00FD3006"/>
    <w:rsid w:val="00FD3CB3"/>
    <w:rsid w:val="00FD441F"/>
    <w:rsid w:val="00FD4A20"/>
    <w:rsid w:val="00FD5059"/>
    <w:rsid w:val="00FD5A50"/>
    <w:rsid w:val="00FD5C40"/>
    <w:rsid w:val="00FD6370"/>
    <w:rsid w:val="00FE03FC"/>
    <w:rsid w:val="00FE0A7A"/>
    <w:rsid w:val="00FE0B24"/>
    <w:rsid w:val="00FE16FA"/>
    <w:rsid w:val="00FE3415"/>
    <w:rsid w:val="00FE3664"/>
    <w:rsid w:val="00FE36AD"/>
    <w:rsid w:val="00FE44A2"/>
    <w:rsid w:val="00FE4555"/>
    <w:rsid w:val="00FE4A7D"/>
    <w:rsid w:val="00FE4CF1"/>
    <w:rsid w:val="00FE5899"/>
    <w:rsid w:val="00FE5A49"/>
    <w:rsid w:val="00FE5F8C"/>
    <w:rsid w:val="00FE6C1A"/>
    <w:rsid w:val="00FE7E59"/>
    <w:rsid w:val="00FF0FC9"/>
    <w:rsid w:val="00FF1DDD"/>
    <w:rsid w:val="00FF1E73"/>
    <w:rsid w:val="00FF3AB0"/>
    <w:rsid w:val="00FF3B3A"/>
    <w:rsid w:val="00FF4A95"/>
    <w:rsid w:val="00FF4F71"/>
    <w:rsid w:val="00FF6A32"/>
    <w:rsid w:val="00FF7516"/>
  </w:rsids>
  <m:mathPr>
    <m:mathFont m:val="Cambria Math"/>
    <m:brkBin m:val="before"/>
    <m:brkBinSub m:val="--"/>
    <m:smallFrac m:val="0"/>
    <m:dispDef/>
    <m:lMargin m:val="0"/>
    <m:rMargin m:val="0"/>
    <m:defJc m:val="centerGroup"/>
    <m:wrapIndent m:val="1440"/>
    <m:intLim m:val="subSup"/>
    <m:naryLim m:val="undOvr"/>
  </m:mathPr>
  <w:themeFontLang w:val="fr-L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62128"/>
  <w15:chartTrackingRefBased/>
  <w15:docId w15:val="{65BCCD69-1CE5-405C-8D72-F5B879B4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L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F81"/>
    <w:pPr>
      <w:spacing w:before="120" w:after="120"/>
      <w:jc w:val="both"/>
    </w:pPr>
    <w:rPr>
      <w:rFonts w:ascii="Tahoma" w:hAnsi="Tahoma"/>
      <w:sz w:val="22"/>
    </w:rPr>
  </w:style>
  <w:style w:type="paragraph" w:styleId="Heading1">
    <w:name w:val="heading 1"/>
    <w:basedOn w:val="Normal"/>
    <w:next w:val="Normal"/>
    <w:link w:val="Heading1Char"/>
    <w:uiPriority w:val="9"/>
    <w:qFormat/>
    <w:rsid w:val="002679DA"/>
    <w:pPr>
      <w:numPr>
        <w:numId w:val="2"/>
      </w:numPr>
      <w:spacing w:after="240"/>
      <w:outlineLvl w:val="0"/>
    </w:pPr>
    <w:rPr>
      <w:rFonts w:ascii="Arial" w:hAnsi="Arial" w:cs="Arial"/>
      <w:b/>
      <w:bCs/>
      <w:caps/>
      <w:color w:val="00B0F0"/>
      <w:sz w:val="36"/>
      <w:szCs w:val="36"/>
      <w:lang w:val="fr-FR"/>
    </w:rPr>
  </w:style>
  <w:style w:type="paragraph" w:styleId="Heading2">
    <w:name w:val="heading 2"/>
    <w:basedOn w:val="Heading1"/>
    <w:next w:val="Normal"/>
    <w:link w:val="Heading2Char"/>
    <w:uiPriority w:val="9"/>
    <w:unhideWhenUsed/>
    <w:qFormat/>
    <w:rsid w:val="00FD3CB3"/>
    <w:pPr>
      <w:numPr>
        <w:ilvl w:val="1"/>
      </w:numPr>
      <w:outlineLvl w:val="1"/>
    </w:pPr>
    <w:rPr>
      <w:caps w:val="0"/>
      <w:sz w:val="28"/>
      <w:szCs w:val="32"/>
    </w:rPr>
  </w:style>
  <w:style w:type="paragraph" w:styleId="Heading3">
    <w:name w:val="heading 3"/>
    <w:basedOn w:val="Normal"/>
    <w:next w:val="Normal"/>
    <w:link w:val="Heading3Char"/>
    <w:uiPriority w:val="9"/>
    <w:unhideWhenUsed/>
    <w:qFormat/>
    <w:rsid w:val="00C806CC"/>
    <w:pPr>
      <w:spacing w:line="276" w:lineRule="auto"/>
      <w:outlineLvl w:val="2"/>
    </w:pPr>
    <w:rPr>
      <w:b/>
      <w:color w:val="00B0F0"/>
      <w:sz w:val="24"/>
      <w:lang w:val="fr-FR"/>
    </w:rPr>
  </w:style>
  <w:style w:type="paragraph" w:styleId="Heading4">
    <w:name w:val="heading 4"/>
    <w:basedOn w:val="Normal"/>
    <w:next w:val="Normal"/>
    <w:link w:val="Heading4Char"/>
    <w:uiPriority w:val="9"/>
    <w:unhideWhenUsed/>
    <w:qFormat/>
    <w:rsid w:val="00793656"/>
    <w:pPr>
      <w:keepNext/>
      <w:spacing w:line="276" w:lineRule="auto"/>
      <w:outlineLvl w:val="3"/>
    </w:pPr>
    <w:rPr>
      <w:b/>
      <w:bCs/>
      <w:lang w:val="fr-FR"/>
    </w:rPr>
  </w:style>
  <w:style w:type="paragraph" w:styleId="Heading5">
    <w:name w:val="heading 5"/>
    <w:basedOn w:val="Normal"/>
    <w:next w:val="Normal"/>
    <w:link w:val="Heading5Char"/>
    <w:uiPriority w:val="9"/>
    <w:unhideWhenUsed/>
    <w:qFormat/>
    <w:rsid w:val="0026617B"/>
    <w:pPr>
      <w:keepNext/>
      <w:spacing w:before="0" w:after="0" w:line="242" w:lineRule="auto"/>
      <w:ind w:left="1008" w:hanging="1008"/>
      <w:outlineLvl w:val="4"/>
    </w:pPr>
    <w:rPr>
      <w:rFonts w:ascii="Georgia" w:eastAsia="Calibri" w:hAnsi="Georgia" w:cs="Times New Roman"/>
      <w:i/>
      <w:color w:val="538135" w:themeColor="accent6" w:themeShade="BF"/>
      <w:szCs w:val="22"/>
      <w:u w:val="single"/>
      <w:lang w:val="fr-FR" w:bidi="en-US"/>
    </w:rPr>
  </w:style>
  <w:style w:type="paragraph" w:styleId="Heading6">
    <w:name w:val="heading 6"/>
    <w:basedOn w:val="Normal"/>
    <w:next w:val="Normal"/>
    <w:link w:val="Heading6Char"/>
    <w:uiPriority w:val="9"/>
    <w:unhideWhenUsed/>
    <w:qFormat/>
    <w:rsid w:val="00E5601B"/>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26617B"/>
    <w:pPr>
      <w:keepNext/>
      <w:widowControl w:val="0"/>
      <w:autoSpaceDE w:val="0"/>
      <w:autoSpaceDN w:val="0"/>
      <w:spacing w:before="0" w:after="0"/>
      <w:ind w:left="1296" w:hanging="1296"/>
      <w:jc w:val="left"/>
      <w:outlineLvl w:val="6"/>
    </w:pPr>
    <w:rPr>
      <w:rFonts w:ascii="Georgia" w:eastAsia="Calibri" w:hAnsi="Georgia" w:cs="Calibri"/>
      <w:b/>
      <w:bCs/>
      <w:i/>
      <w:color w:val="FF0000"/>
      <w:sz w:val="24"/>
      <w:lang w:val="fr-FR" w:bidi="en-US"/>
    </w:rPr>
  </w:style>
  <w:style w:type="paragraph" w:styleId="Heading8">
    <w:name w:val="heading 8"/>
    <w:basedOn w:val="Normal"/>
    <w:next w:val="Normal"/>
    <w:link w:val="Heading8Char"/>
    <w:uiPriority w:val="9"/>
    <w:unhideWhenUsed/>
    <w:qFormat/>
    <w:rsid w:val="0026617B"/>
    <w:pPr>
      <w:keepNext/>
      <w:autoSpaceDE w:val="0"/>
      <w:autoSpaceDN w:val="0"/>
      <w:adjustRightInd w:val="0"/>
      <w:spacing w:before="0" w:after="0"/>
      <w:ind w:left="1440" w:hanging="1440"/>
      <w:jc w:val="left"/>
      <w:outlineLvl w:val="7"/>
    </w:pPr>
    <w:rPr>
      <w:rFonts w:ascii="Arial-BoldMT" w:hAnsi="Arial-BoldMT" w:cs="Arial-BoldMT"/>
      <w:b/>
      <w:bCs/>
      <w:color w:val="52A9FF"/>
      <w:sz w:val="16"/>
      <w:szCs w:val="16"/>
      <w:lang w:val="fr-FR"/>
    </w:rPr>
  </w:style>
  <w:style w:type="paragraph" w:styleId="Heading9">
    <w:name w:val="heading 9"/>
    <w:basedOn w:val="Normal"/>
    <w:next w:val="Normal"/>
    <w:link w:val="Heading9Char"/>
    <w:uiPriority w:val="9"/>
    <w:unhideWhenUsed/>
    <w:qFormat/>
    <w:rsid w:val="0026617B"/>
    <w:pPr>
      <w:keepNext/>
      <w:autoSpaceDE w:val="0"/>
      <w:autoSpaceDN w:val="0"/>
      <w:adjustRightInd w:val="0"/>
      <w:spacing w:before="0" w:after="0"/>
      <w:ind w:left="1584" w:hanging="1584"/>
      <w:jc w:val="left"/>
      <w:outlineLvl w:val="8"/>
    </w:pPr>
    <w:rPr>
      <w:rFonts w:ascii="Arial-BoldMT" w:hAnsi="Arial-BoldMT" w:cs="Arial-BoldMT"/>
      <w:b/>
      <w:bCs/>
      <w:color w:val="52A9FF"/>
      <w:sz w:val="16"/>
      <w:szCs w:val="16"/>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e de liste1,Puces,Bullet List,Paragraphe 2,Bullets,References,Numbered List Paragraph,ReferencesCxSpLast,List Bullet Mary,List Paragraph (numbered (a)),Table/Figure Heading,U 5,r2,inspringtekst,Texte Général,Paragraphe  revu"/>
    <w:basedOn w:val="Normal"/>
    <w:link w:val="ListParagraphChar"/>
    <w:uiPriority w:val="34"/>
    <w:qFormat/>
    <w:rsid w:val="00BA64E0"/>
    <w:pPr>
      <w:ind w:left="720"/>
      <w:contextualSpacing/>
    </w:pPr>
  </w:style>
  <w:style w:type="paragraph" w:styleId="BalloonText">
    <w:name w:val="Balloon Text"/>
    <w:basedOn w:val="Normal"/>
    <w:link w:val="BalloonTextChar"/>
    <w:uiPriority w:val="99"/>
    <w:semiHidden/>
    <w:unhideWhenUsed/>
    <w:rsid w:val="00BA64E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A64E0"/>
    <w:rPr>
      <w:rFonts w:ascii="Times New Roman" w:hAnsi="Times New Roman" w:cs="Times New Roman"/>
      <w:sz w:val="18"/>
      <w:szCs w:val="18"/>
    </w:rPr>
  </w:style>
  <w:style w:type="table" w:customStyle="1" w:styleId="TableNormal1">
    <w:name w:val="Table Normal1"/>
    <w:uiPriority w:val="2"/>
    <w:semiHidden/>
    <w:unhideWhenUsed/>
    <w:qFormat/>
    <w:rsid w:val="00631DF2"/>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31DF2"/>
    <w:pPr>
      <w:widowControl w:val="0"/>
      <w:autoSpaceDE w:val="0"/>
      <w:autoSpaceDN w:val="0"/>
    </w:pPr>
    <w:rPr>
      <w:rFonts w:ascii="Arial" w:eastAsia="Arial" w:hAnsi="Arial" w:cs="Arial"/>
      <w:szCs w:val="22"/>
      <w:lang w:val="fr-FR" w:eastAsia="fr-FR" w:bidi="fr-FR"/>
    </w:rPr>
  </w:style>
  <w:style w:type="character" w:styleId="CommentReference">
    <w:name w:val="annotation reference"/>
    <w:basedOn w:val="DefaultParagraphFont"/>
    <w:uiPriority w:val="99"/>
    <w:semiHidden/>
    <w:unhideWhenUsed/>
    <w:rsid w:val="00631DF2"/>
    <w:rPr>
      <w:sz w:val="16"/>
      <w:szCs w:val="16"/>
    </w:rPr>
  </w:style>
  <w:style w:type="paragraph" w:styleId="CommentText">
    <w:name w:val="annotation text"/>
    <w:basedOn w:val="Normal"/>
    <w:link w:val="CommentTextChar"/>
    <w:uiPriority w:val="99"/>
    <w:unhideWhenUsed/>
    <w:rsid w:val="00631DF2"/>
    <w:pPr>
      <w:widowControl w:val="0"/>
      <w:autoSpaceDE w:val="0"/>
      <w:autoSpaceDN w:val="0"/>
    </w:pPr>
    <w:rPr>
      <w:rFonts w:ascii="Arial" w:eastAsia="Arial" w:hAnsi="Arial" w:cs="Arial"/>
      <w:sz w:val="20"/>
      <w:szCs w:val="20"/>
      <w:lang w:val="fr-FR" w:eastAsia="fr-FR" w:bidi="fr-FR"/>
    </w:rPr>
  </w:style>
  <w:style w:type="character" w:customStyle="1" w:styleId="CommentTextChar">
    <w:name w:val="Comment Text Char"/>
    <w:basedOn w:val="DefaultParagraphFont"/>
    <w:link w:val="CommentText"/>
    <w:uiPriority w:val="99"/>
    <w:rsid w:val="00631DF2"/>
    <w:rPr>
      <w:rFonts w:ascii="Arial" w:eastAsia="Arial" w:hAnsi="Arial" w:cs="Arial"/>
      <w:sz w:val="20"/>
      <w:szCs w:val="20"/>
      <w:lang w:val="fr-FR" w:eastAsia="fr-FR" w:bidi="fr-FR"/>
    </w:rPr>
  </w:style>
  <w:style w:type="paragraph" w:styleId="Footer">
    <w:name w:val="footer"/>
    <w:basedOn w:val="Normal"/>
    <w:link w:val="FooterChar"/>
    <w:uiPriority w:val="99"/>
    <w:unhideWhenUsed/>
    <w:rsid w:val="00826902"/>
    <w:pPr>
      <w:tabs>
        <w:tab w:val="center" w:pos="4536"/>
        <w:tab w:val="right" w:pos="9072"/>
      </w:tabs>
    </w:pPr>
  </w:style>
  <w:style w:type="character" w:customStyle="1" w:styleId="FooterChar">
    <w:name w:val="Footer Char"/>
    <w:basedOn w:val="DefaultParagraphFont"/>
    <w:link w:val="Footer"/>
    <w:uiPriority w:val="99"/>
    <w:rsid w:val="00826902"/>
  </w:style>
  <w:style w:type="character" w:styleId="PageNumber">
    <w:name w:val="page number"/>
    <w:basedOn w:val="DefaultParagraphFont"/>
    <w:uiPriority w:val="99"/>
    <w:semiHidden/>
    <w:unhideWhenUsed/>
    <w:rsid w:val="00826902"/>
  </w:style>
  <w:style w:type="character" w:customStyle="1" w:styleId="Heading1Char">
    <w:name w:val="Heading 1 Char"/>
    <w:basedOn w:val="DefaultParagraphFont"/>
    <w:link w:val="Heading1"/>
    <w:uiPriority w:val="9"/>
    <w:rsid w:val="002679DA"/>
    <w:rPr>
      <w:rFonts w:ascii="Arial" w:hAnsi="Arial" w:cs="Arial"/>
      <w:b/>
      <w:bCs/>
      <w:caps/>
      <w:color w:val="00B0F0"/>
      <w:sz w:val="36"/>
      <w:szCs w:val="36"/>
      <w:lang w:val="fr-FR"/>
    </w:rPr>
  </w:style>
  <w:style w:type="character" w:customStyle="1" w:styleId="Heading2Char">
    <w:name w:val="Heading 2 Char"/>
    <w:basedOn w:val="DefaultParagraphFont"/>
    <w:link w:val="Heading2"/>
    <w:uiPriority w:val="9"/>
    <w:rsid w:val="00FD3CB3"/>
    <w:rPr>
      <w:rFonts w:ascii="Arial" w:hAnsi="Arial" w:cs="Arial"/>
      <w:b/>
      <w:bCs/>
      <w:color w:val="00B0F0"/>
      <w:sz w:val="28"/>
      <w:szCs w:val="32"/>
      <w:lang w:val="fr-FR"/>
    </w:rPr>
  </w:style>
  <w:style w:type="table" w:styleId="TableGrid">
    <w:name w:val="Table Grid"/>
    <w:basedOn w:val="TableNormal"/>
    <w:uiPriority w:val="39"/>
    <w:rsid w:val="00637FA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20729"/>
    <w:rPr>
      <w:color w:val="0000FF"/>
      <w:u w:val="single"/>
    </w:rPr>
  </w:style>
  <w:style w:type="paragraph" w:styleId="CommentSubject">
    <w:name w:val="annotation subject"/>
    <w:basedOn w:val="CommentText"/>
    <w:next w:val="CommentText"/>
    <w:link w:val="CommentSubjectChar"/>
    <w:uiPriority w:val="99"/>
    <w:semiHidden/>
    <w:unhideWhenUsed/>
    <w:rsid w:val="00E87888"/>
    <w:pPr>
      <w:widowControl/>
      <w:autoSpaceDE/>
      <w:autoSpaceDN/>
    </w:pPr>
    <w:rPr>
      <w:rFonts w:asciiTheme="minorHAnsi" w:eastAsiaTheme="minorHAnsi" w:hAnsiTheme="minorHAnsi" w:cstheme="minorBidi"/>
      <w:b/>
      <w:bCs/>
      <w:lang w:val="fr-LU" w:eastAsia="en-US" w:bidi="ar-SA"/>
    </w:rPr>
  </w:style>
  <w:style w:type="character" w:customStyle="1" w:styleId="CommentSubjectChar">
    <w:name w:val="Comment Subject Char"/>
    <w:basedOn w:val="CommentTextChar"/>
    <w:link w:val="CommentSubject"/>
    <w:uiPriority w:val="99"/>
    <w:semiHidden/>
    <w:rsid w:val="00E87888"/>
    <w:rPr>
      <w:rFonts w:ascii="Arial" w:eastAsia="Arial" w:hAnsi="Arial" w:cs="Arial"/>
      <w:b/>
      <w:bCs/>
      <w:sz w:val="20"/>
      <w:szCs w:val="20"/>
      <w:lang w:val="fr-FR" w:eastAsia="fr-FR" w:bidi="fr-FR"/>
    </w:rPr>
  </w:style>
  <w:style w:type="paragraph" w:customStyle="1" w:styleId="Bullet">
    <w:name w:val="Bullet"/>
    <w:basedOn w:val="Normal"/>
    <w:uiPriority w:val="99"/>
    <w:qFormat/>
    <w:rsid w:val="00B23F1A"/>
    <w:pPr>
      <w:numPr>
        <w:numId w:val="1"/>
      </w:numPr>
      <w:ind w:left="924" w:hanging="357"/>
    </w:pPr>
    <w:rPr>
      <w:rFonts w:eastAsiaTheme="minorEastAsia"/>
      <w:szCs w:val="22"/>
      <w:lang w:val="fr-CA"/>
    </w:rPr>
  </w:style>
  <w:style w:type="paragraph" w:customStyle="1" w:styleId="Caption-Tableau">
    <w:name w:val="Caption-Tableau"/>
    <w:basedOn w:val="Caption"/>
    <w:uiPriority w:val="99"/>
    <w:qFormat/>
    <w:rsid w:val="00B23F1A"/>
    <w:pPr>
      <w:spacing w:after="0"/>
    </w:pPr>
    <w:rPr>
      <w:rFonts w:eastAsiaTheme="minorEastAsia"/>
      <w:b w:val="0"/>
      <w:bCs/>
      <w:i/>
      <w:iCs w:val="0"/>
      <w:smallCaps/>
      <w:color w:val="2F5496"/>
      <w:sz w:val="22"/>
      <w:szCs w:val="22"/>
      <w:lang w:val="fr-CA"/>
    </w:rPr>
  </w:style>
  <w:style w:type="paragraph" w:styleId="Caption">
    <w:name w:val="caption"/>
    <w:basedOn w:val="Normal"/>
    <w:next w:val="Normal"/>
    <w:link w:val="CaptionChar"/>
    <w:uiPriority w:val="99"/>
    <w:unhideWhenUsed/>
    <w:qFormat/>
    <w:rsid w:val="006B4DB4"/>
    <w:pPr>
      <w:spacing w:after="200"/>
    </w:pPr>
    <w:rPr>
      <w:b/>
      <w:iCs/>
      <w:color w:val="00B0F0"/>
      <w:sz w:val="18"/>
      <w:szCs w:val="18"/>
    </w:rPr>
  </w:style>
  <w:style w:type="table" w:styleId="PlainTable1">
    <w:name w:val="Plain Table 1"/>
    <w:basedOn w:val="TableNormal"/>
    <w:uiPriority w:val="41"/>
    <w:rsid w:val="00B23F1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
    <w:name w:val="Table"/>
    <w:basedOn w:val="Normal"/>
    <w:uiPriority w:val="99"/>
    <w:rsid w:val="009857CC"/>
    <w:pPr>
      <w:spacing w:before="60" w:after="60"/>
    </w:pPr>
    <w:rPr>
      <w:rFonts w:ascii="Georgia" w:eastAsia="Times New Roman" w:hAnsi="Georgia" w:cs="Times New Roman"/>
      <w:szCs w:val="20"/>
      <w:lang w:val="en-US"/>
    </w:rPr>
  </w:style>
  <w:style w:type="paragraph" w:styleId="Header">
    <w:name w:val="header"/>
    <w:basedOn w:val="Normal"/>
    <w:link w:val="HeaderChar"/>
    <w:uiPriority w:val="99"/>
    <w:unhideWhenUsed/>
    <w:qFormat/>
    <w:rsid w:val="00EE232D"/>
    <w:pPr>
      <w:tabs>
        <w:tab w:val="center" w:pos="4680"/>
        <w:tab w:val="right" w:pos="9360"/>
      </w:tabs>
    </w:pPr>
  </w:style>
  <w:style w:type="character" w:customStyle="1" w:styleId="HeaderChar">
    <w:name w:val="Header Char"/>
    <w:basedOn w:val="DefaultParagraphFont"/>
    <w:link w:val="Header"/>
    <w:uiPriority w:val="99"/>
    <w:qFormat/>
    <w:rsid w:val="00EE232D"/>
  </w:style>
  <w:style w:type="paragraph" w:styleId="TOCHeading">
    <w:name w:val="TOC Heading"/>
    <w:basedOn w:val="Heading1"/>
    <w:next w:val="Normal"/>
    <w:uiPriority w:val="39"/>
    <w:unhideWhenUsed/>
    <w:qFormat/>
    <w:rsid w:val="00D90EAA"/>
    <w:pPr>
      <w:keepNext/>
      <w:keepLines/>
      <w:numPr>
        <w:numId w:val="0"/>
      </w:numPr>
      <w:spacing w:before="240" w:after="0" w:line="259" w:lineRule="auto"/>
      <w:outlineLvl w:val="9"/>
    </w:pPr>
    <w:rPr>
      <w:rFonts w:asciiTheme="majorHAnsi" w:eastAsiaTheme="majorEastAsia" w:hAnsiTheme="majorHAnsi" w:cstheme="majorBidi"/>
      <w:b w:val="0"/>
      <w:bCs w:val="0"/>
      <w:caps w:val="0"/>
      <w:color w:val="2F5496" w:themeColor="accent1" w:themeShade="BF"/>
      <w:sz w:val="32"/>
      <w:szCs w:val="32"/>
      <w:lang w:val="en-US"/>
    </w:rPr>
  </w:style>
  <w:style w:type="paragraph" w:styleId="TOC1">
    <w:name w:val="toc 1"/>
    <w:basedOn w:val="Normal"/>
    <w:next w:val="Normal"/>
    <w:autoRedefine/>
    <w:uiPriority w:val="39"/>
    <w:unhideWhenUsed/>
    <w:qFormat/>
    <w:rsid w:val="006A3B8B"/>
    <w:pPr>
      <w:spacing w:after="100"/>
    </w:pPr>
  </w:style>
  <w:style w:type="paragraph" w:styleId="TOC2">
    <w:name w:val="toc 2"/>
    <w:basedOn w:val="Normal"/>
    <w:next w:val="Normal"/>
    <w:autoRedefine/>
    <w:uiPriority w:val="39"/>
    <w:unhideWhenUsed/>
    <w:qFormat/>
    <w:rsid w:val="00A92FDD"/>
    <w:pPr>
      <w:tabs>
        <w:tab w:val="left" w:pos="880"/>
        <w:tab w:val="right" w:leader="dot" w:pos="9056"/>
      </w:tabs>
      <w:spacing w:after="100"/>
      <w:ind w:left="220"/>
    </w:pPr>
  </w:style>
  <w:style w:type="table" w:styleId="PlainTable4">
    <w:name w:val="Plain Table 4"/>
    <w:basedOn w:val="TableNormal"/>
    <w:uiPriority w:val="44"/>
    <w:rsid w:val="00555C1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Accent5">
    <w:name w:val="Grid Table 6 Colorful Accent 5"/>
    <w:basedOn w:val="TableNormal"/>
    <w:uiPriority w:val="51"/>
    <w:rsid w:val="008C45EB"/>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FootnoteText">
    <w:name w:val="footnote text"/>
    <w:aliases w:val="single space,Texto nota pie Car Car Car,FOOTNOTES,fn,Footnote Text Char Char Char,Footnote Text1 Char,Footnote Text2,Footnote Text Char Char Char1 Char,Footnote Text Char Char Char1,ft,ADB,footnote text,Texto nota pie1,Geneva 9,f,ft2"/>
    <w:basedOn w:val="Normal"/>
    <w:link w:val="FootnoteTextChar"/>
    <w:uiPriority w:val="99"/>
    <w:unhideWhenUsed/>
    <w:qFormat/>
    <w:rsid w:val="0000665F"/>
    <w:rPr>
      <w:sz w:val="20"/>
      <w:szCs w:val="20"/>
    </w:rPr>
  </w:style>
  <w:style w:type="character" w:customStyle="1" w:styleId="FootnoteTextChar">
    <w:name w:val="Footnote Text Char"/>
    <w:aliases w:val="single space Char,Texto nota pie Car Car Car Char,FOOTNOTES Char,fn Char,Footnote Text Char Char Char Char,Footnote Text1 Char Char,Footnote Text2 Char,Footnote Text Char Char Char1 Char Char,Footnote Text Char Char Char1 Char1,f Char"/>
    <w:basedOn w:val="DefaultParagraphFont"/>
    <w:link w:val="FootnoteText"/>
    <w:uiPriority w:val="99"/>
    <w:rsid w:val="0000665F"/>
    <w:rPr>
      <w:sz w:val="20"/>
      <w:szCs w:val="20"/>
    </w:rPr>
  </w:style>
  <w:style w:type="character" w:styleId="FootnoteReference">
    <w:name w:val="footnote reference"/>
    <w:aliases w:val="Footnotes refss,Footnote number,Footnote,4_G,ftref,Texto de nota al pie,Carattere Char1,Carattere Char Char Carattere Carattere Char Char,16 Point,Superscript 6 Point,fr,footnoteAsia1,Footnote reference Char,SUPERS,R,BVI fnr,Ref"/>
    <w:basedOn w:val="DefaultParagraphFont"/>
    <w:link w:val="FootnoteReference1"/>
    <w:uiPriority w:val="99"/>
    <w:unhideWhenUsed/>
    <w:qFormat/>
    <w:rsid w:val="0000665F"/>
    <w:rPr>
      <w:vertAlign w:val="superscript"/>
    </w:rPr>
  </w:style>
  <w:style w:type="paragraph" w:styleId="TableofFigures">
    <w:name w:val="table of figures"/>
    <w:basedOn w:val="Normal"/>
    <w:next w:val="Normal"/>
    <w:uiPriority w:val="99"/>
    <w:unhideWhenUsed/>
    <w:rsid w:val="00F772D8"/>
  </w:style>
  <w:style w:type="paragraph" w:styleId="Revision">
    <w:name w:val="Revision"/>
    <w:hidden/>
    <w:uiPriority w:val="99"/>
    <w:semiHidden/>
    <w:rsid w:val="00027828"/>
    <w:rPr>
      <w:sz w:val="22"/>
    </w:rPr>
  </w:style>
  <w:style w:type="table" w:customStyle="1" w:styleId="TableNormal11">
    <w:name w:val="Table Normal11"/>
    <w:uiPriority w:val="2"/>
    <w:semiHidden/>
    <w:unhideWhenUsed/>
    <w:qFormat/>
    <w:rsid w:val="001B6E42"/>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customStyle="1" w:styleId="Heading3Char">
    <w:name w:val="Heading 3 Char"/>
    <w:basedOn w:val="DefaultParagraphFont"/>
    <w:link w:val="Heading3"/>
    <w:uiPriority w:val="9"/>
    <w:rsid w:val="00C806CC"/>
    <w:rPr>
      <w:rFonts w:ascii="Tahoma" w:hAnsi="Tahoma"/>
      <w:b/>
      <w:color w:val="00B0F0"/>
      <w:lang w:val="fr-FR"/>
    </w:rPr>
  </w:style>
  <w:style w:type="character" w:customStyle="1" w:styleId="ListParagraphChar">
    <w:name w:val="List Paragraph Char"/>
    <w:aliases w:val="Paragraphe de liste1 Char,Puces Char,Bullet List Char,Paragraphe 2 Char,Bullets Char,References Char,Numbered List Paragraph Char,ReferencesCxSpLast Char,List Bullet Mary Char,List Paragraph (numbered (a)) Char,U 5 Char,r2 Char"/>
    <w:link w:val="ListParagraph"/>
    <w:uiPriority w:val="34"/>
    <w:qFormat/>
    <w:rsid w:val="006F1C10"/>
    <w:rPr>
      <w:rFonts w:ascii="Tahoma" w:hAnsi="Tahoma"/>
      <w:sz w:val="22"/>
    </w:rPr>
  </w:style>
  <w:style w:type="table" w:customStyle="1" w:styleId="Grilledutableau13">
    <w:name w:val="Grille du tableau13"/>
    <w:basedOn w:val="TableNormal"/>
    <w:uiPriority w:val="39"/>
    <w:rsid w:val="00D86916"/>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qFormat/>
    <w:rsid w:val="00C11DF2"/>
    <w:pPr>
      <w:tabs>
        <w:tab w:val="left" w:pos="1440"/>
        <w:tab w:val="right" w:leader="dot" w:pos="9056"/>
      </w:tabs>
      <w:spacing w:before="0" w:after="0" w:line="360" w:lineRule="auto"/>
      <w:ind w:left="440"/>
    </w:pPr>
  </w:style>
  <w:style w:type="paragraph" w:styleId="TOC8">
    <w:name w:val="toc 8"/>
    <w:basedOn w:val="Normal"/>
    <w:next w:val="Normal"/>
    <w:autoRedefine/>
    <w:uiPriority w:val="39"/>
    <w:unhideWhenUsed/>
    <w:rsid w:val="00420ED2"/>
    <w:pPr>
      <w:widowControl w:val="0"/>
      <w:autoSpaceDE w:val="0"/>
      <w:autoSpaceDN w:val="0"/>
      <w:spacing w:after="100"/>
    </w:pPr>
    <w:rPr>
      <w:rFonts w:ascii="Century Gothic" w:eastAsia="Calibri" w:hAnsi="Century Gothic" w:cs="Calibri"/>
      <w:b/>
      <w:bCs/>
      <w:sz w:val="20"/>
      <w:szCs w:val="20"/>
      <w:lang w:val="fr-FR" w:bidi="en-US"/>
    </w:rPr>
  </w:style>
  <w:style w:type="character" w:customStyle="1" w:styleId="fontstyle01">
    <w:name w:val="fontstyle01"/>
    <w:basedOn w:val="DefaultParagraphFont"/>
    <w:rsid w:val="00902D04"/>
    <w:rPr>
      <w:rFonts w:ascii="Calibri" w:hAnsi="Calibri" w:cs="Calibri" w:hint="default"/>
      <w:b w:val="0"/>
      <w:bCs w:val="0"/>
      <w:i w:val="0"/>
      <w:iCs w:val="0"/>
      <w:color w:val="000000"/>
      <w:sz w:val="22"/>
      <w:szCs w:val="22"/>
    </w:rPr>
  </w:style>
  <w:style w:type="character" w:customStyle="1" w:styleId="Mentionnonrsolue1">
    <w:name w:val="Mention non résolue1"/>
    <w:basedOn w:val="DefaultParagraphFont"/>
    <w:uiPriority w:val="99"/>
    <w:unhideWhenUsed/>
    <w:rsid w:val="00E56095"/>
    <w:rPr>
      <w:color w:val="605E5C"/>
      <w:shd w:val="clear" w:color="auto" w:fill="E1DFDD"/>
    </w:rPr>
  </w:style>
  <w:style w:type="character" w:styleId="FollowedHyperlink">
    <w:name w:val="FollowedHyperlink"/>
    <w:basedOn w:val="DefaultParagraphFont"/>
    <w:uiPriority w:val="99"/>
    <w:semiHidden/>
    <w:unhideWhenUsed/>
    <w:rsid w:val="0087217B"/>
    <w:rPr>
      <w:color w:val="954F72" w:themeColor="followedHyperlink"/>
      <w:u w:val="single"/>
    </w:rPr>
  </w:style>
  <w:style w:type="paragraph" w:styleId="NormalWeb">
    <w:name w:val="Normal (Web)"/>
    <w:basedOn w:val="Normal"/>
    <w:uiPriority w:val="99"/>
    <w:unhideWhenUsed/>
    <w:rsid w:val="002D20A9"/>
    <w:pPr>
      <w:spacing w:before="100" w:beforeAutospacing="1" w:after="100" w:afterAutospacing="1"/>
      <w:jc w:val="left"/>
    </w:pPr>
    <w:rPr>
      <w:rFonts w:ascii="Times New Roman" w:eastAsia="Times New Roman" w:hAnsi="Times New Roman" w:cs="Times New Roman"/>
      <w:sz w:val="24"/>
      <w:lang w:val="en-US"/>
    </w:rPr>
  </w:style>
  <w:style w:type="character" w:customStyle="1" w:styleId="Mention1">
    <w:name w:val="Mention1"/>
    <w:basedOn w:val="DefaultParagraphFont"/>
    <w:uiPriority w:val="99"/>
    <w:unhideWhenUsed/>
    <w:rsid w:val="00BB31F9"/>
    <w:rPr>
      <w:color w:val="2B579A"/>
      <w:shd w:val="clear" w:color="auto" w:fill="E1DFDD"/>
    </w:rPr>
  </w:style>
  <w:style w:type="character" w:customStyle="1" w:styleId="contentpasted0">
    <w:name w:val="contentpasted0"/>
    <w:basedOn w:val="DefaultParagraphFont"/>
    <w:rsid w:val="002870BC"/>
  </w:style>
  <w:style w:type="paragraph" w:customStyle="1" w:styleId="Default">
    <w:name w:val="Default"/>
    <w:uiPriority w:val="99"/>
    <w:rsid w:val="00793656"/>
    <w:pPr>
      <w:autoSpaceDE w:val="0"/>
      <w:autoSpaceDN w:val="0"/>
      <w:adjustRightInd w:val="0"/>
    </w:pPr>
    <w:rPr>
      <w:rFonts w:ascii="Calibri" w:hAnsi="Calibri" w:cs="Calibri"/>
      <w:color w:val="000000"/>
      <w:lang w:val="fr-FR"/>
    </w:rPr>
  </w:style>
  <w:style w:type="character" w:customStyle="1" w:styleId="Heading4Char">
    <w:name w:val="Heading 4 Char"/>
    <w:basedOn w:val="DefaultParagraphFont"/>
    <w:link w:val="Heading4"/>
    <w:uiPriority w:val="9"/>
    <w:rsid w:val="00793656"/>
    <w:rPr>
      <w:rFonts w:ascii="Tahoma" w:hAnsi="Tahoma"/>
      <w:b/>
      <w:bCs/>
      <w:sz w:val="22"/>
      <w:lang w:val="fr-FR"/>
    </w:rPr>
  </w:style>
  <w:style w:type="paragraph" w:customStyle="1" w:styleId="FootnoteReference1">
    <w:name w:val="Footnote Reference1"/>
    <w:basedOn w:val="FootnoteText"/>
    <w:link w:val="FootnoteReference"/>
    <w:autoRedefine/>
    <w:uiPriority w:val="99"/>
    <w:qFormat/>
    <w:rsid w:val="007E7028"/>
    <w:pPr>
      <w:tabs>
        <w:tab w:val="left" w:pos="270"/>
      </w:tabs>
      <w:spacing w:before="0" w:after="0"/>
      <w:ind w:left="270" w:hanging="270"/>
    </w:pPr>
    <w:rPr>
      <w:rFonts w:asciiTheme="minorHAnsi" w:hAnsiTheme="minorHAnsi"/>
      <w:sz w:val="24"/>
      <w:szCs w:val="24"/>
      <w:vertAlign w:val="superscript"/>
    </w:rPr>
  </w:style>
  <w:style w:type="paragraph" w:customStyle="1" w:styleId="BVIfnrCharCharChar1CharCharCharCharCharCharChar1CharCharChar1Char">
    <w:name w:val="BVI fnr (文字) (文字) Char (文字) Char Char1 Char Char Char Char Char Char Char1 Char Char Char1 Char"/>
    <w:aliases w:val="BVI fnr (文字) (文字) Char (文字) Char Char1 Char Char Char Char Char Char Char1 Char Char Char Char Char Char1 Char Char"/>
    <w:basedOn w:val="Normal"/>
    <w:autoRedefine/>
    <w:uiPriority w:val="99"/>
    <w:rsid w:val="00F66DC2"/>
    <w:pPr>
      <w:spacing w:before="0" w:after="160" w:line="240" w:lineRule="exact"/>
      <w:ind w:left="288" w:hanging="288"/>
      <w:jc w:val="left"/>
    </w:pPr>
    <w:rPr>
      <w:rFonts w:asciiTheme="minorHAnsi" w:hAnsiTheme="minorHAnsi"/>
      <w:sz w:val="24"/>
      <w:vertAlign w:val="superscript"/>
    </w:rPr>
  </w:style>
  <w:style w:type="character" w:customStyle="1" w:styleId="apple-converted-space">
    <w:name w:val="apple-converted-space"/>
    <w:basedOn w:val="DefaultParagraphFont"/>
    <w:rsid w:val="001954B5"/>
  </w:style>
  <w:style w:type="character" w:customStyle="1" w:styleId="Heading6Char">
    <w:name w:val="Heading 6 Char"/>
    <w:basedOn w:val="DefaultParagraphFont"/>
    <w:link w:val="Heading6"/>
    <w:uiPriority w:val="9"/>
    <w:rsid w:val="00E5601B"/>
    <w:rPr>
      <w:rFonts w:asciiTheme="majorHAnsi" w:eastAsiaTheme="majorEastAsia" w:hAnsiTheme="majorHAnsi" w:cstheme="majorBidi"/>
      <w:color w:val="1F3763" w:themeColor="accent1" w:themeShade="7F"/>
      <w:sz w:val="22"/>
    </w:rPr>
  </w:style>
  <w:style w:type="paragraph" w:styleId="NoSpacing">
    <w:name w:val="No Spacing"/>
    <w:uiPriority w:val="1"/>
    <w:qFormat/>
    <w:rsid w:val="007010E0"/>
    <w:rPr>
      <w:rFonts w:ascii="Verdana" w:hAnsi="Verdana"/>
      <w:sz w:val="17"/>
      <w:szCs w:val="22"/>
      <w:lang w:val="nl-NL"/>
    </w:rPr>
  </w:style>
  <w:style w:type="paragraph" w:styleId="Title">
    <w:name w:val="Title"/>
    <w:basedOn w:val="Normal"/>
    <w:next w:val="Normal"/>
    <w:link w:val="TitleChar"/>
    <w:uiPriority w:val="10"/>
    <w:qFormat/>
    <w:rsid w:val="007010E0"/>
    <w:pPr>
      <w:spacing w:before="0" w:after="0"/>
      <w:contextualSpacing/>
      <w:jc w:val="left"/>
    </w:pPr>
    <w:rPr>
      <w:rFonts w:ascii="Verdana" w:eastAsiaTheme="majorEastAsia" w:hAnsi="Verdana" w:cstheme="majorBidi"/>
      <w:spacing w:val="-10"/>
      <w:kern w:val="28"/>
      <w:sz w:val="56"/>
      <w:szCs w:val="56"/>
      <w:lang w:val="fr-CM"/>
    </w:rPr>
  </w:style>
  <w:style w:type="character" w:customStyle="1" w:styleId="TitleChar">
    <w:name w:val="Title Char"/>
    <w:basedOn w:val="DefaultParagraphFont"/>
    <w:link w:val="Title"/>
    <w:uiPriority w:val="10"/>
    <w:rsid w:val="007010E0"/>
    <w:rPr>
      <w:rFonts w:ascii="Verdana" w:eastAsiaTheme="majorEastAsia" w:hAnsi="Verdana" w:cstheme="majorBidi"/>
      <w:spacing w:val="-10"/>
      <w:kern w:val="28"/>
      <w:sz w:val="56"/>
      <w:szCs w:val="56"/>
      <w:lang w:val="fr-CM"/>
    </w:rPr>
  </w:style>
  <w:style w:type="paragraph" w:styleId="Subtitle">
    <w:name w:val="Subtitle"/>
    <w:basedOn w:val="Normal"/>
    <w:next w:val="Normal"/>
    <w:link w:val="SubtitleChar"/>
    <w:uiPriority w:val="11"/>
    <w:qFormat/>
    <w:rsid w:val="007010E0"/>
    <w:pPr>
      <w:numPr>
        <w:ilvl w:val="1"/>
      </w:numPr>
      <w:spacing w:before="0" w:after="0" w:line="259" w:lineRule="auto"/>
      <w:jc w:val="left"/>
    </w:pPr>
    <w:rPr>
      <w:rFonts w:ascii="Verdana" w:eastAsiaTheme="minorEastAsia" w:hAnsi="Verdana"/>
      <w:color w:val="5A5A5A" w:themeColor="text1" w:themeTint="A5"/>
      <w:spacing w:val="15"/>
      <w:szCs w:val="22"/>
      <w:lang w:val="fr-CM"/>
    </w:rPr>
  </w:style>
  <w:style w:type="character" w:customStyle="1" w:styleId="SubtitleChar">
    <w:name w:val="Subtitle Char"/>
    <w:basedOn w:val="DefaultParagraphFont"/>
    <w:link w:val="Subtitle"/>
    <w:uiPriority w:val="11"/>
    <w:rsid w:val="007010E0"/>
    <w:rPr>
      <w:rFonts w:ascii="Verdana" w:eastAsiaTheme="minorEastAsia" w:hAnsi="Verdana"/>
      <w:color w:val="5A5A5A" w:themeColor="text1" w:themeTint="A5"/>
      <w:spacing w:val="15"/>
      <w:sz w:val="22"/>
      <w:szCs w:val="22"/>
      <w:lang w:val="fr-CM"/>
    </w:rPr>
  </w:style>
  <w:style w:type="character" w:styleId="SubtleEmphasis">
    <w:name w:val="Subtle Emphasis"/>
    <w:basedOn w:val="DefaultParagraphFont"/>
    <w:uiPriority w:val="19"/>
    <w:qFormat/>
    <w:rsid w:val="007010E0"/>
    <w:rPr>
      <w:rFonts w:ascii="Verdana" w:hAnsi="Verdana"/>
      <w:i/>
      <w:iCs/>
      <w:color w:val="404040" w:themeColor="text1" w:themeTint="BF"/>
    </w:rPr>
  </w:style>
  <w:style w:type="character" w:styleId="Emphasis">
    <w:name w:val="Emphasis"/>
    <w:basedOn w:val="DefaultParagraphFont"/>
    <w:uiPriority w:val="20"/>
    <w:qFormat/>
    <w:rsid w:val="007010E0"/>
    <w:rPr>
      <w:rFonts w:ascii="Verdana" w:hAnsi="Verdana"/>
      <w:i/>
      <w:iCs/>
    </w:rPr>
  </w:style>
  <w:style w:type="character" w:customStyle="1" w:styleId="Mentionnonrsolue2">
    <w:name w:val="Mention non résolue2"/>
    <w:basedOn w:val="DefaultParagraphFont"/>
    <w:uiPriority w:val="99"/>
    <w:unhideWhenUsed/>
    <w:rsid w:val="006D7D6E"/>
    <w:rPr>
      <w:color w:val="605E5C"/>
      <w:shd w:val="clear" w:color="auto" w:fill="E1DFDD"/>
    </w:rPr>
  </w:style>
  <w:style w:type="character" w:customStyle="1" w:styleId="hgkelc">
    <w:name w:val="hgkelc"/>
    <w:basedOn w:val="DefaultParagraphFont"/>
    <w:rsid w:val="00D03585"/>
  </w:style>
  <w:style w:type="paragraph" w:customStyle="1" w:styleId="msonormal0">
    <w:name w:val="msonormal"/>
    <w:basedOn w:val="Normal"/>
    <w:rsid w:val="00653E62"/>
    <w:pPr>
      <w:spacing w:before="100" w:beforeAutospacing="1" w:after="100" w:afterAutospacing="1"/>
      <w:jc w:val="left"/>
    </w:pPr>
    <w:rPr>
      <w:rFonts w:ascii="Times New Roman" w:eastAsia="Times New Roman" w:hAnsi="Times New Roman" w:cs="Times New Roman"/>
      <w:sz w:val="24"/>
      <w:lang w:val="fr-FR" w:eastAsia="fr-FR"/>
    </w:rPr>
  </w:style>
  <w:style w:type="paragraph" w:customStyle="1" w:styleId="xl65">
    <w:name w:val="xl65"/>
    <w:basedOn w:val="Normal"/>
    <w:rsid w:val="00653E62"/>
    <w:pPr>
      <w:pBdr>
        <w:left w:val="single" w:sz="8" w:space="0" w:color="0070C0"/>
        <w:bottom w:val="single" w:sz="8" w:space="0" w:color="0070C0"/>
        <w:right w:val="single" w:sz="8" w:space="0" w:color="0070C0"/>
      </w:pBdr>
      <w:spacing w:before="100" w:beforeAutospacing="1" w:after="100" w:afterAutospacing="1"/>
      <w:jc w:val="center"/>
      <w:textAlignment w:val="center"/>
    </w:pPr>
    <w:rPr>
      <w:rFonts w:ascii="Georgia" w:eastAsia="Times New Roman" w:hAnsi="Georgia" w:cs="Times New Roman"/>
      <w:b/>
      <w:bCs/>
      <w:color w:val="000000"/>
      <w:sz w:val="12"/>
      <w:szCs w:val="12"/>
      <w:lang w:val="fr-FR" w:eastAsia="fr-FR"/>
    </w:rPr>
  </w:style>
  <w:style w:type="paragraph" w:customStyle="1" w:styleId="xl66">
    <w:name w:val="xl66"/>
    <w:basedOn w:val="Normal"/>
    <w:rsid w:val="00653E62"/>
    <w:pPr>
      <w:pBdr>
        <w:bottom w:val="single" w:sz="8" w:space="0" w:color="0070C0"/>
        <w:right w:val="single" w:sz="8" w:space="0" w:color="0070C0"/>
      </w:pBdr>
      <w:spacing w:before="100" w:beforeAutospacing="1" w:after="100" w:afterAutospacing="1"/>
      <w:jc w:val="center"/>
      <w:textAlignment w:val="center"/>
    </w:pPr>
    <w:rPr>
      <w:rFonts w:ascii="Georgia" w:eastAsia="Times New Roman" w:hAnsi="Georgia" w:cs="Times New Roman"/>
      <w:color w:val="000000"/>
      <w:sz w:val="12"/>
      <w:szCs w:val="12"/>
      <w:lang w:val="fr-FR" w:eastAsia="fr-FR"/>
    </w:rPr>
  </w:style>
  <w:style w:type="paragraph" w:customStyle="1" w:styleId="xl67">
    <w:name w:val="xl67"/>
    <w:basedOn w:val="Normal"/>
    <w:rsid w:val="00653E62"/>
    <w:pPr>
      <w:pBdr>
        <w:bottom w:val="single" w:sz="8" w:space="0" w:color="0070C0"/>
        <w:right w:val="single" w:sz="8" w:space="0" w:color="0070C0"/>
      </w:pBdr>
      <w:spacing w:before="100" w:beforeAutospacing="1" w:after="100" w:afterAutospacing="1"/>
      <w:jc w:val="center"/>
      <w:textAlignment w:val="center"/>
    </w:pPr>
    <w:rPr>
      <w:rFonts w:ascii="Georgia" w:eastAsia="Times New Roman" w:hAnsi="Georgia" w:cs="Times New Roman"/>
      <w:color w:val="000000"/>
      <w:sz w:val="12"/>
      <w:szCs w:val="12"/>
      <w:lang w:val="fr-FR" w:eastAsia="fr-FR"/>
    </w:rPr>
  </w:style>
  <w:style w:type="paragraph" w:customStyle="1" w:styleId="xl68">
    <w:name w:val="xl68"/>
    <w:basedOn w:val="Normal"/>
    <w:rsid w:val="00653E62"/>
    <w:pPr>
      <w:pBdr>
        <w:left w:val="single" w:sz="8" w:space="0" w:color="0070C0"/>
        <w:bottom w:val="single" w:sz="8" w:space="0" w:color="0070C0"/>
        <w:right w:val="single" w:sz="8" w:space="0" w:color="0070C0"/>
      </w:pBdr>
      <w:spacing w:before="100" w:beforeAutospacing="1" w:after="100" w:afterAutospacing="1"/>
      <w:jc w:val="center"/>
      <w:textAlignment w:val="center"/>
    </w:pPr>
    <w:rPr>
      <w:rFonts w:ascii="Georgia" w:eastAsia="Times New Roman" w:hAnsi="Georgia" w:cs="Times New Roman"/>
      <w:b/>
      <w:bCs/>
      <w:color w:val="000000"/>
      <w:sz w:val="20"/>
      <w:szCs w:val="20"/>
      <w:lang w:val="fr-FR" w:eastAsia="fr-FR"/>
    </w:rPr>
  </w:style>
  <w:style w:type="paragraph" w:customStyle="1" w:styleId="xl69">
    <w:name w:val="xl69"/>
    <w:basedOn w:val="Normal"/>
    <w:rsid w:val="00653E62"/>
    <w:pPr>
      <w:pBdr>
        <w:bottom w:val="single" w:sz="8" w:space="0" w:color="0070C0"/>
        <w:right w:val="single" w:sz="8" w:space="0" w:color="0070C0"/>
      </w:pBdr>
      <w:spacing w:before="100" w:beforeAutospacing="1" w:after="100" w:afterAutospacing="1"/>
      <w:jc w:val="center"/>
      <w:textAlignment w:val="center"/>
    </w:pPr>
    <w:rPr>
      <w:rFonts w:ascii="Georgia" w:eastAsia="Times New Roman" w:hAnsi="Georgia" w:cs="Times New Roman"/>
      <w:color w:val="000000"/>
      <w:sz w:val="20"/>
      <w:szCs w:val="20"/>
      <w:lang w:val="fr-FR" w:eastAsia="fr-FR"/>
    </w:rPr>
  </w:style>
  <w:style w:type="paragraph" w:customStyle="1" w:styleId="xl70">
    <w:name w:val="xl70"/>
    <w:basedOn w:val="Normal"/>
    <w:rsid w:val="00653E62"/>
    <w:pPr>
      <w:pBdr>
        <w:bottom w:val="single" w:sz="8" w:space="0" w:color="0070C0"/>
        <w:right w:val="single" w:sz="8" w:space="0" w:color="0070C0"/>
      </w:pBdr>
      <w:spacing w:before="100" w:beforeAutospacing="1" w:after="100" w:afterAutospacing="1"/>
      <w:jc w:val="center"/>
      <w:textAlignment w:val="center"/>
    </w:pPr>
    <w:rPr>
      <w:rFonts w:ascii="Georgia" w:eastAsia="Times New Roman" w:hAnsi="Georgia" w:cs="Times New Roman"/>
      <w:color w:val="000000"/>
      <w:sz w:val="20"/>
      <w:szCs w:val="20"/>
      <w:lang w:val="fr-FR" w:eastAsia="fr-FR"/>
    </w:rPr>
  </w:style>
  <w:style w:type="paragraph" w:customStyle="1" w:styleId="xl71">
    <w:name w:val="xl71"/>
    <w:basedOn w:val="Normal"/>
    <w:rsid w:val="00653E62"/>
    <w:pPr>
      <w:pBdr>
        <w:left w:val="single" w:sz="8" w:space="0" w:color="0070C0"/>
        <w:bottom w:val="single" w:sz="8" w:space="0" w:color="0070C0"/>
        <w:right w:val="single" w:sz="8" w:space="0" w:color="0070C0"/>
      </w:pBdr>
      <w:shd w:val="clear" w:color="000000" w:fill="7F7F7F"/>
      <w:spacing w:before="100" w:beforeAutospacing="1" w:after="100" w:afterAutospacing="1"/>
      <w:jc w:val="center"/>
      <w:textAlignment w:val="center"/>
    </w:pPr>
    <w:rPr>
      <w:rFonts w:ascii="Georgia" w:eastAsia="Times New Roman" w:hAnsi="Georgia" w:cs="Times New Roman"/>
      <w:b/>
      <w:bCs/>
      <w:color w:val="000000"/>
      <w:sz w:val="20"/>
      <w:szCs w:val="20"/>
      <w:lang w:val="fr-FR" w:eastAsia="fr-FR"/>
    </w:rPr>
  </w:style>
  <w:style w:type="paragraph" w:customStyle="1" w:styleId="xl72">
    <w:name w:val="xl72"/>
    <w:basedOn w:val="Normal"/>
    <w:rsid w:val="00653E62"/>
    <w:pPr>
      <w:pBdr>
        <w:bottom w:val="single" w:sz="8" w:space="0" w:color="0070C0"/>
        <w:right w:val="single" w:sz="8" w:space="0" w:color="0070C0"/>
      </w:pBdr>
      <w:shd w:val="clear" w:color="000000" w:fill="7F7F7F"/>
      <w:spacing w:before="100" w:beforeAutospacing="1" w:after="100" w:afterAutospacing="1"/>
      <w:jc w:val="center"/>
      <w:textAlignment w:val="center"/>
    </w:pPr>
    <w:rPr>
      <w:rFonts w:ascii="Georgia" w:eastAsia="Times New Roman" w:hAnsi="Georgia" w:cs="Times New Roman"/>
      <w:color w:val="000000"/>
      <w:sz w:val="20"/>
      <w:szCs w:val="20"/>
      <w:lang w:val="fr-FR" w:eastAsia="fr-FR"/>
    </w:rPr>
  </w:style>
  <w:style w:type="paragraph" w:customStyle="1" w:styleId="xl73">
    <w:name w:val="xl73"/>
    <w:basedOn w:val="Normal"/>
    <w:rsid w:val="00653E62"/>
    <w:pPr>
      <w:pBdr>
        <w:bottom w:val="single" w:sz="8" w:space="0" w:color="0070C0"/>
        <w:right w:val="single" w:sz="8" w:space="0" w:color="0070C0"/>
      </w:pBdr>
      <w:shd w:val="clear" w:color="000000" w:fill="7F7F7F"/>
      <w:spacing w:before="100" w:beforeAutospacing="1" w:after="100" w:afterAutospacing="1"/>
      <w:jc w:val="center"/>
      <w:textAlignment w:val="center"/>
    </w:pPr>
    <w:rPr>
      <w:rFonts w:ascii="Georgia" w:eastAsia="Times New Roman" w:hAnsi="Georgia" w:cs="Times New Roman"/>
      <w:color w:val="000000"/>
      <w:sz w:val="20"/>
      <w:szCs w:val="20"/>
      <w:lang w:val="fr-FR" w:eastAsia="fr-FR"/>
    </w:rPr>
  </w:style>
  <w:style w:type="paragraph" w:customStyle="1" w:styleId="xl74">
    <w:name w:val="xl74"/>
    <w:basedOn w:val="Normal"/>
    <w:rsid w:val="00653E62"/>
    <w:pPr>
      <w:pBdr>
        <w:left w:val="single" w:sz="8" w:space="0" w:color="0070C0"/>
        <w:bottom w:val="single" w:sz="8" w:space="0" w:color="0070C0"/>
        <w:right w:val="single" w:sz="8" w:space="0" w:color="0070C0"/>
      </w:pBdr>
      <w:shd w:val="clear" w:color="000000" w:fill="7F7F7F"/>
      <w:spacing w:before="100" w:beforeAutospacing="1" w:after="100" w:afterAutospacing="1"/>
      <w:jc w:val="center"/>
      <w:textAlignment w:val="center"/>
    </w:pPr>
    <w:rPr>
      <w:rFonts w:ascii="Georgia" w:eastAsia="Times New Roman" w:hAnsi="Georgia" w:cs="Times New Roman"/>
      <w:b/>
      <w:bCs/>
      <w:color w:val="000000"/>
      <w:sz w:val="20"/>
      <w:szCs w:val="20"/>
      <w:lang w:val="fr-FR" w:eastAsia="fr-FR"/>
    </w:rPr>
  </w:style>
  <w:style w:type="paragraph" w:customStyle="1" w:styleId="xl75">
    <w:name w:val="xl75"/>
    <w:basedOn w:val="Normal"/>
    <w:rsid w:val="00653E62"/>
    <w:pPr>
      <w:pBdr>
        <w:bottom w:val="single" w:sz="8" w:space="0" w:color="0070C0"/>
        <w:right w:val="single" w:sz="8" w:space="0" w:color="0070C0"/>
      </w:pBdr>
      <w:shd w:val="clear" w:color="000000" w:fill="7F7F7F"/>
      <w:spacing w:before="100" w:beforeAutospacing="1" w:after="100" w:afterAutospacing="1"/>
      <w:jc w:val="center"/>
      <w:textAlignment w:val="center"/>
    </w:pPr>
    <w:rPr>
      <w:rFonts w:ascii="Georgia" w:eastAsia="Times New Roman" w:hAnsi="Georgia" w:cs="Times New Roman"/>
      <w:b/>
      <w:bCs/>
      <w:color w:val="000000"/>
      <w:sz w:val="20"/>
      <w:szCs w:val="20"/>
      <w:lang w:val="fr-FR" w:eastAsia="fr-FR"/>
    </w:rPr>
  </w:style>
  <w:style w:type="paragraph" w:customStyle="1" w:styleId="xl76">
    <w:name w:val="xl76"/>
    <w:basedOn w:val="Normal"/>
    <w:rsid w:val="00653E62"/>
    <w:pPr>
      <w:pBdr>
        <w:bottom w:val="single" w:sz="8" w:space="0" w:color="0070C0"/>
        <w:right w:val="single" w:sz="8" w:space="0" w:color="0070C0"/>
      </w:pBdr>
      <w:shd w:val="clear" w:color="000000" w:fill="7F7F7F"/>
      <w:spacing w:before="100" w:beforeAutospacing="1" w:after="100" w:afterAutospacing="1"/>
      <w:jc w:val="center"/>
      <w:textAlignment w:val="center"/>
    </w:pPr>
    <w:rPr>
      <w:rFonts w:ascii="Georgia" w:eastAsia="Times New Roman" w:hAnsi="Georgia" w:cs="Times New Roman"/>
      <w:b/>
      <w:bCs/>
      <w:color w:val="000000"/>
      <w:sz w:val="20"/>
      <w:szCs w:val="20"/>
      <w:lang w:val="fr-FR" w:eastAsia="fr-FR"/>
    </w:rPr>
  </w:style>
  <w:style w:type="paragraph" w:customStyle="1" w:styleId="xl77">
    <w:name w:val="xl77"/>
    <w:basedOn w:val="Normal"/>
    <w:rsid w:val="00653E62"/>
    <w:pPr>
      <w:pBdr>
        <w:left w:val="single" w:sz="8" w:space="0" w:color="0070C0"/>
        <w:bottom w:val="single" w:sz="8" w:space="0" w:color="0070C0"/>
        <w:right w:val="single" w:sz="8" w:space="0" w:color="0070C0"/>
      </w:pBdr>
      <w:spacing w:before="100" w:beforeAutospacing="1" w:after="100" w:afterAutospacing="1"/>
      <w:jc w:val="center"/>
      <w:textAlignment w:val="center"/>
    </w:pPr>
    <w:rPr>
      <w:rFonts w:ascii="Georgia" w:eastAsia="Times New Roman" w:hAnsi="Georgia" w:cs="Times New Roman"/>
      <w:b/>
      <w:bCs/>
      <w:color w:val="000000"/>
      <w:sz w:val="20"/>
      <w:szCs w:val="20"/>
      <w:lang w:val="fr-FR" w:eastAsia="fr-FR"/>
    </w:rPr>
  </w:style>
  <w:style w:type="paragraph" w:customStyle="1" w:styleId="xl78">
    <w:name w:val="xl78"/>
    <w:basedOn w:val="Normal"/>
    <w:rsid w:val="00653E62"/>
    <w:pPr>
      <w:pBdr>
        <w:top w:val="single" w:sz="8" w:space="0" w:color="0070C0"/>
        <w:left w:val="single" w:sz="8" w:space="0" w:color="0070C0"/>
        <w:right w:val="single" w:sz="8" w:space="0" w:color="0070C0"/>
      </w:pBdr>
      <w:shd w:val="clear" w:color="000000" w:fill="00B0F0"/>
      <w:spacing w:before="100" w:beforeAutospacing="1" w:after="100" w:afterAutospacing="1"/>
      <w:jc w:val="center"/>
      <w:textAlignment w:val="center"/>
    </w:pPr>
    <w:rPr>
      <w:rFonts w:ascii="Georgia" w:eastAsia="Times New Roman" w:hAnsi="Georgia" w:cs="Times New Roman"/>
      <w:b/>
      <w:bCs/>
      <w:color w:val="FFFFFF"/>
      <w:sz w:val="20"/>
      <w:szCs w:val="20"/>
      <w:lang w:val="fr-FR" w:eastAsia="fr-FR"/>
    </w:rPr>
  </w:style>
  <w:style w:type="paragraph" w:customStyle="1" w:styleId="xl79">
    <w:name w:val="xl79"/>
    <w:basedOn w:val="Normal"/>
    <w:rsid w:val="00653E62"/>
    <w:pPr>
      <w:pBdr>
        <w:left w:val="single" w:sz="8" w:space="0" w:color="0070C0"/>
        <w:bottom w:val="single" w:sz="8" w:space="0" w:color="0070C0"/>
        <w:right w:val="single" w:sz="8" w:space="0" w:color="0070C0"/>
      </w:pBdr>
      <w:shd w:val="clear" w:color="000000" w:fill="00B0F0"/>
      <w:spacing w:before="100" w:beforeAutospacing="1" w:after="100" w:afterAutospacing="1"/>
      <w:jc w:val="center"/>
      <w:textAlignment w:val="center"/>
    </w:pPr>
    <w:rPr>
      <w:rFonts w:ascii="Georgia" w:eastAsia="Times New Roman" w:hAnsi="Georgia" w:cs="Times New Roman"/>
      <w:b/>
      <w:bCs/>
      <w:color w:val="FFFFFF"/>
      <w:sz w:val="20"/>
      <w:szCs w:val="20"/>
      <w:lang w:val="fr-FR" w:eastAsia="fr-FR"/>
    </w:rPr>
  </w:style>
  <w:style w:type="paragraph" w:customStyle="1" w:styleId="xl80">
    <w:name w:val="xl80"/>
    <w:basedOn w:val="Normal"/>
    <w:rsid w:val="00653E62"/>
    <w:pPr>
      <w:pBdr>
        <w:top w:val="single" w:sz="8" w:space="0" w:color="0070C0"/>
        <w:bottom w:val="single" w:sz="8" w:space="0" w:color="0070C0"/>
      </w:pBdr>
      <w:shd w:val="clear" w:color="000000" w:fill="00B0F0"/>
      <w:spacing w:before="100" w:beforeAutospacing="1" w:after="100" w:afterAutospacing="1"/>
      <w:jc w:val="center"/>
      <w:textAlignment w:val="center"/>
    </w:pPr>
    <w:rPr>
      <w:rFonts w:ascii="Georgia" w:eastAsia="Times New Roman" w:hAnsi="Georgia" w:cs="Times New Roman"/>
      <w:b/>
      <w:bCs/>
      <w:color w:val="FFFFFF"/>
      <w:sz w:val="20"/>
      <w:szCs w:val="20"/>
      <w:lang w:val="fr-FR" w:eastAsia="fr-FR"/>
    </w:rPr>
  </w:style>
  <w:style w:type="paragraph" w:customStyle="1" w:styleId="xl81">
    <w:name w:val="xl81"/>
    <w:basedOn w:val="Normal"/>
    <w:rsid w:val="00653E62"/>
    <w:pPr>
      <w:pBdr>
        <w:top w:val="single" w:sz="8" w:space="0" w:color="0070C0"/>
        <w:left w:val="single" w:sz="8" w:space="0" w:color="0070C0"/>
        <w:bottom w:val="single" w:sz="8" w:space="0" w:color="0070C0"/>
      </w:pBdr>
      <w:shd w:val="clear" w:color="000000" w:fill="00B0F0"/>
      <w:spacing w:before="100" w:beforeAutospacing="1" w:after="100" w:afterAutospacing="1"/>
      <w:jc w:val="center"/>
      <w:textAlignment w:val="center"/>
    </w:pPr>
    <w:rPr>
      <w:rFonts w:ascii="Georgia" w:eastAsia="Times New Roman" w:hAnsi="Georgia" w:cs="Times New Roman"/>
      <w:b/>
      <w:bCs/>
      <w:color w:val="FFFFFF"/>
      <w:sz w:val="20"/>
      <w:szCs w:val="20"/>
      <w:lang w:val="fr-FR" w:eastAsia="fr-FR"/>
    </w:rPr>
  </w:style>
  <w:style w:type="paragraph" w:customStyle="1" w:styleId="xl82">
    <w:name w:val="xl82"/>
    <w:basedOn w:val="Normal"/>
    <w:rsid w:val="00653E62"/>
    <w:pPr>
      <w:pBdr>
        <w:top w:val="single" w:sz="8" w:space="0" w:color="0070C0"/>
        <w:left w:val="single" w:sz="8" w:space="0" w:color="0070C0"/>
        <w:bottom w:val="single" w:sz="8" w:space="0" w:color="0070C0"/>
      </w:pBdr>
      <w:shd w:val="clear" w:color="000000" w:fill="00B0F0"/>
      <w:spacing w:before="100" w:beforeAutospacing="1" w:after="100" w:afterAutospacing="1"/>
      <w:jc w:val="center"/>
      <w:textAlignment w:val="center"/>
    </w:pPr>
    <w:rPr>
      <w:rFonts w:ascii="Georgia" w:eastAsia="Times New Roman" w:hAnsi="Georgia" w:cs="Times New Roman"/>
      <w:b/>
      <w:bCs/>
      <w:color w:val="FFFFFF"/>
      <w:sz w:val="20"/>
      <w:szCs w:val="20"/>
      <w:lang w:val="fr-FR" w:eastAsia="fr-FR"/>
    </w:rPr>
  </w:style>
  <w:style w:type="paragraph" w:customStyle="1" w:styleId="xl83">
    <w:name w:val="xl83"/>
    <w:basedOn w:val="Normal"/>
    <w:rsid w:val="00653E62"/>
    <w:pPr>
      <w:pBdr>
        <w:top w:val="single" w:sz="8" w:space="0" w:color="0070C0"/>
        <w:bottom w:val="single" w:sz="8" w:space="0" w:color="0070C0"/>
      </w:pBdr>
      <w:shd w:val="clear" w:color="000000" w:fill="00B0F0"/>
      <w:spacing w:before="100" w:beforeAutospacing="1" w:after="100" w:afterAutospacing="1"/>
      <w:jc w:val="center"/>
      <w:textAlignment w:val="center"/>
    </w:pPr>
    <w:rPr>
      <w:rFonts w:ascii="Georgia" w:eastAsia="Times New Roman" w:hAnsi="Georgia" w:cs="Times New Roman"/>
      <w:b/>
      <w:bCs/>
      <w:color w:val="FFFFFF"/>
      <w:sz w:val="20"/>
      <w:szCs w:val="20"/>
      <w:lang w:val="fr-FR" w:eastAsia="fr-FR"/>
    </w:rPr>
  </w:style>
  <w:style w:type="paragraph" w:customStyle="1" w:styleId="xl84">
    <w:name w:val="xl84"/>
    <w:basedOn w:val="Normal"/>
    <w:rsid w:val="00653E62"/>
    <w:pPr>
      <w:pBdr>
        <w:left w:val="single" w:sz="8" w:space="0" w:color="0070C0"/>
        <w:right w:val="single" w:sz="8" w:space="0" w:color="0070C0"/>
      </w:pBdr>
      <w:spacing w:before="100" w:beforeAutospacing="1" w:after="100" w:afterAutospacing="1"/>
      <w:jc w:val="center"/>
      <w:textAlignment w:val="center"/>
    </w:pPr>
    <w:rPr>
      <w:rFonts w:ascii="Georgia" w:eastAsia="Times New Roman" w:hAnsi="Georgia" w:cs="Times New Roman"/>
      <w:b/>
      <w:bCs/>
      <w:color w:val="000000"/>
      <w:sz w:val="20"/>
      <w:szCs w:val="20"/>
      <w:lang w:val="fr-FR" w:eastAsia="fr-FR"/>
    </w:rPr>
  </w:style>
  <w:style w:type="paragraph" w:customStyle="1" w:styleId="xl85">
    <w:name w:val="xl85"/>
    <w:basedOn w:val="Normal"/>
    <w:rsid w:val="00653E62"/>
    <w:pPr>
      <w:pBdr>
        <w:top w:val="single" w:sz="8" w:space="0" w:color="0070C0"/>
        <w:left w:val="single" w:sz="8" w:space="0" w:color="0070C0"/>
        <w:right w:val="single" w:sz="8" w:space="0" w:color="0070C0"/>
      </w:pBdr>
      <w:spacing w:before="100" w:beforeAutospacing="1" w:after="100" w:afterAutospacing="1"/>
      <w:jc w:val="center"/>
      <w:textAlignment w:val="center"/>
    </w:pPr>
    <w:rPr>
      <w:rFonts w:ascii="Georgia" w:eastAsia="Times New Roman" w:hAnsi="Georgia" w:cs="Times New Roman"/>
      <w:b/>
      <w:bCs/>
      <w:color w:val="000000"/>
      <w:sz w:val="20"/>
      <w:szCs w:val="20"/>
      <w:lang w:val="fr-FR" w:eastAsia="fr-FR"/>
    </w:rPr>
  </w:style>
  <w:style w:type="paragraph" w:customStyle="1" w:styleId="xl86">
    <w:name w:val="xl86"/>
    <w:basedOn w:val="Normal"/>
    <w:rsid w:val="00653E62"/>
    <w:pPr>
      <w:pBdr>
        <w:left w:val="single" w:sz="8" w:space="0" w:color="0070C0"/>
        <w:right w:val="single" w:sz="8" w:space="0" w:color="0070C0"/>
      </w:pBdr>
      <w:spacing w:before="100" w:beforeAutospacing="1" w:after="100" w:afterAutospacing="1"/>
      <w:jc w:val="center"/>
      <w:textAlignment w:val="center"/>
    </w:pPr>
    <w:rPr>
      <w:rFonts w:ascii="Georgia" w:eastAsia="Times New Roman" w:hAnsi="Georgia" w:cs="Times New Roman"/>
      <w:b/>
      <w:bCs/>
      <w:color w:val="000000"/>
      <w:sz w:val="20"/>
      <w:szCs w:val="20"/>
      <w:lang w:val="fr-FR" w:eastAsia="fr-FR"/>
    </w:rPr>
  </w:style>
  <w:style w:type="paragraph" w:customStyle="1" w:styleId="xl87">
    <w:name w:val="xl87"/>
    <w:basedOn w:val="Normal"/>
    <w:rsid w:val="00653E62"/>
    <w:pPr>
      <w:pBdr>
        <w:top w:val="single" w:sz="8" w:space="0" w:color="0070C0"/>
        <w:left w:val="single" w:sz="8" w:space="0" w:color="0070C0"/>
        <w:right w:val="single" w:sz="8" w:space="0" w:color="0070C0"/>
      </w:pBdr>
      <w:spacing w:before="100" w:beforeAutospacing="1" w:after="100" w:afterAutospacing="1"/>
      <w:jc w:val="center"/>
      <w:textAlignment w:val="center"/>
    </w:pPr>
    <w:rPr>
      <w:rFonts w:ascii="Georgia" w:eastAsia="Times New Roman" w:hAnsi="Georgia" w:cs="Times New Roman"/>
      <w:b/>
      <w:bCs/>
      <w:color w:val="000000"/>
      <w:sz w:val="20"/>
      <w:szCs w:val="20"/>
      <w:lang w:val="fr-FR" w:eastAsia="fr-FR"/>
    </w:rPr>
  </w:style>
  <w:style w:type="character" w:customStyle="1" w:styleId="Heading5Char">
    <w:name w:val="Heading 5 Char"/>
    <w:basedOn w:val="DefaultParagraphFont"/>
    <w:link w:val="Heading5"/>
    <w:uiPriority w:val="9"/>
    <w:rsid w:val="0026617B"/>
    <w:rPr>
      <w:rFonts w:ascii="Georgia" w:eastAsia="Calibri" w:hAnsi="Georgia" w:cs="Times New Roman"/>
      <w:i/>
      <w:color w:val="538135" w:themeColor="accent6" w:themeShade="BF"/>
      <w:sz w:val="22"/>
      <w:szCs w:val="22"/>
      <w:u w:val="single"/>
      <w:lang w:val="fr-FR" w:bidi="en-US"/>
    </w:rPr>
  </w:style>
  <w:style w:type="character" w:customStyle="1" w:styleId="Heading7Char">
    <w:name w:val="Heading 7 Char"/>
    <w:basedOn w:val="DefaultParagraphFont"/>
    <w:link w:val="Heading7"/>
    <w:uiPriority w:val="9"/>
    <w:rsid w:val="0026617B"/>
    <w:rPr>
      <w:rFonts w:ascii="Georgia" w:eastAsia="Calibri" w:hAnsi="Georgia" w:cs="Calibri"/>
      <w:b/>
      <w:bCs/>
      <w:i/>
      <w:color w:val="FF0000"/>
      <w:lang w:val="fr-FR" w:bidi="en-US"/>
    </w:rPr>
  </w:style>
  <w:style w:type="character" w:customStyle="1" w:styleId="Heading8Char">
    <w:name w:val="Heading 8 Char"/>
    <w:basedOn w:val="DefaultParagraphFont"/>
    <w:link w:val="Heading8"/>
    <w:uiPriority w:val="9"/>
    <w:rsid w:val="0026617B"/>
    <w:rPr>
      <w:rFonts w:ascii="Arial-BoldMT" w:hAnsi="Arial-BoldMT" w:cs="Arial-BoldMT"/>
      <w:b/>
      <w:bCs/>
      <w:color w:val="52A9FF"/>
      <w:sz w:val="16"/>
      <w:szCs w:val="16"/>
      <w:lang w:val="fr-FR"/>
    </w:rPr>
  </w:style>
  <w:style w:type="character" w:customStyle="1" w:styleId="Heading9Char">
    <w:name w:val="Heading 9 Char"/>
    <w:basedOn w:val="DefaultParagraphFont"/>
    <w:link w:val="Heading9"/>
    <w:uiPriority w:val="9"/>
    <w:rsid w:val="0026617B"/>
    <w:rPr>
      <w:rFonts w:ascii="Arial-BoldMT" w:hAnsi="Arial-BoldMT" w:cs="Arial-BoldMT"/>
      <w:b/>
      <w:bCs/>
      <w:color w:val="52A9FF"/>
      <w:sz w:val="16"/>
      <w:szCs w:val="16"/>
      <w:lang w:val="fr-FR"/>
    </w:rPr>
  </w:style>
  <w:style w:type="paragraph" w:styleId="BodyText">
    <w:name w:val="Body Text"/>
    <w:basedOn w:val="Normal"/>
    <w:link w:val="BodyTextChar"/>
    <w:uiPriority w:val="99"/>
    <w:qFormat/>
    <w:rsid w:val="0026617B"/>
    <w:pPr>
      <w:spacing w:before="0" w:after="0" w:line="242" w:lineRule="auto"/>
      <w:ind w:firstLine="272"/>
    </w:pPr>
    <w:rPr>
      <w:rFonts w:ascii="Georgia" w:eastAsia="Calibri" w:hAnsi="Georgia" w:cs="Calibri"/>
      <w:i/>
      <w:szCs w:val="22"/>
      <w:lang w:val="en-US" w:bidi="en-US"/>
    </w:rPr>
  </w:style>
  <w:style w:type="character" w:customStyle="1" w:styleId="BodyTextChar">
    <w:name w:val="Body Text Char"/>
    <w:basedOn w:val="DefaultParagraphFont"/>
    <w:link w:val="BodyText"/>
    <w:uiPriority w:val="99"/>
    <w:rsid w:val="0026617B"/>
    <w:rPr>
      <w:rFonts w:ascii="Georgia" w:eastAsia="Calibri" w:hAnsi="Georgia" w:cs="Calibri"/>
      <w:i/>
      <w:sz w:val="22"/>
      <w:szCs w:val="22"/>
      <w:lang w:val="en-US" w:bidi="en-US"/>
    </w:rPr>
  </w:style>
  <w:style w:type="character" w:customStyle="1" w:styleId="fontstyle21">
    <w:name w:val="fontstyle21"/>
    <w:basedOn w:val="DefaultParagraphFont"/>
    <w:rsid w:val="0026617B"/>
    <w:rPr>
      <w:rFonts w:ascii="Calibri-Light" w:hAnsi="Calibri-Light" w:hint="default"/>
      <w:b w:val="0"/>
      <w:bCs w:val="0"/>
      <w:i w:val="0"/>
      <w:iCs w:val="0"/>
      <w:color w:val="000000"/>
      <w:sz w:val="20"/>
      <w:szCs w:val="20"/>
    </w:rPr>
  </w:style>
  <w:style w:type="character" w:customStyle="1" w:styleId="fontstyle31">
    <w:name w:val="fontstyle31"/>
    <w:basedOn w:val="DefaultParagraphFont"/>
    <w:rsid w:val="0026617B"/>
    <w:rPr>
      <w:rFonts w:ascii="SymbolMT" w:hAnsi="SymbolMT" w:hint="default"/>
      <w:b w:val="0"/>
      <w:bCs w:val="0"/>
      <w:i w:val="0"/>
      <w:iCs w:val="0"/>
      <w:color w:val="000000"/>
      <w:sz w:val="20"/>
      <w:szCs w:val="20"/>
    </w:rPr>
  </w:style>
  <w:style w:type="paragraph" w:customStyle="1" w:styleId="ftrefCharCarCarCarCarCar1CarCarCarCarCarCharCar">
    <w:name w:val="ftref Char Car Car Car Car Car1 Car Car Car Car Car Char Car"/>
    <w:aliases w:val="Char Char Car Car Char Char Car Car1 Car Car Car Car Car Car Car Car Char Car,ftref Char Car Car Car Car Car Car Car Car Car Car Car Car Car Car Car Char Char Car Car"/>
    <w:basedOn w:val="Normal"/>
    <w:next w:val="Normal"/>
    <w:uiPriority w:val="99"/>
    <w:rsid w:val="0026617B"/>
    <w:pPr>
      <w:snapToGrid w:val="0"/>
      <w:spacing w:line="240" w:lineRule="exact"/>
      <w:ind w:firstLine="272"/>
    </w:pPr>
    <w:rPr>
      <w:rFonts w:asciiTheme="minorHAnsi" w:hAnsiTheme="minorHAnsi"/>
      <w:szCs w:val="22"/>
      <w:vertAlign w:val="superscript"/>
      <w:lang w:val="en-US"/>
    </w:rPr>
  </w:style>
  <w:style w:type="paragraph" w:styleId="BodyText2">
    <w:name w:val="Body Text 2"/>
    <w:basedOn w:val="Normal"/>
    <w:link w:val="BodyText2Char"/>
    <w:uiPriority w:val="99"/>
    <w:unhideWhenUsed/>
    <w:rsid w:val="0026617B"/>
    <w:pPr>
      <w:adjustRightInd w:val="0"/>
      <w:spacing w:before="0" w:after="0" w:line="242" w:lineRule="auto"/>
      <w:ind w:firstLine="272"/>
    </w:pPr>
    <w:rPr>
      <w:rFonts w:ascii="UniversLTStd-Bold" w:hAnsi="UniversLTStd-Bold" w:cs="UniversLTStd-Bold"/>
      <w:i/>
      <w:iCs/>
      <w:sz w:val="26"/>
      <w:szCs w:val="26"/>
      <w:lang w:val="fr-FR"/>
    </w:rPr>
  </w:style>
  <w:style w:type="character" w:customStyle="1" w:styleId="BodyText2Char">
    <w:name w:val="Body Text 2 Char"/>
    <w:basedOn w:val="DefaultParagraphFont"/>
    <w:link w:val="BodyText2"/>
    <w:uiPriority w:val="99"/>
    <w:rsid w:val="0026617B"/>
    <w:rPr>
      <w:rFonts w:ascii="UniversLTStd-Bold" w:hAnsi="UniversLTStd-Bold" w:cs="UniversLTStd-Bold"/>
      <w:i/>
      <w:iCs/>
      <w:sz w:val="26"/>
      <w:szCs w:val="26"/>
      <w:lang w:val="fr-FR"/>
    </w:rPr>
  </w:style>
  <w:style w:type="paragraph" w:styleId="BodyText3">
    <w:name w:val="Body Text 3"/>
    <w:basedOn w:val="Normal"/>
    <w:link w:val="BodyText3Char"/>
    <w:uiPriority w:val="99"/>
    <w:unhideWhenUsed/>
    <w:rsid w:val="0026617B"/>
    <w:pPr>
      <w:spacing w:before="0" w:after="0" w:line="242" w:lineRule="auto"/>
    </w:pPr>
    <w:rPr>
      <w:rFonts w:ascii="Georgia" w:eastAsia="Calibri" w:hAnsi="Georgia" w:cs="Calibri"/>
      <w:szCs w:val="22"/>
      <w:lang w:val="fr-FR" w:bidi="en-US"/>
    </w:rPr>
  </w:style>
  <w:style w:type="character" w:customStyle="1" w:styleId="BodyText3Char">
    <w:name w:val="Body Text 3 Char"/>
    <w:basedOn w:val="DefaultParagraphFont"/>
    <w:link w:val="BodyText3"/>
    <w:uiPriority w:val="99"/>
    <w:rsid w:val="0026617B"/>
    <w:rPr>
      <w:rFonts w:ascii="Georgia" w:eastAsia="Calibri" w:hAnsi="Georgia" w:cs="Calibri"/>
      <w:sz w:val="22"/>
      <w:szCs w:val="22"/>
      <w:lang w:val="fr-FR" w:bidi="en-US"/>
    </w:rPr>
  </w:style>
  <w:style w:type="numbering" w:customStyle="1" w:styleId="Aucuneliste1">
    <w:name w:val="Aucune liste1"/>
    <w:next w:val="NoList"/>
    <w:uiPriority w:val="99"/>
    <w:semiHidden/>
    <w:unhideWhenUsed/>
    <w:rsid w:val="0026617B"/>
  </w:style>
  <w:style w:type="table" w:customStyle="1" w:styleId="Grilledutableau1">
    <w:name w:val="Grille du tableau1"/>
    <w:basedOn w:val="TableNormal"/>
    <w:next w:val="TableGrid"/>
    <w:uiPriority w:val="39"/>
    <w:rsid w:val="0026617B"/>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s-text-align-center">
    <w:name w:val="has-text-align-center"/>
    <w:basedOn w:val="Normal"/>
    <w:uiPriority w:val="99"/>
    <w:semiHidden/>
    <w:rsid w:val="0026617B"/>
    <w:pPr>
      <w:spacing w:before="100" w:beforeAutospacing="1" w:after="100" w:afterAutospacing="1"/>
      <w:jc w:val="center"/>
    </w:pPr>
    <w:rPr>
      <w:rFonts w:ascii="Times New Roman" w:eastAsiaTheme="minorEastAsia" w:hAnsi="Times New Roman" w:cs="Times New Roman"/>
      <w:sz w:val="24"/>
      <w:lang w:val="fr-FR" w:eastAsia="fr-FR"/>
    </w:rPr>
  </w:style>
  <w:style w:type="character" w:customStyle="1" w:styleId="Mentionnonrsolue20">
    <w:name w:val="Mention non résolue20"/>
    <w:basedOn w:val="DefaultParagraphFont"/>
    <w:uiPriority w:val="99"/>
    <w:unhideWhenUsed/>
    <w:rsid w:val="0026617B"/>
    <w:rPr>
      <w:color w:val="605E5C"/>
      <w:shd w:val="clear" w:color="auto" w:fill="E1DFDD"/>
    </w:rPr>
  </w:style>
  <w:style w:type="paragraph" w:styleId="BodyTextIndent">
    <w:name w:val="Body Text Indent"/>
    <w:basedOn w:val="Normal"/>
    <w:link w:val="BodyTextIndentChar"/>
    <w:uiPriority w:val="99"/>
    <w:unhideWhenUsed/>
    <w:rsid w:val="0026617B"/>
    <w:pPr>
      <w:autoSpaceDE w:val="0"/>
      <w:autoSpaceDN w:val="0"/>
      <w:adjustRightInd w:val="0"/>
      <w:spacing w:before="0" w:after="0"/>
      <w:ind w:left="272"/>
      <w:jc w:val="left"/>
    </w:pPr>
    <w:rPr>
      <w:rFonts w:ascii="Georgia" w:hAnsi="Georgia" w:cs="ArialMT"/>
      <w:color w:val="000509"/>
      <w:szCs w:val="22"/>
      <w:lang w:val="fr-FR"/>
    </w:rPr>
  </w:style>
  <w:style w:type="character" w:customStyle="1" w:styleId="BodyTextIndentChar">
    <w:name w:val="Body Text Indent Char"/>
    <w:basedOn w:val="DefaultParagraphFont"/>
    <w:link w:val="BodyTextIndent"/>
    <w:uiPriority w:val="99"/>
    <w:rsid w:val="0026617B"/>
    <w:rPr>
      <w:rFonts w:ascii="Georgia" w:hAnsi="Georgia" w:cs="ArialMT"/>
      <w:color w:val="000509"/>
      <w:sz w:val="22"/>
      <w:szCs w:val="22"/>
      <w:lang w:val="fr-FR"/>
    </w:rPr>
  </w:style>
  <w:style w:type="character" w:customStyle="1" w:styleId="A10">
    <w:name w:val="A10"/>
    <w:uiPriority w:val="99"/>
    <w:rsid w:val="0026617B"/>
    <w:rPr>
      <w:rFonts w:cs="Myriad Pro"/>
      <w:color w:val="000000"/>
      <w:sz w:val="22"/>
      <w:szCs w:val="22"/>
    </w:rPr>
  </w:style>
  <w:style w:type="character" w:customStyle="1" w:styleId="A4">
    <w:name w:val="A4"/>
    <w:uiPriority w:val="99"/>
    <w:rsid w:val="0026617B"/>
    <w:rPr>
      <w:rFonts w:cs="Myriad Pro"/>
      <w:color w:val="000000"/>
      <w:sz w:val="20"/>
      <w:szCs w:val="20"/>
    </w:rPr>
  </w:style>
  <w:style w:type="paragraph" w:customStyle="1" w:styleId="Pa1">
    <w:name w:val="Pa1"/>
    <w:basedOn w:val="Default"/>
    <w:next w:val="Default"/>
    <w:uiPriority w:val="99"/>
    <w:rsid w:val="0026617B"/>
    <w:pPr>
      <w:spacing w:line="241" w:lineRule="atLeast"/>
    </w:pPr>
    <w:rPr>
      <w:rFonts w:ascii="Gurmukhi Sangam MN" w:hAnsi="Gurmukhi Sangam MN" w:cstheme="minorBidi"/>
      <w:color w:val="auto"/>
    </w:rPr>
  </w:style>
  <w:style w:type="character" w:customStyle="1" w:styleId="A8">
    <w:name w:val="A8"/>
    <w:uiPriority w:val="99"/>
    <w:rsid w:val="0026617B"/>
    <w:rPr>
      <w:rFonts w:cs="Gurmukhi Sangam MN"/>
      <w:b/>
      <w:bCs/>
      <w:color w:val="000000"/>
      <w:sz w:val="94"/>
      <w:szCs w:val="94"/>
    </w:rPr>
  </w:style>
  <w:style w:type="paragraph" w:customStyle="1" w:styleId="Pa4">
    <w:name w:val="Pa4"/>
    <w:basedOn w:val="Default"/>
    <w:next w:val="Default"/>
    <w:uiPriority w:val="99"/>
    <w:rsid w:val="0026617B"/>
    <w:pPr>
      <w:spacing w:line="241" w:lineRule="atLeast"/>
    </w:pPr>
    <w:rPr>
      <w:rFonts w:ascii="Myriad Pro" w:hAnsi="Myriad Pro" w:cstheme="minorBidi"/>
      <w:color w:val="auto"/>
    </w:rPr>
  </w:style>
  <w:style w:type="table" w:customStyle="1" w:styleId="Grilledutableau2">
    <w:name w:val="Grille du tableau2"/>
    <w:basedOn w:val="TableNormal"/>
    <w:next w:val="TableGrid"/>
    <w:uiPriority w:val="39"/>
    <w:rsid w:val="0026617B"/>
    <w:pPr>
      <w:spacing w:line="242" w:lineRule="auto"/>
      <w:ind w:firstLine="272"/>
      <w:jc w:val="both"/>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unhideWhenUsed/>
    <w:rsid w:val="0026617B"/>
    <w:pPr>
      <w:spacing w:before="0" w:after="0"/>
      <w:ind w:firstLine="272"/>
    </w:pPr>
    <w:rPr>
      <w:rFonts w:ascii="Arial" w:eastAsia="Arial" w:hAnsi="Arial" w:cs="Arial"/>
      <w:color w:val="252525"/>
      <w:sz w:val="24"/>
      <w:lang w:val="fr-FR" w:bidi="en-US"/>
    </w:rPr>
  </w:style>
  <w:style w:type="character" w:customStyle="1" w:styleId="BodyTextIndent2Char">
    <w:name w:val="Body Text Indent 2 Char"/>
    <w:basedOn w:val="DefaultParagraphFont"/>
    <w:link w:val="BodyTextIndent2"/>
    <w:uiPriority w:val="99"/>
    <w:rsid w:val="0026617B"/>
    <w:rPr>
      <w:rFonts w:ascii="Arial" w:eastAsia="Arial" w:hAnsi="Arial" w:cs="Arial"/>
      <w:color w:val="252525"/>
      <w:lang w:val="fr-FR" w:bidi="en-US"/>
    </w:rPr>
  </w:style>
  <w:style w:type="character" w:styleId="Strong">
    <w:name w:val="Strong"/>
    <w:basedOn w:val="DefaultParagraphFont"/>
    <w:uiPriority w:val="22"/>
    <w:qFormat/>
    <w:rsid w:val="0026617B"/>
    <w:rPr>
      <w:b/>
      <w:bCs/>
    </w:rPr>
  </w:style>
  <w:style w:type="character" w:customStyle="1" w:styleId="item-metadata">
    <w:name w:val="item-metadata"/>
    <w:basedOn w:val="DefaultParagraphFont"/>
    <w:rsid w:val="0026617B"/>
  </w:style>
  <w:style w:type="character" w:customStyle="1" w:styleId="articlemeta">
    <w:name w:val="articlemeta"/>
    <w:basedOn w:val="DefaultParagraphFont"/>
    <w:rsid w:val="0026617B"/>
  </w:style>
  <w:style w:type="character" w:customStyle="1" w:styleId="A11">
    <w:name w:val="A11"/>
    <w:uiPriority w:val="99"/>
    <w:rsid w:val="0026617B"/>
    <w:rPr>
      <w:rFonts w:cs="Myriad Pro"/>
      <w:color w:val="000000"/>
      <w:sz w:val="18"/>
      <w:szCs w:val="18"/>
    </w:rPr>
  </w:style>
  <w:style w:type="paragraph" w:styleId="BlockText">
    <w:name w:val="Block Text"/>
    <w:basedOn w:val="Normal"/>
    <w:uiPriority w:val="99"/>
    <w:unhideWhenUsed/>
    <w:rsid w:val="0026617B"/>
    <w:pPr>
      <w:widowControl w:val="0"/>
      <w:autoSpaceDE w:val="0"/>
      <w:autoSpaceDN w:val="0"/>
      <w:spacing w:before="1" w:after="0" w:line="237" w:lineRule="auto"/>
      <w:ind w:left="579" w:right="520"/>
    </w:pPr>
    <w:rPr>
      <w:rFonts w:ascii="Georgia" w:eastAsia="Calibri" w:hAnsi="Georgia" w:cs="Calibri"/>
      <w:i/>
      <w:szCs w:val="22"/>
      <w:lang w:val="en-US" w:bidi="en-US"/>
    </w:rPr>
  </w:style>
  <w:style w:type="paragraph" w:styleId="BodyTextIndent3">
    <w:name w:val="Body Text Indent 3"/>
    <w:basedOn w:val="Normal"/>
    <w:link w:val="BodyTextIndent3Char"/>
    <w:uiPriority w:val="99"/>
    <w:unhideWhenUsed/>
    <w:rsid w:val="0026617B"/>
    <w:pPr>
      <w:widowControl w:val="0"/>
      <w:autoSpaceDE w:val="0"/>
      <w:autoSpaceDN w:val="0"/>
      <w:spacing w:before="11" w:after="0"/>
      <w:ind w:left="579"/>
      <w:jc w:val="left"/>
    </w:pPr>
    <w:rPr>
      <w:rFonts w:ascii="Georgia" w:eastAsia="Calibri" w:hAnsi="Georgia" w:cs="Calibri"/>
      <w:iCs/>
      <w:szCs w:val="22"/>
      <w:lang w:val="fr-FR" w:bidi="en-US"/>
    </w:rPr>
  </w:style>
  <w:style w:type="character" w:customStyle="1" w:styleId="BodyTextIndent3Char">
    <w:name w:val="Body Text Indent 3 Char"/>
    <w:basedOn w:val="DefaultParagraphFont"/>
    <w:link w:val="BodyTextIndent3"/>
    <w:uiPriority w:val="99"/>
    <w:rsid w:val="0026617B"/>
    <w:rPr>
      <w:rFonts w:ascii="Georgia" w:eastAsia="Calibri" w:hAnsi="Georgia" w:cs="Calibri"/>
      <w:iCs/>
      <w:sz w:val="22"/>
      <w:szCs w:val="22"/>
      <w:lang w:val="fr-FR" w:bidi="en-US"/>
    </w:rPr>
  </w:style>
  <w:style w:type="table" w:customStyle="1" w:styleId="TableGrid0">
    <w:name w:val="TableGrid"/>
    <w:rsid w:val="0026617B"/>
    <w:rPr>
      <w:rFonts w:eastAsiaTheme="minorEastAsia"/>
      <w:sz w:val="22"/>
      <w:szCs w:val="22"/>
      <w:lang w:val="fr-FR" w:eastAsia="fr-FR"/>
    </w:rPr>
    <w:tblPr>
      <w:tblCellMar>
        <w:top w:w="0" w:type="dxa"/>
        <w:left w:w="0" w:type="dxa"/>
        <w:bottom w:w="0" w:type="dxa"/>
        <w:right w:w="0" w:type="dxa"/>
      </w:tblCellMar>
    </w:tblPr>
  </w:style>
  <w:style w:type="paragraph" w:styleId="TOC4">
    <w:name w:val="toc 4"/>
    <w:basedOn w:val="Normal"/>
    <w:next w:val="Normal"/>
    <w:autoRedefine/>
    <w:uiPriority w:val="39"/>
    <w:unhideWhenUsed/>
    <w:rsid w:val="0026617B"/>
    <w:pPr>
      <w:spacing w:before="0" w:after="0" w:line="242" w:lineRule="auto"/>
      <w:ind w:left="440" w:firstLine="272"/>
      <w:jc w:val="left"/>
    </w:pPr>
    <w:rPr>
      <w:rFonts w:asciiTheme="minorHAnsi" w:eastAsia="Calibri" w:hAnsiTheme="minorHAnsi" w:cstheme="minorHAnsi"/>
      <w:sz w:val="20"/>
      <w:szCs w:val="20"/>
      <w:lang w:val="en-US" w:bidi="en-US"/>
    </w:rPr>
  </w:style>
  <w:style w:type="paragraph" w:styleId="TOC5">
    <w:name w:val="toc 5"/>
    <w:basedOn w:val="Normal"/>
    <w:next w:val="Normal"/>
    <w:autoRedefine/>
    <w:uiPriority w:val="39"/>
    <w:unhideWhenUsed/>
    <w:rsid w:val="0026617B"/>
    <w:pPr>
      <w:spacing w:before="0" w:after="0" w:line="242" w:lineRule="auto"/>
      <w:ind w:left="660" w:firstLine="272"/>
      <w:jc w:val="left"/>
    </w:pPr>
    <w:rPr>
      <w:rFonts w:asciiTheme="minorHAnsi" w:eastAsia="Calibri" w:hAnsiTheme="minorHAnsi" w:cstheme="minorHAnsi"/>
      <w:sz w:val="20"/>
      <w:szCs w:val="20"/>
      <w:lang w:val="en-US" w:bidi="en-US"/>
    </w:rPr>
  </w:style>
  <w:style w:type="paragraph" w:styleId="TOC6">
    <w:name w:val="toc 6"/>
    <w:basedOn w:val="Normal"/>
    <w:next w:val="Normal"/>
    <w:autoRedefine/>
    <w:uiPriority w:val="39"/>
    <w:unhideWhenUsed/>
    <w:rsid w:val="0026617B"/>
    <w:pPr>
      <w:spacing w:before="0" w:after="0" w:line="242" w:lineRule="auto"/>
      <w:ind w:left="880" w:firstLine="272"/>
      <w:jc w:val="left"/>
    </w:pPr>
    <w:rPr>
      <w:rFonts w:asciiTheme="minorHAnsi" w:eastAsia="Calibri" w:hAnsiTheme="minorHAnsi" w:cstheme="minorHAnsi"/>
      <w:sz w:val="20"/>
      <w:szCs w:val="20"/>
      <w:lang w:val="en-US" w:bidi="en-US"/>
    </w:rPr>
  </w:style>
  <w:style w:type="paragraph" w:styleId="TOC7">
    <w:name w:val="toc 7"/>
    <w:basedOn w:val="Normal"/>
    <w:next w:val="Normal"/>
    <w:autoRedefine/>
    <w:uiPriority w:val="39"/>
    <w:unhideWhenUsed/>
    <w:rsid w:val="0026617B"/>
    <w:pPr>
      <w:spacing w:before="0" w:after="0" w:line="242" w:lineRule="auto"/>
      <w:ind w:left="1100" w:firstLine="272"/>
      <w:jc w:val="left"/>
    </w:pPr>
    <w:rPr>
      <w:rFonts w:asciiTheme="minorHAnsi" w:eastAsia="Calibri" w:hAnsiTheme="minorHAnsi" w:cstheme="minorHAnsi"/>
      <w:sz w:val="20"/>
      <w:szCs w:val="20"/>
      <w:lang w:val="en-US" w:bidi="en-US"/>
    </w:rPr>
  </w:style>
  <w:style w:type="paragraph" w:styleId="TOC9">
    <w:name w:val="toc 9"/>
    <w:basedOn w:val="Normal"/>
    <w:next w:val="Normal"/>
    <w:autoRedefine/>
    <w:uiPriority w:val="39"/>
    <w:unhideWhenUsed/>
    <w:rsid w:val="0026617B"/>
    <w:pPr>
      <w:spacing w:before="0" w:after="0" w:line="242" w:lineRule="auto"/>
      <w:ind w:left="1540" w:firstLine="272"/>
      <w:jc w:val="left"/>
    </w:pPr>
    <w:rPr>
      <w:rFonts w:asciiTheme="minorHAnsi" w:eastAsia="Calibri" w:hAnsiTheme="minorHAnsi" w:cstheme="minorHAnsi"/>
      <w:sz w:val="20"/>
      <w:szCs w:val="20"/>
      <w:lang w:val="en-US" w:bidi="en-US"/>
    </w:rPr>
  </w:style>
  <w:style w:type="numbering" w:customStyle="1" w:styleId="Style1">
    <w:name w:val="Style1"/>
    <w:uiPriority w:val="99"/>
    <w:rsid w:val="0026617B"/>
    <w:pPr>
      <w:numPr>
        <w:numId w:val="33"/>
      </w:numPr>
    </w:pPr>
  </w:style>
  <w:style w:type="table" w:customStyle="1" w:styleId="Grilledutableau3">
    <w:name w:val="Grille du tableau3"/>
    <w:basedOn w:val="TableNormal"/>
    <w:next w:val="TableGrid"/>
    <w:uiPriority w:val="39"/>
    <w:rsid w:val="0026617B"/>
    <w:pPr>
      <w:spacing w:line="242" w:lineRule="auto"/>
      <w:ind w:firstLine="272"/>
      <w:jc w:val="both"/>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uiPriority w:val="39"/>
    <w:rsid w:val="0026617B"/>
    <w:pPr>
      <w:spacing w:line="242" w:lineRule="auto"/>
      <w:ind w:firstLine="272"/>
      <w:jc w:val="both"/>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
    <w:name w:val="Aucune liste2"/>
    <w:next w:val="NoList"/>
    <w:uiPriority w:val="99"/>
    <w:semiHidden/>
    <w:unhideWhenUsed/>
    <w:rsid w:val="0026617B"/>
  </w:style>
  <w:style w:type="character" w:customStyle="1" w:styleId="CaptionChar">
    <w:name w:val="Caption Char"/>
    <w:link w:val="Caption"/>
    <w:uiPriority w:val="99"/>
    <w:qFormat/>
    <w:rsid w:val="0026617B"/>
    <w:rPr>
      <w:rFonts w:ascii="Tahoma" w:hAnsi="Tahoma"/>
      <w:b/>
      <w:iCs/>
      <w:color w:val="00B0F0"/>
      <w:sz w:val="18"/>
      <w:szCs w:val="18"/>
    </w:rPr>
  </w:style>
  <w:style w:type="table" w:customStyle="1" w:styleId="Grilledutableau5">
    <w:name w:val="Grille du tableau5"/>
    <w:basedOn w:val="TableNormal"/>
    <w:next w:val="TableGrid"/>
    <w:uiPriority w:val="39"/>
    <w:rsid w:val="0026617B"/>
    <w:pPr>
      <w:ind w:firstLine="272"/>
      <w:jc w:val="both"/>
    </w:pPr>
    <w:rPr>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8">
    <w:name w:val="Pa8"/>
    <w:basedOn w:val="Default"/>
    <w:next w:val="Default"/>
    <w:uiPriority w:val="99"/>
    <w:rsid w:val="0026617B"/>
    <w:pPr>
      <w:spacing w:line="201" w:lineRule="atLeast"/>
    </w:pPr>
    <w:rPr>
      <w:rFonts w:ascii="Minion Pro" w:hAnsi="Minion Pro" w:cs="Times New Roman"/>
      <w:color w:val="auto"/>
    </w:rPr>
  </w:style>
  <w:style w:type="paragraph" w:customStyle="1" w:styleId="Pa17">
    <w:name w:val="Pa17"/>
    <w:basedOn w:val="Default"/>
    <w:next w:val="Default"/>
    <w:uiPriority w:val="99"/>
    <w:rsid w:val="0026617B"/>
    <w:pPr>
      <w:spacing w:line="195" w:lineRule="atLeast"/>
    </w:pPr>
    <w:rPr>
      <w:rFonts w:ascii="Minion Pro" w:hAnsi="Minion Pro" w:cs="Times New Roman"/>
      <w:color w:val="auto"/>
    </w:rPr>
  </w:style>
  <w:style w:type="character" w:customStyle="1" w:styleId="A7">
    <w:name w:val="A7"/>
    <w:uiPriority w:val="99"/>
    <w:rsid w:val="0026617B"/>
    <w:rPr>
      <w:rFonts w:ascii="Avenir Next" w:hAnsi="Avenir Next" w:cs="Avenir Next"/>
      <w:color w:val="000000"/>
      <w:sz w:val="48"/>
      <w:szCs w:val="48"/>
    </w:rPr>
  </w:style>
  <w:style w:type="numbering" w:customStyle="1" w:styleId="Aucuneliste11">
    <w:name w:val="Aucune liste11"/>
    <w:next w:val="NoList"/>
    <w:uiPriority w:val="99"/>
    <w:semiHidden/>
    <w:unhideWhenUsed/>
    <w:rsid w:val="0026617B"/>
  </w:style>
  <w:style w:type="character" w:customStyle="1" w:styleId="Lienhypertextesuivivisit1">
    <w:name w:val="Lien hypertexte suivi visité1"/>
    <w:basedOn w:val="DefaultParagraphFont"/>
    <w:uiPriority w:val="99"/>
    <w:semiHidden/>
    <w:unhideWhenUsed/>
    <w:rsid w:val="0026617B"/>
    <w:rPr>
      <w:color w:val="954F72"/>
      <w:u w:val="single"/>
    </w:rPr>
  </w:style>
  <w:style w:type="paragraph" w:customStyle="1" w:styleId="tdm-descr">
    <w:name w:val="tdm-descr"/>
    <w:basedOn w:val="Normal"/>
    <w:rsid w:val="0026617B"/>
    <w:pPr>
      <w:spacing w:before="100" w:beforeAutospacing="1" w:after="450" w:line="420" w:lineRule="atLeast"/>
      <w:jc w:val="left"/>
    </w:pPr>
    <w:rPr>
      <w:rFonts w:ascii="Arial" w:eastAsiaTheme="minorEastAsia" w:hAnsi="Arial" w:cs="Arial"/>
      <w:color w:val="666666"/>
      <w:sz w:val="24"/>
      <w:lang w:val="fr-FR" w:eastAsia="fr-FR"/>
    </w:rPr>
  </w:style>
  <w:style w:type="character" w:customStyle="1" w:styleId="cd-dropdownbtn-label">
    <w:name w:val="cd-dropdown__btn-label"/>
    <w:basedOn w:val="DefaultParagraphFont"/>
    <w:rsid w:val="0026617B"/>
  </w:style>
  <w:style w:type="numbering" w:customStyle="1" w:styleId="Aucuneliste3">
    <w:name w:val="Aucune liste3"/>
    <w:next w:val="NoList"/>
    <w:uiPriority w:val="99"/>
    <w:semiHidden/>
    <w:unhideWhenUsed/>
    <w:rsid w:val="0026617B"/>
  </w:style>
  <w:style w:type="table" w:customStyle="1" w:styleId="TableNormal12">
    <w:name w:val="Table Normal12"/>
    <w:uiPriority w:val="2"/>
    <w:semiHidden/>
    <w:unhideWhenUsed/>
    <w:qFormat/>
    <w:rsid w:val="0026617B"/>
    <w:pPr>
      <w:spacing w:line="242" w:lineRule="auto"/>
      <w:ind w:firstLine="272"/>
      <w:jc w:val="both"/>
    </w:pPr>
    <w:rPr>
      <w:sz w:val="22"/>
      <w:szCs w:val="22"/>
      <w:lang w:val="en-US"/>
    </w:rPr>
    <w:tblPr>
      <w:tblInd w:w="0" w:type="dxa"/>
      <w:tblCellMar>
        <w:top w:w="0" w:type="dxa"/>
        <w:left w:w="0" w:type="dxa"/>
        <w:bottom w:w="0" w:type="dxa"/>
        <w:right w:w="0" w:type="dxa"/>
      </w:tblCellMar>
    </w:tblPr>
  </w:style>
  <w:style w:type="table" w:customStyle="1" w:styleId="Grilledutableau6">
    <w:name w:val="Grille du tableau6"/>
    <w:basedOn w:val="TableNormal"/>
    <w:next w:val="TableGrid"/>
    <w:uiPriority w:val="39"/>
    <w:rsid w:val="0026617B"/>
    <w:pPr>
      <w:spacing w:line="242" w:lineRule="auto"/>
      <w:ind w:firstLine="272"/>
      <w:jc w:val="both"/>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
    <w:name w:val="Aucune liste12"/>
    <w:next w:val="NoList"/>
    <w:uiPriority w:val="99"/>
    <w:semiHidden/>
    <w:unhideWhenUsed/>
    <w:rsid w:val="0026617B"/>
  </w:style>
  <w:style w:type="table" w:customStyle="1" w:styleId="TableNormal111">
    <w:name w:val="Table Normal111"/>
    <w:uiPriority w:val="2"/>
    <w:semiHidden/>
    <w:unhideWhenUsed/>
    <w:qFormat/>
    <w:rsid w:val="0026617B"/>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Grilledutableau11">
    <w:name w:val="Grille du tableau11"/>
    <w:basedOn w:val="TableNormal"/>
    <w:next w:val="TableGrid"/>
    <w:uiPriority w:val="39"/>
    <w:rsid w:val="0026617B"/>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
    <w:name w:val="Grille du tableau21"/>
    <w:basedOn w:val="TableNormal"/>
    <w:next w:val="TableGrid"/>
    <w:uiPriority w:val="39"/>
    <w:rsid w:val="0026617B"/>
    <w:pPr>
      <w:spacing w:line="242" w:lineRule="auto"/>
      <w:ind w:firstLine="272"/>
      <w:jc w:val="both"/>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26617B"/>
    <w:rPr>
      <w:rFonts w:eastAsiaTheme="minorEastAsia"/>
      <w:sz w:val="22"/>
      <w:szCs w:val="22"/>
      <w:lang w:val="fr-FR" w:eastAsia="fr-FR"/>
    </w:rPr>
    <w:tblPr>
      <w:tblCellMar>
        <w:top w:w="0" w:type="dxa"/>
        <w:left w:w="0" w:type="dxa"/>
        <w:bottom w:w="0" w:type="dxa"/>
        <w:right w:w="0" w:type="dxa"/>
      </w:tblCellMar>
    </w:tblPr>
  </w:style>
  <w:style w:type="table" w:customStyle="1" w:styleId="Grilledutableau31">
    <w:name w:val="Grille du tableau31"/>
    <w:basedOn w:val="TableNormal"/>
    <w:next w:val="TableGrid"/>
    <w:uiPriority w:val="39"/>
    <w:rsid w:val="0026617B"/>
    <w:pPr>
      <w:spacing w:line="242" w:lineRule="auto"/>
      <w:ind w:firstLine="272"/>
      <w:jc w:val="both"/>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
    <w:name w:val="Grille du tableau41"/>
    <w:basedOn w:val="TableNormal"/>
    <w:next w:val="TableGrid"/>
    <w:uiPriority w:val="39"/>
    <w:rsid w:val="0026617B"/>
    <w:pPr>
      <w:spacing w:line="242" w:lineRule="auto"/>
      <w:ind w:firstLine="272"/>
      <w:jc w:val="both"/>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26617B"/>
  </w:style>
  <w:style w:type="table" w:customStyle="1" w:styleId="Grilledutableau51">
    <w:name w:val="Grille du tableau51"/>
    <w:basedOn w:val="TableNormal"/>
    <w:next w:val="TableGrid"/>
    <w:uiPriority w:val="39"/>
    <w:rsid w:val="0026617B"/>
    <w:pPr>
      <w:ind w:firstLine="272"/>
      <w:jc w:val="both"/>
    </w:pPr>
    <w:rPr>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1">
    <w:name w:val="Aucune liste111"/>
    <w:next w:val="NoList"/>
    <w:uiPriority w:val="99"/>
    <w:semiHidden/>
    <w:unhideWhenUsed/>
    <w:rsid w:val="0026617B"/>
  </w:style>
  <w:style w:type="table" w:customStyle="1" w:styleId="Grilledutableau61">
    <w:name w:val="Grille du tableau61"/>
    <w:basedOn w:val="TableNormal"/>
    <w:next w:val="TableGrid"/>
    <w:uiPriority w:val="39"/>
    <w:rsid w:val="0026617B"/>
    <w:pPr>
      <w:spacing w:line="242" w:lineRule="auto"/>
      <w:ind w:firstLine="272"/>
      <w:jc w:val="both"/>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next w:val="Normal"/>
    <w:qFormat/>
    <w:rsid w:val="0026617B"/>
    <w:pPr>
      <w:spacing w:before="120" w:after="120"/>
      <w:jc w:val="both"/>
    </w:pPr>
    <w:rPr>
      <w:rFonts w:ascii="Georgia" w:eastAsia="Calibri" w:hAnsi="Georgia" w:cs="Calibri"/>
      <w:sz w:val="22"/>
      <w:szCs w:val="22"/>
      <w:lang w:val="en-US" w:bidi="en-US"/>
    </w:rPr>
  </w:style>
  <w:style w:type="table" w:customStyle="1" w:styleId="Grilledutableau7">
    <w:name w:val="Grille du tableau7"/>
    <w:basedOn w:val="TableNormal"/>
    <w:next w:val="TableGrid"/>
    <w:uiPriority w:val="39"/>
    <w:rsid w:val="0026617B"/>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2">
    <w:name w:val="Mention2"/>
    <w:basedOn w:val="DefaultParagraphFont"/>
    <w:uiPriority w:val="99"/>
    <w:rsid w:val="0026617B"/>
    <w:rPr>
      <w:color w:val="2B579A"/>
      <w:shd w:val="clear" w:color="auto" w:fill="E6E6E6"/>
    </w:rPr>
  </w:style>
  <w:style w:type="character" w:customStyle="1" w:styleId="NotedebasdepageCar1">
    <w:name w:val="Note de bas de page Car1"/>
    <w:aliases w:val="single space Car1,Texto nota pie Car Car Car Car1,FOOTNOTES Car1,fn Car1,Footnote Text Char Char Char Car1,Footnote Text1 Char Car1,Footnote Text2 Car1,Footnote Text Char Char Char1 Char Car1,Footnote Text Char Char Char1 Car1"/>
    <w:basedOn w:val="DefaultParagraphFont"/>
    <w:uiPriority w:val="99"/>
    <w:semiHidden/>
    <w:rsid w:val="0026617B"/>
    <w:rPr>
      <w:rFonts w:ascii="Georgia" w:hAnsi="Georgia"/>
      <w:sz w:val="20"/>
      <w:szCs w:val="20"/>
      <w:lang w:val="fr-LU"/>
    </w:rPr>
  </w:style>
  <w:style w:type="character" w:customStyle="1" w:styleId="Mention20">
    <w:name w:val="Mention20"/>
    <w:basedOn w:val="DefaultParagraphFont"/>
    <w:uiPriority w:val="99"/>
    <w:rsid w:val="0026617B"/>
    <w:rPr>
      <w:color w:val="2B579A"/>
      <w:shd w:val="clear" w:color="auto" w:fill="E6E6E6"/>
    </w:rPr>
  </w:style>
  <w:style w:type="character" w:customStyle="1" w:styleId="normaltextrun">
    <w:name w:val="normaltextrun"/>
    <w:basedOn w:val="DefaultParagraphFont"/>
    <w:rsid w:val="0026617B"/>
  </w:style>
  <w:style w:type="character" w:customStyle="1" w:styleId="eop">
    <w:name w:val="eop"/>
    <w:basedOn w:val="DefaultParagraphFont"/>
    <w:rsid w:val="0026617B"/>
  </w:style>
  <w:style w:type="character" w:customStyle="1" w:styleId="Mentionnonrsolue200">
    <w:name w:val="Mention non résolue200"/>
    <w:basedOn w:val="DefaultParagraphFont"/>
    <w:uiPriority w:val="99"/>
    <w:unhideWhenUsed/>
    <w:rsid w:val="00A133F3"/>
    <w:rPr>
      <w:color w:val="605E5C"/>
      <w:shd w:val="clear" w:color="auto" w:fill="E1DFDD"/>
    </w:rPr>
  </w:style>
  <w:style w:type="character" w:customStyle="1" w:styleId="Mention200">
    <w:name w:val="Mention200"/>
    <w:basedOn w:val="DefaultParagraphFont"/>
    <w:uiPriority w:val="99"/>
    <w:rsid w:val="00A133F3"/>
    <w:rPr>
      <w:color w:val="2B579A"/>
      <w:shd w:val="clear" w:color="auto" w:fill="E6E6E6"/>
    </w:rPr>
  </w:style>
  <w:style w:type="character" w:customStyle="1" w:styleId="UnresolvedMention1">
    <w:name w:val="Unresolved Mention1"/>
    <w:basedOn w:val="DefaultParagraphFont"/>
    <w:uiPriority w:val="99"/>
    <w:unhideWhenUsed/>
    <w:rsid w:val="00446394"/>
    <w:rPr>
      <w:color w:val="605E5C"/>
      <w:shd w:val="clear" w:color="auto" w:fill="E1DFDD"/>
    </w:rPr>
  </w:style>
  <w:style w:type="character" w:customStyle="1" w:styleId="Mention3">
    <w:name w:val="Mention3"/>
    <w:basedOn w:val="DefaultParagraphFont"/>
    <w:uiPriority w:val="99"/>
    <w:unhideWhenUsed/>
    <w:rsid w:val="00446394"/>
    <w:rPr>
      <w:color w:val="2B579A"/>
      <w:shd w:val="clear" w:color="auto" w:fill="E1DFDD"/>
    </w:rPr>
  </w:style>
  <w:style w:type="character" w:customStyle="1" w:styleId="Mentionnonrsolue2000">
    <w:name w:val="Mention non résolue2000"/>
    <w:basedOn w:val="DefaultParagraphFont"/>
    <w:uiPriority w:val="99"/>
    <w:unhideWhenUsed/>
    <w:rsid w:val="00C95B18"/>
    <w:rPr>
      <w:color w:val="605E5C"/>
      <w:shd w:val="clear" w:color="auto" w:fill="E1DFDD"/>
    </w:rPr>
  </w:style>
  <w:style w:type="character" w:customStyle="1" w:styleId="Mention2000">
    <w:name w:val="Mention2000"/>
    <w:basedOn w:val="DefaultParagraphFont"/>
    <w:uiPriority w:val="99"/>
    <w:rsid w:val="00C95B18"/>
    <w:rPr>
      <w:color w:val="2B579A"/>
      <w:shd w:val="clear" w:color="auto" w:fill="E6E6E6"/>
    </w:rPr>
  </w:style>
  <w:style w:type="character" w:customStyle="1" w:styleId="Mentionnonrsolue20000">
    <w:name w:val="Mention non résolue20000"/>
    <w:basedOn w:val="DefaultParagraphFont"/>
    <w:uiPriority w:val="99"/>
    <w:unhideWhenUsed/>
    <w:rsid w:val="00F543FE"/>
    <w:rPr>
      <w:color w:val="605E5C"/>
      <w:shd w:val="clear" w:color="auto" w:fill="E1DFDD"/>
    </w:rPr>
  </w:style>
  <w:style w:type="character" w:customStyle="1" w:styleId="Mention20000">
    <w:name w:val="Mention20000"/>
    <w:basedOn w:val="DefaultParagraphFont"/>
    <w:uiPriority w:val="99"/>
    <w:rsid w:val="00F543FE"/>
    <w:rPr>
      <w:color w:val="2B579A"/>
      <w:shd w:val="clear" w:color="auto" w:fill="E6E6E6"/>
    </w:rPr>
  </w:style>
  <w:style w:type="character" w:customStyle="1" w:styleId="Mentionnonrsolue200000">
    <w:name w:val="Mention non résolue200000"/>
    <w:basedOn w:val="DefaultParagraphFont"/>
    <w:uiPriority w:val="99"/>
    <w:unhideWhenUsed/>
    <w:rsid w:val="00135B0B"/>
    <w:rPr>
      <w:color w:val="605E5C"/>
      <w:shd w:val="clear" w:color="auto" w:fill="E1DFDD"/>
    </w:rPr>
  </w:style>
  <w:style w:type="character" w:customStyle="1" w:styleId="Mention200000">
    <w:name w:val="Mention200000"/>
    <w:basedOn w:val="DefaultParagraphFont"/>
    <w:uiPriority w:val="99"/>
    <w:rsid w:val="00135B0B"/>
    <w:rPr>
      <w:color w:val="2B579A"/>
      <w:shd w:val="clear" w:color="auto" w:fill="E6E6E6"/>
    </w:rPr>
  </w:style>
  <w:style w:type="character" w:customStyle="1" w:styleId="Mentionnonrsolue2000000">
    <w:name w:val="Mention non résolue2000000"/>
    <w:basedOn w:val="DefaultParagraphFont"/>
    <w:uiPriority w:val="99"/>
    <w:unhideWhenUsed/>
    <w:rsid w:val="006465BD"/>
    <w:rPr>
      <w:color w:val="605E5C"/>
      <w:shd w:val="clear" w:color="auto" w:fill="E1DFDD"/>
    </w:rPr>
  </w:style>
  <w:style w:type="character" w:customStyle="1" w:styleId="Mention2000000">
    <w:name w:val="Mention2000000"/>
    <w:basedOn w:val="DefaultParagraphFont"/>
    <w:uiPriority w:val="99"/>
    <w:rsid w:val="006465BD"/>
    <w:rPr>
      <w:color w:val="2B579A"/>
      <w:shd w:val="clear" w:color="auto" w:fill="E6E6E6"/>
    </w:rPr>
  </w:style>
  <w:style w:type="character" w:customStyle="1" w:styleId="Mentionnonrsolue20000000">
    <w:name w:val="Mention non résolue20000000"/>
    <w:basedOn w:val="DefaultParagraphFont"/>
    <w:uiPriority w:val="99"/>
    <w:unhideWhenUsed/>
    <w:rsid w:val="00EB7E27"/>
    <w:rPr>
      <w:color w:val="605E5C"/>
      <w:shd w:val="clear" w:color="auto" w:fill="E1DFDD"/>
    </w:rPr>
  </w:style>
  <w:style w:type="character" w:customStyle="1" w:styleId="Mention20000000">
    <w:name w:val="Mention20000000"/>
    <w:basedOn w:val="DefaultParagraphFont"/>
    <w:uiPriority w:val="99"/>
    <w:rsid w:val="00EB7E27"/>
    <w:rPr>
      <w:color w:val="2B579A"/>
      <w:shd w:val="clear" w:color="auto" w:fill="E6E6E6"/>
    </w:rPr>
  </w:style>
  <w:style w:type="paragraph" w:customStyle="1" w:styleId="xl64">
    <w:name w:val="xl64"/>
    <w:basedOn w:val="Normal"/>
    <w:rsid w:val="00146497"/>
    <w:pPr>
      <w:pBdr>
        <w:bottom w:val="single" w:sz="8" w:space="0" w:color="0070C0"/>
        <w:right w:val="single" w:sz="8" w:space="0" w:color="0070C0"/>
      </w:pBdr>
      <w:shd w:val="clear" w:color="000000" w:fill="BDD6EE"/>
      <w:spacing w:before="100" w:beforeAutospacing="1" w:after="100" w:afterAutospacing="1"/>
      <w:jc w:val="center"/>
      <w:textAlignment w:val="center"/>
    </w:pPr>
    <w:rPr>
      <w:rFonts w:ascii="Georgia" w:eastAsia="Times New Roman" w:hAnsi="Georgia" w:cs="Times New Roman"/>
      <w:color w:val="000000"/>
      <w:sz w:val="20"/>
      <w:szCs w:val="20"/>
      <w:lang w:val="fr-FR" w:eastAsia="fr-FR"/>
    </w:rPr>
  </w:style>
  <w:style w:type="paragraph" w:customStyle="1" w:styleId="xl88">
    <w:name w:val="xl88"/>
    <w:basedOn w:val="Normal"/>
    <w:rsid w:val="00146497"/>
    <w:pPr>
      <w:pBdr>
        <w:top w:val="single" w:sz="8" w:space="0" w:color="0070C0"/>
        <w:left w:val="single" w:sz="8" w:space="0" w:color="0070C0"/>
        <w:right w:val="single" w:sz="8" w:space="0" w:color="0070C0"/>
      </w:pBdr>
      <w:spacing w:before="100" w:beforeAutospacing="1" w:after="100" w:afterAutospacing="1"/>
      <w:jc w:val="left"/>
      <w:textAlignment w:val="center"/>
    </w:pPr>
    <w:rPr>
      <w:rFonts w:ascii="Georgia" w:eastAsia="Times New Roman" w:hAnsi="Georgia" w:cs="Times New Roman"/>
      <w:color w:val="000000"/>
      <w:sz w:val="20"/>
      <w:szCs w:val="20"/>
      <w:lang w:val="fr-FR" w:eastAsia="fr-FR"/>
    </w:rPr>
  </w:style>
  <w:style w:type="paragraph" w:customStyle="1" w:styleId="xl89">
    <w:name w:val="xl89"/>
    <w:basedOn w:val="Normal"/>
    <w:rsid w:val="00146497"/>
    <w:pPr>
      <w:pBdr>
        <w:left w:val="single" w:sz="8" w:space="0" w:color="0070C0"/>
        <w:bottom w:val="single" w:sz="8" w:space="0" w:color="0070C0"/>
        <w:right w:val="single" w:sz="8" w:space="0" w:color="0070C0"/>
      </w:pBdr>
      <w:spacing w:before="100" w:beforeAutospacing="1" w:after="100" w:afterAutospacing="1"/>
      <w:jc w:val="left"/>
      <w:textAlignment w:val="center"/>
    </w:pPr>
    <w:rPr>
      <w:rFonts w:ascii="Georgia" w:eastAsia="Times New Roman" w:hAnsi="Georgia" w:cs="Times New Roman"/>
      <w:color w:val="000000"/>
      <w:sz w:val="20"/>
      <w:szCs w:val="20"/>
      <w:lang w:val="fr-FR" w:eastAsia="fr-FR"/>
    </w:rPr>
  </w:style>
  <w:style w:type="paragraph" w:customStyle="1" w:styleId="xl90">
    <w:name w:val="xl90"/>
    <w:basedOn w:val="Normal"/>
    <w:rsid w:val="00146497"/>
    <w:pPr>
      <w:pBdr>
        <w:top w:val="single" w:sz="8" w:space="0" w:color="0070C0"/>
        <w:left w:val="single" w:sz="8" w:space="0" w:color="0070C0"/>
        <w:right w:val="single" w:sz="8" w:space="0" w:color="0070C0"/>
      </w:pBdr>
      <w:shd w:val="clear" w:color="000000" w:fill="FFC000"/>
      <w:spacing w:before="100" w:beforeAutospacing="1" w:after="100" w:afterAutospacing="1"/>
      <w:jc w:val="left"/>
      <w:textAlignment w:val="center"/>
    </w:pPr>
    <w:rPr>
      <w:rFonts w:ascii="Georgia" w:eastAsia="Times New Roman" w:hAnsi="Georgia" w:cs="Times New Roman"/>
      <w:color w:val="000000"/>
      <w:sz w:val="20"/>
      <w:szCs w:val="20"/>
      <w:lang w:val="fr-FR" w:eastAsia="fr-FR"/>
    </w:rPr>
  </w:style>
  <w:style w:type="paragraph" w:customStyle="1" w:styleId="xl91">
    <w:name w:val="xl91"/>
    <w:basedOn w:val="Normal"/>
    <w:rsid w:val="00146497"/>
    <w:pPr>
      <w:pBdr>
        <w:left w:val="single" w:sz="8" w:space="0" w:color="0070C0"/>
        <w:bottom w:val="single" w:sz="8" w:space="0" w:color="0070C0"/>
        <w:right w:val="single" w:sz="8" w:space="0" w:color="0070C0"/>
      </w:pBdr>
      <w:shd w:val="clear" w:color="000000" w:fill="FFC000"/>
      <w:spacing w:before="100" w:beforeAutospacing="1" w:after="100" w:afterAutospacing="1"/>
      <w:jc w:val="left"/>
      <w:textAlignment w:val="center"/>
    </w:pPr>
    <w:rPr>
      <w:rFonts w:ascii="Georgia" w:eastAsia="Times New Roman" w:hAnsi="Georgia" w:cs="Times New Roman"/>
      <w:color w:val="000000"/>
      <w:sz w:val="20"/>
      <w:szCs w:val="20"/>
      <w:lang w:val="fr-FR" w:eastAsia="fr-FR"/>
    </w:rPr>
  </w:style>
  <w:style w:type="paragraph" w:customStyle="1" w:styleId="xl92">
    <w:name w:val="xl92"/>
    <w:basedOn w:val="Normal"/>
    <w:rsid w:val="00146497"/>
    <w:pPr>
      <w:pBdr>
        <w:top w:val="single" w:sz="8" w:space="0" w:color="0070C0"/>
        <w:right w:val="single" w:sz="8" w:space="0" w:color="0070C0"/>
      </w:pBdr>
      <w:shd w:val="clear" w:color="000000" w:fill="FFC000"/>
      <w:spacing w:before="100" w:beforeAutospacing="1" w:after="100" w:afterAutospacing="1"/>
      <w:jc w:val="left"/>
      <w:textAlignment w:val="center"/>
    </w:pPr>
    <w:rPr>
      <w:rFonts w:ascii="Georgia" w:eastAsia="Times New Roman" w:hAnsi="Georgia" w:cs="Times New Roman"/>
      <w:color w:val="000000"/>
      <w:sz w:val="20"/>
      <w:szCs w:val="20"/>
      <w:lang w:val="fr-FR" w:eastAsia="fr-FR"/>
    </w:rPr>
  </w:style>
  <w:style w:type="paragraph" w:customStyle="1" w:styleId="xl93">
    <w:name w:val="xl93"/>
    <w:basedOn w:val="Normal"/>
    <w:rsid w:val="00146497"/>
    <w:pPr>
      <w:pBdr>
        <w:bottom w:val="single" w:sz="8" w:space="0" w:color="0070C0"/>
        <w:right w:val="single" w:sz="8" w:space="0" w:color="0070C0"/>
      </w:pBdr>
      <w:shd w:val="clear" w:color="000000" w:fill="FFC000"/>
      <w:spacing w:before="100" w:beforeAutospacing="1" w:after="100" w:afterAutospacing="1"/>
      <w:jc w:val="left"/>
      <w:textAlignment w:val="center"/>
    </w:pPr>
    <w:rPr>
      <w:rFonts w:ascii="Georgia" w:eastAsia="Times New Roman" w:hAnsi="Georgia" w:cs="Times New Roman"/>
      <w:color w:val="000000"/>
      <w:sz w:val="20"/>
      <w:szCs w:val="20"/>
      <w:lang w:val="fr-FR" w:eastAsia="fr-FR"/>
    </w:rPr>
  </w:style>
  <w:style w:type="paragraph" w:customStyle="1" w:styleId="xl94">
    <w:name w:val="xl94"/>
    <w:basedOn w:val="Normal"/>
    <w:rsid w:val="00146497"/>
    <w:pPr>
      <w:pBdr>
        <w:top w:val="single" w:sz="8" w:space="0" w:color="0070C0"/>
        <w:left w:val="single" w:sz="8" w:space="0" w:color="0070C0"/>
        <w:right w:val="single" w:sz="8" w:space="0" w:color="0070C0"/>
      </w:pBdr>
      <w:spacing w:before="100" w:beforeAutospacing="1" w:after="100" w:afterAutospacing="1"/>
      <w:jc w:val="left"/>
      <w:textAlignment w:val="center"/>
    </w:pPr>
    <w:rPr>
      <w:rFonts w:ascii="Georgia" w:eastAsia="Times New Roman" w:hAnsi="Georgia" w:cs="Times New Roman"/>
      <w:color w:val="000000"/>
      <w:sz w:val="20"/>
      <w:szCs w:val="20"/>
      <w:lang w:val="fr-FR" w:eastAsia="fr-FR"/>
    </w:rPr>
  </w:style>
  <w:style w:type="paragraph" w:customStyle="1" w:styleId="xl95">
    <w:name w:val="xl95"/>
    <w:basedOn w:val="Normal"/>
    <w:rsid w:val="00146497"/>
    <w:pPr>
      <w:pBdr>
        <w:left w:val="single" w:sz="8" w:space="0" w:color="0070C0"/>
        <w:bottom w:val="single" w:sz="8" w:space="0" w:color="0070C0"/>
        <w:right w:val="single" w:sz="8" w:space="0" w:color="0070C0"/>
      </w:pBdr>
      <w:spacing w:before="100" w:beforeAutospacing="1" w:after="100" w:afterAutospacing="1"/>
      <w:jc w:val="left"/>
      <w:textAlignment w:val="center"/>
    </w:pPr>
    <w:rPr>
      <w:rFonts w:ascii="Georgia" w:eastAsia="Times New Roman" w:hAnsi="Georgia" w:cs="Times New Roman"/>
      <w:color w:val="000000"/>
      <w:sz w:val="20"/>
      <w:szCs w:val="20"/>
      <w:lang w:val="fr-FR" w:eastAsia="fr-FR"/>
    </w:rPr>
  </w:style>
  <w:style w:type="character" w:customStyle="1" w:styleId="UnresolvedMention10">
    <w:name w:val="Unresolved Mention1"/>
    <w:basedOn w:val="DefaultParagraphFont"/>
    <w:uiPriority w:val="99"/>
    <w:unhideWhenUsed/>
    <w:rsid w:val="002A77DA"/>
    <w:rPr>
      <w:color w:val="605E5C"/>
      <w:shd w:val="clear" w:color="auto" w:fill="E1DFDD"/>
    </w:rPr>
  </w:style>
  <w:style w:type="character" w:customStyle="1" w:styleId="Mention30">
    <w:name w:val="Mention3"/>
    <w:basedOn w:val="DefaultParagraphFont"/>
    <w:uiPriority w:val="99"/>
    <w:unhideWhenUsed/>
    <w:rsid w:val="002A77DA"/>
    <w:rPr>
      <w:color w:val="2B579A"/>
      <w:shd w:val="clear" w:color="auto" w:fill="E6E6E6"/>
    </w:rPr>
  </w:style>
  <w:style w:type="paragraph" w:customStyle="1" w:styleId="xl63">
    <w:name w:val="xl63"/>
    <w:basedOn w:val="Normal"/>
    <w:rsid w:val="00CF75EF"/>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jc w:val="center"/>
      <w:textAlignment w:val="center"/>
    </w:pPr>
    <w:rPr>
      <w:rFonts w:ascii="Times New Roman" w:eastAsia="Times New Roman" w:hAnsi="Times New Roman" w:cs="Times New Roman"/>
      <w:sz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71888">
      <w:bodyDiv w:val="1"/>
      <w:marLeft w:val="0"/>
      <w:marRight w:val="0"/>
      <w:marTop w:val="0"/>
      <w:marBottom w:val="0"/>
      <w:divBdr>
        <w:top w:val="none" w:sz="0" w:space="0" w:color="auto"/>
        <w:left w:val="none" w:sz="0" w:space="0" w:color="auto"/>
        <w:bottom w:val="none" w:sz="0" w:space="0" w:color="auto"/>
        <w:right w:val="none" w:sz="0" w:space="0" w:color="auto"/>
      </w:divBdr>
      <w:divsChild>
        <w:div w:id="1918585488">
          <w:marLeft w:val="0"/>
          <w:marRight w:val="0"/>
          <w:marTop w:val="0"/>
          <w:marBottom w:val="0"/>
          <w:divBdr>
            <w:top w:val="none" w:sz="0" w:space="0" w:color="auto"/>
            <w:left w:val="none" w:sz="0" w:space="0" w:color="auto"/>
            <w:bottom w:val="none" w:sz="0" w:space="0" w:color="auto"/>
            <w:right w:val="none" w:sz="0" w:space="0" w:color="auto"/>
          </w:divBdr>
          <w:divsChild>
            <w:div w:id="220487860">
              <w:marLeft w:val="0"/>
              <w:marRight w:val="0"/>
              <w:marTop w:val="0"/>
              <w:marBottom w:val="0"/>
              <w:divBdr>
                <w:top w:val="none" w:sz="0" w:space="0" w:color="auto"/>
                <w:left w:val="none" w:sz="0" w:space="0" w:color="auto"/>
                <w:bottom w:val="none" w:sz="0" w:space="0" w:color="auto"/>
                <w:right w:val="none" w:sz="0" w:space="0" w:color="auto"/>
              </w:divBdr>
              <w:divsChild>
                <w:div w:id="148473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92940">
      <w:bodyDiv w:val="1"/>
      <w:marLeft w:val="0"/>
      <w:marRight w:val="0"/>
      <w:marTop w:val="0"/>
      <w:marBottom w:val="0"/>
      <w:divBdr>
        <w:top w:val="none" w:sz="0" w:space="0" w:color="auto"/>
        <w:left w:val="none" w:sz="0" w:space="0" w:color="auto"/>
        <w:bottom w:val="none" w:sz="0" w:space="0" w:color="auto"/>
        <w:right w:val="none" w:sz="0" w:space="0" w:color="auto"/>
      </w:divBdr>
    </w:div>
    <w:div w:id="67654156">
      <w:bodyDiv w:val="1"/>
      <w:marLeft w:val="0"/>
      <w:marRight w:val="0"/>
      <w:marTop w:val="0"/>
      <w:marBottom w:val="0"/>
      <w:divBdr>
        <w:top w:val="none" w:sz="0" w:space="0" w:color="auto"/>
        <w:left w:val="none" w:sz="0" w:space="0" w:color="auto"/>
        <w:bottom w:val="none" w:sz="0" w:space="0" w:color="auto"/>
        <w:right w:val="none" w:sz="0" w:space="0" w:color="auto"/>
      </w:divBdr>
      <w:divsChild>
        <w:div w:id="1384598593">
          <w:marLeft w:val="0"/>
          <w:marRight w:val="0"/>
          <w:marTop w:val="0"/>
          <w:marBottom w:val="0"/>
          <w:divBdr>
            <w:top w:val="none" w:sz="0" w:space="0" w:color="auto"/>
            <w:left w:val="none" w:sz="0" w:space="0" w:color="auto"/>
            <w:bottom w:val="none" w:sz="0" w:space="0" w:color="auto"/>
            <w:right w:val="none" w:sz="0" w:space="0" w:color="auto"/>
          </w:divBdr>
          <w:divsChild>
            <w:div w:id="436415276">
              <w:marLeft w:val="0"/>
              <w:marRight w:val="0"/>
              <w:marTop w:val="0"/>
              <w:marBottom w:val="0"/>
              <w:divBdr>
                <w:top w:val="none" w:sz="0" w:space="0" w:color="auto"/>
                <w:left w:val="none" w:sz="0" w:space="0" w:color="auto"/>
                <w:bottom w:val="none" w:sz="0" w:space="0" w:color="auto"/>
                <w:right w:val="none" w:sz="0" w:space="0" w:color="auto"/>
              </w:divBdr>
              <w:divsChild>
                <w:div w:id="196169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85475">
      <w:bodyDiv w:val="1"/>
      <w:marLeft w:val="0"/>
      <w:marRight w:val="0"/>
      <w:marTop w:val="0"/>
      <w:marBottom w:val="0"/>
      <w:divBdr>
        <w:top w:val="none" w:sz="0" w:space="0" w:color="auto"/>
        <w:left w:val="none" w:sz="0" w:space="0" w:color="auto"/>
        <w:bottom w:val="none" w:sz="0" w:space="0" w:color="auto"/>
        <w:right w:val="none" w:sz="0" w:space="0" w:color="auto"/>
      </w:divBdr>
      <w:divsChild>
        <w:div w:id="1483229536">
          <w:marLeft w:val="0"/>
          <w:marRight w:val="0"/>
          <w:marTop w:val="0"/>
          <w:marBottom w:val="0"/>
          <w:divBdr>
            <w:top w:val="none" w:sz="0" w:space="0" w:color="auto"/>
            <w:left w:val="none" w:sz="0" w:space="0" w:color="auto"/>
            <w:bottom w:val="none" w:sz="0" w:space="0" w:color="auto"/>
            <w:right w:val="none" w:sz="0" w:space="0" w:color="auto"/>
          </w:divBdr>
          <w:divsChild>
            <w:div w:id="1172257191">
              <w:marLeft w:val="0"/>
              <w:marRight w:val="0"/>
              <w:marTop w:val="0"/>
              <w:marBottom w:val="0"/>
              <w:divBdr>
                <w:top w:val="none" w:sz="0" w:space="0" w:color="auto"/>
                <w:left w:val="none" w:sz="0" w:space="0" w:color="auto"/>
                <w:bottom w:val="none" w:sz="0" w:space="0" w:color="auto"/>
                <w:right w:val="none" w:sz="0" w:space="0" w:color="auto"/>
              </w:divBdr>
              <w:divsChild>
                <w:div w:id="9519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4659">
      <w:bodyDiv w:val="1"/>
      <w:marLeft w:val="0"/>
      <w:marRight w:val="0"/>
      <w:marTop w:val="0"/>
      <w:marBottom w:val="0"/>
      <w:divBdr>
        <w:top w:val="none" w:sz="0" w:space="0" w:color="auto"/>
        <w:left w:val="none" w:sz="0" w:space="0" w:color="auto"/>
        <w:bottom w:val="none" w:sz="0" w:space="0" w:color="auto"/>
        <w:right w:val="none" w:sz="0" w:space="0" w:color="auto"/>
      </w:divBdr>
      <w:divsChild>
        <w:div w:id="1878736347">
          <w:marLeft w:val="0"/>
          <w:marRight w:val="0"/>
          <w:marTop w:val="0"/>
          <w:marBottom w:val="0"/>
          <w:divBdr>
            <w:top w:val="none" w:sz="0" w:space="0" w:color="auto"/>
            <w:left w:val="none" w:sz="0" w:space="0" w:color="auto"/>
            <w:bottom w:val="none" w:sz="0" w:space="0" w:color="auto"/>
            <w:right w:val="none" w:sz="0" w:space="0" w:color="auto"/>
          </w:divBdr>
          <w:divsChild>
            <w:div w:id="1823615285">
              <w:marLeft w:val="0"/>
              <w:marRight w:val="0"/>
              <w:marTop w:val="0"/>
              <w:marBottom w:val="0"/>
              <w:divBdr>
                <w:top w:val="none" w:sz="0" w:space="0" w:color="auto"/>
                <w:left w:val="none" w:sz="0" w:space="0" w:color="auto"/>
                <w:bottom w:val="none" w:sz="0" w:space="0" w:color="auto"/>
                <w:right w:val="none" w:sz="0" w:space="0" w:color="auto"/>
              </w:divBdr>
              <w:divsChild>
                <w:div w:id="162492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53686">
      <w:bodyDiv w:val="1"/>
      <w:marLeft w:val="0"/>
      <w:marRight w:val="0"/>
      <w:marTop w:val="0"/>
      <w:marBottom w:val="0"/>
      <w:divBdr>
        <w:top w:val="none" w:sz="0" w:space="0" w:color="auto"/>
        <w:left w:val="none" w:sz="0" w:space="0" w:color="auto"/>
        <w:bottom w:val="none" w:sz="0" w:space="0" w:color="auto"/>
        <w:right w:val="none" w:sz="0" w:space="0" w:color="auto"/>
      </w:divBdr>
      <w:divsChild>
        <w:div w:id="828600605">
          <w:marLeft w:val="0"/>
          <w:marRight w:val="0"/>
          <w:marTop w:val="0"/>
          <w:marBottom w:val="0"/>
          <w:divBdr>
            <w:top w:val="none" w:sz="0" w:space="0" w:color="auto"/>
            <w:left w:val="none" w:sz="0" w:space="0" w:color="auto"/>
            <w:bottom w:val="none" w:sz="0" w:space="0" w:color="auto"/>
            <w:right w:val="none" w:sz="0" w:space="0" w:color="auto"/>
          </w:divBdr>
          <w:divsChild>
            <w:div w:id="1985161230">
              <w:marLeft w:val="0"/>
              <w:marRight w:val="0"/>
              <w:marTop w:val="0"/>
              <w:marBottom w:val="0"/>
              <w:divBdr>
                <w:top w:val="none" w:sz="0" w:space="0" w:color="auto"/>
                <w:left w:val="none" w:sz="0" w:space="0" w:color="auto"/>
                <w:bottom w:val="none" w:sz="0" w:space="0" w:color="auto"/>
                <w:right w:val="none" w:sz="0" w:space="0" w:color="auto"/>
              </w:divBdr>
              <w:divsChild>
                <w:div w:id="85854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73180">
      <w:bodyDiv w:val="1"/>
      <w:marLeft w:val="0"/>
      <w:marRight w:val="0"/>
      <w:marTop w:val="0"/>
      <w:marBottom w:val="0"/>
      <w:divBdr>
        <w:top w:val="none" w:sz="0" w:space="0" w:color="auto"/>
        <w:left w:val="none" w:sz="0" w:space="0" w:color="auto"/>
        <w:bottom w:val="none" w:sz="0" w:space="0" w:color="auto"/>
        <w:right w:val="none" w:sz="0" w:space="0" w:color="auto"/>
      </w:divBdr>
      <w:divsChild>
        <w:div w:id="318116041">
          <w:marLeft w:val="0"/>
          <w:marRight w:val="0"/>
          <w:marTop w:val="0"/>
          <w:marBottom w:val="0"/>
          <w:divBdr>
            <w:top w:val="none" w:sz="0" w:space="0" w:color="auto"/>
            <w:left w:val="none" w:sz="0" w:space="0" w:color="auto"/>
            <w:bottom w:val="none" w:sz="0" w:space="0" w:color="auto"/>
            <w:right w:val="none" w:sz="0" w:space="0" w:color="auto"/>
          </w:divBdr>
          <w:divsChild>
            <w:div w:id="1514495917">
              <w:marLeft w:val="0"/>
              <w:marRight w:val="0"/>
              <w:marTop w:val="0"/>
              <w:marBottom w:val="0"/>
              <w:divBdr>
                <w:top w:val="none" w:sz="0" w:space="0" w:color="auto"/>
                <w:left w:val="none" w:sz="0" w:space="0" w:color="auto"/>
                <w:bottom w:val="none" w:sz="0" w:space="0" w:color="auto"/>
                <w:right w:val="none" w:sz="0" w:space="0" w:color="auto"/>
              </w:divBdr>
              <w:divsChild>
                <w:div w:id="4214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53495">
      <w:bodyDiv w:val="1"/>
      <w:marLeft w:val="0"/>
      <w:marRight w:val="0"/>
      <w:marTop w:val="0"/>
      <w:marBottom w:val="0"/>
      <w:divBdr>
        <w:top w:val="none" w:sz="0" w:space="0" w:color="auto"/>
        <w:left w:val="none" w:sz="0" w:space="0" w:color="auto"/>
        <w:bottom w:val="none" w:sz="0" w:space="0" w:color="auto"/>
        <w:right w:val="none" w:sz="0" w:space="0" w:color="auto"/>
      </w:divBdr>
      <w:divsChild>
        <w:div w:id="1457485843">
          <w:marLeft w:val="0"/>
          <w:marRight w:val="0"/>
          <w:marTop w:val="0"/>
          <w:marBottom w:val="0"/>
          <w:divBdr>
            <w:top w:val="none" w:sz="0" w:space="0" w:color="auto"/>
            <w:left w:val="none" w:sz="0" w:space="0" w:color="auto"/>
            <w:bottom w:val="none" w:sz="0" w:space="0" w:color="auto"/>
            <w:right w:val="none" w:sz="0" w:space="0" w:color="auto"/>
          </w:divBdr>
          <w:divsChild>
            <w:div w:id="779229842">
              <w:marLeft w:val="0"/>
              <w:marRight w:val="0"/>
              <w:marTop w:val="0"/>
              <w:marBottom w:val="0"/>
              <w:divBdr>
                <w:top w:val="none" w:sz="0" w:space="0" w:color="auto"/>
                <w:left w:val="none" w:sz="0" w:space="0" w:color="auto"/>
                <w:bottom w:val="none" w:sz="0" w:space="0" w:color="auto"/>
                <w:right w:val="none" w:sz="0" w:space="0" w:color="auto"/>
              </w:divBdr>
              <w:divsChild>
                <w:div w:id="45761385">
                  <w:marLeft w:val="0"/>
                  <w:marRight w:val="0"/>
                  <w:marTop w:val="0"/>
                  <w:marBottom w:val="0"/>
                  <w:divBdr>
                    <w:top w:val="none" w:sz="0" w:space="0" w:color="auto"/>
                    <w:left w:val="none" w:sz="0" w:space="0" w:color="auto"/>
                    <w:bottom w:val="none" w:sz="0" w:space="0" w:color="auto"/>
                    <w:right w:val="none" w:sz="0" w:space="0" w:color="auto"/>
                  </w:divBdr>
                  <w:divsChild>
                    <w:div w:id="73015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316509">
      <w:bodyDiv w:val="1"/>
      <w:marLeft w:val="0"/>
      <w:marRight w:val="0"/>
      <w:marTop w:val="0"/>
      <w:marBottom w:val="0"/>
      <w:divBdr>
        <w:top w:val="none" w:sz="0" w:space="0" w:color="auto"/>
        <w:left w:val="none" w:sz="0" w:space="0" w:color="auto"/>
        <w:bottom w:val="none" w:sz="0" w:space="0" w:color="auto"/>
        <w:right w:val="none" w:sz="0" w:space="0" w:color="auto"/>
      </w:divBdr>
      <w:divsChild>
        <w:div w:id="1773865728">
          <w:marLeft w:val="0"/>
          <w:marRight w:val="0"/>
          <w:marTop w:val="0"/>
          <w:marBottom w:val="0"/>
          <w:divBdr>
            <w:top w:val="none" w:sz="0" w:space="0" w:color="auto"/>
            <w:left w:val="none" w:sz="0" w:space="0" w:color="auto"/>
            <w:bottom w:val="none" w:sz="0" w:space="0" w:color="auto"/>
            <w:right w:val="none" w:sz="0" w:space="0" w:color="auto"/>
          </w:divBdr>
          <w:divsChild>
            <w:div w:id="1609695885">
              <w:marLeft w:val="0"/>
              <w:marRight w:val="0"/>
              <w:marTop w:val="0"/>
              <w:marBottom w:val="0"/>
              <w:divBdr>
                <w:top w:val="none" w:sz="0" w:space="0" w:color="auto"/>
                <w:left w:val="none" w:sz="0" w:space="0" w:color="auto"/>
                <w:bottom w:val="none" w:sz="0" w:space="0" w:color="auto"/>
                <w:right w:val="none" w:sz="0" w:space="0" w:color="auto"/>
              </w:divBdr>
              <w:divsChild>
                <w:div w:id="154278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432266">
      <w:bodyDiv w:val="1"/>
      <w:marLeft w:val="0"/>
      <w:marRight w:val="0"/>
      <w:marTop w:val="0"/>
      <w:marBottom w:val="0"/>
      <w:divBdr>
        <w:top w:val="none" w:sz="0" w:space="0" w:color="auto"/>
        <w:left w:val="none" w:sz="0" w:space="0" w:color="auto"/>
        <w:bottom w:val="none" w:sz="0" w:space="0" w:color="auto"/>
        <w:right w:val="none" w:sz="0" w:space="0" w:color="auto"/>
      </w:divBdr>
      <w:divsChild>
        <w:div w:id="2133592755">
          <w:marLeft w:val="0"/>
          <w:marRight w:val="0"/>
          <w:marTop w:val="0"/>
          <w:marBottom w:val="0"/>
          <w:divBdr>
            <w:top w:val="none" w:sz="0" w:space="0" w:color="auto"/>
            <w:left w:val="none" w:sz="0" w:space="0" w:color="auto"/>
            <w:bottom w:val="none" w:sz="0" w:space="0" w:color="auto"/>
            <w:right w:val="none" w:sz="0" w:space="0" w:color="auto"/>
          </w:divBdr>
          <w:divsChild>
            <w:div w:id="1098017823">
              <w:marLeft w:val="0"/>
              <w:marRight w:val="0"/>
              <w:marTop w:val="0"/>
              <w:marBottom w:val="0"/>
              <w:divBdr>
                <w:top w:val="none" w:sz="0" w:space="0" w:color="auto"/>
                <w:left w:val="none" w:sz="0" w:space="0" w:color="auto"/>
                <w:bottom w:val="none" w:sz="0" w:space="0" w:color="auto"/>
                <w:right w:val="none" w:sz="0" w:space="0" w:color="auto"/>
              </w:divBdr>
              <w:divsChild>
                <w:div w:id="152898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670804">
      <w:bodyDiv w:val="1"/>
      <w:marLeft w:val="0"/>
      <w:marRight w:val="0"/>
      <w:marTop w:val="0"/>
      <w:marBottom w:val="0"/>
      <w:divBdr>
        <w:top w:val="none" w:sz="0" w:space="0" w:color="auto"/>
        <w:left w:val="none" w:sz="0" w:space="0" w:color="auto"/>
        <w:bottom w:val="none" w:sz="0" w:space="0" w:color="auto"/>
        <w:right w:val="none" w:sz="0" w:space="0" w:color="auto"/>
      </w:divBdr>
      <w:divsChild>
        <w:div w:id="1931616472">
          <w:marLeft w:val="0"/>
          <w:marRight w:val="0"/>
          <w:marTop w:val="0"/>
          <w:marBottom w:val="0"/>
          <w:divBdr>
            <w:top w:val="none" w:sz="0" w:space="0" w:color="auto"/>
            <w:left w:val="none" w:sz="0" w:space="0" w:color="auto"/>
            <w:bottom w:val="none" w:sz="0" w:space="0" w:color="auto"/>
            <w:right w:val="none" w:sz="0" w:space="0" w:color="auto"/>
          </w:divBdr>
          <w:divsChild>
            <w:div w:id="2116752635">
              <w:marLeft w:val="0"/>
              <w:marRight w:val="0"/>
              <w:marTop w:val="0"/>
              <w:marBottom w:val="0"/>
              <w:divBdr>
                <w:top w:val="none" w:sz="0" w:space="0" w:color="auto"/>
                <w:left w:val="none" w:sz="0" w:space="0" w:color="auto"/>
                <w:bottom w:val="none" w:sz="0" w:space="0" w:color="auto"/>
                <w:right w:val="none" w:sz="0" w:space="0" w:color="auto"/>
              </w:divBdr>
              <w:divsChild>
                <w:div w:id="90907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945801">
      <w:bodyDiv w:val="1"/>
      <w:marLeft w:val="0"/>
      <w:marRight w:val="0"/>
      <w:marTop w:val="0"/>
      <w:marBottom w:val="0"/>
      <w:divBdr>
        <w:top w:val="none" w:sz="0" w:space="0" w:color="auto"/>
        <w:left w:val="none" w:sz="0" w:space="0" w:color="auto"/>
        <w:bottom w:val="none" w:sz="0" w:space="0" w:color="auto"/>
        <w:right w:val="none" w:sz="0" w:space="0" w:color="auto"/>
      </w:divBdr>
      <w:divsChild>
        <w:div w:id="386954292">
          <w:marLeft w:val="0"/>
          <w:marRight w:val="0"/>
          <w:marTop w:val="0"/>
          <w:marBottom w:val="0"/>
          <w:divBdr>
            <w:top w:val="none" w:sz="0" w:space="0" w:color="auto"/>
            <w:left w:val="none" w:sz="0" w:space="0" w:color="auto"/>
            <w:bottom w:val="none" w:sz="0" w:space="0" w:color="auto"/>
            <w:right w:val="none" w:sz="0" w:space="0" w:color="auto"/>
          </w:divBdr>
          <w:divsChild>
            <w:div w:id="1743216450">
              <w:marLeft w:val="0"/>
              <w:marRight w:val="0"/>
              <w:marTop w:val="0"/>
              <w:marBottom w:val="0"/>
              <w:divBdr>
                <w:top w:val="none" w:sz="0" w:space="0" w:color="auto"/>
                <w:left w:val="none" w:sz="0" w:space="0" w:color="auto"/>
                <w:bottom w:val="none" w:sz="0" w:space="0" w:color="auto"/>
                <w:right w:val="none" w:sz="0" w:space="0" w:color="auto"/>
              </w:divBdr>
              <w:divsChild>
                <w:div w:id="1623076496">
                  <w:marLeft w:val="0"/>
                  <w:marRight w:val="0"/>
                  <w:marTop w:val="0"/>
                  <w:marBottom w:val="0"/>
                  <w:divBdr>
                    <w:top w:val="none" w:sz="0" w:space="0" w:color="auto"/>
                    <w:left w:val="none" w:sz="0" w:space="0" w:color="auto"/>
                    <w:bottom w:val="none" w:sz="0" w:space="0" w:color="auto"/>
                    <w:right w:val="none" w:sz="0" w:space="0" w:color="auto"/>
                  </w:divBdr>
                  <w:divsChild>
                    <w:div w:id="25278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231246">
      <w:bodyDiv w:val="1"/>
      <w:marLeft w:val="0"/>
      <w:marRight w:val="0"/>
      <w:marTop w:val="0"/>
      <w:marBottom w:val="0"/>
      <w:divBdr>
        <w:top w:val="none" w:sz="0" w:space="0" w:color="auto"/>
        <w:left w:val="none" w:sz="0" w:space="0" w:color="auto"/>
        <w:bottom w:val="none" w:sz="0" w:space="0" w:color="auto"/>
        <w:right w:val="none" w:sz="0" w:space="0" w:color="auto"/>
      </w:divBdr>
      <w:divsChild>
        <w:div w:id="1738936855">
          <w:marLeft w:val="0"/>
          <w:marRight w:val="0"/>
          <w:marTop w:val="0"/>
          <w:marBottom w:val="0"/>
          <w:divBdr>
            <w:top w:val="none" w:sz="0" w:space="0" w:color="auto"/>
            <w:left w:val="none" w:sz="0" w:space="0" w:color="auto"/>
            <w:bottom w:val="none" w:sz="0" w:space="0" w:color="auto"/>
            <w:right w:val="none" w:sz="0" w:space="0" w:color="auto"/>
          </w:divBdr>
          <w:divsChild>
            <w:div w:id="981541943">
              <w:marLeft w:val="0"/>
              <w:marRight w:val="0"/>
              <w:marTop w:val="0"/>
              <w:marBottom w:val="0"/>
              <w:divBdr>
                <w:top w:val="none" w:sz="0" w:space="0" w:color="auto"/>
                <w:left w:val="none" w:sz="0" w:space="0" w:color="auto"/>
                <w:bottom w:val="none" w:sz="0" w:space="0" w:color="auto"/>
                <w:right w:val="none" w:sz="0" w:space="0" w:color="auto"/>
              </w:divBdr>
              <w:divsChild>
                <w:div w:id="36309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281077">
      <w:bodyDiv w:val="1"/>
      <w:marLeft w:val="0"/>
      <w:marRight w:val="0"/>
      <w:marTop w:val="0"/>
      <w:marBottom w:val="0"/>
      <w:divBdr>
        <w:top w:val="none" w:sz="0" w:space="0" w:color="auto"/>
        <w:left w:val="none" w:sz="0" w:space="0" w:color="auto"/>
        <w:bottom w:val="none" w:sz="0" w:space="0" w:color="auto"/>
        <w:right w:val="none" w:sz="0" w:space="0" w:color="auto"/>
      </w:divBdr>
    </w:div>
    <w:div w:id="434833197">
      <w:bodyDiv w:val="1"/>
      <w:marLeft w:val="0"/>
      <w:marRight w:val="0"/>
      <w:marTop w:val="0"/>
      <w:marBottom w:val="0"/>
      <w:divBdr>
        <w:top w:val="none" w:sz="0" w:space="0" w:color="auto"/>
        <w:left w:val="none" w:sz="0" w:space="0" w:color="auto"/>
        <w:bottom w:val="none" w:sz="0" w:space="0" w:color="auto"/>
        <w:right w:val="none" w:sz="0" w:space="0" w:color="auto"/>
      </w:divBdr>
      <w:divsChild>
        <w:div w:id="1514298278">
          <w:marLeft w:val="0"/>
          <w:marRight w:val="0"/>
          <w:marTop w:val="0"/>
          <w:marBottom w:val="0"/>
          <w:divBdr>
            <w:top w:val="none" w:sz="0" w:space="0" w:color="auto"/>
            <w:left w:val="none" w:sz="0" w:space="0" w:color="auto"/>
            <w:bottom w:val="none" w:sz="0" w:space="0" w:color="auto"/>
            <w:right w:val="none" w:sz="0" w:space="0" w:color="auto"/>
          </w:divBdr>
          <w:divsChild>
            <w:div w:id="1220363341">
              <w:marLeft w:val="0"/>
              <w:marRight w:val="0"/>
              <w:marTop w:val="0"/>
              <w:marBottom w:val="0"/>
              <w:divBdr>
                <w:top w:val="none" w:sz="0" w:space="0" w:color="auto"/>
                <w:left w:val="none" w:sz="0" w:space="0" w:color="auto"/>
                <w:bottom w:val="none" w:sz="0" w:space="0" w:color="auto"/>
                <w:right w:val="none" w:sz="0" w:space="0" w:color="auto"/>
              </w:divBdr>
              <w:divsChild>
                <w:div w:id="1959292761">
                  <w:marLeft w:val="0"/>
                  <w:marRight w:val="0"/>
                  <w:marTop w:val="0"/>
                  <w:marBottom w:val="0"/>
                  <w:divBdr>
                    <w:top w:val="none" w:sz="0" w:space="0" w:color="auto"/>
                    <w:left w:val="none" w:sz="0" w:space="0" w:color="auto"/>
                    <w:bottom w:val="none" w:sz="0" w:space="0" w:color="auto"/>
                    <w:right w:val="none" w:sz="0" w:space="0" w:color="auto"/>
                  </w:divBdr>
                  <w:divsChild>
                    <w:div w:id="156625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847954">
      <w:bodyDiv w:val="1"/>
      <w:marLeft w:val="0"/>
      <w:marRight w:val="0"/>
      <w:marTop w:val="0"/>
      <w:marBottom w:val="0"/>
      <w:divBdr>
        <w:top w:val="none" w:sz="0" w:space="0" w:color="auto"/>
        <w:left w:val="none" w:sz="0" w:space="0" w:color="auto"/>
        <w:bottom w:val="none" w:sz="0" w:space="0" w:color="auto"/>
        <w:right w:val="none" w:sz="0" w:space="0" w:color="auto"/>
      </w:divBdr>
      <w:divsChild>
        <w:div w:id="543636461">
          <w:marLeft w:val="0"/>
          <w:marRight w:val="0"/>
          <w:marTop w:val="0"/>
          <w:marBottom w:val="0"/>
          <w:divBdr>
            <w:top w:val="none" w:sz="0" w:space="0" w:color="auto"/>
            <w:left w:val="none" w:sz="0" w:space="0" w:color="auto"/>
            <w:bottom w:val="none" w:sz="0" w:space="0" w:color="auto"/>
            <w:right w:val="none" w:sz="0" w:space="0" w:color="auto"/>
          </w:divBdr>
          <w:divsChild>
            <w:div w:id="1737974925">
              <w:marLeft w:val="0"/>
              <w:marRight w:val="0"/>
              <w:marTop w:val="0"/>
              <w:marBottom w:val="0"/>
              <w:divBdr>
                <w:top w:val="none" w:sz="0" w:space="0" w:color="auto"/>
                <w:left w:val="none" w:sz="0" w:space="0" w:color="auto"/>
                <w:bottom w:val="none" w:sz="0" w:space="0" w:color="auto"/>
                <w:right w:val="none" w:sz="0" w:space="0" w:color="auto"/>
              </w:divBdr>
              <w:divsChild>
                <w:div w:id="4339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679838">
      <w:bodyDiv w:val="1"/>
      <w:marLeft w:val="0"/>
      <w:marRight w:val="0"/>
      <w:marTop w:val="0"/>
      <w:marBottom w:val="0"/>
      <w:divBdr>
        <w:top w:val="none" w:sz="0" w:space="0" w:color="auto"/>
        <w:left w:val="none" w:sz="0" w:space="0" w:color="auto"/>
        <w:bottom w:val="none" w:sz="0" w:space="0" w:color="auto"/>
        <w:right w:val="none" w:sz="0" w:space="0" w:color="auto"/>
      </w:divBdr>
      <w:divsChild>
        <w:div w:id="1344432446">
          <w:marLeft w:val="0"/>
          <w:marRight w:val="0"/>
          <w:marTop w:val="0"/>
          <w:marBottom w:val="0"/>
          <w:divBdr>
            <w:top w:val="none" w:sz="0" w:space="0" w:color="auto"/>
            <w:left w:val="none" w:sz="0" w:space="0" w:color="auto"/>
            <w:bottom w:val="none" w:sz="0" w:space="0" w:color="auto"/>
            <w:right w:val="none" w:sz="0" w:space="0" w:color="auto"/>
          </w:divBdr>
          <w:divsChild>
            <w:div w:id="1422681347">
              <w:marLeft w:val="0"/>
              <w:marRight w:val="0"/>
              <w:marTop w:val="0"/>
              <w:marBottom w:val="0"/>
              <w:divBdr>
                <w:top w:val="none" w:sz="0" w:space="0" w:color="auto"/>
                <w:left w:val="none" w:sz="0" w:space="0" w:color="auto"/>
                <w:bottom w:val="none" w:sz="0" w:space="0" w:color="auto"/>
                <w:right w:val="none" w:sz="0" w:space="0" w:color="auto"/>
              </w:divBdr>
              <w:divsChild>
                <w:div w:id="28458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208816">
      <w:bodyDiv w:val="1"/>
      <w:marLeft w:val="0"/>
      <w:marRight w:val="0"/>
      <w:marTop w:val="0"/>
      <w:marBottom w:val="0"/>
      <w:divBdr>
        <w:top w:val="none" w:sz="0" w:space="0" w:color="auto"/>
        <w:left w:val="none" w:sz="0" w:space="0" w:color="auto"/>
        <w:bottom w:val="none" w:sz="0" w:space="0" w:color="auto"/>
        <w:right w:val="none" w:sz="0" w:space="0" w:color="auto"/>
      </w:divBdr>
      <w:divsChild>
        <w:div w:id="506558983">
          <w:marLeft w:val="0"/>
          <w:marRight w:val="0"/>
          <w:marTop w:val="0"/>
          <w:marBottom w:val="0"/>
          <w:divBdr>
            <w:top w:val="none" w:sz="0" w:space="0" w:color="auto"/>
            <w:left w:val="none" w:sz="0" w:space="0" w:color="auto"/>
            <w:bottom w:val="none" w:sz="0" w:space="0" w:color="auto"/>
            <w:right w:val="none" w:sz="0" w:space="0" w:color="auto"/>
          </w:divBdr>
          <w:divsChild>
            <w:div w:id="1777091926">
              <w:marLeft w:val="0"/>
              <w:marRight w:val="0"/>
              <w:marTop w:val="0"/>
              <w:marBottom w:val="0"/>
              <w:divBdr>
                <w:top w:val="none" w:sz="0" w:space="0" w:color="auto"/>
                <w:left w:val="none" w:sz="0" w:space="0" w:color="auto"/>
                <w:bottom w:val="none" w:sz="0" w:space="0" w:color="auto"/>
                <w:right w:val="none" w:sz="0" w:space="0" w:color="auto"/>
              </w:divBdr>
              <w:divsChild>
                <w:div w:id="862598501">
                  <w:marLeft w:val="0"/>
                  <w:marRight w:val="0"/>
                  <w:marTop w:val="0"/>
                  <w:marBottom w:val="0"/>
                  <w:divBdr>
                    <w:top w:val="none" w:sz="0" w:space="0" w:color="auto"/>
                    <w:left w:val="none" w:sz="0" w:space="0" w:color="auto"/>
                    <w:bottom w:val="none" w:sz="0" w:space="0" w:color="auto"/>
                    <w:right w:val="none" w:sz="0" w:space="0" w:color="auto"/>
                  </w:divBdr>
                  <w:divsChild>
                    <w:div w:id="80728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150889">
      <w:bodyDiv w:val="1"/>
      <w:marLeft w:val="0"/>
      <w:marRight w:val="0"/>
      <w:marTop w:val="0"/>
      <w:marBottom w:val="0"/>
      <w:divBdr>
        <w:top w:val="none" w:sz="0" w:space="0" w:color="auto"/>
        <w:left w:val="none" w:sz="0" w:space="0" w:color="auto"/>
        <w:bottom w:val="none" w:sz="0" w:space="0" w:color="auto"/>
        <w:right w:val="none" w:sz="0" w:space="0" w:color="auto"/>
      </w:divBdr>
      <w:divsChild>
        <w:div w:id="1051266857">
          <w:marLeft w:val="0"/>
          <w:marRight w:val="0"/>
          <w:marTop w:val="0"/>
          <w:marBottom w:val="0"/>
          <w:divBdr>
            <w:top w:val="none" w:sz="0" w:space="0" w:color="auto"/>
            <w:left w:val="none" w:sz="0" w:space="0" w:color="auto"/>
            <w:bottom w:val="none" w:sz="0" w:space="0" w:color="auto"/>
            <w:right w:val="none" w:sz="0" w:space="0" w:color="auto"/>
          </w:divBdr>
          <w:divsChild>
            <w:div w:id="1606576484">
              <w:marLeft w:val="0"/>
              <w:marRight w:val="0"/>
              <w:marTop w:val="0"/>
              <w:marBottom w:val="0"/>
              <w:divBdr>
                <w:top w:val="none" w:sz="0" w:space="0" w:color="auto"/>
                <w:left w:val="none" w:sz="0" w:space="0" w:color="auto"/>
                <w:bottom w:val="none" w:sz="0" w:space="0" w:color="auto"/>
                <w:right w:val="none" w:sz="0" w:space="0" w:color="auto"/>
              </w:divBdr>
              <w:divsChild>
                <w:div w:id="49317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920209">
      <w:bodyDiv w:val="1"/>
      <w:marLeft w:val="0"/>
      <w:marRight w:val="0"/>
      <w:marTop w:val="0"/>
      <w:marBottom w:val="0"/>
      <w:divBdr>
        <w:top w:val="none" w:sz="0" w:space="0" w:color="auto"/>
        <w:left w:val="none" w:sz="0" w:space="0" w:color="auto"/>
        <w:bottom w:val="none" w:sz="0" w:space="0" w:color="auto"/>
        <w:right w:val="none" w:sz="0" w:space="0" w:color="auto"/>
      </w:divBdr>
    </w:div>
    <w:div w:id="606306037">
      <w:bodyDiv w:val="1"/>
      <w:marLeft w:val="0"/>
      <w:marRight w:val="0"/>
      <w:marTop w:val="0"/>
      <w:marBottom w:val="0"/>
      <w:divBdr>
        <w:top w:val="none" w:sz="0" w:space="0" w:color="auto"/>
        <w:left w:val="none" w:sz="0" w:space="0" w:color="auto"/>
        <w:bottom w:val="none" w:sz="0" w:space="0" w:color="auto"/>
        <w:right w:val="none" w:sz="0" w:space="0" w:color="auto"/>
      </w:divBdr>
    </w:div>
    <w:div w:id="612442176">
      <w:bodyDiv w:val="1"/>
      <w:marLeft w:val="0"/>
      <w:marRight w:val="0"/>
      <w:marTop w:val="0"/>
      <w:marBottom w:val="0"/>
      <w:divBdr>
        <w:top w:val="none" w:sz="0" w:space="0" w:color="auto"/>
        <w:left w:val="none" w:sz="0" w:space="0" w:color="auto"/>
        <w:bottom w:val="none" w:sz="0" w:space="0" w:color="auto"/>
        <w:right w:val="none" w:sz="0" w:space="0" w:color="auto"/>
      </w:divBdr>
      <w:divsChild>
        <w:div w:id="1240677227">
          <w:marLeft w:val="0"/>
          <w:marRight w:val="0"/>
          <w:marTop w:val="0"/>
          <w:marBottom w:val="0"/>
          <w:divBdr>
            <w:top w:val="none" w:sz="0" w:space="0" w:color="auto"/>
            <w:left w:val="none" w:sz="0" w:space="0" w:color="auto"/>
            <w:bottom w:val="none" w:sz="0" w:space="0" w:color="auto"/>
            <w:right w:val="none" w:sz="0" w:space="0" w:color="auto"/>
          </w:divBdr>
          <w:divsChild>
            <w:div w:id="911161353">
              <w:marLeft w:val="0"/>
              <w:marRight w:val="0"/>
              <w:marTop w:val="0"/>
              <w:marBottom w:val="0"/>
              <w:divBdr>
                <w:top w:val="none" w:sz="0" w:space="0" w:color="auto"/>
                <w:left w:val="none" w:sz="0" w:space="0" w:color="auto"/>
                <w:bottom w:val="none" w:sz="0" w:space="0" w:color="auto"/>
                <w:right w:val="none" w:sz="0" w:space="0" w:color="auto"/>
              </w:divBdr>
              <w:divsChild>
                <w:div w:id="154621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487240">
      <w:bodyDiv w:val="1"/>
      <w:marLeft w:val="0"/>
      <w:marRight w:val="0"/>
      <w:marTop w:val="0"/>
      <w:marBottom w:val="0"/>
      <w:divBdr>
        <w:top w:val="none" w:sz="0" w:space="0" w:color="auto"/>
        <w:left w:val="none" w:sz="0" w:space="0" w:color="auto"/>
        <w:bottom w:val="none" w:sz="0" w:space="0" w:color="auto"/>
        <w:right w:val="none" w:sz="0" w:space="0" w:color="auto"/>
      </w:divBdr>
      <w:divsChild>
        <w:div w:id="483398078">
          <w:marLeft w:val="0"/>
          <w:marRight w:val="0"/>
          <w:marTop w:val="0"/>
          <w:marBottom w:val="0"/>
          <w:divBdr>
            <w:top w:val="none" w:sz="0" w:space="0" w:color="auto"/>
            <w:left w:val="none" w:sz="0" w:space="0" w:color="auto"/>
            <w:bottom w:val="none" w:sz="0" w:space="0" w:color="auto"/>
            <w:right w:val="none" w:sz="0" w:space="0" w:color="auto"/>
          </w:divBdr>
          <w:divsChild>
            <w:div w:id="1803109922">
              <w:marLeft w:val="0"/>
              <w:marRight w:val="0"/>
              <w:marTop w:val="0"/>
              <w:marBottom w:val="0"/>
              <w:divBdr>
                <w:top w:val="none" w:sz="0" w:space="0" w:color="auto"/>
                <w:left w:val="none" w:sz="0" w:space="0" w:color="auto"/>
                <w:bottom w:val="none" w:sz="0" w:space="0" w:color="auto"/>
                <w:right w:val="none" w:sz="0" w:space="0" w:color="auto"/>
              </w:divBdr>
              <w:divsChild>
                <w:div w:id="2039618965">
                  <w:marLeft w:val="0"/>
                  <w:marRight w:val="0"/>
                  <w:marTop w:val="0"/>
                  <w:marBottom w:val="0"/>
                  <w:divBdr>
                    <w:top w:val="none" w:sz="0" w:space="0" w:color="auto"/>
                    <w:left w:val="none" w:sz="0" w:space="0" w:color="auto"/>
                    <w:bottom w:val="none" w:sz="0" w:space="0" w:color="auto"/>
                    <w:right w:val="none" w:sz="0" w:space="0" w:color="auto"/>
                  </w:divBdr>
                  <w:divsChild>
                    <w:div w:id="202515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997950">
      <w:bodyDiv w:val="1"/>
      <w:marLeft w:val="0"/>
      <w:marRight w:val="0"/>
      <w:marTop w:val="0"/>
      <w:marBottom w:val="0"/>
      <w:divBdr>
        <w:top w:val="none" w:sz="0" w:space="0" w:color="auto"/>
        <w:left w:val="none" w:sz="0" w:space="0" w:color="auto"/>
        <w:bottom w:val="none" w:sz="0" w:space="0" w:color="auto"/>
        <w:right w:val="none" w:sz="0" w:space="0" w:color="auto"/>
      </w:divBdr>
      <w:divsChild>
        <w:div w:id="2073919011">
          <w:marLeft w:val="0"/>
          <w:marRight w:val="0"/>
          <w:marTop w:val="0"/>
          <w:marBottom w:val="0"/>
          <w:divBdr>
            <w:top w:val="none" w:sz="0" w:space="0" w:color="auto"/>
            <w:left w:val="none" w:sz="0" w:space="0" w:color="auto"/>
            <w:bottom w:val="none" w:sz="0" w:space="0" w:color="auto"/>
            <w:right w:val="none" w:sz="0" w:space="0" w:color="auto"/>
          </w:divBdr>
          <w:divsChild>
            <w:div w:id="2067145397">
              <w:marLeft w:val="0"/>
              <w:marRight w:val="0"/>
              <w:marTop w:val="0"/>
              <w:marBottom w:val="0"/>
              <w:divBdr>
                <w:top w:val="none" w:sz="0" w:space="0" w:color="auto"/>
                <w:left w:val="none" w:sz="0" w:space="0" w:color="auto"/>
                <w:bottom w:val="none" w:sz="0" w:space="0" w:color="auto"/>
                <w:right w:val="none" w:sz="0" w:space="0" w:color="auto"/>
              </w:divBdr>
              <w:divsChild>
                <w:div w:id="666519423">
                  <w:marLeft w:val="0"/>
                  <w:marRight w:val="0"/>
                  <w:marTop w:val="0"/>
                  <w:marBottom w:val="0"/>
                  <w:divBdr>
                    <w:top w:val="none" w:sz="0" w:space="0" w:color="auto"/>
                    <w:left w:val="none" w:sz="0" w:space="0" w:color="auto"/>
                    <w:bottom w:val="none" w:sz="0" w:space="0" w:color="auto"/>
                    <w:right w:val="none" w:sz="0" w:space="0" w:color="auto"/>
                  </w:divBdr>
                  <w:divsChild>
                    <w:div w:id="109323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050466">
      <w:bodyDiv w:val="1"/>
      <w:marLeft w:val="0"/>
      <w:marRight w:val="0"/>
      <w:marTop w:val="0"/>
      <w:marBottom w:val="0"/>
      <w:divBdr>
        <w:top w:val="none" w:sz="0" w:space="0" w:color="auto"/>
        <w:left w:val="none" w:sz="0" w:space="0" w:color="auto"/>
        <w:bottom w:val="none" w:sz="0" w:space="0" w:color="auto"/>
        <w:right w:val="none" w:sz="0" w:space="0" w:color="auto"/>
      </w:divBdr>
      <w:divsChild>
        <w:div w:id="628165447">
          <w:marLeft w:val="0"/>
          <w:marRight w:val="0"/>
          <w:marTop w:val="0"/>
          <w:marBottom w:val="0"/>
          <w:divBdr>
            <w:top w:val="none" w:sz="0" w:space="0" w:color="auto"/>
            <w:left w:val="none" w:sz="0" w:space="0" w:color="auto"/>
            <w:bottom w:val="none" w:sz="0" w:space="0" w:color="auto"/>
            <w:right w:val="none" w:sz="0" w:space="0" w:color="auto"/>
          </w:divBdr>
          <w:divsChild>
            <w:div w:id="1396582257">
              <w:marLeft w:val="0"/>
              <w:marRight w:val="0"/>
              <w:marTop w:val="0"/>
              <w:marBottom w:val="0"/>
              <w:divBdr>
                <w:top w:val="none" w:sz="0" w:space="0" w:color="auto"/>
                <w:left w:val="none" w:sz="0" w:space="0" w:color="auto"/>
                <w:bottom w:val="none" w:sz="0" w:space="0" w:color="auto"/>
                <w:right w:val="none" w:sz="0" w:space="0" w:color="auto"/>
              </w:divBdr>
              <w:divsChild>
                <w:div w:id="161574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632521">
      <w:bodyDiv w:val="1"/>
      <w:marLeft w:val="0"/>
      <w:marRight w:val="0"/>
      <w:marTop w:val="0"/>
      <w:marBottom w:val="0"/>
      <w:divBdr>
        <w:top w:val="none" w:sz="0" w:space="0" w:color="auto"/>
        <w:left w:val="none" w:sz="0" w:space="0" w:color="auto"/>
        <w:bottom w:val="none" w:sz="0" w:space="0" w:color="auto"/>
        <w:right w:val="none" w:sz="0" w:space="0" w:color="auto"/>
      </w:divBdr>
    </w:div>
    <w:div w:id="771586870">
      <w:bodyDiv w:val="1"/>
      <w:marLeft w:val="0"/>
      <w:marRight w:val="0"/>
      <w:marTop w:val="0"/>
      <w:marBottom w:val="0"/>
      <w:divBdr>
        <w:top w:val="none" w:sz="0" w:space="0" w:color="auto"/>
        <w:left w:val="none" w:sz="0" w:space="0" w:color="auto"/>
        <w:bottom w:val="none" w:sz="0" w:space="0" w:color="auto"/>
        <w:right w:val="none" w:sz="0" w:space="0" w:color="auto"/>
      </w:divBdr>
      <w:divsChild>
        <w:div w:id="1744178041">
          <w:marLeft w:val="0"/>
          <w:marRight w:val="0"/>
          <w:marTop w:val="0"/>
          <w:marBottom w:val="0"/>
          <w:divBdr>
            <w:top w:val="none" w:sz="0" w:space="0" w:color="auto"/>
            <w:left w:val="none" w:sz="0" w:space="0" w:color="auto"/>
            <w:bottom w:val="none" w:sz="0" w:space="0" w:color="auto"/>
            <w:right w:val="none" w:sz="0" w:space="0" w:color="auto"/>
          </w:divBdr>
          <w:divsChild>
            <w:div w:id="653484759">
              <w:marLeft w:val="0"/>
              <w:marRight w:val="0"/>
              <w:marTop w:val="0"/>
              <w:marBottom w:val="0"/>
              <w:divBdr>
                <w:top w:val="none" w:sz="0" w:space="0" w:color="auto"/>
                <w:left w:val="none" w:sz="0" w:space="0" w:color="auto"/>
                <w:bottom w:val="none" w:sz="0" w:space="0" w:color="auto"/>
                <w:right w:val="none" w:sz="0" w:space="0" w:color="auto"/>
              </w:divBdr>
              <w:divsChild>
                <w:div w:id="1877544488">
                  <w:marLeft w:val="0"/>
                  <w:marRight w:val="0"/>
                  <w:marTop w:val="0"/>
                  <w:marBottom w:val="0"/>
                  <w:divBdr>
                    <w:top w:val="none" w:sz="0" w:space="0" w:color="auto"/>
                    <w:left w:val="none" w:sz="0" w:space="0" w:color="auto"/>
                    <w:bottom w:val="none" w:sz="0" w:space="0" w:color="auto"/>
                    <w:right w:val="none" w:sz="0" w:space="0" w:color="auto"/>
                  </w:divBdr>
                  <w:divsChild>
                    <w:div w:id="14405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959381">
      <w:bodyDiv w:val="1"/>
      <w:marLeft w:val="0"/>
      <w:marRight w:val="0"/>
      <w:marTop w:val="0"/>
      <w:marBottom w:val="0"/>
      <w:divBdr>
        <w:top w:val="none" w:sz="0" w:space="0" w:color="auto"/>
        <w:left w:val="none" w:sz="0" w:space="0" w:color="auto"/>
        <w:bottom w:val="none" w:sz="0" w:space="0" w:color="auto"/>
        <w:right w:val="none" w:sz="0" w:space="0" w:color="auto"/>
      </w:divBdr>
      <w:divsChild>
        <w:div w:id="937299950">
          <w:marLeft w:val="0"/>
          <w:marRight w:val="0"/>
          <w:marTop w:val="0"/>
          <w:marBottom w:val="0"/>
          <w:divBdr>
            <w:top w:val="none" w:sz="0" w:space="0" w:color="auto"/>
            <w:left w:val="none" w:sz="0" w:space="0" w:color="auto"/>
            <w:bottom w:val="none" w:sz="0" w:space="0" w:color="auto"/>
            <w:right w:val="none" w:sz="0" w:space="0" w:color="auto"/>
          </w:divBdr>
          <w:divsChild>
            <w:div w:id="656299566">
              <w:marLeft w:val="0"/>
              <w:marRight w:val="0"/>
              <w:marTop w:val="0"/>
              <w:marBottom w:val="0"/>
              <w:divBdr>
                <w:top w:val="none" w:sz="0" w:space="0" w:color="auto"/>
                <w:left w:val="none" w:sz="0" w:space="0" w:color="auto"/>
                <w:bottom w:val="none" w:sz="0" w:space="0" w:color="auto"/>
                <w:right w:val="none" w:sz="0" w:space="0" w:color="auto"/>
              </w:divBdr>
              <w:divsChild>
                <w:div w:id="417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328905">
      <w:bodyDiv w:val="1"/>
      <w:marLeft w:val="0"/>
      <w:marRight w:val="0"/>
      <w:marTop w:val="0"/>
      <w:marBottom w:val="0"/>
      <w:divBdr>
        <w:top w:val="none" w:sz="0" w:space="0" w:color="auto"/>
        <w:left w:val="none" w:sz="0" w:space="0" w:color="auto"/>
        <w:bottom w:val="none" w:sz="0" w:space="0" w:color="auto"/>
        <w:right w:val="none" w:sz="0" w:space="0" w:color="auto"/>
      </w:divBdr>
      <w:divsChild>
        <w:div w:id="1687125853">
          <w:marLeft w:val="0"/>
          <w:marRight w:val="0"/>
          <w:marTop w:val="0"/>
          <w:marBottom w:val="0"/>
          <w:divBdr>
            <w:top w:val="none" w:sz="0" w:space="0" w:color="auto"/>
            <w:left w:val="none" w:sz="0" w:space="0" w:color="auto"/>
            <w:bottom w:val="none" w:sz="0" w:space="0" w:color="auto"/>
            <w:right w:val="none" w:sz="0" w:space="0" w:color="auto"/>
          </w:divBdr>
          <w:divsChild>
            <w:div w:id="1578974562">
              <w:marLeft w:val="0"/>
              <w:marRight w:val="0"/>
              <w:marTop w:val="0"/>
              <w:marBottom w:val="0"/>
              <w:divBdr>
                <w:top w:val="none" w:sz="0" w:space="0" w:color="auto"/>
                <w:left w:val="none" w:sz="0" w:space="0" w:color="auto"/>
                <w:bottom w:val="none" w:sz="0" w:space="0" w:color="auto"/>
                <w:right w:val="none" w:sz="0" w:space="0" w:color="auto"/>
              </w:divBdr>
              <w:divsChild>
                <w:div w:id="171928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259287">
      <w:bodyDiv w:val="1"/>
      <w:marLeft w:val="0"/>
      <w:marRight w:val="0"/>
      <w:marTop w:val="0"/>
      <w:marBottom w:val="0"/>
      <w:divBdr>
        <w:top w:val="none" w:sz="0" w:space="0" w:color="auto"/>
        <w:left w:val="none" w:sz="0" w:space="0" w:color="auto"/>
        <w:bottom w:val="none" w:sz="0" w:space="0" w:color="auto"/>
        <w:right w:val="none" w:sz="0" w:space="0" w:color="auto"/>
      </w:divBdr>
      <w:divsChild>
        <w:div w:id="13042279">
          <w:marLeft w:val="0"/>
          <w:marRight w:val="0"/>
          <w:marTop w:val="0"/>
          <w:marBottom w:val="0"/>
          <w:divBdr>
            <w:top w:val="none" w:sz="0" w:space="0" w:color="auto"/>
            <w:left w:val="none" w:sz="0" w:space="0" w:color="auto"/>
            <w:bottom w:val="none" w:sz="0" w:space="0" w:color="auto"/>
            <w:right w:val="none" w:sz="0" w:space="0" w:color="auto"/>
          </w:divBdr>
          <w:divsChild>
            <w:div w:id="347829062">
              <w:marLeft w:val="0"/>
              <w:marRight w:val="0"/>
              <w:marTop w:val="0"/>
              <w:marBottom w:val="0"/>
              <w:divBdr>
                <w:top w:val="none" w:sz="0" w:space="0" w:color="auto"/>
                <w:left w:val="none" w:sz="0" w:space="0" w:color="auto"/>
                <w:bottom w:val="none" w:sz="0" w:space="0" w:color="auto"/>
                <w:right w:val="none" w:sz="0" w:space="0" w:color="auto"/>
              </w:divBdr>
              <w:divsChild>
                <w:div w:id="189079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373955">
      <w:bodyDiv w:val="1"/>
      <w:marLeft w:val="0"/>
      <w:marRight w:val="0"/>
      <w:marTop w:val="0"/>
      <w:marBottom w:val="0"/>
      <w:divBdr>
        <w:top w:val="none" w:sz="0" w:space="0" w:color="auto"/>
        <w:left w:val="none" w:sz="0" w:space="0" w:color="auto"/>
        <w:bottom w:val="none" w:sz="0" w:space="0" w:color="auto"/>
        <w:right w:val="none" w:sz="0" w:space="0" w:color="auto"/>
      </w:divBdr>
      <w:divsChild>
        <w:div w:id="633028160">
          <w:marLeft w:val="0"/>
          <w:marRight w:val="0"/>
          <w:marTop w:val="0"/>
          <w:marBottom w:val="0"/>
          <w:divBdr>
            <w:top w:val="none" w:sz="0" w:space="0" w:color="auto"/>
            <w:left w:val="none" w:sz="0" w:space="0" w:color="auto"/>
            <w:bottom w:val="none" w:sz="0" w:space="0" w:color="auto"/>
            <w:right w:val="none" w:sz="0" w:space="0" w:color="auto"/>
          </w:divBdr>
          <w:divsChild>
            <w:div w:id="1134063224">
              <w:marLeft w:val="0"/>
              <w:marRight w:val="0"/>
              <w:marTop w:val="0"/>
              <w:marBottom w:val="0"/>
              <w:divBdr>
                <w:top w:val="none" w:sz="0" w:space="0" w:color="auto"/>
                <w:left w:val="none" w:sz="0" w:space="0" w:color="auto"/>
                <w:bottom w:val="none" w:sz="0" w:space="0" w:color="auto"/>
                <w:right w:val="none" w:sz="0" w:space="0" w:color="auto"/>
              </w:divBdr>
              <w:divsChild>
                <w:div w:id="20206323">
                  <w:marLeft w:val="0"/>
                  <w:marRight w:val="0"/>
                  <w:marTop w:val="0"/>
                  <w:marBottom w:val="0"/>
                  <w:divBdr>
                    <w:top w:val="none" w:sz="0" w:space="0" w:color="auto"/>
                    <w:left w:val="none" w:sz="0" w:space="0" w:color="auto"/>
                    <w:bottom w:val="none" w:sz="0" w:space="0" w:color="auto"/>
                    <w:right w:val="none" w:sz="0" w:space="0" w:color="auto"/>
                  </w:divBdr>
                  <w:divsChild>
                    <w:div w:id="32336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994466">
      <w:bodyDiv w:val="1"/>
      <w:marLeft w:val="0"/>
      <w:marRight w:val="0"/>
      <w:marTop w:val="0"/>
      <w:marBottom w:val="0"/>
      <w:divBdr>
        <w:top w:val="none" w:sz="0" w:space="0" w:color="auto"/>
        <w:left w:val="none" w:sz="0" w:space="0" w:color="auto"/>
        <w:bottom w:val="none" w:sz="0" w:space="0" w:color="auto"/>
        <w:right w:val="none" w:sz="0" w:space="0" w:color="auto"/>
      </w:divBdr>
      <w:divsChild>
        <w:div w:id="1351763330">
          <w:marLeft w:val="0"/>
          <w:marRight w:val="0"/>
          <w:marTop w:val="0"/>
          <w:marBottom w:val="0"/>
          <w:divBdr>
            <w:top w:val="none" w:sz="0" w:space="0" w:color="auto"/>
            <w:left w:val="none" w:sz="0" w:space="0" w:color="auto"/>
            <w:bottom w:val="none" w:sz="0" w:space="0" w:color="auto"/>
            <w:right w:val="none" w:sz="0" w:space="0" w:color="auto"/>
          </w:divBdr>
          <w:divsChild>
            <w:div w:id="146408087">
              <w:marLeft w:val="0"/>
              <w:marRight w:val="0"/>
              <w:marTop w:val="0"/>
              <w:marBottom w:val="0"/>
              <w:divBdr>
                <w:top w:val="none" w:sz="0" w:space="0" w:color="auto"/>
                <w:left w:val="none" w:sz="0" w:space="0" w:color="auto"/>
                <w:bottom w:val="none" w:sz="0" w:space="0" w:color="auto"/>
                <w:right w:val="none" w:sz="0" w:space="0" w:color="auto"/>
              </w:divBdr>
              <w:divsChild>
                <w:div w:id="98894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171696">
      <w:bodyDiv w:val="1"/>
      <w:marLeft w:val="0"/>
      <w:marRight w:val="0"/>
      <w:marTop w:val="0"/>
      <w:marBottom w:val="0"/>
      <w:divBdr>
        <w:top w:val="none" w:sz="0" w:space="0" w:color="auto"/>
        <w:left w:val="none" w:sz="0" w:space="0" w:color="auto"/>
        <w:bottom w:val="none" w:sz="0" w:space="0" w:color="auto"/>
        <w:right w:val="none" w:sz="0" w:space="0" w:color="auto"/>
      </w:divBdr>
      <w:divsChild>
        <w:div w:id="1626618045">
          <w:marLeft w:val="0"/>
          <w:marRight w:val="0"/>
          <w:marTop w:val="0"/>
          <w:marBottom w:val="0"/>
          <w:divBdr>
            <w:top w:val="none" w:sz="0" w:space="0" w:color="auto"/>
            <w:left w:val="none" w:sz="0" w:space="0" w:color="auto"/>
            <w:bottom w:val="none" w:sz="0" w:space="0" w:color="auto"/>
            <w:right w:val="none" w:sz="0" w:space="0" w:color="auto"/>
          </w:divBdr>
          <w:divsChild>
            <w:div w:id="252738121">
              <w:marLeft w:val="0"/>
              <w:marRight w:val="0"/>
              <w:marTop w:val="0"/>
              <w:marBottom w:val="0"/>
              <w:divBdr>
                <w:top w:val="none" w:sz="0" w:space="0" w:color="auto"/>
                <w:left w:val="none" w:sz="0" w:space="0" w:color="auto"/>
                <w:bottom w:val="none" w:sz="0" w:space="0" w:color="auto"/>
                <w:right w:val="none" w:sz="0" w:space="0" w:color="auto"/>
              </w:divBdr>
              <w:divsChild>
                <w:div w:id="1433823640">
                  <w:marLeft w:val="0"/>
                  <w:marRight w:val="0"/>
                  <w:marTop w:val="0"/>
                  <w:marBottom w:val="0"/>
                  <w:divBdr>
                    <w:top w:val="none" w:sz="0" w:space="0" w:color="auto"/>
                    <w:left w:val="none" w:sz="0" w:space="0" w:color="auto"/>
                    <w:bottom w:val="none" w:sz="0" w:space="0" w:color="auto"/>
                    <w:right w:val="none" w:sz="0" w:space="0" w:color="auto"/>
                  </w:divBdr>
                  <w:divsChild>
                    <w:div w:id="167834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995103">
      <w:bodyDiv w:val="1"/>
      <w:marLeft w:val="0"/>
      <w:marRight w:val="0"/>
      <w:marTop w:val="0"/>
      <w:marBottom w:val="0"/>
      <w:divBdr>
        <w:top w:val="none" w:sz="0" w:space="0" w:color="auto"/>
        <w:left w:val="none" w:sz="0" w:space="0" w:color="auto"/>
        <w:bottom w:val="none" w:sz="0" w:space="0" w:color="auto"/>
        <w:right w:val="none" w:sz="0" w:space="0" w:color="auto"/>
      </w:divBdr>
      <w:divsChild>
        <w:div w:id="1721130115">
          <w:marLeft w:val="0"/>
          <w:marRight w:val="0"/>
          <w:marTop w:val="0"/>
          <w:marBottom w:val="0"/>
          <w:divBdr>
            <w:top w:val="none" w:sz="0" w:space="0" w:color="auto"/>
            <w:left w:val="none" w:sz="0" w:space="0" w:color="auto"/>
            <w:bottom w:val="none" w:sz="0" w:space="0" w:color="auto"/>
            <w:right w:val="none" w:sz="0" w:space="0" w:color="auto"/>
          </w:divBdr>
          <w:divsChild>
            <w:div w:id="1299384403">
              <w:marLeft w:val="0"/>
              <w:marRight w:val="0"/>
              <w:marTop w:val="0"/>
              <w:marBottom w:val="0"/>
              <w:divBdr>
                <w:top w:val="none" w:sz="0" w:space="0" w:color="auto"/>
                <w:left w:val="none" w:sz="0" w:space="0" w:color="auto"/>
                <w:bottom w:val="none" w:sz="0" w:space="0" w:color="auto"/>
                <w:right w:val="none" w:sz="0" w:space="0" w:color="auto"/>
              </w:divBdr>
              <w:divsChild>
                <w:div w:id="439300852">
                  <w:marLeft w:val="0"/>
                  <w:marRight w:val="0"/>
                  <w:marTop w:val="0"/>
                  <w:marBottom w:val="0"/>
                  <w:divBdr>
                    <w:top w:val="none" w:sz="0" w:space="0" w:color="auto"/>
                    <w:left w:val="none" w:sz="0" w:space="0" w:color="auto"/>
                    <w:bottom w:val="none" w:sz="0" w:space="0" w:color="auto"/>
                    <w:right w:val="none" w:sz="0" w:space="0" w:color="auto"/>
                  </w:divBdr>
                  <w:divsChild>
                    <w:div w:id="194137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5698">
      <w:bodyDiv w:val="1"/>
      <w:marLeft w:val="0"/>
      <w:marRight w:val="0"/>
      <w:marTop w:val="0"/>
      <w:marBottom w:val="0"/>
      <w:divBdr>
        <w:top w:val="none" w:sz="0" w:space="0" w:color="auto"/>
        <w:left w:val="none" w:sz="0" w:space="0" w:color="auto"/>
        <w:bottom w:val="none" w:sz="0" w:space="0" w:color="auto"/>
        <w:right w:val="none" w:sz="0" w:space="0" w:color="auto"/>
      </w:divBdr>
      <w:divsChild>
        <w:div w:id="1212302402">
          <w:marLeft w:val="0"/>
          <w:marRight w:val="0"/>
          <w:marTop w:val="0"/>
          <w:marBottom w:val="0"/>
          <w:divBdr>
            <w:top w:val="none" w:sz="0" w:space="0" w:color="auto"/>
            <w:left w:val="none" w:sz="0" w:space="0" w:color="auto"/>
            <w:bottom w:val="none" w:sz="0" w:space="0" w:color="auto"/>
            <w:right w:val="none" w:sz="0" w:space="0" w:color="auto"/>
          </w:divBdr>
          <w:divsChild>
            <w:div w:id="756246343">
              <w:marLeft w:val="0"/>
              <w:marRight w:val="0"/>
              <w:marTop w:val="0"/>
              <w:marBottom w:val="0"/>
              <w:divBdr>
                <w:top w:val="none" w:sz="0" w:space="0" w:color="auto"/>
                <w:left w:val="none" w:sz="0" w:space="0" w:color="auto"/>
                <w:bottom w:val="none" w:sz="0" w:space="0" w:color="auto"/>
                <w:right w:val="none" w:sz="0" w:space="0" w:color="auto"/>
              </w:divBdr>
              <w:divsChild>
                <w:div w:id="620765901">
                  <w:marLeft w:val="0"/>
                  <w:marRight w:val="0"/>
                  <w:marTop w:val="0"/>
                  <w:marBottom w:val="0"/>
                  <w:divBdr>
                    <w:top w:val="none" w:sz="0" w:space="0" w:color="auto"/>
                    <w:left w:val="none" w:sz="0" w:space="0" w:color="auto"/>
                    <w:bottom w:val="none" w:sz="0" w:space="0" w:color="auto"/>
                    <w:right w:val="none" w:sz="0" w:space="0" w:color="auto"/>
                  </w:divBdr>
                  <w:divsChild>
                    <w:div w:id="111925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765465">
      <w:bodyDiv w:val="1"/>
      <w:marLeft w:val="0"/>
      <w:marRight w:val="0"/>
      <w:marTop w:val="0"/>
      <w:marBottom w:val="0"/>
      <w:divBdr>
        <w:top w:val="none" w:sz="0" w:space="0" w:color="auto"/>
        <w:left w:val="none" w:sz="0" w:space="0" w:color="auto"/>
        <w:bottom w:val="none" w:sz="0" w:space="0" w:color="auto"/>
        <w:right w:val="none" w:sz="0" w:space="0" w:color="auto"/>
      </w:divBdr>
      <w:divsChild>
        <w:div w:id="2085030110">
          <w:marLeft w:val="0"/>
          <w:marRight w:val="0"/>
          <w:marTop w:val="0"/>
          <w:marBottom w:val="0"/>
          <w:divBdr>
            <w:top w:val="none" w:sz="0" w:space="0" w:color="auto"/>
            <w:left w:val="none" w:sz="0" w:space="0" w:color="auto"/>
            <w:bottom w:val="none" w:sz="0" w:space="0" w:color="auto"/>
            <w:right w:val="none" w:sz="0" w:space="0" w:color="auto"/>
          </w:divBdr>
          <w:divsChild>
            <w:div w:id="360909077">
              <w:marLeft w:val="0"/>
              <w:marRight w:val="0"/>
              <w:marTop w:val="0"/>
              <w:marBottom w:val="0"/>
              <w:divBdr>
                <w:top w:val="none" w:sz="0" w:space="0" w:color="auto"/>
                <w:left w:val="none" w:sz="0" w:space="0" w:color="auto"/>
                <w:bottom w:val="none" w:sz="0" w:space="0" w:color="auto"/>
                <w:right w:val="none" w:sz="0" w:space="0" w:color="auto"/>
              </w:divBdr>
              <w:divsChild>
                <w:div w:id="60392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796315">
      <w:bodyDiv w:val="1"/>
      <w:marLeft w:val="0"/>
      <w:marRight w:val="0"/>
      <w:marTop w:val="0"/>
      <w:marBottom w:val="0"/>
      <w:divBdr>
        <w:top w:val="none" w:sz="0" w:space="0" w:color="auto"/>
        <w:left w:val="none" w:sz="0" w:space="0" w:color="auto"/>
        <w:bottom w:val="none" w:sz="0" w:space="0" w:color="auto"/>
        <w:right w:val="none" w:sz="0" w:space="0" w:color="auto"/>
      </w:divBdr>
      <w:divsChild>
        <w:div w:id="174003613">
          <w:marLeft w:val="0"/>
          <w:marRight w:val="0"/>
          <w:marTop w:val="0"/>
          <w:marBottom w:val="0"/>
          <w:divBdr>
            <w:top w:val="none" w:sz="0" w:space="0" w:color="auto"/>
            <w:left w:val="none" w:sz="0" w:space="0" w:color="auto"/>
            <w:bottom w:val="none" w:sz="0" w:space="0" w:color="auto"/>
            <w:right w:val="none" w:sz="0" w:space="0" w:color="auto"/>
          </w:divBdr>
          <w:divsChild>
            <w:div w:id="886184872">
              <w:marLeft w:val="0"/>
              <w:marRight w:val="0"/>
              <w:marTop w:val="0"/>
              <w:marBottom w:val="0"/>
              <w:divBdr>
                <w:top w:val="none" w:sz="0" w:space="0" w:color="auto"/>
                <w:left w:val="none" w:sz="0" w:space="0" w:color="auto"/>
                <w:bottom w:val="none" w:sz="0" w:space="0" w:color="auto"/>
                <w:right w:val="none" w:sz="0" w:space="0" w:color="auto"/>
              </w:divBdr>
              <w:divsChild>
                <w:div w:id="1969973560">
                  <w:marLeft w:val="0"/>
                  <w:marRight w:val="0"/>
                  <w:marTop w:val="0"/>
                  <w:marBottom w:val="0"/>
                  <w:divBdr>
                    <w:top w:val="none" w:sz="0" w:space="0" w:color="auto"/>
                    <w:left w:val="none" w:sz="0" w:space="0" w:color="auto"/>
                    <w:bottom w:val="none" w:sz="0" w:space="0" w:color="auto"/>
                    <w:right w:val="none" w:sz="0" w:space="0" w:color="auto"/>
                  </w:divBdr>
                  <w:divsChild>
                    <w:div w:id="114748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554012">
      <w:bodyDiv w:val="1"/>
      <w:marLeft w:val="0"/>
      <w:marRight w:val="0"/>
      <w:marTop w:val="0"/>
      <w:marBottom w:val="0"/>
      <w:divBdr>
        <w:top w:val="none" w:sz="0" w:space="0" w:color="auto"/>
        <w:left w:val="none" w:sz="0" w:space="0" w:color="auto"/>
        <w:bottom w:val="none" w:sz="0" w:space="0" w:color="auto"/>
        <w:right w:val="none" w:sz="0" w:space="0" w:color="auto"/>
      </w:divBdr>
    </w:div>
    <w:div w:id="1144658755">
      <w:bodyDiv w:val="1"/>
      <w:marLeft w:val="0"/>
      <w:marRight w:val="0"/>
      <w:marTop w:val="0"/>
      <w:marBottom w:val="0"/>
      <w:divBdr>
        <w:top w:val="none" w:sz="0" w:space="0" w:color="auto"/>
        <w:left w:val="none" w:sz="0" w:space="0" w:color="auto"/>
        <w:bottom w:val="none" w:sz="0" w:space="0" w:color="auto"/>
        <w:right w:val="none" w:sz="0" w:space="0" w:color="auto"/>
      </w:divBdr>
      <w:divsChild>
        <w:div w:id="258569242">
          <w:marLeft w:val="0"/>
          <w:marRight w:val="0"/>
          <w:marTop w:val="0"/>
          <w:marBottom w:val="0"/>
          <w:divBdr>
            <w:top w:val="none" w:sz="0" w:space="0" w:color="auto"/>
            <w:left w:val="none" w:sz="0" w:space="0" w:color="auto"/>
            <w:bottom w:val="none" w:sz="0" w:space="0" w:color="auto"/>
            <w:right w:val="none" w:sz="0" w:space="0" w:color="auto"/>
          </w:divBdr>
          <w:divsChild>
            <w:div w:id="34241353">
              <w:marLeft w:val="0"/>
              <w:marRight w:val="0"/>
              <w:marTop w:val="0"/>
              <w:marBottom w:val="0"/>
              <w:divBdr>
                <w:top w:val="none" w:sz="0" w:space="0" w:color="auto"/>
                <w:left w:val="none" w:sz="0" w:space="0" w:color="auto"/>
                <w:bottom w:val="none" w:sz="0" w:space="0" w:color="auto"/>
                <w:right w:val="none" w:sz="0" w:space="0" w:color="auto"/>
              </w:divBdr>
              <w:divsChild>
                <w:div w:id="630090286">
                  <w:marLeft w:val="0"/>
                  <w:marRight w:val="0"/>
                  <w:marTop w:val="0"/>
                  <w:marBottom w:val="0"/>
                  <w:divBdr>
                    <w:top w:val="none" w:sz="0" w:space="0" w:color="auto"/>
                    <w:left w:val="none" w:sz="0" w:space="0" w:color="auto"/>
                    <w:bottom w:val="none" w:sz="0" w:space="0" w:color="auto"/>
                    <w:right w:val="none" w:sz="0" w:space="0" w:color="auto"/>
                  </w:divBdr>
                </w:div>
              </w:divsChild>
            </w:div>
            <w:div w:id="332689543">
              <w:marLeft w:val="0"/>
              <w:marRight w:val="0"/>
              <w:marTop w:val="0"/>
              <w:marBottom w:val="0"/>
              <w:divBdr>
                <w:top w:val="none" w:sz="0" w:space="0" w:color="auto"/>
                <w:left w:val="none" w:sz="0" w:space="0" w:color="auto"/>
                <w:bottom w:val="none" w:sz="0" w:space="0" w:color="auto"/>
                <w:right w:val="none" w:sz="0" w:space="0" w:color="auto"/>
              </w:divBdr>
              <w:divsChild>
                <w:div w:id="1882399233">
                  <w:marLeft w:val="0"/>
                  <w:marRight w:val="0"/>
                  <w:marTop w:val="0"/>
                  <w:marBottom w:val="0"/>
                  <w:divBdr>
                    <w:top w:val="none" w:sz="0" w:space="0" w:color="auto"/>
                    <w:left w:val="none" w:sz="0" w:space="0" w:color="auto"/>
                    <w:bottom w:val="none" w:sz="0" w:space="0" w:color="auto"/>
                    <w:right w:val="none" w:sz="0" w:space="0" w:color="auto"/>
                  </w:divBdr>
                </w:div>
              </w:divsChild>
            </w:div>
            <w:div w:id="647711104">
              <w:marLeft w:val="0"/>
              <w:marRight w:val="0"/>
              <w:marTop w:val="0"/>
              <w:marBottom w:val="0"/>
              <w:divBdr>
                <w:top w:val="none" w:sz="0" w:space="0" w:color="auto"/>
                <w:left w:val="none" w:sz="0" w:space="0" w:color="auto"/>
                <w:bottom w:val="none" w:sz="0" w:space="0" w:color="auto"/>
                <w:right w:val="none" w:sz="0" w:space="0" w:color="auto"/>
              </w:divBdr>
              <w:divsChild>
                <w:div w:id="1691102796">
                  <w:marLeft w:val="0"/>
                  <w:marRight w:val="0"/>
                  <w:marTop w:val="0"/>
                  <w:marBottom w:val="0"/>
                  <w:divBdr>
                    <w:top w:val="none" w:sz="0" w:space="0" w:color="auto"/>
                    <w:left w:val="none" w:sz="0" w:space="0" w:color="auto"/>
                    <w:bottom w:val="none" w:sz="0" w:space="0" w:color="auto"/>
                    <w:right w:val="none" w:sz="0" w:space="0" w:color="auto"/>
                  </w:divBdr>
                </w:div>
              </w:divsChild>
            </w:div>
            <w:div w:id="677854101">
              <w:marLeft w:val="0"/>
              <w:marRight w:val="0"/>
              <w:marTop w:val="0"/>
              <w:marBottom w:val="0"/>
              <w:divBdr>
                <w:top w:val="none" w:sz="0" w:space="0" w:color="auto"/>
                <w:left w:val="none" w:sz="0" w:space="0" w:color="auto"/>
                <w:bottom w:val="none" w:sz="0" w:space="0" w:color="auto"/>
                <w:right w:val="none" w:sz="0" w:space="0" w:color="auto"/>
              </w:divBdr>
              <w:divsChild>
                <w:div w:id="1175027505">
                  <w:marLeft w:val="0"/>
                  <w:marRight w:val="0"/>
                  <w:marTop w:val="0"/>
                  <w:marBottom w:val="0"/>
                  <w:divBdr>
                    <w:top w:val="none" w:sz="0" w:space="0" w:color="auto"/>
                    <w:left w:val="none" w:sz="0" w:space="0" w:color="auto"/>
                    <w:bottom w:val="none" w:sz="0" w:space="0" w:color="auto"/>
                    <w:right w:val="none" w:sz="0" w:space="0" w:color="auto"/>
                  </w:divBdr>
                </w:div>
              </w:divsChild>
            </w:div>
            <w:div w:id="711341972">
              <w:marLeft w:val="0"/>
              <w:marRight w:val="0"/>
              <w:marTop w:val="0"/>
              <w:marBottom w:val="0"/>
              <w:divBdr>
                <w:top w:val="none" w:sz="0" w:space="0" w:color="auto"/>
                <w:left w:val="none" w:sz="0" w:space="0" w:color="auto"/>
                <w:bottom w:val="none" w:sz="0" w:space="0" w:color="auto"/>
                <w:right w:val="none" w:sz="0" w:space="0" w:color="auto"/>
              </w:divBdr>
              <w:divsChild>
                <w:div w:id="1578436476">
                  <w:marLeft w:val="0"/>
                  <w:marRight w:val="0"/>
                  <w:marTop w:val="0"/>
                  <w:marBottom w:val="0"/>
                  <w:divBdr>
                    <w:top w:val="none" w:sz="0" w:space="0" w:color="auto"/>
                    <w:left w:val="none" w:sz="0" w:space="0" w:color="auto"/>
                    <w:bottom w:val="none" w:sz="0" w:space="0" w:color="auto"/>
                    <w:right w:val="none" w:sz="0" w:space="0" w:color="auto"/>
                  </w:divBdr>
                </w:div>
              </w:divsChild>
            </w:div>
            <w:div w:id="812521903">
              <w:marLeft w:val="0"/>
              <w:marRight w:val="0"/>
              <w:marTop w:val="0"/>
              <w:marBottom w:val="0"/>
              <w:divBdr>
                <w:top w:val="none" w:sz="0" w:space="0" w:color="auto"/>
                <w:left w:val="none" w:sz="0" w:space="0" w:color="auto"/>
                <w:bottom w:val="none" w:sz="0" w:space="0" w:color="auto"/>
                <w:right w:val="none" w:sz="0" w:space="0" w:color="auto"/>
              </w:divBdr>
              <w:divsChild>
                <w:div w:id="320306646">
                  <w:marLeft w:val="0"/>
                  <w:marRight w:val="0"/>
                  <w:marTop w:val="0"/>
                  <w:marBottom w:val="0"/>
                  <w:divBdr>
                    <w:top w:val="none" w:sz="0" w:space="0" w:color="auto"/>
                    <w:left w:val="none" w:sz="0" w:space="0" w:color="auto"/>
                    <w:bottom w:val="none" w:sz="0" w:space="0" w:color="auto"/>
                    <w:right w:val="none" w:sz="0" w:space="0" w:color="auto"/>
                  </w:divBdr>
                </w:div>
              </w:divsChild>
            </w:div>
            <w:div w:id="830482660">
              <w:marLeft w:val="0"/>
              <w:marRight w:val="0"/>
              <w:marTop w:val="0"/>
              <w:marBottom w:val="0"/>
              <w:divBdr>
                <w:top w:val="none" w:sz="0" w:space="0" w:color="auto"/>
                <w:left w:val="none" w:sz="0" w:space="0" w:color="auto"/>
                <w:bottom w:val="none" w:sz="0" w:space="0" w:color="auto"/>
                <w:right w:val="none" w:sz="0" w:space="0" w:color="auto"/>
              </w:divBdr>
              <w:divsChild>
                <w:div w:id="1746955990">
                  <w:marLeft w:val="0"/>
                  <w:marRight w:val="0"/>
                  <w:marTop w:val="0"/>
                  <w:marBottom w:val="0"/>
                  <w:divBdr>
                    <w:top w:val="none" w:sz="0" w:space="0" w:color="auto"/>
                    <w:left w:val="none" w:sz="0" w:space="0" w:color="auto"/>
                    <w:bottom w:val="none" w:sz="0" w:space="0" w:color="auto"/>
                    <w:right w:val="none" w:sz="0" w:space="0" w:color="auto"/>
                  </w:divBdr>
                </w:div>
              </w:divsChild>
            </w:div>
            <w:div w:id="975068776">
              <w:marLeft w:val="0"/>
              <w:marRight w:val="0"/>
              <w:marTop w:val="0"/>
              <w:marBottom w:val="0"/>
              <w:divBdr>
                <w:top w:val="none" w:sz="0" w:space="0" w:color="auto"/>
                <w:left w:val="none" w:sz="0" w:space="0" w:color="auto"/>
                <w:bottom w:val="none" w:sz="0" w:space="0" w:color="auto"/>
                <w:right w:val="none" w:sz="0" w:space="0" w:color="auto"/>
              </w:divBdr>
              <w:divsChild>
                <w:div w:id="1748385825">
                  <w:marLeft w:val="0"/>
                  <w:marRight w:val="0"/>
                  <w:marTop w:val="0"/>
                  <w:marBottom w:val="0"/>
                  <w:divBdr>
                    <w:top w:val="none" w:sz="0" w:space="0" w:color="auto"/>
                    <w:left w:val="none" w:sz="0" w:space="0" w:color="auto"/>
                    <w:bottom w:val="none" w:sz="0" w:space="0" w:color="auto"/>
                    <w:right w:val="none" w:sz="0" w:space="0" w:color="auto"/>
                  </w:divBdr>
                </w:div>
              </w:divsChild>
            </w:div>
            <w:div w:id="1153833263">
              <w:marLeft w:val="0"/>
              <w:marRight w:val="0"/>
              <w:marTop w:val="0"/>
              <w:marBottom w:val="0"/>
              <w:divBdr>
                <w:top w:val="none" w:sz="0" w:space="0" w:color="auto"/>
                <w:left w:val="none" w:sz="0" w:space="0" w:color="auto"/>
                <w:bottom w:val="none" w:sz="0" w:space="0" w:color="auto"/>
                <w:right w:val="none" w:sz="0" w:space="0" w:color="auto"/>
              </w:divBdr>
              <w:divsChild>
                <w:div w:id="1356153979">
                  <w:marLeft w:val="0"/>
                  <w:marRight w:val="0"/>
                  <w:marTop w:val="0"/>
                  <w:marBottom w:val="0"/>
                  <w:divBdr>
                    <w:top w:val="none" w:sz="0" w:space="0" w:color="auto"/>
                    <w:left w:val="none" w:sz="0" w:space="0" w:color="auto"/>
                    <w:bottom w:val="none" w:sz="0" w:space="0" w:color="auto"/>
                    <w:right w:val="none" w:sz="0" w:space="0" w:color="auto"/>
                  </w:divBdr>
                </w:div>
              </w:divsChild>
            </w:div>
            <w:div w:id="1283030128">
              <w:marLeft w:val="0"/>
              <w:marRight w:val="0"/>
              <w:marTop w:val="0"/>
              <w:marBottom w:val="0"/>
              <w:divBdr>
                <w:top w:val="none" w:sz="0" w:space="0" w:color="auto"/>
                <w:left w:val="none" w:sz="0" w:space="0" w:color="auto"/>
                <w:bottom w:val="none" w:sz="0" w:space="0" w:color="auto"/>
                <w:right w:val="none" w:sz="0" w:space="0" w:color="auto"/>
              </w:divBdr>
              <w:divsChild>
                <w:div w:id="918179557">
                  <w:marLeft w:val="0"/>
                  <w:marRight w:val="0"/>
                  <w:marTop w:val="0"/>
                  <w:marBottom w:val="0"/>
                  <w:divBdr>
                    <w:top w:val="none" w:sz="0" w:space="0" w:color="auto"/>
                    <w:left w:val="none" w:sz="0" w:space="0" w:color="auto"/>
                    <w:bottom w:val="none" w:sz="0" w:space="0" w:color="auto"/>
                    <w:right w:val="none" w:sz="0" w:space="0" w:color="auto"/>
                  </w:divBdr>
                </w:div>
              </w:divsChild>
            </w:div>
            <w:div w:id="1296910997">
              <w:marLeft w:val="0"/>
              <w:marRight w:val="0"/>
              <w:marTop w:val="0"/>
              <w:marBottom w:val="0"/>
              <w:divBdr>
                <w:top w:val="none" w:sz="0" w:space="0" w:color="auto"/>
                <w:left w:val="none" w:sz="0" w:space="0" w:color="auto"/>
                <w:bottom w:val="none" w:sz="0" w:space="0" w:color="auto"/>
                <w:right w:val="none" w:sz="0" w:space="0" w:color="auto"/>
              </w:divBdr>
              <w:divsChild>
                <w:div w:id="1576940870">
                  <w:marLeft w:val="0"/>
                  <w:marRight w:val="0"/>
                  <w:marTop w:val="0"/>
                  <w:marBottom w:val="0"/>
                  <w:divBdr>
                    <w:top w:val="none" w:sz="0" w:space="0" w:color="auto"/>
                    <w:left w:val="none" w:sz="0" w:space="0" w:color="auto"/>
                    <w:bottom w:val="none" w:sz="0" w:space="0" w:color="auto"/>
                    <w:right w:val="none" w:sz="0" w:space="0" w:color="auto"/>
                  </w:divBdr>
                </w:div>
              </w:divsChild>
            </w:div>
            <w:div w:id="1468694402">
              <w:marLeft w:val="0"/>
              <w:marRight w:val="0"/>
              <w:marTop w:val="0"/>
              <w:marBottom w:val="0"/>
              <w:divBdr>
                <w:top w:val="none" w:sz="0" w:space="0" w:color="auto"/>
                <w:left w:val="none" w:sz="0" w:space="0" w:color="auto"/>
                <w:bottom w:val="none" w:sz="0" w:space="0" w:color="auto"/>
                <w:right w:val="none" w:sz="0" w:space="0" w:color="auto"/>
              </w:divBdr>
              <w:divsChild>
                <w:div w:id="1580098389">
                  <w:marLeft w:val="0"/>
                  <w:marRight w:val="0"/>
                  <w:marTop w:val="0"/>
                  <w:marBottom w:val="0"/>
                  <w:divBdr>
                    <w:top w:val="none" w:sz="0" w:space="0" w:color="auto"/>
                    <w:left w:val="none" w:sz="0" w:space="0" w:color="auto"/>
                    <w:bottom w:val="none" w:sz="0" w:space="0" w:color="auto"/>
                    <w:right w:val="none" w:sz="0" w:space="0" w:color="auto"/>
                  </w:divBdr>
                </w:div>
              </w:divsChild>
            </w:div>
            <w:div w:id="1704474188">
              <w:marLeft w:val="0"/>
              <w:marRight w:val="0"/>
              <w:marTop w:val="0"/>
              <w:marBottom w:val="0"/>
              <w:divBdr>
                <w:top w:val="none" w:sz="0" w:space="0" w:color="auto"/>
                <w:left w:val="none" w:sz="0" w:space="0" w:color="auto"/>
                <w:bottom w:val="none" w:sz="0" w:space="0" w:color="auto"/>
                <w:right w:val="none" w:sz="0" w:space="0" w:color="auto"/>
              </w:divBdr>
              <w:divsChild>
                <w:div w:id="345988165">
                  <w:marLeft w:val="0"/>
                  <w:marRight w:val="0"/>
                  <w:marTop w:val="0"/>
                  <w:marBottom w:val="0"/>
                  <w:divBdr>
                    <w:top w:val="none" w:sz="0" w:space="0" w:color="auto"/>
                    <w:left w:val="none" w:sz="0" w:space="0" w:color="auto"/>
                    <w:bottom w:val="none" w:sz="0" w:space="0" w:color="auto"/>
                    <w:right w:val="none" w:sz="0" w:space="0" w:color="auto"/>
                  </w:divBdr>
                </w:div>
              </w:divsChild>
            </w:div>
            <w:div w:id="1734815957">
              <w:marLeft w:val="0"/>
              <w:marRight w:val="0"/>
              <w:marTop w:val="0"/>
              <w:marBottom w:val="0"/>
              <w:divBdr>
                <w:top w:val="none" w:sz="0" w:space="0" w:color="auto"/>
                <w:left w:val="none" w:sz="0" w:space="0" w:color="auto"/>
                <w:bottom w:val="none" w:sz="0" w:space="0" w:color="auto"/>
                <w:right w:val="none" w:sz="0" w:space="0" w:color="auto"/>
              </w:divBdr>
              <w:divsChild>
                <w:div w:id="1332878537">
                  <w:marLeft w:val="0"/>
                  <w:marRight w:val="0"/>
                  <w:marTop w:val="0"/>
                  <w:marBottom w:val="0"/>
                  <w:divBdr>
                    <w:top w:val="none" w:sz="0" w:space="0" w:color="auto"/>
                    <w:left w:val="none" w:sz="0" w:space="0" w:color="auto"/>
                    <w:bottom w:val="none" w:sz="0" w:space="0" w:color="auto"/>
                    <w:right w:val="none" w:sz="0" w:space="0" w:color="auto"/>
                  </w:divBdr>
                </w:div>
              </w:divsChild>
            </w:div>
            <w:div w:id="1843543934">
              <w:marLeft w:val="0"/>
              <w:marRight w:val="0"/>
              <w:marTop w:val="0"/>
              <w:marBottom w:val="0"/>
              <w:divBdr>
                <w:top w:val="none" w:sz="0" w:space="0" w:color="auto"/>
                <w:left w:val="none" w:sz="0" w:space="0" w:color="auto"/>
                <w:bottom w:val="none" w:sz="0" w:space="0" w:color="auto"/>
                <w:right w:val="none" w:sz="0" w:space="0" w:color="auto"/>
              </w:divBdr>
              <w:divsChild>
                <w:div w:id="1766531084">
                  <w:marLeft w:val="0"/>
                  <w:marRight w:val="0"/>
                  <w:marTop w:val="0"/>
                  <w:marBottom w:val="0"/>
                  <w:divBdr>
                    <w:top w:val="none" w:sz="0" w:space="0" w:color="auto"/>
                    <w:left w:val="none" w:sz="0" w:space="0" w:color="auto"/>
                    <w:bottom w:val="none" w:sz="0" w:space="0" w:color="auto"/>
                    <w:right w:val="none" w:sz="0" w:space="0" w:color="auto"/>
                  </w:divBdr>
                </w:div>
              </w:divsChild>
            </w:div>
            <w:div w:id="1873810710">
              <w:marLeft w:val="0"/>
              <w:marRight w:val="0"/>
              <w:marTop w:val="0"/>
              <w:marBottom w:val="0"/>
              <w:divBdr>
                <w:top w:val="none" w:sz="0" w:space="0" w:color="auto"/>
                <w:left w:val="none" w:sz="0" w:space="0" w:color="auto"/>
                <w:bottom w:val="none" w:sz="0" w:space="0" w:color="auto"/>
                <w:right w:val="none" w:sz="0" w:space="0" w:color="auto"/>
              </w:divBdr>
              <w:divsChild>
                <w:div w:id="986587701">
                  <w:marLeft w:val="0"/>
                  <w:marRight w:val="0"/>
                  <w:marTop w:val="0"/>
                  <w:marBottom w:val="0"/>
                  <w:divBdr>
                    <w:top w:val="none" w:sz="0" w:space="0" w:color="auto"/>
                    <w:left w:val="none" w:sz="0" w:space="0" w:color="auto"/>
                    <w:bottom w:val="none" w:sz="0" w:space="0" w:color="auto"/>
                    <w:right w:val="none" w:sz="0" w:space="0" w:color="auto"/>
                  </w:divBdr>
                </w:div>
              </w:divsChild>
            </w:div>
            <w:div w:id="2035033004">
              <w:marLeft w:val="0"/>
              <w:marRight w:val="0"/>
              <w:marTop w:val="0"/>
              <w:marBottom w:val="0"/>
              <w:divBdr>
                <w:top w:val="none" w:sz="0" w:space="0" w:color="auto"/>
                <w:left w:val="none" w:sz="0" w:space="0" w:color="auto"/>
                <w:bottom w:val="none" w:sz="0" w:space="0" w:color="auto"/>
                <w:right w:val="none" w:sz="0" w:space="0" w:color="auto"/>
              </w:divBdr>
              <w:divsChild>
                <w:div w:id="2050300">
                  <w:marLeft w:val="0"/>
                  <w:marRight w:val="0"/>
                  <w:marTop w:val="0"/>
                  <w:marBottom w:val="0"/>
                  <w:divBdr>
                    <w:top w:val="none" w:sz="0" w:space="0" w:color="auto"/>
                    <w:left w:val="none" w:sz="0" w:space="0" w:color="auto"/>
                    <w:bottom w:val="none" w:sz="0" w:space="0" w:color="auto"/>
                    <w:right w:val="none" w:sz="0" w:space="0" w:color="auto"/>
                  </w:divBdr>
                </w:div>
              </w:divsChild>
            </w:div>
            <w:div w:id="2140031110">
              <w:marLeft w:val="0"/>
              <w:marRight w:val="0"/>
              <w:marTop w:val="0"/>
              <w:marBottom w:val="0"/>
              <w:divBdr>
                <w:top w:val="none" w:sz="0" w:space="0" w:color="auto"/>
                <w:left w:val="none" w:sz="0" w:space="0" w:color="auto"/>
                <w:bottom w:val="none" w:sz="0" w:space="0" w:color="auto"/>
                <w:right w:val="none" w:sz="0" w:space="0" w:color="auto"/>
              </w:divBdr>
              <w:divsChild>
                <w:div w:id="18614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432194">
      <w:bodyDiv w:val="1"/>
      <w:marLeft w:val="0"/>
      <w:marRight w:val="0"/>
      <w:marTop w:val="0"/>
      <w:marBottom w:val="0"/>
      <w:divBdr>
        <w:top w:val="none" w:sz="0" w:space="0" w:color="auto"/>
        <w:left w:val="none" w:sz="0" w:space="0" w:color="auto"/>
        <w:bottom w:val="none" w:sz="0" w:space="0" w:color="auto"/>
        <w:right w:val="none" w:sz="0" w:space="0" w:color="auto"/>
      </w:divBdr>
      <w:divsChild>
        <w:div w:id="602230357">
          <w:marLeft w:val="0"/>
          <w:marRight w:val="0"/>
          <w:marTop w:val="0"/>
          <w:marBottom w:val="0"/>
          <w:divBdr>
            <w:top w:val="none" w:sz="0" w:space="0" w:color="auto"/>
            <w:left w:val="none" w:sz="0" w:space="0" w:color="auto"/>
            <w:bottom w:val="none" w:sz="0" w:space="0" w:color="auto"/>
            <w:right w:val="none" w:sz="0" w:space="0" w:color="auto"/>
          </w:divBdr>
          <w:divsChild>
            <w:div w:id="189534780">
              <w:marLeft w:val="0"/>
              <w:marRight w:val="0"/>
              <w:marTop w:val="0"/>
              <w:marBottom w:val="0"/>
              <w:divBdr>
                <w:top w:val="none" w:sz="0" w:space="0" w:color="auto"/>
                <w:left w:val="none" w:sz="0" w:space="0" w:color="auto"/>
                <w:bottom w:val="none" w:sz="0" w:space="0" w:color="auto"/>
                <w:right w:val="none" w:sz="0" w:space="0" w:color="auto"/>
              </w:divBdr>
              <w:divsChild>
                <w:div w:id="22448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045290">
      <w:bodyDiv w:val="1"/>
      <w:marLeft w:val="0"/>
      <w:marRight w:val="0"/>
      <w:marTop w:val="0"/>
      <w:marBottom w:val="0"/>
      <w:divBdr>
        <w:top w:val="none" w:sz="0" w:space="0" w:color="auto"/>
        <w:left w:val="none" w:sz="0" w:space="0" w:color="auto"/>
        <w:bottom w:val="none" w:sz="0" w:space="0" w:color="auto"/>
        <w:right w:val="none" w:sz="0" w:space="0" w:color="auto"/>
      </w:divBdr>
      <w:divsChild>
        <w:div w:id="3436367">
          <w:marLeft w:val="0"/>
          <w:marRight w:val="0"/>
          <w:marTop w:val="0"/>
          <w:marBottom w:val="0"/>
          <w:divBdr>
            <w:top w:val="none" w:sz="0" w:space="0" w:color="auto"/>
            <w:left w:val="none" w:sz="0" w:space="0" w:color="auto"/>
            <w:bottom w:val="none" w:sz="0" w:space="0" w:color="auto"/>
            <w:right w:val="none" w:sz="0" w:space="0" w:color="auto"/>
          </w:divBdr>
          <w:divsChild>
            <w:div w:id="704986640">
              <w:marLeft w:val="0"/>
              <w:marRight w:val="0"/>
              <w:marTop w:val="0"/>
              <w:marBottom w:val="0"/>
              <w:divBdr>
                <w:top w:val="none" w:sz="0" w:space="0" w:color="auto"/>
                <w:left w:val="none" w:sz="0" w:space="0" w:color="auto"/>
                <w:bottom w:val="none" w:sz="0" w:space="0" w:color="auto"/>
                <w:right w:val="none" w:sz="0" w:space="0" w:color="auto"/>
              </w:divBdr>
              <w:divsChild>
                <w:div w:id="70510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898858">
      <w:bodyDiv w:val="1"/>
      <w:marLeft w:val="0"/>
      <w:marRight w:val="0"/>
      <w:marTop w:val="0"/>
      <w:marBottom w:val="0"/>
      <w:divBdr>
        <w:top w:val="none" w:sz="0" w:space="0" w:color="auto"/>
        <w:left w:val="none" w:sz="0" w:space="0" w:color="auto"/>
        <w:bottom w:val="none" w:sz="0" w:space="0" w:color="auto"/>
        <w:right w:val="none" w:sz="0" w:space="0" w:color="auto"/>
      </w:divBdr>
      <w:divsChild>
        <w:div w:id="1895774327">
          <w:marLeft w:val="0"/>
          <w:marRight w:val="0"/>
          <w:marTop w:val="0"/>
          <w:marBottom w:val="0"/>
          <w:divBdr>
            <w:top w:val="none" w:sz="0" w:space="0" w:color="auto"/>
            <w:left w:val="none" w:sz="0" w:space="0" w:color="auto"/>
            <w:bottom w:val="none" w:sz="0" w:space="0" w:color="auto"/>
            <w:right w:val="none" w:sz="0" w:space="0" w:color="auto"/>
          </w:divBdr>
          <w:divsChild>
            <w:div w:id="9528673">
              <w:marLeft w:val="0"/>
              <w:marRight w:val="0"/>
              <w:marTop w:val="0"/>
              <w:marBottom w:val="0"/>
              <w:divBdr>
                <w:top w:val="none" w:sz="0" w:space="0" w:color="auto"/>
                <w:left w:val="none" w:sz="0" w:space="0" w:color="auto"/>
                <w:bottom w:val="none" w:sz="0" w:space="0" w:color="auto"/>
                <w:right w:val="none" w:sz="0" w:space="0" w:color="auto"/>
              </w:divBdr>
              <w:divsChild>
                <w:div w:id="211609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217980">
      <w:bodyDiv w:val="1"/>
      <w:marLeft w:val="0"/>
      <w:marRight w:val="0"/>
      <w:marTop w:val="0"/>
      <w:marBottom w:val="0"/>
      <w:divBdr>
        <w:top w:val="none" w:sz="0" w:space="0" w:color="auto"/>
        <w:left w:val="none" w:sz="0" w:space="0" w:color="auto"/>
        <w:bottom w:val="none" w:sz="0" w:space="0" w:color="auto"/>
        <w:right w:val="none" w:sz="0" w:space="0" w:color="auto"/>
      </w:divBdr>
    </w:div>
    <w:div w:id="1249190127">
      <w:bodyDiv w:val="1"/>
      <w:marLeft w:val="0"/>
      <w:marRight w:val="0"/>
      <w:marTop w:val="0"/>
      <w:marBottom w:val="0"/>
      <w:divBdr>
        <w:top w:val="none" w:sz="0" w:space="0" w:color="auto"/>
        <w:left w:val="none" w:sz="0" w:space="0" w:color="auto"/>
        <w:bottom w:val="none" w:sz="0" w:space="0" w:color="auto"/>
        <w:right w:val="none" w:sz="0" w:space="0" w:color="auto"/>
      </w:divBdr>
    </w:div>
    <w:div w:id="1262185672">
      <w:bodyDiv w:val="1"/>
      <w:marLeft w:val="0"/>
      <w:marRight w:val="0"/>
      <w:marTop w:val="0"/>
      <w:marBottom w:val="0"/>
      <w:divBdr>
        <w:top w:val="none" w:sz="0" w:space="0" w:color="auto"/>
        <w:left w:val="none" w:sz="0" w:space="0" w:color="auto"/>
        <w:bottom w:val="none" w:sz="0" w:space="0" w:color="auto"/>
        <w:right w:val="none" w:sz="0" w:space="0" w:color="auto"/>
      </w:divBdr>
      <w:divsChild>
        <w:div w:id="1574004515">
          <w:marLeft w:val="0"/>
          <w:marRight w:val="0"/>
          <w:marTop w:val="0"/>
          <w:marBottom w:val="0"/>
          <w:divBdr>
            <w:top w:val="none" w:sz="0" w:space="0" w:color="auto"/>
            <w:left w:val="none" w:sz="0" w:space="0" w:color="auto"/>
            <w:bottom w:val="none" w:sz="0" w:space="0" w:color="auto"/>
            <w:right w:val="none" w:sz="0" w:space="0" w:color="auto"/>
          </w:divBdr>
          <w:divsChild>
            <w:div w:id="1691374040">
              <w:marLeft w:val="0"/>
              <w:marRight w:val="0"/>
              <w:marTop w:val="0"/>
              <w:marBottom w:val="0"/>
              <w:divBdr>
                <w:top w:val="none" w:sz="0" w:space="0" w:color="auto"/>
                <w:left w:val="none" w:sz="0" w:space="0" w:color="auto"/>
                <w:bottom w:val="none" w:sz="0" w:space="0" w:color="auto"/>
                <w:right w:val="none" w:sz="0" w:space="0" w:color="auto"/>
              </w:divBdr>
              <w:divsChild>
                <w:div w:id="1239289826">
                  <w:marLeft w:val="0"/>
                  <w:marRight w:val="0"/>
                  <w:marTop w:val="0"/>
                  <w:marBottom w:val="0"/>
                  <w:divBdr>
                    <w:top w:val="none" w:sz="0" w:space="0" w:color="auto"/>
                    <w:left w:val="none" w:sz="0" w:space="0" w:color="auto"/>
                    <w:bottom w:val="none" w:sz="0" w:space="0" w:color="auto"/>
                    <w:right w:val="none" w:sz="0" w:space="0" w:color="auto"/>
                  </w:divBdr>
                  <w:divsChild>
                    <w:div w:id="7197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436800">
      <w:bodyDiv w:val="1"/>
      <w:marLeft w:val="0"/>
      <w:marRight w:val="0"/>
      <w:marTop w:val="0"/>
      <w:marBottom w:val="0"/>
      <w:divBdr>
        <w:top w:val="none" w:sz="0" w:space="0" w:color="auto"/>
        <w:left w:val="none" w:sz="0" w:space="0" w:color="auto"/>
        <w:bottom w:val="none" w:sz="0" w:space="0" w:color="auto"/>
        <w:right w:val="none" w:sz="0" w:space="0" w:color="auto"/>
      </w:divBdr>
    </w:div>
    <w:div w:id="1386374746">
      <w:bodyDiv w:val="1"/>
      <w:marLeft w:val="0"/>
      <w:marRight w:val="0"/>
      <w:marTop w:val="0"/>
      <w:marBottom w:val="0"/>
      <w:divBdr>
        <w:top w:val="none" w:sz="0" w:space="0" w:color="auto"/>
        <w:left w:val="none" w:sz="0" w:space="0" w:color="auto"/>
        <w:bottom w:val="none" w:sz="0" w:space="0" w:color="auto"/>
        <w:right w:val="none" w:sz="0" w:space="0" w:color="auto"/>
      </w:divBdr>
    </w:div>
    <w:div w:id="1499005462">
      <w:bodyDiv w:val="1"/>
      <w:marLeft w:val="0"/>
      <w:marRight w:val="0"/>
      <w:marTop w:val="0"/>
      <w:marBottom w:val="0"/>
      <w:divBdr>
        <w:top w:val="none" w:sz="0" w:space="0" w:color="auto"/>
        <w:left w:val="none" w:sz="0" w:space="0" w:color="auto"/>
        <w:bottom w:val="none" w:sz="0" w:space="0" w:color="auto"/>
        <w:right w:val="none" w:sz="0" w:space="0" w:color="auto"/>
      </w:divBdr>
      <w:divsChild>
        <w:div w:id="524489228">
          <w:marLeft w:val="0"/>
          <w:marRight w:val="0"/>
          <w:marTop w:val="0"/>
          <w:marBottom w:val="0"/>
          <w:divBdr>
            <w:top w:val="none" w:sz="0" w:space="0" w:color="auto"/>
            <w:left w:val="none" w:sz="0" w:space="0" w:color="auto"/>
            <w:bottom w:val="none" w:sz="0" w:space="0" w:color="auto"/>
            <w:right w:val="none" w:sz="0" w:space="0" w:color="auto"/>
          </w:divBdr>
          <w:divsChild>
            <w:div w:id="1831364546">
              <w:marLeft w:val="0"/>
              <w:marRight w:val="0"/>
              <w:marTop w:val="0"/>
              <w:marBottom w:val="0"/>
              <w:divBdr>
                <w:top w:val="none" w:sz="0" w:space="0" w:color="auto"/>
                <w:left w:val="none" w:sz="0" w:space="0" w:color="auto"/>
                <w:bottom w:val="none" w:sz="0" w:space="0" w:color="auto"/>
                <w:right w:val="none" w:sz="0" w:space="0" w:color="auto"/>
              </w:divBdr>
              <w:divsChild>
                <w:div w:id="1247420815">
                  <w:marLeft w:val="0"/>
                  <w:marRight w:val="0"/>
                  <w:marTop w:val="0"/>
                  <w:marBottom w:val="0"/>
                  <w:divBdr>
                    <w:top w:val="none" w:sz="0" w:space="0" w:color="auto"/>
                    <w:left w:val="none" w:sz="0" w:space="0" w:color="auto"/>
                    <w:bottom w:val="none" w:sz="0" w:space="0" w:color="auto"/>
                    <w:right w:val="none" w:sz="0" w:space="0" w:color="auto"/>
                  </w:divBdr>
                  <w:divsChild>
                    <w:div w:id="110476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176338">
      <w:bodyDiv w:val="1"/>
      <w:marLeft w:val="0"/>
      <w:marRight w:val="0"/>
      <w:marTop w:val="0"/>
      <w:marBottom w:val="0"/>
      <w:divBdr>
        <w:top w:val="none" w:sz="0" w:space="0" w:color="auto"/>
        <w:left w:val="none" w:sz="0" w:space="0" w:color="auto"/>
        <w:bottom w:val="none" w:sz="0" w:space="0" w:color="auto"/>
        <w:right w:val="none" w:sz="0" w:space="0" w:color="auto"/>
      </w:divBdr>
      <w:divsChild>
        <w:div w:id="186602858">
          <w:marLeft w:val="0"/>
          <w:marRight w:val="0"/>
          <w:marTop w:val="0"/>
          <w:marBottom w:val="0"/>
          <w:divBdr>
            <w:top w:val="none" w:sz="0" w:space="0" w:color="auto"/>
            <w:left w:val="none" w:sz="0" w:space="0" w:color="auto"/>
            <w:bottom w:val="none" w:sz="0" w:space="0" w:color="auto"/>
            <w:right w:val="none" w:sz="0" w:space="0" w:color="auto"/>
          </w:divBdr>
          <w:divsChild>
            <w:div w:id="1213541903">
              <w:marLeft w:val="0"/>
              <w:marRight w:val="0"/>
              <w:marTop w:val="0"/>
              <w:marBottom w:val="0"/>
              <w:divBdr>
                <w:top w:val="none" w:sz="0" w:space="0" w:color="auto"/>
                <w:left w:val="none" w:sz="0" w:space="0" w:color="auto"/>
                <w:bottom w:val="none" w:sz="0" w:space="0" w:color="auto"/>
                <w:right w:val="none" w:sz="0" w:space="0" w:color="auto"/>
              </w:divBdr>
              <w:divsChild>
                <w:div w:id="126819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426269">
      <w:bodyDiv w:val="1"/>
      <w:marLeft w:val="0"/>
      <w:marRight w:val="0"/>
      <w:marTop w:val="0"/>
      <w:marBottom w:val="0"/>
      <w:divBdr>
        <w:top w:val="none" w:sz="0" w:space="0" w:color="auto"/>
        <w:left w:val="none" w:sz="0" w:space="0" w:color="auto"/>
        <w:bottom w:val="none" w:sz="0" w:space="0" w:color="auto"/>
        <w:right w:val="none" w:sz="0" w:space="0" w:color="auto"/>
      </w:divBdr>
      <w:divsChild>
        <w:div w:id="2129541613">
          <w:marLeft w:val="0"/>
          <w:marRight w:val="0"/>
          <w:marTop w:val="0"/>
          <w:marBottom w:val="0"/>
          <w:divBdr>
            <w:top w:val="none" w:sz="0" w:space="0" w:color="auto"/>
            <w:left w:val="none" w:sz="0" w:space="0" w:color="auto"/>
            <w:bottom w:val="none" w:sz="0" w:space="0" w:color="auto"/>
            <w:right w:val="none" w:sz="0" w:space="0" w:color="auto"/>
          </w:divBdr>
          <w:divsChild>
            <w:div w:id="728846401">
              <w:marLeft w:val="0"/>
              <w:marRight w:val="0"/>
              <w:marTop w:val="0"/>
              <w:marBottom w:val="0"/>
              <w:divBdr>
                <w:top w:val="none" w:sz="0" w:space="0" w:color="auto"/>
                <w:left w:val="none" w:sz="0" w:space="0" w:color="auto"/>
                <w:bottom w:val="none" w:sz="0" w:space="0" w:color="auto"/>
                <w:right w:val="none" w:sz="0" w:space="0" w:color="auto"/>
              </w:divBdr>
              <w:divsChild>
                <w:div w:id="76121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221939">
      <w:bodyDiv w:val="1"/>
      <w:marLeft w:val="0"/>
      <w:marRight w:val="0"/>
      <w:marTop w:val="0"/>
      <w:marBottom w:val="0"/>
      <w:divBdr>
        <w:top w:val="none" w:sz="0" w:space="0" w:color="auto"/>
        <w:left w:val="none" w:sz="0" w:space="0" w:color="auto"/>
        <w:bottom w:val="none" w:sz="0" w:space="0" w:color="auto"/>
        <w:right w:val="none" w:sz="0" w:space="0" w:color="auto"/>
      </w:divBdr>
      <w:divsChild>
        <w:div w:id="1713923742">
          <w:marLeft w:val="0"/>
          <w:marRight w:val="0"/>
          <w:marTop w:val="0"/>
          <w:marBottom w:val="0"/>
          <w:divBdr>
            <w:top w:val="none" w:sz="0" w:space="0" w:color="auto"/>
            <w:left w:val="none" w:sz="0" w:space="0" w:color="auto"/>
            <w:bottom w:val="none" w:sz="0" w:space="0" w:color="auto"/>
            <w:right w:val="none" w:sz="0" w:space="0" w:color="auto"/>
          </w:divBdr>
          <w:divsChild>
            <w:div w:id="137456043">
              <w:marLeft w:val="0"/>
              <w:marRight w:val="0"/>
              <w:marTop w:val="0"/>
              <w:marBottom w:val="0"/>
              <w:divBdr>
                <w:top w:val="none" w:sz="0" w:space="0" w:color="auto"/>
                <w:left w:val="none" w:sz="0" w:space="0" w:color="auto"/>
                <w:bottom w:val="none" w:sz="0" w:space="0" w:color="auto"/>
                <w:right w:val="none" w:sz="0" w:space="0" w:color="auto"/>
              </w:divBdr>
              <w:divsChild>
                <w:div w:id="400559886">
                  <w:marLeft w:val="0"/>
                  <w:marRight w:val="0"/>
                  <w:marTop w:val="0"/>
                  <w:marBottom w:val="0"/>
                  <w:divBdr>
                    <w:top w:val="none" w:sz="0" w:space="0" w:color="auto"/>
                    <w:left w:val="none" w:sz="0" w:space="0" w:color="auto"/>
                    <w:bottom w:val="none" w:sz="0" w:space="0" w:color="auto"/>
                    <w:right w:val="none" w:sz="0" w:space="0" w:color="auto"/>
                  </w:divBdr>
                  <w:divsChild>
                    <w:div w:id="134231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963391">
      <w:bodyDiv w:val="1"/>
      <w:marLeft w:val="0"/>
      <w:marRight w:val="0"/>
      <w:marTop w:val="0"/>
      <w:marBottom w:val="0"/>
      <w:divBdr>
        <w:top w:val="none" w:sz="0" w:space="0" w:color="auto"/>
        <w:left w:val="none" w:sz="0" w:space="0" w:color="auto"/>
        <w:bottom w:val="none" w:sz="0" w:space="0" w:color="auto"/>
        <w:right w:val="none" w:sz="0" w:space="0" w:color="auto"/>
      </w:divBdr>
      <w:divsChild>
        <w:div w:id="397290545">
          <w:marLeft w:val="0"/>
          <w:marRight w:val="0"/>
          <w:marTop w:val="0"/>
          <w:marBottom w:val="0"/>
          <w:divBdr>
            <w:top w:val="none" w:sz="0" w:space="0" w:color="auto"/>
            <w:left w:val="none" w:sz="0" w:space="0" w:color="auto"/>
            <w:bottom w:val="none" w:sz="0" w:space="0" w:color="auto"/>
            <w:right w:val="none" w:sz="0" w:space="0" w:color="auto"/>
          </w:divBdr>
          <w:divsChild>
            <w:div w:id="1398672739">
              <w:marLeft w:val="0"/>
              <w:marRight w:val="0"/>
              <w:marTop w:val="0"/>
              <w:marBottom w:val="0"/>
              <w:divBdr>
                <w:top w:val="none" w:sz="0" w:space="0" w:color="auto"/>
                <w:left w:val="none" w:sz="0" w:space="0" w:color="auto"/>
                <w:bottom w:val="none" w:sz="0" w:space="0" w:color="auto"/>
                <w:right w:val="none" w:sz="0" w:space="0" w:color="auto"/>
              </w:divBdr>
              <w:divsChild>
                <w:div w:id="662783406">
                  <w:marLeft w:val="0"/>
                  <w:marRight w:val="0"/>
                  <w:marTop w:val="0"/>
                  <w:marBottom w:val="0"/>
                  <w:divBdr>
                    <w:top w:val="none" w:sz="0" w:space="0" w:color="auto"/>
                    <w:left w:val="none" w:sz="0" w:space="0" w:color="auto"/>
                    <w:bottom w:val="none" w:sz="0" w:space="0" w:color="auto"/>
                    <w:right w:val="none" w:sz="0" w:space="0" w:color="auto"/>
                  </w:divBdr>
                  <w:divsChild>
                    <w:div w:id="128419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829824">
      <w:bodyDiv w:val="1"/>
      <w:marLeft w:val="0"/>
      <w:marRight w:val="0"/>
      <w:marTop w:val="0"/>
      <w:marBottom w:val="0"/>
      <w:divBdr>
        <w:top w:val="none" w:sz="0" w:space="0" w:color="auto"/>
        <w:left w:val="none" w:sz="0" w:space="0" w:color="auto"/>
        <w:bottom w:val="none" w:sz="0" w:space="0" w:color="auto"/>
        <w:right w:val="none" w:sz="0" w:space="0" w:color="auto"/>
      </w:divBdr>
      <w:divsChild>
        <w:div w:id="696976170">
          <w:marLeft w:val="0"/>
          <w:marRight w:val="0"/>
          <w:marTop w:val="0"/>
          <w:marBottom w:val="0"/>
          <w:divBdr>
            <w:top w:val="none" w:sz="0" w:space="0" w:color="auto"/>
            <w:left w:val="none" w:sz="0" w:space="0" w:color="auto"/>
            <w:bottom w:val="none" w:sz="0" w:space="0" w:color="auto"/>
            <w:right w:val="none" w:sz="0" w:space="0" w:color="auto"/>
          </w:divBdr>
          <w:divsChild>
            <w:div w:id="415905246">
              <w:marLeft w:val="0"/>
              <w:marRight w:val="0"/>
              <w:marTop w:val="0"/>
              <w:marBottom w:val="0"/>
              <w:divBdr>
                <w:top w:val="none" w:sz="0" w:space="0" w:color="auto"/>
                <w:left w:val="none" w:sz="0" w:space="0" w:color="auto"/>
                <w:bottom w:val="none" w:sz="0" w:space="0" w:color="auto"/>
                <w:right w:val="none" w:sz="0" w:space="0" w:color="auto"/>
              </w:divBdr>
              <w:divsChild>
                <w:div w:id="126792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18120">
      <w:bodyDiv w:val="1"/>
      <w:marLeft w:val="0"/>
      <w:marRight w:val="0"/>
      <w:marTop w:val="0"/>
      <w:marBottom w:val="0"/>
      <w:divBdr>
        <w:top w:val="none" w:sz="0" w:space="0" w:color="auto"/>
        <w:left w:val="none" w:sz="0" w:space="0" w:color="auto"/>
        <w:bottom w:val="none" w:sz="0" w:space="0" w:color="auto"/>
        <w:right w:val="none" w:sz="0" w:space="0" w:color="auto"/>
      </w:divBdr>
      <w:divsChild>
        <w:div w:id="643387413">
          <w:marLeft w:val="0"/>
          <w:marRight w:val="0"/>
          <w:marTop w:val="0"/>
          <w:marBottom w:val="0"/>
          <w:divBdr>
            <w:top w:val="none" w:sz="0" w:space="0" w:color="auto"/>
            <w:left w:val="none" w:sz="0" w:space="0" w:color="auto"/>
            <w:bottom w:val="none" w:sz="0" w:space="0" w:color="auto"/>
            <w:right w:val="none" w:sz="0" w:space="0" w:color="auto"/>
          </w:divBdr>
          <w:divsChild>
            <w:div w:id="523708730">
              <w:marLeft w:val="0"/>
              <w:marRight w:val="0"/>
              <w:marTop w:val="0"/>
              <w:marBottom w:val="0"/>
              <w:divBdr>
                <w:top w:val="none" w:sz="0" w:space="0" w:color="auto"/>
                <w:left w:val="none" w:sz="0" w:space="0" w:color="auto"/>
                <w:bottom w:val="none" w:sz="0" w:space="0" w:color="auto"/>
                <w:right w:val="none" w:sz="0" w:space="0" w:color="auto"/>
              </w:divBdr>
              <w:divsChild>
                <w:div w:id="1414088383">
                  <w:marLeft w:val="0"/>
                  <w:marRight w:val="0"/>
                  <w:marTop w:val="0"/>
                  <w:marBottom w:val="0"/>
                  <w:divBdr>
                    <w:top w:val="none" w:sz="0" w:space="0" w:color="auto"/>
                    <w:left w:val="none" w:sz="0" w:space="0" w:color="auto"/>
                    <w:bottom w:val="none" w:sz="0" w:space="0" w:color="auto"/>
                    <w:right w:val="none" w:sz="0" w:space="0" w:color="auto"/>
                  </w:divBdr>
                  <w:divsChild>
                    <w:div w:id="17815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535317">
      <w:bodyDiv w:val="1"/>
      <w:marLeft w:val="0"/>
      <w:marRight w:val="0"/>
      <w:marTop w:val="0"/>
      <w:marBottom w:val="0"/>
      <w:divBdr>
        <w:top w:val="none" w:sz="0" w:space="0" w:color="auto"/>
        <w:left w:val="none" w:sz="0" w:space="0" w:color="auto"/>
        <w:bottom w:val="none" w:sz="0" w:space="0" w:color="auto"/>
        <w:right w:val="none" w:sz="0" w:space="0" w:color="auto"/>
      </w:divBdr>
    </w:div>
    <w:div w:id="1700668441">
      <w:bodyDiv w:val="1"/>
      <w:marLeft w:val="0"/>
      <w:marRight w:val="0"/>
      <w:marTop w:val="0"/>
      <w:marBottom w:val="0"/>
      <w:divBdr>
        <w:top w:val="none" w:sz="0" w:space="0" w:color="auto"/>
        <w:left w:val="none" w:sz="0" w:space="0" w:color="auto"/>
        <w:bottom w:val="none" w:sz="0" w:space="0" w:color="auto"/>
        <w:right w:val="none" w:sz="0" w:space="0" w:color="auto"/>
      </w:divBdr>
      <w:divsChild>
        <w:div w:id="1932545389">
          <w:marLeft w:val="0"/>
          <w:marRight w:val="0"/>
          <w:marTop w:val="0"/>
          <w:marBottom w:val="0"/>
          <w:divBdr>
            <w:top w:val="none" w:sz="0" w:space="0" w:color="auto"/>
            <w:left w:val="none" w:sz="0" w:space="0" w:color="auto"/>
            <w:bottom w:val="none" w:sz="0" w:space="0" w:color="auto"/>
            <w:right w:val="none" w:sz="0" w:space="0" w:color="auto"/>
          </w:divBdr>
          <w:divsChild>
            <w:div w:id="147135339">
              <w:marLeft w:val="0"/>
              <w:marRight w:val="0"/>
              <w:marTop w:val="0"/>
              <w:marBottom w:val="0"/>
              <w:divBdr>
                <w:top w:val="none" w:sz="0" w:space="0" w:color="auto"/>
                <w:left w:val="none" w:sz="0" w:space="0" w:color="auto"/>
                <w:bottom w:val="none" w:sz="0" w:space="0" w:color="auto"/>
                <w:right w:val="none" w:sz="0" w:space="0" w:color="auto"/>
              </w:divBdr>
              <w:divsChild>
                <w:div w:id="206001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3131">
      <w:bodyDiv w:val="1"/>
      <w:marLeft w:val="0"/>
      <w:marRight w:val="0"/>
      <w:marTop w:val="0"/>
      <w:marBottom w:val="0"/>
      <w:divBdr>
        <w:top w:val="none" w:sz="0" w:space="0" w:color="auto"/>
        <w:left w:val="none" w:sz="0" w:space="0" w:color="auto"/>
        <w:bottom w:val="none" w:sz="0" w:space="0" w:color="auto"/>
        <w:right w:val="none" w:sz="0" w:space="0" w:color="auto"/>
      </w:divBdr>
      <w:divsChild>
        <w:div w:id="21981661">
          <w:marLeft w:val="0"/>
          <w:marRight w:val="0"/>
          <w:marTop w:val="0"/>
          <w:marBottom w:val="0"/>
          <w:divBdr>
            <w:top w:val="none" w:sz="0" w:space="0" w:color="auto"/>
            <w:left w:val="none" w:sz="0" w:space="0" w:color="auto"/>
            <w:bottom w:val="none" w:sz="0" w:space="0" w:color="auto"/>
            <w:right w:val="none" w:sz="0" w:space="0" w:color="auto"/>
          </w:divBdr>
          <w:divsChild>
            <w:div w:id="1323192993">
              <w:marLeft w:val="0"/>
              <w:marRight w:val="0"/>
              <w:marTop w:val="0"/>
              <w:marBottom w:val="0"/>
              <w:divBdr>
                <w:top w:val="none" w:sz="0" w:space="0" w:color="auto"/>
                <w:left w:val="none" w:sz="0" w:space="0" w:color="auto"/>
                <w:bottom w:val="none" w:sz="0" w:space="0" w:color="auto"/>
                <w:right w:val="none" w:sz="0" w:space="0" w:color="auto"/>
              </w:divBdr>
              <w:divsChild>
                <w:div w:id="140629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189286">
      <w:bodyDiv w:val="1"/>
      <w:marLeft w:val="0"/>
      <w:marRight w:val="0"/>
      <w:marTop w:val="0"/>
      <w:marBottom w:val="0"/>
      <w:divBdr>
        <w:top w:val="none" w:sz="0" w:space="0" w:color="auto"/>
        <w:left w:val="none" w:sz="0" w:space="0" w:color="auto"/>
        <w:bottom w:val="none" w:sz="0" w:space="0" w:color="auto"/>
        <w:right w:val="none" w:sz="0" w:space="0" w:color="auto"/>
      </w:divBdr>
    </w:div>
    <w:div w:id="1905137019">
      <w:bodyDiv w:val="1"/>
      <w:marLeft w:val="0"/>
      <w:marRight w:val="0"/>
      <w:marTop w:val="0"/>
      <w:marBottom w:val="0"/>
      <w:divBdr>
        <w:top w:val="none" w:sz="0" w:space="0" w:color="auto"/>
        <w:left w:val="none" w:sz="0" w:space="0" w:color="auto"/>
        <w:bottom w:val="none" w:sz="0" w:space="0" w:color="auto"/>
        <w:right w:val="none" w:sz="0" w:space="0" w:color="auto"/>
      </w:divBdr>
      <w:divsChild>
        <w:div w:id="1662998954">
          <w:marLeft w:val="0"/>
          <w:marRight w:val="0"/>
          <w:marTop w:val="0"/>
          <w:marBottom w:val="0"/>
          <w:divBdr>
            <w:top w:val="none" w:sz="0" w:space="0" w:color="auto"/>
            <w:left w:val="none" w:sz="0" w:space="0" w:color="auto"/>
            <w:bottom w:val="none" w:sz="0" w:space="0" w:color="auto"/>
            <w:right w:val="none" w:sz="0" w:space="0" w:color="auto"/>
          </w:divBdr>
          <w:divsChild>
            <w:div w:id="1196040677">
              <w:marLeft w:val="0"/>
              <w:marRight w:val="0"/>
              <w:marTop w:val="0"/>
              <w:marBottom w:val="0"/>
              <w:divBdr>
                <w:top w:val="none" w:sz="0" w:space="0" w:color="auto"/>
                <w:left w:val="none" w:sz="0" w:space="0" w:color="auto"/>
                <w:bottom w:val="none" w:sz="0" w:space="0" w:color="auto"/>
                <w:right w:val="none" w:sz="0" w:space="0" w:color="auto"/>
              </w:divBdr>
              <w:divsChild>
                <w:div w:id="49835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894728">
      <w:bodyDiv w:val="1"/>
      <w:marLeft w:val="0"/>
      <w:marRight w:val="0"/>
      <w:marTop w:val="0"/>
      <w:marBottom w:val="0"/>
      <w:divBdr>
        <w:top w:val="none" w:sz="0" w:space="0" w:color="auto"/>
        <w:left w:val="none" w:sz="0" w:space="0" w:color="auto"/>
        <w:bottom w:val="none" w:sz="0" w:space="0" w:color="auto"/>
        <w:right w:val="none" w:sz="0" w:space="0" w:color="auto"/>
      </w:divBdr>
      <w:divsChild>
        <w:div w:id="907156298">
          <w:marLeft w:val="0"/>
          <w:marRight w:val="0"/>
          <w:marTop w:val="0"/>
          <w:marBottom w:val="0"/>
          <w:divBdr>
            <w:top w:val="none" w:sz="0" w:space="0" w:color="auto"/>
            <w:left w:val="none" w:sz="0" w:space="0" w:color="auto"/>
            <w:bottom w:val="none" w:sz="0" w:space="0" w:color="auto"/>
            <w:right w:val="none" w:sz="0" w:space="0" w:color="auto"/>
          </w:divBdr>
          <w:divsChild>
            <w:div w:id="1409185228">
              <w:marLeft w:val="0"/>
              <w:marRight w:val="0"/>
              <w:marTop w:val="0"/>
              <w:marBottom w:val="0"/>
              <w:divBdr>
                <w:top w:val="none" w:sz="0" w:space="0" w:color="auto"/>
                <w:left w:val="none" w:sz="0" w:space="0" w:color="auto"/>
                <w:bottom w:val="none" w:sz="0" w:space="0" w:color="auto"/>
                <w:right w:val="none" w:sz="0" w:space="0" w:color="auto"/>
              </w:divBdr>
              <w:divsChild>
                <w:div w:id="160972319">
                  <w:marLeft w:val="0"/>
                  <w:marRight w:val="0"/>
                  <w:marTop w:val="0"/>
                  <w:marBottom w:val="0"/>
                  <w:divBdr>
                    <w:top w:val="none" w:sz="0" w:space="0" w:color="auto"/>
                    <w:left w:val="none" w:sz="0" w:space="0" w:color="auto"/>
                    <w:bottom w:val="none" w:sz="0" w:space="0" w:color="auto"/>
                    <w:right w:val="none" w:sz="0" w:space="0" w:color="auto"/>
                  </w:divBdr>
                  <w:divsChild>
                    <w:div w:id="135719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413559">
      <w:bodyDiv w:val="1"/>
      <w:marLeft w:val="0"/>
      <w:marRight w:val="0"/>
      <w:marTop w:val="0"/>
      <w:marBottom w:val="0"/>
      <w:divBdr>
        <w:top w:val="none" w:sz="0" w:space="0" w:color="auto"/>
        <w:left w:val="none" w:sz="0" w:space="0" w:color="auto"/>
        <w:bottom w:val="none" w:sz="0" w:space="0" w:color="auto"/>
        <w:right w:val="none" w:sz="0" w:space="0" w:color="auto"/>
      </w:divBdr>
      <w:divsChild>
        <w:div w:id="1739286879">
          <w:marLeft w:val="0"/>
          <w:marRight w:val="0"/>
          <w:marTop w:val="0"/>
          <w:marBottom w:val="0"/>
          <w:divBdr>
            <w:top w:val="none" w:sz="0" w:space="0" w:color="auto"/>
            <w:left w:val="none" w:sz="0" w:space="0" w:color="auto"/>
            <w:bottom w:val="none" w:sz="0" w:space="0" w:color="auto"/>
            <w:right w:val="none" w:sz="0" w:space="0" w:color="auto"/>
          </w:divBdr>
          <w:divsChild>
            <w:div w:id="1799106743">
              <w:marLeft w:val="0"/>
              <w:marRight w:val="0"/>
              <w:marTop w:val="0"/>
              <w:marBottom w:val="0"/>
              <w:divBdr>
                <w:top w:val="none" w:sz="0" w:space="0" w:color="auto"/>
                <w:left w:val="none" w:sz="0" w:space="0" w:color="auto"/>
                <w:bottom w:val="none" w:sz="0" w:space="0" w:color="auto"/>
                <w:right w:val="none" w:sz="0" w:space="0" w:color="auto"/>
              </w:divBdr>
              <w:divsChild>
                <w:div w:id="37624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17281">
      <w:bodyDiv w:val="1"/>
      <w:marLeft w:val="0"/>
      <w:marRight w:val="0"/>
      <w:marTop w:val="0"/>
      <w:marBottom w:val="0"/>
      <w:divBdr>
        <w:top w:val="none" w:sz="0" w:space="0" w:color="auto"/>
        <w:left w:val="none" w:sz="0" w:space="0" w:color="auto"/>
        <w:bottom w:val="none" w:sz="0" w:space="0" w:color="auto"/>
        <w:right w:val="none" w:sz="0" w:space="0" w:color="auto"/>
      </w:divBdr>
      <w:divsChild>
        <w:div w:id="517045610">
          <w:marLeft w:val="0"/>
          <w:marRight w:val="0"/>
          <w:marTop w:val="0"/>
          <w:marBottom w:val="0"/>
          <w:divBdr>
            <w:top w:val="none" w:sz="0" w:space="0" w:color="auto"/>
            <w:left w:val="none" w:sz="0" w:space="0" w:color="auto"/>
            <w:bottom w:val="none" w:sz="0" w:space="0" w:color="auto"/>
            <w:right w:val="none" w:sz="0" w:space="0" w:color="auto"/>
          </w:divBdr>
          <w:divsChild>
            <w:div w:id="1916814245">
              <w:marLeft w:val="0"/>
              <w:marRight w:val="0"/>
              <w:marTop w:val="0"/>
              <w:marBottom w:val="0"/>
              <w:divBdr>
                <w:top w:val="none" w:sz="0" w:space="0" w:color="auto"/>
                <w:left w:val="none" w:sz="0" w:space="0" w:color="auto"/>
                <w:bottom w:val="none" w:sz="0" w:space="0" w:color="auto"/>
                <w:right w:val="none" w:sz="0" w:space="0" w:color="auto"/>
              </w:divBdr>
              <w:divsChild>
                <w:div w:id="2571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34716">
      <w:bodyDiv w:val="1"/>
      <w:marLeft w:val="0"/>
      <w:marRight w:val="0"/>
      <w:marTop w:val="0"/>
      <w:marBottom w:val="0"/>
      <w:divBdr>
        <w:top w:val="none" w:sz="0" w:space="0" w:color="auto"/>
        <w:left w:val="none" w:sz="0" w:space="0" w:color="auto"/>
        <w:bottom w:val="none" w:sz="0" w:space="0" w:color="auto"/>
        <w:right w:val="none" w:sz="0" w:space="0" w:color="auto"/>
      </w:divBdr>
      <w:divsChild>
        <w:div w:id="1475247333">
          <w:marLeft w:val="0"/>
          <w:marRight w:val="0"/>
          <w:marTop w:val="0"/>
          <w:marBottom w:val="0"/>
          <w:divBdr>
            <w:top w:val="none" w:sz="0" w:space="0" w:color="auto"/>
            <w:left w:val="none" w:sz="0" w:space="0" w:color="auto"/>
            <w:bottom w:val="none" w:sz="0" w:space="0" w:color="auto"/>
            <w:right w:val="none" w:sz="0" w:space="0" w:color="auto"/>
          </w:divBdr>
          <w:divsChild>
            <w:div w:id="320352685">
              <w:marLeft w:val="0"/>
              <w:marRight w:val="0"/>
              <w:marTop w:val="0"/>
              <w:marBottom w:val="0"/>
              <w:divBdr>
                <w:top w:val="none" w:sz="0" w:space="0" w:color="auto"/>
                <w:left w:val="none" w:sz="0" w:space="0" w:color="auto"/>
                <w:bottom w:val="none" w:sz="0" w:space="0" w:color="auto"/>
                <w:right w:val="none" w:sz="0" w:space="0" w:color="auto"/>
              </w:divBdr>
              <w:divsChild>
                <w:div w:id="1720008021">
                  <w:marLeft w:val="0"/>
                  <w:marRight w:val="0"/>
                  <w:marTop w:val="0"/>
                  <w:marBottom w:val="0"/>
                  <w:divBdr>
                    <w:top w:val="none" w:sz="0" w:space="0" w:color="auto"/>
                    <w:left w:val="none" w:sz="0" w:space="0" w:color="auto"/>
                    <w:bottom w:val="none" w:sz="0" w:space="0" w:color="auto"/>
                    <w:right w:val="none" w:sz="0" w:space="0" w:color="auto"/>
                  </w:divBdr>
                  <w:divsChild>
                    <w:div w:id="3161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101840">
      <w:bodyDiv w:val="1"/>
      <w:marLeft w:val="0"/>
      <w:marRight w:val="0"/>
      <w:marTop w:val="0"/>
      <w:marBottom w:val="0"/>
      <w:divBdr>
        <w:top w:val="none" w:sz="0" w:space="0" w:color="auto"/>
        <w:left w:val="none" w:sz="0" w:space="0" w:color="auto"/>
        <w:bottom w:val="none" w:sz="0" w:space="0" w:color="auto"/>
        <w:right w:val="none" w:sz="0" w:space="0" w:color="auto"/>
      </w:divBdr>
    </w:div>
    <w:div w:id="2108689623">
      <w:bodyDiv w:val="1"/>
      <w:marLeft w:val="0"/>
      <w:marRight w:val="0"/>
      <w:marTop w:val="0"/>
      <w:marBottom w:val="0"/>
      <w:divBdr>
        <w:top w:val="none" w:sz="0" w:space="0" w:color="auto"/>
        <w:left w:val="none" w:sz="0" w:space="0" w:color="auto"/>
        <w:bottom w:val="none" w:sz="0" w:space="0" w:color="auto"/>
        <w:right w:val="none" w:sz="0" w:space="0" w:color="auto"/>
      </w:divBdr>
      <w:divsChild>
        <w:div w:id="208105413">
          <w:marLeft w:val="0"/>
          <w:marRight w:val="0"/>
          <w:marTop w:val="0"/>
          <w:marBottom w:val="0"/>
          <w:divBdr>
            <w:top w:val="none" w:sz="0" w:space="0" w:color="auto"/>
            <w:left w:val="none" w:sz="0" w:space="0" w:color="auto"/>
            <w:bottom w:val="none" w:sz="0" w:space="0" w:color="auto"/>
            <w:right w:val="none" w:sz="0" w:space="0" w:color="auto"/>
          </w:divBdr>
          <w:divsChild>
            <w:div w:id="22051372">
              <w:marLeft w:val="0"/>
              <w:marRight w:val="0"/>
              <w:marTop w:val="0"/>
              <w:marBottom w:val="0"/>
              <w:divBdr>
                <w:top w:val="none" w:sz="0" w:space="0" w:color="auto"/>
                <w:left w:val="none" w:sz="0" w:space="0" w:color="auto"/>
                <w:bottom w:val="none" w:sz="0" w:space="0" w:color="auto"/>
                <w:right w:val="none" w:sz="0" w:space="0" w:color="auto"/>
              </w:divBdr>
              <w:divsChild>
                <w:div w:id="17585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264773">
      <w:bodyDiv w:val="1"/>
      <w:marLeft w:val="0"/>
      <w:marRight w:val="0"/>
      <w:marTop w:val="0"/>
      <w:marBottom w:val="0"/>
      <w:divBdr>
        <w:top w:val="none" w:sz="0" w:space="0" w:color="auto"/>
        <w:left w:val="none" w:sz="0" w:space="0" w:color="auto"/>
        <w:bottom w:val="none" w:sz="0" w:space="0" w:color="auto"/>
        <w:right w:val="none" w:sz="0" w:space="0" w:color="auto"/>
      </w:divBdr>
      <w:divsChild>
        <w:div w:id="558902572">
          <w:marLeft w:val="0"/>
          <w:marRight w:val="0"/>
          <w:marTop w:val="0"/>
          <w:marBottom w:val="0"/>
          <w:divBdr>
            <w:top w:val="none" w:sz="0" w:space="0" w:color="auto"/>
            <w:left w:val="none" w:sz="0" w:space="0" w:color="auto"/>
            <w:bottom w:val="none" w:sz="0" w:space="0" w:color="auto"/>
            <w:right w:val="none" w:sz="0" w:space="0" w:color="auto"/>
          </w:divBdr>
          <w:divsChild>
            <w:div w:id="1953249148">
              <w:marLeft w:val="0"/>
              <w:marRight w:val="0"/>
              <w:marTop w:val="0"/>
              <w:marBottom w:val="0"/>
              <w:divBdr>
                <w:top w:val="none" w:sz="0" w:space="0" w:color="auto"/>
                <w:left w:val="none" w:sz="0" w:space="0" w:color="auto"/>
                <w:bottom w:val="none" w:sz="0" w:space="0" w:color="auto"/>
                <w:right w:val="none" w:sz="0" w:space="0" w:color="auto"/>
              </w:divBdr>
              <w:divsChild>
                <w:div w:id="62234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comments" Target="comments.xml"/><Relationship Id="rId26" Type="http://schemas.openxmlformats.org/officeDocument/2006/relationships/image" Target="media/image7.png"/><Relationship Id="rId39" Type="http://schemas.openxmlformats.org/officeDocument/2006/relationships/image" Target="media/image21.png"/><Relationship Id="rId21" Type="http://schemas.microsoft.com/office/2018/08/relationships/commentsExtensible" Target="commentsExtensible.xml"/><Relationship Id="rId34" Type="http://schemas.openxmlformats.org/officeDocument/2006/relationships/image" Target="media/image15.png"/><Relationship Id="rId42" Type="http://schemas.openxmlformats.org/officeDocument/2006/relationships/image" Target="media/image24.png"/><Relationship Id="rId47" Type="http://schemas.openxmlformats.org/officeDocument/2006/relationships/footer" Target="footer2.xml"/><Relationship Id="rId50" Type="http://schemas.openxmlformats.org/officeDocument/2006/relationships/image" Target="media/image30.png"/><Relationship Id="rId55" Type="http://schemas.openxmlformats.org/officeDocument/2006/relationships/image" Target="media/image36.png"/><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10.png"/><Relationship Id="rId11" Type="http://schemas.openxmlformats.org/officeDocument/2006/relationships/webSettings" Target="webSettings.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4.png"/><Relationship Id="rId58" Type="http://schemas.openxmlformats.org/officeDocument/2006/relationships/header" Target="header2.xml"/><Relationship Id="rId5" Type="http://schemas.openxmlformats.org/officeDocument/2006/relationships/customXml" Target="../customXml/item5.xml"/><Relationship Id="rId61" Type="http://schemas.microsoft.com/office/2011/relationships/people" Target="people.xml"/><Relationship Id="rId19" Type="http://schemas.microsoft.com/office/2011/relationships/commentsExtended" Target="commentsExtended.xml"/><Relationship Id="rId14" Type="http://schemas.openxmlformats.org/officeDocument/2006/relationships/image" Target="media/image1.png"/><Relationship Id="rId22" Type="http://schemas.openxmlformats.org/officeDocument/2006/relationships/chart" Target="charts/chart1.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16.png"/><Relationship Id="rId56" Type="http://schemas.openxmlformats.org/officeDocument/2006/relationships/image" Target="media/image37.png"/><Relationship Id="rId8" Type="http://schemas.openxmlformats.org/officeDocument/2006/relationships/numbering" Target="numbering.xml"/><Relationship Id="rId51" Type="http://schemas.openxmlformats.org/officeDocument/2006/relationships/image" Target="media/image31.png"/><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header" Target="header3.xml"/><Relationship Id="rId20" Type="http://schemas.microsoft.com/office/2016/09/relationships/commentsIds" Target="commentsIds.xml"/><Relationship Id="rId41" Type="http://schemas.openxmlformats.org/officeDocument/2006/relationships/image" Target="media/image23.png"/><Relationship Id="rId54" Type="http://schemas.openxmlformats.org/officeDocument/2006/relationships/image" Target="media/image35.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2.png"/><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8.png"/><Relationship Id="rId49" Type="http://schemas.openxmlformats.org/officeDocument/2006/relationships/image" Target="media/image29.png"/><Relationship Id="rId57" Type="http://schemas.openxmlformats.org/officeDocument/2006/relationships/image" Target="media/image38.png"/><Relationship Id="rId10" Type="http://schemas.openxmlformats.org/officeDocument/2006/relationships/settings" Target="settings.xml"/><Relationship Id="rId31" Type="http://schemas.openxmlformats.org/officeDocument/2006/relationships/image" Target="media/image12.png"/><Relationship Id="rId44" Type="http://schemas.openxmlformats.org/officeDocument/2006/relationships/image" Target="media/image26.png"/><Relationship Id="rId52" Type="http://schemas.openxmlformats.org/officeDocument/2006/relationships/image" Target="media/image32.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www.corecommitments.unicef.org/level-3-and-level-2-emergencies?lang=fr" TargetMode="External"/><Relationship Id="rId2" Type="http://schemas.openxmlformats.org/officeDocument/2006/relationships/hyperlink" Target="http://www.ocha.org" TargetMode="External"/><Relationship Id="rId1" Type="http://schemas.openxmlformats.org/officeDocument/2006/relationships/hyperlink" Target="https://countrymetters.infoNig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eorgia" panose="02040502050405020303" pitchFamily="18"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Feuil1!$E$9:$G$9</c:f>
              <c:numCache>
                <c:formatCode>General</c:formatCode>
                <c:ptCount val="3"/>
                <c:pt idx="0">
                  <c:v>2019</c:v>
                </c:pt>
                <c:pt idx="1">
                  <c:v>2020</c:v>
                </c:pt>
                <c:pt idx="2">
                  <c:v>2021</c:v>
                </c:pt>
              </c:numCache>
            </c:numRef>
          </c:cat>
          <c:val>
            <c:numRef>
              <c:f>Feuil1!$E$8:$G$8</c:f>
              <c:numCache>
                <c:formatCode>_(* #,##0_);_(* \(#,##0\);_(* "-"_);_(@_)</c:formatCode>
                <c:ptCount val="3"/>
                <c:pt idx="0">
                  <c:v>3200000</c:v>
                </c:pt>
                <c:pt idx="1">
                  <c:v>4300000</c:v>
                </c:pt>
                <c:pt idx="2">
                  <c:v>5900000</c:v>
                </c:pt>
              </c:numCache>
            </c:numRef>
          </c:val>
          <c:smooth val="0"/>
          <c:extLst>
            <c:ext xmlns:c16="http://schemas.microsoft.com/office/drawing/2014/chart" uri="{C3380CC4-5D6E-409C-BE32-E72D297353CC}">
              <c16:uniqueId val="{00000000-4689-499F-8C9D-ECD728A6B00A}"/>
            </c:ext>
          </c:extLst>
        </c:ser>
        <c:dLbls>
          <c:showLegendKey val="0"/>
          <c:showVal val="0"/>
          <c:showCatName val="0"/>
          <c:showSerName val="0"/>
          <c:showPercent val="0"/>
          <c:showBubbleSize val="0"/>
        </c:dLbls>
        <c:smooth val="0"/>
        <c:axId val="1316181072"/>
        <c:axId val="2135040112"/>
      </c:lineChart>
      <c:catAx>
        <c:axId val="131618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eorgia" panose="02040502050405020303" pitchFamily="18" charset="0"/>
                <a:ea typeface="+mn-ea"/>
                <a:cs typeface="+mn-cs"/>
              </a:defRPr>
            </a:pPr>
            <a:endParaRPr lang="en-US"/>
          </a:p>
        </c:txPr>
        <c:crossAx val="2135040112"/>
        <c:crosses val="autoZero"/>
        <c:auto val="1"/>
        <c:lblAlgn val="ctr"/>
        <c:lblOffset val="100"/>
        <c:noMultiLvlLbl val="0"/>
      </c:catAx>
      <c:valAx>
        <c:axId val="2135040112"/>
        <c:scaling>
          <c:orientation val="minMax"/>
        </c:scaling>
        <c:delete val="1"/>
        <c:axPos val="l"/>
        <c:numFmt formatCode="_(* #,##0_);_(* \(#,##0\);_(* &quot;-&quot;_);_(@_)" sourceLinked="1"/>
        <c:majorTickMark val="none"/>
        <c:minorTickMark val="none"/>
        <c:tickLblPos val="nextTo"/>
        <c:crossAx val="13161810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Georgia" panose="02040502050405020303"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9CFA20220591AA499672CD2E0849CE90" ma:contentTypeVersion="55" ma:contentTypeDescription="Create a new document." ma:contentTypeScope="" ma:versionID="0c5032cae258e32df3f1a72abb732320">
  <xsd:schema xmlns:xsd="http://www.w3.org/2001/XMLSchema" xmlns:xs="http://www.w3.org/2001/XMLSchema" xmlns:p="http://schemas.microsoft.com/office/2006/metadata/properties" xmlns:ns1="http://schemas.microsoft.com/sharepoint/v3" xmlns:ns2="ca283e0b-db31-4043-a2ef-b80661bf084a" xmlns:ns3="http://schemas.microsoft.com/sharepoint.v3" xmlns:ns4="d0177c13-debd-4ef2-961e-d9a825a56542" xmlns:ns5="0e53d4a5-cdc7-4be0-9ee8-798ccdccf14d" xmlns:ns6="http://schemas.microsoft.com/sharepoint/v4" targetNamespace="http://schemas.microsoft.com/office/2006/metadata/properties" ma:root="true" ma:fieldsID="ffbf5b78950c86be094499a0d8952815" ns1:_="" ns2:_="" ns3:_="" ns4:_="" ns5:_="" ns6:_="">
    <xsd:import namespace="http://schemas.microsoft.com/sharepoint/v3"/>
    <xsd:import namespace="ca283e0b-db31-4043-a2ef-b80661bf084a"/>
    <xsd:import namespace="http://schemas.microsoft.com/sharepoint.v3"/>
    <xsd:import namespace="d0177c13-debd-4ef2-961e-d9a825a56542"/>
    <xsd:import namespace="0e53d4a5-cdc7-4be0-9ee8-798ccdccf14d"/>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4:TaxKeywordTaxHTField" minOccurs="0"/>
                <xsd:element ref="ns5:MediaServiceMetadata" minOccurs="0"/>
                <xsd:element ref="ns4:SharedWithUsers" minOccurs="0"/>
                <xsd:element ref="ns4:SharedWithDetails" minOccurs="0"/>
                <xsd:element ref="ns5:MediaServiceDateTaken" minOccurs="0"/>
                <xsd:element ref="ns5:MediaServiceAutoKeyPoints" minOccurs="0"/>
                <xsd:element ref="ns5:MediaServiceKeyPoints" minOccurs="0"/>
                <xsd:element ref="ns5:MediaServiceAutoTags" minOccurs="0"/>
                <xsd:element ref="ns5:MediaServiceOCR" minOccurs="0"/>
                <xsd:element ref="ns5:MediaServiceGenerationTime" minOccurs="0"/>
                <xsd:element ref="ns5:MediaServiceEventHashCode" minOccurs="0"/>
                <xsd:element ref="ns1:_vti_ItemHoldRecordStatus" minOccurs="0"/>
                <xsd:element ref="ns6:IconOverlay" minOccurs="0"/>
                <xsd:element ref="ns5:MediaServiceFastMetadata" minOccurs="0"/>
                <xsd:element ref="ns1:_vti_ItemDeclaredRecord" minOccurs="0"/>
                <xsd:element ref="ns4:SemaphoreItemMetadata" minOccurs="0"/>
                <xsd:element ref="ns5:MediaLengthInSeconds" minOccurs="0"/>
                <xsd:element ref="ns5:Rights" minOccurs="0"/>
                <xsd:element ref="ns5:Test" minOccurs="0"/>
                <xsd:element ref="ns5:MediaServiceLocation"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42" nillable="true" ma:displayName="Hold and Record Status" ma:decimals="0" ma:description="" ma:hidden="true" ma:indexed="true" ma:internalName="_vti_ItemHoldRecordStatus" ma:readOnly="true">
      <xsd:simpleType>
        <xsd:restriction base="dms:Unknown"/>
      </xsd:simpleType>
    </xsd:element>
    <xsd:element name="_vti_ItemDeclaredRecord" ma:index="45"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1033;#WCARO, Senegal-381R|9457ef44-ef23-492b-a8cb-2710cadf8e20"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1e30123f-6c0e-411a-a477-1ea2018fe856}" ma:internalName="TaxCatchAllLabel" ma:readOnly="true" ma:showField="CatchAllDataLabel" ma:web="d0177c13-debd-4ef2-961e-d9a825a56542">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1e30123f-6c0e-411a-a477-1ea2018fe856}" ma:internalName="TaxCatchAll" ma:showField="CatchAllData" ma:web="d0177c13-debd-4ef2-961e-d9a825a56542">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177c13-debd-4ef2-961e-d9a825a56542" elementFormDefault="qualified">
    <xsd:import namespace="http://schemas.microsoft.com/office/2006/documentManagement/types"/>
    <xsd:import namespace="http://schemas.microsoft.com/office/infopath/2007/PartnerControls"/>
    <xsd:element name="TaxKeywordTaxHTField" ma:index="30"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element name="SemaphoreItemMetadata" ma:index="46"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53d4a5-cdc7-4be0-9ee8-798ccdccf14d"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DateTaken" ma:index="35" nillable="true" ma:displayName="MediaServiceDateTaken" ma:hidden="true" ma:internalName="MediaServiceDateTaken"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ServiceAutoTags" ma:index="38" nillable="true" ma:displayName="Tags" ma:internalName="MediaServiceAutoTags"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FastMetadata" ma:index="44" nillable="true" ma:displayName="MediaServiceFastMetadata" ma:hidden="true" ma:internalName="MediaServiceFastMetadata" ma:readOnly="true">
      <xsd:simpleType>
        <xsd:restriction base="dms:Note"/>
      </xsd:simpleType>
    </xsd:element>
    <xsd:element name="MediaLengthInSeconds" ma:index="47" nillable="true" ma:displayName="Length (seconds)" ma:internalName="MediaLengthInSeconds" ma:readOnly="true">
      <xsd:simpleType>
        <xsd:restriction base="dms:Unknown"/>
      </xsd:simpleType>
    </xsd:element>
    <xsd:element name="Rights" ma:index="48" nillable="true" ma:displayName="Rights" ma:format="Dropdown" ma:list="UserInfo" ma:SharePointGroup="0" ma:internalName="Right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est" ma:index="49" nillable="true" ma:displayName="Test" ma:format="Dropdown" ma:internalName="Test">
      <xsd:simpleType>
        <xsd:restriction base="dms:Note">
          <xsd:maxLength value="255"/>
        </xsd:restriction>
      </xsd:simpleType>
    </xsd:element>
    <xsd:element name="MediaServiceLocation" ma:index="50" nillable="true" ma:displayName="Location" ma:internalName="MediaServiceLocation" ma:readOnly="true">
      <xsd:simpleType>
        <xsd:restriction base="dms:Text"/>
      </xsd:simpleType>
    </xsd:element>
    <xsd:element name="lcf76f155ced4ddcb4097134ff3c332f" ma:index="52"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3f51738-d318-4883-9d64-4f0bd0ccc55e" ContentTypeId="0x0101009BA85F8052A6DA4FA3E31FF9F74C6970" PreviousValue="false"/>
</file>

<file path=customXml/item4.xml><?xml version="1.0" encoding="utf-8"?>
<?mso-contentType ?>
<customXsn xmlns="http://schemas.microsoft.com/office/2006/metadata/customXsn">
  <xsnLocation/>
  <cached>True</cached>
  <openByDefault>True</openByDefault>
  <xsnScope/>
</customXsn>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file>

<file path=customXml/item7.xml><?xml version="1.0" encoding="utf-8"?>
<p:properties xmlns:p="http://schemas.microsoft.com/office/2006/metadata/properties" xmlns:xsi="http://www.w3.org/2001/XMLSchema-instance" xmlns:pc="http://schemas.microsoft.com/office/infopath/2007/PartnerControls">
  <documentManagement>
    <Rights xmlns="0e53d4a5-cdc7-4be0-9ee8-798ccdccf14d">
      <UserInfo>
        <DisplayName/>
        <AccountId xsi:nil="true"/>
        <AccountType/>
      </UserInfo>
    </Rights>
    <TaxCatchAll xmlns="ca283e0b-db31-4043-a2ef-b80661bf084a">
      <Value>2</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WCARO, Senegal-381R</TermName>
          <TermId xmlns="http://schemas.microsoft.com/office/infopath/2007/PartnerControls">9457ef44-ef23-492b-a8cb-2710cadf8e20</TermId>
        </TermInfo>
      </Terms>
    </ga975397408f43e4b84ec8e5a598e523>
    <lcf76f155ced4ddcb4097134ff3c332f xmlns="0e53d4a5-cdc7-4be0-9ee8-798ccdccf14d">
      <Terms xmlns="http://schemas.microsoft.com/office/infopath/2007/PartnerControls"/>
    </lcf76f155ced4ddcb4097134ff3c332f>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SemaphoreItemMetadata xmlns="d0177c13-debd-4ef2-961e-d9a825a56542" xsi:nil="true"/>
    <CategoryDescription xmlns="http://schemas.microsoft.com/sharepoint.v3" xsi:nil="true"/>
    <TaxKeywordTaxHTField xmlns="d0177c13-debd-4ef2-961e-d9a825a56542">
      <Terms xmlns="http://schemas.microsoft.com/office/infopath/2007/PartnerControls"/>
    </TaxKeywordTaxHTField>
    <RecipientsEmail xmlns="ca283e0b-db31-4043-a2ef-b80661bf084a" xsi:nil="true"/>
    <mda26ace941f4791a7314a339fee829c xmlns="ca283e0b-db31-4043-a2ef-b80661bf084a">
      <Terms xmlns="http://schemas.microsoft.com/office/infopath/2007/PartnerControls"/>
    </mda26ace941f4791a7314a339fee829c>
    <Test xmlns="0e53d4a5-cdc7-4be0-9ee8-798ccdccf14d" xsi:nil="true"/>
    <WrittenBy xmlns="ca283e0b-db31-4043-a2ef-b80661bf084a">
      <UserInfo>
        <DisplayName/>
        <AccountId xsi:nil="true"/>
        <AccountType/>
      </UserInfo>
    </WrittenBy>
    <SharedWithUsers xmlns="d0177c13-debd-4ef2-961e-d9a825a56542">
      <UserInfo>
        <DisplayName>Moukaila Amadou</DisplayName>
        <AccountId>9418</AccountId>
        <AccountType/>
      </UserInfo>
      <UserInfo>
        <DisplayName>Michele Tarsilla</DisplayName>
        <AccountId>202</AccountId>
        <AccountType/>
      </UserInfo>
      <UserInfo>
        <DisplayName>Dalila Ahamed</DisplayName>
        <AccountId>655</AccountId>
        <AccountType/>
      </UserInfo>
      <UserInfo>
        <DisplayName>Jean Lieby</DisplayName>
        <AccountId>7677</AccountId>
        <AccountType/>
      </UserInfo>
    </SharedWithUsers>
  </documentManagement>
</p:properties>
</file>

<file path=customXml/itemProps1.xml><?xml version="1.0" encoding="utf-8"?>
<ds:datastoreItem xmlns:ds="http://schemas.openxmlformats.org/officeDocument/2006/customXml" ds:itemID="{BD16DF0D-D42B-4D48-9601-CA642871F73A}">
  <ds:schemaRefs>
    <ds:schemaRef ds:uri="http://schemas.microsoft.com/sharepoint/v3/contenttype/forms"/>
  </ds:schemaRefs>
</ds:datastoreItem>
</file>

<file path=customXml/itemProps2.xml><?xml version="1.0" encoding="utf-8"?>
<ds:datastoreItem xmlns:ds="http://schemas.openxmlformats.org/officeDocument/2006/customXml" ds:itemID="{6676BBEB-3F87-4F2B-B246-75D6B3997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d0177c13-debd-4ef2-961e-d9a825a56542"/>
    <ds:schemaRef ds:uri="0e53d4a5-cdc7-4be0-9ee8-798ccdccf14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CF25A6-5B7D-4487-A968-3C65C63B8AE3}">
  <ds:schemaRefs>
    <ds:schemaRef ds:uri="Microsoft.SharePoint.Taxonomy.ContentTypeSync"/>
  </ds:schemaRefs>
</ds:datastoreItem>
</file>

<file path=customXml/itemProps4.xml><?xml version="1.0" encoding="utf-8"?>
<ds:datastoreItem xmlns:ds="http://schemas.openxmlformats.org/officeDocument/2006/customXml" ds:itemID="{1FDEAC08-7DFE-4143-81E4-F7FBAFC2F8EF}">
  <ds:schemaRefs>
    <ds:schemaRef ds:uri="http://schemas.microsoft.com/office/2006/metadata/customXsn"/>
  </ds:schemaRefs>
</ds:datastoreItem>
</file>

<file path=customXml/itemProps5.xml><?xml version="1.0" encoding="utf-8"?>
<ds:datastoreItem xmlns:ds="http://schemas.openxmlformats.org/officeDocument/2006/customXml" ds:itemID="{594D2373-17A0-414B-84FF-4B1C7F38D822}">
  <ds:schemaRefs>
    <ds:schemaRef ds:uri="http://schemas.openxmlformats.org/officeDocument/2006/bibliography"/>
  </ds:schemaRefs>
</ds:datastoreItem>
</file>

<file path=customXml/itemProps6.xml><?xml version="1.0" encoding="utf-8"?>
<ds:datastoreItem xmlns:ds="http://schemas.openxmlformats.org/officeDocument/2006/customXml" ds:itemID="{40EBE5E2-09A0-4194-9D68-0C1B0FCCD85B}">
  <ds:schemaRefs>
    <ds:schemaRef ds:uri="http://schemas.microsoft.com/sharepoint/events"/>
  </ds:schemaRefs>
</ds:datastoreItem>
</file>

<file path=customXml/itemProps7.xml><?xml version="1.0" encoding="utf-8"?>
<ds:datastoreItem xmlns:ds="http://schemas.openxmlformats.org/officeDocument/2006/customXml" ds:itemID="{EB0AC998-1B3B-4423-B0D1-9F20793133C9}">
  <ds:schemaRefs>
    <ds:schemaRef ds:uri="http://schemas.microsoft.com/office/2006/metadata/properties"/>
    <ds:schemaRef ds:uri="http://schemas.microsoft.com/office/infopath/2007/PartnerControls"/>
    <ds:schemaRef ds:uri="0e53d4a5-cdc7-4be0-9ee8-798ccdccf14d"/>
    <ds:schemaRef ds:uri="ca283e0b-db31-4043-a2ef-b80661bf084a"/>
    <ds:schemaRef ds:uri="http://schemas.microsoft.com/sharepoint/v4"/>
    <ds:schemaRef ds:uri="d0177c13-debd-4ef2-961e-d9a825a56542"/>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42493</Words>
  <Characters>242215</Characters>
  <Application>Microsoft Office Word</Application>
  <DocSecurity>0</DocSecurity>
  <Lines>2018</Lines>
  <Paragraphs>568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284140</CharactersWithSpaces>
  <SharedDoc>false</SharedDoc>
  <HLinks>
    <vt:vector size="438" baseType="variant">
      <vt:variant>
        <vt:i4>1310781</vt:i4>
      </vt:variant>
      <vt:variant>
        <vt:i4>410</vt:i4>
      </vt:variant>
      <vt:variant>
        <vt:i4>0</vt:i4>
      </vt:variant>
      <vt:variant>
        <vt:i4>5</vt:i4>
      </vt:variant>
      <vt:variant>
        <vt:lpwstr/>
      </vt:variant>
      <vt:variant>
        <vt:lpwstr>_Toc128644036</vt:lpwstr>
      </vt:variant>
      <vt:variant>
        <vt:i4>1310781</vt:i4>
      </vt:variant>
      <vt:variant>
        <vt:i4>404</vt:i4>
      </vt:variant>
      <vt:variant>
        <vt:i4>0</vt:i4>
      </vt:variant>
      <vt:variant>
        <vt:i4>5</vt:i4>
      </vt:variant>
      <vt:variant>
        <vt:lpwstr/>
      </vt:variant>
      <vt:variant>
        <vt:lpwstr>_Toc128644035</vt:lpwstr>
      </vt:variant>
      <vt:variant>
        <vt:i4>1310773</vt:i4>
      </vt:variant>
      <vt:variant>
        <vt:i4>395</vt:i4>
      </vt:variant>
      <vt:variant>
        <vt:i4>0</vt:i4>
      </vt:variant>
      <vt:variant>
        <vt:i4>5</vt:i4>
      </vt:variant>
      <vt:variant>
        <vt:lpwstr/>
      </vt:variant>
      <vt:variant>
        <vt:lpwstr>_Toc131038685</vt:lpwstr>
      </vt:variant>
      <vt:variant>
        <vt:i4>1310773</vt:i4>
      </vt:variant>
      <vt:variant>
        <vt:i4>389</vt:i4>
      </vt:variant>
      <vt:variant>
        <vt:i4>0</vt:i4>
      </vt:variant>
      <vt:variant>
        <vt:i4>5</vt:i4>
      </vt:variant>
      <vt:variant>
        <vt:lpwstr/>
      </vt:variant>
      <vt:variant>
        <vt:lpwstr>_Toc131038684</vt:lpwstr>
      </vt:variant>
      <vt:variant>
        <vt:i4>1310773</vt:i4>
      </vt:variant>
      <vt:variant>
        <vt:i4>383</vt:i4>
      </vt:variant>
      <vt:variant>
        <vt:i4>0</vt:i4>
      </vt:variant>
      <vt:variant>
        <vt:i4>5</vt:i4>
      </vt:variant>
      <vt:variant>
        <vt:lpwstr/>
      </vt:variant>
      <vt:variant>
        <vt:lpwstr>_Toc131038683</vt:lpwstr>
      </vt:variant>
      <vt:variant>
        <vt:i4>1310773</vt:i4>
      </vt:variant>
      <vt:variant>
        <vt:i4>377</vt:i4>
      </vt:variant>
      <vt:variant>
        <vt:i4>0</vt:i4>
      </vt:variant>
      <vt:variant>
        <vt:i4>5</vt:i4>
      </vt:variant>
      <vt:variant>
        <vt:lpwstr/>
      </vt:variant>
      <vt:variant>
        <vt:lpwstr>_Toc131038682</vt:lpwstr>
      </vt:variant>
      <vt:variant>
        <vt:i4>1310773</vt:i4>
      </vt:variant>
      <vt:variant>
        <vt:i4>371</vt:i4>
      </vt:variant>
      <vt:variant>
        <vt:i4>0</vt:i4>
      </vt:variant>
      <vt:variant>
        <vt:i4>5</vt:i4>
      </vt:variant>
      <vt:variant>
        <vt:lpwstr/>
      </vt:variant>
      <vt:variant>
        <vt:lpwstr>_Toc131038681</vt:lpwstr>
      </vt:variant>
      <vt:variant>
        <vt:i4>1310773</vt:i4>
      </vt:variant>
      <vt:variant>
        <vt:i4>365</vt:i4>
      </vt:variant>
      <vt:variant>
        <vt:i4>0</vt:i4>
      </vt:variant>
      <vt:variant>
        <vt:i4>5</vt:i4>
      </vt:variant>
      <vt:variant>
        <vt:lpwstr/>
      </vt:variant>
      <vt:variant>
        <vt:lpwstr>_Toc131038680</vt:lpwstr>
      </vt:variant>
      <vt:variant>
        <vt:i4>1769525</vt:i4>
      </vt:variant>
      <vt:variant>
        <vt:i4>359</vt:i4>
      </vt:variant>
      <vt:variant>
        <vt:i4>0</vt:i4>
      </vt:variant>
      <vt:variant>
        <vt:i4>5</vt:i4>
      </vt:variant>
      <vt:variant>
        <vt:lpwstr/>
      </vt:variant>
      <vt:variant>
        <vt:lpwstr>_Toc131038679</vt:lpwstr>
      </vt:variant>
      <vt:variant>
        <vt:i4>1769525</vt:i4>
      </vt:variant>
      <vt:variant>
        <vt:i4>353</vt:i4>
      </vt:variant>
      <vt:variant>
        <vt:i4>0</vt:i4>
      </vt:variant>
      <vt:variant>
        <vt:i4>5</vt:i4>
      </vt:variant>
      <vt:variant>
        <vt:lpwstr/>
      </vt:variant>
      <vt:variant>
        <vt:lpwstr>_Toc131038678</vt:lpwstr>
      </vt:variant>
      <vt:variant>
        <vt:i4>1769525</vt:i4>
      </vt:variant>
      <vt:variant>
        <vt:i4>347</vt:i4>
      </vt:variant>
      <vt:variant>
        <vt:i4>0</vt:i4>
      </vt:variant>
      <vt:variant>
        <vt:i4>5</vt:i4>
      </vt:variant>
      <vt:variant>
        <vt:lpwstr/>
      </vt:variant>
      <vt:variant>
        <vt:lpwstr>_Toc131038677</vt:lpwstr>
      </vt:variant>
      <vt:variant>
        <vt:i4>1769525</vt:i4>
      </vt:variant>
      <vt:variant>
        <vt:i4>341</vt:i4>
      </vt:variant>
      <vt:variant>
        <vt:i4>0</vt:i4>
      </vt:variant>
      <vt:variant>
        <vt:i4>5</vt:i4>
      </vt:variant>
      <vt:variant>
        <vt:lpwstr/>
      </vt:variant>
      <vt:variant>
        <vt:lpwstr>_Toc131038676</vt:lpwstr>
      </vt:variant>
      <vt:variant>
        <vt:i4>1769525</vt:i4>
      </vt:variant>
      <vt:variant>
        <vt:i4>335</vt:i4>
      </vt:variant>
      <vt:variant>
        <vt:i4>0</vt:i4>
      </vt:variant>
      <vt:variant>
        <vt:i4>5</vt:i4>
      </vt:variant>
      <vt:variant>
        <vt:lpwstr/>
      </vt:variant>
      <vt:variant>
        <vt:lpwstr>_Toc131038675</vt:lpwstr>
      </vt:variant>
      <vt:variant>
        <vt:i4>1703988</vt:i4>
      </vt:variant>
      <vt:variant>
        <vt:i4>326</vt:i4>
      </vt:variant>
      <vt:variant>
        <vt:i4>0</vt:i4>
      </vt:variant>
      <vt:variant>
        <vt:i4>5</vt:i4>
      </vt:variant>
      <vt:variant>
        <vt:lpwstr/>
      </vt:variant>
      <vt:variant>
        <vt:lpwstr>_Toc131038764</vt:lpwstr>
      </vt:variant>
      <vt:variant>
        <vt:i4>1703988</vt:i4>
      </vt:variant>
      <vt:variant>
        <vt:i4>320</vt:i4>
      </vt:variant>
      <vt:variant>
        <vt:i4>0</vt:i4>
      </vt:variant>
      <vt:variant>
        <vt:i4>5</vt:i4>
      </vt:variant>
      <vt:variant>
        <vt:lpwstr/>
      </vt:variant>
      <vt:variant>
        <vt:lpwstr>_Toc131038763</vt:lpwstr>
      </vt:variant>
      <vt:variant>
        <vt:i4>1703988</vt:i4>
      </vt:variant>
      <vt:variant>
        <vt:i4>314</vt:i4>
      </vt:variant>
      <vt:variant>
        <vt:i4>0</vt:i4>
      </vt:variant>
      <vt:variant>
        <vt:i4>5</vt:i4>
      </vt:variant>
      <vt:variant>
        <vt:lpwstr/>
      </vt:variant>
      <vt:variant>
        <vt:lpwstr>_Toc131038762</vt:lpwstr>
      </vt:variant>
      <vt:variant>
        <vt:i4>1703988</vt:i4>
      </vt:variant>
      <vt:variant>
        <vt:i4>308</vt:i4>
      </vt:variant>
      <vt:variant>
        <vt:i4>0</vt:i4>
      </vt:variant>
      <vt:variant>
        <vt:i4>5</vt:i4>
      </vt:variant>
      <vt:variant>
        <vt:lpwstr/>
      </vt:variant>
      <vt:variant>
        <vt:lpwstr>_Toc131038761</vt:lpwstr>
      </vt:variant>
      <vt:variant>
        <vt:i4>1703988</vt:i4>
      </vt:variant>
      <vt:variant>
        <vt:i4>302</vt:i4>
      </vt:variant>
      <vt:variant>
        <vt:i4>0</vt:i4>
      </vt:variant>
      <vt:variant>
        <vt:i4>5</vt:i4>
      </vt:variant>
      <vt:variant>
        <vt:lpwstr/>
      </vt:variant>
      <vt:variant>
        <vt:lpwstr>_Toc131038760</vt:lpwstr>
      </vt:variant>
      <vt:variant>
        <vt:i4>1638452</vt:i4>
      </vt:variant>
      <vt:variant>
        <vt:i4>296</vt:i4>
      </vt:variant>
      <vt:variant>
        <vt:i4>0</vt:i4>
      </vt:variant>
      <vt:variant>
        <vt:i4>5</vt:i4>
      </vt:variant>
      <vt:variant>
        <vt:lpwstr/>
      </vt:variant>
      <vt:variant>
        <vt:lpwstr>_Toc131038759</vt:lpwstr>
      </vt:variant>
      <vt:variant>
        <vt:i4>1638452</vt:i4>
      </vt:variant>
      <vt:variant>
        <vt:i4>290</vt:i4>
      </vt:variant>
      <vt:variant>
        <vt:i4>0</vt:i4>
      </vt:variant>
      <vt:variant>
        <vt:i4>5</vt:i4>
      </vt:variant>
      <vt:variant>
        <vt:lpwstr/>
      </vt:variant>
      <vt:variant>
        <vt:lpwstr>_Toc131038758</vt:lpwstr>
      </vt:variant>
      <vt:variant>
        <vt:i4>1638452</vt:i4>
      </vt:variant>
      <vt:variant>
        <vt:i4>284</vt:i4>
      </vt:variant>
      <vt:variant>
        <vt:i4>0</vt:i4>
      </vt:variant>
      <vt:variant>
        <vt:i4>5</vt:i4>
      </vt:variant>
      <vt:variant>
        <vt:lpwstr/>
      </vt:variant>
      <vt:variant>
        <vt:lpwstr>_Toc131038757</vt:lpwstr>
      </vt:variant>
      <vt:variant>
        <vt:i4>1638452</vt:i4>
      </vt:variant>
      <vt:variant>
        <vt:i4>278</vt:i4>
      </vt:variant>
      <vt:variant>
        <vt:i4>0</vt:i4>
      </vt:variant>
      <vt:variant>
        <vt:i4>5</vt:i4>
      </vt:variant>
      <vt:variant>
        <vt:lpwstr/>
      </vt:variant>
      <vt:variant>
        <vt:lpwstr>_Toc131038756</vt:lpwstr>
      </vt:variant>
      <vt:variant>
        <vt:i4>1638452</vt:i4>
      </vt:variant>
      <vt:variant>
        <vt:i4>272</vt:i4>
      </vt:variant>
      <vt:variant>
        <vt:i4>0</vt:i4>
      </vt:variant>
      <vt:variant>
        <vt:i4>5</vt:i4>
      </vt:variant>
      <vt:variant>
        <vt:lpwstr/>
      </vt:variant>
      <vt:variant>
        <vt:lpwstr>_Toc131038755</vt:lpwstr>
      </vt:variant>
      <vt:variant>
        <vt:i4>1638452</vt:i4>
      </vt:variant>
      <vt:variant>
        <vt:i4>266</vt:i4>
      </vt:variant>
      <vt:variant>
        <vt:i4>0</vt:i4>
      </vt:variant>
      <vt:variant>
        <vt:i4>5</vt:i4>
      </vt:variant>
      <vt:variant>
        <vt:lpwstr/>
      </vt:variant>
      <vt:variant>
        <vt:lpwstr>_Toc131038754</vt:lpwstr>
      </vt:variant>
      <vt:variant>
        <vt:i4>1638452</vt:i4>
      </vt:variant>
      <vt:variant>
        <vt:i4>260</vt:i4>
      </vt:variant>
      <vt:variant>
        <vt:i4>0</vt:i4>
      </vt:variant>
      <vt:variant>
        <vt:i4>5</vt:i4>
      </vt:variant>
      <vt:variant>
        <vt:lpwstr/>
      </vt:variant>
      <vt:variant>
        <vt:lpwstr>_Toc131038753</vt:lpwstr>
      </vt:variant>
      <vt:variant>
        <vt:i4>1638452</vt:i4>
      </vt:variant>
      <vt:variant>
        <vt:i4>254</vt:i4>
      </vt:variant>
      <vt:variant>
        <vt:i4>0</vt:i4>
      </vt:variant>
      <vt:variant>
        <vt:i4>5</vt:i4>
      </vt:variant>
      <vt:variant>
        <vt:lpwstr/>
      </vt:variant>
      <vt:variant>
        <vt:lpwstr>_Toc131038752</vt:lpwstr>
      </vt:variant>
      <vt:variant>
        <vt:i4>1638452</vt:i4>
      </vt:variant>
      <vt:variant>
        <vt:i4>248</vt:i4>
      </vt:variant>
      <vt:variant>
        <vt:i4>0</vt:i4>
      </vt:variant>
      <vt:variant>
        <vt:i4>5</vt:i4>
      </vt:variant>
      <vt:variant>
        <vt:lpwstr/>
      </vt:variant>
      <vt:variant>
        <vt:lpwstr>_Toc131038751</vt:lpwstr>
      </vt:variant>
      <vt:variant>
        <vt:i4>1638452</vt:i4>
      </vt:variant>
      <vt:variant>
        <vt:i4>242</vt:i4>
      </vt:variant>
      <vt:variant>
        <vt:i4>0</vt:i4>
      </vt:variant>
      <vt:variant>
        <vt:i4>5</vt:i4>
      </vt:variant>
      <vt:variant>
        <vt:lpwstr/>
      </vt:variant>
      <vt:variant>
        <vt:lpwstr>_Toc131038750</vt:lpwstr>
      </vt:variant>
      <vt:variant>
        <vt:i4>1572916</vt:i4>
      </vt:variant>
      <vt:variant>
        <vt:i4>236</vt:i4>
      </vt:variant>
      <vt:variant>
        <vt:i4>0</vt:i4>
      </vt:variant>
      <vt:variant>
        <vt:i4>5</vt:i4>
      </vt:variant>
      <vt:variant>
        <vt:lpwstr/>
      </vt:variant>
      <vt:variant>
        <vt:lpwstr>_Toc131038749</vt:lpwstr>
      </vt:variant>
      <vt:variant>
        <vt:i4>1572916</vt:i4>
      </vt:variant>
      <vt:variant>
        <vt:i4>230</vt:i4>
      </vt:variant>
      <vt:variant>
        <vt:i4>0</vt:i4>
      </vt:variant>
      <vt:variant>
        <vt:i4>5</vt:i4>
      </vt:variant>
      <vt:variant>
        <vt:lpwstr/>
      </vt:variant>
      <vt:variant>
        <vt:lpwstr>_Toc131038748</vt:lpwstr>
      </vt:variant>
      <vt:variant>
        <vt:i4>1572916</vt:i4>
      </vt:variant>
      <vt:variant>
        <vt:i4>224</vt:i4>
      </vt:variant>
      <vt:variant>
        <vt:i4>0</vt:i4>
      </vt:variant>
      <vt:variant>
        <vt:i4>5</vt:i4>
      </vt:variant>
      <vt:variant>
        <vt:lpwstr/>
      </vt:variant>
      <vt:variant>
        <vt:lpwstr>_Toc131038747</vt:lpwstr>
      </vt:variant>
      <vt:variant>
        <vt:i4>1572916</vt:i4>
      </vt:variant>
      <vt:variant>
        <vt:i4>218</vt:i4>
      </vt:variant>
      <vt:variant>
        <vt:i4>0</vt:i4>
      </vt:variant>
      <vt:variant>
        <vt:i4>5</vt:i4>
      </vt:variant>
      <vt:variant>
        <vt:lpwstr/>
      </vt:variant>
      <vt:variant>
        <vt:lpwstr>_Toc131038746</vt:lpwstr>
      </vt:variant>
      <vt:variant>
        <vt:i4>1572916</vt:i4>
      </vt:variant>
      <vt:variant>
        <vt:i4>212</vt:i4>
      </vt:variant>
      <vt:variant>
        <vt:i4>0</vt:i4>
      </vt:variant>
      <vt:variant>
        <vt:i4>5</vt:i4>
      </vt:variant>
      <vt:variant>
        <vt:lpwstr/>
      </vt:variant>
      <vt:variant>
        <vt:lpwstr>_Toc131038745</vt:lpwstr>
      </vt:variant>
      <vt:variant>
        <vt:i4>1572916</vt:i4>
      </vt:variant>
      <vt:variant>
        <vt:i4>206</vt:i4>
      </vt:variant>
      <vt:variant>
        <vt:i4>0</vt:i4>
      </vt:variant>
      <vt:variant>
        <vt:i4>5</vt:i4>
      </vt:variant>
      <vt:variant>
        <vt:lpwstr/>
      </vt:variant>
      <vt:variant>
        <vt:lpwstr>_Toc131038744</vt:lpwstr>
      </vt:variant>
      <vt:variant>
        <vt:i4>1572916</vt:i4>
      </vt:variant>
      <vt:variant>
        <vt:i4>200</vt:i4>
      </vt:variant>
      <vt:variant>
        <vt:i4>0</vt:i4>
      </vt:variant>
      <vt:variant>
        <vt:i4>5</vt:i4>
      </vt:variant>
      <vt:variant>
        <vt:lpwstr/>
      </vt:variant>
      <vt:variant>
        <vt:lpwstr>_Toc131038743</vt:lpwstr>
      </vt:variant>
      <vt:variant>
        <vt:i4>1572916</vt:i4>
      </vt:variant>
      <vt:variant>
        <vt:i4>194</vt:i4>
      </vt:variant>
      <vt:variant>
        <vt:i4>0</vt:i4>
      </vt:variant>
      <vt:variant>
        <vt:i4>5</vt:i4>
      </vt:variant>
      <vt:variant>
        <vt:lpwstr/>
      </vt:variant>
      <vt:variant>
        <vt:lpwstr>_Toc131038742</vt:lpwstr>
      </vt:variant>
      <vt:variant>
        <vt:i4>1572916</vt:i4>
      </vt:variant>
      <vt:variant>
        <vt:i4>188</vt:i4>
      </vt:variant>
      <vt:variant>
        <vt:i4>0</vt:i4>
      </vt:variant>
      <vt:variant>
        <vt:i4>5</vt:i4>
      </vt:variant>
      <vt:variant>
        <vt:lpwstr/>
      </vt:variant>
      <vt:variant>
        <vt:lpwstr>_Toc131038741</vt:lpwstr>
      </vt:variant>
      <vt:variant>
        <vt:i4>1572916</vt:i4>
      </vt:variant>
      <vt:variant>
        <vt:i4>182</vt:i4>
      </vt:variant>
      <vt:variant>
        <vt:i4>0</vt:i4>
      </vt:variant>
      <vt:variant>
        <vt:i4>5</vt:i4>
      </vt:variant>
      <vt:variant>
        <vt:lpwstr/>
      </vt:variant>
      <vt:variant>
        <vt:lpwstr>_Toc131038740</vt:lpwstr>
      </vt:variant>
      <vt:variant>
        <vt:i4>2031668</vt:i4>
      </vt:variant>
      <vt:variant>
        <vt:i4>176</vt:i4>
      </vt:variant>
      <vt:variant>
        <vt:i4>0</vt:i4>
      </vt:variant>
      <vt:variant>
        <vt:i4>5</vt:i4>
      </vt:variant>
      <vt:variant>
        <vt:lpwstr/>
      </vt:variant>
      <vt:variant>
        <vt:lpwstr>_Toc131038739</vt:lpwstr>
      </vt:variant>
      <vt:variant>
        <vt:i4>2031668</vt:i4>
      </vt:variant>
      <vt:variant>
        <vt:i4>170</vt:i4>
      </vt:variant>
      <vt:variant>
        <vt:i4>0</vt:i4>
      </vt:variant>
      <vt:variant>
        <vt:i4>5</vt:i4>
      </vt:variant>
      <vt:variant>
        <vt:lpwstr/>
      </vt:variant>
      <vt:variant>
        <vt:lpwstr>_Toc131038738</vt:lpwstr>
      </vt:variant>
      <vt:variant>
        <vt:i4>2031668</vt:i4>
      </vt:variant>
      <vt:variant>
        <vt:i4>164</vt:i4>
      </vt:variant>
      <vt:variant>
        <vt:i4>0</vt:i4>
      </vt:variant>
      <vt:variant>
        <vt:i4>5</vt:i4>
      </vt:variant>
      <vt:variant>
        <vt:lpwstr/>
      </vt:variant>
      <vt:variant>
        <vt:lpwstr>_Toc131038737</vt:lpwstr>
      </vt:variant>
      <vt:variant>
        <vt:i4>2031668</vt:i4>
      </vt:variant>
      <vt:variant>
        <vt:i4>158</vt:i4>
      </vt:variant>
      <vt:variant>
        <vt:i4>0</vt:i4>
      </vt:variant>
      <vt:variant>
        <vt:i4>5</vt:i4>
      </vt:variant>
      <vt:variant>
        <vt:lpwstr/>
      </vt:variant>
      <vt:variant>
        <vt:lpwstr>_Toc131038736</vt:lpwstr>
      </vt:variant>
      <vt:variant>
        <vt:i4>2031668</vt:i4>
      </vt:variant>
      <vt:variant>
        <vt:i4>152</vt:i4>
      </vt:variant>
      <vt:variant>
        <vt:i4>0</vt:i4>
      </vt:variant>
      <vt:variant>
        <vt:i4>5</vt:i4>
      </vt:variant>
      <vt:variant>
        <vt:lpwstr/>
      </vt:variant>
      <vt:variant>
        <vt:lpwstr>_Toc131038735</vt:lpwstr>
      </vt:variant>
      <vt:variant>
        <vt:i4>2031668</vt:i4>
      </vt:variant>
      <vt:variant>
        <vt:i4>146</vt:i4>
      </vt:variant>
      <vt:variant>
        <vt:i4>0</vt:i4>
      </vt:variant>
      <vt:variant>
        <vt:i4>5</vt:i4>
      </vt:variant>
      <vt:variant>
        <vt:lpwstr/>
      </vt:variant>
      <vt:variant>
        <vt:lpwstr>_Toc131038734</vt:lpwstr>
      </vt:variant>
      <vt:variant>
        <vt:i4>2031668</vt:i4>
      </vt:variant>
      <vt:variant>
        <vt:i4>140</vt:i4>
      </vt:variant>
      <vt:variant>
        <vt:i4>0</vt:i4>
      </vt:variant>
      <vt:variant>
        <vt:i4>5</vt:i4>
      </vt:variant>
      <vt:variant>
        <vt:lpwstr/>
      </vt:variant>
      <vt:variant>
        <vt:lpwstr>_Toc131038733</vt:lpwstr>
      </vt:variant>
      <vt:variant>
        <vt:i4>2031668</vt:i4>
      </vt:variant>
      <vt:variant>
        <vt:i4>134</vt:i4>
      </vt:variant>
      <vt:variant>
        <vt:i4>0</vt:i4>
      </vt:variant>
      <vt:variant>
        <vt:i4>5</vt:i4>
      </vt:variant>
      <vt:variant>
        <vt:lpwstr/>
      </vt:variant>
      <vt:variant>
        <vt:lpwstr>_Toc131038732</vt:lpwstr>
      </vt:variant>
      <vt:variant>
        <vt:i4>2031668</vt:i4>
      </vt:variant>
      <vt:variant>
        <vt:i4>128</vt:i4>
      </vt:variant>
      <vt:variant>
        <vt:i4>0</vt:i4>
      </vt:variant>
      <vt:variant>
        <vt:i4>5</vt:i4>
      </vt:variant>
      <vt:variant>
        <vt:lpwstr/>
      </vt:variant>
      <vt:variant>
        <vt:lpwstr>_Toc131038731</vt:lpwstr>
      </vt:variant>
      <vt:variant>
        <vt:i4>2031668</vt:i4>
      </vt:variant>
      <vt:variant>
        <vt:i4>122</vt:i4>
      </vt:variant>
      <vt:variant>
        <vt:i4>0</vt:i4>
      </vt:variant>
      <vt:variant>
        <vt:i4>5</vt:i4>
      </vt:variant>
      <vt:variant>
        <vt:lpwstr/>
      </vt:variant>
      <vt:variant>
        <vt:lpwstr>_Toc131038730</vt:lpwstr>
      </vt:variant>
      <vt:variant>
        <vt:i4>1966132</vt:i4>
      </vt:variant>
      <vt:variant>
        <vt:i4>116</vt:i4>
      </vt:variant>
      <vt:variant>
        <vt:i4>0</vt:i4>
      </vt:variant>
      <vt:variant>
        <vt:i4>5</vt:i4>
      </vt:variant>
      <vt:variant>
        <vt:lpwstr/>
      </vt:variant>
      <vt:variant>
        <vt:lpwstr>_Toc131038729</vt:lpwstr>
      </vt:variant>
      <vt:variant>
        <vt:i4>1966132</vt:i4>
      </vt:variant>
      <vt:variant>
        <vt:i4>110</vt:i4>
      </vt:variant>
      <vt:variant>
        <vt:i4>0</vt:i4>
      </vt:variant>
      <vt:variant>
        <vt:i4>5</vt:i4>
      </vt:variant>
      <vt:variant>
        <vt:lpwstr/>
      </vt:variant>
      <vt:variant>
        <vt:lpwstr>_Toc131038728</vt:lpwstr>
      </vt:variant>
      <vt:variant>
        <vt:i4>1966132</vt:i4>
      </vt:variant>
      <vt:variant>
        <vt:i4>104</vt:i4>
      </vt:variant>
      <vt:variant>
        <vt:i4>0</vt:i4>
      </vt:variant>
      <vt:variant>
        <vt:i4>5</vt:i4>
      </vt:variant>
      <vt:variant>
        <vt:lpwstr/>
      </vt:variant>
      <vt:variant>
        <vt:lpwstr>_Toc131038727</vt:lpwstr>
      </vt:variant>
      <vt:variant>
        <vt:i4>1966132</vt:i4>
      </vt:variant>
      <vt:variant>
        <vt:i4>98</vt:i4>
      </vt:variant>
      <vt:variant>
        <vt:i4>0</vt:i4>
      </vt:variant>
      <vt:variant>
        <vt:i4>5</vt:i4>
      </vt:variant>
      <vt:variant>
        <vt:lpwstr/>
      </vt:variant>
      <vt:variant>
        <vt:lpwstr>_Toc131038726</vt:lpwstr>
      </vt:variant>
      <vt:variant>
        <vt:i4>1966132</vt:i4>
      </vt:variant>
      <vt:variant>
        <vt:i4>92</vt:i4>
      </vt:variant>
      <vt:variant>
        <vt:i4>0</vt:i4>
      </vt:variant>
      <vt:variant>
        <vt:i4>5</vt:i4>
      </vt:variant>
      <vt:variant>
        <vt:lpwstr/>
      </vt:variant>
      <vt:variant>
        <vt:lpwstr>_Toc131038725</vt:lpwstr>
      </vt:variant>
      <vt:variant>
        <vt:i4>1966132</vt:i4>
      </vt:variant>
      <vt:variant>
        <vt:i4>86</vt:i4>
      </vt:variant>
      <vt:variant>
        <vt:i4>0</vt:i4>
      </vt:variant>
      <vt:variant>
        <vt:i4>5</vt:i4>
      </vt:variant>
      <vt:variant>
        <vt:lpwstr/>
      </vt:variant>
      <vt:variant>
        <vt:lpwstr>_Toc131038724</vt:lpwstr>
      </vt:variant>
      <vt:variant>
        <vt:i4>1966132</vt:i4>
      </vt:variant>
      <vt:variant>
        <vt:i4>80</vt:i4>
      </vt:variant>
      <vt:variant>
        <vt:i4>0</vt:i4>
      </vt:variant>
      <vt:variant>
        <vt:i4>5</vt:i4>
      </vt:variant>
      <vt:variant>
        <vt:lpwstr/>
      </vt:variant>
      <vt:variant>
        <vt:lpwstr>_Toc131038723</vt:lpwstr>
      </vt:variant>
      <vt:variant>
        <vt:i4>1966132</vt:i4>
      </vt:variant>
      <vt:variant>
        <vt:i4>74</vt:i4>
      </vt:variant>
      <vt:variant>
        <vt:i4>0</vt:i4>
      </vt:variant>
      <vt:variant>
        <vt:i4>5</vt:i4>
      </vt:variant>
      <vt:variant>
        <vt:lpwstr/>
      </vt:variant>
      <vt:variant>
        <vt:lpwstr>_Toc131038722</vt:lpwstr>
      </vt:variant>
      <vt:variant>
        <vt:i4>1966132</vt:i4>
      </vt:variant>
      <vt:variant>
        <vt:i4>68</vt:i4>
      </vt:variant>
      <vt:variant>
        <vt:i4>0</vt:i4>
      </vt:variant>
      <vt:variant>
        <vt:i4>5</vt:i4>
      </vt:variant>
      <vt:variant>
        <vt:lpwstr/>
      </vt:variant>
      <vt:variant>
        <vt:lpwstr>_Toc131038721</vt:lpwstr>
      </vt:variant>
      <vt:variant>
        <vt:i4>1966132</vt:i4>
      </vt:variant>
      <vt:variant>
        <vt:i4>62</vt:i4>
      </vt:variant>
      <vt:variant>
        <vt:i4>0</vt:i4>
      </vt:variant>
      <vt:variant>
        <vt:i4>5</vt:i4>
      </vt:variant>
      <vt:variant>
        <vt:lpwstr/>
      </vt:variant>
      <vt:variant>
        <vt:lpwstr>_Toc131038720</vt:lpwstr>
      </vt:variant>
      <vt:variant>
        <vt:i4>1900596</vt:i4>
      </vt:variant>
      <vt:variant>
        <vt:i4>56</vt:i4>
      </vt:variant>
      <vt:variant>
        <vt:i4>0</vt:i4>
      </vt:variant>
      <vt:variant>
        <vt:i4>5</vt:i4>
      </vt:variant>
      <vt:variant>
        <vt:lpwstr/>
      </vt:variant>
      <vt:variant>
        <vt:lpwstr>_Toc131038719</vt:lpwstr>
      </vt:variant>
      <vt:variant>
        <vt:i4>1900596</vt:i4>
      </vt:variant>
      <vt:variant>
        <vt:i4>50</vt:i4>
      </vt:variant>
      <vt:variant>
        <vt:i4>0</vt:i4>
      </vt:variant>
      <vt:variant>
        <vt:i4>5</vt:i4>
      </vt:variant>
      <vt:variant>
        <vt:lpwstr/>
      </vt:variant>
      <vt:variant>
        <vt:lpwstr>_Toc131038718</vt:lpwstr>
      </vt:variant>
      <vt:variant>
        <vt:i4>1900596</vt:i4>
      </vt:variant>
      <vt:variant>
        <vt:i4>44</vt:i4>
      </vt:variant>
      <vt:variant>
        <vt:i4>0</vt:i4>
      </vt:variant>
      <vt:variant>
        <vt:i4>5</vt:i4>
      </vt:variant>
      <vt:variant>
        <vt:lpwstr/>
      </vt:variant>
      <vt:variant>
        <vt:lpwstr>_Toc131038717</vt:lpwstr>
      </vt:variant>
      <vt:variant>
        <vt:i4>1900596</vt:i4>
      </vt:variant>
      <vt:variant>
        <vt:i4>38</vt:i4>
      </vt:variant>
      <vt:variant>
        <vt:i4>0</vt:i4>
      </vt:variant>
      <vt:variant>
        <vt:i4>5</vt:i4>
      </vt:variant>
      <vt:variant>
        <vt:lpwstr/>
      </vt:variant>
      <vt:variant>
        <vt:lpwstr>_Toc131038716</vt:lpwstr>
      </vt:variant>
      <vt:variant>
        <vt:i4>1900596</vt:i4>
      </vt:variant>
      <vt:variant>
        <vt:i4>32</vt:i4>
      </vt:variant>
      <vt:variant>
        <vt:i4>0</vt:i4>
      </vt:variant>
      <vt:variant>
        <vt:i4>5</vt:i4>
      </vt:variant>
      <vt:variant>
        <vt:lpwstr/>
      </vt:variant>
      <vt:variant>
        <vt:lpwstr>_Toc131038715</vt:lpwstr>
      </vt:variant>
      <vt:variant>
        <vt:i4>1900596</vt:i4>
      </vt:variant>
      <vt:variant>
        <vt:i4>26</vt:i4>
      </vt:variant>
      <vt:variant>
        <vt:i4>0</vt:i4>
      </vt:variant>
      <vt:variant>
        <vt:i4>5</vt:i4>
      </vt:variant>
      <vt:variant>
        <vt:lpwstr/>
      </vt:variant>
      <vt:variant>
        <vt:lpwstr>_Toc131038714</vt:lpwstr>
      </vt:variant>
      <vt:variant>
        <vt:i4>1900596</vt:i4>
      </vt:variant>
      <vt:variant>
        <vt:i4>20</vt:i4>
      </vt:variant>
      <vt:variant>
        <vt:i4>0</vt:i4>
      </vt:variant>
      <vt:variant>
        <vt:i4>5</vt:i4>
      </vt:variant>
      <vt:variant>
        <vt:lpwstr/>
      </vt:variant>
      <vt:variant>
        <vt:lpwstr>_Toc131038713</vt:lpwstr>
      </vt:variant>
      <vt:variant>
        <vt:i4>1900596</vt:i4>
      </vt:variant>
      <vt:variant>
        <vt:i4>14</vt:i4>
      </vt:variant>
      <vt:variant>
        <vt:i4>0</vt:i4>
      </vt:variant>
      <vt:variant>
        <vt:i4>5</vt:i4>
      </vt:variant>
      <vt:variant>
        <vt:lpwstr/>
      </vt:variant>
      <vt:variant>
        <vt:lpwstr>_Toc131038712</vt:lpwstr>
      </vt:variant>
      <vt:variant>
        <vt:i4>1900596</vt:i4>
      </vt:variant>
      <vt:variant>
        <vt:i4>8</vt:i4>
      </vt:variant>
      <vt:variant>
        <vt:i4>0</vt:i4>
      </vt:variant>
      <vt:variant>
        <vt:i4>5</vt:i4>
      </vt:variant>
      <vt:variant>
        <vt:lpwstr/>
      </vt:variant>
      <vt:variant>
        <vt:lpwstr>_Toc131038711</vt:lpwstr>
      </vt:variant>
      <vt:variant>
        <vt:i4>1900596</vt:i4>
      </vt:variant>
      <vt:variant>
        <vt:i4>2</vt:i4>
      </vt:variant>
      <vt:variant>
        <vt:i4>0</vt:i4>
      </vt:variant>
      <vt:variant>
        <vt:i4>5</vt:i4>
      </vt:variant>
      <vt:variant>
        <vt:lpwstr/>
      </vt:variant>
      <vt:variant>
        <vt:lpwstr>_Toc131038710</vt:lpwstr>
      </vt:variant>
      <vt:variant>
        <vt:i4>3276844</vt:i4>
      </vt:variant>
      <vt:variant>
        <vt:i4>9</vt:i4>
      </vt:variant>
      <vt:variant>
        <vt:i4>0</vt:i4>
      </vt:variant>
      <vt:variant>
        <vt:i4>5</vt:i4>
      </vt:variant>
      <vt:variant>
        <vt:lpwstr>https://www.corecommitments.unicef.org/level-3-and-level-2-emergencies?lang=fr</vt:lpwstr>
      </vt:variant>
      <vt:variant>
        <vt:lpwstr/>
      </vt:variant>
      <vt:variant>
        <vt:i4>6226010</vt:i4>
      </vt:variant>
      <vt:variant>
        <vt:i4>6</vt:i4>
      </vt:variant>
      <vt:variant>
        <vt:i4>0</vt:i4>
      </vt:variant>
      <vt:variant>
        <vt:i4>5</vt:i4>
      </vt:variant>
      <vt:variant>
        <vt:lpwstr>http://www.ocha.org/</vt:lpwstr>
      </vt:variant>
      <vt:variant>
        <vt:lpwstr/>
      </vt:variant>
      <vt:variant>
        <vt:i4>2621472</vt:i4>
      </vt:variant>
      <vt:variant>
        <vt:i4>3</vt:i4>
      </vt:variant>
      <vt:variant>
        <vt:i4>0</vt:i4>
      </vt:variant>
      <vt:variant>
        <vt:i4>5</vt:i4>
      </vt:variant>
      <vt:variant>
        <vt:lpwstr>http://data.uis.unesco.org/</vt:lpwstr>
      </vt:variant>
      <vt:variant>
        <vt:lpwstr/>
      </vt:variant>
      <vt:variant>
        <vt:i4>1638427</vt:i4>
      </vt:variant>
      <vt:variant>
        <vt:i4>0</vt:i4>
      </vt:variant>
      <vt:variant>
        <vt:i4>0</vt:i4>
      </vt:variant>
      <vt:variant>
        <vt:i4>5</vt:i4>
      </vt:variant>
      <vt:variant>
        <vt:lpwstr>https://countrymetters.infoniger/</vt:lpwstr>
      </vt:variant>
      <vt:variant>
        <vt:lpwstr/>
      </vt:variant>
      <vt:variant>
        <vt:i4>2097183</vt:i4>
      </vt:variant>
      <vt:variant>
        <vt:i4>0</vt:i4>
      </vt:variant>
      <vt:variant>
        <vt:i4>0</vt:i4>
      </vt:variant>
      <vt:variant>
        <vt:i4>5</vt:i4>
      </vt:variant>
      <vt:variant>
        <vt:lpwstr>mailto:jlieby@unicef.org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Auteur</dc:creator>
  <cp:keywords/>
  <dc:description/>
  <cp:lastModifiedBy>Yvonne Madondo</cp:lastModifiedBy>
  <cp:revision>2</cp:revision>
  <cp:lastPrinted>2023-02-09T04:54:00Z</cp:lastPrinted>
  <dcterms:created xsi:type="dcterms:W3CDTF">2026-08-04T08:11:00Z</dcterms:created>
  <dcterms:modified xsi:type="dcterms:W3CDTF">2026-08-04T08:11:00Z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0x0101009BA85F8052A6DA4FA3E31FF9F74C6970009CFA20220591AA499672CD2E0849CE90</vt:lpwstr>
  </property>
  <property fmtid="{D5CDD505-2E9C-101B-9397-08002B2CF9AE}" pid="3" name="SystemDTAC">
    <vt:lpwstr/>
  </property>
  <property fmtid="{D5CDD505-2E9C-101B-9397-08002B2CF9AE}" pid="4" name="TaxKeyword">
    <vt:lpwstr/>
  </property>
  <property fmtid="{D5CDD505-2E9C-101B-9397-08002B2CF9AE}" pid="5" name="Topic">
    <vt:lpwstr/>
  </property>
  <property fmtid="{D5CDD505-2E9C-101B-9397-08002B2CF9AE}" pid="6" name="MediaServiceImageTags">
    <vt:lpwstr/>
  </property>
  <property fmtid="{D5CDD505-2E9C-101B-9397-08002B2CF9AE}" pid="7" name="OfficeDivision">
    <vt:lpwstr>2;#WCARO, Senegal-381R|9457ef44-ef23-492b-a8cb-2710cadf8e20</vt:lpwstr>
  </property>
  <property fmtid="{D5CDD505-2E9C-101B-9397-08002B2CF9AE}" pid="8" name="CriticalForLongTermRetention">
    <vt:lpwstr/>
  </property>
  <property fmtid="{D5CDD505-2E9C-101B-9397-08002B2CF9AE}" pid="9" name="DocumentType">
    <vt:lpwstr/>
  </property>
  <property fmtid="{D5CDD505-2E9C-101B-9397-08002B2CF9AE}" pid="10" name="GeographicScope">
    <vt:lpwstr/>
  </property>
  <property fmtid="{D5CDD505-2E9C-101B-9397-08002B2CF9AE}" pid="11" name="GrammarlyDocumentId">
    <vt:lpwstr>b8e1045853fd499397d97965a309331cd682562cf62c65cbaab6d31edac2667b</vt:lpwstr>
  </property>
</Properties>
</file>